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6CB" w:rsidRDefault="00B766CB">
      <w:pPr>
        <w:jc w:val="right"/>
      </w:pPr>
    </w:p>
    <w:p w:rsidR="00B766CB" w:rsidRDefault="00213BFD">
      <w:pPr>
        <w:spacing w:line="360" w:lineRule="auto"/>
        <w:ind w:firstLine="567"/>
        <w:rPr>
          <w:sz w:val="28"/>
          <w:szCs w:val="28"/>
        </w:rPr>
      </w:pPr>
      <w:r w:rsidRPr="00BD7410">
        <w:rPr>
          <w:sz w:val="28"/>
          <w:szCs w:val="28"/>
        </w:rPr>
        <w:t>Информируем Вас о том, что ПАО «Ростелеком» проводит анализ рынка на</w:t>
      </w:r>
      <w:r w:rsidR="009F3553">
        <w:t xml:space="preserve"> </w:t>
      </w:r>
      <w:r w:rsidR="00437C5D" w:rsidRPr="00437C5D">
        <w:rPr>
          <w:sz w:val="28"/>
          <w:szCs w:val="28"/>
        </w:rPr>
        <w:t>поставку сертификатов активации технической поддержки производителей имеющихся средств защиты информации технического сопровождения на программное и программно-аппаратное обеспечение для оказания услуги технической поддержки и сопровождению региональной системы оповещен</w:t>
      </w:r>
      <w:r w:rsidR="00437C5D">
        <w:rPr>
          <w:sz w:val="28"/>
          <w:szCs w:val="28"/>
        </w:rPr>
        <w:t>ия населения Республики Хакасия</w:t>
      </w:r>
      <w:r w:rsidR="00437C5D" w:rsidRPr="00437C5D">
        <w:rPr>
          <w:sz w:val="28"/>
          <w:szCs w:val="28"/>
        </w:rPr>
        <w:t>, согласно прилагаемому техническому заданию</w:t>
      </w:r>
      <w:r w:rsidRPr="00213BFD">
        <w:rPr>
          <w:sz w:val="28"/>
          <w:szCs w:val="28"/>
        </w:rPr>
        <w:t>, с целью формирования начальной максимальной цены расходного договора.</w:t>
      </w:r>
    </w:p>
    <w:p w:rsidR="00213BFD" w:rsidRDefault="00213BFD">
      <w:pPr>
        <w:spacing w:line="360" w:lineRule="auto"/>
        <w:ind w:firstLine="567"/>
        <w:rPr>
          <w:sz w:val="28"/>
          <w:szCs w:val="28"/>
        </w:rPr>
      </w:pPr>
      <w:r w:rsidRPr="00213BFD">
        <w:rPr>
          <w:sz w:val="28"/>
          <w:szCs w:val="28"/>
        </w:rPr>
        <w:t xml:space="preserve">Просим вас предоставить технико-коммерческое предложение для запланированной закупки на </w:t>
      </w:r>
      <w:r w:rsidR="00437C5D" w:rsidRPr="00437C5D">
        <w:rPr>
          <w:sz w:val="28"/>
          <w:szCs w:val="28"/>
        </w:rPr>
        <w:t>поставку сертификатов активации технической поддержки производителей имеющихся средств защиты информации технического сопровождения на программное и программно-аппаратное обеспечение для оказания услуги технической поддержки и сопровождению региональной системы оповещен</w:t>
      </w:r>
      <w:r w:rsidR="00437C5D">
        <w:rPr>
          <w:sz w:val="28"/>
          <w:szCs w:val="28"/>
        </w:rPr>
        <w:t>ия населения Республики Хакасия</w:t>
      </w:r>
      <w:r w:rsidR="00276BBB">
        <w:rPr>
          <w:sz w:val="28"/>
          <w:szCs w:val="28"/>
        </w:rPr>
        <w:t>.</w:t>
      </w:r>
    </w:p>
    <w:p w:rsidR="00B766CB" w:rsidRDefault="009F3553">
      <w:pPr>
        <w:jc w:val="right"/>
      </w:pPr>
      <w:r>
        <w:t xml:space="preserve">Таблица 1. Общие условия </w:t>
      </w:r>
    </w:p>
    <w:p w:rsidR="00B766CB" w:rsidRDefault="00B766CB">
      <w:pPr>
        <w:jc w:val="right"/>
      </w:pPr>
    </w:p>
    <w:tbl>
      <w:tblPr>
        <w:tblStyle w:val="af2"/>
        <w:tblpPr w:leftFromText="180" w:rightFromText="180" w:vertAnchor="text" w:horzAnchor="margin" w:tblpY="-78"/>
        <w:tblW w:w="0" w:type="auto"/>
        <w:tblLayout w:type="fixed"/>
        <w:tblLook w:val="04A0" w:firstRow="1" w:lastRow="0" w:firstColumn="1" w:lastColumn="0" w:noHBand="0" w:noVBand="1"/>
      </w:tblPr>
      <w:tblGrid>
        <w:gridCol w:w="9068"/>
        <w:gridCol w:w="3650"/>
        <w:gridCol w:w="2161"/>
      </w:tblGrid>
      <w:tr w:rsidR="00B766CB">
        <w:trPr>
          <w:trHeight w:val="876"/>
        </w:trPr>
        <w:tc>
          <w:tcPr>
            <w:tcW w:w="9068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50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Сроки предоставления информации, до</w:t>
            </w:r>
          </w:p>
        </w:tc>
      </w:tr>
      <w:tr w:rsidR="00B766CB">
        <w:tc>
          <w:tcPr>
            <w:tcW w:w="9068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i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0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161" w:type="dxa"/>
          </w:tcPr>
          <w:p w:rsidR="00B766CB" w:rsidRDefault="00437C5D" w:rsidP="00D971FC">
            <w:pPr>
              <w:ind w:firstLine="0"/>
              <w:rPr>
                <w:i/>
              </w:rPr>
            </w:pPr>
            <w:r w:rsidRPr="00437C5D">
              <w:rPr>
                <w:i/>
              </w:rPr>
              <w:t>3</w:t>
            </w:r>
            <w:r w:rsidR="00D971FC">
              <w:rPr>
                <w:i/>
              </w:rPr>
              <w:t>1</w:t>
            </w:r>
            <w:r w:rsidRPr="00437C5D">
              <w:rPr>
                <w:i/>
              </w:rPr>
              <w:t>.07.2026 17:00 МСК</w:t>
            </w:r>
          </w:p>
        </w:tc>
      </w:tr>
    </w:tbl>
    <w:p w:rsidR="00B766CB" w:rsidRDefault="00B766CB">
      <w:pPr>
        <w:jc w:val="right"/>
      </w:pPr>
    </w:p>
    <w:p w:rsidR="00B766CB" w:rsidRDefault="009F3553">
      <w:pPr>
        <w:jc w:val="right"/>
      </w:pPr>
      <w:r>
        <w:t>Таблица 2. Закупаемые товары, работы, услуги</w:t>
      </w:r>
    </w:p>
    <w:p w:rsidR="00B766CB" w:rsidRDefault="00B766CB">
      <w:pPr>
        <w:jc w:val="right"/>
      </w:pPr>
    </w:p>
    <w:tbl>
      <w:tblPr>
        <w:tblStyle w:val="af2"/>
        <w:tblW w:w="147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1905"/>
        <w:gridCol w:w="2207"/>
        <w:gridCol w:w="3321"/>
        <w:gridCol w:w="1804"/>
        <w:gridCol w:w="1411"/>
        <w:gridCol w:w="1837"/>
        <w:gridCol w:w="1735"/>
      </w:tblGrid>
      <w:tr w:rsidR="00B766CB" w:rsidTr="00437C5D">
        <w:tc>
          <w:tcPr>
            <w:tcW w:w="534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905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товара,</w:t>
            </w:r>
          </w:p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работы, услуги</w:t>
            </w:r>
          </w:p>
        </w:tc>
        <w:tc>
          <w:tcPr>
            <w:tcW w:w="2207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Назначение товара,</w:t>
            </w:r>
          </w:p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работы, услуги</w:t>
            </w:r>
          </w:p>
        </w:tc>
        <w:tc>
          <w:tcPr>
            <w:tcW w:w="3321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</w:t>
            </w:r>
            <w:r>
              <w:rPr>
                <w:b/>
                <w:sz w:val="22"/>
              </w:rPr>
              <w:lastRenderedPageBreak/>
              <w:t>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1804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Технические и иные характеристики товара, особенности предоставляем</w:t>
            </w:r>
            <w:r>
              <w:rPr>
                <w:b/>
                <w:sz w:val="22"/>
              </w:rPr>
              <w:lastRenderedPageBreak/>
              <w:t>ых услуг, проводимых работ</w:t>
            </w:r>
          </w:p>
        </w:tc>
        <w:tc>
          <w:tcPr>
            <w:tcW w:w="1411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Количество товара, объем работ, услуг</w:t>
            </w:r>
          </w:p>
        </w:tc>
        <w:tc>
          <w:tcPr>
            <w:tcW w:w="1837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2"/>
              </w:rPr>
              <w:t xml:space="preserve">(если предметом </w:t>
            </w:r>
            <w:r>
              <w:rPr>
                <w:i/>
                <w:color w:val="FF0000"/>
                <w:sz w:val="22"/>
              </w:rPr>
              <w:lastRenderedPageBreak/>
              <w:t>закупки является поставка товара/ПО)</w:t>
            </w:r>
          </w:p>
          <w:p w:rsidR="00B766CB" w:rsidRDefault="00B766CB">
            <w:pPr>
              <w:jc w:val="center"/>
              <w:rPr>
                <w:b/>
                <w:sz w:val="22"/>
              </w:rPr>
            </w:pPr>
          </w:p>
          <w:p w:rsidR="00B766CB" w:rsidRDefault="00B766CB">
            <w:pPr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1735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Номер реестровой записи поставляемого</w:t>
            </w:r>
          </w:p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товара/ПО</w:t>
            </w:r>
            <w:r>
              <w:rPr>
                <w:rStyle w:val="a7"/>
                <w:b/>
                <w:sz w:val="22"/>
              </w:rPr>
              <w:footnoteReference w:id="1"/>
            </w:r>
            <w:r>
              <w:rPr>
                <w:b/>
                <w:sz w:val="22"/>
              </w:rPr>
              <w:t xml:space="preserve"> </w:t>
            </w:r>
            <w:r>
              <w:rPr>
                <w:i/>
                <w:color w:val="FF0000"/>
                <w:sz w:val="22"/>
              </w:rPr>
              <w:t xml:space="preserve">(если </w:t>
            </w:r>
            <w:r>
              <w:rPr>
                <w:i/>
                <w:color w:val="FF0000"/>
                <w:sz w:val="22"/>
              </w:rPr>
              <w:lastRenderedPageBreak/>
              <w:t>предметом закупки является поставка товара/ПО)</w:t>
            </w:r>
          </w:p>
          <w:p w:rsidR="00B766CB" w:rsidRDefault="00B766CB">
            <w:pPr>
              <w:ind w:firstLine="0"/>
              <w:jc w:val="center"/>
              <w:rPr>
                <w:b/>
                <w:sz w:val="22"/>
              </w:rPr>
            </w:pPr>
          </w:p>
        </w:tc>
      </w:tr>
      <w:tr w:rsidR="00437C5D" w:rsidTr="00437C5D">
        <w:tc>
          <w:tcPr>
            <w:tcW w:w="534" w:type="dxa"/>
          </w:tcPr>
          <w:p w:rsidR="00437C5D" w:rsidRDefault="00437C5D" w:rsidP="00437C5D">
            <w:pPr>
              <w:pStyle w:val="a3"/>
              <w:numPr>
                <w:ilvl w:val="0"/>
                <w:numId w:val="1"/>
              </w:numPr>
              <w:ind w:left="34" w:firstLine="0"/>
              <w:rPr>
                <w:sz w:val="22"/>
              </w:rPr>
            </w:pPr>
          </w:p>
        </w:tc>
        <w:tc>
          <w:tcPr>
            <w:tcW w:w="1905" w:type="dxa"/>
          </w:tcPr>
          <w:p w:rsidR="00437C5D" w:rsidRDefault="00437C5D" w:rsidP="00437C5D">
            <w:pPr>
              <w:ind w:firstLine="567"/>
            </w:pPr>
            <w:r>
              <w:t>Поставка</w:t>
            </w:r>
          </w:p>
        </w:tc>
        <w:tc>
          <w:tcPr>
            <w:tcW w:w="2207" w:type="dxa"/>
          </w:tcPr>
          <w:p w:rsidR="00437C5D" w:rsidRDefault="00437C5D" w:rsidP="00437C5D">
            <w:pPr>
              <w:ind w:firstLine="0"/>
              <w:rPr>
                <w:sz w:val="24"/>
              </w:rPr>
            </w:pPr>
            <w:r>
              <w:t xml:space="preserve">Поставка </w:t>
            </w:r>
            <w:r w:rsidRPr="00437C5D">
              <w:t>сертификатов активации технической поддержки производителей имеющихся средств защиты информации технического сопровождения на программное и программно-аппаратное обеспечение для оказания услуги технической поддержки и сопровождению региональной системы оповещения населения Республики Хакасия</w:t>
            </w:r>
          </w:p>
        </w:tc>
        <w:tc>
          <w:tcPr>
            <w:tcW w:w="3321" w:type="dxa"/>
          </w:tcPr>
          <w:p w:rsidR="00437C5D" w:rsidRDefault="00437C5D" w:rsidP="00437C5D">
            <w:pPr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Оплата осуществляется Заказчиком поэтапно в следующем порядке:</w:t>
            </w:r>
          </w:p>
          <w:p w:rsidR="00437C5D" w:rsidRDefault="00437C5D" w:rsidP="00437C5D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Расчет в течение 45 к.д. путем безналичного перечисления денежных средств на расчетный счет Подрядчика с момента подписания сторон</w:t>
            </w:r>
            <w:r>
              <w:rPr>
                <w:rFonts w:eastAsia="Calibri"/>
                <w:sz w:val="24"/>
                <w:szCs w:val="24"/>
                <w:lang w:eastAsia="en-US"/>
              </w:rPr>
              <w:t>ами Акта приема-передачи Товара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  <w:p w:rsidR="00437C5D" w:rsidRDefault="00437C5D" w:rsidP="00437C5D">
            <w:pPr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случае, если договор будет заключен с субъектом малого (среднего) предпринимательства: с момента подписания Расчет в течение 7 р.д. дней путем безналичного перечисления денежных средств на расчетный счет Подрядчика с момента подписания сторонами Акта приема-передачи товара. Подрядчиком предоставляется обеспечение исполнения Договора (банковская гарантия или денежное обеспечение) – в размере 5% от цены Договора.</w:t>
            </w:r>
          </w:p>
          <w:p w:rsidR="00D971FC" w:rsidRDefault="00D971FC" w:rsidP="00D971FC">
            <w:pPr>
              <w:ind w:firstLine="0"/>
              <w:textAlignment w:val="baseline"/>
              <w:rPr>
                <w:b/>
                <w:sz w:val="24"/>
                <w:szCs w:val="24"/>
                <w:lang w:eastAsia="ja-JP"/>
              </w:rPr>
            </w:pPr>
            <w:r>
              <w:rPr>
                <w:b/>
                <w:sz w:val="24"/>
                <w:szCs w:val="24"/>
                <w:lang w:eastAsia="ja-JP"/>
              </w:rPr>
              <w:lastRenderedPageBreak/>
              <w:t>Срок поставки:</w:t>
            </w:r>
          </w:p>
          <w:p w:rsidR="00D971FC" w:rsidRDefault="00D971FC" w:rsidP="00D971FC">
            <w:pPr>
              <w:ind w:firstLine="0"/>
              <w:rPr>
                <w:sz w:val="24"/>
                <w:szCs w:val="24"/>
              </w:rPr>
            </w:pPr>
            <w:r w:rsidRPr="0006219C">
              <w:rPr>
                <w:rFonts w:eastAsia="Calibri"/>
                <w:sz w:val="24"/>
                <w:szCs w:val="24"/>
                <w:lang w:eastAsia="ja-JP"/>
              </w:rPr>
              <w:t>не позднее 31.08.2026.</w:t>
            </w:r>
          </w:p>
          <w:p w:rsidR="00D971FC" w:rsidRDefault="00D971FC" w:rsidP="00D971FC">
            <w:pPr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Место оказания услуг:</w:t>
            </w:r>
          </w:p>
          <w:p w:rsidR="00437C5D" w:rsidRDefault="00D971FC" w:rsidP="00D971FC">
            <w:pPr>
              <w:ind w:firstLine="0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Республика Хакасия, Красноярский край</w:t>
            </w:r>
          </w:p>
        </w:tc>
        <w:tc>
          <w:tcPr>
            <w:tcW w:w="1804" w:type="dxa"/>
          </w:tcPr>
          <w:p w:rsidR="00437C5D" w:rsidRDefault="00437C5D" w:rsidP="00437C5D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411" w:type="dxa"/>
          </w:tcPr>
          <w:p w:rsidR="00437C5D" w:rsidRDefault="00437C5D" w:rsidP="00437C5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37" w:type="dxa"/>
          </w:tcPr>
          <w:p w:rsidR="00437C5D" w:rsidRDefault="00437C5D" w:rsidP="00437C5D">
            <w:pPr>
              <w:ind w:firstLine="0"/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735" w:type="dxa"/>
          </w:tcPr>
          <w:p w:rsidR="00437C5D" w:rsidRDefault="00437C5D" w:rsidP="00437C5D">
            <w:pPr>
              <w:ind w:firstLine="0"/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213BFD" w:rsidRDefault="00213BFD" w:rsidP="00213BFD">
      <w:pPr>
        <w:rPr>
          <w:i/>
        </w:rPr>
      </w:pPr>
    </w:p>
    <w:p w:rsidR="00213BFD" w:rsidRDefault="00213BFD" w:rsidP="00213BFD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213BFD" w:rsidRDefault="00213BFD" w:rsidP="00213BFD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анкета участника;</w:t>
      </w:r>
    </w:p>
    <w:p w:rsidR="00213BFD" w:rsidRDefault="00213BFD" w:rsidP="00213BFD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213BFD" w:rsidRDefault="00213BFD" w:rsidP="00213BFD">
      <w:pPr>
        <w:ind w:left="1069" w:firstLine="0"/>
        <w:rPr>
          <w:i/>
        </w:rPr>
      </w:pPr>
    </w:p>
    <w:p w:rsidR="00213BFD" w:rsidRDefault="00213BFD" w:rsidP="00213BFD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213BFD" w:rsidRDefault="00213BFD" w:rsidP="00213BFD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213BFD" w:rsidRDefault="00213BFD" w:rsidP="00213BFD">
      <w:pPr>
        <w:ind w:left="1069" w:firstLine="0"/>
        <w:rPr>
          <w:i/>
        </w:rPr>
      </w:pPr>
    </w:p>
    <w:p w:rsidR="00213BFD" w:rsidRDefault="00213BFD" w:rsidP="00213BFD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213BFD" w:rsidRDefault="00213BFD" w:rsidP="00213BFD">
      <w:pPr>
        <w:spacing w:line="360" w:lineRule="auto"/>
        <w:ind w:firstLine="567"/>
        <w:jc w:val="left"/>
      </w:pPr>
    </w:p>
    <w:p w:rsidR="00213BFD" w:rsidRDefault="00213BFD" w:rsidP="00213BFD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3</w:t>
      </w:r>
      <w:r w:rsidR="00D971FC">
        <w:rPr>
          <w:b/>
        </w:rPr>
        <w:t>1</w:t>
      </w:r>
      <w:bookmarkStart w:id="0" w:name="_GoBack"/>
      <w:bookmarkEnd w:id="0"/>
      <w:r>
        <w:rPr>
          <w:b/>
        </w:rPr>
        <w:t xml:space="preserve"> июля 2026 года </w:t>
      </w:r>
      <w:r>
        <w:t xml:space="preserve">по электронной почте </w:t>
      </w:r>
      <w:hyperlink r:id="rId7" w:history="1">
        <w:r w:rsidR="00F80C7E" w:rsidRPr="00105CB5">
          <w:rPr>
            <w:rStyle w:val="aa"/>
            <w:lang w:val="en-US"/>
          </w:rPr>
          <w:t>olga</w:t>
        </w:r>
        <w:r w:rsidR="00F80C7E" w:rsidRPr="00105CB5">
          <w:rPr>
            <w:rStyle w:val="aa"/>
          </w:rPr>
          <w:t>_</w:t>
        </w:r>
        <w:r w:rsidR="00F80C7E" w:rsidRPr="00105CB5">
          <w:rPr>
            <w:rStyle w:val="aa"/>
            <w:lang w:val="en-US"/>
          </w:rPr>
          <w:t>alekhina</w:t>
        </w:r>
        <w:r w:rsidR="00F80C7E" w:rsidRPr="00105CB5">
          <w:rPr>
            <w:rStyle w:val="aa"/>
          </w:rPr>
          <w:t>@</w:t>
        </w:r>
        <w:r w:rsidR="00F80C7E" w:rsidRPr="00105CB5">
          <w:rPr>
            <w:rStyle w:val="aa"/>
            <w:lang w:val="en-US"/>
          </w:rPr>
          <w:t>center</w:t>
        </w:r>
        <w:r w:rsidR="00F80C7E" w:rsidRPr="00105CB5">
          <w:rPr>
            <w:rStyle w:val="aa"/>
          </w:rPr>
          <w:t>.</w:t>
        </w:r>
        <w:r w:rsidR="00F80C7E" w:rsidRPr="00105CB5">
          <w:rPr>
            <w:rStyle w:val="aa"/>
            <w:lang w:val="en-US"/>
          </w:rPr>
          <w:t>rt</w:t>
        </w:r>
        <w:r w:rsidR="00F80C7E" w:rsidRPr="00105CB5">
          <w:rPr>
            <w:rStyle w:val="aa"/>
          </w:rPr>
          <w:t>.</w:t>
        </w:r>
        <w:r w:rsidR="00F80C7E" w:rsidRPr="00105CB5">
          <w:rPr>
            <w:rStyle w:val="aa"/>
            <w:lang w:val="en-US"/>
          </w:rPr>
          <w:t>ru</w:t>
        </w:r>
      </w:hyperlink>
      <w:r w:rsidR="00F80C7E" w:rsidRPr="00F80C7E">
        <w:t xml:space="preserve"> </w:t>
      </w:r>
      <w:hyperlink r:id="rId8"/>
      <w:r>
        <w:t xml:space="preserve">   или на электронной торговой площадке </w:t>
      </w:r>
      <w:r w:rsidRPr="00F80C7E">
        <w:t>ЭТП АО «Российский аукционный дом», находящейся по адрес</w:t>
      </w:r>
      <w:r>
        <w:rPr>
          <w:sz w:val="22"/>
        </w:rPr>
        <w:t xml:space="preserve">у </w:t>
      </w:r>
      <w:hyperlink r:id="rId9">
        <w:r>
          <w:rPr>
            <w:sz w:val="22"/>
          </w:rPr>
          <w:t xml:space="preserve"> </w:t>
        </w:r>
      </w:hyperlink>
      <w:hyperlink r:id="rId10">
        <w:r>
          <w:rPr>
            <w:rStyle w:val="aa"/>
            <w:rFonts w:ascii="Times New Roman;Times;serif" w:hAnsi="Times New Roman;Times;serif"/>
            <w:b/>
          </w:rPr>
          <w:t>https://lot-online.ru/</w:t>
        </w:r>
      </w:hyperlink>
    </w:p>
    <w:p w:rsidR="00213BFD" w:rsidRDefault="00213BFD" w:rsidP="00213BFD">
      <w:r>
        <w:t xml:space="preserve"> В теме письма указать: «RFI № ___________: </w:t>
      </w:r>
      <w:r w:rsidR="00F80C7E">
        <w:t xml:space="preserve">Поставка </w:t>
      </w:r>
      <w:r w:rsidR="00F80C7E" w:rsidRPr="00437C5D">
        <w:t>сертификатов активации технической поддержки</w:t>
      </w:r>
      <w:r w:rsidR="00F80C7E" w:rsidRPr="00F80C7E">
        <w:t xml:space="preserve"> (</w:t>
      </w:r>
      <w:r w:rsidR="00F80C7E">
        <w:t>Хакасия)</w:t>
      </w:r>
      <w:r>
        <w:t>.</w:t>
      </w:r>
    </w:p>
    <w:p w:rsidR="00213BFD" w:rsidRDefault="00213BFD" w:rsidP="00213BFD">
      <w:pPr>
        <w:spacing w:line="360" w:lineRule="auto"/>
        <w:ind w:firstLine="567"/>
        <w:jc w:val="left"/>
        <w:rPr>
          <w:sz w:val="20"/>
        </w:rPr>
      </w:pPr>
    </w:p>
    <w:p w:rsidR="00B766CB" w:rsidRDefault="00B766CB">
      <w:pPr>
        <w:jc w:val="right"/>
      </w:pPr>
    </w:p>
    <w:sectPr w:rsidR="00B766CB">
      <w:pgSz w:w="16838" w:h="11906" w:orient="landscape"/>
      <w:pgMar w:top="851" w:right="1134" w:bottom="567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C69" w:rsidRDefault="009F3553">
      <w:r>
        <w:separator/>
      </w:r>
    </w:p>
  </w:endnote>
  <w:endnote w:type="continuationSeparator" w:id="0">
    <w:p w:rsidR="00577C69" w:rsidRDefault="009F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C69" w:rsidRDefault="009F3553">
      <w:r>
        <w:separator/>
      </w:r>
    </w:p>
  </w:footnote>
  <w:footnote w:type="continuationSeparator" w:id="0">
    <w:p w:rsidR="00577C69" w:rsidRDefault="009F3553">
      <w:r>
        <w:continuationSeparator/>
      </w:r>
    </w:p>
  </w:footnote>
  <w:footnote w:id="1">
    <w:p w:rsidR="00B766CB" w:rsidRDefault="009F3553">
      <w:pPr>
        <w:pStyle w:val="Footnote"/>
        <w:jc w:val="both"/>
      </w:pPr>
      <w:r>
        <w:rPr>
          <w:vertAlign w:val="superscript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0E7"/>
    <w:multiLevelType w:val="multilevel"/>
    <w:tmpl w:val="A23ECD1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875DF"/>
    <w:multiLevelType w:val="multilevel"/>
    <w:tmpl w:val="6BCCE4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8E37A29"/>
    <w:multiLevelType w:val="multilevel"/>
    <w:tmpl w:val="938AB648"/>
    <w:lvl w:ilvl="0">
      <w:start w:val="1"/>
      <w:numFmt w:val="bullet"/>
      <w:pStyle w:val="NVG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CB"/>
    <w:rsid w:val="00213BFD"/>
    <w:rsid w:val="00276BBB"/>
    <w:rsid w:val="00437C5D"/>
    <w:rsid w:val="00577C69"/>
    <w:rsid w:val="009F3553"/>
    <w:rsid w:val="00B766CB"/>
    <w:rsid w:val="00D971FC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7B86"/>
  <w15:docId w15:val="{329DFE2C-711B-4E4B-A60C-AF0D0E37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uiPriority w:val="9"/>
    <w:qFormat/>
    <w:pPr>
      <w:tabs>
        <w:tab w:val="left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spacing w:line="360" w:lineRule="auto"/>
      <w:ind w:firstLine="0"/>
      <w:jc w:val="left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61">
    <w:name w:val="toc 6"/>
    <w:next w:val="a"/>
    <w:link w:val="62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hite-space-normal">
    <w:name w:val="white-space-normal"/>
    <w:basedOn w:val="12"/>
    <w:link w:val="white-space-normal0"/>
  </w:style>
  <w:style w:type="character" w:customStyle="1" w:styleId="white-space-normal0">
    <w:name w:val="white-space-normal"/>
    <w:basedOn w:val="a0"/>
    <w:link w:val="white-space-normal"/>
  </w:style>
  <w:style w:type="paragraph" w:styleId="71">
    <w:name w:val="toc 7"/>
    <w:next w:val="a"/>
    <w:link w:val="72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5">
    <w:name w:val="Body Text Indent"/>
    <w:basedOn w:val="a"/>
    <w:link w:val="a6"/>
    <w:pPr>
      <w:spacing w:after="120"/>
      <w:ind w:left="283" w:firstLine="0"/>
      <w:jc w:val="left"/>
    </w:pPr>
    <w:rPr>
      <w:sz w:val="24"/>
    </w:rPr>
  </w:style>
  <w:style w:type="character" w:customStyle="1" w:styleId="a6">
    <w:name w:val="Основной текст с отступом Знак"/>
    <w:basedOn w:val="1"/>
    <w:link w:val="a5"/>
    <w:rPr>
      <w:sz w:val="24"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3">
    <w:name w:val="Знак сноски1"/>
    <w:link w:val="a7"/>
    <w:rPr>
      <w:vertAlign w:val="superscript"/>
    </w:rPr>
  </w:style>
  <w:style w:type="character" w:styleId="a7">
    <w:name w:val="footnote reference"/>
    <w:link w:val="13"/>
    <w:rPr>
      <w:vertAlign w:val="superscript"/>
    </w:rPr>
  </w:style>
  <w:style w:type="paragraph" w:customStyle="1" w:styleId="text">
    <w:name w:val="text"/>
    <w:basedOn w:val="12"/>
    <w:link w:val="text0"/>
  </w:style>
  <w:style w:type="character" w:customStyle="1" w:styleId="text0">
    <w:name w:val="text"/>
    <w:basedOn w:val="a0"/>
    <w:link w:val="text"/>
  </w:style>
  <w:style w:type="paragraph" w:customStyle="1" w:styleId="Default">
    <w:name w:val="Default"/>
    <w:link w:val="Default0"/>
    <w:pPr>
      <w:ind w:firstLine="0"/>
      <w:jc w:val="left"/>
    </w:pPr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</w:style>
  <w:style w:type="character" w:customStyle="1" w:styleId="50">
    <w:name w:val="Заголовок 5 Знак"/>
    <w:basedOn w:val="1"/>
    <w:link w:val="5"/>
    <w:rPr>
      <w:b/>
      <w:i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14">
    <w:name w:val="Гиперссылка1"/>
    <w:basedOn w:val="12"/>
    <w:link w:val="aa"/>
    <w:rPr>
      <w:color w:val="0563C1"/>
      <w:u w:val="single"/>
    </w:rPr>
  </w:style>
  <w:style w:type="character" w:styleId="aa">
    <w:name w:val="Hyperlink"/>
    <w:basedOn w:val="a0"/>
    <w:link w:val="14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ind w:firstLine="0"/>
      <w:jc w:val="left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b/>
    </w:rPr>
  </w:style>
  <w:style w:type="paragraph" w:styleId="15">
    <w:name w:val="toc 1"/>
    <w:next w:val="a"/>
    <w:link w:val="16"/>
    <w:uiPriority w:val="39"/>
    <w:pPr>
      <w:ind w:firstLine="0"/>
      <w:jc w:val="left"/>
    </w:pPr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opytarget">
    <w:name w:val="copy_target"/>
    <w:basedOn w:val="12"/>
    <w:link w:val="copytarget0"/>
  </w:style>
  <w:style w:type="character" w:customStyle="1" w:styleId="copytarget0">
    <w:name w:val="copy_target"/>
    <w:basedOn w:val="a0"/>
    <w:link w:val="copytarget"/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NVGBullet">
    <w:name w:val="NVG Bullet"/>
    <w:basedOn w:val="a"/>
    <w:link w:val="NVGBullet0"/>
    <w:pPr>
      <w:numPr>
        <w:numId w:val="3"/>
      </w:numPr>
      <w:spacing w:before="120"/>
      <w:jc w:val="left"/>
    </w:pPr>
    <w:rPr>
      <w:rFonts w:ascii="Arial" w:hAnsi="Arial"/>
      <w:sz w:val="24"/>
    </w:rPr>
  </w:style>
  <w:style w:type="character" w:customStyle="1" w:styleId="NVGBullet0">
    <w:name w:val="NVG Bullet"/>
    <w:basedOn w:val="1"/>
    <w:link w:val="NVGBullet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ind w:firstLine="0"/>
      <w:jc w:val="left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81">
    <w:name w:val="toc 8"/>
    <w:next w:val="a"/>
    <w:link w:val="82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7">
    <w:name w:val="Строгий1"/>
    <w:basedOn w:val="12"/>
    <w:link w:val="ab"/>
    <w:rPr>
      <w:b/>
    </w:rPr>
  </w:style>
  <w:style w:type="character" w:styleId="ab">
    <w:name w:val="Strong"/>
    <w:basedOn w:val="a0"/>
    <w:link w:val="17"/>
    <w:rPr>
      <w:b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TOC Heading"/>
    <w:basedOn w:val="10"/>
    <w:next w:val="a"/>
    <w:link w:val="ad"/>
    <w:pPr>
      <w:spacing w:line="276" w:lineRule="auto"/>
      <w:outlineLvl w:val="8"/>
    </w:pPr>
  </w:style>
  <w:style w:type="character" w:customStyle="1" w:styleId="ad">
    <w:name w:val="Заголовок оглавления Знак"/>
    <w:basedOn w:val="11"/>
    <w:link w:val="ac"/>
    <w:rPr>
      <w:rFonts w:asciiTheme="majorHAnsi" w:hAnsiTheme="majorHAnsi"/>
      <w:b/>
      <w:color w:val="365F91" w:themeColor="accent1" w:themeShade="BF"/>
      <w:sz w:val="28"/>
    </w:rPr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</w:rPr>
  </w:style>
  <w:style w:type="character" w:customStyle="1" w:styleId="60">
    <w:name w:val="Заголовок 6 Знак"/>
    <w:basedOn w:val="1"/>
    <w:link w:val="6"/>
    <w:rPr>
      <w:i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_alekhina@center.r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Алехина Ольга Владимировна</cp:lastModifiedBy>
  <cp:revision>5</cp:revision>
  <dcterms:created xsi:type="dcterms:W3CDTF">2025-02-13T13:22:00Z</dcterms:created>
  <dcterms:modified xsi:type="dcterms:W3CDTF">2026-07-29T06:27:00Z</dcterms:modified>
</cp:coreProperties>
</file>