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/>
        <w:drawing>
          <wp:inline distT="0" distB="0" distL="0" distR="0">
            <wp:extent cx="2922905" cy="3084195"/>
            <wp:effectExtent l="0" t="0" r="0" b="0"/>
            <wp:docPr id="1" name="Рисунок 4" descr="Углы бланков филиалов 2025-09-15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Углы бланков филиалов 2025-09-15-4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229235</wp:posOffset>
                </wp:positionH>
                <wp:positionV relativeFrom="paragraph">
                  <wp:posOffset>2699385</wp:posOffset>
                </wp:positionV>
                <wp:extent cx="800100" cy="133350"/>
                <wp:effectExtent l="0" t="0" r="0" b="0"/>
                <wp:wrapNone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stroked="f" o:allowincell="f" style="position:absolute;margin-left:18.05pt;margin-top:212.55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1296670</wp:posOffset>
                </wp:positionH>
                <wp:positionV relativeFrom="paragraph">
                  <wp:posOffset>2699385</wp:posOffset>
                </wp:positionV>
                <wp:extent cx="927100" cy="133350"/>
                <wp:effectExtent l="0" t="0" r="0" b="0"/>
                <wp:wrapNone/>
                <wp:docPr id="4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102.1pt;margin-top:212.5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375920</wp:posOffset>
                </wp:positionH>
                <wp:positionV relativeFrom="paragraph">
                  <wp:posOffset>2876550</wp:posOffset>
                </wp:positionV>
                <wp:extent cx="647700" cy="133350"/>
                <wp:effectExtent l="0" t="0" r="0" b="0"/>
                <wp:wrapNone/>
                <wp:docPr id="6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jc w:val="center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stroked="f" o:allowincell="f" style="position:absolute;margin-left:29.6pt;margin-top:226.5pt;width:50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jc w:val="center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1290955</wp:posOffset>
                </wp:positionH>
                <wp:positionV relativeFrom="paragraph">
                  <wp:posOffset>2876550</wp:posOffset>
                </wp:positionV>
                <wp:extent cx="828040" cy="133350"/>
                <wp:effectExtent l="0" t="0" r="0" b="0"/>
                <wp:wrapNone/>
                <wp:docPr id="8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jc w:val="center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stroked="f" o:allowincell="f" style="position:absolute;margin-left:101.65pt;margin-top:226.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jc w:val="center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column">
                  <wp:posOffset>3114040</wp:posOffset>
                </wp:positionH>
                <wp:positionV relativeFrom="paragraph">
                  <wp:posOffset>11430</wp:posOffset>
                </wp:positionV>
                <wp:extent cx="2985770" cy="2990850"/>
                <wp:effectExtent l="0" t="0" r="0" b="0"/>
                <wp:wrapNone/>
                <wp:docPr id="10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840" cy="29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Руководителю предприятия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5" path="m0,0l-2147483645,0l-2147483645,-2147483646l0,-2147483646xe" fillcolor="white" stroked="f" o:allowincell="f" style="position:absolute;margin-left:245.2pt;margin-top:0.9pt;width:235.05pt;height:235.4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4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Руководителю предприятия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Запрос технико-коммерческого предложения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Прошу Вас направить в адрес филиала ПАО «РусГидро» - «Жигулевская ГЭС» (далее Филиал) технико-коммерческое предложение (далее – ТКП) на  право заключения договора «ОКПД2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  <w:szCs w:val="28"/>
        </w:rPr>
        <w:t>13.94.12.110</w:t>
      </w:r>
      <w:r>
        <w:rPr>
          <w:rFonts w:ascii="Times New Roman" w:hAnsi="Times New Roman"/>
          <w:sz w:val="28"/>
          <w:szCs w:val="28"/>
        </w:rPr>
        <w:t xml:space="preserve"> Поставка </w:t>
      </w:r>
      <w:r>
        <w:rPr>
          <w:rFonts w:ascii="Times New Roman" w:hAnsi="Times New Roman"/>
          <w:sz w:val="28"/>
          <w:szCs w:val="28"/>
        </w:rPr>
        <w:t>сети маскировочные: СО-80, на основе, Асфальт,80% тень, 3х6 м в количестве 20 шт. и СО-80, на основе, Лес ,80% тень, 3х6 м в количестве 20 шт.</w:t>
      </w:r>
      <w:r>
        <w:rPr>
          <w:rFonts w:ascii="Times New Roman" w:hAnsi="Times New Roman"/>
          <w:sz w:val="28"/>
          <w:szCs w:val="28"/>
        </w:rPr>
        <w:t xml:space="preserve">». 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Подробные требования к поставке товара (в том числе сведения об объеме, сроках) приведены в приложении № 1 к настоящему запросу.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Место оказания услуг/поставки товара: Самарская область, г. Жигулевск, Московское шоссе, д.2, Жигулевская ГЭС.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Дополнительно сообщаю, что данный запрос ТКП не является офертой в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>соответствии со ст.432 Гражданского кодекса Российской Федерации.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Ответ с ТКП должен быть оформлен на официальном бланке исполнителя/поставщика и заверен подписью уполномоченного лица, а также печатью организации (при наличии), и содержать следующую информацию: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полное наименование исполнителя/поставщика, с указанием организационно-правовой формы (для юридических лиц);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юридический адрес, почтовый адрес, ИНН;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контактные данные: номер телефона, e-mail, ФИО контактного лица;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сроки поставки;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Стоимость товара должна включать в себя прибыль Поставщика, а также расходы Поставщика на производство или приобретение, транспортировку Товара до Места поставки,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применимо), а также все прочие затраты и расходы Поставщика, связанные с доставкой Товара и исполнением иных обязательств. 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Срок подачи технико-коммерческих предложений: до 31.07.2026 года со сроком действия не менее четырех месяцев.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 техническим вопросам прошу обращаться к специалисту Службы безопасности Филиала Иванову Дмитрию Владимировичу,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тел.: 8 (84862) 75 505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E-mail: IvanovDV@rushydro.ru 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1. Технические требования к продукции (в том числе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ab/>
        <w:t>сведения об объеме, месте, сроках поставляемой продукции)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>в 1 экз.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ab/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  <w:tab/>
        <w:tab/>
        <w:tab/>
        <w:tab/>
        <w:tab/>
        <w:tab/>
        <w:tab/>
        <w:tab/>
        <w:tab/>
        <w:t>В.В. Шепелев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исп. Брусникина Н.Н.</w:t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(84862) 75 928</w:t>
      </w:r>
    </w:p>
    <w:sectPr>
      <w:headerReference w:type="even" r:id="rId3"/>
      <w:headerReference w:type="default" r:id="rId4"/>
      <w:type w:val="nextPage"/>
      <w:pgSz w:w="11906" w:h="16838"/>
      <w:pgMar w:left="1701" w:right="709" w:gutter="0" w:header="964" w:top="1276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6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4" w:customStyle="1">
    <w:name w:val="Содержимое врезки"/>
    <w:basedOn w:val="Normal"/>
    <w:qFormat/>
    <w:pPr/>
    <w:rPr/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Application>AlterOffice/2025.3.0.0$Linux_X86_64 LibreOffice_project/4ba31b6a4271509a884f95065d0a726e9cb2bdbb</Application>
  <AppVersion>15.0000</AppVersion>
  <Pages>2</Pages>
  <Words>291</Words>
  <Characters>1905</Characters>
  <CharactersWithSpaces>2223</CharactersWithSpaces>
  <Paragraphs>28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2025-09-15T09:43:00Z</dcterms:created>
  <dc:creator>Andrey Zhurin</dc:creator>
  <dc:description/>
  <dc:language>ru-RU</dc:language>
  <cp:lastModifiedBy>brusnikinann@corp.gidroogk.com</cp:lastModifiedBy>
  <cp:lastPrinted>2019-05-31T06:24:00Z</cp:lastPrinted>
  <dcterms:modified xsi:type="dcterms:W3CDTF">2026-07-29T11:22:51Z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