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b/>
          <w:lang w:val="ru-RU"/>
        </w:rPr>
      </w:pPr>
      <w:bookmarkStart w:id="0" w:name="_GoBack"/>
      <w:bookmarkEnd w:id="0"/>
      <w:r>
        <w:rPr>
          <w:b/>
          <w:lang w:val="ru-RU"/>
        </w:rPr>
        <w:t xml:space="preserve"> </w:t>
      </w:r>
    </w:p>
    <w:p>
      <w:pPr>
        <w:pStyle w:val="Normal"/>
        <w:jc w:val="center"/>
        <w:rPr>
          <w:sz w:val="22"/>
          <w:szCs w:val="22"/>
        </w:rPr>
      </w:pPr>
      <w:r>
        <w:rPr>
          <w:b/>
          <w:sz w:val="22"/>
          <w:szCs w:val="22"/>
          <w:lang w:val="ru-RU"/>
        </w:rPr>
        <w:t>Договор № ________</w:t>
      </w:r>
    </w:p>
    <w:p>
      <w:pPr>
        <w:pStyle w:val="Normal"/>
        <w:jc w:val="center"/>
        <w:rPr>
          <w:sz w:val="22"/>
          <w:szCs w:val="22"/>
        </w:rPr>
      </w:pPr>
      <w:r>
        <w:rPr>
          <w:b/>
          <w:sz w:val="22"/>
          <w:szCs w:val="22"/>
          <w:lang w:val="ru-RU"/>
        </w:rPr>
        <w:t xml:space="preserve">возмездного оказания услуг </w:t>
      </w:r>
    </w:p>
    <w:p>
      <w:pPr>
        <w:pStyle w:val="Normal"/>
        <w:jc w:val="center"/>
        <w:rPr>
          <w:b/>
          <w:sz w:val="22"/>
          <w:szCs w:val="22"/>
          <w:lang w:val="ru-RU"/>
        </w:rPr>
      </w:pPr>
      <w:r>
        <w:rPr>
          <w:b/>
          <w:sz w:val="22"/>
          <w:szCs w:val="22"/>
          <w:lang w:val="ru-RU"/>
        </w:rPr>
      </w:r>
    </w:p>
    <w:p>
      <w:pPr>
        <w:pStyle w:val="Normal"/>
        <w:jc w:val="both"/>
        <w:rPr>
          <w:sz w:val="22"/>
          <w:szCs w:val="22"/>
        </w:rPr>
      </w:pPr>
      <w:r>
        <w:rPr>
          <w:sz w:val="22"/>
          <w:szCs w:val="22"/>
          <w:lang w:val="ru-RU"/>
        </w:rPr>
        <w:t>г. Саяногорск</w:t>
      </w:r>
      <w:bookmarkStart w:id="1" w:name="OLE_LINK1"/>
      <w:bookmarkStart w:id="2" w:name="OLE_LINK2"/>
      <w:r>
        <w:rPr>
          <w:sz w:val="22"/>
          <w:szCs w:val="22"/>
          <w:lang w:val="ru-RU"/>
        </w:rPr>
        <w:tab/>
        <w:tab/>
        <w:tab/>
        <w:tab/>
        <w:tab/>
        <w:tab/>
        <w:tab/>
        <w:tab/>
      </w:r>
      <w:bookmarkEnd w:id="1"/>
      <w:bookmarkEnd w:id="2"/>
      <w:r>
        <w:rPr>
          <w:sz w:val="22"/>
          <w:szCs w:val="22"/>
          <w:lang w:val="ru-RU"/>
        </w:rPr>
        <w:t xml:space="preserve">              </w:t>
      </w:r>
      <w:r>
        <w:rPr>
          <w:b/>
          <w:sz w:val="22"/>
          <w:szCs w:val="22"/>
          <w:lang w:val="ru-RU"/>
        </w:rPr>
        <w:t>«___</w:t>
      </w:r>
      <w:r>
        <w:rPr>
          <w:bCs/>
          <w:sz w:val="22"/>
          <w:szCs w:val="22"/>
          <w:lang w:val="ru-RU"/>
        </w:rPr>
        <w:t xml:space="preserve">» _______ 20 __ </w:t>
      </w:r>
    </w:p>
    <w:p>
      <w:pPr>
        <w:pStyle w:val="Normal"/>
        <w:jc w:val="both"/>
        <w:rPr>
          <w:bCs/>
          <w:sz w:val="22"/>
          <w:szCs w:val="22"/>
          <w:lang w:val="ru-RU"/>
        </w:rPr>
      </w:pPr>
      <w:r>
        <w:rPr>
          <w:bCs/>
          <w:sz w:val="22"/>
          <w:szCs w:val="22"/>
          <w:lang w:val="ru-RU"/>
        </w:rPr>
      </w:r>
    </w:p>
    <w:p>
      <w:pPr>
        <w:pStyle w:val="BodyText3"/>
        <w:spacing w:before="0" w:after="0"/>
        <w:ind w:firstLine="708"/>
        <w:jc w:val="both"/>
        <w:rPr>
          <w:sz w:val="22"/>
          <w:szCs w:val="22"/>
        </w:rPr>
      </w:pPr>
      <w:r>
        <w:rPr>
          <w:b/>
          <w:sz w:val="22"/>
          <w:szCs w:val="22"/>
          <w:lang w:val="ru-RU"/>
        </w:rPr>
        <w:t>Акционерное общество «Транспортная компания РусГидро» (АО «ТК РусГидро»)</w:t>
      </w:r>
      <w:r>
        <w:rPr>
          <w:sz w:val="22"/>
          <w:szCs w:val="22"/>
          <w:lang w:val="ru-RU"/>
        </w:rPr>
        <w:t xml:space="preserve"> (далее – «Заказчик»), в лице директора Саяно-Шушенского филиала АО «ТК РусГидро» Кяри Валерия Артуровича, действующего на основании доверенности  №  809   от  12.11.2025  и МЧД № 615d7fdc-ac77-4dd4-94d7-eed3472741b6 от 12.11.2025, с одной стороны, и </w:t>
      </w:r>
    </w:p>
    <w:p>
      <w:pPr>
        <w:pStyle w:val="BodyText3"/>
        <w:spacing w:before="0" w:after="0"/>
        <w:ind w:firstLine="708"/>
        <w:jc w:val="both"/>
        <w:rPr>
          <w:sz w:val="22"/>
          <w:szCs w:val="22"/>
        </w:rPr>
      </w:pPr>
      <w:r>
        <w:rPr>
          <w:sz w:val="22"/>
          <w:szCs w:val="22"/>
          <w:lang w:val="ru-RU"/>
        </w:rPr>
        <w:t xml:space="preserve">________________________ (далее – «Исполнитель»), в лице ___________________, действующего на основании ______________, с другой стороны, </w:t>
      </w:r>
    </w:p>
    <w:p>
      <w:pPr>
        <w:pStyle w:val="BodyText3"/>
        <w:spacing w:before="0" w:after="0"/>
        <w:ind w:firstLine="708"/>
        <w:jc w:val="both"/>
        <w:rPr>
          <w:sz w:val="22"/>
          <w:szCs w:val="22"/>
        </w:rPr>
      </w:pPr>
      <w:r>
        <w:rPr>
          <w:sz w:val="22"/>
          <w:szCs w:val="22"/>
          <w:lang w:val="ru-RU"/>
        </w:rPr>
        <w:t xml:space="preserve">совместно в дальнейшем именуемые «Стороны», а по отдельности – «Сторона»,  </w:t>
      </w:r>
    </w:p>
    <w:p>
      <w:pPr>
        <w:pStyle w:val="Normal"/>
        <w:ind w:firstLine="708"/>
        <w:jc w:val="both"/>
        <w:rPr>
          <w:sz w:val="22"/>
          <w:szCs w:val="22"/>
        </w:rPr>
      </w:pPr>
      <w:r>
        <w:rPr>
          <w:sz w:val="22"/>
          <w:szCs w:val="22"/>
          <w:lang w:val="ru-RU"/>
        </w:rPr>
        <w:t>заключили настоящий договор (далее – «Договор») о нижеследующем:</w:t>
      </w:r>
    </w:p>
    <w:p>
      <w:pPr>
        <w:pStyle w:val="BodyText3"/>
        <w:spacing w:before="0" w:after="0"/>
        <w:jc w:val="both"/>
        <w:rPr>
          <w:sz w:val="22"/>
          <w:szCs w:val="22"/>
          <w:lang w:val="ru-RU"/>
        </w:rPr>
      </w:pPr>
      <w:r>
        <w:rPr>
          <w:sz w:val="22"/>
          <w:szCs w:val="22"/>
          <w:lang w:val="ru-RU"/>
        </w:rPr>
      </w:r>
    </w:p>
    <w:p>
      <w:pPr>
        <w:pStyle w:val="Normal"/>
        <w:shd w:val="clear" w:color="auto" w:fill="FFFFFF"/>
        <w:jc w:val="center"/>
        <w:rPr>
          <w:sz w:val="22"/>
          <w:szCs w:val="22"/>
        </w:rPr>
      </w:pPr>
      <w:r>
        <w:rPr>
          <w:b/>
          <w:bCs/>
          <w:sz w:val="22"/>
          <w:szCs w:val="22"/>
          <w:lang w:val="ru-RU"/>
        </w:rPr>
        <w:t>Термины и определения</w:t>
      </w:r>
    </w:p>
    <w:p>
      <w:pPr>
        <w:pStyle w:val="Normal"/>
        <w:shd w:val="clear" w:color="auto" w:fill="FFFFFF"/>
        <w:ind w:firstLine="709"/>
        <w:jc w:val="both"/>
        <w:rPr>
          <w:sz w:val="22"/>
          <w:szCs w:val="22"/>
        </w:rPr>
      </w:pPr>
      <w:r>
        <w:rPr>
          <w:bCs/>
          <w:sz w:val="22"/>
          <w:szCs w:val="22"/>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ind w:left="0" w:firstLine="709"/>
        <w:jc w:val="both"/>
        <w:textAlignment w:val="baseline"/>
        <w:rPr>
          <w:sz w:val="22"/>
          <w:szCs w:val="22"/>
        </w:rPr>
      </w:pPr>
      <w:r>
        <w:rPr>
          <w:b/>
          <w:sz w:val="22"/>
          <w:szCs w:val="22"/>
          <w:lang w:eastAsia="en-US"/>
        </w:rPr>
        <w:t>«Договор»</w:t>
      </w:r>
      <w:r>
        <w:rPr>
          <w:sz w:val="22"/>
          <w:szCs w:val="22"/>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ind w:left="0" w:firstLine="709"/>
        <w:jc w:val="both"/>
        <w:textAlignment w:val="baseline"/>
        <w:rPr>
          <w:sz w:val="22"/>
          <w:szCs w:val="22"/>
        </w:rPr>
      </w:pPr>
      <w:r>
        <w:rPr>
          <w:b/>
          <w:sz w:val="22"/>
          <w:szCs w:val="22"/>
          <w:lang w:eastAsia="en-US"/>
        </w:rPr>
        <w:t>«Коммерческая тайна»</w:t>
      </w:r>
      <w:r>
        <w:rPr>
          <w:sz w:val="22"/>
          <w:szCs w:val="22"/>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ind w:left="0" w:firstLine="709"/>
        <w:jc w:val="both"/>
        <w:textAlignment w:val="baseline"/>
        <w:rPr>
          <w:sz w:val="22"/>
          <w:szCs w:val="22"/>
        </w:rPr>
      </w:pPr>
      <w:r>
        <w:rPr>
          <w:b/>
          <w:sz w:val="22"/>
          <w:szCs w:val="22"/>
          <w:lang w:eastAsia="en-US"/>
        </w:rPr>
        <w:t xml:space="preserve">«Отказ от Договора» </w:t>
      </w:r>
      <w:r>
        <w:rPr>
          <w:sz w:val="22"/>
          <w:szCs w:val="22"/>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spacing w:before="0" w:after="0"/>
        <w:ind w:firstLine="709"/>
        <w:jc w:val="both"/>
        <w:textAlignment w:val="baseline"/>
        <w:rPr>
          <w:sz w:val="22"/>
          <w:szCs w:val="22"/>
        </w:rPr>
      </w:pPr>
      <w:r>
        <w:rPr>
          <w:rFonts w:ascii="Times New Roman" w:hAnsi="Times New Roman"/>
          <w:color w:val="auto"/>
          <w:sz w:val="22"/>
          <w:szCs w:val="22"/>
          <w:lang w:val="ru-RU" w:eastAsia="en-US"/>
        </w:rPr>
        <w:t>«Применимое право»</w:t>
      </w:r>
      <w:r>
        <w:rPr>
          <w:rFonts w:ascii="Times New Roman" w:hAnsi="Times New Roman"/>
          <w:b w:val="false"/>
          <w:color w:val="auto"/>
          <w:sz w:val="22"/>
          <w:szCs w:val="22"/>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sz w:val="22"/>
          <w:szCs w:val="22"/>
        </w:rPr>
      </w:pPr>
      <w:r>
        <w:rPr>
          <w:b/>
          <w:sz w:val="22"/>
          <w:szCs w:val="22"/>
          <w:lang w:val="ru-RU" w:eastAsia="en-US"/>
        </w:rPr>
        <w:t>«Рабочий день»</w:t>
      </w:r>
      <w:r>
        <w:rPr>
          <w:sz w:val="22"/>
          <w:szCs w:val="22"/>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8"/>
        <w:jc w:val="both"/>
        <w:rPr>
          <w:sz w:val="22"/>
          <w:szCs w:val="22"/>
        </w:rPr>
      </w:pPr>
      <w:r>
        <w:rPr>
          <w:b/>
          <w:sz w:val="22"/>
          <w:szCs w:val="22"/>
          <w:lang w:val="ru-RU" w:eastAsia="en-US"/>
        </w:rPr>
        <w:t>«Субъект МСП»</w:t>
      </w:r>
      <w:r>
        <w:rPr>
          <w:sz w:val="22"/>
          <w:szCs w:val="22"/>
          <w:lang w:val="ru-RU" w:eastAsia="en-US"/>
        </w:rPr>
        <w:t xml:space="preserve"> – субъект малого и среднего предпринимательства.</w:t>
      </w:r>
    </w:p>
    <w:p>
      <w:pPr>
        <w:pStyle w:val="Heading3"/>
        <w:keepNext w:val="false"/>
        <w:tabs>
          <w:tab w:val="clear" w:pos="709"/>
          <w:tab w:val="left" w:pos="0" w:leader="none"/>
        </w:tabs>
        <w:spacing w:before="0" w:after="0"/>
        <w:ind w:firstLine="708"/>
        <w:jc w:val="both"/>
        <w:textAlignment w:val="baseline"/>
        <w:rPr>
          <w:sz w:val="22"/>
          <w:szCs w:val="22"/>
        </w:rPr>
      </w:pPr>
      <w:r>
        <w:rPr>
          <w:rFonts w:ascii="Times New Roman" w:hAnsi="Times New Roman"/>
          <w:color w:val="auto"/>
          <w:sz w:val="22"/>
          <w:szCs w:val="22"/>
          <w:lang w:val="ru-RU" w:eastAsia="en-US"/>
        </w:rPr>
        <w:t>«Цена Договора»</w:t>
      </w:r>
      <w:r>
        <w:rPr>
          <w:rFonts w:ascii="Times New Roman" w:hAnsi="Times New Roman"/>
          <w:b w:val="false"/>
          <w:color w:val="auto"/>
          <w:sz w:val="22"/>
          <w:szCs w:val="22"/>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Normal"/>
        <w:tabs>
          <w:tab w:val="clear" w:pos="709"/>
          <w:tab w:val="left" w:pos="0" w:leader="none"/>
        </w:tabs>
        <w:spacing w:before="0" w:after="0"/>
        <w:ind w:firstLine="708"/>
        <w:jc w:val="both"/>
        <w:textAlignment w:val="baseline"/>
        <w:rPr>
          <w:sz w:val="22"/>
          <w:szCs w:val="22"/>
        </w:rPr>
      </w:pPr>
      <w:r>
        <w:rPr>
          <w:b/>
          <w:bCs/>
          <w:color w:val="auto"/>
          <w:sz w:val="22"/>
          <w:szCs w:val="22"/>
          <w:lang w:val="ru-RU" w:eastAsia="en-US"/>
        </w:rPr>
        <w:t>УПД</w:t>
      </w:r>
      <w:r>
        <w:rPr>
          <w:b w:val="false"/>
          <w:color w:val="auto"/>
          <w:sz w:val="22"/>
          <w:szCs w:val="22"/>
          <w:lang w:val="ru-RU" w:eastAsia="en-US"/>
        </w:rPr>
        <w:t>- универсальный передаточный документ.</w:t>
      </w:r>
    </w:p>
    <w:p>
      <w:pPr>
        <w:pStyle w:val="BodyText3"/>
        <w:spacing w:before="0" w:after="0"/>
        <w:jc w:val="both"/>
        <w:rPr>
          <w:sz w:val="22"/>
          <w:szCs w:val="22"/>
          <w:lang w:val="ru-RU"/>
        </w:rPr>
      </w:pPr>
      <w:r>
        <w:rPr>
          <w:sz w:val="22"/>
          <w:szCs w:val="22"/>
          <w:lang w:val="ru-RU"/>
        </w:rPr>
      </w:r>
    </w:p>
    <w:p>
      <w:pPr>
        <w:pStyle w:val="ListParagraph"/>
        <w:numPr>
          <w:ilvl w:val="0"/>
          <w:numId w:val="3"/>
        </w:numPr>
        <w:shd w:val="clear" w:color="auto" w:fill="FFFFFF"/>
        <w:tabs>
          <w:tab w:val="left" w:pos="284" w:leader="none"/>
          <w:tab w:val="left" w:pos="709" w:leader="none"/>
        </w:tabs>
        <w:ind w:left="0" w:hanging="0"/>
        <w:jc w:val="center"/>
        <w:rPr>
          <w:sz w:val="22"/>
          <w:szCs w:val="22"/>
        </w:rPr>
      </w:pPr>
      <w:r>
        <w:rPr>
          <w:b/>
          <w:sz w:val="22"/>
          <w:szCs w:val="22"/>
        </w:rPr>
        <w:t>Предмет Договора</w:t>
      </w:r>
    </w:p>
    <w:p>
      <w:pPr>
        <w:pStyle w:val="ListParagraph"/>
        <w:numPr>
          <w:ilvl w:val="1"/>
          <w:numId w:val="3"/>
        </w:numPr>
        <w:shd w:val="clear" w:color="auto" w:fill="FFFFFF"/>
        <w:tabs>
          <w:tab w:val="clear" w:pos="709"/>
          <w:tab w:val="left" w:pos="1134" w:leader="none"/>
        </w:tabs>
        <w:jc w:val="both"/>
        <w:rPr>
          <w:sz w:val="22"/>
          <w:szCs w:val="22"/>
        </w:rPr>
      </w:pPr>
      <w:r>
        <w:rPr>
          <w:sz w:val="22"/>
          <w:szCs w:val="22"/>
        </w:rPr>
        <w:t xml:space="preserve">Исполнитель обязуется в соответствии с Заданием на оказание Услуг (Приложение № 1 к Договору) оказать Заказчику услуги по аренде спецтехники </w:t>
      </w:r>
      <w:r>
        <w:rPr>
          <w:bCs/>
          <w:sz w:val="22"/>
          <w:szCs w:val="22"/>
        </w:rPr>
        <w:t>(далее – «Услуги»)</w:t>
      </w:r>
      <w:r>
        <w:rPr>
          <w:sz w:val="22"/>
          <w:szCs w:val="22"/>
        </w:rPr>
        <w:t>, а Заказчик обязуется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ind w:left="0" w:firstLine="709"/>
        <w:jc w:val="both"/>
        <w:rPr>
          <w:sz w:val="22"/>
          <w:szCs w:val="22"/>
        </w:rPr>
      </w:pPr>
      <w:r>
        <w:rPr>
          <w:sz w:val="22"/>
          <w:szCs w:val="22"/>
        </w:rPr>
        <w:t xml:space="preserve"> </w:t>
      </w:r>
      <w:r>
        <w:rPr>
          <w:bCs/>
          <w:sz w:val="22"/>
          <w:szCs w:val="22"/>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ListParagraph"/>
        <w:numPr>
          <w:ilvl w:val="1"/>
          <w:numId w:val="3"/>
        </w:numPr>
        <w:tabs>
          <w:tab w:val="clear" w:pos="709"/>
          <w:tab w:val="left" w:pos="993" w:leader="none"/>
          <w:tab w:val="left" w:pos="1134" w:leader="none"/>
        </w:tabs>
        <w:ind w:left="0" w:firstLine="709"/>
        <w:jc w:val="both"/>
        <w:rPr>
          <w:sz w:val="22"/>
          <w:szCs w:val="22"/>
        </w:rPr>
      </w:pPr>
      <w:r>
        <w:rPr>
          <w:bCs/>
          <w:sz w:val="22"/>
          <w:szCs w:val="22"/>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pPr>
        <w:pStyle w:val="Normal"/>
        <w:widowControl w:val="false"/>
        <w:numPr>
          <w:ilvl w:val="1"/>
          <w:numId w:val="3"/>
        </w:numPr>
        <w:shd w:val="clear" w:color="auto" w:fill="FFFFFF"/>
        <w:tabs>
          <w:tab w:val="clear" w:pos="709"/>
          <w:tab w:val="left" w:pos="1134" w:leader="none"/>
          <w:tab w:val="left" w:pos="1418" w:leader="none"/>
        </w:tabs>
        <w:jc w:val="both"/>
        <w:rPr>
          <w:sz w:val="22"/>
          <w:szCs w:val="22"/>
        </w:rPr>
      </w:pPr>
      <w:r>
        <w:rPr>
          <w:sz w:val="22"/>
          <w:szCs w:val="22"/>
          <w:lang w:val="ru-RU"/>
        </w:rPr>
        <w:t xml:space="preserve">Услуги по Договору оказываются для нужд </w:t>
      </w:r>
      <w:r>
        <w:rPr>
          <w:bCs/>
          <w:sz w:val="22"/>
          <w:szCs w:val="22"/>
          <w:lang w:val="ru-RU"/>
        </w:rPr>
        <w:t>Саяно-Шушенского филиала АО «ТК РусГидро».</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sz w:val="22"/>
          <w:szCs w:val="22"/>
        </w:rPr>
      </w:pPr>
      <w:r>
        <w:rPr>
          <w:sz w:val="22"/>
          <w:szCs w:val="22"/>
        </w:rPr>
        <w:t xml:space="preserve">Место оказания </w:t>
      </w:r>
      <w:r>
        <w:rPr>
          <w:sz w:val="22"/>
          <w:szCs w:val="22"/>
          <w:lang w:val="ru-RU"/>
        </w:rPr>
        <w:t>У</w:t>
      </w:r>
      <w:r>
        <w:rPr>
          <w:sz w:val="22"/>
          <w:szCs w:val="22"/>
        </w:rPr>
        <w:t xml:space="preserve">слуг: г. </w:t>
      </w:r>
      <w:r>
        <w:rPr>
          <w:bCs/>
          <w:sz w:val="22"/>
          <w:szCs w:val="22"/>
        </w:rPr>
        <w:t>Саяногорск, р.п. Черемушки</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sz w:val="22"/>
          <w:szCs w:val="22"/>
        </w:rPr>
      </w:pPr>
      <w:r>
        <w:rPr>
          <w:bCs/>
          <w:sz w:val="22"/>
          <w:szCs w:val="22"/>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sz w:val="22"/>
          <w:szCs w:val="22"/>
        </w:rPr>
      </w:pPr>
      <w:r>
        <w:rPr>
          <w:bCs/>
          <w:sz w:val="22"/>
          <w:szCs w:val="22"/>
          <w:lang w:val="ru-RU"/>
        </w:rPr>
        <w:t>Начало оказания Услуг: с даты, следующей за датой заключения Договора</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sz w:val="22"/>
          <w:szCs w:val="22"/>
        </w:rPr>
      </w:pPr>
      <w:r>
        <w:rPr>
          <w:sz w:val="22"/>
          <w:szCs w:val="22"/>
          <w:lang w:val="ru-RU"/>
        </w:rPr>
        <w:t>Окончание оказания Услуг: 31.12.2026</w:t>
      </w:r>
    </w:p>
    <w:p>
      <w:pPr>
        <w:pStyle w:val="Normal"/>
        <w:widowControl w:val="false"/>
        <w:shd w:val="clear" w:color="auto" w:fill="FFFFFF"/>
        <w:tabs>
          <w:tab w:val="clear" w:pos="709"/>
          <w:tab w:val="left" w:pos="1134" w:leader="none"/>
        </w:tabs>
        <w:ind w:firstLine="709"/>
        <w:jc w:val="both"/>
        <w:rPr>
          <w:bCs/>
          <w:sz w:val="22"/>
          <w:szCs w:val="22"/>
          <w:lang w:val="ru-RU"/>
        </w:rPr>
      </w:pPr>
      <w:r>
        <w:rPr>
          <w:bCs/>
          <w:sz w:val="22"/>
          <w:szCs w:val="22"/>
          <w:lang w:val="ru-RU"/>
        </w:rPr>
      </w:r>
    </w:p>
    <w:p>
      <w:pPr>
        <w:pStyle w:val="ListParagraph"/>
        <w:numPr>
          <w:ilvl w:val="0"/>
          <w:numId w:val="3"/>
        </w:numPr>
        <w:shd w:val="clear" w:color="auto" w:fill="FFFFFF"/>
        <w:tabs>
          <w:tab w:val="clear" w:pos="709"/>
          <w:tab w:val="left" w:pos="284" w:leader="none"/>
        </w:tabs>
        <w:ind w:left="0" w:hanging="0"/>
        <w:jc w:val="center"/>
        <w:rPr>
          <w:sz w:val="22"/>
          <w:szCs w:val="22"/>
        </w:rPr>
      </w:pPr>
      <w:r>
        <w:rPr>
          <w:b/>
          <w:sz w:val="22"/>
          <w:szCs w:val="22"/>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sz w:val="22"/>
          <w:szCs w:val="22"/>
        </w:rPr>
      </w:pPr>
      <w:r>
        <w:rPr>
          <w:sz w:val="22"/>
          <w:szCs w:val="22"/>
          <w:u w:val="single"/>
        </w:rPr>
        <w:t>Заказчик обязан</w:t>
      </w:r>
      <w:r>
        <w:rPr>
          <w:sz w:val="22"/>
          <w:szCs w:val="22"/>
        </w:rPr>
        <w:t>:</w:t>
      </w:r>
    </w:p>
    <w:p>
      <w:pPr>
        <w:pStyle w:val="ListParagraph"/>
        <w:numPr>
          <w:ilvl w:val="2"/>
          <w:numId w:val="3"/>
        </w:numPr>
        <w:shd w:val="clear" w:color="auto" w:fill="FFFFFF"/>
        <w:tabs>
          <w:tab w:val="clear" w:pos="709"/>
          <w:tab w:val="left" w:pos="1418" w:leader="none"/>
        </w:tabs>
        <w:ind w:left="0" w:firstLine="709"/>
        <w:jc w:val="both"/>
        <w:rPr>
          <w:sz w:val="22"/>
          <w:szCs w:val="22"/>
        </w:rPr>
      </w:pPr>
      <w:r>
        <w:rPr>
          <w:bCs/>
          <w:sz w:val="22"/>
          <w:szCs w:val="22"/>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sz w:val="22"/>
          <w:szCs w:val="22"/>
        </w:rPr>
        <w:t>.</w:t>
      </w:r>
    </w:p>
    <w:p>
      <w:pPr>
        <w:pStyle w:val="ListParagraph"/>
        <w:numPr>
          <w:ilvl w:val="2"/>
          <w:numId w:val="3"/>
        </w:numPr>
        <w:shd w:val="clear" w:color="auto" w:fill="FFFFFF"/>
        <w:tabs>
          <w:tab w:val="clear" w:pos="709"/>
          <w:tab w:val="left" w:pos="1418" w:leader="none"/>
        </w:tabs>
        <w:ind w:left="0" w:firstLine="709"/>
        <w:jc w:val="both"/>
        <w:rPr>
          <w:sz w:val="22"/>
          <w:szCs w:val="22"/>
        </w:rPr>
      </w:pPr>
      <w:r>
        <w:rPr>
          <w:sz w:val="22"/>
          <w:szCs w:val="22"/>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shd w:val="clear" w:color="auto" w:fill="FFFFFF"/>
        <w:tabs>
          <w:tab w:val="clear" w:pos="709"/>
          <w:tab w:val="left" w:pos="1418" w:leader="none"/>
        </w:tabs>
        <w:ind w:left="0" w:firstLine="709"/>
        <w:jc w:val="both"/>
        <w:rPr>
          <w:sz w:val="22"/>
          <w:szCs w:val="22"/>
        </w:rPr>
      </w:pPr>
      <w:r>
        <w:rPr>
          <w:sz w:val="22"/>
          <w:szCs w:val="22"/>
        </w:rPr>
        <w:t>Указанные материалы, документы, сведения и информация предоставляются Заказчиком Исполнителю с приложением их полного перечня не позднее 10 (десяти) рабочих дней с момента получения соответствующего запроса Исполнителя на бумажном носителе или путем направления по электронной почте на адрес: ______________________.</w:t>
      </w:r>
    </w:p>
    <w:p>
      <w:pPr>
        <w:pStyle w:val="ListParagraph"/>
        <w:numPr>
          <w:ilvl w:val="2"/>
          <w:numId w:val="3"/>
        </w:numPr>
        <w:shd w:val="clear" w:color="auto" w:fill="FFFFFF"/>
        <w:tabs>
          <w:tab w:val="clear" w:pos="709"/>
          <w:tab w:val="left" w:pos="1418" w:leader="none"/>
        </w:tabs>
        <w:ind w:left="0" w:firstLine="709"/>
        <w:jc w:val="both"/>
        <w:rPr>
          <w:sz w:val="22"/>
          <w:szCs w:val="22"/>
        </w:rPr>
      </w:pPr>
      <w:r>
        <w:rPr>
          <w:sz w:val="22"/>
          <w:szCs w:val="22"/>
        </w:rPr>
        <w:t xml:space="preserve">Обеспечить выдачу лицам, указанным Исполнителем, доверенности на представление интересов </w:t>
      </w:r>
      <w:r>
        <w:rPr>
          <w:bCs/>
          <w:sz w:val="22"/>
          <w:szCs w:val="22"/>
        </w:rPr>
        <w:t>Заказчика перед третьими лицами (</w:t>
      </w:r>
      <w:r>
        <w:rPr>
          <w:sz w:val="22"/>
          <w:szCs w:val="22"/>
        </w:rPr>
        <w:t>при необходимости);</w:t>
      </w:r>
    </w:p>
    <w:p>
      <w:pPr>
        <w:pStyle w:val="ListParagraph"/>
        <w:numPr>
          <w:ilvl w:val="2"/>
          <w:numId w:val="3"/>
        </w:numPr>
        <w:shd w:val="clear" w:color="auto" w:fill="FFFFFF"/>
        <w:tabs>
          <w:tab w:val="clear" w:pos="709"/>
          <w:tab w:val="left" w:pos="1418" w:leader="none"/>
        </w:tabs>
        <w:ind w:left="0" w:firstLine="709"/>
        <w:jc w:val="both"/>
        <w:rPr>
          <w:sz w:val="22"/>
          <w:szCs w:val="22"/>
        </w:rPr>
      </w:pPr>
      <w:r>
        <w:rPr>
          <w:sz w:val="22"/>
          <w:szCs w:val="22"/>
        </w:rPr>
        <w:t>Принять оказанные Исполнителем Услуги на условиях, по цене и в сроки, предусмотренные Договором.</w:t>
      </w:r>
    </w:p>
    <w:p>
      <w:pPr>
        <w:pStyle w:val="Normal"/>
        <w:numPr>
          <w:ilvl w:val="2"/>
          <w:numId w:val="3"/>
        </w:numPr>
        <w:ind w:left="0" w:firstLine="709"/>
        <w:rPr>
          <w:sz w:val="22"/>
          <w:szCs w:val="22"/>
        </w:rPr>
      </w:pPr>
      <w:r>
        <w:rPr>
          <w:sz w:val="22"/>
          <w:szCs w:val="22"/>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sz w:val="22"/>
          <w:szCs w:val="22"/>
        </w:rPr>
      </w:pPr>
      <w:r>
        <w:rPr>
          <w:bCs/>
          <w:sz w:val="22"/>
          <w:szCs w:val="22"/>
        </w:rPr>
      </w:r>
    </w:p>
    <w:p>
      <w:pPr>
        <w:pStyle w:val="ListParagraph"/>
        <w:numPr>
          <w:ilvl w:val="1"/>
          <w:numId w:val="3"/>
        </w:numPr>
        <w:shd w:val="clear" w:color="auto" w:fill="FFFFFF"/>
        <w:tabs>
          <w:tab w:val="clear" w:pos="709"/>
          <w:tab w:val="left" w:pos="1134" w:leader="none"/>
        </w:tabs>
        <w:ind w:left="0" w:firstLine="709"/>
        <w:jc w:val="both"/>
        <w:rPr>
          <w:sz w:val="22"/>
          <w:szCs w:val="22"/>
        </w:rPr>
      </w:pPr>
      <w:r>
        <w:rPr>
          <w:sz w:val="22"/>
          <w:szCs w:val="22"/>
          <w:u w:val="single"/>
        </w:rPr>
        <w:t>Заказчик имеет право</w:t>
      </w:r>
      <w:r>
        <w:rPr>
          <w:sz w:val="22"/>
          <w:szCs w:val="22"/>
        </w:rPr>
        <w:t>:</w:t>
      </w:r>
    </w:p>
    <w:p>
      <w:pPr>
        <w:pStyle w:val="ListParagraph"/>
        <w:shd w:val="clear" w:color="auto" w:fill="FFFFFF"/>
        <w:tabs>
          <w:tab w:val="clear" w:pos="709"/>
          <w:tab w:val="left" w:pos="1418" w:leader="none"/>
        </w:tabs>
        <w:ind w:left="0" w:firstLine="709"/>
        <w:jc w:val="both"/>
        <w:rPr>
          <w:sz w:val="22"/>
          <w:szCs w:val="22"/>
        </w:rPr>
      </w:pPr>
      <w:r>
        <w:rPr>
          <w:sz w:val="22"/>
          <w:szCs w:val="22"/>
        </w:rPr>
        <w:t xml:space="preserve">2.2.1. </w:t>
      </w:r>
      <w:bookmarkStart w:id="3" w:name="_Ref361334602"/>
      <w:r>
        <w:rPr>
          <w:bCs/>
          <w:sz w:val="22"/>
          <w:szCs w:val="22"/>
        </w:rPr>
        <w:t>В любое время осуществлять контроль за ходом и качеством оказания Исполнителем и / или привлеченными им третьими лицами (далее – Субисполнители) Услуг, соблюдением сроков их оказания, не вмешиваясь при этом в их оперативно-хозяйственную деятельность,</w:t>
      </w:r>
      <w:r>
        <w:rPr>
          <w:sz w:val="22"/>
          <w:szCs w:val="22"/>
        </w:rPr>
        <w:t xml:space="preserve"> указывать Исполнителю на выявленные недостатки, требовать их устранения</w:t>
      </w:r>
      <w:r>
        <w:rPr>
          <w:bCs/>
          <w:sz w:val="22"/>
          <w:szCs w:val="22"/>
        </w:rPr>
        <w:t>. Проведение Заказчиком контроля не снимает с Исполнителя ответственности за ненадлежащее оказание Услуг.</w:t>
      </w:r>
      <w:bookmarkEnd w:id="3"/>
    </w:p>
    <w:p>
      <w:pPr>
        <w:pStyle w:val="ListParagraph"/>
        <w:numPr>
          <w:ilvl w:val="2"/>
          <w:numId w:val="11"/>
        </w:numPr>
        <w:shd w:val="clear" w:color="auto" w:fill="FFFFFF"/>
        <w:tabs>
          <w:tab w:val="clear" w:pos="709"/>
          <w:tab w:val="left" w:pos="1418" w:leader="none"/>
        </w:tabs>
        <w:ind w:left="0" w:firstLine="709"/>
        <w:jc w:val="both"/>
        <w:rPr>
          <w:sz w:val="22"/>
          <w:szCs w:val="22"/>
        </w:rPr>
      </w:pPr>
      <w:r>
        <w:rPr>
          <w:sz w:val="22"/>
          <w:szCs w:val="22"/>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4" w:name="_Ref361334468"/>
      <w:r>
        <w:rPr>
          <w:sz w:val="22"/>
          <w:szCs w:val="22"/>
        </w:rPr>
        <w:t>, установленных Договором.</w:t>
      </w:r>
    </w:p>
    <w:p>
      <w:pPr>
        <w:pStyle w:val="ListParagraph"/>
        <w:numPr>
          <w:ilvl w:val="2"/>
          <w:numId w:val="11"/>
        </w:numPr>
        <w:shd w:val="clear" w:color="auto" w:fill="FFFFFF"/>
        <w:tabs>
          <w:tab w:val="clear" w:pos="709"/>
          <w:tab w:val="left" w:pos="1418" w:leader="none"/>
        </w:tabs>
        <w:ind w:left="0" w:firstLine="709"/>
        <w:jc w:val="both"/>
        <w:rPr>
          <w:sz w:val="22"/>
          <w:szCs w:val="22"/>
        </w:rPr>
      </w:pPr>
      <w:bookmarkStart w:id="5" w:name="_Ref361319348"/>
      <w:bookmarkEnd w:id="4"/>
      <w:r>
        <w:rPr>
          <w:sz w:val="22"/>
          <w:szCs w:val="22"/>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5"/>
      <w:r>
        <w:rPr>
          <w:sz w:val="22"/>
          <w:szCs w:val="22"/>
        </w:rPr>
        <w:t xml:space="preserve"> </w:t>
      </w:r>
    </w:p>
    <w:p>
      <w:pPr>
        <w:pStyle w:val="Normal"/>
        <w:numPr>
          <w:ilvl w:val="2"/>
          <w:numId w:val="11"/>
        </w:numPr>
        <w:tabs>
          <w:tab w:val="clear" w:pos="709"/>
          <w:tab w:val="left" w:pos="1418" w:leader="none"/>
        </w:tabs>
        <w:ind w:left="0" w:firstLine="709"/>
        <w:jc w:val="both"/>
        <w:rPr>
          <w:sz w:val="22"/>
          <w:szCs w:val="22"/>
        </w:rPr>
      </w:pPr>
      <w:r>
        <w:rPr>
          <w:sz w:val="22"/>
          <w:szCs w:val="22"/>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1"/>
        </w:numPr>
        <w:ind w:left="0" w:firstLine="709"/>
        <w:jc w:val="both"/>
        <w:rPr>
          <w:sz w:val="22"/>
          <w:szCs w:val="22"/>
        </w:rPr>
      </w:pPr>
      <w:r>
        <w:rPr>
          <w:sz w:val="22"/>
          <w:szCs w:val="22"/>
          <w:lang w:val="ru-RU"/>
        </w:rPr>
        <w:t>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sz w:val="22"/>
          <w:szCs w:val="22"/>
          <w:lang w:val="ru-RU"/>
        </w:rPr>
      </w:pPr>
      <w:r>
        <w:rPr>
          <w:bCs/>
          <w:sz w:val="22"/>
          <w:szCs w:val="22"/>
          <w:lang w:val="ru-RU"/>
        </w:rPr>
      </w:r>
    </w:p>
    <w:p>
      <w:pPr>
        <w:pStyle w:val="ListParagraph"/>
        <w:numPr>
          <w:ilvl w:val="1"/>
          <w:numId w:val="11"/>
        </w:numPr>
        <w:shd w:val="clear" w:color="auto" w:fill="FFFFFF"/>
        <w:tabs>
          <w:tab w:val="clear" w:pos="709"/>
          <w:tab w:val="left" w:pos="1134" w:leader="none"/>
        </w:tabs>
        <w:ind w:left="0" w:firstLine="709"/>
        <w:jc w:val="both"/>
        <w:rPr>
          <w:sz w:val="22"/>
          <w:szCs w:val="22"/>
        </w:rPr>
      </w:pPr>
      <w:r>
        <w:rPr>
          <w:sz w:val="22"/>
          <w:szCs w:val="22"/>
          <w:u w:val="single"/>
        </w:rPr>
        <w:t>Исполнитель обязан</w:t>
      </w:r>
      <w:r>
        <w:rPr>
          <w:sz w:val="22"/>
          <w:szCs w:val="22"/>
        </w:rPr>
        <w:t>:</w:t>
      </w:r>
    </w:p>
    <w:p>
      <w:pPr>
        <w:pStyle w:val="ListParagraph"/>
        <w:numPr>
          <w:ilvl w:val="2"/>
          <w:numId w:val="17"/>
        </w:numPr>
        <w:shd w:val="clear" w:color="auto" w:fill="FFFFFF"/>
        <w:tabs>
          <w:tab w:val="clear" w:pos="709"/>
          <w:tab w:val="left" w:pos="710" w:leader="none"/>
        </w:tabs>
        <w:ind w:left="0" w:firstLine="710"/>
        <w:jc w:val="both"/>
        <w:rPr>
          <w:sz w:val="22"/>
          <w:szCs w:val="22"/>
        </w:rPr>
      </w:pPr>
      <w:r>
        <w:rPr>
          <w:sz w:val="22"/>
          <w:szCs w:val="22"/>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7"/>
        </w:numPr>
        <w:shd w:val="clear" w:color="auto" w:fill="FFFFFF"/>
        <w:tabs>
          <w:tab w:val="clear" w:pos="709"/>
          <w:tab w:val="left" w:pos="1418" w:leader="none"/>
        </w:tabs>
        <w:ind w:left="0" w:firstLine="709"/>
        <w:jc w:val="both"/>
        <w:rPr>
          <w:sz w:val="22"/>
          <w:szCs w:val="22"/>
        </w:rPr>
      </w:pPr>
      <w:r>
        <w:rPr>
          <w:bCs/>
          <w:sz w:val="22"/>
          <w:szCs w:val="22"/>
        </w:rPr>
        <w:t xml:space="preserve">До фактического начала оказания Услуг предоставить Заказчику </w:t>
      </w:r>
      <w:r>
        <w:rPr>
          <w:sz w:val="22"/>
          <w:szCs w:val="22"/>
        </w:rPr>
        <w:t>контакты</w:t>
      </w:r>
      <w:r>
        <w:rPr>
          <w:bCs/>
          <w:sz w:val="22"/>
          <w:szCs w:val="22"/>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2"/>
          <w:numId w:val="17"/>
        </w:numPr>
        <w:shd w:val="clear" w:color="auto" w:fill="FFFFFF"/>
        <w:tabs>
          <w:tab w:val="clear" w:pos="709"/>
          <w:tab w:val="left" w:pos="1418" w:leader="none"/>
        </w:tabs>
        <w:ind w:left="0" w:firstLine="709"/>
        <w:jc w:val="both"/>
        <w:rPr>
          <w:sz w:val="22"/>
          <w:szCs w:val="22"/>
        </w:rPr>
      </w:pPr>
      <w:r>
        <w:rPr>
          <w:sz w:val="22"/>
          <w:szCs w:val="22"/>
        </w:rPr>
        <w:t xml:space="preserve">Оказывать Услуги силами только квалифицированных специалистов, прошедших соответствующую подготовку, </w:t>
      </w:r>
      <w:r>
        <w:rPr>
          <w:bCs/>
          <w:sz w:val="22"/>
          <w:szCs w:val="22"/>
        </w:rPr>
        <w:t>квалификация, опыт и компетенция которых позволяет обеспечить надлежащее и качественное оказание Услуг, в том числе имеющих разрешения, членства и аттестаты, необходимые для оказания Услуг.</w:t>
      </w:r>
    </w:p>
    <w:p>
      <w:pPr>
        <w:pStyle w:val="ListParagraph"/>
        <w:numPr>
          <w:ilvl w:val="2"/>
          <w:numId w:val="17"/>
        </w:numPr>
        <w:shd w:val="clear" w:color="auto" w:fill="FFFFFF"/>
        <w:tabs>
          <w:tab w:val="clear" w:pos="709"/>
          <w:tab w:val="left" w:pos="1418" w:leader="none"/>
        </w:tabs>
        <w:ind w:left="0" w:firstLine="709"/>
        <w:jc w:val="both"/>
        <w:rPr>
          <w:sz w:val="22"/>
          <w:szCs w:val="22"/>
        </w:rPr>
      </w:pPr>
      <w:r>
        <w:rPr>
          <w:sz w:val="22"/>
          <w:szCs w:val="22"/>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7"/>
        </w:numPr>
        <w:shd w:val="clear" w:color="auto" w:fill="FFFFFF"/>
        <w:tabs>
          <w:tab w:val="clear" w:pos="709"/>
          <w:tab w:val="left" w:pos="1418" w:leader="none"/>
        </w:tabs>
        <w:ind w:left="0" w:firstLine="709"/>
        <w:jc w:val="both"/>
        <w:rPr>
          <w:sz w:val="22"/>
          <w:szCs w:val="22"/>
        </w:rPr>
      </w:pPr>
      <w:r>
        <w:rPr>
          <w:bCs/>
          <w:sz w:val="22"/>
          <w:szCs w:val="22"/>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7"/>
        </w:numPr>
        <w:ind w:left="0" w:firstLine="709"/>
        <w:jc w:val="both"/>
        <w:rPr>
          <w:sz w:val="22"/>
          <w:szCs w:val="22"/>
        </w:rPr>
      </w:pPr>
      <w:r>
        <w:rPr>
          <w:sz w:val="22"/>
          <w:szCs w:val="22"/>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sz w:val="22"/>
          <w:szCs w:val="22"/>
        </w:rPr>
      </w:pPr>
      <w:r>
        <w:rPr>
          <w:bCs/>
          <w:sz w:val="22"/>
          <w:szCs w:val="22"/>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sz w:val="22"/>
          <w:szCs w:val="22"/>
        </w:rPr>
      </w:pPr>
      <w:r>
        <w:rPr>
          <w:sz w:val="22"/>
          <w:szCs w:val="22"/>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9"/>
          <w:tab w:val="left" w:pos="1418" w:leader="none"/>
        </w:tabs>
        <w:ind w:left="0" w:firstLine="709"/>
        <w:jc w:val="both"/>
        <w:rPr>
          <w:sz w:val="22"/>
          <w:szCs w:val="22"/>
        </w:rPr>
      </w:pPr>
      <w:r>
        <w:rPr>
          <w:sz w:val="22"/>
          <w:szCs w:val="22"/>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17"/>
        </w:numPr>
        <w:shd w:val="clear" w:color="auto" w:fill="FFFFFF"/>
        <w:tabs>
          <w:tab w:val="clear" w:pos="709"/>
          <w:tab w:val="left" w:pos="1418" w:leader="none"/>
        </w:tabs>
        <w:ind w:left="0" w:firstLine="709"/>
        <w:jc w:val="both"/>
        <w:rPr>
          <w:sz w:val="22"/>
          <w:szCs w:val="22"/>
        </w:rPr>
      </w:pPr>
      <w:bookmarkStart w:id="6" w:name="_Ref361334822"/>
      <w:r>
        <w:rPr>
          <w:sz w:val="22"/>
          <w:szCs w:val="22"/>
        </w:rPr>
        <w:t>Немедленно в письменном виде известить Заказчика и до получения от него указаний приостановить оказание Услуг при обнаружении:</w:t>
      </w:r>
      <w:bookmarkEnd w:id="6"/>
    </w:p>
    <w:p>
      <w:pPr>
        <w:pStyle w:val="ListParagraph"/>
        <w:numPr>
          <w:ilvl w:val="3"/>
          <w:numId w:val="17"/>
        </w:numPr>
        <w:shd w:val="clear" w:color="auto" w:fill="FFFFFF"/>
        <w:tabs>
          <w:tab w:val="clear" w:pos="709"/>
          <w:tab w:val="left" w:pos="1701" w:leader="none"/>
        </w:tabs>
        <w:ind w:left="0" w:firstLine="709"/>
        <w:jc w:val="both"/>
        <w:rPr>
          <w:sz w:val="22"/>
          <w:szCs w:val="22"/>
        </w:rPr>
      </w:pPr>
      <w:bookmarkStart w:id="7" w:name="_Ref361334793"/>
      <w:r>
        <w:rPr>
          <w:sz w:val="22"/>
          <w:szCs w:val="22"/>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7"/>
      <w:r>
        <w:rPr>
          <w:sz w:val="22"/>
          <w:szCs w:val="22"/>
        </w:rPr>
        <w:t xml:space="preserve"> </w:t>
      </w:r>
    </w:p>
    <w:p>
      <w:pPr>
        <w:pStyle w:val="ListParagraph"/>
        <w:numPr>
          <w:ilvl w:val="3"/>
          <w:numId w:val="17"/>
        </w:numPr>
        <w:shd w:val="clear" w:color="auto" w:fill="FFFFFF"/>
        <w:tabs>
          <w:tab w:val="clear" w:pos="709"/>
          <w:tab w:val="left" w:pos="1701" w:leader="none"/>
        </w:tabs>
        <w:ind w:left="0" w:firstLine="709"/>
        <w:jc w:val="both"/>
        <w:rPr>
          <w:sz w:val="22"/>
          <w:szCs w:val="22"/>
        </w:rPr>
      </w:pPr>
      <w:r>
        <w:rPr>
          <w:sz w:val="22"/>
          <w:szCs w:val="22"/>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7"/>
        </w:numPr>
        <w:shd w:val="clear" w:color="auto" w:fill="FFFFFF"/>
        <w:tabs>
          <w:tab w:val="clear" w:pos="709"/>
          <w:tab w:val="left" w:pos="1701" w:leader="none"/>
        </w:tabs>
        <w:ind w:left="0" w:firstLine="709"/>
        <w:jc w:val="both"/>
        <w:rPr>
          <w:sz w:val="22"/>
          <w:szCs w:val="22"/>
        </w:rPr>
      </w:pPr>
      <w:r>
        <w:rPr>
          <w:sz w:val="22"/>
          <w:szCs w:val="22"/>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sz w:val="22"/>
          <w:szCs w:val="22"/>
        </w:rPr>
      </w:pPr>
      <w:r>
        <w:rPr>
          <w:sz w:val="22"/>
          <w:szCs w:val="22"/>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7"/>
        </w:numPr>
        <w:shd w:val="clear" w:color="auto" w:fill="FFFFFF"/>
        <w:tabs>
          <w:tab w:val="clear" w:pos="709"/>
          <w:tab w:val="left" w:pos="710" w:leader="none"/>
        </w:tabs>
        <w:ind w:left="0" w:firstLine="709"/>
        <w:jc w:val="both"/>
        <w:rPr>
          <w:sz w:val="22"/>
          <w:szCs w:val="22"/>
        </w:rPr>
      </w:pPr>
      <w:r>
        <w:rPr>
          <w:sz w:val="22"/>
          <w:szCs w:val="22"/>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7"/>
        </w:numPr>
        <w:ind w:left="0" w:firstLine="709"/>
        <w:jc w:val="both"/>
        <w:rPr>
          <w:sz w:val="22"/>
          <w:szCs w:val="22"/>
        </w:rPr>
      </w:pPr>
      <w:r>
        <w:rPr>
          <w:sz w:val="22"/>
          <w:szCs w:val="22"/>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Субисполнителями вреда жизни или здоровью людей, имуществу Заказчика или третьих лиц, без какого-либо ограничения.</w:t>
      </w:r>
    </w:p>
    <w:p>
      <w:pPr>
        <w:pStyle w:val="ListParagraph"/>
        <w:numPr>
          <w:ilvl w:val="2"/>
          <w:numId w:val="17"/>
        </w:numPr>
        <w:shd w:val="clear" w:color="auto" w:fill="FFFFFF"/>
        <w:tabs>
          <w:tab w:val="clear" w:pos="709"/>
          <w:tab w:val="left" w:pos="710" w:leader="none"/>
        </w:tabs>
        <w:ind w:left="0" w:firstLine="709"/>
        <w:jc w:val="both"/>
        <w:rPr>
          <w:sz w:val="22"/>
          <w:szCs w:val="22"/>
        </w:rPr>
      </w:pPr>
      <w:r>
        <w:rPr>
          <w:sz w:val="22"/>
          <w:szCs w:val="22"/>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7"/>
        </w:numPr>
        <w:shd w:val="clear" w:color="auto" w:fill="FFFFFF"/>
        <w:tabs>
          <w:tab w:val="clear" w:pos="709"/>
          <w:tab w:val="left" w:pos="1418" w:leader="none"/>
        </w:tabs>
        <w:ind w:left="0" w:firstLine="709"/>
        <w:jc w:val="both"/>
        <w:rPr>
          <w:sz w:val="22"/>
          <w:szCs w:val="22"/>
        </w:rPr>
      </w:pPr>
      <w:r>
        <w:rPr>
          <w:sz w:val="22"/>
          <w:szCs w:val="22"/>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7"/>
        </w:numPr>
        <w:shd w:val="clear" w:color="auto" w:fill="FFFFFF"/>
        <w:tabs>
          <w:tab w:val="clear" w:pos="709"/>
          <w:tab w:val="left" w:pos="1418" w:leader="none"/>
        </w:tabs>
        <w:ind w:left="0" w:firstLine="709"/>
        <w:jc w:val="both"/>
        <w:rPr>
          <w:sz w:val="22"/>
          <w:szCs w:val="22"/>
        </w:rPr>
      </w:pPr>
      <w:r>
        <w:rPr>
          <w:sz w:val="22"/>
          <w:szCs w:val="22"/>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7"/>
        </w:numPr>
        <w:shd w:val="clear" w:color="auto" w:fill="FFFFFF"/>
        <w:tabs>
          <w:tab w:val="clear" w:pos="709"/>
          <w:tab w:val="left" w:pos="1418" w:leader="none"/>
        </w:tabs>
        <w:ind w:left="0" w:firstLine="709"/>
        <w:jc w:val="both"/>
        <w:rPr>
          <w:sz w:val="22"/>
          <w:szCs w:val="22"/>
        </w:rPr>
      </w:pPr>
      <w:r>
        <w:rPr>
          <w:sz w:val="22"/>
          <w:szCs w:val="22"/>
        </w:rPr>
        <w:t>Выполнять иные обязанности, предусмотренные Договором и законодательством Российской Федерации.</w:t>
      </w:r>
    </w:p>
    <w:p>
      <w:pPr>
        <w:pStyle w:val="ListParagraph"/>
        <w:shd w:val="clear" w:color="auto" w:fill="FFFFFF"/>
        <w:tabs>
          <w:tab w:val="clear" w:pos="709"/>
          <w:tab w:val="left" w:pos="1418" w:leader="none"/>
        </w:tabs>
        <w:ind w:left="709" w:hanging="0"/>
        <w:jc w:val="both"/>
        <w:rPr>
          <w:sz w:val="22"/>
          <w:szCs w:val="22"/>
        </w:rPr>
      </w:pPr>
      <w:r>
        <w:rPr>
          <w:sz w:val="22"/>
          <w:szCs w:val="22"/>
        </w:rPr>
      </w:r>
    </w:p>
    <w:p>
      <w:pPr>
        <w:pStyle w:val="ListParagraph"/>
        <w:numPr>
          <w:ilvl w:val="1"/>
          <w:numId w:val="17"/>
        </w:numPr>
        <w:shd w:val="clear" w:color="auto" w:fill="FFFFFF"/>
        <w:tabs>
          <w:tab w:val="clear" w:pos="709"/>
          <w:tab w:val="left" w:pos="1134" w:leader="none"/>
        </w:tabs>
        <w:ind w:left="0" w:firstLine="709"/>
        <w:jc w:val="both"/>
        <w:rPr>
          <w:sz w:val="22"/>
          <w:szCs w:val="22"/>
        </w:rPr>
      </w:pPr>
      <w:r>
        <w:rPr>
          <w:bCs/>
          <w:sz w:val="22"/>
          <w:szCs w:val="22"/>
          <w:u w:val="single"/>
        </w:rPr>
        <w:t>Исполнитель имеет право:</w:t>
      </w:r>
    </w:p>
    <w:p>
      <w:pPr>
        <w:pStyle w:val="ListParagraph"/>
        <w:numPr>
          <w:ilvl w:val="2"/>
          <w:numId w:val="17"/>
        </w:numPr>
        <w:tabs>
          <w:tab w:val="clear" w:pos="709"/>
          <w:tab w:val="left" w:pos="1418" w:leader="none"/>
        </w:tabs>
        <w:ind w:left="0" w:firstLine="709"/>
        <w:jc w:val="both"/>
        <w:rPr>
          <w:sz w:val="22"/>
          <w:szCs w:val="22"/>
        </w:rPr>
      </w:pPr>
      <w:r>
        <w:rPr>
          <w:bCs/>
          <w:sz w:val="22"/>
          <w:szCs w:val="22"/>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7"/>
        </w:numPr>
        <w:tabs>
          <w:tab w:val="clear" w:pos="709"/>
          <w:tab w:val="left" w:pos="1418" w:leader="none"/>
        </w:tabs>
        <w:ind w:left="0" w:firstLine="709"/>
        <w:jc w:val="both"/>
        <w:rPr>
          <w:sz w:val="22"/>
          <w:szCs w:val="22"/>
        </w:rPr>
      </w:pPr>
      <w:r>
        <w:rPr>
          <w:bCs/>
          <w:sz w:val="22"/>
          <w:szCs w:val="22"/>
        </w:rPr>
        <w:t>Получать от Заказчика разъяснения и / или указания, необходимые для исполнения обязательств по Договору.</w:t>
      </w:r>
    </w:p>
    <w:p>
      <w:pPr>
        <w:pStyle w:val="ListParagraph"/>
        <w:numPr>
          <w:ilvl w:val="2"/>
          <w:numId w:val="17"/>
        </w:numPr>
        <w:tabs>
          <w:tab w:val="clear" w:pos="709"/>
          <w:tab w:val="left" w:pos="1418" w:leader="none"/>
        </w:tabs>
        <w:ind w:left="0" w:firstLine="709"/>
        <w:jc w:val="both"/>
        <w:rPr>
          <w:sz w:val="22"/>
          <w:szCs w:val="22"/>
        </w:rPr>
      </w:pPr>
      <w:r>
        <w:rPr>
          <w:bCs/>
          <w:sz w:val="22"/>
          <w:szCs w:val="22"/>
        </w:rPr>
        <w:t xml:space="preserve">При необходимости по предварительному письменному согласованию </w:t>
        <w:br/>
        <w:t xml:space="preserve">с Заказчиком заключать договоры с Субисполнителями в совокупности не более чем на </w:t>
      </w:r>
      <w:r>
        <w:rPr>
          <w:bCs/>
          <w:sz w:val="22"/>
          <w:szCs w:val="22"/>
          <w:highlight w:val="lightGray"/>
        </w:rPr>
        <w:t xml:space="preserve"> </w:t>
      </w:r>
      <w:r>
        <w:rPr>
          <w:bCs/>
          <w:sz w:val="22"/>
          <w:szCs w:val="22"/>
          <w:shd w:fill="auto" w:val="clear"/>
        </w:rPr>
        <w:t xml:space="preserve">25 </w:t>
      </w:r>
      <w:r>
        <w:rPr>
          <w:bCs/>
          <w:sz w:val="22"/>
          <w:szCs w:val="22"/>
        </w:rPr>
        <w:t>процентов 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sz w:val="22"/>
          <w:szCs w:val="22"/>
        </w:rPr>
      </w:pPr>
      <w:r>
        <w:rPr>
          <w:bCs/>
          <w:sz w:val="22"/>
          <w:szCs w:val="22"/>
        </w:rPr>
        <w:t xml:space="preserve">При согласовании привлечения Субисполнителяей Исполнитель представляет Заказчику: </w:t>
      </w:r>
    </w:p>
    <w:p>
      <w:pPr>
        <w:pStyle w:val="ListParagraph"/>
        <w:numPr>
          <w:ilvl w:val="0"/>
          <w:numId w:val="24"/>
        </w:numPr>
        <w:shd w:val="clear" w:color="auto" w:fill="FFFFFF"/>
        <w:tabs>
          <w:tab w:val="left" w:pos="709" w:leader="none"/>
          <w:tab w:val="left" w:pos="1418" w:leader="none"/>
        </w:tabs>
        <w:ind w:left="0" w:firstLine="709"/>
        <w:jc w:val="both"/>
        <w:rPr>
          <w:sz w:val="22"/>
          <w:szCs w:val="22"/>
        </w:rPr>
      </w:pPr>
      <w:r>
        <w:rPr>
          <w:bCs/>
          <w:sz w:val="22"/>
          <w:szCs w:val="22"/>
        </w:rPr>
        <w:t>проект договора с Субисполнителем;</w:t>
      </w:r>
    </w:p>
    <w:p>
      <w:pPr>
        <w:pStyle w:val="ListParagraph"/>
        <w:numPr>
          <w:ilvl w:val="0"/>
          <w:numId w:val="24"/>
        </w:numPr>
        <w:shd w:val="clear" w:color="auto" w:fill="FFFFFF"/>
        <w:tabs>
          <w:tab w:val="left" w:pos="709" w:leader="none"/>
          <w:tab w:val="left" w:pos="1418" w:leader="none"/>
        </w:tabs>
        <w:ind w:left="0" w:firstLine="709"/>
        <w:jc w:val="both"/>
        <w:rPr>
          <w:sz w:val="22"/>
          <w:szCs w:val="22"/>
        </w:rPr>
      </w:pPr>
      <w:r>
        <w:rPr>
          <w:bCs/>
          <w:sz w:val="22"/>
          <w:szCs w:val="22"/>
        </w:rPr>
        <w:t>сведения об объемах оказываемых Услуг Субисполнителем;</w:t>
      </w:r>
    </w:p>
    <w:p>
      <w:pPr>
        <w:pStyle w:val="ListParagraph"/>
        <w:numPr>
          <w:ilvl w:val="0"/>
          <w:numId w:val="24"/>
        </w:numPr>
        <w:tabs>
          <w:tab w:val="left" w:pos="709" w:leader="none"/>
        </w:tabs>
        <w:ind w:left="0" w:firstLine="709"/>
        <w:jc w:val="both"/>
        <w:rPr>
          <w:sz w:val="22"/>
          <w:szCs w:val="22"/>
        </w:rPr>
      </w:pPr>
      <w:r>
        <w:rPr>
          <w:bCs/>
          <w:sz w:val="22"/>
          <w:szCs w:val="22"/>
        </w:rPr>
        <w:t>пофамильный перечень персонала Субисполнителя, который будет задействован при оказании Услуг;</w:t>
      </w:r>
    </w:p>
    <w:p>
      <w:pPr>
        <w:pStyle w:val="ListParagraph"/>
        <w:numPr>
          <w:ilvl w:val="0"/>
          <w:numId w:val="23"/>
        </w:numPr>
        <w:tabs>
          <w:tab w:val="left" w:pos="709" w:leader="none"/>
        </w:tabs>
        <w:ind w:left="0" w:firstLine="709"/>
        <w:jc w:val="both"/>
        <w:rPr>
          <w:sz w:val="22"/>
          <w:szCs w:val="22"/>
        </w:rPr>
      </w:pPr>
      <w:r>
        <w:rPr>
          <w:bCs/>
          <w:sz w:val="22"/>
          <w:szCs w:val="22"/>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Style19"/>
        <w:tabs>
          <w:tab w:val="clear" w:pos="360"/>
        </w:tabs>
        <w:rPr>
          <w:rFonts w:ascii="Times New Roman" w:hAnsi="Times New Roman"/>
          <w:bCs/>
          <w:sz w:val="22"/>
          <w:szCs w:val="22"/>
        </w:rPr>
      </w:pPr>
      <w:r>
        <w:rPr>
          <w:rFonts w:ascii="Times New Roman" w:hAnsi="Times New Roman"/>
          <w:bCs/>
          <w:sz w:val="22"/>
          <w:szCs w:val="22"/>
        </w:rPr>
      </w:r>
    </w:p>
    <w:p>
      <w:pPr>
        <w:pStyle w:val="ListParagraph"/>
        <w:numPr>
          <w:ilvl w:val="0"/>
          <w:numId w:val="12"/>
        </w:numPr>
        <w:shd w:val="clear" w:color="auto" w:fill="FFFFFF"/>
        <w:tabs>
          <w:tab w:val="clear" w:pos="709"/>
          <w:tab w:val="left" w:pos="284" w:leader="none"/>
        </w:tabs>
        <w:ind w:left="0" w:hanging="0"/>
        <w:jc w:val="center"/>
        <w:rPr>
          <w:sz w:val="22"/>
          <w:szCs w:val="22"/>
        </w:rPr>
      </w:pPr>
      <w:r>
        <w:rPr>
          <w:b/>
          <w:sz w:val="22"/>
          <w:szCs w:val="22"/>
        </w:rPr>
        <w:t>Порядок оказания и сдачи-приемки Услуг</w:t>
      </w:r>
    </w:p>
    <w:p>
      <w:pPr>
        <w:pStyle w:val="ListParagraph"/>
        <w:numPr>
          <w:ilvl w:val="1"/>
          <w:numId w:val="19"/>
        </w:numPr>
        <w:shd w:val="clear" w:color="auto" w:fill="FFFFFF"/>
        <w:tabs>
          <w:tab w:val="clear" w:pos="709"/>
          <w:tab w:val="left" w:pos="284" w:leader="none"/>
          <w:tab w:val="left" w:pos="1134" w:leader="none"/>
        </w:tabs>
        <w:ind w:left="0" w:firstLine="709"/>
        <w:jc w:val="both"/>
        <w:rPr>
          <w:sz w:val="22"/>
          <w:szCs w:val="22"/>
        </w:rPr>
      </w:pPr>
      <w:r>
        <w:rPr>
          <w:sz w:val="22"/>
          <w:szCs w:val="22"/>
        </w:rPr>
        <w:t>Услуги по Договору оказываются в следующем порядке:</w:t>
      </w:r>
    </w:p>
    <w:p>
      <w:pPr>
        <w:pStyle w:val="Normal"/>
        <w:ind w:firstLine="709"/>
        <w:jc w:val="both"/>
        <w:rPr>
          <w:sz w:val="22"/>
          <w:szCs w:val="22"/>
        </w:rPr>
      </w:pPr>
      <w:r>
        <w:rPr>
          <w:sz w:val="22"/>
          <w:szCs w:val="22"/>
          <w:lang w:val="ru-RU"/>
        </w:rPr>
        <w:t xml:space="preserve">3.1.1. Заказчик не позднее 5 (пяти) рабочих дней до предполагаемой даты начала оказания Услуг направляет Исполнителю Заявку по электронной почте на адрес ____________________ с последующим направлением оригинала Заявки по адресу, указанному в разделе 16 Договора. </w:t>
      </w:r>
    </w:p>
    <w:p>
      <w:pPr>
        <w:pStyle w:val="Normal"/>
        <w:ind w:firstLine="709"/>
        <w:jc w:val="both"/>
        <w:rPr>
          <w:sz w:val="22"/>
          <w:szCs w:val="22"/>
        </w:rPr>
      </w:pPr>
      <w:r>
        <w:rPr>
          <w:sz w:val="22"/>
          <w:szCs w:val="22"/>
          <w:lang w:val="ru-RU"/>
        </w:rPr>
        <w:t xml:space="preserve">3.1.2. Исполнитель в течение 1 (одного) рабочего дня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office_ssh_tk@rushydro.ru. </w:t>
      </w:r>
    </w:p>
    <w:p>
      <w:pPr>
        <w:pStyle w:val="Normal"/>
        <w:ind w:firstLine="709"/>
        <w:jc w:val="both"/>
        <w:rPr>
          <w:sz w:val="22"/>
          <w:szCs w:val="22"/>
        </w:rPr>
      </w:pPr>
      <w:r>
        <w:rPr>
          <w:sz w:val="22"/>
          <w:szCs w:val="22"/>
          <w:lang w:val="ru-RU"/>
        </w:rPr>
        <w:t>3.1.3. Заказчик не позднее следующего рабочего дня после получения Расчета стоимости:</w:t>
      </w:r>
    </w:p>
    <w:p>
      <w:pPr>
        <w:pStyle w:val="ListParagraph"/>
        <w:numPr>
          <w:ilvl w:val="0"/>
          <w:numId w:val="18"/>
        </w:numPr>
        <w:tabs>
          <w:tab w:val="clear" w:pos="709"/>
          <w:tab w:val="left" w:pos="1418" w:leader="none"/>
        </w:tabs>
        <w:ind w:left="0" w:firstLine="709"/>
        <w:jc w:val="both"/>
        <w:rPr>
          <w:sz w:val="22"/>
          <w:szCs w:val="22"/>
        </w:rPr>
      </w:pPr>
      <w:r>
        <w:rPr>
          <w:sz w:val="22"/>
          <w:szCs w:val="22"/>
        </w:rPr>
        <w:t>подтверждает Исполнителю согласие с Расчетом стоимости;</w:t>
      </w:r>
    </w:p>
    <w:p>
      <w:pPr>
        <w:pStyle w:val="ListParagraph"/>
        <w:numPr>
          <w:ilvl w:val="0"/>
          <w:numId w:val="18"/>
        </w:numPr>
        <w:tabs>
          <w:tab w:val="clear" w:pos="709"/>
          <w:tab w:val="left" w:pos="1418" w:leader="none"/>
        </w:tabs>
        <w:ind w:left="0" w:firstLine="709"/>
        <w:jc w:val="both"/>
        <w:rPr>
          <w:sz w:val="22"/>
          <w:szCs w:val="22"/>
        </w:rPr>
      </w:pPr>
      <w:r>
        <w:rPr>
          <w:sz w:val="22"/>
          <w:szCs w:val="22"/>
        </w:rPr>
        <w:t>направляет Исполнителю свои возражения (замечания) к Расчету стоимости;</w:t>
      </w:r>
    </w:p>
    <w:p>
      <w:pPr>
        <w:pStyle w:val="ListParagraph"/>
        <w:numPr>
          <w:ilvl w:val="0"/>
          <w:numId w:val="18"/>
        </w:numPr>
        <w:tabs>
          <w:tab w:val="clear" w:pos="709"/>
          <w:tab w:val="left" w:pos="1418" w:leader="none"/>
        </w:tabs>
        <w:ind w:left="0" w:firstLine="709"/>
        <w:jc w:val="both"/>
        <w:rPr>
          <w:sz w:val="22"/>
          <w:szCs w:val="22"/>
        </w:rPr>
      </w:pPr>
      <w:r>
        <w:rPr>
          <w:sz w:val="22"/>
          <w:szCs w:val="22"/>
        </w:rPr>
        <w:t>уведомляет Исполнителя об отказе от Заявки (ее отзыве).</w:t>
      </w:r>
    </w:p>
    <w:p>
      <w:pPr>
        <w:pStyle w:val="Normal"/>
        <w:ind w:firstLine="709"/>
        <w:jc w:val="both"/>
        <w:rPr>
          <w:sz w:val="22"/>
          <w:szCs w:val="22"/>
        </w:rPr>
      </w:pPr>
      <w:r>
        <w:rPr>
          <w:sz w:val="22"/>
          <w:szCs w:val="22"/>
          <w:lang w:val="ru-RU"/>
        </w:rPr>
        <w:t xml:space="preserve">Соответствующая информация направляется Исполнителю по электронной почте на адрес ___________________________. </w:t>
      </w:r>
    </w:p>
    <w:p>
      <w:pPr>
        <w:pStyle w:val="Normal"/>
        <w:ind w:firstLine="709"/>
        <w:jc w:val="both"/>
        <w:rPr>
          <w:sz w:val="22"/>
          <w:szCs w:val="22"/>
        </w:rPr>
      </w:pPr>
      <w:r>
        <w:rPr>
          <w:sz w:val="22"/>
          <w:szCs w:val="22"/>
          <w:lang w:val="ru-RU"/>
        </w:rPr>
        <w:t xml:space="preserve">3.1.4. При получении подтверждения Заказчика о согласии с Расчетом стоимости Исполнитель в течение 3 (трех) рабочих дней подписывает Заявку и Расчет стоимости и направляет их по электронной почте на адрес office_ssh_tk@rushydro.ru с последующим направлением оригиналов по адресу, указанному в разделе 16 Договора. </w:t>
      </w:r>
    </w:p>
    <w:p>
      <w:pPr>
        <w:pStyle w:val="Normal"/>
        <w:ind w:firstLine="709"/>
        <w:jc w:val="both"/>
        <w:rPr>
          <w:sz w:val="22"/>
          <w:szCs w:val="22"/>
        </w:rPr>
      </w:pPr>
      <w:r>
        <w:rPr>
          <w:sz w:val="22"/>
          <w:szCs w:val="22"/>
          <w:lang w:val="ru-RU"/>
        </w:rPr>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pPr>
        <w:pStyle w:val="Normal"/>
        <w:ind w:firstLine="709"/>
        <w:jc w:val="both"/>
        <w:rPr>
          <w:sz w:val="22"/>
          <w:szCs w:val="22"/>
        </w:rPr>
      </w:pPr>
      <w:r>
        <w:rPr>
          <w:sz w:val="22"/>
          <w:szCs w:val="22"/>
          <w:lang w:val="ru-RU"/>
        </w:rPr>
        <w:t xml:space="preserve">3.1.6. Заказчик вправе до начала оказания Услуг по Заявке отказаться от соответствующей Заявки полностью либо от не исполненной части Заявки после начала ее исполнения при условии </w:t>
      </w:r>
      <w:r>
        <w:rPr>
          <w:sz w:val="22"/>
          <w:szCs w:val="22"/>
          <w:lang w:val="ru-RU" w:eastAsia="en-US"/>
        </w:rPr>
        <w:t>оплаты Исполнителю фактически понесенных и документально подтвержденных им расходов.</w:t>
      </w:r>
    </w:p>
    <w:p>
      <w:pPr>
        <w:pStyle w:val="Normal"/>
        <w:ind w:firstLine="709"/>
        <w:jc w:val="both"/>
        <w:rPr>
          <w:sz w:val="22"/>
          <w:szCs w:val="22"/>
        </w:rPr>
      </w:pPr>
      <w:r>
        <w:rPr>
          <w:sz w:val="22"/>
          <w:szCs w:val="22"/>
          <w:lang w:val="ru-RU"/>
        </w:rPr>
        <w:t xml:space="preserve">3.1.7. В случае невозможности оказать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sz w:val="22"/>
          <w:szCs w:val="22"/>
        </w:rPr>
      </w:pPr>
      <w:r>
        <w:rPr>
          <w:sz w:val="22"/>
          <w:szCs w:val="22"/>
          <w:lang w:val="ru-RU"/>
        </w:rPr>
        <w:t>В этом случае Заказчик вправе по своему усмотрению:</w:t>
      </w:r>
    </w:p>
    <w:p>
      <w:pPr>
        <w:pStyle w:val="Normal"/>
        <w:shd w:val="clear" w:color="auto" w:fill="FFFFFF"/>
        <w:tabs>
          <w:tab w:val="clear" w:pos="709"/>
          <w:tab w:val="left" w:pos="1418" w:leader="none"/>
        </w:tabs>
        <w:spacing w:before="0" w:after="0"/>
        <w:ind w:firstLine="709"/>
        <w:contextualSpacing/>
        <w:jc w:val="both"/>
        <w:rPr>
          <w:sz w:val="22"/>
          <w:szCs w:val="22"/>
        </w:rPr>
      </w:pPr>
      <w:r>
        <w:rPr>
          <w:sz w:val="22"/>
          <w:szCs w:val="22"/>
          <w:lang w:val="ru-RU"/>
        </w:rPr>
        <w:t>- направить новую Заявку в порядке, установленном пунктом 3.1.1 Договора и в согласованные с Исполнителем сроки;</w:t>
      </w:r>
    </w:p>
    <w:p>
      <w:pPr>
        <w:pStyle w:val="Normal"/>
        <w:shd w:val="clear" w:color="auto" w:fill="FFFFFF"/>
        <w:tabs>
          <w:tab w:val="clear" w:pos="709"/>
          <w:tab w:val="left" w:pos="1418" w:leader="none"/>
        </w:tabs>
        <w:spacing w:before="0" w:after="0"/>
        <w:ind w:firstLine="709"/>
        <w:contextualSpacing/>
        <w:jc w:val="both"/>
        <w:rPr>
          <w:sz w:val="22"/>
          <w:szCs w:val="22"/>
        </w:rPr>
      </w:pPr>
      <w:r>
        <w:rPr>
          <w:sz w:val="22"/>
          <w:szCs w:val="22"/>
          <w:lang w:val="ru-RU"/>
        </w:rPr>
        <w:t>- расторгнуть Договор в порядке, установленном пунктом 14.2 Договора.</w:t>
      </w:r>
    </w:p>
    <w:p>
      <w:pPr>
        <w:pStyle w:val="ListParagraph"/>
        <w:tabs>
          <w:tab w:val="clear" w:pos="709"/>
          <w:tab w:val="left" w:pos="993" w:leader="none"/>
          <w:tab w:val="left" w:pos="1418" w:leader="none"/>
        </w:tabs>
        <w:ind w:left="0" w:firstLine="709"/>
        <w:jc w:val="both"/>
        <w:rPr>
          <w:sz w:val="22"/>
          <w:szCs w:val="22"/>
        </w:rPr>
      </w:pPr>
      <w:r>
        <w:rPr>
          <w:sz w:val="22"/>
          <w:szCs w:val="22"/>
        </w:rPr>
        <w:t>3.1.8. Стороны вправе запросить друг у друга необходимые дополнительные сведения для оказания Услуг по Заявке.</w:t>
      </w:r>
    </w:p>
    <w:p>
      <w:pPr>
        <w:pStyle w:val="ListParagraph"/>
        <w:numPr>
          <w:ilvl w:val="1"/>
          <w:numId w:val="19"/>
        </w:numPr>
        <w:tabs>
          <w:tab w:val="clear" w:pos="709"/>
          <w:tab w:val="left" w:pos="1134" w:leader="none"/>
        </w:tabs>
        <w:ind w:left="0" w:firstLine="709"/>
        <w:jc w:val="both"/>
        <w:rPr>
          <w:sz w:val="22"/>
          <w:szCs w:val="22"/>
        </w:rPr>
      </w:pPr>
      <w:r>
        <w:rPr>
          <w:sz w:val="22"/>
          <w:szCs w:val="22"/>
        </w:rP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pPr>
        <w:pStyle w:val="ListParagraph"/>
        <w:numPr>
          <w:ilvl w:val="1"/>
          <w:numId w:val="19"/>
        </w:numPr>
        <w:shd w:val="clear" w:color="auto" w:fill="FFFFFF"/>
        <w:tabs>
          <w:tab w:val="left" w:pos="709" w:leader="none"/>
          <w:tab w:val="left" w:pos="1134" w:leader="none"/>
        </w:tabs>
        <w:ind w:left="0" w:firstLine="709"/>
        <w:jc w:val="both"/>
        <w:rPr>
          <w:sz w:val="22"/>
          <w:szCs w:val="22"/>
        </w:rPr>
      </w:pPr>
      <w:r>
        <w:rPr>
          <w:sz w:val="22"/>
          <w:szCs w:val="22"/>
        </w:rPr>
        <w:t xml:space="preserve">Исполнитель в течение 5 (пяти) рабочих дней с даты завершения оказания Услуг по Заявке направляет Заказчику подписанный со своей стороны Акт об оказании Услуг по форме Приложения № 4 к Договору в 2 (двух) экземплярах с приложением Отчета об оказании Услуг и иных отчетных документов, предусмотренных Заданием на оказание Услуг (Приложение № 1 к Договору). </w:t>
      </w:r>
    </w:p>
    <w:p>
      <w:pPr>
        <w:pStyle w:val="ListParagraph"/>
        <w:numPr>
          <w:ilvl w:val="1"/>
          <w:numId w:val="19"/>
        </w:numPr>
        <w:shd w:val="clear" w:color="auto" w:fill="FFFFFF"/>
        <w:tabs>
          <w:tab w:val="clear" w:pos="709"/>
          <w:tab w:val="left" w:pos="1134" w:leader="none"/>
        </w:tabs>
        <w:ind w:left="0" w:firstLine="709"/>
        <w:jc w:val="both"/>
        <w:rPr>
          <w:sz w:val="22"/>
          <w:szCs w:val="22"/>
        </w:rPr>
      </w:pPr>
      <w:r>
        <w:rPr>
          <w:sz w:val="22"/>
          <w:szCs w:val="22"/>
        </w:rPr>
        <w:t xml:space="preserve">В течение 15 (пятнадцати) рабочих дней с даты получения полного комплекта документов, указанных в пункте 3.2 Договора, Заказчик подписывает (утверждает) и передает Исполнителю 1 (один) экземпляр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ListParagraph"/>
        <w:numPr>
          <w:ilvl w:val="1"/>
          <w:numId w:val="19"/>
        </w:numPr>
        <w:shd w:val="clear" w:color="auto" w:fill="FFFFFF"/>
        <w:tabs>
          <w:tab w:val="clear" w:pos="709"/>
          <w:tab w:val="left" w:pos="1134" w:leader="none"/>
        </w:tabs>
        <w:ind w:left="0" w:firstLine="709"/>
        <w:jc w:val="both"/>
        <w:rPr>
          <w:sz w:val="22"/>
          <w:szCs w:val="22"/>
        </w:rPr>
      </w:pPr>
      <w:r>
        <w:rPr>
          <w:sz w:val="22"/>
          <w:szCs w:val="22"/>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9"/>
          <w:tab w:val="left" w:pos="1134" w:leader="none"/>
        </w:tabs>
        <w:ind w:firstLine="709"/>
        <w:jc w:val="both"/>
        <w:rPr>
          <w:sz w:val="22"/>
          <w:szCs w:val="22"/>
        </w:rPr>
      </w:pPr>
      <w:r>
        <w:rPr>
          <w:sz w:val="22"/>
          <w:szCs w:val="22"/>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1"/>
        <w:numPr>
          <w:ilvl w:val="1"/>
          <w:numId w:val="19"/>
        </w:numPr>
        <w:tabs>
          <w:tab w:val="clear" w:pos="709"/>
          <w:tab w:val="left" w:pos="0" w:leader="none"/>
          <w:tab w:val="left" w:pos="1134" w:leader="none"/>
        </w:tabs>
        <w:ind w:left="0" w:firstLine="709"/>
        <w:jc w:val="both"/>
        <w:rPr>
          <w:sz w:val="22"/>
          <w:szCs w:val="22"/>
        </w:rPr>
      </w:pPr>
      <w:r>
        <w:rPr>
          <w:sz w:val="22"/>
          <w:szCs w:val="22"/>
        </w:rPr>
        <w:t>Услуги считаются оказанными Исполнителем и принятыми Заказчиком с момента подписания Сторонами Акта об оказании Услуг.</w:t>
      </w:r>
    </w:p>
    <w:p>
      <w:pPr>
        <w:pStyle w:val="11"/>
        <w:numPr>
          <w:ilvl w:val="1"/>
          <w:numId w:val="19"/>
        </w:numPr>
        <w:tabs>
          <w:tab w:val="clear" w:pos="709"/>
          <w:tab w:val="left" w:pos="0" w:leader="none"/>
          <w:tab w:val="left" w:pos="1134" w:leader="none"/>
        </w:tabs>
        <w:ind w:left="0" w:firstLine="709"/>
        <w:jc w:val="both"/>
        <w:rPr>
          <w:sz w:val="22"/>
          <w:szCs w:val="22"/>
        </w:rPr>
      </w:pPr>
      <w:bookmarkStart w:id="8" w:name="_Ref361337525"/>
      <w:r>
        <w:rPr>
          <w:sz w:val="22"/>
          <w:szCs w:val="22"/>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8"/>
    </w:p>
    <w:p>
      <w:pPr>
        <w:pStyle w:val="ListParagraph"/>
        <w:shd w:val="clear" w:color="auto" w:fill="FFFFFF"/>
        <w:tabs>
          <w:tab w:val="clear" w:pos="709"/>
          <w:tab w:val="left" w:pos="284" w:leader="none"/>
          <w:tab w:val="left" w:pos="1134" w:leader="none"/>
        </w:tabs>
        <w:ind w:left="0" w:hanging="0"/>
        <w:jc w:val="both"/>
        <w:rPr>
          <w:sz w:val="22"/>
          <w:szCs w:val="22"/>
        </w:rPr>
      </w:pPr>
      <w:r>
        <w:rPr>
          <w:sz w:val="22"/>
          <w:szCs w:val="22"/>
        </w:rPr>
      </w:r>
    </w:p>
    <w:p>
      <w:pPr>
        <w:pStyle w:val="Normal"/>
        <w:shd w:val="clear" w:color="auto" w:fill="FFFFFF"/>
        <w:tabs>
          <w:tab w:val="clear" w:pos="709"/>
          <w:tab w:val="left" w:pos="284" w:leader="none"/>
        </w:tabs>
        <w:jc w:val="center"/>
        <w:rPr>
          <w:sz w:val="22"/>
          <w:szCs w:val="22"/>
        </w:rPr>
      </w:pPr>
      <w:r>
        <w:rPr>
          <w:b/>
          <w:sz w:val="22"/>
          <w:szCs w:val="22"/>
          <w:lang w:val="ru-RU"/>
        </w:rPr>
        <w:t>4. Цена Договора и порядок расчетов</w:t>
      </w:r>
    </w:p>
    <w:p>
      <w:pPr>
        <w:pStyle w:val="Normal"/>
        <w:widowControl w:val="false"/>
        <w:ind w:firstLine="709"/>
        <w:jc w:val="both"/>
        <w:rPr>
          <w:sz w:val="22"/>
          <w:szCs w:val="22"/>
        </w:rPr>
      </w:pPr>
      <w:r>
        <w:rPr>
          <w:sz w:val="22"/>
          <w:szCs w:val="22"/>
          <w:lang w:val="ru-RU"/>
        </w:rPr>
        <w:t xml:space="preserve">4.1. Стоимость Услуг по Договору (Цена Договора) в соответствии с Расчетом стоимости Услуг (Приложение № 3 к Договору) </w:t>
      </w:r>
      <w:r>
        <w:rPr>
          <w:bCs/>
          <w:sz w:val="22"/>
          <w:szCs w:val="22"/>
          <w:lang w:val="ru-RU"/>
        </w:rPr>
        <w:t>является предельной</w:t>
      </w:r>
      <w:r>
        <w:rPr>
          <w:sz w:val="22"/>
          <w:szCs w:val="22"/>
          <w:lang w:val="ru-RU"/>
        </w:rPr>
        <w:t xml:space="preserve"> и составляет ______________________________ без учета НДС, при этом НДС исчисляется</w:t>
      </w:r>
      <w:r>
        <w:rPr>
          <w:bCs/>
          <w:sz w:val="22"/>
          <w:szCs w:val="22"/>
          <w:lang w:val="ru-RU"/>
        </w:rPr>
        <w:t xml:space="preserve"> дополнительно по ставке, установленной статьей 164 Налогового кодекса РФ</w:t>
      </w:r>
      <w:r>
        <w:rPr>
          <w:sz w:val="22"/>
          <w:szCs w:val="22"/>
          <w:lang w:val="ru-RU"/>
        </w:rPr>
        <w:t>.</w:t>
      </w:r>
    </w:p>
    <w:p>
      <w:pPr>
        <w:pStyle w:val="Normal"/>
        <w:widowControl w:val="false"/>
        <w:ind w:firstLine="709"/>
        <w:jc w:val="both"/>
        <w:rPr>
          <w:sz w:val="22"/>
          <w:szCs w:val="22"/>
        </w:rPr>
      </w:pPr>
      <w:r>
        <w:rPr>
          <w:sz w:val="22"/>
          <w:szCs w:val="22"/>
          <w:lang w:val="ru-RU"/>
        </w:rPr>
        <w:t>4.2. Стоимость Услуг,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pPr>
        <w:pStyle w:val="Normal"/>
        <w:widowControl w:val="false"/>
        <w:ind w:firstLine="709"/>
        <w:jc w:val="both"/>
        <w:rPr>
          <w:sz w:val="22"/>
          <w:szCs w:val="22"/>
        </w:rPr>
      </w:pPr>
      <w:r>
        <w:rPr>
          <w:sz w:val="22"/>
          <w:szCs w:val="22"/>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shd w:val="clear" w:color="auto" w:fill="FFFFFF"/>
        <w:tabs>
          <w:tab w:val="clear" w:pos="709"/>
          <w:tab w:val="left" w:pos="567" w:leader="none"/>
        </w:tabs>
        <w:ind w:left="0" w:firstLine="709"/>
        <w:jc w:val="both"/>
        <w:rPr>
          <w:sz w:val="22"/>
          <w:szCs w:val="22"/>
        </w:rPr>
      </w:pPr>
      <w:r>
        <w:rPr>
          <w:sz w:val="22"/>
          <w:szCs w:val="22"/>
        </w:rPr>
        <w:t>4.3. Цена Договора включает в себя прибыль Исполнителя, а также все расходы и затраты Исполнителя на:</w:t>
      </w:r>
    </w:p>
    <w:p>
      <w:pPr>
        <w:pStyle w:val="ListParagraph"/>
        <w:numPr>
          <w:ilvl w:val="2"/>
          <w:numId w:val="20"/>
        </w:numPr>
        <w:shd w:val="clear" w:color="auto" w:fill="FFFFFF"/>
        <w:tabs>
          <w:tab w:val="clear" w:pos="709"/>
          <w:tab w:val="left" w:pos="1418" w:leader="none"/>
        </w:tabs>
        <w:ind w:left="0" w:firstLine="709"/>
        <w:jc w:val="both"/>
        <w:rPr>
          <w:sz w:val="22"/>
          <w:szCs w:val="22"/>
        </w:rPr>
      </w:pPr>
      <w:r>
        <w:rPr>
          <w:sz w:val="22"/>
          <w:szCs w:val="22"/>
        </w:rPr>
        <w:t>приобретение материально-технических ресурсов, необходимых для оказания Услуг по Договору;</w:t>
      </w:r>
    </w:p>
    <w:p>
      <w:pPr>
        <w:pStyle w:val="ListParagraph"/>
        <w:numPr>
          <w:ilvl w:val="2"/>
          <w:numId w:val="20"/>
        </w:numPr>
        <w:shd w:val="clear" w:color="auto" w:fill="FFFFFF"/>
        <w:tabs>
          <w:tab w:val="clear" w:pos="709"/>
          <w:tab w:val="left" w:pos="710" w:leader="none"/>
        </w:tabs>
        <w:ind w:left="0" w:firstLine="709"/>
        <w:jc w:val="both"/>
        <w:rPr>
          <w:sz w:val="22"/>
          <w:szCs w:val="22"/>
        </w:rPr>
      </w:pPr>
      <w:r>
        <w:rPr>
          <w:sz w:val="22"/>
          <w:szCs w:val="22"/>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20"/>
        </w:numPr>
        <w:shd w:val="clear" w:color="auto" w:fill="FFFFFF"/>
        <w:tabs>
          <w:tab w:val="clear" w:pos="709"/>
          <w:tab w:val="left" w:pos="1418" w:leader="none"/>
        </w:tabs>
        <w:ind w:left="0" w:firstLine="709"/>
        <w:jc w:val="both"/>
        <w:rPr>
          <w:sz w:val="22"/>
          <w:szCs w:val="22"/>
        </w:rPr>
      </w:pPr>
      <w:r>
        <w:rPr>
          <w:sz w:val="22"/>
          <w:szCs w:val="22"/>
        </w:rPr>
        <w:t xml:space="preserve">подлежащие уплате налоги, сборы и пошлины; </w:t>
      </w:r>
    </w:p>
    <w:p>
      <w:pPr>
        <w:pStyle w:val="ListParagraph"/>
        <w:numPr>
          <w:ilvl w:val="2"/>
          <w:numId w:val="20"/>
        </w:numPr>
        <w:shd w:val="clear" w:color="auto" w:fill="FFFFFF"/>
        <w:tabs>
          <w:tab w:val="clear" w:pos="709"/>
          <w:tab w:val="left" w:pos="1418" w:leader="none"/>
        </w:tabs>
        <w:ind w:left="0" w:firstLine="709"/>
        <w:jc w:val="both"/>
        <w:rPr>
          <w:sz w:val="22"/>
          <w:szCs w:val="22"/>
        </w:rPr>
      </w:pPr>
      <w:r>
        <w:rPr>
          <w:sz w:val="22"/>
          <w:szCs w:val="22"/>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20"/>
        </w:numPr>
        <w:shd w:val="clear" w:color="auto" w:fill="FFFFFF"/>
        <w:tabs>
          <w:tab w:val="clear" w:pos="709"/>
          <w:tab w:val="left" w:pos="1134" w:leader="none"/>
        </w:tabs>
        <w:ind w:left="0" w:firstLine="709"/>
        <w:jc w:val="both"/>
        <w:rPr>
          <w:sz w:val="22"/>
          <w:szCs w:val="22"/>
        </w:rPr>
      </w:pPr>
      <w:r>
        <w:rPr>
          <w:sz w:val="22"/>
          <w:szCs w:val="22"/>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0"/>
        </w:numPr>
        <w:shd w:val="clear" w:color="auto" w:fill="FFFFFF"/>
        <w:tabs>
          <w:tab w:val="clear" w:pos="709"/>
          <w:tab w:val="left" w:pos="1134" w:leader="none"/>
        </w:tabs>
        <w:ind w:left="0" w:firstLine="709"/>
        <w:jc w:val="both"/>
        <w:rPr>
          <w:sz w:val="22"/>
          <w:szCs w:val="22"/>
        </w:rPr>
      </w:pPr>
      <w:r>
        <w:rPr>
          <w:bCs/>
          <w:sz w:val="22"/>
          <w:szCs w:val="22"/>
          <w:shd w:fill="auto" w:val="clear"/>
        </w:rPr>
        <w:t>Оплата по Договору осуществляется Заказчиком в следующем порядке:</w:t>
      </w:r>
      <w:r>
        <w:rPr>
          <w:bCs/>
          <w:sz w:val="22"/>
          <w:szCs w:val="22"/>
        </w:rPr>
        <w:t xml:space="preserve"> Авансовый  платеж  в счет </w:t>
      </w:r>
      <w:r>
        <w:rPr>
          <w:sz w:val="22"/>
          <w:szCs w:val="22"/>
        </w:rPr>
        <w:t>стоимости Услуг   в размере 10 (десяти) процентов   от стоимости Услуг  по Заявке без учета НДС (при этом НДС исчисляется дополнительно по ставке, установленной статьей 164 Налогового кодекса РФ) выплачивается Исполнителю  в течение 30 (тридцати) календарных дней с даты получения Заказчиком счета, выставленного Исполнителем, но не ранее чем за 30 (тридцать) календарных дней до плановой даты начала оказания Услуг.</w:t>
      </w:r>
    </w:p>
    <w:p>
      <w:pPr>
        <w:pStyle w:val="Normal"/>
        <w:ind w:firstLine="709"/>
        <w:jc w:val="both"/>
        <w:rPr>
          <w:sz w:val="22"/>
          <w:szCs w:val="22"/>
        </w:rPr>
      </w:pPr>
      <w:r>
        <w:rPr>
          <w:sz w:val="22"/>
          <w:szCs w:val="22"/>
          <w:lang w:val="ru-RU"/>
        </w:rPr>
        <w:t xml:space="preserve">Оплата по Договору осуществляется Заказчиком в размере 90 (девяносто) процентов от стоимости Услуг, указанной в Акте об оказании Услуг по Заявке без учета НДС (при этом НДС исчисляется дополнительно по ставке, установленной статьей 164 Налогового кодекса РФ)  в течение </w:t>
      </w:r>
      <w:r>
        <w:rPr>
          <w:sz w:val="22"/>
          <w:szCs w:val="22"/>
          <w:highlight w:val="lightGray"/>
          <w:lang w:val="ru-RU"/>
        </w:rPr>
        <w:t xml:space="preserve"> 7 (семи) рабочих дней</w:t>
      </w:r>
      <w:r>
        <w:rPr>
          <w:rStyle w:val="FootnoteReference"/>
          <w:sz w:val="22"/>
          <w:szCs w:val="22"/>
          <w:highlight w:val="lightGray"/>
        </w:rPr>
        <w:footnoteReference w:id="2"/>
      </w:r>
      <w:r>
        <w:rPr>
          <w:sz w:val="22"/>
          <w:szCs w:val="22"/>
          <w:lang w:val="ru-RU"/>
        </w:rPr>
        <w:t xml:space="preserve"> с даты подписания Сторонами документов, указанных в пункте 3.3 Договора, на основании счета, выставленного Исполнителем, и с учетом пункта 4.6 Договора.</w:t>
      </w:r>
    </w:p>
    <w:p>
      <w:pPr>
        <w:pStyle w:val="ListParagraph"/>
        <w:numPr>
          <w:ilvl w:val="1"/>
          <w:numId w:val="20"/>
        </w:numPr>
        <w:shd w:val="clear" w:color="auto" w:fill="FFFFFF"/>
        <w:tabs>
          <w:tab w:val="clear" w:pos="709"/>
          <w:tab w:val="left" w:pos="1134" w:leader="none"/>
        </w:tabs>
        <w:ind w:left="0" w:firstLine="709"/>
        <w:jc w:val="both"/>
        <w:rPr>
          <w:sz w:val="22"/>
          <w:szCs w:val="22"/>
        </w:rPr>
      </w:pPr>
      <w:r>
        <w:rPr>
          <w:sz w:val="22"/>
          <w:szCs w:val="22"/>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1"/>
          <w:numId w:val="20"/>
        </w:numPr>
        <w:shd w:val="clear" w:color="auto" w:fill="FFFFFF"/>
        <w:tabs>
          <w:tab w:val="clear" w:pos="709"/>
          <w:tab w:val="left" w:pos="1134" w:leader="none"/>
        </w:tabs>
        <w:ind w:left="0" w:firstLine="709"/>
        <w:jc w:val="both"/>
        <w:rPr>
          <w:sz w:val="22"/>
          <w:szCs w:val="22"/>
        </w:rPr>
      </w:pPr>
      <w:r>
        <w:rPr>
          <w:sz w:val="22"/>
          <w:szCs w:val="22"/>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20"/>
        </w:numPr>
        <w:shd w:val="clear" w:color="auto" w:fill="FFFFFF"/>
        <w:tabs>
          <w:tab w:val="clear" w:pos="709"/>
          <w:tab w:val="left" w:pos="1134" w:leader="none"/>
        </w:tabs>
        <w:ind w:left="0" w:firstLine="709"/>
        <w:jc w:val="both"/>
        <w:rPr>
          <w:sz w:val="22"/>
          <w:szCs w:val="22"/>
        </w:rPr>
      </w:pPr>
      <w:r>
        <w:rPr>
          <w:sz w:val="22"/>
          <w:szCs w:val="22"/>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20"/>
        </w:numPr>
        <w:shd w:val="clear" w:color="auto" w:fill="FFFFFF"/>
        <w:tabs>
          <w:tab w:val="clear" w:pos="709"/>
          <w:tab w:val="left" w:pos="1134" w:leader="none"/>
        </w:tabs>
        <w:ind w:left="0" w:firstLine="709"/>
        <w:jc w:val="both"/>
        <w:rPr>
          <w:sz w:val="22"/>
          <w:szCs w:val="22"/>
        </w:rPr>
      </w:pPr>
      <w:r>
        <w:rPr>
          <w:sz w:val="22"/>
          <w:szCs w:val="22"/>
        </w:rPr>
        <w:t xml:space="preserve">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w:t>
      </w:r>
      <w:r>
        <w:rPr>
          <w:color w:val="000000"/>
          <w:sz w:val="22"/>
          <w:szCs w:val="22"/>
        </w:rPr>
        <w:t>случае</w:t>
      </w:r>
      <w:r>
        <w:rPr>
          <w:sz w:val="22"/>
          <w:szCs w:val="22"/>
        </w:rPr>
        <w:t xml:space="preserve">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 </w:t>
      </w:r>
    </w:p>
    <w:p>
      <w:pPr>
        <w:pStyle w:val="ListParagraph"/>
        <w:numPr>
          <w:ilvl w:val="1"/>
          <w:numId w:val="20"/>
        </w:numPr>
        <w:shd w:val="clear" w:color="auto" w:fill="FFFFFF"/>
        <w:tabs>
          <w:tab w:val="clear" w:pos="709"/>
          <w:tab w:val="left" w:pos="1134" w:leader="none"/>
        </w:tabs>
        <w:ind w:left="0" w:firstLine="709"/>
        <w:jc w:val="both"/>
        <w:rPr>
          <w:sz w:val="22"/>
          <w:szCs w:val="22"/>
        </w:rPr>
      </w:pPr>
      <w:r>
        <w:rPr>
          <w:sz w:val="22"/>
          <w:szCs w:val="22"/>
        </w:rPr>
        <w:t>Индексация Цены Договора не допускается.</w:t>
      </w:r>
    </w:p>
    <w:p>
      <w:pPr>
        <w:pStyle w:val="ListParagraph"/>
        <w:numPr>
          <w:ilvl w:val="1"/>
          <w:numId w:val="20"/>
        </w:numPr>
        <w:shd w:val="clear" w:color="auto" w:fill="FFFFFF"/>
        <w:tabs>
          <w:tab w:val="clear" w:pos="709"/>
          <w:tab w:val="left" w:pos="1134" w:leader="none"/>
        </w:tabs>
        <w:ind w:left="0" w:firstLine="709"/>
        <w:jc w:val="both"/>
        <w:rPr>
          <w:sz w:val="22"/>
          <w:szCs w:val="22"/>
        </w:rPr>
      </w:pPr>
      <w:r>
        <w:rPr>
          <w:sz w:val="22"/>
          <w:szCs w:val="22"/>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sz w:val="22"/>
          <w:szCs w:val="22"/>
        </w:rPr>
      </w:pPr>
      <w:r>
        <w:rPr>
          <w:sz w:val="22"/>
          <w:szCs w:val="22"/>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sz w:val="22"/>
          <w:szCs w:val="22"/>
        </w:rPr>
      </w:pPr>
      <w:r>
        <w:rPr>
          <w:sz w:val="22"/>
          <w:szCs w:val="22"/>
        </w:rPr>
      </w:r>
    </w:p>
    <w:p>
      <w:pPr>
        <w:pStyle w:val="ListParagraph"/>
        <w:numPr>
          <w:ilvl w:val="0"/>
          <w:numId w:val="20"/>
        </w:numPr>
        <w:shd w:val="clear" w:color="auto" w:fill="FFFFFF"/>
        <w:tabs>
          <w:tab w:val="clear" w:pos="709"/>
          <w:tab w:val="left" w:pos="1134" w:leader="none"/>
        </w:tabs>
        <w:jc w:val="center"/>
        <w:rPr>
          <w:sz w:val="22"/>
          <w:szCs w:val="22"/>
        </w:rPr>
      </w:pPr>
      <w:r>
        <w:rPr>
          <w:b/>
          <w:sz w:val="22"/>
          <w:szCs w:val="22"/>
        </w:rPr>
        <w:t>Ответственность Сторон</w:t>
      </w:r>
    </w:p>
    <w:p>
      <w:pPr>
        <w:pStyle w:val="ListParagraph"/>
        <w:shd w:val="clear" w:color="auto" w:fill="FFFFFF"/>
        <w:tabs>
          <w:tab w:val="clear" w:pos="709"/>
          <w:tab w:val="left" w:pos="1134" w:leader="none"/>
        </w:tabs>
        <w:ind w:left="0" w:firstLine="709"/>
        <w:jc w:val="both"/>
        <w:rPr>
          <w:sz w:val="22"/>
          <w:szCs w:val="22"/>
        </w:rPr>
      </w:pPr>
      <w:r>
        <w:rPr>
          <w:bCs/>
          <w:sz w:val="22"/>
          <w:szCs w:val="22"/>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3"/>
        </w:numPr>
        <w:tabs>
          <w:tab w:val="clear" w:pos="709"/>
          <w:tab w:val="left" w:pos="1134" w:leader="none"/>
        </w:tabs>
        <w:ind w:left="0" w:firstLine="709"/>
        <w:jc w:val="both"/>
        <w:rPr>
          <w:sz w:val="22"/>
          <w:szCs w:val="22"/>
        </w:rPr>
      </w:pPr>
      <w:r>
        <w:rPr>
          <w:bCs/>
          <w:sz w:val="22"/>
          <w:szCs w:val="22"/>
          <w:shd w:fill="auto" w:val="clear"/>
          <w:lang w:val="ru-RU"/>
        </w:rPr>
        <w:t>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 от несвоевременно уплаченной суммы</w:t>
      </w:r>
      <w:r>
        <w:rPr>
          <w:rFonts w:eastAsia="Geneva"/>
          <w:bCs/>
          <w:sz w:val="22"/>
          <w:szCs w:val="22"/>
          <w:shd w:fill="auto" w:val="clear"/>
          <w:lang w:val="ru-RU" w:eastAsia="en-US"/>
        </w:rPr>
        <w:t>.</w:t>
      </w:r>
    </w:p>
    <w:p>
      <w:pPr>
        <w:pStyle w:val="ListParagraph"/>
        <w:numPr>
          <w:ilvl w:val="1"/>
          <w:numId w:val="13"/>
        </w:numPr>
        <w:shd w:val="clear" w:color="auto" w:fill="FFFFFF" w:themeFill="background1"/>
        <w:tabs>
          <w:tab w:val="left" w:pos="0" w:leader="none"/>
          <w:tab w:val="left" w:pos="709" w:leader="none"/>
          <w:tab w:val="left" w:pos="1134" w:leader="none"/>
          <w:tab w:val="left" w:pos="1418" w:leader="none"/>
        </w:tabs>
        <w:ind w:left="0" w:firstLine="709"/>
        <w:jc w:val="both"/>
        <w:rPr>
          <w:sz w:val="22"/>
          <w:szCs w:val="22"/>
        </w:rPr>
      </w:pPr>
      <w:r>
        <w:rPr>
          <w:bCs/>
          <w:sz w:val="22"/>
          <w:szCs w:val="22"/>
        </w:rPr>
        <w:t>В случае нарушения Исполнителем обязательств по</w:t>
      </w:r>
      <w:r>
        <w:rPr>
          <w:sz w:val="22"/>
          <w:szCs w:val="22"/>
        </w:rPr>
        <w:t xml:space="preserve">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sz w:val="22"/>
          <w:szCs w:val="22"/>
        </w:rPr>
        <w:t>неустойки в размере 0,1 (ноль целых и одна десятая) процента от Цены Договора за каждый день просрочки.</w:t>
      </w:r>
    </w:p>
    <w:p>
      <w:pPr>
        <w:pStyle w:val="ListParagraph"/>
        <w:numPr>
          <w:ilvl w:val="1"/>
          <w:numId w:val="13"/>
        </w:numPr>
        <w:shd w:val="clear" w:color="auto" w:fill="FFFFFF"/>
        <w:tabs>
          <w:tab w:val="clear" w:pos="709"/>
          <w:tab w:val="left" w:pos="1134" w:leader="none"/>
        </w:tabs>
        <w:ind w:left="0" w:firstLine="709"/>
        <w:jc w:val="both"/>
        <w:rPr>
          <w:sz w:val="22"/>
          <w:szCs w:val="22"/>
        </w:rPr>
      </w:pPr>
      <w:r>
        <w:rPr>
          <w:bCs/>
          <w:sz w:val="22"/>
          <w:szCs w:val="22"/>
        </w:rPr>
        <w:t>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пунктом 4.9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13"/>
        </w:numPr>
        <w:shd w:val="clear" w:color="auto" w:fill="FFFFFF"/>
        <w:tabs>
          <w:tab w:val="clear" w:pos="709"/>
          <w:tab w:val="left" w:pos="1134" w:leader="none"/>
        </w:tabs>
        <w:ind w:left="0" w:firstLine="709"/>
        <w:jc w:val="both"/>
        <w:rPr>
          <w:sz w:val="22"/>
          <w:szCs w:val="22"/>
        </w:rPr>
      </w:pPr>
      <w:r>
        <w:rPr>
          <w:sz w:val="22"/>
          <w:szCs w:val="22"/>
        </w:rPr>
        <w:t>Исполнитель</w:t>
      </w:r>
      <w:r>
        <w:rPr>
          <w:bCs/>
          <w:sz w:val="22"/>
          <w:szCs w:val="22"/>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sz w:val="22"/>
          <w:szCs w:val="22"/>
        </w:rPr>
        <w:t>Исполнителе</w:t>
      </w:r>
      <w:r>
        <w:rPr>
          <w:bCs/>
          <w:sz w:val="22"/>
          <w:szCs w:val="22"/>
        </w:rPr>
        <w:t>м своих обязательств, произведенных для восстановления нарушенного права, а также упущенной выгоды.</w:t>
      </w:r>
    </w:p>
    <w:p>
      <w:pPr>
        <w:pStyle w:val="ListParagraph"/>
        <w:numPr>
          <w:ilvl w:val="1"/>
          <w:numId w:val="13"/>
        </w:numPr>
        <w:shd w:val="clear" w:color="auto" w:fill="FFFFFF"/>
        <w:tabs>
          <w:tab w:val="clear" w:pos="709"/>
          <w:tab w:val="left" w:pos="1134" w:leader="none"/>
        </w:tabs>
        <w:ind w:left="0" w:firstLine="709"/>
        <w:jc w:val="both"/>
        <w:rPr>
          <w:sz w:val="22"/>
          <w:szCs w:val="22"/>
        </w:rPr>
      </w:pPr>
      <w:r>
        <w:rPr>
          <w:bCs/>
          <w:sz w:val="22"/>
          <w:szCs w:val="22"/>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3"/>
        </w:numPr>
        <w:shd w:val="clear" w:color="auto" w:fill="FFFFFF"/>
        <w:tabs>
          <w:tab w:val="clear" w:pos="709"/>
          <w:tab w:val="left" w:pos="1134" w:leader="none"/>
        </w:tabs>
        <w:ind w:left="0" w:firstLine="709"/>
        <w:jc w:val="both"/>
        <w:rPr>
          <w:sz w:val="22"/>
          <w:szCs w:val="22"/>
        </w:rPr>
      </w:pPr>
      <w:r>
        <w:rPr>
          <w:bCs/>
          <w:sz w:val="22"/>
          <w:szCs w:val="22"/>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3"/>
        </w:numPr>
        <w:shd w:val="clear" w:color="auto" w:fill="FFFFFF"/>
        <w:tabs>
          <w:tab w:val="clear" w:pos="709"/>
          <w:tab w:val="left" w:pos="1276" w:leader="none"/>
        </w:tabs>
        <w:ind w:left="0" w:firstLine="709"/>
        <w:jc w:val="both"/>
        <w:rPr>
          <w:sz w:val="22"/>
          <w:szCs w:val="22"/>
        </w:rPr>
      </w:pPr>
      <w:r>
        <w:rPr>
          <w:bCs/>
          <w:sz w:val="22"/>
          <w:szCs w:val="22"/>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3"/>
        </w:numPr>
        <w:shd w:val="clear" w:color="auto" w:fill="FFFFFF"/>
        <w:tabs>
          <w:tab w:val="clear" w:pos="709"/>
          <w:tab w:val="left" w:pos="1276" w:leader="none"/>
        </w:tabs>
        <w:ind w:left="0" w:firstLine="709"/>
        <w:jc w:val="both"/>
        <w:rPr>
          <w:sz w:val="22"/>
          <w:szCs w:val="22"/>
        </w:rPr>
      </w:pPr>
      <w:r>
        <w:rPr>
          <w:bCs/>
          <w:sz w:val="22"/>
          <w:szCs w:val="22"/>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sz w:val="22"/>
          <w:szCs w:val="22"/>
        </w:rPr>
        <w:t xml:space="preserve"> </w:t>
      </w:r>
      <w:r>
        <w:rPr>
          <w:bCs/>
          <w:sz w:val="22"/>
          <w:szCs w:val="22"/>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1276" w:leader="none"/>
        </w:tabs>
        <w:ind w:left="709" w:hanging="0"/>
        <w:jc w:val="both"/>
        <w:rPr>
          <w:bCs/>
          <w:sz w:val="22"/>
          <w:szCs w:val="22"/>
        </w:rPr>
      </w:pPr>
      <w:r>
        <w:rPr>
          <w:bCs/>
          <w:sz w:val="22"/>
          <w:szCs w:val="22"/>
        </w:rPr>
      </w:r>
    </w:p>
    <w:p>
      <w:pPr>
        <w:pStyle w:val="ListParagraph"/>
        <w:numPr>
          <w:ilvl w:val="0"/>
          <w:numId w:val="13"/>
        </w:numPr>
        <w:shd w:val="clear" w:color="auto" w:fill="FFFFFF"/>
        <w:tabs>
          <w:tab w:val="clear" w:pos="709"/>
          <w:tab w:val="left" w:pos="284" w:leader="none"/>
          <w:tab w:val="left" w:pos="1276" w:leader="none"/>
        </w:tabs>
        <w:ind w:left="0" w:hanging="0"/>
        <w:jc w:val="center"/>
        <w:rPr>
          <w:sz w:val="22"/>
          <w:szCs w:val="22"/>
        </w:rPr>
      </w:pPr>
      <w:r>
        <w:rPr>
          <w:b/>
          <w:sz w:val="22"/>
          <w:szCs w:val="22"/>
        </w:rPr>
        <w:t>Исключительные права и патенты</w:t>
      </w:r>
    </w:p>
    <w:p>
      <w:pPr>
        <w:pStyle w:val="ListParagraph"/>
        <w:numPr>
          <w:ilvl w:val="1"/>
          <w:numId w:val="21"/>
        </w:numPr>
        <w:shd w:val="clear" w:color="auto" w:fill="FFFFFF"/>
        <w:tabs>
          <w:tab w:val="clear" w:pos="709"/>
          <w:tab w:val="left" w:pos="284" w:leader="none"/>
          <w:tab w:val="left" w:pos="1134" w:leader="none"/>
        </w:tabs>
        <w:ind w:left="0" w:firstLine="709"/>
        <w:jc w:val="both"/>
        <w:rPr>
          <w:sz w:val="22"/>
          <w:szCs w:val="22"/>
        </w:rPr>
      </w:pPr>
      <w:r>
        <w:rPr>
          <w:bCs/>
          <w:sz w:val="22"/>
          <w:szCs w:val="22"/>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sz w:val="22"/>
          <w:szCs w:val="22"/>
        </w:rPr>
        <w:t xml:space="preserve"> </w:t>
      </w:r>
      <w:r>
        <w:rPr>
          <w:bCs/>
          <w:sz w:val="22"/>
          <w:szCs w:val="22"/>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1"/>
        </w:numPr>
        <w:shd w:val="clear" w:color="auto" w:fill="FFFFFF"/>
        <w:tabs>
          <w:tab w:val="clear" w:pos="709"/>
          <w:tab w:val="left" w:pos="284" w:leader="none"/>
          <w:tab w:val="left" w:pos="1134" w:leader="none"/>
        </w:tabs>
        <w:ind w:left="0" w:firstLine="709"/>
        <w:jc w:val="both"/>
        <w:rPr>
          <w:sz w:val="22"/>
          <w:szCs w:val="22"/>
        </w:rPr>
      </w:pPr>
      <w:r>
        <w:rPr>
          <w:bCs/>
          <w:sz w:val="22"/>
          <w:szCs w:val="22"/>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1"/>
        </w:numPr>
        <w:shd w:val="clear" w:color="auto" w:fill="FFFFFF"/>
        <w:tabs>
          <w:tab w:val="clear" w:pos="709"/>
          <w:tab w:val="left" w:pos="284" w:leader="none"/>
          <w:tab w:val="left" w:pos="1134" w:leader="none"/>
        </w:tabs>
        <w:ind w:left="0" w:firstLine="709"/>
        <w:jc w:val="both"/>
        <w:rPr>
          <w:sz w:val="22"/>
          <w:szCs w:val="22"/>
        </w:rPr>
      </w:pPr>
      <w:r>
        <w:rPr>
          <w:bCs/>
          <w:sz w:val="22"/>
          <w:szCs w:val="22"/>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1"/>
        </w:numPr>
        <w:shd w:val="clear" w:color="auto" w:fill="FFFFFF"/>
        <w:tabs>
          <w:tab w:val="clear" w:pos="709"/>
          <w:tab w:val="left" w:pos="284" w:leader="none"/>
          <w:tab w:val="left" w:pos="1134" w:leader="none"/>
        </w:tabs>
        <w:ind w:left="0" w:firstLine="709"/>
        <w:jc w:val="both"/>
        <w:rPr>
          <w:sz w:val="22"/>
          <w:szCs w:val="22"/>
        </w:rPr>
      </w:pPr>
      <w:r>
        <w:rPr>
          <w:bCs/>
          <w:sz w:val="22"/>
          <w:szCs w:val="22"/>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1"/>
        </w:numPr>
        <w:shd w:val="clear" w:color="auto" w:fill="FFFFFF"/>
        <w:tabs>
          <w:tab w:val="clear" w:pos="709"/>
          <w:tab w:val="left" w:pos="284" w:leader="none"/>
          <w:tab w:val="left" w:pos="1134" w:leader="none"/>
        </w:tabs>
        <w:ind w:left="0" w:firstLine="709"/>
        <w:jc w:val="both"/>
        <w:rPr>
          <w:sz w:val="22"/>
          <w:szCs w:val="22"/>
        </w:rPr>
      </w:pPr>
      <w:r>
        <w:rPr>
          <w:bCs/>
          <w:sz w:val="22"/>
          <w:szCs w:val="22"/>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284" w:leader="none"/>
          <w:tab w:val="left" w:pos="1134" w:leader="none"/>
        </w:tabs>
        <w:ind w:left="0" w:firstLine="709"/>
        <w:jc w:val="both"/>
        <w:rPr>
          <w:sz w:val="22"/>
          <w:szCs w:val="22"/>
        </w:rPr>
      </w:pPr>
      <w:r>
        <w:rPr>
          <w:bCs/>
          <w:sz w:val="22"/>
          <w:szCs w:val="22"/>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sz w:val="22"/>
          <w:szCs w:val="22"/>
        </w:rPr>
        <w:t xml:space="preserve"> </w:t>
      </w:r>
      <w:r>
        <w:rPr>
          <w:bCs/>
          <w:sz w:val="22"/>
          <w:szCs w:val="22"/>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1"/>
        </w:numPr>
        <w:shd w:val="clear" w:color="auto" w:fill="FFFFFF"/>
        <w:tabs>
          <w:tab w:val="clear" w:pos="709"/>
          <w:tab w:val="left" w:pos="284" w:leader="none"/>
          <w:tab w:val="left" w:pos="1134" w:leader="none"/>
        </w:tabs>
        <w:ind w:left="0" w:firstLine="709"/>
        <w:jc w:val="both"/>
        <w:rPr>
          <w:sz w:val="22"/>
          <w:szCs w:val="22"/>
        </w:rPr>
      </w:pPr>
      <w:r>
        <w:rPr>
          <w:bCs/>
          <w:sz w:val="22"/>
          <w:szCs w:val="22"/>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1"/>
        </w:numPr>
        <w:shd w:val="clear" w:color="auto" w:fill="FFFFFF"/>
        <w:tabs>
          <w:tab w:val="clear" w:pos="709"/>
          <w:tab w:val="left" w:pos="284" w:leader="none"/>
          <w:tab w:val="left" w:pos="1134" w:leader="none"/>
        </w:tabs>
        <w:ind w:left="0" w:firstLine="709"/>
        <w:jc w:val="both"/>
        <w:rPr>
          <w:sz w:val="22"/>
          <w:szCs w:val="22"/>
        </w:rPr>
      </w:pPr>
      <w:r>
        <w:rPr>
          <w:bCs/>
          <w:sz w:val="22"/>
          <w:szCs w:val="22"/>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sz w:val="22"/>
          <w:szCs w:val="22"/>
        </w:rPr>
        <w:t>об оказании</w:t>
      </w:r>
      <w:r>
        <w:rPr>
          <w:bCs/>
          <w:sz w:val="22"/>
          <w:szCs w:val="22"/>
        </w:rPr>
        <w:t xml:space="preserve"> Услуг.</w:t>
      </w:r>
    </w:p>
    <w:p>
      <w:pPr>
        <w:pStyle w:val="ListParagraph"/>
        <w:shd w:val="clear" w:color="auto" w:fill="FFFFFF"/>
        <w:tabs>
          <w:tab w:val="clear" w:pos="709"/>
          <w:tab w:val="left" w:pos="1134" w:leader="none"/>
        </w:tabs>
        <w:ind w:left="0" w:hanging="0"/>
        <w:jc w:val="both"/>
        <w:rPr>
          <w:bCs/>
          <w:sz w:val="22"/>
          <w:szCs w:val="22"/>
        </w:rPr>
      </w:pPr>
      <w:r>
        <w:rPr>
          <w:bCs/>
          <w:sz w:val="22"/>
          <w:szCs w:val="22"/>
        </w:rPr>
      </w:r>
    </w:p>
    <w:p>
      <w:pPr>
        <w:pStyle w:val="ListParagraph"/>
        <w:numPr>
          <w:ilvl w:val="0"/>
          <w:numId w:val="14"/>
        </w:numPr>
        <w:shd w:val="clear" w:color="auto" w:fill="FFFFFF"/>
        <w:tabs>
          <w:tab w:val="clear" w:pos="709"/>
          <w:tab w:val="left" w:pos="284" w:leader="none"/>
        </w:tabs>
        <w:ind w:left="0" w:hanging="0"/>
        <w:jc w:val="center"/>
        <w:rPr>
          <w:sz w:val="22"/>
          <w:szCs w:val="22"/>
        </w:rPr>
      </w:pPr>
      <w:r>
        <w:rPr>
          <w:b/>
          <w:bCs/>
          <w:sz w:val="22"/>
          <w:szCs w:val="22"/>
        </w:rPr>
        <w:t>Конфиденциальность</w:t>
      </w:r>
    </w:p>
    <w:p>
      <w:pPr>
        <w:pStyle w:val="ListParagraph"/>
        <w:numPr>
          <w:ilvl w:val="1"/>
          <w:numId w:val="22"/>
        </w:numPr>
        <w:shd w:val="clear" w:color="auto" w:fill="FFFFFF"/>
        <w:tabs>
          <w:tab w:val="clear" w:pos="709"/>
          <w:tab w:val="left" w:pos="284" w:leader="none"/>
          <w:tab w:val="left" w:pos="1134" w:leader="none"/>
        </w:tabs>
        <w:ind w:left="0" w:firstLine="709"/>
        <w:jc w:val="both"/>
        <w:rPr>
          <w:sz w:val="22"/>
          <w:szCs w:val="22"/>
        </w:rPr>
      </w:pPr>
      <w:r>
        <w:rPr>
          <w:bCs/>
          <w:sz w:val="22"/>
          <w:szCs w:val="22"/>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sz w:val="22"/>
          <w:szCs w:val="22"/>
        </w:rPr>
      </w:pPr>
      <w:r>
        <w:rPr>
          <w:bCs/>
          <w:sz w:val="22"/>
          <w:szCs w:val="22"/>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sz w:val="22"/>
          <w:szCs w:val="22"/>
        </w:rPr>
      </w:pPr>
      <w:r>
        <w:rPr>
          <w:bCs/>
          <w:sz w:val="22"/>
          <w:szCs w:val="22"/>
          <w:lang w:val="ru-RU"/>
        </w:rPr>
        <w:t xml:space="preserve">данная Информация не относится к категории общедоступной или обязательной к раскрытию </w:t>
      </w:r>
      <w:r>
        <w:rPr>
          <w:bCs/>
          <w:sz w:val="22"/>
          <w:szCs w:val="22"/>
        </w:rPr>
        <w:t>Заказчиком в соответствии с законодательством Российской Федерации.</w:t>
      </w:r>
    </w:p>
    <w:p>
      <w:pPr>
        <w:pStyle w:val="ListParagraph"/>
        <w:numPr>
          <w:ilvl w:val="1"/>
          <w:numId w:val="22"/>
        </w:numPr>
        <w:shd w:val="clear" w:color="auto" w:fill="FFFFFF"/>
        <w:tabs>
          <w:tab w:val="left" w:pos="709" w:leader="none"/>
          <w:tab w:val="left" w:pos="1134" w:leader="none"/>
        </w:tabs>
        <w:ind w:left="0" w:firstLine="709"/>
        <w:jc w:val="both"/>
        <w:rPr>
          <w:sz w:val="22"/>
          <w:szCs w:val="22"/>
        </w:rPr>
      </w:pPr>
      <w:r>
        <w:rPr>
          <w:bCs/>
          <w:sz w:val="22"/>
          <w:szCs w:val="22"/>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2"/>
        </w:numPr>
        <w:shd w:val="clear" w:color="auto" w:fill="FFFFFF"/>
        <w:tabs>
          <w:tab w:val="left" w:pos="709" w:leader="none"/>
          <w:tab w:val="left" w:pos="1134" w:leader="none"/>
        </w:tabs>
        <w:ind w:left="0" w:firstLine="709"/>
        <w:jc w:val="both"/>
        <w:rPr>
          <w:sz w:val="22"/>
          <w:szCs w:val="22"/>
        </w:rPr>
      </w:pPr>
      <w:r>
        <w:rPr>
          <w:bCs/>
          <w:sz w:val="22"/>
          <w:szCs w:val="22"/>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2"/>
        </w:numPr>
        <w:shd w:val="clear" w:color="auto" w:fill="FFFFFF"/>
        <w:tabs>
          <w:tab w:val="left" w:pos="709" w:leader="none"/>
          <w:tab w:val="left" w:pos="1134" w:leader="none"/>
        </w:tabs>
        <w:ind w:left="0" w:firstLine="709"/>
        <w:jc w:val="both"/>
        <w:rPr>
          <w:sz w:val="22"/>
          <w:szCs w:val="22"/>
        </w:rPr>
      </w:pPr>
      <w:r>
        <w:rPr>
          <w:bCs/>
          <w:sz w:val="22"/>
          <w:szCs w:val="22"/>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2"/>
        </w:numPr>
        <w:shd w:val="clear" w:color="auto" w:fill="FFFFFF"/>
        <w:tabs>
          <w:tab w:val="left" w:pos="709" w:leader="none"/>
          <w:tab w:val="left" w:pos="1134" w:leader="none"/>
        </w:tabs>
        <w:ind w:left="0" w:firstLine="709"/>
        <w:jc w:val="both"/>
        <w:rPr>
          <w:sz w:val="22"/>
          <w:szCs w:val="22"/>
        </w:rPr>
      </w:pPr>
      <w:r>
        <w:rPr>
          <w:bCs/>
          <w:sz w:val="22"/>
          <w:szCs w:val="22"/>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sz w:val="22"/>
          <w:szCs w:val="22"/>
        </w:rPr>
      </w:pPr>
      <w:r>
        <w:rPr>
          <w:bCs/>
          <w:sz w:val="22"/>
          <w:szCs w:val="22"/>
        </w:rPr>
        <w:t xml:space="preserve">финансовую </w:t>
      </w:r>
      <w:r>
        <w:rPr>
          <w:bCs/>
          <w:sz w:val="22"/>
          <w:szCs w:val="22"/>
          <w:lang w:val="en-US"/>
        </w:rPr>
        <w:t>(</w:t>
      </w:r>
      <w:r>
        <w:rPr>
          <w:bCs/>
          <w:sz w:val="22"/>
          <w:szCs w:val="22"/>
        </w:rPr>
        <w:t>бухгалтерскую) отчетность;</w:t>
      </w:r>
    </w:p>
    <w:p>
      <w:pPr>
        <w:pStyle w:val="Normal"/>
        <w:numPr>
          <w:ilvl w:val="0"/>
          <w:numId w:val="4"/>
        </w:numPr>
        <w:tabs>
          <w:tab w:val="clear" w:pos="709"/>
          <w:tab w:val="left" w:pos="1418" w:leader="none"/>
        </w:tabs>
        <w:ind w:left="0" w:firstLine="709"/>
        <w:jc w:val="both"/>
        <w:rPr>
          <w:sz w:val="22"/>
          <w:szCs w:val="22"/>
        </w:rPr>
      </w:pPr>
      <w:r>
        <w:rPr>
          <w:bCs/>
          <w:sz w:val="22"/>
          <w:szCs w:val="22"/>
        </w:rPr>
        <w:t>учетные регистры бухгалтерского учета;</w:t>
      </w:r>
    </w:p>
    <w:p>
      <w:pPr>
        <w:pStyle w:val="Normal"/>
        <w:numPr>
          <w:ilvl w:val="0"/>
          <w:numId w:val="4"/>
        </w:numPr>
        <w:tabs>
          <w:tab w:val="clear" w:pos="709"/>
          <w:tab w:val="left" w:pos="1418" w:leader="none"/>
        </w:tabs>
        <w:ind w:left="0" w:firstLine="709"/>
        <w:jc w:val="both"/>
        <w:rPr>
          <w:sz w:val="22"/>
          <w:szCs w:val="22"/>
        </w:rPr>
      </w:pPr>
      <w:r>
        <w:rPr>
          <w:bCs/>
          <w:sz w:val="22"/>
          <w:szCs w:val="22"/>
        </w:rPr>
        <w:t>бизнес-планы;</w:t>
      </w:r>
    </w:p>
    <w:p>
      <w:pPr>
        <w:pStyle w:val="Normal"/>
        <w:numPr>
          <w:ilvl w:val="0"/>
          <w:numId w:val="4"/>
        </w:numPr>
        <w:tabs>
          <w:tab w:val="clear" w:pos="709"/>
          <w:tab w:val="left" w:pos="1418" w:leader="none"/>
        </w:tabs>
        <w:ind w:left="0" w:firstLine="709"/>
        <w:jc w:val="both"/>
        <w:rPr>
          <w:sz w:val="22"/>
          <w:szCs w:val="22"/>
        </w:rPr>
      </w:pPr>
      <w:r>
        <w:rPr>
          <w:bCs/>
          <w:sz w:val="22"/>
          <w:szCs w:val="22"/>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sz w:val="22"/>
          <w:szCs w:val="22"/>
        </w:rPr>
      </w:pPr>
      <w:r>
        <w:rPr>
          <w:bCs/>
          <w:sz w:val="22"/>
          <w:szCs w:val="22"/>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sz w:val="22"/>
          <w:szCs w:val="22"/>
        </w:rPr>
      </w:pPr>
      <w:r>
        <w:rPr>
          <w:bCs/>
          <w:sz w:val="22"/>
          <w:szCs w:val="22"/>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sz w:val="22"/>
          <w:szCs w:val="22"/>
        </w:rPr>
      </w:pPr>
      <w:r>
        <w:rPr>
          <w:bCs/>
          <w:sz w:val="22"/>
          <w:szCs w:val="22"/>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sz w:val="22"/>
          <w:szCs w:val="22"/>
        </w:rPr>
      </w:pPr>
      <w:r>
        <w:rPr>
          <w:bCs/>
          <w:sz w:val="22"/>
          <w:szCs w:val="22"/>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sz w:val="22"/>
          <w:szCs w:val="22"/>
        </w:rPr>
      </w:pPr>
      <w:r>
        <w:rPr>
          <w:bCs/>
          <w:sz w:val="22"/>
          <w:szCs w:val="22"/>
          <w:lang w:val="ru-RU"/>
        </w:rPr>
        <w:t>материалы обобщения, анализа, оценки, иных действий по обработке вышеуказанной Информации и документов.</w:t>
      </w:r>
      <w:bookmarkStart w:id="9" w:name="_Ref361337849"/>
    </w:p>
    <w:p>
      <w:pPr>
        <w:pStyle w:val="ListParagraph"/>
        <w:numPr>
          <w:ilvl w:val="1"/>
          <w:numId w:val="22"/>
        </w:numPr>
        <w:tabs>
          <w:tab w:val="left" w:pos="709" w:leader="none"/>
          <w:tab w:val="left" w:pos="1134" w:leader="none"/>
        </w:tabs>
        <w:ind w:left="0" w:firstLine="709"/>
        <w:jc w:val="both"/>
        <w:rPr>
          <w:sz w:val="22"/>
          <w:szCs w:val="22"/>
        </w:rPr>
      </w:pPr>
      <w:r>
        <w:rPr>
          <w:bCs/>
          <w:sz w:val="22"/>
          <w:szCs w:val="22"/>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2"/>
          <w:szCs w:val="22"/>
        </w:rPr>
        <w:t xml:space="preserve"> </w:t>
      </w:r>
      <w:r>
        <w:rPr>
          <w:bCs/>
          <w:sz w:val="22"/>
          <w:szCs w:val="22"/>
        </w:rPr>
        <w:t>(расторжения) или исполнения, в том числе:</w:t>
      </w:r>
      <w:bookmarkEnd w:id="9"/>
      <w:r>
        <w:rPr>
          <w:bCs/>
          <w:sz w:val="22"/>
          <w:szCs w:val="22"/>
        </w:rPr>
        <w:t xml:space="preserve"> </w:t>
      </w:r>
    </w:p>
    <w:p>
      <w:pPr>
        <w:pStyle w:val="ListParagraph"/>
        <w:numPr>
          <w:ilvl w:val="2"/>
          <w:numId w:val="22"/>
        </w:numPr>
        <w:tabs>
          <w:tab w:val="clear" w:pos="709"/>
          <w:tab w:val="left" w:pos="1134" w:leader="none"/>
        </w:tabs>
        <w:ind w:left="0" w:firstLine="709"/>
        <w:jc w:val="both"/>
        <w:rPr>
          <w:sz w:val="22"/>
          <w:szCs w:val="22"/>
        </w:rPr>
      </w:pPr>
      <w:r>
        <w:rPr>
          <w:bCs/>
          <w:sz w:val="22"/>
          <w:szCs w:val="22"/>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numPr>
          <w:ilvl w:val="2"/>
          <w:numId w:val="22"/>
        </w:numPr>
        <w:tabs>
          <w:tab w:val="clear" w:pos="709"/>
          <w:tab w:val="left" w:pos="1134" w:leader="none"/>
        </w:tabs>
        <w:ind w:left="0" w:firstLine="709"/>
        <w:jc w:val="both"/>
        <w:rPr>
          <w:sz w:val="22"/>
          <w:szCs w:val="22"/>
        </w:rPr>
      </w:pPr>
      <w:r>
        <w:rPr>
          <w:bCs/>
          <w:sz w:val="22"/>
          <w:szCs w:val="22"/>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2"/>
        </w:numPr>
        <w:tabs>
          <w:tab w:val="clear" w:pos="709"/>
          <w:tab w:val="left" w:pos="1134" w:leader="none"/>
        </w:tabs>
        <w:ind w:left="0" w:firstLine="709"/>
        <w:jc w:val="both"/>
        <w:rPr>
          <w:sz w:val="22"/>
          <w:szCs w:val="22"/>
        </w:rPr>
      </w:pPr>
      <w:r>
        <w:rPr>
          <w:bCs/>
          <w:sz w:val="22"/>
          <w:szCs w:val="22"/>
        </w:rPr>
        <w:t xml:space="preserve">использовать Информацию исключительно для целей, для которых она была предоставлена; </w:t>
      </w:r>
    </w:p>
    <w:p>
      <w:pPr>
        <w:pStyle w:val="ListParagraph"/>
        <w:numPr>
          <w:ilvl w:val="2"/>
          <w:numId w:val="22"/>
        </w:numPr>
        <w:tabs>
          <w:tab w:val="clear" w:pos="709"/>
          <w:tab w:val="left" w:pos="1134" w:leader="none"/>
        </w:tabs>
        <w:ind w:left="0" w:firstLine="709"/>
        <w:jc w:val="both"/>
        <w:rPr>
          <w:sz w:val="22"/>
          <w:szCs w:val="22"/>
        </w:rPr>
      </w:pPr>
      <w:r>
        <w:rPr>
          <w:bCs/>
          <w:sz w:val="22"/>
          <w:szCs w:val="22"/>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2"/>
        </w:numPr>
        <w:tabs>
          <w:tab w:val="clear" w:pos="709"/>
          <w:tab w:val="left" w:pos="1134" w:leader="none"/>
        </w:tabs>
        <w:ind w:left="0" w:firstLine="709"/>
        <w:jc w:val="both"/>
        <w:rPr>
          <w:sz w:val="22"/>
          <w:szCs w:val="22"/>
        </w:rPr>
      </w:pPr>
      <w:r>
        <w:rPr>
          <w:bCs/>
          <w:sz w:val="22"/>
          <w:szCs w:val="22"/>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2"/>
        </w:numPr>
        <w:tabs>
          <w:tab w:val="clear" w:pos="709"/>
          <w:tab w:val="left" w:pos="1134" w:leader="none"/>
        </w:tabs>
        <w:ind w:left="0" w:firstLine="709"/>
        <w:jc w:val="both"/>
        <w:rPr>
          <w:sz w:val="22"/>
          <w:szCs w:val="22"/>
        </w:rPr>
      </w:pPr>
      <w:r>
        <w:rPr>
          <w:bCs/>
          <w:sz w:val="22"/>
          <w:szCs w:val="22"/>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2"/>
        </w:numPr>
        <w:tabs>
          <w:tab w:val="clear" w:pos="709"/>
          <w:tab w:val="left" w:pos="1134" w:leader="none"/>
        </w:tabs>
        <w:ind w:left="0" w:firstLine="709"/>
        <w:jc w:val="both"/>
        <w:rPr>
          <w:sz w:val="22"/>
          <w:szCs w:val="22"/>
        </w:rPr>
      </w:pPr>
      <w:bookmarkStart w:id="10" w:name="_Ref361337832"/>
      <w:r>
        <w:rPr>
          <w:bCs/>
          <w:sz w:val="22"/>
          <w:szCs w:val="22"/>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0"/>
    </w:p>
    <w:p>
      <w:pPr>
        <w:pStyle w:val="ListParagraph"/>
        <w:numPr>
          <w:ilvl w:val="2"/>
          <w:numId w:val="22"/>
        </w:numPr>
        <w:tabs>
          <w:tab w:val="clear" w:pos="709"/>
          <w:tab w:val="left" w:pos="1134" w:leader="none"/>
        </w:tabs>
        <w:ind w:left="0" w:firstLine="709"/>
        <w:jc w:val="both"/>
        <w:rPr>
          <w:sz w:val="22"/>
          <w:szCs w:val="22"/>
        </w:rPr>
      </w:pPr>
      <w:r>
        <w:rPr>
          <w:bCs/>
          <w:sz w:val="22"/>
          <w:szCs w:val="22"/>
        </w:rPr>
        <w:t>не разглашать третьим лицам факты передачи или получения Информации.</w:t>
      </w:r>
    </w:p>
    <w:p>
      <w:pPr>
        <w:pStyle w:val="ListParagraph"/>
        <w:numPr>
          <w:ilvl w:val="1"/>
          <w:numId w:val="22"/>
        </w:numPr>
        <w:tabs>
          <w:tab w:val="clear" w:pos="709"/>
          <w:tab w:val="left" w:pos="1134" w:leader="none"/>
        </w:tabs>
        <w:ind w:left="0" w:firstLine="709"/>
        <w:jc w:val="both"/>
        <w:rPr>
          <w:sz w:val="22"/>
          <w:szCs w:val="22"/>
        </w:rPr>
      </w:pPr>
      <w:bookmarkStart w:id="11" w:name="_Ref361337863"/>
      <w:r>
        <w:rPr>
          <w:bCs/>
          <w:sz w:val="22"/>
          <w:szCs w:val="22"/>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1"/>
    </w:p>
    <w:p>
      <w:pPr>
        <w:pStyle w:val="ListParagraph"/>
        <w:numPr>
          <w:ilvl w:val="1"/>
          <w:numId w:val="22"/>
        </w:numPr>
        <w:tabs>
          <w:tab w:val="clear" w:pos="709"/>
          <w:tab w:val="left" w:pos="1134" w:leader="none"/>
        </w:tabs>
        <w:ind w:left="0" w:firstLine="709"/>
        <w:jc w:val="both"/>
        <w:rPr>
          <w:sz w:val="22"/>
          <w:szCs w:val="22"/>
        </w:rPr>
      </w:pPr>
      <w:r>
        <w:rPr>
          <w:bCs/>
          <w:sz w:val="22"/>
          <w:szCs w:val="22"/>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2"/>
        </w:numPr>
        <w:tabs>
          <w:tab w:val="clear" w:pos="709"/>
          <w:tab w:val="left" w:pos="1134" w:leader="none"/>
        </w:tabs>
        <w:ind w:left="0" w:firstLine="709"/>
        <w:jc w:val="both"/>
        <w:rPr>
          <w:sz w:val="22"/>
          <w:szCs w:val="22"/>
        </w:rPr>
      </w:pPr>
      <w:r>
        <w:rPr>
          <w:bCs/>
          <w:sz w:val="22"/>
          <w:szCs w:val="22"/>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tabs>
          <w:tab w:val="clear" w:pos="709"/>
          <w:tab w:val="left" w:pos="1134" w:leader="none"/>
        </w:tabs>
        <w:ind w:left="709" w:hanging="0"/>
        <w:jc w:val="both"/>
        <w:rPr>
          <w:bCs/>
          <w:sz w:val="22"/>
          <w:szCs w:val="22"/>
        </w:rPr>
      </w:pPr>
      <w:r>
        <w:rPr>
          <w:bCs/>
          <w:sz w:val="22"/>
          <w:szCs w:val="22"/>
        </w:rPr>
      </w:r>
    </w:p>
    <w:p>
      <w:pPr>
        <w:pStyle w:val="ListParagraph"/>
        <w:numPr>
          <w:ilvl w:val="0"/>
          <w:numId w:val="22"/>
        </w:numPr>
        <w:tabs>
          <w:tab w:val="clear" w:pos="709"/>
          <w:tab w:val="left" w:pos="284" w:leader="none"/>
          <w:tab w:val="left" w:pos="1134" w:leader="none"/>
        </w:tabs>
        <w:ind w:left="0" w:hanging="0"/>
        <w:jc w:val="center"/>
        <w:rPr>
          <w:sz w:val="22"/>
          <w:szCs w:val="22"/>
        </w:rPr>
      </w:pPr>
      <w:r>
        <w:rPr>
          <w:b/>
          <w:bCs/>
          <w:sz w:val="22"/>
          <w:szCs w:val="22"/>
        </w:rPr>
        <w:t>Разрешение споров</w:t>
      </w:r>
    </w:p>
    <w:p>
      <w:pPr>
        <w:pStyle w:val="ListParagraph"/>
        <w:numPr>
          <w:ilvl w:val="1"/>
          <w:numId w:val="22"/>
        </w:numPr>
        <w:tabs>
          <w:tab w:val="left" w:pos="284" w:leader="none"/>
          <w:tab w:val="left" w:pos="709" w:leader="none"/>
          <w:tab w:val="left" w:pos="1134" w:leader="none"/>
        </w:tabs>
        <w:ind w:left="0" w:firstLine="709"/>
        <w:jc w:val="both"/>
        <w:rPr>
          <w:sz w:val="22"/>
          <w:szCs w:val="22"/>
        </w:rPr>
      </w:pPr>
      <w:r>
        <w:rPr>
          <w:bCs/>
          <w:sz w:val="22"/>
          <w:szCs w:val="22"/>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2"/>
        </w:numPr>
        <w:tabs>
          <w:tab w:val="clear" w:pos="709"/>
          <w:tab w:val="left" w:pos="284" w:leader="none"/>
          <w:tab w:val="left" w:pos="1134" w:leader="none"/>
        </w:tabs>
        <w:ind w:left="0" w:firstLine="709"/>
        <w:jc w:val="both"/>
        <w:rPr>
          <w:sz w:val="22"/>
          <w:szCs w:val="22"/>
        </w:rPr>
      </w:pPr>
      <w:r>
        <w:rPr>
          <w:bCs/>
          <w:sz w:val="22"/>
          <w:szCs w:val="22"/>
        </w:rPr>
        <w:t>Споры, указанные в пункте 8.1 Договора, которые не были урегулированы Сторонами путем переговоров, подлежат разрешению в Арбитражном суде Республики Хакасия в соответствии с законодательством Российской Федерации.</w:t>
      </w:r>
    </w:p>
    <w:p>
      <w:pPr>
        <w:pStyle w:val="ListParagraph"/>
        <w:numPr>
          <w:ilvl w:val="1"/>
          <w:numId w:val="22"/>
        </w:numPr>
        <w:tabs>
          <w:tab w:val="clear" w:pos="709"/>
          <w:tab w:val="left" w:pos="284" w:leader="none"/>
          <w:tab w:val="left" w:pos="1134" w:leader="none"/>
        </w:tabs>
        <w:ind w:left="0" w:firstLine="709"/>
        <w:jc w:val="both"/>
        <w:rPr>
          <w:sz w:val="22"/>
          <w:szCs w:val="22"/>
        </w:rPr>
      </w:pPr>
      <w:r>
        <w:rPr>
          <w:bCs/>
          <w:sz w:val="22"/>
          <w:szCs w:val="22"/>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14.8 Договора.</w:t>
      </w:r>
    </w:p>
    <w:p>
      <w:pPr>
        <w:pStyle w:val="ListParagraph"/>
        <w:numPr>
          <w:ilvl w:val="1"/>
          <w:numId w:val="22"/>
        </w:numPr>
        <w:tabs>
          <w:tab w:val="clear" w:pos="709"/>
          <w:tab w:val="left" w:pos="284" w:leader="none"/>
          <w:tab w:val="left" w:pos="1134" w:leader="none"/>
        </w:tabs>
        <w:ind w:left="0" w:firstLine="709"/>
        <w:jc w:val="both"/>
        <w:rPr>
          <w:sz w:val="22"/>
          <w:szCs w:val="22"/>
        </w:rPr>
      </w:pPr>
      <w:r>
        <w:rPr>
          <w:bCs/>
          <w:sz w:val="22"/>
          <w:szCs w:val="22"/>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2"/>
        </w:numPr>
        <w:tabs>
          <w:tab w:val="clear" w:pos="709"/>
          <w:tab w:val="left" w:pos="284" w:leader="none"/>
          <w:tab w:val="left" w:pos="1134" w:leader="none"/>
        </w:tabs>
        <w:ind w:left="0" w:firstLine="709"/>
        <w:jc w:val="both"/>
        <w:rPr>
          <w:sz w:val="22"/>
          <w:szCs w:val="22"/>
        </w:rPr>
      </w:pPr>
      <w:r>
        <w:rPr>
          <w:bCs/>
          <w:sz w:val="22"/>
          <w:szCs w:val="22"/>
        </w:rPr>
        <w:t>Условия настоящего раздела сохраняют свою силу в случае признания Договора незаключенным и / или недействительным.</w:t>
      </w:r>
    </w:p>
    <w:p>
      <w:pPr>
        <w:pStyle w:val="ListParagraph"/>
        <w:tabs>
          <w:tab w:val="clear" w:pos="709"/>
          <w:tab w:val="left" w:pos="284" w:leader="none"/>
          <w:tab w:val="left" w:pos="1134" w:leader="none"/>
        </w:tabs>
        <w:ind w:left="709" w:hanging="0"/>
        <w:jc w:val="both"/>
        <w:rPr>
          <w:bCs/>
          <w:sz w:val="22"/>
          <w:szCs w:val="22"/>
        </w:rPr>
      </w:pPr>
      <w:r>
        <w:rPr>
          <w:bCs/>
          <w:sz w:val="22"/>
          <w:szCs w:val="22"/>
        </w:rPr>
      </w:r>
    </w:p>
    <w:p>
      <w:pPr>
        <w:pStyle w:val="ListParagraph"/>
        <w:numPr>
          <w:ilvl w:val="0"/>
          <w:numId w:val="22"/>
        </w:numPr>
        <w:tabs>
          <w:tab w:val="clear" w:pos="709"/>
          <w:tab w:val="left" w:pos="284" w:leader="none"/>
          <w:tab w:val="left" w:pos="1134" w:leader="none"/>
        </w:tabs>
        <w:ind w:left="0" w:hanging="0"/>
        <w:jc w:val="center"/>
        <w:rPr>
          <w:sz w:val="22"/>
          <w:szCs w:val="22"/>
        </w:rPr>
      </w:pPr>
      <w:r>
        <w:rPr>
          <w:b/>
          <w:bCs/>
          <w:sz w:val="22"/>
          <w:szCs w:val="22"/>
        </w:rPr>
        <w:t>Антикоррупционная оговорка</w:t>
      </w:r>
    </w:p>
    <w:p>
      <w:pPr>
        <w:pStyle w:val="ListParagraph"/>
        <w:widowControl w:val="false"/>
        <w:numPr>
          <w:ilvl w:val="1"/>
          <w:numId w:val="22"/>
        </w:numPr>
        <w:shd w:val="clear" w:color="auto" w:fill="FFFFFF"/>
        <w:tabs>
          <w:tab w:val="left" w:pos="709" w:leader="none"/>
        </w:tabs>
        <w:ind w:left="0" w:firstLine="709"/>
        <w:jc w:val="both"/>
        <w:rPr>
          <w:sz w:val="22"/>
          <w:szCs w:val="22"/>
        </w:rPr>
      </w:pPr>
      <w:r>
        <w:rPr>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left" w:pos="709" w:leader="none"/>
        </w:tabs>
        <w:ind w:firstLine="709"/>
        <w:jc w:val="both"/>
        <w:rPr>
          <w:sz w:val="22"/>
          <w:szCs w:val="22"/>
        </w:rPr>
      </w:pPr>
      <w:r>
        <w:rPr>
          <w:bCs/>
          <w:color w:val="000000"/>
          <w:sz w:val="22"/>
          <w:szCs w:val="22"/>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left" w:pos="709" w:leader="none"/>
        </w:tabs>
        <w:ind w:firstLine="709"/>
        <w:jc w:val="both"/>
        <w:rPr>
          <w:sz w:val="22"/>
          <w:szCs w:val="22"/>
        </w:rPr>
      </w:pPr>
      <w:r>
        <w:rPr>
          <w:bCs/>
          <w:color w:val="000000"/>
          <w:sz w:val="22"/>
          <w:szCs w:val="22"/>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left" w:pos="709" w:leader="none"/>
        </w:tabs>
        <w:ind w:firstLine="709"/>
        <w:jc w:val="both"/>
        <w:rPr>
          <w:sz w:val="22"/>
          <w:szCs w:val="22"/>
        </w:rPr>
      </w:pPr>
      <w:r>
        <w:rPr>
          <w:bCs/>
          <w:color w:val="000000"/>
          <w:sz w:val="22"/>
          <w:szCs w:val="22"/>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left" w:pos="709" w:leader="none"/>
        </w:tabs>
        <w:ind w:firstLine="709"/>
        <w:jc w:val="both"/>
        <w:rPr>
          <w:sz w:val="22"/>
          <w:szCs w:val="22"/>
        </w:rPr>
      </w:pPr>
      <w:r>
        <w:rPr>
          <w:bCs/>
          <w:color w:val="000000"/>
          <w:sz w:val="22"/>
          <w:szCs w:val="22"/>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left" w:pos="709" w:leader="none"/>
        </w:tabs>
        <w:ind w:firstLine="709"/>
        <w:jc w:val="both"/>
        <w:rPr>
          <w:sz w:val="22"/>
          <w:szCs w:val="22"/>
        </w:rPr>
      </w:pPr>
      <w:r>
        <w:rPr>
          <w:bCs/>
          <w:color w:val="000000"/>
          <w:sz w:val="22"/>
          <w:szCs w:val="22"/>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left" w:pos="567" w:leader="none"/>
          <w:tab w:val="left" w:pos="709" w:leader="none"/>
        </w:tabs>
        <w:ind w:firstLine="709"/>
        <w:jc w:val="both"/>
        <w:rPr>
          <w:sz w:val="22"/>
          <w:szCs w:val="22"/>
        </w:rPr>
      </w:pPr>
      <w:r>
        <w:rPr>
          <w:color w:val="000000"/>
          <w:sz w:val="22"/>
          <w:szCs w:val="22"/>
          <w:lang w:val="ru-RU"/>
        </w:rPr>
        <w:t xml:space="preserve">9.7.  Каналы связи Линия доверия Группы РусГидро: </w:t>
      </w:r>
    </w:p>
    <w:p>
      <w:pPr>
        <w:pStyle w:val="Normal"/>
        <w:shd w:val="clear" w:color="auto" w:fill="FFFFFF"/>
        <w:tabs>
          <w:tab w:val="left" w:pos="567" w:leader="none"/>
          <w:tab w:val="left" w:pos="709" w:leader="none"/>
        </w:tabs>
        <w:ind w:firstLine="709"/>
        <w:jc w:val="both"/>
        <w:rPr>
          <w:sz w:val="22"/>
          <w:szCs w:val="22"/>
        </w:rPr>
      </w:pPr>
      <w:r>
        <w:rPr>
          <w:sz w:val="22"/>
          <w:szCs w:val="22"/>
          <w:lang w:val="ru-RU"/>
        </w:rPr>
        <w:t xml:space="preserve">9.7.1. Электронная почта: </w:t>
      </w:r>
      <w:r>
        <w:rPr>
          <w:sz w:val="22"/>
          <w:szCs w:val="22"/>
        </w:rPr>
        <w:t>ld</w:t>
      </w:r>
      <w:r>
        <w:rPr>
          <w:sz w:val="22"/>
          <w:szCs w:val="22"/>
          <w:lang w:val="ru-RU"/>
        </w:rPr>
        <w:t>@</w:t>
      </w:r>
      <w:r>
        <w:rPr>
          <w:sz w:val="22"/>
          <w:szCs w:val="22"/>
        </w:rPr>
        <w:t>rushydro</w:t>
      </w:r>
      <w:r>
        <w:rPr>
          <w:sz w:val="22"/>
          <w:szCs w:val="22"/>
          <w:lang w:val="ru-RU"/>
        </w:rPr>
        <w:t>.</w:t>
      </w:r>
      <w:r>
        <w:rPr>
          <w:sz w:val="22"/>
          <w:szCs w:val="22"/>
        </w:rPr>
        <w:t>ru</w:t>
      </w:r>
      <w:r>
        <w:rPr>
          <w:sz w:val="22"/>
          <w:szCs w:val="22"/>
          <w:lang w:val="ru-RU"/>
        </w:rPr>
        <w:t>.</w:t>
      </w:r>
    </w:p>
    <w:p>
      <w:pPr>
        <w:pStyle w:val="Normal"/>
        <w:shd w:val="clear" w:color="auto" w:fill="FFFFFF"/>
        <w:tabs>
          <w:tab w:val="left" w:pos="567" w:leader="none"/>
          <w:tab w:val="left" w:pos="709" w:leader="none"/>
        </w:tabs>
        <w:ind w:firstLine="709"/>
        <w:jc w:val="both"/>
        <w:rPr>
          <w:sz w:val="22"/>
          <w:szCs w:val="22"/>
        </w:rPr>
      </w:pPr>
      <w:r>
        <w:rPr>
          <w:sz w:val="22"/>
          <w:szCs w:val="22"/>
          <w:lang w:val="ru-RU"/>
        </w:rPr>
        <w:t xml:space="preserve">9.7.2. Специальная форма «обратной связи», размещенная на официальном сайте Общества в сети интернет: </w:t>
      </w:r>
      <w:r>
        <w:rPr>
          <w:sz w:val="22"/>
          <w:szCs w:val="22"/>
        </w:rPr>
        <w:t>http</w:t>
      </w:r>
      <w:r>
        <w:rPr>
          <w:sz w:val="22"/>
          <w:szCs w:val="22"/>
          <w:lang w:val="ru-RU"/>
        </w:rPr>
        <w:t>://</w:t>
      </w:r>
      <w:r>
        <w:rPr>
          <w:sz w:val="22"/>
          <w:szCs w:val="22"/>
        </w:rPr>
        <w:t>www</w:t>
      </w:r>
      <w:r>
        <w:rPr>
          <w:sz w:val="22"/>
          <w:szCs w:val="22"/>
          <w:lang w:val="ru-RU"/>
        </w:rPr>
        <w:t>.</w:t>
      </w:r>
      <w:r>
        <w:rPr>
          <w:sz w:val="22"/>
          <w:szCs w:val="22"/>
        </w:rPr>
        <w:t>rushydro</w:t>
      </w:r>
      <w:r>
        <w:rPr>
          <w:sz w:val="22"/>
          <w:szCs w:val="22"/>
          <w:lang w:val="ru-RU"/>
        </w:rPr>
        <w:t>.</w:t>
      </w:r>
      <w:r>
        <w:rPr>
          <w:sz w:val="22"/>
          <w:szCs w:val="22"/>
        </w:rPr>
        <w:t>ru</w:t>
      </w:r>
      <w:r>
        <w:rPr>
          <w:sz w:val="22"/>
          <w:szCs w:val="22"/>
          <w:lang w:val="ru-RU"/>
        </w:rPr>
        <w:t>/ (далее перейти по ссылке «Линия доверия» и заполнить поля специальной формы «обратной связи»);</w:t>
      </w:r>
    </w:p>
    <w:p>
      <w:pPr>
        <w:pStyle w:val="Normal"/>
        <w:tabs>
          <w:tab w:val="left" w:pos="709" w:leader="none"/>
        </w:tabs>
        <w:ind w:firstLine="709"/>
        <w:jc w:val="both"/>
        <w:rPr>
          <w:sz w:val="22"/>
          <w:szCs w:val="22"/>
        </w:rPr>
      </w:pPr>
      <w:r>
        <w:rPr>
          <w:sz w:val="22"/>
          <w:szCs w:val="22"/>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284" w:leader="none"/>
          <w:tab w:val="left" w:pos="567" w:leader="none"/>
          <w:tab w:val="left" w:pos="1134" w:leader="none"/>
        </w:tabs>
        <w:ind w:left="0" w:firstLine="709"/>
        <w:jc w:val="both"/>
        <w:rPr>
          <w:b/>
          <w:bCs/>
          <w:sz w:val="22"/>
          <w:szCs w:val="22"/>
        </w:rPr>
      </w:pPr>
      <w:r>
        <w:rPr>
          <w:b/>
          <w:bCs/>
          <w:sz w:val="22"/>
          <w:szCs w:val="22"/>
        </w:rPr>
      </w:r>
    </w:p>
    <w:p>
      <w:pPr>
        <w:pStyle w:val="ListParagraph"/>
        <w:numPr>
          <w:ilvl w:val="0"/>
          <w:numId w:val="22"/>
        </w:numPr>
        <w:shd w:val="clear" w:color="auto" w:fill="FFFFFF"/>
        <w:tabs>
          <w:tab w:val="clear" w:pos="709"/>
          <w:tab w:val="left" w:pos="426" w:leader="none"/>
        </w:tabs>
        <w:ind w:left="0" w:hanging="0"/>
        <w:jc w:val="center"/>
        <w:rPr>
          <w:sz w:val="22"/>
          <w:szCs w:val="22"/>
        </w:rPr>
      </w:pPr>
      <w:r>
        <w:rPr>
          <w:b/>
          <w:bCs/>
          <w:sz w:val="22"/>
          <w:szCs w:val="22"/>
        </w:rPr>
        <w:t>Обстоятельства непреодолимой силы (форс-мажор)</w:t>
      </w:r>
    </w:p>
    <w:p>
      <w:pPr>
        <w:pStyle w:val="ListParagraph"/>
        <w:numPr>
          <w:ilvl w:val="1"/>
          <w:numId w:val="22"/>
        </w:numPr>
        <w:shd w:val="clear" w:color="auto" w:fill="FFFFFF"/>
        <w:tabs>
          <w:tab w:val="clear" w:pos="709"/>
          <w:tab w:val="left" w:pos="426" w:leader="none"/>
          <w:tab w:val="left" w:pos="1418" w:leader="none"/>
        </w:tabs>
        <w:ind w:left="0" w:firstLine="709"/>
        <w:jc w:val="both"/>
        <w:rPr>
          <w:sz w:val="22"/>
          <w:szCs w:val="22"/>
        </w:rPr>
      </w:pPr>
      <w:r>
        <w:rPr>
          <w:bCs/>
          <w:sz w:val="22"/>
          <w:szCs w:val="22"/>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2"/>
        </w:numPr>
        <w:shd w:val="clear" w:color="auto" w:fill="FFFFFF"/>
        <w:tabs>
          <w:tab w:val="clear" w:pos="709"/>
          <w:tab w:val="left" w:pos="426" w:leader="none"/>
          <w:tab w:val="left" w:pos="1418" w:leader="none"/>
        </w:tabs>
        <w:ind w:left="0" w:firstLine="709"/>
        <w:jc w:val="both"/>
        <w:rPr>
          <w:sz w:val="22"/>
          <w:szCs w:val="22"/>
        </w:rPr>
      </w:pPr>
      <w:r>
        <w:rPr>
          <w:bCs/>
          <w:sz w:val="22"/>
          <w:szCs w:val="22"/>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2"/>
        </w:numPr>
        <w:shd w:val="clear" w:color="auto" w:fill="FFFFFF"/>
        <w:tabs>
          <w:tab w:val="clear" w:pos="709"/>
          <w:tab w:val="left" w:pos="426" w:leader="none"/>
          <w:tab w:val="left" w:pos="1418" w:leader="none"/>
        </w:tabs>
        <w:ind w:left="0" w:firstLine="709"/>
        <w:jc w:val="both"/>
        <w:rPr>
          <w:sz w:val="22"/>
          <w:szCs w:val="22"/>
        </w:rPr>
      </w:pPr>
      <w:r>
        <w:rPr>
          <w:bCs/>
          <w:sz w:val="22"/>
          <w:szCs w:val="22"/>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2"/>
        </w:numPr>
        <w:shd w:val="clear" w:color="auto" w:fill="FFFFFF"/>
        <w:tabs>
          <w:tab w:val="clear" w:pos="709"/>
          <w:tab w:val="left" w:pos="426" w:leader="none"/>
          <w:tab w:val="left" w:pos="1418" w:leader="none"/>
        </w:tabs>
        <w:ind w:left="0" w:firstLine="709"/>
        <w:jc w:val="both"/>
        <w:rPr>
          <w:sz w:val="22"/>
          <w:szCs w:val="22"/>
        </w:rPr>
      </w:pPr>
      <w:r>
        <w:rPr>
          <w:sz w:val="22"/>
          <w:szCs w:val="22"/>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2"/>
        </w:numPr>
        <w:shd w:val="clear" w:color="auto" w:fill="FFFFFF"/>
        <w:tabs>
          <w:tab w:val="clear" w:pos="709"/>
          <w:tab w:val="left" w:pos="426" w:leader="none"/>
          <w:tab w:val="left" w:pos="1418" w:leader="none"/>
        </w:tabs>
        <w:ind w:left="0" w:firstLine="709"/>
        <w:jc w:val="both"/>
        <w:rPr>
          <w:sz w:val="22"/>
          <w:szCs w:val="22"/>
        </w:rPr>
      </w:pPr>
      <w:r>
        <w:rPr>
          <w:bCs/>
          <w:sz w:val="22"/>
          <w:szCs w:val="22"/>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2"/>
        </w:numPr>
        <w:shd w:val="clear" w:color="auto" w:fill="FFFFFF"/>
        <w:tabs>
          <w:tab w:val="clear" w:pos="709"/>
          <w:tab w:val="left" w:pos="426" w:leader="none"/>
          <w:tab w:val="left" w:pos="1418" w:leader="none"/>
        </w:tabs>
        <w:ind w:left="0" w:firstLine="709"/>
        <w:jc w:val="both"/>
        <w:rPr>
          <w:sz w:val="22"/>
          <w:szCs w:val="22"/>
        </w:rPr>
      </w:pPr>
      <w:r>
        <w:rPr>
          <w:bCs/>
          <w:sz w:val="22"/>
          <w:szCs w:val="22"/>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 w:val="left" w:pos="1418" w:leader="none"/>
        </w:tabs>
        <w:ind w:left="0" w:firstLine="709"/>
        <w:jc w:val="both"/>
        <w:rPr>
          <w:sz w:val="22"/>
          <w:szCs w:val="22"/>
        </w:rPr>
      </w:pPr>
      <w:r>
        <w:rPr>
          <w:bCs/>
          <w:sz w:val="22"/>
          <w:szCs w:val="22"/>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 w:val="left" w:pos="1418" w:leader="none"/>
        </w:tabs>
        <w:ind w:left="0" w:firstLine="709"/>
        <w:jc w:val="both"/>
        <w:rPr>
          <w:bCs/>
          <w:sz w:val="22"/>
          <w:szCs w:val="22"/>
        </w:rPr>
      </w:pPr>
      <w:r>
        <w:rPr>
          <w:bCs/>
          <w:sz w:val="22"/>
          <w:szCs w:val="22"/>
        </w:rPr>
      </w:r>
    </w:p>
    <w:p>
      <w:pPr>
        <w:pStyle w:val="ListParagraph"/>
        <w:numPr>
          <w:ilvl w:val="0"/>
          <w:numId w:val="22"/>
        </w:numPr>
        <w:shd w:val="clear" w:color="auto" w:fill="FFFFFF"/>
        <w:tabs>
          <w:tab w:val="clear" w:pos="709"/>
          <w:tab w:val="left" w:pos="426" w:leader="none"/>
          <w:tab w:val="left" w:pos="1418" w:leader="none"/>
        </w:tabs>
        <w:ind w:left="0" w:hanging="0"/>
        <w:jc w:val="center"/>
        <w:rPr>
          <w:sz w:val="22"/>
          <w:szCs w:val="22"/>
        </w:rPr>
      </w:pPr>
      <w:r>
        <w:rPr>
          <w:b/>
          <w:bCs/>
          <w:sz w:val="22"/>
          <w:szCs w:val="22"/>
        </w:rPr>
        <w:t>Особые положения</w:t>
      </w:r>
    </w:p>
    <w:p>
      <w:pPr>
        <w:pStyle w:val="ListParagraph"/>
        <w:numPr>
          <w:ilvl w:val="1"/>
          <w:numId w:val="22"/>
        </w:numPr>
        <w:shd w:val="clear" w:color="auto" w:fill="FFFFFF"/>
        <w:tabs>
          <w:tab w:val="clear" w:pos="709"/>
          <w:tab w:val="left" w:pos="426" w:leader="none"/>
          <w:tab w:val="left" w:pos="1418" w:leader="none"/>
        </w:tabs>
        <w:ind w:left="0" w:firstLine="709"/>
        <w:jc w:val="both"/>
        <w:rPr>
          <w:sz w:val="22"/>
          <w:szCs w:val="22"/>
        </w:rPr>
      </w:pPr>
      <w:r>
        <w:rPr>
          <w:bCs/>
          <w:sz w:val="22"/>
          <w:szCs w:val="22"/>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pPr>
      <w:r>
        <w:rPr>
          <w:bCs/>
          <w:sz w:val="22"/>
          <w:szCs w:val="22"/>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2"/>
            <w:szCs w:val="22"/>
          </w:rPr>
          <w:t>№ 18162/09</w:t>
        </w:r>
      </w:hyperlink>
      <w:r>
        <w:rPr>
          <w:bCs/>
          <w:sz w:val="22"/>
          <w:szCs w:val="22"/>
        </w:rPr>
        <w:t xml:space="preserve"> и от 25.05.2010 </w:t>
      </w:r>
      <w:hyperlink r:id="rId3">
        <w:r>
          <w:rPr>
            <w:bCs/>
            <w:sz w:val="22"/>
            <w:szCs w:val="22"/>
          </w:rPr>
          <w:t>№ 15658/09</w:t>
        </w:r>
      </w:hyperlink>
      <w:r>
        <w:rPr>
          <w:bCs/>
          <w:sz w:val="22"/>
          <w:szCs w:val="22"/>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pPr>
      <w:r>
        <w:rPr>
          <w:bCs/>
          <w:sz w:val="22"/>
          <w:szCs w:val="22"/>
        </w:rPr>
        <w:t xml:space="preserve">соответствующие </w:t>
      </w:r>
      <w:hyperlink r:id="rId4">
        <w:r>
          <w:rPr>
            <w:bCs/>
            <w:sz w:val="22"/>
            <w:szCs w:val="22"/>
          </w:rPr>
          <w:t>Критери</w:t>
        </w:r>
      </w:hyperlink>
      <w:r>
        <w:rPr>
          <w:bCs/>
          <w:sz w:val="22"/>
          <w:szCs w:val="22"/>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2"/>
        </w:numPr>
        <w:shd w:val="clear" w:color="auto" w:fill="FFFFFF"/>
        <w:tabs>
          <w:tab w:val="clear" w:pos="709"/>
          <w:tab w:val="left" w:pos="1134" w:leader="none"/>
        </w:tabs>
        <w:ind w:left="0" w:firstLine="709"/>
        <w:jc w:val="both"/>
        <w:rPr>
          <w:sz w:val="22"/>
          <w:szCs w:val="22"/>
        </w:rPr>
      </w:pPr>
      <w:r>
        <w:rPr>
          <w:bCs/>
          <w:sz w:val="22"/>
          <w:szCs w:val="22"/>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22"/>
        </w:numPr>
        <w:shd w:val="clear" w:color="auto" w:fill="FFFFFF"/>
        <w:tabs>
          <w:tab w:val="clear" w:pos="709"/>
          <w:tab w:val="left" w:pos="1134" w:leader="none"/>
        </w:tabs>
        <w:ind w:left="0" w:firstLine="709"/>
        <w:jc w:val="both"/>
        <w:rPr>
          <w:sz w:val="22"/>
          <w:szCs w:val="22"/>
        </w:rPr>
      </w:pPr>
      <w:r>
        <w:rPr>
          <w:bCs/>
          <w:sz w:val="22"/>
          <w:szCs w:val="22"/>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2"/>
        </w:numPr>
        <w:shd w:val="clear" w:color="auto" w:fill="FFFFFF"/>
        <w:tabs>
          <w:tab w:val="clear" w:pos="709"/>
          <w:tab w:val="left" w:pos="1134" w:leader="none"/>
        </w:tabs>
        <w:ind w:left="0" w:firstLine="709"/>
        <w:jc w:val="both"/>
        <w:rPr>
          <w:sz w:val="22"/>
          <w:szCs w:val="22"/>
        </w:rPr>
      </w:pPr>
      <w:r>
        <w:rPr>
          <w:bCs/>
          <w:sz w:val="22"/>
          <w:szCs w:val="22"/>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22"/>
        </w:numPr>
        <w:shd w:val="clear" w:color="auto" w:fill="FFFFFF"/>
        <w:tabs>
          <w:tab w:val="clear" w:pos="709"/>
          <w:tab w:val="left" w:pos="1134" w:leader="none"/>
        </w:tabs>
        <w:ind w:left="0" w:firstLine="709"/>
        <w:jc w:val="both"/>
        <w:rPr>
          <w:sz w:val="22"/>
          <w:szCs w:val="22"/>
        </w:rPr>
      </w:pPr>
      <w:bookmarkStart w:id="12" w:name="_Ref373243071"/>
      <w:r>
        <w:rPr>
          <w:bCs/>
          <w:sz w:val="22"/>
          <w:szCs w:val="22"/>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2"/>
    </w:p>
    <w:p>
      <w:pPr>
        <w:pStyle w:val="ListParagraph"/>
        <w:numPr>
          <w:ilvl w:val="1"/>
          <w:numId w:val="22"/>
        </w:numPr>
        <w:shd w:val="clear" w:color="auto" w:fill="FFFFFF"/>
        <w:tabs>
          <w:tab w:val="clear" w:pos="709"/>
          <w:tab w:val="left" w:pos="1134" w:leader="none"/>
        </w:tabs>
        <w:ind w:left="0" w:firstLine="709"/>
        <w:jc w:val="both"/>
        <w:rPr>
          <w:sz w:val="22"/>
          <w:szCs w:val="22"/>
        </w:rPr>
      </w:pPr>
      <w:r>
        <w:rPr>
          <w:bCs/>
          <w:sz w:val="22"/>
          <w:szCs w:val="22"/>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22"/>
        </w:numPr>
        <w:shd w:val="clear" w:color="auto" w:fill="FFFFFF"/>
        <w:tabs>
          <w:tab w:val="clear" w:pos="709"/>
          <w:tab w:val="left" w:pos="1134" w:leader="none"/>
        </w:tabs>
        <w:ind w:left="0" w:firstLine="709"/>
        <w:jc w:val="both"/>
        <w:rPr>
          <w:sz w:val="22"/>
          <w:szCs w:val="22"/>
        </w:rPr>
      </w:pPr>
      <w:r>
        <w:rPr>
          <w:bCs/>
          <w:sz w:val="22"/>
          <w:szCs w:val="22"/>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9"/>
          <w:tab w:val="left" w:pos="1134" w:leader="none"/>
        </w:tabs>
        <w:ind w:left="709" w:hanging="0"/>
        <w:jc w:val="both"/>
        <w:rPr>
          <w:bCs/>
          <w:sz w:val="22"/>
          <w:szCs w:val="22"/>
          <w:lang w:val="ru-RU"/>
        </w:rPr>
      </w:pPr>
      <w:r>
        <w:rPr>
          <w:bCs/>
          <w:sz w:val="22"/>
          <w:szCs w:val="22"/>
          <w:lang w:val="ru-RU"/>
        </w:rPr>
      </w:r>
    </w:p>
    <w:p>
      <w:pPr>
        <w:pStyle w:val="ListParagraph"/>
        <w:numPr>
          <w:ilvl w:val="0"/>
          <w:numId w:val="22"/>
        </w:numPr>
        <w:shd w:val="clear" w:color="auto" w:fill="FFFFFF"/>
        <w:tabs>
          <w:tab w:val="clear" w:pos="709"/>
          <w:tab w:val="left" w:pos="426" w:leader="none"/>
          <w:tab w:val="left" w:pos="1134" w:leader="none"/>
        </w:tabs>
        <w:ind w:left="0" w:hanging="0"/>
        <w:jc w:val="center"/>
        <w:rPr>
          <w:sz w:val="22"/>
          <w:szCs w:val="22"/>
        </w:rPr>
      </w:pPr>
      <w:r>
        <w:rPr>
          <w:b/>
          <w:bCs/>
          <w:sz w:val="22"/>
          <w:szCs w:val="22"/>
        </w:rPr>
        <w:t>Заверения</w:t>
      </w:r>
      <w:r>
        <w:rPr>
          <w:b/>
          <w:sz w:val="22"/>
          <w:szCs w:val="22"/>
        </w:rPr>
        <w:t xml:space="preserve"> Сторон</w:t>
      </w:r>
    </w:p>
    <w:p>
      <w:pPr>
        <w:pStyle w:val="ListParagraph"/>
        <w:numPr>
          <w:ilvl w:val="1"/>
          <w:numId w:val="22"/>
        </w:numPr>
        <w:shd w:val="clear" w:color="auto" w:fill="FFFFFF"/>
        <w:tabs>
          <w:tab w:val="clear" w:pos="709"/>
          <w:tab w:val="left" w:pos="426" w:leader="none"/>
          <w:tab w:val="left" w:pos="1134" w:leader="none"/>
        </w:tabs>
        <w:ind w:left="0" w:firstLine="709"/>
        <w:jc w:val="both"/>
        <w:rPr>
          <w:sz w:val="22"/>
          <w:szCs w:val="22"/>
        </w:rPr>
      </w:pPr>
      <w:r>
        <w:rPr>
          <w:bCs/>
          <w:sz w:val="22"/>
          <w:szCs w:val="22"/>
        </w:rPr>
        <w:t>Каждая</w:t>
      </w:r>
      <w:r>
        <w:rPr>
          <w:sz w:val="22"/>
          <w:szCs w:val="22"/>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sz w:val="22"/>
          <w:szCs w:val="22"/>
        </w:rPr>
      </w:pPr>
      <w:r>
        <w:rPr>
          <w:sz w:val="22"/>
          <w:szCs w:val="22"/>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sz w:val="22"/>
          <w:szCs w:val="22"/>
        </w:rPr>
      </w:pPr>
      <w:r>
        <w:rPr>
          <w:sz w:val="22"/>
          <w:szCs w:val="22"/>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sz w:val="22"/>
          <w:szCs w:val="22"/>
        </w:rPr>
      </w:pPr>
      <w:r>
        <w:rPr>
          <w:sz w:val="22"/>
          <w:szCs w:val="22"/>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sz w:val="22"/>
          <w:szCs w:val="22"/>
        </w:rPr>
      </w:pPr>
      <w:r>
        <w:rPr>
          <w:sz w:val="22"/>
          <w:szCs w:val="22"/>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sz w:val="22"/>
          <w:szCs w:val="22"/>
        </w:rPr>
      </w:pPr>
      <w:r>
        <w:rPr>
          <w:sz w:val="22"/>
          <w:szCs w:val="22"/>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2"/>
        </w:numPr>
        <w:shd w:val="clear" w:color="auto" w:fill="FFFFFF"/>
        <w:tabs>
          <w:tab w:val="clear" w:pos="709"/>
          <w:tab w:val="left" w:pos="1134" w:leader="none"/>
          <w:tab w:val="left" w:pos="1418" w:leader="none"/>
        </w:tabs>
        <w:ind w:left="0" w:firstLine="709"/>
        <w:jc w:val="both"/>
        <w:rPr>
          <w:sz w:val="22"/>
          <w:szCs w:val="22"/>
        </w:rPr>
      </w:pPr>
      <w:r>
        <w:rPr>
          <w:bCs/>
          <w:sz w:val="22"/>
          <w:szCs w:val="22"/>
        </w:rPr>
        <w:t>Исполнитель</w:t>
      </w:r>
      <w:r>
        <w:rPr>
          <w:sz w:val="22"/>
          <w:szCs w:val="22"/>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sz w:val="22"/>
          <w:szCs w:val="22"/>
        </w:rPr>
      </w:pPr>
      <w:r>
        <w:rPr>
          <w:sz w:val="22"/>
          <w:szCs w:val="22"/>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sz w:val="22"/>
          <w:szCs w:val="22"/>
        </w:rPr>
      </w:pPr>
      <w:r>
        <w:rPr>
          <w:sz w:val="22"/>
          <w:szCs w:val="22"/>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sz w:val="22"/>
          <w:szCs w:val="22"/>
        </w:rPr>
      </w:pPr>
      <w:r>
        <w:rPr>
          <w:sz w:val="22"/>
          <w:szCs w:val="22"/>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sz w:val="22"/>
          <w:szCs w:val="22"/>
        </w:rPr>
      </w:pPr>
      <w:r>
        <w:rPr>
          <w:sz w:val="22"/>
          <w:szCs w:val="22"/>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sz w:val="22"/>
          <w:szCs w:val="22"/>
        </w:rPr>
      </w:pPr>
      <w:r>
        <w:rPr>
          <w:sz w:val="22"/>
          <w:szCs w:val="22"/>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sz w:val="22"/>
          <w:szCs w:val="22"/>
        </w:rPr>
      </w:pPr>
      <w:r>
        <w:rPr>
          <w:sz w:val="22"/>
          <w:szCs w:val="22"/>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sz w:val="22"/>
          <w:szCs w:val="22"/>
        </w:rPr>
      </w:pPr>
      <w:r>
        <w:rPr>
          <w:sz w:val="22"/>
          <w:szCs w:val="22"/>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sz w:val="22"/>
          <w:szCs w:val="22"/>
        </w:rPr>
      </w:pPr>
      <w:r>
        <w:rPr>
          <w:sz w:val="22"/>
          <w:szCs w:val="22"/>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sz w:val="22"/>
          <w:szCs w:val="22"/>
        </w:rPr>
      </w:pPr>
      <w:r>
        <w:rPr>
          <w:sz w:val="22"/>
          <w:szCs w:val="22"/>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sz w:val="22"/>
          <w:szCs w:val="22"/>
        </w:rPr>
      </w:pPr>
      <w:r>
        <w:rPr>
          <w:sz w:val="22"/>
          <w:szCs w:val="22"/>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2"/>
        </w:numPr>
        <w:shd w:val="clear" w:color="auto" w:fill="FFFFFF"/>
        <w:tabs>
          <w:tab w:val="clear" w:pos="709"/>
          <w:tab w:val="left" w:pos="1134" w:leader="none"/>
          <w:tab w:val="left" w:pos="1418" w:leader="none"/>
        </w:tabs>
        <w:ind w:left="0" w:firstLine="709"/>
        <w:jc w:val="both"/>
        <w:rPr>
          <w:sz w:val="22"/>
          <w:szCs w:val="22"/>
        </w:rPr>
      </w:pPr>
      <w:r>
        <w:rPr>
          <w:sz w:val="22"/>
          <w:szCs w:val="22"/>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2"/>
        </w:numPr>
        <w:shd w:val="clear" w:color="auto" w:fill="FFFFFF"/>
        <w:tabs>
          <w:tab w:val="clear" w:pos="709"/>
          <w:tab w:val="left" w:pos="1134" w:leader="none"/>
          <w:tab w:val="left" w:pos="1418" w:leader="none"/>
        </w:tabs>
        <w:ind w:left="0" w:firstLine="709"/>
        <w:jc w:val="both"/>
        <w:rPr>
          <w:sz w:val="22"/>
          <w:szCs w:val="22"/>
        </w:rPr>
      </w:pPr>
      <w:r>
        <w:rPr>
          <w:sz w:val="22"/>
          <w:szCs w:val="22"/>
        </w:rPr>
        <w:t xml:space="preserve">В случае, если </w:t>
      </w:r>
      <w:r>
        <w:rPr>
          <w:bCs/>
          <w:sz w:val="22"/>
          <w:szCs w:val="22"/>
        </w:rPr>
        <w:t xml:space="preserve">Исполнитель </w:t>
      </w:r>
      <w:r>
        <w:rPr>
          <w:sz w:val="22"/>
          <w:szCs w:val="22"/>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2"/>
          <w:szCs w:val="22"/>
        </w:rPr>
        <w:t>Исполнитель о</w:t>
      </w:r>
      <w:r>
        <w:rPr>
          <w:sz w:val="22"/>
          <w:szCs w:val="22"/>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sz w:val="22"/>
          <w:szCs w:val="22"/>
        </w:rPr>
      </w:pPr>
      <w:r>
        <w:rPr>
          <w:sz w:val="22"/>
          <w:szCs w:val="22"/>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709" w:hanging="0"/>
        <w:jc w:val="both"/>
        <w:rPr>
          <w:sz w:val="22"/>
          <w:szCs w:val="22"/>
        </w:rPr>
      </w:pPr>
      <w:r>
        <w:rPr>
          <w:sz w:val="22"/>
          <w:szCs w:val="22"/>
        </w:rPr>
      </w:r>
    </w:p>
    <w:p>
      <w:pPr>
        <w:pStyle w:val="ListParagraph"/>
        <w:numPr>
          <w:ilvl w:val="0"/>
          <w:numId w:val="22"/>
        </w:numPr>
        <w:shd w:val="clear" w:color="auto" w:fill="FFFFFF"/>
        <w:tabs>
          <w:tab w:val="clear" w:pos="709"/>
          <w:tab w:val="left" w:pos="426" w:leader="none"/>
          <w:tab w:val="left" w:pos="1134" w:leader="none"/>
          <w:tab w:val="left" w:pos="1418" w:leader="none"/>
        </w:tabs>
        <w:ind w:left="0" w:hanging="0"/>
        <w:jc w:val="center"/>
        <w:rPr>
          <w:sz w:val="22"/>
          <w:szCs w:val="22"/>
        </w:rPr>
      </w:pPr>
      <w:r>
        <w:rPr>
          <w:b/>
          <w:bCs/>
          <w:sz w:val="22"/>
          <w:szCs w:val="22"/>
        </w:rPr>
        <w:t>П</w:t>
      </w:r>
      <w:r>
        <w:rPr>
          <w:b/>
          <w:sz w:val="22"/>
          <w:szCs w:val="22"/>
        </w:rPr>
        <w:t>рекращение (расторжение)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sz w:val="22"/>
          <w:szCs w:val="22"/>
        </w:rPr>
      </w:pPr>
      <w:r>
        <w:rPr>
          <w:sz w:val="22"/>
          <w:szCs w:val="22"/>
        </w:rP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14.8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2"/>
        </w:numPr>
        <w:shd w:val="clear" w:color="auto" w:fill="FFFFFF"/>
        <w:tabs>
          <w:tab w:val="clear" w:pos="709"/>
          <w:tab w:val="left" w:pos="1134" w:leader="none"/>
          <w:tab w:val="left" w:pos="1418" w:leader="none"/>
        </w:tabs>
        <w:ind w:left="0" w:firstLine="709"/>
        <w:jc w:val="both"/>
        <w:rPr>
          <w:sz w:val="22"/>
          <w:szCs w:val="22"/>
        </w:rPr>
      </w:pPr>
      <w:r>
        <w:rPr>
          <w:sz w:val="22"/>
          <w:szCs w:val="22"/>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 w:val="left" w:pos="1418" w:leader="none"/>
        </w:tabs>
        <w:ind w:left="0" w:firstLine="709"/>
        <w:jc w:val="both"/>
        <w:rPr>
          <w:sz w:val="22"/>
          <w:szCs w:val="22"/>
        </w:rPr>
      </w:pPr>
      <w:r>
        <w:rPr>
          <w:sz w:val="22"/>
          <w:szCs w:val="22"/>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2"/>
        </w:numPr>
        <w:shd w:val="clear" w:color="auto" w:fill="FFFFFF"/>
        <w:tabs>
          <w:tab w:val="clear" w:pos="709"/>
          <w:tab w:val="left" w:pos="1134" w:leader="none"/>
          <w:tab w:val="left" w:pos="1418" w:leader="none"/>
        </w:tabs>
        <w:ind w:left="0" w:firstLine="709"/>
        <w:jc w:val="both"/>
        <w:rPr>
          <w:sz w:val="22"/>
          <w:szCs w:val="22"/>
        </w:rPr>
      </w:pPr>
      <w:r>
        <w:rPr>
          <w:sz w:val="22"/>
          <w:szCs w:val="22"/>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sz w:val="22"/>
          <w:szCs w:val="22"/>
        </w:rPr>
      </w:pPr>
      <w:r>
        <w:rPr>
          <w:sz w:val="22"/>
          <w:szCs w:val="22"/>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2"/>
        </w:numPr>
        <w:shd w:val="clear" w:color="auto" w:fill="FFFFFF"/>
        <w:tabs>
          <w:tab w:val="clear" w:pos="709"/>
          <w:tab w:val="left" w:pos="1134" w:leader="none"/>
        </w:tabs>
        <w:ind w:left="0" w:firstLine="709"/>
        <w:jc w:val="both"/>
        <w:rPr>
          <w:sz w:val="22"/>
          <w:szCs w:val="22"/>
        </w:rPr>
      </w:pPr>
      <w:r>
        <w:rPr>
          <w:sz w:val="22"/>
          <w:szCs w:val="22"/>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firstLine="709"/>
        <w:jc w:val="both"/>
        <w:rPr>
          <w:sz w:val="22"/>
          <w:szCs w:val="22"/>
        </w:rPr>
      </w:pPr>
      <w:r>
        <w:rPr>
          <w:sz w:val="22"/>
          <w:szCs w:val="22"/>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sz w:val="22"/>
          <w:szCs w:val="22"/>
        </w:rPr>
      </w:pPr>
      <w:r>
        <w:rPr>
          <w:sz w:val="22"/>
          <w:szCs w:val="22"/>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sz w:val="22"/>
          <w:szCs w:val="22"/>
        </w:rPr>
      </w:pPr>
      <w:r>
        <w:rPr>
          <w:sz w:val="22"/>
          <w:szCs w:val="22"/>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firstLine="709"/>
        <w:jc w:val="both"/>
        <w:rPr>
          <w:sz w:val="22"/>
          <w:szCs w:val="22"/>
        </w:rPr>
      </w:pPr>
      <w:r>
        <w:rPr>
          <w:sz w:val="22"/>
          <w:szCs w:val="22"/>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6"/>
        </w:numPr>
        <w:tabs>
          <w:tab w:val="clear" w:pos="709"/>
          <w:tab w:val="left" w:pos="1134" w:leader="none"/>
        </w:tabs>
        <w:ind w:left="0" w:firstLine="709"/>
        <w:jc w:val="both"/>
        <w:rPr>
          <w:sz w:val="22"/>
          <w:szCs w:val="22"/>
        </w:rPr>
      </w:pPr>
      <w:r>
        <w:rPr>
          <w:sz w:val="22"/>
          <w:szCs w:val="22"/>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6"/>
        </w:numPr>
        <w:tabs>
          <w:tab w:val="clear" w:pos="709"/>
          <w:tab w:val="left" w:pos="1134" w:leader="none"/>
        </w:tabs>
        <w:ind w:left="0" w:firstLine="709"/>
        <w:jc w:val="both"/>
        <w:rPr>
          <w:sz w:val="22"/>
          <w:szCs w:val="22"/>
        </w:rPr>
      </w:pPr>
      <w:r>
        <w:rPr>
          <w:sz w:val="22"/>
          <w:szCs w:val="22"/>
        </w:rPr>
        <w:t xml:space="preserve">привлечение к оказанию Услуг по Договору третьих лиц </w:t>
      </w:r>
      <w:r>
        <w:rPr>
          <w:bCs/>
          <w:sz w:val="22"/>
          <w:szCs w:val="22"/>
        </w:rPr>
        <w:t>(Субисполнителей)</w:t>
      </w:r>
      <w:r>
        <w:rPr>
          <w:sz w:val="22"/>
          <w:szCs w:val="22"/>
        </w:rPr>
        <w:t xml:space="preserve"> с нарушением требований, установленных Договором;</w:t>
      </w:r>
    </w:p>
    <w:p>
      <w:pPr>
        <w:pStyle w:val="ListParagraph"/>
        <w:numPr>
          <w:ilvl w:val="0"/>
          <w:numId w:val="6"/>
        </w:numPr>
        <w:tabs>
          <w:tab w:val="clear" w:pos="709"/>
          <w:tab w:val="left" w:pos="1134" w:leader="none"/>
        </w:tabs>
        <w:ind w:left="0" w:firstLine="709"/>
        <w:jc w:val="both"/>
        <w:rPr>
          <w:sz w:val="22"/>
          <w:szCs w:val="22"/>
        </w:rPr>
      </w:pPr>
      <w:r>
        <w:rPr>
          <w:sz w:val="22"/>
          <w:szCs w:val="22"/>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pPr>
        <w:pStyle w:val="ListParagraph"/>
        <w:numPr>
          <w:ilvl w:val="1"/>
          <w:numId w:val="22"/>
        </w:numPr>
        <w:shd w:val="clear" w:color="auto" w:fill="FFFFFF"/>
        <w:tabs>
          <w:tab w:val="clear" w:pos="709"/>
          <w:tab w:val="left" w:pos="1134" w:leader="none"/>
        </w:tabs>
        <w:ind w:left="0" w:firstLine="709"/>
        <w:jc w:val="both"/>
        <w:rPr>
          <w:sz w:val="22"/>
          <w:szCs w:val="22"/>
        </w:rPr>
      </w:pPr>
      <w:r>
        <w:rPr>
          <w:sz w:val="22"/>
          <w:szCs w:val="22"/>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2"/>
        </w:numPr>
        <w:shd w:val="clear" w:color="auto" w:fill="FFFFFF"/>
        <w:tabs>
          <w:tab w:val="clear" w:pos="709"/>
          <w:tab w:val="left" w:pos="1134" w:leader="none"/>
        </w:tabs>
        <w:ind w:left="0" w:firstLine="709"/>
        <w:jc w:val="both"/>
        <w:rPr>
          <w:sz w:val="22"/>
          <w:szCs w:val="22"/>
        </w:rPr>
      </w:pPr>
      <w:r>
        <w:rPr>
          <w:sz w:val="22"/>
          <w:szCs w:val="22"/>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22"/>
        </w:numPr>
        <w:shd w:val="clear" w:color="auto" w:fill="FFFFFF"/>
        <w:tabs>
          <w:tab w:val="clear" w:pos="709"/>
          <w:tab w:val="left" w:pos="1134" w:leader="none"/>
        </w:tabs>
        <w:ind w:left="0" w:firstLine="709"/>
        <w:jc w:val="both"/>
        <w:rPr>
          <w:sz w:val="22"/>
          <w:szCs w:val="22"/>
        </w:rPr>
      </w:pPr>
      <w:r>
        <w:rPr>
          <w:sz w:val="22"/>
          <w:szCs w:val="22"/>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709" w:hanging="0"/>
        <w:jc w:val="both"/>
        <w:rPr>
          <w:sz w:val="22"/>
          <w:szCs w:val="22"/>
        </w:rPr>
      </w:pPr>
      <w:r>
        <w:rPr>
          <w:sz w:val="22"/>
          <w:szCs w:val="22"/>
        </w:rPr>
      </w:r>
    </w:p>
    <w:p>
      <w:pPr>
        <w:pStyle w:val="ListParagraph"/>
        <w:numPr>
          <w:ilvl w:val="0"/>
          <w:numId w:val="22"/>
        </w:numPr>
        <w:shd w:val="clear" w:color="auto" w:fill="FFFFFF"/>
        <w:tabs>
          <w:tab w:val="clear" w:pos="709"/>
          <w:tab w:val="left" w:pos="426" w:leader="none"/>
          <w:tab w:val="left" w:pos="1134" w:leader="none"/>
        </w:tabs>
        <w:ind w:left="0" w:hanging="0"/>
        <w:jc w:val="center"/>
        <w:rPr>
          <w:sz w:val="22"/>
          <w:szCs w:val="22"/>
        </w:rPr>
      </w:pPr>
      <w:r>
        <w:rPr>
          <w:b/>
          <w:bCs/>
          <w:sz w:val="22"/>
          <w:szCs w:val="22"/>
        </w:rPr>
        <w:t>Заключительные положения</w:t>
      </w:r>
    </w:p>
    <w:p>
      <w:pPr>
        <w:pStyle w:val="ListParagraph"/>
        <w:numPr>
          <w:ilvl w:val="1"/>
          <w:numId w:val="22"/>
        </w:numPr>
        <w:tabs>
          <w:tab w:val="left" w:pos="426" w:leader="none"/>
          <w:tab w:val="left" w:pos="709" w:leader="none"/>
        </w:tabs>
        <w:ind w:left="0" w:firstLine="709"/>
        <w:jc w:val="both"/>
        <w:rPr>
          <w:sz w:val="22"/>
          <w:szCs w:val="22"/>
        </w:rPr>
      </w:pPr>
      <w:r>
        <w:rPr>
          <w:color w:val="000000"/>
          <w:sz w:val="22"/>
          <w:szCs w:val="22"/>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numPr>
          <w:ilvl w:val="1"/>
          <w:numId w:val="22"/>
        </w:numPr>
        <w:snapToGrid w:val="false"/>
        <w:ind w:left="0" w:firstLine="709"/>
        <w:jc w:val="both"/>
        <w:rPr>
          <w:sz w:val="22"/>
          <w:szCs w:val="22"/>
        </w:rPr>
      </w:pPr>
      <w:r>
        <w:rPr>
          <w:color w:val="000000"/>
          <w:sz w:val="22"/>
          <w:szCs w:val="22"/>
          <w:lang w:val="ru-RU"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ind w:firstLine="709"/>
        <w:jc w:val="both"/>
        <w:rPr>
          <w:sz w:val="22"/>
          <w:szCs w:val="22"/>
        </w:rPr>
      </w:pPr>
      <w:r>
        <w:rPr>
          <w:color w:val="000000"/>
          <w:sz w:val="22"/>
          <w:szCs w:val="22"/>
          <w:lang w:val="ru-RU"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ListParagraph"/>
        <w:numPr>
          <w:ilvl w:val="1"/>
          <w:numId w:val="22"/>
        </w:numPr>
        <w:shd w:val="clear" w:color="auto" w:fill="FFFFFF"/>
        <w:tabs>
          <w:tab w:val="left" w:pos="426" w:leader="none"/>
          <w:tab w:val="left" w:pos="709" w:leader="none"/>
        </w:tabs>
        <w:ind w:left="0" w:firstLine="709"/>
        <w:jc w:val="both"/>
        <w:rPr>
          <w:sz w:val="22"/>
          <w:szCs w:val="22"/>
        </w:rPr>
      </w:pPr>
      <w:r>
        <w:rPr>
          <w:sz w:val="22"/>
          <w:szCs w:val="22"/>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14.7 Договора. </w:t>
      </w:r>
    </w:p>
    <w:p>
      <w:pPr>
        <w:pStyle w:val="ListParagraph"/>
        <w:numPr>
          <w:ilvl w:val="1"/>
          <w:numId w:val="22"/>
        </w:numPr>
        <w:shd w:val="clear" w:color="auto" w:fill="FFFFFF"/>
        <w:tabs>
          <w:tab w:val="left" w:pos="426" w:leader="none"/>
          <w:tab w:val="left" w:pos="709" w:leader="none"/>
        </w:tabs>
        <w:ind w:left="0" w:firstLine="709"/>
        <w:jc w:val="both"/>
        <w:rPr>
          <w:sz w:val="22"/>
          <w:szCs w:val="22"/>
        </w:rPr>
      </w:pPr>
      <w:r>
        <w:rPr>
          <w:sz w:val="22"/>
          <w:szCs w:val="22"/>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2"/>
        </w:numPr>
        <w:shd w:val="clear" w:color="auto" w:fill="FFFFFF"/>
        <w:tabs>
          <w:tab w:val="left" w:pos="426" w:leader="none"/>
          <w:tab w:val="left" w:pos="709" w:leader="none"/>
        </w:tabs>
        <w:ind w:left="0" w:firstLine="709"/>
        <w:jc w:val="both"/>
        <w:rPr>
          <w:sz w:val="22"/>
          <w:szCs w:val="22"/>
        </w:rPr>
      </w:pPr>
      <w:r>
        <w:rPr>
          <w:sz w:val="22"/>
          <w:szCs w:val="22"/>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2"/>
        </w:numPr>
        <w:shd w:val="clear" w:color="auto" w:fill="FFFFFF"/>
        <w:tabs>
          <w:tab w:val="left" w:pos="426" w:leader="none"/>
          <w:tab w:val="left" w:pos="709" w:leader="none"/>
        </w:tabs>
        <w:ind w:left="0" w:firstLine="709"/>
        <w:jc w:val="both"/>
        <w:rPr>
          <w:sz w:val="22"/>
          <w:szCs w:val="22"/>
        </w:rPr>
      </w:pPr>
      <w:r>
        <w:rPr>
          <w:sz w:val="22"/>
          <w:szCs w:val="22"/>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2"/>
        </w:numPr>
        <w:shd w:val="clear" w:color="auto" w:fill="FFFFFF"/>
        <w:tabs>
          <w:tab w:val="left" w:pos="426" w:leader="none"/>
          <w:tab w:val="left" w:pos="709" w:leader="none"/>
        </w:tabs>
        <w:ind w:left="0" w:firstLine="709"/>
        <w:jc w:val="both"/>
        <w:rPr>
          <w:sz w:val="22"/>
          <w:szCs w:val="22"/>
        </w:rPr>
      </w:pPr>
      <w:r>
        <w:rPr>
          <w:sz w:val="22"/>
          <w:szCs w:val="22"/>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14.8 Договора. </w:t>
      </w:r>
    </w:p>
    <w:p>
      <w:pPr>
        <w:pStyle w:val="ListParagraph"/>
        <w:numPr>
          <w:ilvl w:val="1"/>
          <w:numId w:val="22"/>
        </w:numPr>
        <w:shd w:val="clear" w:color="auto" w:fill="FFFFFF"/>
        <w:tabs>
          <w:tab w:val="left" w:pos="426" w:leader="none"/>
          <w:tab w:val="left" w:pos="709" w:leader="none"/>
        </w:tabs>
        <w:ind w:left="0" w:firstLine="709"/>
        <w:jc w:val="both"/>
        <w:rPr>
          <w:sz w:val="22"/>
          <w:szCs w:val="22"/>
        </w:rPr>
      </w:pPr>
      <w:r>
        <w:rPr>
          <w:sz w:val="22"/>
          <w:szCs w:val="22"/>
        </w:rPr>
        <w:t xml:space="preserve">Письма, уведомления и / или сообщения направляются Стороне-получателю следующими способами: </w:t>
      </w:r>
    </w:p>
    <w:p>
      <w:pPr>
        <w:pStyle w:val="Normal"/>
        <w:widowControl w:val="false"/>
        <w:tabs>
          <w:tab w:val="clear" w:pos="709"/>
          <w:tab w:val="left" w:pos="1418" w:leader="none"/>
        </w:tabs>
        <w:ind w:firstLine="709"/>
        <w:jc w:val="both"/>
        <w:rPr>
          <w:sz w:val="22"/>
          <w:szCs w:val="22"/>
        </w:rPr>
      </w:pPr>
      <w:r>
        <w:rPr>
          <w:bCs/>
          <w:sz w:val="22"/>
          <w:szCs w:val="22"/>
          <w:lang w:val="ru-RU"/>
        </w:rPr>
        <w:t xml:space="preserve">14.8.1. Заказным почтовым отправлением с уведомлением о вручении </w:t>
      </w:r>
      <w:r>
        <w:rPr>
          <w:sz w:val="22"/>
          <w:szCs w:val="22"/>
          <w:lang w:val="ru-RU"/>
        </w:rPr>
        <w:t xml:space="preserve">по почтовому адресу, указанному в разделе 16 Договора, или в ранее полученном уведомлении Стороны об изменении адреса </w:t>
      </w:r>
      <w:r>
        <w:rPr>
          <w:bCs/>
          <w:sz w:val="22"/>
          <w:szCs w:val="22"/>
          <w:lang w:val="ru-RU"/>
        </w:rPr>
        <w:t xml:space="preserve">– </w:t>
      </w:r>
      <w:r>
        <w:rPr>
          <w:sz w:val="22"/>
          <w:szCs w:val="22"/>
          <w:lang w:val="ru-RU"/>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sz w:val="22"/>
          <w:szCs w:val="22"/>
        </w:rPr>
      </w:pPr>
      <w:r>
        <w:rPr>
          <w:bCs/>
          <w:sz w:val="22"/>
          <w:szCs w:val="22"/>
        </w:rPr>
        <w:t xml:space="preserve">14.8.2. Доставкой лично или курьером Стороны-отправителя </w:t>
      </w:r>
      <w:r>
        <w:rPr>
          <w:sz w:val="22"/>
          <w:szCs w:val="22"/>
        </w:rPr>
        <w:t>по почтовому адресу, указанному в разделе 16 Договора, или в ранее полученном уведомлении Стороны об изменении адреса</w:t>
      </w:r>
      <w:r>
        <w:rPr>
          <w:bCs/>
          <w:sz w:val="22"/>
          <w:szCs w:val="22"/>
        </w:rPr>
        <w:t xml:space="preserve"> – в дату и время фактического приема уведомления Стороной-получателем с отметкой о получении</w:t>
      </w:r>
      <w:r>
        <w:rPr>
          <w:sz w:val="22"/>
          <w:szCs w:val="22"/>
        </w:rPr>
        <w:t xml:space="preserve">; </w:t>
      </w:r>
    </w:p>
    <w:p>
      <w:pPr>
        <w:pStyle w:val="ListParagraph"/>
        <w:ind w:left="0" w:firstLine="709"/>
        <w:jc w:val="both"/>
        <w:rPr>
          <w:sz w:val="22"/>
          <w:szCs w:val="22"/>
        </w:rPr>
      </w:pPr>
      <w:bookmarkStart w:id="13" w:name="_Ref361338032"/>
      <w:r>
        <w:rPr>
          <w:bCs/>
          <w:sz w:val="22"/>
          <w:szCs w:val="22"/>
        </w:rPr>
        <w:t xml:space="preserve">14.8.3. </w:t>
      </w:r>
      <w:bookmarkEnd w:id="13"/>
      <w:r>
        <w:rPr>
          <w:bCs/>
          <w:sz w:val="22"/>
          <w:szCs w:val="22"/>
        </w:rPr>
        <w:t>Посредством электронной почты (</w:t>
      </w:r>
      <w:r>
        <w:rPr>
          <w:bCs/>
          <w:sz w:val="22"/>
          <w:szCs w:val="22"/>
          <w:lang w:val="en-US"/>
        </w:rPr>
        <w:t>e</w:t>
      </w:r>
      <w:r>
        <w:rPr>
          <w:bCs/>
          <w:sz w:val="22"/>
          <w:szCs w:val="22"/>
        </w:rPr>
        <w:t>-</w:t>
      </w:r>
      <w:r>
        <w:rPr>
          <w:bCs/>
          <w:sz w:val="22"/>
          <w:szCs w:val="22"/>
          <w:lang w:val="en-US"/>
        </w:rPr>
        <w:t>mail</w:t>
      </w:r>
      <w:r>
        <w:rPr>
          <w:bCs/>
          <w:sz w:val="22"/>
          <w:szCs w:val="22"/>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sz w:val="22"/>
          <w:szCs w:val="22"/>
        </w:rPr>
      </w:pPr>
      <w:r>
        <w:rPr>
          <w:bCs/>
          <w:sz w:val="22"/>
          <w:szCs w:val="22"/>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14.8.1, 14.8.2 Договора. </w:t>
      </w:r>
    </w:p>
    <w:p>
      <w:pPr>
        <w:pStyle w:val="ListParagraph"/>
        <w:numPr>
          <w:ilvl w:val="1"/>
          <w:numId w:val="22"/>
        </w:numPr>
        <w:shd w:val="clear" w:color="auto" w:fill="FFFFFF"/>
        <w:tabs>
          <w:tab w:val="left" w:pos="709" w:leader="none"/>
        </w:tabs>
        <w:ind w:left="0" w:firstLine="709"/>
        <w:jc w:val="both"/>
        <w:rPr>
          <w:sz w:val="22"/>
          <w:szCs w:val="22"/>
        </w:rPr>
      </w:pPr>
      <w:r>
        <w:rPr>
          <w:bCs/>
          <w:sz w:val="22"/>
          <w:szCs w:val="22"/>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sz w:val="22"/>
          <w:szCs w:val="22"/>
        </w:rPr>
        <w:t>законодательством</w:t>
      </w:r>
      <w:r>
        <w:rPr>
          <w:bCs/>
          <w:sz w:val="22"/>
          <w:szCs w:val="22"/>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2"/>
        </w:numPr>
        <w:shd w:val="clear" w:color="auto" w:fill="FFFFFF"/>
        <w:tabs>
          <w:tab w:val="left" w:pos="709" w:leader="none"/>
        </w:tabs>
        <w:ind w:left="0" w:firstLine="709"/>
        <w:jc w:val="both"/>
        <w:rPr>
          <w:sz w:val="22"/>
          <w:szCs w:val="22"/>
        </w:rPr>
      </w:pPr>
      <w:r>
        <w:rPr>
          <w:sz w:val="22"/>
          <w:szCs w:val="22"/>
        </w:rPr>
        <w:t>Уступка (</w:t>
      </w:r>
      <w:r>
        <w:rPr>
          <w:bCs/>
          <w:sz w:val="22"/>
          <w:szCs w:val="22"/>
        </w:rPr>
        <w:t>передача</w:t>
      </w:r>
      <w:r>
        <w:rPr>
          <w:sz w:val="22"/>
          <w:szCs w:val="22"/>
        </w:rP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sz w:val="22"/>
          <w:szCs w:val="22"/>
        </w:rPr>
        <w:t>.</w:t>
      </w:r>
      <w:r>
        <w:rPr>
          <w:sz w:val="22"/>
          <w:szCs w:val="22"/>
        </w:rPr>
        <w:t xml:space="preserve"> </w:t>
      </w:r>
    </w:p>
    <w:p>
      <w:pPr>
        <w:pStyle w:val="ListParagraph"/>
        <w:numPr>
          <w:ilvl w:val="1"/>
          <w:numId w:val="22"/>
        </w:numPr>
        <w:shd w:val="clear" w:color="auto" w:fill="FFFFFF"/>
        <w:tabs>
          <w:tab w:val="left" w:pos="709" w:leader="none"/>
        </w:tabs>
        <w:ind w:left="0" w:firstLine="709"/>
        <w:jc w:val="both"/>
        <w:rPr>
          <w:sz w:val="22"/>
          <w:szCs w:val="22"/>
        </w:rPr>
      </w:pPr>
      <w:r>
        <w:rPr>
          <w:sz w:val="22"/>
          <w:szCs w:val="22"/>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2"/>
        </w:numPr>
        <w:shd w:val="clear" w:color="auto" w:fill="FFFFFF"/>
        <w:tabs>
          <w:tab w:val="left" w:pos="709" w:leader="none"/>
        </w:tabs>
        <w:ind w:left="0" w:firstLine="709"/>
        <w:jc w:val="both"/>
        <w:rPr>
          <w:sz w:val="22"/>
          <w:szCs w:val="22"/>
        </w:rPr>
      </w:pPr>
      <w:r>
        <w:rPr>
          <w:sz w:val="22"/>
          <w:szCs w:val="22"/>
        </w:rPr>
        <w:t>Договор составлен в 2 (двух) оригинальных экземплярах, имеющих равную юридическую силу, по 1 (одному) для каждой из Ст</w:t>
      </w:r>
      <w:r>
        <w:rPr>
          <w:color w:val="000000"/>
          <w:sz w:val="22"/>
          <w:szCs w:val="22"/>
          <w:shd w:fill="auto" w:val="clear"/>
        </w:rPr>
        <w:t>орон.</w:t>
      </w:r>
    </w:p>
    <w:p>
      <w:pPr>
        <w:pStyle w:val="Normal"/>
        <w:shd w:val="clear" w:color="auto" w:fill="FFFFFF"/>
        <w:tabs>
          <w:tab w:val="clear" w:pos="709"/>
          <w:tab w:val="left" w:pos="1418" w:leader="none"/>
        </w:tabs>
        <w:ind w:firstLine="426"/>
        <w:jc w:val="both"/>
        <w:rPr>
          <w:sz w:val="22"/>
          <w:szCs w:val="22"/>
          <w:lang w:val="ru-RU"/>
        </w:rPr>
      </w:pPr>
      <w:r>
        <w:rPr>
          <w:sz w:val="22"/>
          <w:szCs w:val="22"/>
          <w:lang w:val="ru-RU"/>
        </w:rPr>
      </w:r>
    </w:p>
    <w:p>
      <w:pPr>
        <w:pStyle w:val="ListParagraph"/>
        <w:numPr>
          <w:ilvl w:val="0"/>
          <w:numId w:val="16"/>
        </w:numPr>
        <w:shd w:val="clear" w:color="auto" w:fill="FFFFFF"/>
        <w:tabs>
          <w:tab w:val="clear" w:pos="709"/>
          <w:tab w:val="left" w:pos="426" w:leader="none"/>
        </w:tabs>
        <w:ind w:left="0" w:hanging="0"/>
        <w:jc w:val="center"/>
        <w:rPr>
          <w:sz w:val="22"/>
          <w:szCs w:val="22"/>
        </w:rPr>
      </w:pPr>
      <w:r>
        <w:rPr>
          <w:b/>
          <w:bCs/>
          <w:sz w:val="22"/>
          <w:szCs w:val="22"/>
        </w:rPr>
        <w:t>Список приложений</w:t>
      </w:r>
    </w:p>
    <w:p>
      <w:pPr>
        <w:pStyle w:val="Normal"/>
        <w:tabs>
          <w:tab w:val="clear" w:pos="709"/>
          <w:tab w:val="left" w:pos="2127" w:leader="none"/>
          <w:tab w:val="left" w:pos="2410" w:leader="none"/>
        </w:tabs>
        <w:jc w:val="both"/>
        <w:rPr>
          <w:sz w:val="22"/>
          <w:szCs w:val="22"/>
        </w:rPr>
      </w:pPr>
      <w:r>
        <w:rPr>
          <w:sz w:val="22"/>
          <w:szCs w:val="22"/>
          <w:lang w:val="ru-RU"/>
        </w:rPr>
        <w:t>Приложение № 1 – Задание на оказание Услуг;</w:t>
      </w:r>
    </w:p>
    <w:p>
      <w:pPr>
        <w:pStyle w:val="Normal"/>
        <w:tabs>
          <w:tab w:val="clear" w:pos="709"/>
          <w:tab w:val="left" w:pos="2127" w:leader="none"/>
          <w:tab w:val="left" w:pos="2410" w:leader="none"/>
        </w:tabs>
        <w:jc w:val="both"/>
        <w:rPr>
          <w:sz w:val="22"/>
          <w:szCs w:val="22"/>
        </w:rPr>
      </w:pPr>
      <w:r>
        <w:rPr>
          <w:sz w:val="22"/>
          <w:szCs w:val="22"/>
          <w:lang w:val="ru-RU"/>
        </w:rPr>
        <w:t xml:space="preserve">Приложение № 2.1 </w:t>
      </w:r>
      <w:r>
        <w:rPr>
          <w:bCs/>
          <w:sz w:val="22"/>
          <w:szCs w:val="22"/>
          <w:lang w:val="ru-RU"/>
        </w:rPr>
        <w:t>– Форма з</w:t>
      </w:r>
      <w:r>
        <w:rPr>
          <w:sz w:val="22"/>
          <w:szCs w:val="22"/>
          <w:lang w:val="ru-RU"/>
        </w:rPr>
        <w:t>аявки на оказание Услуг;</w:t>
      </w:r>
    </w:p>
    <w:p>
      <w:pPr>
        <w:pStyle w:val="Normal"/>
        <w:tabs>
          <w:tab w:val="clear" w:pos="709"/>
          <w:tab w:val="left" w:pos="2127" w:leader="none"/>
          <w:tab w:val="left" w:pos="2410" w:leader="none"/>
        </w:tabs>
        <w:jc w:val="both"/>
        <w:rPr>
          <w:sz w:val="22"/>
          <w:szCs w:val="22"/>
        </w:rPr>
      </w:pPr>
      <w:r>
        <w:rPr>
          <w:sz w:val="22"/>
          <w:szCs w:val="22"/>
          <w:lang w:val="ru-RU"/>
        </w:rPr>
        <w:t>Приложение 2.2 – Форма расчета стоимости Услуг по Заявке;</w:t>
      </w:r>
    </w:p>
    <w:p>
      <w:pPr>
        <w:pStyle w:val="Normal"/>
        <w:tabs>
          <w:tab w:val="clear" w:pos="709"/>
          <w:tab w:val="left" w:pos="2127" w:leader="none"/>
          <w:tab w:val="left" w:pos="2410" w:leader="none"/>
        </w:tabs>
        <w:jc w:val="both"/>
        <w:rPr>
          <w:sz w:val="22"/>
          <w:szCs w:val="22"/>
        </w:rPr>
      </w:pPr>
      <w:r>
        <w:rPr>
          <w:sz w:val="22"/>
          <w:szCs w:val="22"/>
          <w:lang w:val="ru-RU"/>
        </w:rPr>
        <w:t>Приложение № 3 –</w:t>
      </w:r>
      <w:r>
        <w:rPr>
          <w:sz w:val="22"/>
          <w:szCs w:val="22"/>
          <w:lang w:val="ru-RU" w:eastAsia="en-US"/>
        </w:rPr>
        <w:t xml:space="preserve"> Расчет стоимости Услуг;</w:t>
      </w:r>
    </w:p>
    <w:p>
      <w:pPr>
        <w:pStyle w:val="Normal"/>
        <w:tabs>
          <w:tab w:val="clear" w:pos="709"/>
          <w:tab w:val="left" w:pos="2127" w:leader="none"/>
          <w:tab w:val="left" w:pos="2410" w:leader="none"/>
        </w:tabs>
        <w:jc w:val="both"/>
        <w:rPr>
          <w:sz w:val="22"/>
          <w:szCs w:val="22"/>
        </w:rPr>
      </w:pPr>
      <w:r>
        <w:rPr>
          <w:bCs/>
          <w:sz w:val="22"/>
          <w:szCs w:val="22"/>
          <w:lang w:val="ru-RU"/>
        </w:rPr>
        <w:t>Приложение № 4</w:t>
      </w:r>
      <w:r>
        <w:rPr>
          <w:sz w:val="22"/>
          <w:szCs w:val="22"/>
          <w:lang w:val="ru-RU"/>
        </w:rPr>
        <w:t xml:space="preserve"> – Форма Акта об оказании Услуг;</w:t>
      </w:r>
    </w:p>
    <w:p>
      <w:pPr>
        <w:pStyle w:val="Normal"/>
        <w:jc w:val="both"/>
        <w:rPr>
          <w:sz w:val="22"/>
          <w:szCs w:val="22"/>
          <w:lang w:val="ru-RU"/>
        </w:rPr>
      </w:pPr>
      <w:r>
        <w:rPr>
          <w:sz w:val="22"/>
          <w:szCs w:val="22"/>
          <w:lang w:val="ru-RU"/>
        </w:rPr>
      </w:r>
    </w:p>
    <w:p>
      <w:pPr>
        <w:pStyle w:val="ListParagraph"/>
        <w:shd w:val="clear" w:color="auto" w:fill="FFFFFF"/>
        <w:tabs>
          <w:tab w:val="clear" w:pos="709"/>
          <w:tab w:val="left" w:pos="1134" w:leader="none"/>
          <w:tab w:val="left" w:pos="2127" w:leader="none"/>
          <w:tab w:val="left" w:pos="2410" w:leader="none"/>
        </w:tabs>
        <w:ind w:left="0" w:hanging="0"/>
        <w:rPr>
          <w:sz w:val="22"/>
          <w:szCs w:val="22"/>
          <w:lang w:eastAsia="en-US"/>
        </w:rPr>
      </w:pPr>
      <w:r>
        <w:rPr>
          <w:sz w:val="22"/>
          <w:szCs w:val="22"/>
          <w:lang w:eastAsia="en-US"/>
        </w:rPr>
      </w:r>
    </w:p>
    <w:p>
      <w:pPr>
        <w:pStyle w:val="Normal"/>
        <w:shd w:val="clear" w:color="auto" w:fill="FFFFFF"/>
        <w:tabs>
          <w:tab w:val="clear" w:pos="709"/>
          <w:tab w:val="left" w:pos="426" w:leader="none"/>
        </w:tabs>
        <w:jc w:val="center"/>
        <w:rPr>
          <w:sz w:val="22"/>
          <w:szCs w:val="22"/>
        </w:rPr>
      </w:pPr>
      <w:r>
        <w:rPr>
          <w:b/>
          <w:bCs/>
          <w:color w:val="000000"/>
          <w:sz w:val="22"/>
          <w:szCs w:val="22"/>
          <w:lang w:val="ru-RU"/>
        </w:rPr>
        <w:t>16. Адреса и платежные реквизиты Сторон</w:t>
      </w:r>
    </w:p>
    <w:p>
      <w:pPr>
        <w:pStyle w:val="Normal"/>
        <w:jc w:val="right"/>
        <w:rPr>
          <w:sz w:val="22"/>
          <w:szCs w:val="22"/>
          <w:lang w:val="ru-RU"/>
        </w:rPr>
      </w:pPr>
      <w:r>
        <w:rPr>
          <w:sz w:val="22"/>
          <w:szCs w:val="22"/>
          <w:lang w:val="ru-RU"/>
        </w:rPr>
      </w:r>
    </w:p>
    <w:tbl>
      <w:tblPr>
        <w:tblW w:w="9287" w:type="dxa"/>
        <w:jc w:val="left"/>
        <w:tblInd w:w="109" w:type="dxa"/>
        <w:tblLayout w:type="fixed"/>
        <w:tblCellMar>
          <w:top w:w="0" w:type="dxa"/>
          <w:left w:w="108" w:type="dxa"/>
          <w:bottom w:w="0" w:type="dxa"/>
          <w:right w:w="108" w:type="dxa"/>
        </w:tblCellMar>
        <w:tblLook w:val="01e0" w:noHBand="0" w:noVBand="0" w:firstColumn="1" w:lastRow="1" w:lastColumn="1" w:firstRow="1"/>
      </w:tblPr>
      <w:tblGrid>
        <w:gridCol w:w="4643"/>
        <w:gridCol w:w="4643"/>
      </w:tblGrid>
      <w:tr>
        <w:trPr/>
        <w:tc>
          <w:tcPr>
            <w:tcW w:w="4643" w:type="dxa"/>
            <w:tcBorders/>
            <w:shd w:color="auto" w:fill="auto" w:val="clear"/>
          </w:tcPr>
          <w:p>
            <w:pPr>
              <w:pStyle w:val="Normal"/>
              <w:widowControl w:val="false"/>
              <w:rPr>
                <w:sz w:val="22"/>
                <w:szCs w:val="22"/>
              </w:rPr>
            </w:pPr>
            <w:r>
              <w:rPr>
                <w:sz w:val="22"/>
                <w:szCs w:val="22"/>
              </w:rPr>
              <w:t>ЗАКАЗЧИК:</w:t>
            </w:r>
          </w:p>
        </w:tc>
        <w:tc>
          <w:tcPr>
            <w:tcW w:w="4643" w:type="dxa"/>
            <w:tcBorders/>
            <w:shd w:color="auto" w:fill="auto" w:val="clear"/>
          </w:tcPr>
          <w:p>
            <w:pPr>
              <w:pStyle w:val="Normal"/>
              <w:widowControl w:val="false"/>
              <w:rPr>
                <w:sz w:val="22"/>
                <w:szCs w:val="22"/>
              </w:rPr>
            </w:pPr>
            <w:r>
              <w:rPr>
                <w:sz w:val="22"/>
                <w:szCs w:val="22"/>
                <w:lang w:val="ru-RU"/>
              </w:rPr>
              <w:t>ИСПОЛНИТЕЛЬ</w:t>
            </w:r>
            <w:r>
              <w:rPr>
                <w:sz w:val="22"/>
                <w:szCs w:val="22"/>
              </w:rPr>
              <w:t>:</w:t>
            </w:r>
          </w:p>
        </w:tc>
      </w:tr>
      <w:tr>
        <w:trPr/>
        <w:tc>
          <w:tcPr>
            <w:tcW w:w="4643" w:type="dxa"/>
            <w:tcBorders/>
            <w:shd w:color="auto" w:fill="auto" w:val="clear"/>
          </w:tcPr>
          <w:p>
            <w:pPr>
              <w:pStyle w:val="Normal"/>
              <w:widowControl w:val="false"/>
              <w:jc w:val="both"/>
              <w:rPr>
                <w:sz w:val="22"/>
                <w:szCs w:val="22"/>
              </w:rPr>
            </w:pPr>
            <w:r>
              <w:rPr>
                <w:b/>
                <w:color w:val="000000"/>
                <w:sz w:val="22"/>
                <w:szCs w:val="22"/>
                <w:lang w:val="ru-RU"/>
              </w:rPr>
              <w:t>Покупатель/Плательщик</w:t>
            </w:r>
          </w:p>
          <w:p>
            <w:pPr>
              <w:pStyle w:val="Normal"/>
              <w:widowControl w:val="false"/>
              <w:jc w:val="both"/>
              <w:rPr>
                <w:sz w:val="22"/>
                <w:szCs w:val="22"/>
              </w:rPr>
            </w:pPr>
            <w:r>
              <w:rPr>
                <w:b/>
                <w:color w:val="000000"/>
                <w:sz w:val="22"/>
                <w:szCs w:val="22"/>
                <w:lang w:val="ru-RU"/>
              </w:rPr>
              <w:t>Акционерное общество «Транспортная компания РусГидро» (АО «ТК РусГидро»)</w:t>
            </w:r>
          </w:p>
          <w:p>
            <w:pPr>
              <w:pStyle w:val="Normal"/>
              <w:widowControl w:val="false"/>
              <w:rPr>
                <w:sz w:val="22"/>
                <w:szCs w:val="22"/>
              </w:rPr>
            </w:pPr>
            <w:r>
              <w:rPr>
                <w:bCs/>
                <w:color w:val="000000"/>
                <w:sz w:val="22"/>
                <w:szCs w:val="22"/>
                <w:shd w:fill="FFFFFF" w:val="clear"/>
                <w:lang w:val="ru-RU"/>
              </w:rPr>
              <w:t>Место нахождения: 655619, Республика Хакасия, город Саяногорск, рабочий поселок Черёмушки, стр. 101.</w:t>
            </w:r>
          </w:p>
          <w:p>
            <w:pPr>
              <w:pStyle w:val="Normal"/>
              <w:widowControl w:val="false"/>
              <w:rPr>
                <w:sz w:val="22"/>
                <w:szCs w:val="22"/>
              </w:rPr>
            </w:pPr>
            <w:r>
              <w:rPr>
                <w:bCs/>
                <w:color w:val="000000"/>
                <w:sz w:val="22"/>
                <w:szCs w:val="22"/>
                <w:shd w:fill="FFFFFF" w:val="clear"/>
                <w:lang w:val="ru-RU"/>
              </w:rPr>
              <w:t>Почтовый адрес: 655619, Республика Хакасия,  город Саяногорск, рабочий поселок Черёмушки, а/я 49.</w:t>
            </w:r>
          </w:p>
          <w:p>
            <w:pPr>
              <w:pStyle w:val="Normal"/>
              <w:widowControl w:val="false"/>
              <w:rPr>
                <w:sz w:val="22"/>
                <w:szCs w:val="22"/>
              </w:rPr>
            </w:pPr>
            <w:r>
              <w:rPr>
                <w:bCs/>
                <w:color w:val="000000"/>
                <w:sz w:val="22"/>
                <w:szCs w:val="22"/>
                <w:shd w:fill="FFFFFF" w:val="clear"/>
                <w:lang w:val="ru-RU"/>
              </w:rPr>
              <w:t>Расчетный счет: 40702810240020015573</w:t>
            </w:r>
          </w:p>
          <w:p>
            <w:pPr>
              <w:pStyle w:val="Normal"/>
              <w:widowControl w:val="false"/>
              <w:rPr>
                <w:sz w:val="22"/>
                <w:szCs w:val="22"/>
              </w:rPr>
            </w:pPr>
            <w:r>
              <w:rPr>
                <w:bCs/>
                <w:color w:val="000000"/>
                <w:sz w:val="22"/>
                <w:szCs w:val="22"/>
                <w:shd w:fill="FFFFFF" w:val="clear"/>
                <w:lang w:val="ru-RU"/>
              </w:rPr>
              <w:t>Корреспондентский счет: 30101810400000000225</w:t>
            </w:r>
          </w:p>
          <w:p>
            <w:pPr>
              <w:pStyle w:val="Normal"/>
              <w:widowControl w:val="false"/>
              <w:rPr>
                <w:sz w:val="22"/>
                <w:szCs w:val="22"/>
              </w:rPr>
            </w:pPr>
            <w:r>
              <w:rPr>
                <w:bCs/>
                <w:color w:val="000000"/>
                <w:sz w:val="22"/>
                <w:szCs w:val="22"/>
                <w:shd w:fill="FFFFFF" w:val="clear"/>
                <w:lang w:val="ru-RU"/>
              </w:rPr>
              <w:t>Банк: ПАО «Сбербанк России» г. Москва  БИК: 044525225</w:t>
            </w:r>
          </w:p>
          <w:p>
            <w:pPr>
              <w:pStyle w:val="Normal"/>
              <w:widowControl w:val="false"/>
              <w:rPr>
                <w:sz w:val="22"/>
                <w:szCs w:val="22"/>
              </w:rPr>
            </w:pPr>
            <w:r>
              <w:rPr>
                <w:bCs/>
                <w:color w:val="000000"/>
                <w:sz w:val="22"/>
                <w:szCs w:val="22"/>
                <w:shd w:fill="FFFFFF" w:val="clear"/>
                <w:lang w:val="ru-RU"/>
              </w:rPr>
              <w:t xml:space="preserve">ОГРН: 1031900676356 ИНН:1902018248 КПП: </w:t>
            </w:r>
            <w:r>
              <w:rPr>
                <w:color w:val="1F497D"/>
                <w:sz w:val="22"/>
                <w:szCs w:val="22"/>
                <w:shd w:fill="FFFFFF" w:val="clear"/>
              </w:rPr>
              <w:t> </w:t>
            </w:r>
            <w:r>
              <w:rPr>
                <w:bCs/>
                <w:color w:val="000000"/>
                <w:sz w:val="22"/>
                <w:szCs w:val="22"/>
                <w:shd w:fill="FFFFFF" w:val="clear"/>
                <w:lang w:val="ru-RU"/>
              </w:rPr>
              <w:t>190201001 ОКПО 26654319</w:t>
            </w:r>
          </w:p>
          <w:p>
            <w:pPr>
              <w:pStyle w:val="Normal"/>
              <w:widowControl w:val="false"/>
              <w:tabs>
                <w:tab w:val="clear" w:pos="709"/>
                <w:tab w:val="left" w:pos="1762" w:leader="none"/>
              </w:tabs>
              <w:rPr>
                <w:bCs/>
                <w:color w:val="000000"/>
                <w:sz w:val="22"/>
                <w:szCs w:val="22"/>
                <w:shd w:fill="FFFFFF" w:val="clear"/>
                <w:lang w:val="ru-RU"/>
              </w:rPr>
            </w:pPr>
            <w:r>
              <w:rPr>
                <w:bCs/>
                <w:color w:val="000000"/>
                <w:sz w:val="22"/>
                <w:szCs w:val="22"/>
                <w:shd w:fill="FFFFFF" w:val="clear"/>
                <w:lang w:val="ru-RU"/>
              </w:rPr>
            </w:r>
          </w:p>
          <w:p>
            <w:pPr>
              <w:pStyle w:val="Normal"/>
              <w:widowControl w:val="false"/>
              <w:tabs>
                <w:tab w:val="clear" w:pos="709"/>
                <w:tab w:val="left" w:pos="1762" w:leader="none"/>
              </w:tabs>
              <w:rPr>
                <w:sz w:val="22"/>
                <w:szCs w:val="22"/>
              </w:rPr>
            </w:pPr>
            <w:r>
              <w:rPr>
                <w:b/>
                <w:bCs/>
                <w:color w:val="000000"/>
                <w:sz w:val="22"/>
                <w:szCs w:val="22"/>
                <w:shd w:fill="FFFFFF" w:val="clear"/>
                <w:lang w:val="ru-RU"/>
              </w:rPr>
              <w:t>Грузополучатель</w:t>
            </w:r>
          </w:p>
          <w:p>
            <w:pPr>
              <w:pStyle w:val="Normal"/>
              <w:widowControl w:val="false"/>
              <w:tabs>
                <w:tab w:val="clear" w:pos="709"/>
                <w:tab w:val="left" w:pos="1762" w:leader="none"/>
              </w:tabs>
              <w:rPr>
                <w:sz w:val="22"/>
                <w:szCs w:val="22"/>
              </w:rPr>
            </w:pPr>
            <w:r>
              <w:rPr>
                <w:b/>
                <w:bCs/>
                <w:color w:val="000000"/>
                <w:sz w:val="22"/>
                <w:szCs w:val="22"/>
                <w:shd w:fill="FFFFFF" w:val="clear"/>
                <w:lang w:val="ru-RU"/>
              </w:rPr>
              <w:t>Саяно-Шушенский филиал АО «ТК РусГидро»</w:t>
            </w:r>
            <w:r>
              <w:rPr>
                <w:bCs/>
                <w:color w:val="000000"/>
                <w:sz w:val="22"/>
                <w:szCs w:val="22"/>
                <w:shd w:fill="FFFFFF" w:val="clear"/>
                <w:lang w:val="ru-RU"/>
              </w:rPr>
              <w:t>,</w:t>
            </w:r>
          </w:p>
          <w:p>
            <w:pPr>
              <w:pStyle w:val="Normal"/>
              <w:widowControl w:val="false"/>
              <w:rPr>
                <w:sz w:val="22"/>
                <w:szCs w:val="22"/>
              </w:rPr>
            </w:pPr>
            <w:r>
              <w:rPr>
                <w:bCs/>
                <w:color w:val="000000"/>
                <w:sz w:val="22"/>
                <w:szCs w:val="22"/>
                <w:shd w:fill="FFFFFF" w:val="clear"/>
                <w:lang w:val="ru-RU"/>
              </w:rPr>
              <w:t>Место нахождения: 655619, Республика Хакасия,  город Саяногорск, рабочий поселок Черёмушки, стр. 101.</w:t>
            </w:r>
          </w:p>
          <w:p>
            <w:pPr>
              <w:pStyle w:val="Normal"/>
              <w:widowControl w:val="false"/>
              <w:rPr>
                <w:sz w:val="22"/>
                <w:szCs w:val="22"/>
              </w:rPr>
            </w:pPr>
            <w:r>
              <w:rPr>
                <w:bCs/>
                <w:color w:val="000000"/>
                <w:sz w:val="22"/>
                <w:szCs w:val="22"/>
                <w:shd w:fill="FFFFFF" w:val="clear"/>
                <w:lang w:val="ru-RU"/>
              </w:rPr>
              <w:t>Почтовый адрес: 655619,  Республика Хакасия, город Саяногорск, рабочий поселок Черёмушки, а/я 49.</w:t>
            </w:r>
          </w:p>
          <w:p>
            <w:pPr>
              <w:pStyle w:val="Normal"/>
              <w:widowControl w:val="false"/>
              <w:rPr>
                <w:sz w:val="22"/>
                <w:szCs w:val="22"/>
              </w:rPr>
            </w:pPr>
            <w:r>
              <w:rPr>
                <w:bCs/>
                <w:color w:val="000000"/>
                <w:sz w:val="22"/>
                <w:szCs w:val="22"/>
                <w:shd w:fill="FFFFFF" w:val="clear"/>
                <w:lang w:val="ru-RU"/>
              </w:rPr>
              <w:t>ОГРН 1031900676356  ИНН 1902018248 КПП 190243001 ОКПО 26654319</w:t>
            </w:r>
          </w:p>
          <w:p>
            <w:pPr>
              <w:pStyle w:val="Normal"/>
              <w:widowControl w:val="false"/>
              <w:rPr>
                <w:sz w:val="22"/>
                <w:szCs w:val="22"/>
              </w:rPr>
            </w:pPr>
            <w:r>
              <w:rPr>
                <w:bCs/>
                <w:color w:val="000000"/>
                <w:sz w:val="22"/>
                <w:szCs w:val="22"/>
                <w:shd w:fill="FFFFFF" w:val="clear"/>
                <w:lang w:val="ru-RU"/>
              </w:rPr>
              <w:t>Расчетный счет: 40702810871000095068</w:t>
            </w:r>
          </w:p>
          <w:p>
            <w:pPr>
              <w:pStyle w:val="Normal"/>
              <w:widowControl w:val="false"/>
              <w:rPr>
                <w:sz w:val="22"/>
                <w:szCs w:val="22"/>
              </w:rPr>
            </w:pPr>
            <w:r>
              <w:rPr>
                <w:bCs/>
                <w:color w:val="000000"/>
                <w:sz w:val="22"/>
                <w:szCs w:val="22"/>
                <w:shd w:fill="FFFFFF" w:val="clear"/>
                <w:lang w:val="ru-RU"/>
              </w:rPr>
              <w:t>Корреспондентский счет: 30101810500000000608</w:t>
            </w:r>
          </w:p>
          <w:p>
            <w:pPr>
              <w:pStyle w:val="Normal"/>
              <w:widowControl w:val="false"/>
              <w:rPr>
                <w:sz w:val="22"/>
                <w:szCs w:val="22"/>
              </w:rPr>
            </w:pPr>
            <w:r>
              <w:rPr>
                <w:bCs/>
                <w:color w:val="000000"/>
                <w:sz w:val="22"/>
                <w:szCs w:val="22"/>
                <w:shd w:fill="FFFFFF" w:val="clear"/>
                <w:lang w:val="ru-RU"/>
              </w:rPr>
              <w:t>Банк: Абаканское отделение  № 8602 ПАО СБЕРБАНК г. Абакан БИК 049514608</w:t>
            </w:r>
          </w:p>
          <w:p>
            <w:pPr>
              <w:pStyle w:val="Normal"/>
              <w:widowControl w:val="false"/>
              <w:rPr>
                <w:sz w:val="22"/>
                <w:szCs w:val="22"/>
              </w:rPr>
            </w:pPr>
            <w:r>
              <w:rPr>
                <w:bCs/>
                <w:color w:val="000000"/>
                <w:sz w:val="22"/>
                <w:szCs w:val="22"/>
                <w:shd w:fill="FFFFFF" w:val="clear"/>
                <w:lang w:val="ru-RU"/>
              </w:rPr>
              <w:t>Факс: (39042)  3-13-94,  телефон: (39042)  3-13-94</w:t>
            </w:r>
          </w:p>
          <w:p>
            <w:pPr>
              <w:pStyle w:val="Normal"/>
              <w:widowControl w:val="false"/>
              <w:rPr/>
            </w:pPr>
            <w:r>
              <w:rPr>
                <w:bCs/>
                <w:color w:val="000000"/>
                <w:sz w:val="22"/>
                <w:szCs w:val="22"/>
                <w:shd w:fill="FFFFFF" w:val="clear"/>
                <w:lang w:val="en-US"/>
              </w:rPr>
              <w:t>E</w:t>
            </w:r>
            <w:r>
              <w:rPr>
                <w:bCs/>
                <w:color w:val="000000"/>
                <w:sz w:val="22"/>
                <w:szCs w:val="22"/>
                <w:shd w:fill="FFFFFF" w:val="clear"/>
                <w:lang w:val="ru-RU"/>
              </w:rPr>
              <w:t>-</w:t>
            </w:r>
            <w:r>
              <w:rPr>
                <w:bCs/>
                <w:color w:val="000000"/>
                <w:sz w:val="22"/>
                <w:szCs w:val="22"/>
                <w:shd w:fill="FFFFFF" w:val="clear"/>
                <w:lang w:val="en-US"/>
              </w:rPr>
              <w:t>mail</w:t>
            </w:r>
            <w:r>
              <w:rPr>
                <w:bCs/>
                <w:color w:val="000000"/>
                <w:sz w:val="22"/>
                <w:szCs w:val="22"/>
                <w:shd w:fill="FFFFFF" w:val="clear"/>
                <w:lang w:val="ru-RU"/>
              </w:rPr>
              <w:t xml:space="preserve">:  </w:t>
            </w:r>
            <w:hyperlink r:id="rId5">
              <w:r>
                <w:rPr>
                  <w:rStyle w:val="Hyperlink"/>
                  <w:bCs/>
                  <w:color w:val="000000"/>
                  <w:sz w:val="22"/>
                  <w:szCs w:val="22"/>
                  <w:shd w:fill="FFFFFF" w:val="clear"/>
                  <w:lang w:val="en-US"/>
                </w:rPr>
                <w:t>office</w:t>
              </w:r>
              <w:r>
                <w:rPr>
                  <w:rStyle w:val="Hyperlink"/>
                  <w:bCs/>
                  <w:color w:val="000000"/>
                  <w:sz w:val="22"/>
                  <w:szCs w:val="22"/>
                  <w:shd w:fill="FFFFFF" w:val="clear"/>
                  <w:lang w:val="ru-RU"/>
                </w:rPr>
                <w:t>_</w:t>
              </w:r>
              <w:r>
                <w:rPr>
                  <w:rStyle w:val="Hyperlink"/>
                  <w:bCs/>
                  <w:color w:val="000000"/>
                  <w:sz w:val="22"/>
                  <w:szCs w:val="22"/>
                  <w:shd w:fill="FFFFFF" w:val="clear"/>
                  <w:lang w:val="en-US"/>
                </w:rPr>
                <w:t>ssh</w:t>
              </w:r>
              <w:r>
                <w:rPr>
                  <w:rStyle w:val="Hyperlink"/>
                  <w:bCs/>
                  <w:color w:val="000000"/>
                  <w:sz w:val="22"/>
                  <w:szCs w:val="22"/>
                  <w:shd w:fill="FFFFFF" w:val="clear"/>
                  <w:lang w:val="ru-RU"/>
                </w:rPr>
                <w:t>_</w:t>
              </w:r>
              <w:r>
                <w:rPr>
                  <w:rStyle w:val="Hyperlink"/>
                  <w:bCs/>
                  <w:color w:val="000000"/>
                  <w:sz w:val="22"/>
                  <w:szCs w:val="22"/>
                  <w:shd w:fill="FFFFFF" w:val="clear"/>
                  <w:lang w:val="en-US"/>
                </w:rPr>
                <w:t>TK</w:t>
              </w:r>
              <w:r>
                <w:rPr>
                  <w:rStyle w:val="Hyperlink"/>
                  <w:bCs/>
                  <w:color w:val="000000"/>
                  <w:sz w:val="22"/>
                  <w:szCs w:val="22"/>
                  <w:shd w:fill="FFFFFF" w:val="clear"/>
                  <w:lang w:val="ru-RU"/>
                </w:rPr>
                <w:t>@</w:t>
              </w:r>
              <w:r>
                <w:rPr>
                  <w:rStyle w:val="Hyperlink"/>
                  <w:bCs/>
                  <w:color w:val="000000"/>
                  <w:sz w:val="22"/>
                  <w:szCs w:val="22"/>
                  <w:shd w:fill="FFFFFF" w:val="clear"/>
                  <w:lang w:val="en-US"/>
                </w:rPr>
                <w:t>rushydro</w:t>
              </w:r>
              <w:r>
                <w:rPr>
                  <w:rStyle w:val="Hyperlink"/>
                  <w:bCs/>
                  <w:color w:val="000000"/>
                  <w:sz w:val="22"/>
                  <w:szCs w:val="22"/>
                  <w:shd w:fill="FFFFFF" w:val="clear"/>
                  <w:lang w:val="ru-RU"/>
                </w:rPr>
                <w:t>.</w:t>
              </w:r>
              <w:r>
                <w:rPr>
                  <w:rStyle w:val="Hyperlink"/>
                  <w:bCs/>
                  <w:color w:val="000000"/>
                  <w:sz w:val="22"/>
                  <w:szCs w:val="22"/>
                  <w:shd w:fill="FFFFFF" w:val="clear"/>
                  <w:lang w:val="en-US"/>
                </w:rPr>
                <w:t>ru</w:t>
              </w:r>
            </w:hyperlink>
          </w:p>
          <w:p>
            <w:pPr>
              <w:pStyle w:val="Normal"/>
              <w:widowControl w:val="false"/>
              <w:rPr>
                <w:sz w:val="22"/>
                <w:szCs w:val="22"/>
                <w:lang w:val="ru-RU"/>
              </w:rPr>
            </w:pPr>
            <w:r>
              <w:rPr>
                <w:sz w:val="22"/>
                <w:szCs w:val="22"/>
                <w:lang w:val="ru-RU"/>
              </w:rPr>
            </w:r>
          </w:p>
        </w:tc>
        <w:tc>
          <w:tcPr>
            <w:tcW w:w="4643" w:type="dxa"/>
            <w:tcBorders/>
            <w:shd w:color="auto" w:fill="auto" w:val="clear"/>
          </w:tcPr>
          <w:p>
            <w:pPr>
              <w:pStyle w:val="Normal"/>
              <w:widowControl w:val="false"/>
              <w:rPr>
                <w:sz w:val="22"/>
                <w:szCs w:val="22"/>
                <w:lang w:val="ru-RU"/>
              </w:rPr>
            </w:pPr>
            <w:r>
              <w:rPr>
                <w:sz w:val="22"/>
                <w:szCs w:val="22"/>
                <w:lang w:val="ru-RU"/>
              </w:rPr>
            </w:r>
          </w:p>
          <w:p>
            <w:pPr>
              <w:pStyle w:val="Normal"/>
              <w:widowControl w:val="false"/>
              <w:rPr>
                <w:sz w:val="22"/>
                <w:szCs w:val="22"/>
                <w:lang w:val="ru-RU"/>
              </w:rPr>
            </w:pPr>
            <w:r>
              <w:rPr>
                <w:sz w:val="22"/>
                <w:szCs w:val="22"/>
                <w:lang w:val="ru-RU"/>
              </w:rPr>
            </w:r>
          </w:p>
          <w:p>
            <w:pPr>
              <w:pStyle w:val="Normal"/>
              <w:widowControl w:val="false"/>
              <w:rPr>
                <w:sz w:val="22"/>
                <w:szCs w:val="22"/>
              </w:rPr>
            </w:pPr>
            <w:r>
              <w:rPr>
                <w:sz w:val="22"/>
                <w:szCs w:val="22"/>
                <w:lang w:val="ru-RU"/>
              </w:rPr>
              <w:t>_________________________________</w:t>
            </w:r>
          </w:p>
          <w:p>
            <w:pPr>
              <w:pStyle w:val="Normal"/>
              <w:widowControl w:val="false"/>
              <w:rPr>
                <w:sz w:val="22"/>
                <w:szCs w:val="22"/>
              </w:rPr>
            </w:pPr>
            <w:r>
              <w:rPr>
                <w:sz w:val="22"/>
                <w:szCs w:val="22"/>
                <w:lang w:val="ru-RU"/>
              </w:rPr>
              <w:t>(наименование юридического лица)</w:t>
            </w:r>
          </w:p>
          <w:p>
            <w:pPr>
              <w:pStyle w:val="Normal"/>
              <w:widowControl w:val="false"/>
              <w:rPr>
                <w:sz w:val="22"/>
                <w:szCs w:val="22"/>
                <w:lang w:val="ru-RU"/>
              </w:rPr>
            </w:pPr>
            <w:r>
              <w:rPr>
                <w:sz w:val="22"/>
                <w:szCs w:val="22"/>
                <w:lang w:val="ru-RU"/>
              </w:rPr>
            </w:r>
          </w:p>
          <w:p>
            <w:pPr>
              <w:pStyle w:val="Normal"/>
              <w:widowControl w:val="false"/>
              <w:rPr>
                <w:sz w:val="22"/>
                <w:szCs w:val="22"/>
              </w:rPr>
            </w:pPr>
            <w:r>
              <w:rPr>
                <w:sz w:val="22"/>
                <w:szCs w:val="22"/>
                <w:lang w:val="ru-RU"/>
              </w:rPr>
              <w:t>Место нахождения:</w:t>
            </w:r>
          </w:p>
          <w:p>
            <w:pPr>
              <w:pStyle w:val="Normal"/>
              <w:widowControl w:val="false"/>
              <w:rPr>
                <w:sz w:val="22"/>
                <w:szCs w:val="22"/>
              </w:rPr>
            </w:pPr>
            <w:r>
              <w:rPr>
                <w:sz w:val="22"/>
                <w:szCs w:val="22"/>
                <w:lang w:val="ru-RU"/>
              </w:rPr>
              <w:t>_________________________________</w:t>
            </w:r>
          </w:p>
          <w:p>
            <w:pPr>
              <w:pStyle w:val="Normal"/>
              <w:widowControl w:val="false"/>
              <w:rPr>
                <w:sz w:val="22"/>
                <w:szCs w:val="22"/>
                <w:lang w:val="ru-RU"/>
              </w:rPr>
            </w:pPr>
            <w:r>
              <w:rPr>
                <w:sz w:val="22"/>
                <w:szCs w:val="22"/>
                <w:lang w:val="ru-RU"/>
              </w:rPr>
            </w:r>
          </w:p>
          <w:p>
            <w:pPr>
              <w:pStyle w:val="Normal"/>
              <w:widowControl w:val="false"/>
              <w:rPr>
                <w:sz w:val="22"/>
                <w:szCs w:val="22"/>
              </w:rPr>
            </w:pPr>
            <w:r>
              <w:rPr>
                <w:sz w:val="22"/>
                <w:szCs w:val="22"/>
                <w:lang w:val="ru-RU"/>
              </w:rPr>
              <w:t>Почтовый адрес:</w:t>
            </w:r>
          </w:p>
          <w:p>
            <w:pPr>
              <w:pStyle w:val="Normal"/>
              <w:widowControl w:val="false"/>
              <w:rPr>
                <w:sz w:val="22"/>
                <w:szCs w:val="22"/>
              </w:rPr>
            </w:pPr>
            <w:r>
              <w:rPr>
                <w:sz w:val="22"/>
                <w:szCs w:val="22"/>
                <w:lang w:val="ru-RU"/>
              </w:rPr>
              <w:t>_________________________________</w:t>
            </w:r>
          </w:p>
          <w:p>
            <w:pPr>
              <w:pStyle w:val="Normal"/>
              <w:widowControl w:val="false"/>
              <w:rPr>
                <w:sz w:val="22"/>
                <w:szCs w:val="22"/>
              </w:rPr>
            </w:pPr>
            <w:r>
              <w:rPr>
                <w:sz w:val="22"/>
                <w:szCs w:val="22"/>
                <w:lang w:val="ru-RU"/>
              </w:rPr>
              <w:t>ОГРН: ___________________________</w:t>
            </w:r>
          </w:p>
          <w:p>
            <w:pPr>
              <w:pStyle w:val="Normal"/>
              <w:widowControl w:val="false"/>
              <w:rPr>
                <w:sz w:val="22"/>
                <w:szCs w:val="22"/>
              </w:rPr>
            </w:pPr>
            <w:r>
              <w:rPr>
                <w:sz w:val="22"/>
                <w:szCs w:val="22"/>
                <w:lang w:val="ru-RU"/>
              </w:rPr>
              <w:t>ИНН / КПП: _______________________</w:t>
            </w:r>
          </w:p>
          <w:p>
            <w:pPr>
              <w:pStyle w:val="Normal"/>
              <w:widowControl w:val="false"/>
              <w:rPr>
                <w:sz w:val="22"/>
                <w:szCs w:val="22"/>
              </w:rPr>
            </w:pPr>
            <w:r>
              <w:rPr>
                <w:sz w:val="22"/>
                <w:szCs w:val="22"/>
                <w:lang w:val="ru-RU"/>
              </w:rPr>
              <w:t>_________________________________</w:t>
            </w:r>
          </w:p>
          <w:p>
            <w:pPr>
              <w:pStyle w:val="Normal"/>
              <w:widowControl w:val="false"/>
              <w:rPr>
                <w:sz w:val="22"/>
                <w:szCs w:val="22"/>
              </w:rPr>
            </w:pPr>
            <w:r>
              <w:rPr>
                <w:sz w:val="22"/>
                <w:szCs w:val="22"/>
                <w:lang w:val="ru-RU"/>
              </w:rPr>
              <w:t>(номер расчетного счета)</w:t>
            </w:r>
          </w:p>
          <w:p>
            <w:pPr>
              <w:pStyle w:val="Normal"/>
              <w:widowControl w:val="false"/>
              <w:rPr>
                <w:sz w:val="22"/>
                <w:szCs w:val="22"/>
              </w:rPr>
            </w:pPr>
            <w:r>
              <w:rPr>
                <w:sz w:val="22"/>
                <w:szCs w:val="22"/>
                <w:lang w:val="ru-RU"/>
              </w:rPr>
              <w:t>_________________________________</w:t>
            </w:r>
          </w:p>
          <w:p>
            <w:pPr>
              <w:pStyle w:val="Normal"/>
              <w:widowControl w:val="false"/>
              <w:rPr>
                <w:sz w:val="22"/>
                <w:szCs w:val="22"/>
              </w:rPr>
            </w:pPr>
            <w:r>
              <w:rPr>
                <w:sz w:val="22"/>
                <w:szCs w:val="22"/>
                <w:lang w:val="ru-RU"/>
              </w:rPr>
              <w:t>(наименование банка, в котором</w:t>
            </w:r>
          </w:p>
          <w:p>
            <w:pPr>
              <w:pStyle w:val="Normal"/>
              <w:widowControl w:val="false"/>
              <w:rPr>
                <w:sz w:val="22"/>
                <w:szCs w:val="22"/>
              </w:rPr>
            </w:pPr>
            <w:r>
              <w:rPr>
                <w:sz w:val="22"/>
                <w:szCs w:val="22"/>
                <w:lang w:val="ru-RU"/>
              </w:rPr>
              <w:t>открыт расчетный счет)</w:t>
            </w:r>
          </w:p>
          <w:p>
            <w:pPr>
              <w:pStyle w:val="Normal"/>
              <w:widowControl w:val="false"/>
              <w:rPr>
                <w:sz w:val="22"/>
                <w:szCs w:val="22"/>
              </w:rPr>
            </w:pPr>
            <w:r>
              <w:rPr>
                <w:sz w:val="22"/>
                <w:szCs w:val="22"/>
                <w:lang w:val="ru-RU"/>
              </w:rPr>
              <w:t>_________________________________</w:t>
            </w:r>
          </w:p>
          <w:p>
            <w:pPr>
              <w:pStyle w:val="Normal"/>
              <w:widowControl w:val="false"/>
              <w:rPr>
                <w:sz w:val="22"/>
                <w:szCs w:val="22"/>
              </w:rPr>
            </w:pPr>
            <w:r>
              <w:rPr>
                <w:sz w:val="22"/>
                <w:szCs w:val="22"/>
                <w:lang w:val="ru-RU"/>
              </w:rPr>
              <w:t>(номер корреспондентского счета банка)</w:t>
            </w:r>
          </w:p>
          <w:p>
            <w:pPr>
              <w:pStyle w:val="Normal"/>
              <w:widowControl w:val="false"/>
              <w:rPr>
                <w:sz w:val="22"/>
                <w:szCs w:val="22"/>
              </w:rPr>
            </w:pPr>
            <w:r>
              <w:rPr>
                <w:sz w:val="22"/>
                <w:szCs w:val="22"/>
                <w:lang w:val="ru-RU"/>
              </w:rPr>
              <w:t>_________________________________</w:t>
            </w:r>
          </w:p>
          <w:p>
            <w:pPr>
              <w:pStyle w:val="Normal"/>
              <w:widowControl w:val="false"/>
              <w:rPr>
                <w:sz w:val="22"/>
                <w:szCs w:val="22"/>
              </w:rPr>
            </w:pPr>
            <w:r>
              <w:rPr>
                <w:sz w:val="22"/>
                <w:szCs w:val="22"/>
                <w:lang w:val="ru-RU"/>
              </w:rPr>
              <w:t>(БИК банка)</w:t>
            </w:r>
          </w:p>
          <w:p>
            <w:pPr>
              <w:pStyle w:val="Normal"/>
              <w:widowControl w:val="false"/>
              <w:rPr>
                <w:sz w:val="22"/>
                <w:szCs w:val="22"/>
              </w:rPr>
            </w:pPr>
            <w:r>
              <w:rPr>
                <w:sz w:val="22"/>
                <w:szCs w:val="22"/>
                <w:lang w:val="ru-RU"/>
              </w:rPr>
              <w:t>_________________________________</w:t>
            </w:r>
          </w:p>
          <w:p>
            <w:pPr>
              <w:pStyle w:val="Normal"/>
              <w:widowControl w:val="false"/>
              <w:rPr>
                <w:sz w:val="22"/>
                <w:szCs w:val="22"/>
              </w:rPr>
            </w:pPr>
            <w:r>
              <w:rPr>
                <w:sz w:val="22"/>
                <w:szCs w:val="22"/>
                <w:lang w:val="ru-RU"/>
              </w:rPr>
              <w:t>(номер телефона)</w:t>
            </w:r>
          </w:p>
          <w:p>
            <w:pPr>
              <w:pStyle w:val="Normal"/>
              <w:widowControl w:val="false"/>
              <w:rPr>
                <w:sz w:val="22"/>
                <w:szCs w:val="22"/>
                <w:lang w:val="ru-RU"/>
              </w:rPr>
            </w:pPr>
            <w:r>
              <w:rPr>
                <w:sz w:val="22"/>
                <w:szCs w:val="22"/>
                <w:lang w:val="ru-RU"/>
              </w:rPr>
            </w:r>
            <w:bookmarkStart w:id="14" w:name="_GoBack_Копия_1"/>
            <w:bookmarkStart w:id="15" w:name="_GoBack_Копия_1"/>
            <w:bookmarkEnd w:id="15"/>
          </w:p>
        </w:tc>
      </w:tr>
      <w:tr>
        <w:trPr/>
        <w:tc>
          <w:tcPr>
            <w:tcW w:w="4643" w:type="dxa"/>
            <w:tcBorders/>
            <w:shd w:color="auto" w:fill="auto" w:val="clear"/>
          </w:tcPr>
          <w:p>
            <w:pPr>
              <w:pStyle w:val="Normal"/>
              <w:widowControl w:val="false"/>
              <w:rPr>
                <w:sz w:val="22"/>
                <w:szCs w:val="22"/>
              </w:rPr>
            </w:pPr>
            <w:r>
              <w:rPr>
                <w:sz w:val="22"/>
                <w:szCs w:val="22"/>
              </w:rPr>
              <w:t>_______________ / _______________</w:t>
            </w:r>
          </w:p>
          <w:p>
            <w:pPr>
              <w:pStyle w:val="Normal"/>
              <w:widowControl w:val="false"/>
              <w:rPr>
                <w:sz w:val="22"/>
                <w:szCs w:val="22"/>
              </w:rPr>
            </w:pPr>
            <w:r>
              <w:rPr>
                <w:sz w:val="22"/>
                <w:szCs w:val="22"/>
              </w:rPr>
            </w:r>
          </w:p>
        </w:tc>
        <w:tc>
          <w:tcPr>
            <w:tcW w:w="4643" w:type="dxa"/>
            <w:tcBorders/>
            <w:shd w:color="auto" w:fill="auto" w:val="clear"/>
          </w:tcPr>
          <w:p>
            <w:pPr>
              <w:pStyle w:val="Normal"/>
              <w:widowControl w:val="false"/>
              <w:rPr>
                <w:sz w:val="22"/>
                <w:szCs w:val="22"/>
              </w:rPr>
            </w:pPr>
            <w:r>
              <w:rPr>
                <w:sz w:val="22"/>
                <w:szCs w:val="22"/>
              </w:rPr>
              <w:t>_______________ / _______________</w:t>
            </w:r>
          </w:p>
          <w:p>
            <w:pPr>
              <w:pStyle w:val="Normal"/>
              <w:widowControl w:val="false"/>
              <w:rPr>
                <w:sz w:val="22"/>
                <w:szCs w:val="22"/>
              </w:rPr>
            </w:pPr>
            <w:r>
              <w:rPr>
                <w:sz w:val="22"/>
                <w:szCs w:val="22"/>
              </w:rPr>
            </w:r>
          </w:p>
        </w:tc>
      </w:tr>
    </w:tbl>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r>
        <w:br w:type="page"/>
      </w:r>
    </w:p>
    <w:p>
      <w:pPr>
        <w:pStyle w:val="Normal"/>
        <w:ind w:firstLine="709"/>
        <w:jc w:val="right"/>
        <w:rPr>
          <w:sz w:val="22"/>
          <w:szCs w:val="22"/>
        </w:rPr>
      </w:pPr>
      <w:r>
        <w:rPr>
          <w:sz w:val="22"/>
          <w:szCs w:val="22"/>
          <w:lang w:val="ru-RU"/>
        </w:rPr>
        <w:t>Приложение № 1</w:t>
      </w:r>
    </w:p>
    <w:p>
      <w:pPr>
        <w:pStyle w:val="Normal"/>
        <w:jc w:val="right"/>
        <w:rPr>
          <w:sz w:val="22"/>
          <w:szCs w:val="22"/>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rPr>
      </w:pPr>
      <w:r>
        <w:rPr>
          <w:sz w:val="22"/>
          <w:szCs w:val="22"/>
          <w:lang w:val="ru-RU"/>
        </w:rPr>
        <w:t xml:space="preserve">              </w:t>
      </w:r>
      <w:r>
        <w:rPr>
          <w:sz w:val="22"/>
          <w:szCs w:val="22"/>
          <w:lang w:val="ru-RU"/>
        </w:rPr>
        <w:t>от «____» ________ 20 _ г. №_______</w:t>
      </w:r>
    </w:p>
    <w:p>
      <w:pPr>
        <w:pStyle w:val="Normal"/>
        <w:jc w:val="right"/>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jc w:val="center"/>
        <w:rPr>
          <w:sz w:val="22"/>
          <w:szCs w:val="22"/>
        </w:rPr>
      </w:pPr>
      <w:r>
        <w:rPr>
          <w:b/>
          <w:sz w:val="22"/>
          <w:szCs w:val="22"/>
          <w:lang w:val="ru-RU"/>
        </w:rPr>
        <w:t>Задание на оказание Услуг</w:t>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tbl>
      <w:tblPr>
        <w:tblW w:w="9571" w:type="dxa"/>
        <w:jc w:val="left"/>
        <w:tblInd w:w="109"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sz w:val="22"/>
                <w:szCs w:val="22"/>
              </w:rPr>
            </w:pPr>
            <w:r>
              <w:rPr>
                <w:b/>
                <w:sz w:val="22"/>
                <w:szCs w:val="22"/>
              </w:rPr>
              <w:t>Заказчик:</w:t>
            </w:r>
          </w:p>
        </w:tc>
        <w:tc>
          <w:tcPr>
            <w:tcW w:w="4785" w:type="dxa"/>
            <w:tcBorders/>
          </w:tcPr>
          <w:p>
            <w:pPr>
              <w:pStyle w:val="Normal"/>
              <w:widowControl w:val="false"/>
              <w:rPr>
                <w:sz w:val="22"/>
                <w:szCs w:val="22"/>
              </w:rPr>
            </w:pPr>
            <w:r>
              <w:rPr>
                <w:b/>
                <w:sz w:val="22"/>
                <w:szCs w:val="22"/>
                <w:lang w:val="ru-RU"/>
              </w:rPr>
              <w:t>Исполнитель</w:t>
            </w:r>
            <w:r>
              <w:rPr>
                <w:b/>
                <w:sz w:val="22"/>
                <w:szCs w:val="22"/>
              </w:rPr>
              <w:t>:</w:t>
            </w:r>
          </w:p>
        </w:tc>
      </w:tr>
      <w:tr>
        <w:trPr/>
        <w:tc>
          <w:tcPr>
            <w:tcW w:w="4785"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_______________ / _______________</w:t>
            </w:r>
          </w:p>
          <w:p>
            <w:pPr>
              <w:pStyle w:val="Normal"/>
              <w:widowControl w:val="false"/>
              <w:rPr>
                <w:sz w:val="22"/>
                <w:szCs w:val="22"/>
              </w:rPr>
            </w:pPr>
            <w:r>
              <w:rPr>
                <w:sz w:val="22"/>
                <w:szCs w:val="22"/>
              </w:rPr>
            </w:r>
          </w:p>
        </w:tc>
        <w:tc>
          <w:tcPr>
            <w:tcW w:w="4785"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_______________ / _______________</w:t>
            </w:r>
          </w:p>
        </w:tc>
      </w:tr>
    </w:tbl>
    <w:p>
      <w:pPr>
        <w:pStyle w:val="Normal"/>
        <w:ind w:firstLine="709"/>
        <w:jc w:val="right"/>
        <w:rPr>
          <w:sz w:val="22"/>
          <w:szCs w:val="22"/>
        </w:rPr>
      </w:pPr>
      <w:r>
        <w:br w:type="page"/>
      </w:r>
      <w:r>
        <w:rPr>
          <w:sz w:val="22"/>
          <w:szCs w:val="22"/>
          <w:lang w:val="ru-RU"/>
        </w:rPr>
        <w:t>Приложение № 2.1</w:t>
      </w:r>
    </w:p>
    <w:p>
      <w:pPr>
        <w:pStyle w:val="Normal"/>
        <w:jc w:val="right"/>
        <w:rPr>
          <w:sz w:val="22"/>
          <w:szCs w:val="22"/>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rPr>
      </w:pPr>
      <w:r>
        <w:rPr>
          <w:sz w:val="22"/>
          <w:szCs w:val="22"/>
          <w:lang w:val="ru-RU"/>
        </w:rPr>
        <w:t xml:space="preserve">              </w:t>
      </w:r>
      <w:r>
        <w:rPr>
          <w:sz w:val="22"/>
          <w:szCs w:val="22"/>
          <w:lang w:val="ru-RU"/>
        </w:rPr>
        <w:t>от «____» ________ 20 _ г. №_______</w:t>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tabs>
          <w:tab w:val="clear" w:pos="709"/>
          <w:tab w:val="left" w:pos="2700" w:leader="none"/>
        </w:tabs>
        <w:jc w:val="center"/>
        <w:rPr>
          <w:sz w:val="22"/>
          <w:szCs w:val="22"/>
        </w:rPr>
      </w:pPr>
      <w:r>
        <w:rPr>
          <w:b/>
          <w:sz w:val="22"/>
          <w:szCs w:val="22"/>
          <w:lang w:val="ru-RU"/>
        </w:rPr>
        <w:t xml:space="preserve">ЗАЯВКА </w:t>
      </w:r>
    </w:p>
    <w:p>
      <w:pPr>
        <w:pStyle w:val="Normal"/>
        <w:tabs>
          <w:tab w:val="clear" w:pos="709"/>
          <w:tab w:val="left" w:pos="2700" w:leader="none"/>
        </w:tabs>
        <w:jc w:val="center"/>
        <w:rPr>
          <w:sz w:val="22"/>
          <w:szCs w:val="22"/>
        </w:rPr>
      </w:pPr>
      <w:r>
        <w:rPr>
          <w:sz w:val="22"/>
          <w:szCs w:val="22"/>
          <w:lang w:val="ru-RU"/>
        </w:rPr>
        <w:t xml:space="preserve">на оказание Услуг </w:t>
      </w:r>
    </w:p>
    <w:p>
      <w:pPr>
        <w:pStyle w:val="Normal"/>
        <w:tabs>
          <w:tab w:val="clear" w:pos="709"/>
          <w:tab w:val="left" w:pos="2700" w:leader="none"/>
        </w:tabs>
        <w:jc w:val="center"/>
        <w:rPr>
          <w:sz w:val="22"/>
          <w:szCs w:val="22"/>
        </w:rPr>
      </w:pPr>
      <w:r>
        <w:rPr>
          <w:sz w:val="22"/>
          <w:szCs w:val="22"/>
          <w:lang w:val="ru-RU"/>
        </w:rPr>
        <w:t>по Договору от ___. ___.201 №______________</w:t>
      </w:r>
    </w:p>
    <w:p>
      <w:pPr>
        <w:pStyle w:val="Normal"/>
        <w:tabs>
          <w:tab w:val="clear" w:pos="709"/>
          <w:tab w:val="left" w:pos="2700" w:leader="none"/>
        </w:tabs>
        <w:jc w:val="center"/>
        <w:rPr>
          <w:sz w:val="22"/>
          <w:szCs w:val="22"/>
          <w:lang w:val="ru-RU"/>
        </w:rPr>
      </w:pPr>
      <w:r>
        <w:rPr>
          <w:sz w:val="22"/>
          <w:szCs w:val="22"/>
          <w:lang w:val="ru-RU"/>
        </w:rPr>
      </w:r>
    </w:p>
    <w:p>
      <w:pPr>
        <w:pStyle w:val="ListParagraph"/>
        <w:numPr>
          <w:ilvl w:val="0"/>
          <w:numId w:val="15"/>
        </w:numPr>
        <w:tabs>
          <w:tab w:val="clear" w:pos="709"/>
          <w:tab w:val="left" w:pos="1134" w:leader="none"/>
        </w:tabs>
        <w:ind w:left="0" w:firstLine="709"/>
        <w:rPr>
          <w:sz w:val="22"/>
          <w:szCs w:val="22"/>
        </w:rPr>
      </w:pPr>
      <w:r>
        <w:rPr>
          <w:sz w:val="22"/>
          <w:szCs w:val="22"/>
        </w:rPr>
        <w:t>Виды услуг:</w:t>
      </w:r>
    </w:p>
    <w:p>
      <w:pPr>
        <w:pStyle w:val="ListParagraph"/>
        <w:numPr>
          <w:ilvl w:val="0"/>
          <w:numId w:val="15"/>
        </w:numPr>
        <w:tabs>
          <w:tab w:val="clear" w:pos="709"/>
          <w:tab w:val="left" w:pos="1134" w:leader="none"/>
        </w:tabs>
        <w:ind w:left="0" w:firstLine="709"/>
        <w:rPr>
          <w:sz w:val="22"/>
          <w:szCs w:val="22"/>
        </w:rPr>
      </w:pPr>
      <w:r>
        <w:rPr>
          <w:sz w:val="22"/>
          <w:szCs w:val="22"/>
          <w:highlight w:val="lightGray"/>
        </w:rPr>
        <w:t>Характеристика:</w:t>
        <w:tab/>
      </w:r>
    </w:p>
    <w:p>
      <w:pPr>
        <w:pStyle w:val="ListParagraph"/>
        <w:numPr>
          <w:ilvl w:val="0"/>
          <w:numId w:val="15"/>
        </w:numPr>
        <w:tabs>
          <w:tab w:val="clear" w:pos="709"/>
          <w:tab w:val="left" w:pos="1134" w:leader="none"/>
        </w:tabs>
        <w:ind w:left="0" w:firstLine="709"/>
        <w:rPr>
          <w:sz w:val="22"/>
          <w:szCs w:val="22"/>
        </w:rPr>
      </w:pPr>
      <w:r>
        <w:rPr>
          <w:sz w:val="22"/>
          <w:szCs w:val="22"/>
          <w:highlight w:val="lightGray"/>
        </w:rPr>
        <w:t xml:space="preserve">Объем: </w:t>
      </w:r>
    </w:p>
    <w:p>
      <w:pPr>
        <w:pStyle w:val="ListParagraph"/>
        <w:numPr>
          <w:ilvl w:val="0"/>
          <w:numId w:val="15"/>
        </w:numPr>
        <w:tabs>
          <w:tab w:val="clear" w:pos="709"/>
          <w:tab w:val="left" w:pos="1134" w:leader="none"/>
        </w:tabs>
        <w:ind w:left="0" w:firstLine="709"/>
        <w:rPr>
          <w:sz w:val="22"/>
          <w:szCs w:val="22"/>
        </w:rPr>
      </w:pPr>
      <w:r>
        <w:rPr>
          <w:sz w:val="22"/>
          <w:szCs w:val="22"/>
          <w:highlight w:val="lightGray"/>
        </w:rPr>
        <w:t>Качество:</w:t>
      </w:r>
    </w:p>
    <w:p>
      <w:pPr>
        <w:pStyle w:val="ListParagraph"/>
        <w:numPr>
          <w:ilvl w:val="0"/>
          <w:numId w:val="15"/>
        </w:numPr>
        <w:tabs>
          <w:tab w:val="clear" w:pos="709"/>
          <w:tab w:val="left" w:pos="1134" w:leader="none"/>
        </w:tabs>
        <w:ind w:left="0" w:firstLine="709"/>
        <w:rPr>
          <w:sz w:val="22"/>
          <w:szCs w:val="22"/>
        </w:rPr>
      </w:pPr>
      <w:r>
        <w:rPr>
          <w:sz w:val="22"/>
          <w:szCs w:val="22"/>
          <w:highlight w:val="lightGray"/>
        </w:rPr>
        <w:t>Дополнительные параметры (при наличии):</w:t>
      </w:r>
    </w:p>
    <w:p>
      <w:pPr>
        <w:pStyle w:val="ListParagraph"/>
        <w:numPr>
          <w:ilvl w:val="0"/>
          <w:numId w:val="15"/>
        </w:numPr>
        <w:tabs>
          <w:tab w:val="clear" w:pos="709"/>
          <w:tab w:val="left" w:pos="1134" w:leader="none"/>
        </w:tabs>
        <w:ind w:left="0" w:firstLine="709"/>
        <w:rPr>
          <w:sz w:val="22"/>
          <w:szCs w:val="22"/>
        </w:rPr>
      </w:pPr>
      <w:r>
        <w:rPr>
          <w:sz w:val="22"/>
          <w:szCs w:val="22"/>
        </w:rPr>
        <w:t>Срок оказания:</w:t>
      </w:r>
    </w:p>
    <w:p>
      <w:pPr>
        <w:pStyle w:val="Normal"/>
        <w:tabs>
          <w:tab w:val="clear" w:pos="709"/>
          <w:tab w:val="left" w:pos="0" w:leader="none"/>
        </w:tabs>
        <w:ind w:firstLine="567"/>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tbl>
      <w:tblPr>
        <w:tblW w:w="9571" w:type="dxa"/>
        <w:jc w:val="left"/>
        <w:tblInd w:w="109"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sz w:val="22"/>
                <w:szCs w:val="22"/>
              </w:rPr>
            </w:pPr>
            <w:r>
              <w:rPr>
                <w:b/>
                <w:sz w:val="22"/>
                <w:szCs w:val="22"/>
              </w:rPr>
              <w:t>Заказчик:</w:t>
            </w:r>
          </w:p>
        </w:tc>
        <w:tc>
          <w:tcPr>
            <w:tcW w:w="4785" w:type="dxa"/>
            <w:tcBorders/>
          </w:tcPr>
          <w:p>
            <w:pPr>
              <w:pStyle w:val="Normal"/>
              <w:widowControl w:val="false"/>
              <w:rPr>
                <w:sz w:val="22"/>
                <w:szCs w:val="22"/>
              </w:rPr>
            </w:pPr>
            <w:r>
              <w:rPr>
                <w:b/>
                <w:sz w:val="22"/>
                <w:szCs w:val="22"/>
                <w:lang w:val="ru-RU"/>
              </w:rPr>
              <w:t>Исполнитель</w:t>
            </w:r>
            <w:r>
              <w:rPr>
                <w:b/>
                <w:sz w:val="22"/>
                <w:szCs w:val="22"/>
              </w:rPr>
              <w:t>:</w:t>
            </w:r>
          </w:p>
        </w:tc>
      </w:tr>
      <w:tr>
        <w:trPr/>
        <w:tc>
          <w:tcPr>
            <w:tcW w:w="4785"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_______________ / _______________</w:t>
            </w:r>
          </w:p>
          <w:p>
            <w:pPr>
              <w:pStyle w:val="Normal"/>
              <w:widowControl w:val="false"/>
              <w:rPr>
                <w:sz w:val="22"/>
                <w:szCs w:val="22"/>
              </w:rPr>
            </w:pPr>
            <w:r>
              <w:rPr>
                <w:sz w:val="22"/>
                <w:szCs w:val="22"/>
              </w:rPr>
            </w:r>
          </w:p>
        </w:tc>
        <w:tc>
          <w:tcPr>
            <w:tcW w:w="4785"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_______________ / _______________</w:t>
            </w:r>
          </w:p>
        </w:tc>
      </w:tr>
    </w:tbl>
    <w:p>
      <w:pPr>
        <w:pStyle w:val="Normal"/>
        <w:rPr>
          <w:sz w:val="22"/>
          <w:szCs w:val="22"/>
          <w:lang w:val="ru-RU"/>
        </w:rPr>
      </w:pPr>
      <w:r>
        <w:rPr>
          <w:sz w:val="22"/>
          <w:szCs w:val="22"/>
          <w:lang w:val="ru-RU"/>
        </w:rPr>
      </w:r>
      <w:r>
        <w:br w:type="page"/>
      </w:r>
    </w:p>
    <w:p>
      <w:pPr>
        <w:pStyle w:val="Normal"/>
        <w:ind w:firstLine="709"/>
        <w:jc w:val="right"/>
        <w:rPr>
          <w:sz w:val="22"/>
          <w:szCs w:val="22"/>
        </w:rPr>
      </w:pPr>
      <w:r>
        <w:rPr>
          <w:sz w:val="22"/>
          <w:szCs w:val="22"/>
          <w:lang w:val="ru-RU"/>
        </w:rPr>
        <w:t>Приложение № 2.2.</w:t>
      </w:r>
    </w:p>
    <w:p>
      <w:pPr>
        <w:pStyle w:val="Normal"/>
        <w:jc w:val="right"/>
        <w:rPr>
          <w:sz w:val="22"/>
          <w:szCs w:val="22"/>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rPr>
      </w:pPr>
      <w:r>
        <w:rPr>
          <w:sz w:val="22"/>
          <w:szCs w:val="22"/>
          <w:lang w:val="ru-RU"/>
        </w:rPr>
        <w:t xml:space="preserve">              </w:t>
      </w:r>
      <w:r>
        <w:rPr>
          <w:sz w:val="22"/>
          <w:szCs w:val="22"/>
          <w:lang w:val="ru-RU"/>
        </w:rPr>
        <w:t>от «____» ________ 20 _ г. №_______</w:t>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tabs>
          <w:tab w:val="clear" w:pos="709"/>
          <w:tab w:val="left" w:pos="0" w:leader="none"/>
        </w:tabs>
        <w:jc w:val="center"/>
        <w:rPr>
          <w:sz w:val="22"/>
          <w:szCs w:val="22"/>
        </w:rPr>
      </w:pPr>
      <w:r>
        <w:rPr>
          <w:b/>
          <w:sz w:val="22"/>
          <w:szCs w:val="22"/>
          <w:lang w:val="ru-RU"/>
        </w:rPr>
        <w:t xml:space="preserve">Расчет стоимости Услуг </w:t>
      </w:r>
    </w:p>
    <w:p>
      <w:pPr>
        <w:pStyle w:val="Normal"/>
        <w:tabs>
          <w:tab w:val="clear" w:pos="709"/>
          <w:tab w:val="left" w:pos="0" w:leader="none"/>
        </w:tabs>
        <w:jc w:val="center"/>
        <w:rPr>
          <w:sz w:val="22"/>
          <w:szCs w:val="22"/>
        </w:rPr>
      </w:pPr>
      <w:r>
        <w:rPr>
          <w:b/>
          <w:sz w:val="22"/>
          <w:szCs w:val="22"/>
          <w:lang w:val="ru-RU"/>
        </w:rPr>
        <w:t>по Заявке №___ от «___»_____________________</w:t>
      </w:r>
    </w:p>
    <w:p>
      <w:pPr>
        <w:pStyle w:val="Normal"/>
        <w:tabs>
          <w:tab w:val="clear" w:pos="709"/>
          <w:tab w:val="left" w:pos="0" w:leader="none"/>
        </w:tabs>
        <w:jc w:val="center"/>
        <w:rPr>
          <w:sz w:val="22"/>
          <w:szCs w:val="22"/>
          <w:lang w:val="ru-RU"/>
        </w:rPr>
      </w:pPr>
      <w:r>
        <w:rPr>
          <w:sz w:val="22"/>
          <w:szCs w:val="22"/>
          <w:lang w:val="ru-RU"/>
        </w:rPr>
      </w:r>
    </w:p>
    <w:p>
      <w:pPr>
        <w:pStyle w:val="Normal"/>
        <w:tabs>
          <w:tab w:val="clear" w:pos="709"/>
          <w:tab w:val="left" w:pos="0" w:leader="none"/>
        </w:tabs>
        <w:rPr>
          <w:sz w:val="22"/>
          <w:szCs w:val="22"/>
          <w:lang w:val="ru-RU"/>
        </w:rPr>
      </w:pPr>
      <w:r>
        <w:rPr>
          <w:sz w:val="22"/>
          <w:szCs w:val="22"/>
          <w:lang w:val="ru-RU"/>
        </w:rPr>
      </w:r>
    </w:p>
    <w:tbl>
      <w:tblPr>
        <w:tblW w:w="10241" w:type="dxa"/>
        <w:jc w:val="left"/>
        <w:tblInd w:w="168" w:type="dxa"/>
        <w:tblLayout w:type="fixed"/>
        <w:tblCellMar>
          <w:top w:w="0" w:type="dxa"/>
          <w:left w:w="108" w:type="dxa"/>
          <w:bottom w:w="0" w:type="dxa"/>
          <w:right w:w="108" w:type="dxa"/>
        </w:tblCellMar>
        <w:tblLook w:val="01e0" w:noHBand="0" w:noVBand="0" w:firstColumn="1" w:lastRow="1" w:lastColumn="1" w:firstRow="1"/>
      </w:tblPr>
      <w:tblGrid>
        <w:gridCol w:w="1116"/>
        <w:gridCol w:w="774"/>
        <w:gridCol w:w="672"/>
        <w:gridCol w:w="1206"/>
        <w:gridCol w:w="2297"/>
        <w:gridCol w:w="1354"/>
        <w:gridCol w:w="2170"/>
        <w:gridCol w:w="651"/>
      </w:tblGrid>
      <w:tr>
        <w:trPr/>
        <w:tc>
          <w:tcPr>
            <w:tcW w:w="189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sz w:val="20"/>
                <w:szCs w:val="20"/>
              </w:rPr>
            </w:pPr>
            <w:r>
              <w:rPr>
                <w:sz w:val="20"/>
                <w:szCs w:val="20"/>
              </w:rPr>
              <w:t xml:space="preserve">Наименование </w:t>
            </w:r>
            <w:r>
              <w:rPr>
                <w:sz w:val="20"/>
                <w:szCs w:val="20"/>
                <w:lang w:val="ru-RU"/>
              </w:rPr>
              <w:t>Услуг</w:t>
            </w:r>
          </w:p>
          <w:p>
            <w:pPr>
              <w:pStyle w:val="Normal"/>
              <w:widowControl w:val="false"/>
              <w:tabs>
                <w:tab w:val="clear" w:pos="709"/>
                <w:tab w:val="left" w:pos="2700" w:leader="none"/>
              </w:tabs>
              <w:jc w:val="center"/>
              <w:rPr>
                <w:sz w:val="20"/>
                <w:szCs w:val="20"/>
              </w:rPr>
            </w:pPr>
            <w:r>
              <w:rPr>
                <w:sz w:val="20"/>
                <w:szCs w:val="20"/>
              </w:rPr>
            </w:r>
          </w:p>
        </w:tc>
        <w:tc>
          <w:tcPr>
            <w:tcW w:w="187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sz w:val="20"/>
                <w:szCs w:val="20"/>
              </w:rPr>
            </w:pPr>
            <w:r>
              <w:rPr>
                <w:sz w:val="20"/>
                <w:szCs w:val="20"/>
                <w:lang w:val="ru-RU"/>
              </w:rPr>
              <w:t>Срок оказания Услуг</w:t>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sz w:val="20"/>
                <w:szCs w:val="20"/>
              </w:rPr>
            </w:pPr>
            <w:r>
              <w:rPr>
                <w:sz w:val="20"/>
                <w:szCs w:val="20"/>
                <w:lang w:val="ru-RU"/>
              </w:rPr>
              <w:t>Стоимость за единицу, руб. без НДС</w:t>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sz w:val="20"/>
                <w:szCs w:val="20"/>
              </w:rPr>
            </w:pPr>
            <w:r>
              <w:rPr>
                <w:sz w:val="20"/>
                <w:szCs w:val="20"/>
                <w:lang w:val="ru-RU"/>
              </w:rPr>
              <w:t>НДС</w:t>
            </w:r>
          </w:p>
          <w:p>
            <w:pPr>
              <w:pStyle w:val="Normal"/>
              <w:widowControl w:val="false"/>
              <w:tabs>
                <w:tab w:val="clear" w:pos="709"/>
                <w:tab w:val="left" w:pos="2700" w:leader="none"/>
              </w:tabs>
              <w:jc w:val="center"/>
              <w:rPr>
                <w:sz w:val="20"/>
                <w:szCs w:val="20"/>
                <w:lang w:val="ru-RU"/>
              </w:rPr>
            </w:pPr>
            <w:r>
              <w:rPr>
                <w:sz w:val="20"/>
                <w:szCs w:val="20"/>
                <w:lang w:val="ru-RU"/>
              </w:rPr>
            </w:r>
          </w:p>
          <w:p>
            <w:pPr>
              <w:pStyle w:val="Normal"/>
              <w:widowControl w:val="false"/>
              <w:tabs>
                <w:tab w:val="clear" w:pos="709"/>
                <w:tab w:val="left" w:pos="2700" w:leader="none"/>
              </w:tabs>
              <w:jc w:val="center"/>
              <w:rPr>
                <w:sz w:val="20"/>
                <w:szCs w:val="20"/>
              </w:rPr>
            </w:pPr>
            <w:r>
              <w:rPr>
                <w:sz w:val="20"/>
                <w:szCs w:val="20"/>
                <w:lang w:val="ru-RU"/>
              </w:rPr>
              <w:t>____%</w:t>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sz w:val="20"/>
                <w:szCs w:val="20"/>
              </w:rPr>
            </w:pPr>
            <w:r>
              <w:rPr>
                <w:sz w:val="20"/>
                <w:szCs w:val="20"/>
                <w:lang w:val="ru-RU"/>
              </w:rPr>
              <w:t>Стоимость в руб. с учетом НДС</w:t>
            </w:r>
          </w:p>
        </w:tc>
        <w:tc>
          <w:tcPr>
            <w:tcW w:w="651" w:type="dxa"/>
            <w:tcBorders/>
          </w:tcPr>
          <w:p>
            <w:pPr>
              <w:pStyle w:val="Normal"/>
              <w:widowControl w:val="false"/>
              <w:rPr>
                <w:sz w:val="22"/>
                <w:szCs w:val="22"/>
                <w:lang w:val="ru-RU"/>
              </w:rPr>
            </w:pPr>
            <w:r>
              <w:rPr>
                <w:sz w:val="22"/>
                <w:szCs w:val="22"/>
                <w:lang w:val="ru-RU"/>
              </w:rPr>
            </w:r>
          </w:p>
        </w:tc>
      </w:tr>
      <w:tr>
        <w:trPr/>
        <w:tc>
          <w:tcPr>
            <w:tcW w:w="189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sz w:val="22"/>
                <w:szCs w:val="22"/>
                <w:lang w:val="ru-RU"/>
              </w:rPr>
            </w:pPr>
            <w:r>
              <w:rPr>
                <w:sz w:val="22"/>
                <w:szCs w:val="22"/>
                <w:lang w:val="ru-RU"/>
              </w:rPr>
            </w:r>
          </w:p>
        </w:tc>
        <w:tc>
          <w:tcPr>
            <w:tcW w:w="187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sz w:val="22"/>
                <w:szCs w:val="22"/>
                <w:lang w:val="ru-RU"/>
              </w:rPr>
            </w:pPr>
            <w:r>
              <w:rPr>
                <w:sz w:val="22"/>
                <w:szCs w:val="22"/>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sz w:val="22"/>
                <w:szCs w:val="22"/>
                <w:lang w:val="ru-RU"/>
              </w:rPr>
            </w:pPr>
            <w:r>
              <w:rPr>
                <w:sz w:val="22"/>
                <w:szCs w:val="22"/>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sz w:val="22"/>
                <w:szCs w:val="22"/>
                <w:lang w:val="ru-RU"/>
              </w:rPr>
            </w:pPr>
            <w:r>
              <w:rPr>
                <w:sz w:val="22"/>
                <w:szCs w:val="22"/>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sz w:val="22"/>
                <w:szCs w:val="22"/>
                <w:lang w:val="ru-RU"/>
              </w:rPr>
            </w:pPr>
            <w:r>
              <w:rPr>
                <w:sz w:val="22"/>
                <w:szCs w:val="22"/>
                <w:lang w:val="ru-RU"/>
              </w:rPr>
            </w:r>
          </w:p>
        </w:tc>
        <w:tc>
          <w:tcPr>
            <w:tcW w:w="651" w:type="dxa"/>
            <w:tcBorders/>
          </w:tcPr>
          <w:p>
            <w:pPr>
              <w:pStyle w:val="Normal"/>
              <w:widowControl w:val="false"/>
              <w:rPr>
                <w:sz w:val="22"/>
                <w:szCs w:val="22"/>
                <w:lang w:val="ru-RU"/>
              </w:rPr>
            </w:pPr>
            <w:r>
              <w:rPr>
                <w:sz w:val="22"/>
                <w:szCs w:val="22"/>
                <w:lang w:val="ru-RU"/>
              </w:rPr>
            </w:r>
          </w:p>
        </w:tc>
      </w:tr>
      <w:tr>
        <w:trPr/>
        <w:tc>
          <w:tcPr>
            <w:tcW w:w="189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sz w:val="22"/>
                <w:szCs w:val="22"/>
                <w:lang w:val="ru-RU"/>
              </w:rPr>
            </w:pPr>
            <w:r>
              <w:rPr>
                <w:sz w:val="22"/>
                <w:szCs w:val="22"/>
                <w:lang w:val="ru-RU"/>
              </w:rPr>
            </w:r>
          </w:p>
        </w:tc>
        <w:tc>
          <w:tcPr>
            <w:tcW w:w="187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sz w:val="22"/>
                <w:szCs w:val="22"/>
                <w:lang w:val="ru-RU"/>
              </w:rPr>
            </w:pPr>
            <w:r>
              <w:rPr>
                <w:sz w:val="22"/>
                <w:szCs w:val="22"/>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sz w:val="22"/>
                <w:szCs w:val="22"/>
                <w:lang w:val="ru-RU"/>
              </w:rPr>
            </w:pPr>
            <w:r>
              <w:rPr>
                <w:sz w:val="22"/>
                <w:szCs w:val="22"/>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sz w:val="22"/>
                <w:szCs w:val="22"/>
                <w:lang w:val="ru-RU"/>
              </w:rPr>
            </w:pPr>
            <w:r>
              <w:rPr>
                <w:sz w:val="22"/>
                <w:szCs w:val="22"/>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sz w:val="22"/>
                <w:szCs w:val="22"/>
                <w:lang w:val="ru-RU"/>
              </w:rPr>
            </w:pPr>
            <w:r>
              <w:rPr>
                <w:sz w:val="22"/>
                <w:szCs w:val="22"/>
                <w:lang w:val="ru-RU"/>
              </w:rPr>
            </w:r>
          </w:p>
        </w:tc>
        <w:tc>
          <w:tcPr>
            <w:tcW w:w="651" w:type="dxa"/>
            <w:tcBorders/>
          </w:tcPr>
          <w:p>
            <w:pPr>
              <w:pStyle w:val="Normal"/>
              <w:widowControl w:val="false"/>
              <w:rPr>
                <w:sz w:val="22"/>
                <w:szCs w:val="22"/>
                <w:lang w:val="ru-RU"/>
              </w:rPr>
            </w:pPr>
            <w:r>
              <w:rPr>
                <w:sz w:val="22"/>
                <w:szCs w:val="22"/>
                <w:lang w:val="ru-RU"/>
              </w:rPr>
            </w:r>
          </w:p>
        </w:tc>
      </w:tr>
      <w:tr>
        <w:trPr/>
        <w:tc>
          <w:tcPr>
            <w:tcW w:w="189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sz w:val="22"/>
                <w:szCs w:val="22"/>
                <w:lang w:val="ru-RU"/>
              </w:rPr>
            </w:pPr>
            <w:r>
              <w:rPr>
                <w:sz w:val="22"/>
                <w:szCs w:val="22"/>
                <w:lang w:val="ru-RU"/>
              </w:rPr>
            </w:r>
          </w:p>
        </w:tc>
        <w:tc>
          <w:tcPr>
            <w:tcW w:w="187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sz w:val="22"/>
                <w:szCs w:val="22"/>
                <w:lang w:val="ru-RU"/>
              </w:rPr>
            </w:pPr>
            <w:r>
              <w:rPr>
                <w:sz w:val="22"/>
                <w:szCs w:val="22"/>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sz w:val="22"/>
                <w:szCs w:val="22"/>
                <w:lang w:val="ru-RU"/>
              </w:rPr>
            </w:pPr>
            <w:r>
              <w:rPr>
                <w:sz w:val="22"/>
                <w:szCs w:val="22"/>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sz w:val="22"/>
                <w:szCs w:val="22"/>
                <w:lang w:val="ru-RU"/>
              </w:rPr>
            </w:pPr>
            <w:r>
              <w:rPr>
                <w:sz w:val="22"/>
                <w:szCs w:val="22"/>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sz w:val="22"/>
                <w:szCs w:val="22"/>
                <w:lang w:val="ru-RU"/>
              </w:rPr>
            </w:pPr>
            <w:r>
              <w:rPr>
                <w:sz w:val="22"/>
                <w:szCs w:val="22"/>
                <w:lang w:val="ru-RU"/>
              </w:rPr>
            </w:r>
          </w:p>
        </w:tc>
        <w:tc>
          <w:tcPr>
            <w:tcW w:w="651" w:type="dxa"/>
            <w:tcBorders/>
          </w:tcPr>
          <w:p>
            <w:pPr>
              <w:pStyle w:val="Normal"/>
              <w:widowControl w:val="false"/>
              <w:rPr>
                <w:sz w:val="22"/>
                <w:szCs w:val="22"/>
                <w:lang w:val="ru-RU"/>
              </w:rPr>
            </w:pPr>
            <w:r>
              <w:rPr>
                <w:sz w:val="22"/>
                <w:szCs w:val="22"/>
                <w:lang w:val="ru-RU"/>
              </w:rPr>
            </w:r>
          </w:p>
        </w:tc>
      </w:tr>
      <w:tr>
        <w:trPr>
          <w:trHeight w:val="100" w:hRule="atLeast"/>
        </w:trPr>
        <w:tc>
          <w:tcPr>
            <w:tcW w:w="1116" w:type="dxa"/>
            <w:tcBorders>
              <w:top w:val="single" w:sz="4" w:space="0" w:color="000000"/>
            </w:tcBorders>
          </w:tcPr>
          <w:p>
            <w:pPr>
              <w:pStyle w:val="Normal"/>
              <w:widowControl w:val="false"/>
              <w:rPr>
                <w:b/>
                <w:sz w:val="22"/>
                <w:szCs w:val="22"/>
                <w:lang w:val="ru-RU"/>
              </w:rPr>
            </w:pPr>
            <w:r>
              <w:rPr>
                <w:b/>
                <w:sz w:val="22"/>
                <w:szCs w:val="22"/>
                <w:lang w:val="ru-RU"/>
              </w:rPr>
            </w:r>
          </w:p>
        </w:tc>
        <w:tc>
          <w:tcPr>
            <w:tcW w:w="1446" w:type="dxa"/>
            <w:gridSpan w:val="2"/>
            <w:tcBorders>
              <w:top w:val="single" w:sz="4" w:space="0" w:color="000000"/>
            </w:tcBorders>
          </w:tcPr>
          <w:p>
            <w:pPr>
              <w:pStyle w:val="Normal"/>
              <w:widowControl w:val="false"/>
              <w:rPr>
                <w:b/>
                <w:sz w:val="22"/>
                <w:szCs w:val="22"/>
                <w:lang w:val="ru-RU"/>
              </w:rPr>
            </w:pPr>
            <w:r>
              <w:rPr>
                <w:b/>
                <w:sz w:val="22"/>
                <w:szCs w:val="22"/>
                <w:lang w:val="ru-RU"/>
              </w:rPr>
            </w:r>
          </w:p>
        </w:tc>
        <w:tc>
          <w:tcPr>
            <w:tcW w:w="7678" w:type="dxa"/>
            <w:gridSpan w:val="5"/>
            <w:tcBorders>
              <w:top w:val="single" w:sz="4" w:space="0" w:color="000000"/>
            </w:tcBorders>
          </w:tcPr>
          <w:p>
            <w:pPr>
              <w:pStyle w:val="Normal"/>
              <w:widowControl w:val="false"/>
              <w:rPr>
                <w:b/>
                <w:sz w:val="22"/>
                <w:szCs w:val="22"/>
                <w:lang w:val="ru-RU"/>
              </w:rPr>
            </w:pPr>
            <w:r>
              <w:rPr>
                <w:b/>
                <w:sz w:val="22"/>
                <w:szCs w:val="22"/>
                <w:lang w:val="ru-RU"/>
              </w:rPr>
            </w:r>
          </w:p>
        </w:tc>
      </w:tr>
    </w:tbl>
    <w:p>
      <w:pPr>
        <w:pStyle w:val="Normal"/>
        <w:jc w:val="center"/>
        <w:rPr>
          <w:sz w:val="22"/>
          <w:szCs w:val="22"/>
        </w:rPr>
      </w:pPr>
      <w:r>
        <w:rPr>
          <w:b/>
          <w:sz w:val="22"/>
          <w:szCs w:val="22"/>
          <w:u w:val="single"/>
          <w:lang w:val="ru-RU"/>
        </w:rPr>
        <w:t xml:space="preserve"> </w:t>
      </w:r>
    </w:p>
    <w:p>
      <w:pPr>
        <w:pStyle w:val="Normal"/>
        <w:rPr>
          <w:sz w:val="22"/>
          <w:szCs w:val="22"/>
          <w:lang w:val="ru-RU"/>
        </w:rPr>
      </w:pPr>
      <w:r>
        <w:rPr>
          <w:sz w:val="22"/>
          <w:szCs w:val="22"/>
          <w:lang w:val="ru-RU"/>
        </w:rPr>
      </w:r>
    </w:p>
    <w:p>
      <w:pPr>
        <w:pStyle w:val="ListParagraph"/>
        <w:ind w:left="0" w:hanging="0"/>
        <w:rPr>
          <w:sz w:val="22"/>
          <w:szCs w:val="22"/>
        </w:rPr>
      </w:pPr>
      <w:r>
        <w:rPr>
          <w:sz w:val="22"/>
          <w:szCs w:val="22"/>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tbl>
      <w:tblPr>
        <w:tblW w:w="9571" w:type="dxa"/>
        <w:jc w:val="left"/>
        <w:tblInd w:w="109"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sz w:val="22"/>
                <w:szCs w:val="22"/>
              </w:rPr>
            </w:pPr>
            <w:r>
              <w:rPr>
                <w:b/>
                <w:sz w:val="22"/>
                <w:szCs w:val="22"/>
                <w:lang w:val="ru-RU"/>
              </w:rPr>
              <w:t>Заказчик:</w:t>
            </w:r>
          </w:p>
        </w:tc>
        <w:tc>
          <w:tcPr>
            <w:tcW w:w="4785" w:type="dxa"/>
            <w:tcBorders/>
          </w:tcPr>
          <w:p>
            <w:pPr>
              <w:pStyle w:val="Normal"/>
              <w:widowControl w:val="false"/>
              <w:rPr>
                <w:sz w:val="22"/>
                <w:szCs w:val="22"/>
              </w:rPr>
            </w:pPr>
            <w:r>
              <w:rPr>
                <w:b/>
                <w:sz w:val="22"/>
                <w:szCs w:val="22"/>
                <w:lang w:val="ru-RU"/>
              </w:rPr>
              <w:t>Исполнитель:</w:t>
            </w:r>
          </w:p>
        </w:tc>
      </w:tr>
      <w:tr>
        <w:trPr/>
        <w:tc>
          <w:tcPr>
            <w:tcW w:w="4785" w:type="dxa"/>
            <w:tcBorders/>
          </w:tcPr>
          <w:p>
            <w:pPr>
              <w:pStyle w:val="Normal"/>
              <w:widowControl w:val="false"/>
              <w:rPr>
                <w:sz w:val="22"/>
                <w:szCs w:val="22"/>
                <w:lang w:val="ru-RU"/>
              </w:rPr>
            </w:pPr>
            <w:r>
              <w:rPr>
                <w:sz w:val="22"/>
                <w:szCs w:val="22"/>
                <w:lang w:val="ru-RU"/>
              </w:rPr>
            </w:r>
          </w:p>
          <w:p>
            <w:pPr>
              <w:pStyle w:val="Normal"/>
              <w:widowControl w:val="false"/>
              <w:rPr>
                <w:sz w:val="22"/>
                <w:szCs w:val="22"/>
                <w:lang w:val="ru-RU"/>
              </w:rPr>
            </w:pPr>
            <w:r>
              <w:rPr>
                <w:sz w:val="22"/>
                <w:szCs w:val="22"/>
                <w:lang w:val="ru-RU"/>
              </w:rPr>
            </w:r>
          </w:p>
          <w:p>
            <w:pPr>
              <w:pStyle w:val="Normal"/>
              <w:widowControl w:val="false"/>
              <w:rPr>
                <w:sz w:val="22"/>
                <w:szCs w:val="22"/>
              </w:rPr>
            </w:pPr>
            <w:r>
              <w:rPr>
                <w:sz w:val="22"/>
                <w:szCs w:val="22"/>
                <w:lang w:val="ru-RU"/>
              </w:rPr>
              <w:t>_______________ / __________</w:t>
            </w:r>
            <w:r>
              <w:rPr>
                <w:sz w:val="22"/>
                <w:szCs w:val="22"/>
              </w:rPr>
              <w:t>_____</w:t>
            </w:r>
          </w:p>
          <w:p>
            <w:pPr>
              <w:pStyle w:val="Normal"/>
              <w:widowControl w:val="false"/>
              <w:rPr>
                <w:sz w:val="22"/>
                <w:szCs w:val="22"/>
              </w:rPr>
            </w:pPr>
            <w:r>
              <w:rPr>
                <w:sz w:val="22"/>
                <w:szCs w:val="22"/>
              </w:rPr>
            </w:r>
          </w:p>
        </w:tc>
        <w:tc>
          <w:tcPr>
            <w:tcW w:w="4785"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_______________ / _______________</w:t>
            </w:r>
          </w:p>
        </w:tc>
      </w:tr>
    </w:tbl>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r>
        <w:br w:type="page"/>
      </w:r>
    </w:p>
    <w:p>
      <w:pPr>
        <w:pStyle w:val="Normal"/>
        <w:ind w:firstLine="709"/>
        <w:jc w:val="right"/>
        <w:rPr>
          <w:sz w:val="22"/>
          <w:szCs w:val="22"/>
        </w:rPr>
      </w:pPr>
      <w:r>
        <w:rPr>
          <w:sz w:val="22"/>
          <w:szCs w:val="22"/>
          <w:lang w:val="ru-RU"/>
        </w:rPr>
        <w:t>Приложение № 3</w:t>
      </w:r>
    </w:p>
    <w:p>
      <w:pPr>
        <w:pStyle w:val="Normal"/>
        <w:jc w:val="right"/>
        <w:rPr>
          <w:sz w:val="22"/>
          <w:szCs w:val="22"/>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rPr>
      </w:pPr>
      <w:r>
        <w:rPr>
          <w:sz w:val="22"/>
          <w:szCs w:val="22"/>
          <w:lang w:val="ru-RU"/>
        </w:rPr>
        <w:t xml:space="preserve">              </w:t>
      </w:r>
      <w:r>
        <w:rPr>
          <w:sz w:val="22"/>
          <w:szCs w:val="22"/>
          <w:lang w:val="ru-RU"/>
        </w:rPr>
        <w:t>от «____» ________ 20 _ г. №_______</w:t>
      </w:r>
    </w:p>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jc w:val="center"/>
        <w:rPr>
          <w:sz w:val="22"/>
          <w:szCs w:val="22"/>
        </w:rPr>
      </w:pPr>
      <w:r>
        <w:rPr>
          <w:b/>
          <w:sz w:val="22"/>
          <w:szCs w:val="22"/>
          <w:highlight w:val="lightGray"/>
          <w:lang w:val="ru-RU" w:eastAsia="en-US"/>
        </w:rPr>
        <w:t>Расчет стоимости Услуг</w:t>
      </w:r>
    </w:p>
    <w:p>
      <w:pPr>
        <w:pStyle w:val="Normal"/>
        <w:jc w:val="center"/>
        <w:rPr>
          <w:sz w:val="22"/>
          <w:szCs w:val="22"/>
          <w:lang w:val="ru-RU" w:eastAsia="en-US"/>
        </w:rPr>
      </w:pPr>
      <w:r>
        <w:rPr>
          <w:sz w:val="22"/>
          <w:szCs w:val="22"/>
          <w:lang w:val="ru-RU" w:eastAsia="en-US"/>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rPr>
          <w:sz w:val="22"/>
          <w:szCs w:val="22"/>
          <w:lang w:val="ru-RU"/>
        </w:rPr>
      </w:pPr>
      <w:r>
        <w:rPr>
          <w:sz w:val="22"/>
          <w:szCs w:val="22"/>
          <w:lang w:val="ru-RU"/>
        </w:rPr>
      </w:r>
    </w:p>
    <w:tbl>
      <w:tblPr>
        <w:tblW w:w="9571" w:type="dxa"/>
        <w:jc w:val="left"/>
        <w:tblInd w:w="109"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sz w:val="22"/>
                <w:szCs w:val="22"/>
              </w:rPr>
            </w:pPr>
            <w:r>
              <w:rPr>
                <w:b/>
                <w:sz w:val="22"/>
                <w:szCs w:val="22"/>
              </w:rPr>
              <w:t>Заказчик:</w:t>
            </w:r>
          </w:p>
        </w:tc>
        <w:tc>
          <w:tcPr>
            <w:tcW w:w="4785" w:type="dxa"/>
            <w:tcBorders/>
          </w:tcPr>
          <w:p>
            <w:pPr>
              <w:pStyle w:val="Normal"/>
              <w:widowControl w:val="false"/>
              <w:rPr>
                <w:sz w:val="22"/>
                <w:szCs w:val="22"/>
              </w:rPr>
            </w:pPr>
            <w:r>
              <w:rPr>
                <w:b/>
                <w:sz w:val="22"/>
                <w:szCs w:val="22"/>
                <w:lang w:val="ru-RU"/>
              </w:rPr>
              <w:t>Исполнитель</w:t>
            </w:r>
            <w:r>
              <w:rPr>
                <w:b/>
                <w:sz w:val="22"/>
                <w:szCs w:val="22"/>
              </w:rPr>
              <w:t>:</w:t>
            </w:r>
          </w:p>
        </w:tc>
      </w:tr>
      <w:tr>
        <w:trPr/>
        <w:tc>
          <w:tcPr>
            <w:tcW w:w="4785"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_______________ / _______________</w:t>
            </w:r>
          </w:p>
          <w:p>
            <w:pPr>
              <w:pStyle w:val="Normal"/>
              <w:widowControl w:val="false"/>
              <w:rPr>
                <w:sz w:val="22"/>
                <w:szCs w:val="22"/>
              </w:rPr>
            </w:pPr>
            <w:r>
              <w:rPr>
                <w:sz w:val="22"/>
                <w:szCs w:val="22"/>
              </w:rPr>
            </w:r>
          </w:p>
        </w:tc>
        <w:tc>
          <w:tcPr>
            <w:tcW w:w="4785"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_______________ / _______________</w:t>
            </w:r>
          </w:p>
          <w:p>
            <w:pPr>
              <w:pStyle w:val="Normal"/>
              <w:widowControl w:val="false"/>
              <w:rPr>
                <w:sz w:val="22"/>
                <w:szCs w:val="22"/>
              </w:rPr>
            </w:pPr>
            <w:r>
              <w:rPr>
                <w:sz w:val="22"/>
                <w:szCs w:val="22"/>
              </w:rPr>
            </w:r>
          </w:p>
        </w:tc>
      </w:tr>
    </w:tbl>
    <w:p>
      <w:pPr>
        <w:pStyle w:val="Normal"/>
        <w:ind w:firstLine="709"/>
        <w:jc w:val="right"/>
        <w:rPr>
          <w:sz w:val="22"/>
          <w:szCs w:val="22"/>
        </w:rPr>
      </w:pPr>
      <w:r>
        <w:br w:type="page"/>
      </w:r>
      <w:r>
        <w:rPr>
          <w:sz w:val="22"/>
          <w:szCs w:val="22"/>
          <w:lang w:val="ru-RU"/>
        </w:rPr>
        <w:t xml:space="preserve"> </w:t>
      </w:r>
      <w:r>
        <w:rPr>
          <w:sz w:val="22"/>
          <w:szCs w:val="22"/>
          <w:lang w:val="ru-RU"/>
        </w:rPr>
        <w:t>Приложение № 4</w:t>
      </w:r>
    </w:p>
    <w:p>
      <w:pPr>
        <w:pStyle w:val="Normal"/>
        <w:jc w:val="right"/>
        <w:rPr>
          <w:sz w:val="22"/>
          <w:szCs w:val="22"/>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rPr>
      </w:pPr>
      <w:r>
        <w:rPr>
          <w:sz w:val="22"/>
          <w:szCs w:val="22"/>
          <w:lang w:val="ru-RU"/>
        </w:rPr>
        <w:t xml:space="preserve">              </w:t>
      </w:r>
      <w:r>
        <w:rPr>
          <w:sz w:val="22"/>
          <w:szCs w:val="22"/>
          <w:lang w:val="ru-RU"/>
        </w:rPr>
        <w:t>от «____» ________ 20 _ г. №_______</w:t>
      </w:r>
    </w:p>
    <w:p>
      <w:pPr>
        <w:pStyle w:val="Normal"/>
        <w:rPr>
          <w:sz w:val="22"/>
          <w:szCs w:val="22"/>
          <w:lang w:val="ru-RU"/>
        </w:rPr>
      </w:pPr>
      <w:r>
        <w:rPr>
          <w:sz w:val="22"/>
          <w:szCs w:val="22"/>
          <w:lang w:val="ru-RU"/>
        </w:rPr>
      </w:r>
    </w:p>
    <w:p>
      <w:pPr>
        <w:pStyle w:val="Normal"/>
        <w:jc w:val="both"/>
        <w:rPr>
          <w:sz w:val="22"/>
          <w:szCs w:val="22"/>
          <w:lang w:val="ru-RU"/>
        </w:rPr>
      </w:pPr>
      <w:r>
        <w:rPr>
          <w:sz w:val="22"/>
          <w:szCs w:val="22"/>
          <w:lang w:val="ru-RU"/>
        </w:rPr>
      </w:r>
    </w:p>
    <w:p>
      <w:pPr>
        <w:pStyle w:val="12"/>
        <w:rPr>
          <w:sz w:val="22"/>
          <w:szCs w:val="22"/>
        </w:rPr>
      </w:pPr>
      <w:r>
        <w:rPr>
          <w:iCs/>
          <w:sz w:val="22"/>
          <w:szCs w:val="22"/>
        </w:rPr>
        <w:t xml:space="preserve">ФОРМА </w:t>
      </w:r>
    </w:p>
    <w:p>
      <w:pPr>
        <w:pStyle w:val="12"/>
        <w:rPr>
          <w:sz w:val="22"/>
          <w:szCs w:val="22"/>
        </w:rPr>
      </w:pPr>
      <w:r>
        <w:rPr>
          <w:iCs/>
          <w:sz w:val="22"/>
          <w:szCs w:val="22"/>
        </w:rPr>
        <w:t xml:space="preserve">Акта </w:t>
      </w:r>
      <w:r>
        <w:rPr>
          <w:sz w:val="22"/>
          <w:szCs w:val="22"/>
        </w:rPr>
        <w:t>об оказании</w:t>
      </w:r>
      <w:r>
        <w:rPr>
          <w:iCs/>
          <w:sz w:val="22"/>
          <w:szCs w:val="22"/>
        </w:rPr>
        <w:t xml:space="preserve"> Услуг</w:t>
      </w:r>
    </w:p>
    <w:p>
      <w:pPr>
        <w:pStyle w:val="12"/>
        <w:rPr>
          <w:iCs/>
          <w:sz w:val="22"/>
          <w:szCs w:val="22"/>
        </w:rPr>
      </w:pPr>
      <w:r>
        <w:rPr>
          <w:iCs/>
          <w:sz w:val="22"/>
          <w:szCs w:val="22"/>
        </w:rPr>
      </w:r>
    </w:p>
    <w:tbl>
      <w:tblPr>
        <w:tblW w:w="9627"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12"/>
              <w:widowControl w:val="false"/>
              <w:rPr>
                <w:sz w:val="22"/>
                <w:szCs w:val="22"/>
              </w:rPr>
            </w:pPr>
            <w:r>
              <w:rPr>
                <w:i/>
                <w:iCs/>
                <w:sz w:val="22"/>
                <w:szCs w:val="22"/>
              </w:rPr>
              <w:t>А К Т №  ____</w:t>
            </w:r>
          </w:p>
          <w:p>
            <w:pPr>
              <w:pStyle w:val="Normal"/>
              <w:widowControl w:val="false"/>
              <w:jc w:val="center"/>
              <w:rPr>
                <w:sz w:val="22"/>
                <w:szCs w:val="22"/>
              </w:rPr>
            </w:pPr>
            <w:r>
              <w:rPr>
                <w:b/>
                <w:i/>
                <w:sz w:val="22"/>
                <w:szCs w:val="22"/>
                <w:lang w:val="ru-RU"/>
              </w:rPr>
              <w:t>об оказании</w:t>
            </w:r>
            <w:r>
              <w:rPr>
                <w:b/>
                <w:bCs/>
                <w:i/>
                <w:iCs/>
                <w:sz w:val="22"/>
                <w:szCs w:val="22"/>
                <w:lang w:val="ru-RU"/>
              </w:rPr>
              <w:t xml:space="preserve"> Услуг</w:t>
            </w:r>
          </w:p>
          <w:p>
            <w:pPr>
              <w:pStyle w:val="Normal"/>
              <w:widowControl w:val="false"/>
              <w:jc w:val="both"/>
              <w:rPr>
                <w:sz w:val="22"/>
                <w:szCs w:val="22"/>
                <w:lang w:val="ru-RU"/>
              </w:rPr>
            </w:pPr>
            <w:r>
              <w:rPr>
                <w:sz w:val="22"/>
                <w:szCs w:val="22"/>
                <w:lang w:val="ru-RU"/>
              </w:rPr>
            </w:r>
          </w:p>
          <w:p>
            <w:pPr>
              <w:pStyle w:val="Normal"/>
              <w:widowControl w:val="false"/>
              <w:jc w:val="both"/>
              <w:rPr>
                <w:sz w:val="22"/>
                <w:szCs w:val="22"/>
              </w:rPr>
            </w:pPr>
            <w:r>
              <w:rPr>
                <w:sz w:val="22"/>
                <w:szCs w:val="22"/>
                <w:lang w:val="ru-RU"/>
              </w:rPr>
              <w:t>г.______________                                                                                «_____»___________ 20__г.</w:t>
            </w:r>
          </w:p>
          <w:p>
            <w:pPr>
              <w:pStyle w:val="Normal"/>
              <w:widowControl w:val="false"/>
              <w:jc w:val="both"/>
              <w:rPr>
                <w:sz w:val="22"/>
                <w:szCs w:val="22"/>
                <w:lang w:val="ru-RU"/>
              </w:rPr>
            </w:pPr>
            <w:r>
              <w:rPr>
                <w:sz w:val="22"/>
                <w:szCs w:val="22"/>
                <w:lang w:val="ru-RU"/>
              </w:rPr>
            </w:r>
          </w:p>
          <w:p>
            <w:pPr>
              <w:pStyle w:val="Normal"/>
              <w:widowControl w:val="false"/>
              <w:jc w:val="both"/>
              <w:rPr>
                <w:sz w:val="22"/>
                <w:szCs w:val="22"/>
              </w:rPr>
            </w:pPr>
            <w:r>
              <w:rPr>
                <w:sz w:val="22"/>
                <w:szCs w:val="22"/>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sz w:val="22"/>
                <w:szCs w:val="22"/>
                <w:lang w:val="ru-RU"/>
              </w:rPr>
            </w:pPr>
            <w:r>
              <w:rPr>
                <w:sz w:val="22"/>
                <w:szCs w:val="22"/>
                <w:lang w:val="ru-RU"/>
              </w:rPr>
            </w:r>
          </w:p>
          <w:p>
            <w:pPr>
              <w:pStyle w:val="Normal"/>
              <w:widowControl w:val="false"/>
              <w:ind w:firstLine="708"/>
              <w:jc w:val="both"/>
              <w:rPr>
                <w:sz w:val="22"/>
                <w:szCs w:val="22"/>
              </w:rPr>
            </w:pPr>
            <w:r>
              <w:rPr>
                <w:sz w:val="22"/>
                <w:szCs w:val="22"/>
                <w:lang w:val="ru-RU"/>
              </w:rPr>
              <w:t>Исполнитель оказал Заказчику Услуги по заявке № ___ от «____»_________________в соответствии с условиями Договора №_____ от _______, а Заказчик принял услуги Исполнителя.</w:t>
            </w:r>
          </w:p>
          <w:p>
            <w:pPr>
              <w:pStyle w:val="Normal"/>
              <w:widowControl w:val="false"/>
              <w:jc w:val="both"/>
              <w:rPr>
                <w:sz w:val="22"/>
                <w:szCs w:val="22"/>
              </w:rPr>
            </w:pPr>
            <w:r>
              <w:rPr>
                <w:sz w:val="22"/>
                <w:szCs w:val="22"/>
                <w:lang w:val="ru-RU"/>
              </w:rPr>
              <w:tab/>
              <w:t>Претензии по качеству Услуг: ________________________________________________.</w:t>
            </w:r>
          </w:p>
          <w:p>
            <w:pPr>
              <w:pStyle w:val="Normal"/>
              <w:widowControl w:val="false"/>
              <w:ind w:firstLine="708"/>
              <w:jc w:val="both"/>
              <w:rPr>
                <w:sz w:val="22"/>
                <w:szCs w:val="22"/>
              </w:rPr>
            </w:pPr>
            <w:r>
              <w:rPr>
                <w:sz w:val="22"/>
                <w:szCs w:val="22"/>
                <w:lang w:val="ru-RU"/>
              </w:rPr>
              <w:t xml:space="preserve">Стоимость Услуг к оплате по заявке №___ от «____»_________________ составляет _______________ (____________) рублей ____ копеек, в том числе НДС </w:t>
            </w:r>
            <w:r>
              <w:rPr>
                <w:sz w:val="22"/>
                <w:szCs w:val="22"/>
                <w:highlight w:val="lightGray"/>
                <w:lang w:val="ru-RU"/>
              </w:rPr>
              <w:t>___</w:t>
            </w:r>
            <w:r>
              <w:rPr>
                <w:sz w:val="22"/>
                <w:szCs w:val="22"/>
                <w:lang w:val="ru-RU"/>
              </w:rPr>
              <w:t>%- __________ рублей ___ копеек.</w:t>
            </w:r>
          </w:p>
          <w:p>
            <w:pPr>
              <w:pStyle w:val="Normal"/>
              <w:widowControl w:val="false"/>
              <w:tabs>
                <w:tab w:val="left" w:pos="709" w:leader="none"/>
                <w:tab w:val="left" w:pos="4111" w:leader="none"/>
              </w:tabs>
              <w:jc w:val="both"/>
              <w:rPr>
                <w:sz w:val="22"/>
                <w:szCs w:val="22"/>
              </w:rPr>
            </w:pPr>
            <w:r>
              <w:rPr>
                <w:b/>
                <w:bCs/>
                <w:sz w:val="22"/>
                <w:szCs w:val="22"/>
                <w:lang w:val="ru-RU"/>
              </w:rPr>
              <w:tab/>
            </w:r>
            <w:r>
              <w:rPr>
                <w:bCs/>
                <w:sz w:val="22"/>
                <w:szCs w:val="22"/>
                <w:highlight w:val="lightGray"/>
                <w:lang w:val="ru-RU"/>
              </w:rPr>
              <w:t>К настоящему акту прилагаются:</w:t>
            </w:r>
          </w:p>
          <w:p>
            <w:pPr>
              <w:pStyle w:val="Normal"/>
              <w:widowControl w:val="false"/>
              <w:tabs>
                <w:tab w:val="left" w:pos="709" w:leader="none"/>
                <w:tab w:val="left" w:pos="4111" w:leader="none"/>
              </w:tabs>
              <w:jc w:val="both"/>
              <w:rPr>
                <w:sz w:val="22"/>
                <w:szCs w:val="22"/>
              </w:rPr>
            </w:pPr>
            <w:r>
              <w:rPr>
                <w:sz w:val="22"/>
                <w:szCs w:val="22"/>
                <w:highlight w:val="lightGray"/>
                <w:lang w:val="ru-RU"/>
              </w:rPr>
              <w:tab/>
              <w:t>Отчет об оказанных Услугах, на ______ листах.</w:t>
            </w:r>
          </w:p>
          <w:p>
            <w:pPr>
              <w:pStyle w:val="Normal"/>
              <w:widowControl w:val="false"/>
              <w:tabs>
                <w:tab w:val="left" w:pos="709" w:leader="none"/>
                <w:tab w:val="left" w:pos="4111" w:leader="none"/>
              </w:tabs>
              <w:jc w:val="both"/>
              <w:rPr>
                <w:b/>
                <w:bCs/>
                <w:sz w:val="22"/>
                <w:szCs w:val="22"/>
                <w:lang w:val="ru-RU"/>
              </w:rPr>
            </w:pPr>
            <w:r>
              <w:rPr>
                <w:b/>
                <w:bCs/>
                <w:sz w:val="22"/>
                <w:szCs w:val="22"/>
                <w:lang w:val="ru-RU"/>
              </w:rPr>
            </w:r>
          </w:p>
          <w:p>
            <w:pPr>
              <w:pStyle w:val="Normal"/>
              <w:widowControl w:val="false"/>
              <w:jc w:val="center"/>
              <w:rPr>
                <w:b/>
                <w:sz w:val="22"/>
                <w:szCs w:val="22"/>
                <w:lang w:val="ru-RU"/>
              </w:rPr>
            </w:pPr>
            <w:r>
              <w:rPr>
                <w:b/>
                <w:sz w:val="22"/>
                <w:szCs w:val="22"/>
                <w:lang w:val="ru-RU"/>
              </w:rPr>
            </w:r>
          </w:p>
          <w:p>
            <w:pPr>
              <w:pStyle w:val="Normal"/>
              <w:widowControl w:val="false"/>
              <w:jc w:val="center"/>
              <w:rPr>
                <w:sz w:val="22"/>
                <w:szCs w:val="22"/>
              </w:rPr>
            </w:pPr>
            <w:r>
              <w:rPr>
                <w:b/>
                <w:sz w:val="22"/>
                <w:szCs w:val="22"/>
                <w:lang w:val="ru-RU"/>
              </w:rPr>
              <w:t>ПОДПИСИ СТОРОН:</w:t>
            </w:r>
          </w:p>
          <w:p>
            <w:pPr>
              <w:pStyle w:val="Normal"/>
              <w:widowControl w:val="false"/>
              <w:rPr>
                <w:sz w:val="22"/>
                <w:szCs w:val="22"/>
                <w:lang w:val="ru-RU"/>
              </w:rPr>
            </w:pPr>
            <w:r>
              <w:rPr>
                <w:sz w:val="22"/>
                <w:szCs w:val="22"/>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1434" w:hRule="atLeast"/>
              </w:trPr>
              <w:tc>
                <w:tcPr>
                  <w:tcW w:w="5777" w:type="dxa"/>
                  <w:tcBorders/>
                </w:tcPr>
                <w:p>
                  <w:pPr>
                    <w:pStyle w:val="Normal"/>
                    <w:widowControl w:val="false"/>
                    <w:jc w:val="both"/>
                    <w:rPr>
                      <w:sz w:val="22"/>
                      <w:szCs w:val="22"/>
                    </w:rPr>
                  </w:pPr>
                  <w:r>
                    <w:rPr>
                      <w:b/>
                      <w:sz w:val="22"/>
                      <w:szCs w:val="22"/>
                      <w:lang w:val="ru-RU"/>
                    </w:rPr>
                    <w:t>Заказчик</w:t>
                  </w:r>
                </w:p>
                <w:p>
                  <w:pPr>
                    <w:pStyle w:val="Normal"/>
                    <w:widowControl w:val="false"/>
                    <w:jc w:val="both"/>
                    <w:rPr>
                      <w:sz w:val="22"/>
                      <w:szCs w:val="22"/>
                      <w:lang w:val="ru-RU"/>
                    </w:rPr>
                  </w:pPr>
                  <w:r>
                    <w:rPr>
                      <w:sz w:val="22"/>
                      <w:szCs w:val="22"/>
                      <w:lang w:val="ru-RU"/>
                    </w:rPr>
                  </w:r>
                </w:p>
                <w:p>
                  <w:pPr>
                    <w:pStyle w:val="Normal"/>
                    <w:widowControl w:val="false"/>
                    <w:jc w:val="both"/>
                    <w:rPr>
                      <w:sz w:val="22"/>
                      <w:szCs w:val="22"/>
                    </w:rPr>
                  </w:pPr>
                  <w:r>
                    <w:rPr>
                      <w:sz w:val="22"/>
                      <w:szCs w:val="22"/>
                      <w:lang w:val="ru-RU"/>
                    </w:rPr>
                    <w:t>_______________ /____________</w:t>
                  </w:r>
                </w:p>
                <w:p>
                  <w:pPr>
                    <w:pStyle w:val="Normal"/>
                    <w:widowControl w:val="false"/>
                    <w:jc w:val="both"/>
                    <w:rPr>
                      <w:sz w:val="22"/>
                      <w:szCs w:val="22"/>
                      <w:lang w:val="ru-RU"/>
                    </w:rPr>
                  </w:pPr>
                  <w:r>
                    <w:rPr>
                      <w:sz w:val="22"/>
                      <w:szCs w:val="22"/>
                      <w:lang w:val="ru-RU"/>
                    </w:rPr>
                  </w:r>
                </w:p>
              </w:tc>
              <w:tc>
                <w:tcPr>
                  <w:tcW w:w="4860" w:type="dxa"/>
                  <w:tcBorders/>
                </w:tcPr>
                <w:p>
                  <w:pPr>
                    <w:pStyle w:val="Normal"/>
                    <w:widowControl w:val="false"/>
                    <w:jc w:val="both"/>
                    <w:rPr>
                      <w:sz w:val="22"/>
                      <w:szCs w:val="22"/>
                    </w:rPr>
                  </w:pPr>
                  <w:r>
                    <w:rPr>
                      <w:b/>
                      <w:sz w:val="22"/>
                      <w:szCs w:val="22"/>
                      <w:lang w:val="ru-RU"/>
                    </w:rPr>
                    <w:t>Исполнитель</w:t>
                  </w:r>
                </w:p>
                <w:p>
                  <w:pPr>
                    <w:pStyle w:val="Normal"/>
                    <w:widowControl w:val="false"/>
                    <w:jc w:val="both"/>
                    <w:rPr>
                      <w:sz w:val="22"/>
                      <w:szCs w:val="22"/>
                      <w:lang w:val="ru-RU"/>
                    </w:rPr>
                  </w:pPr>
                  <w:r>
                    <w:rPr>
                      <w:sz w:val="22"/>
                      <w:szCs w:val="22"/>
                      <w:lang w:val="ru-RU"/>
                    </w:rPr>
                  </w:r>
                </w:p>
                <w:p>
                  <w:pPr>
                    <w:pStyle w:val="Normal"/>
                    <w:widowControl w:val="false"/>
                    <w:jc w:val="both"/>
                    <w:rPr>
                      <w:sz w:val="22"/>
                      <w:szCs w:val="22"/>
                    </w:rPr>
                  </w:pPr>
                  <w:r>
                    <w:rPr>
                      <w:sz w:val="22"/>
                      <w:szCs w:val="22"/>
                      <w:lang w:val="ru-RU"/>
                    </w:rPr>
                    <w:t>_______________ / __________/</w:t>
                  </w:r>
                </w:p>
                <w:p>
                  <w:pPr>
                    <w:pStyle w:val="Normal"/>
                    <w:widowControl w:val="false"/>
                    <w:jc w:val="both"/>
                    <w:rPr>
                      <w:sz w:val="22"/>
                      <w:szCs w:val="22"/>
                      <w:lang w:val="ru-RU"/>
                    </w:rPr>
                  </w:pPr>
                  <w:r>
                    <w:rPr>
                      <w:sz w:val="22"/>
                      <w:szCs w:val="22"/>
                      <w:lang w:val="ru-RU"/>
                    </w:rPr>
                  </w:r>
                </w:p>
              </w:tc>
            </w:tr>
          </w:tbl>
          <w:p>
            <w:pPr>
              <w:pStyle w:val="Normal"/>
              <w:widowControl w:val="false"/>
              <w:rPr>
                <w:i/>
                <w:i/>
                <w:iCs/>
                <w:sz w:val="22"/>
                <w:szCs w:val="22"/>
                <w:lang w:val="ru-RU"/>
              </w:rPr>
            </w:pPr>
            <w:r>
              <w:rPr>
                <w:i/>
                <w:iCs/>
                <w:sz w:val="22"/>
                <w:szCs w:val="22"/>
                <w:lang w:val="ru-RU"/>
              </w:rPr>
            </w:r>
          </w:p>
        </w:tc>
      </w:tr>
    </w:tbl>
    <w:p>
      <w:pPr>
        <w:pStyle w:val="Normal"/>
        <w:ind w:firstLine="720"/>
        <w:jc w:val="right"/>
        <w:rPr>
          <w:sz w:val="22"/>
          <w:szCs w:val="22"/>
          <w:lang w:val="ru-RU"/>
        </w:rPr>
      </w:pPr>
      <w:r>
        <w:rPr>
          <w:sz w:val="22"/>
          <w:szCs w:val="22"/>
          <w:lang w:val="ru-RU"/>
        </w:rPr>
      </w:r>
    </w:p>
    <w:tbl>
      <w:tblPr>
        <w:tblW w:w="9571" w:type="dxa"/>
        <w:jc w:val="left"/>
        <w:tblInd w:w="109"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sz w:val="22"/>
                <w:szCs w:val="22"/>
              </w:rPr>
            </w:pPr>
            <w:r>
              <w:rPr>
                <w:b/>
                <w:sz w:val="22"/>
                <w:szCs w:val="22"/>
              </w:rPr>
              <w:t>Заказчик:</w:t>
            </w:r>
          </w:p>
        </w:tc>
        <w:tc>
          <w:tcPr>
            <w:tcW w:w="4785" w:type="dxa"/>
            <w:tcBorders/>
          </w:tcPr>
          <w:p>
            <w:pPr>
              <w:pStyle w:val="Normal"/>
              <w:widowControl w:val="false"/>
              <w:rPr>
                <w:sz w:val="22"/>
                <w:szCs w:val="22"/>
              </w:rPr>
            </w:pPr>
            <w:r>
              <w:rPr>
                <w:b/>
                <w:sz w:val="22"/>
                <w:szCs w:val="22"/>
                <w:lang w:val="ru-RU"/>
              </w:rPr>
              <w:t>Исполнитель</w:t>
            </w:r>
            <w:r>
              <w:rPr>
                <w:b/>
                <w:sz w:val="22"/>
                <w:szCs w:val="22"/>
              </w:rPr>
              <w:t>:</w:t>
            </w:r>
          </w:p>
        </w:tc>
      </w:tr>
      <w:tr>
        <w:trPr/>
        <w:tc>
          <w:tcPr>
            <w:tcW w:w="4785"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_______________ / _______________</w:t>
            </w:r>
          </w:p>
          <w:p>
            <w:pPr>
              <w:pStyle w:val="Normal"/>
              <w:widowControl w:val="false"/>
              <w:rPr>
                <w:sz w:val="22"/>
                <w:szCs w:val="22"/>
              </w:rPr>
            </w:pPr>
            <w:r>
              <w:rPr>
                <w:sz w:val="22"/>
                <w:szCs w:val="22"/>
              </w:rPr>
            </w:r>
          </w:p>
        </w:tc>
        <w:tc>
          <w:tcPr>
            <w:tcW w:w="4785"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_______________ / _______________</w:t>
            </w:r>
          </w:p>
        </w:tc>
      </w:tr>
    </w:tbl>
    <w:p>
      <w:pPr>
        <w:pStyle w:val="Normal"/>
        <w:rPr>
          <w:sz w:val="22"/>
          <w:szCs w:val="22"/>
        </w:rPr>
      </w:pPr>
      <w:r>
        <w:rPr>
          <w:sz w:val="22"/>
          <w:szCs w:val="22"/>
        </w:rPr>
      </w:r>
    </w:p>
    <w:sectPr>
      <w:headerReference w:type="default" r:id="rId6"/>
      <w:footerReference w:type="default" r:id="rId7"/>
      <w:footnotePr>
        <w:numFmt w:val="decimal"/>
      </w:footnotePr>
      <w:type w:val="nextPage"/>
      <w:pgSz w:w="11906" w:h="16838"/>
      <w:pgMar w:left="1418" w:right="1133" w:gutter="0" w:header="567" w:top="851" w:footer="709" w:bottom="76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1</w:t>
    </w:r>
    <w:r>
      <w:rPr>
        <w:sz w:val="22"/>
        <w:szCs w:val="22"/>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Style6"/>
        </w:rPr>
        <w:footnoteRef/>
      </w:r>
      <w:r>
        <w:rPr/>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2847"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5">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6">
    <w:lvl w:ilvl="0">
      <w:start w:val="15"/>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19">
    <w:lvl w:ilvl="0">
      <w:start w:val="3"/>
      <w:numFmt w:val="decimal"/>
      <w:lvlText w:val="%1."/>
      <w:lvlJc w:val="left"/>
      <w:pPr>
        <w:tabs>
          <w:tab w:val="num" w:pos="0"/>
        </w:tabs>
        <w:ind w:left="540" w:hanging="540"/>
      </w:pPr>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6"/>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2">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3">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00"/>
  <w:embedSystemFont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Body Text 3" w:qFormat="1"/>
    <w:lsdException w:name="Strong" w:qFormat="1"/>
    <w:lsdException w:name="Emphasis" w:qFormat="1"/>
    <w:lsdException w:name="HTML Preformatted" w:semiHidden="1" w:unhideWhenUsed="1"/>
    <w:lsdException w:name="Normal Table"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customStyle="1">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link w:val="12"/>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customStyle="1">
    <w:name w:val="Символ концевой сноски"/>
    <w:qFormat/>
    <w:rPr>
      <w:vertAlign w:val="superscript"/>
    </w:rPr>
  </w:style>
  <w:style w:type="character" w:styleId="EndnoteReference">
    <w:name w:val="Endnote Reference"/>
    <w:rPr>
      <w:vertAlign w:val="superscript"/>
    </w:rPr>
  </w:style>
  <w:style w:type="paragraph" w:styleId="Style17">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8">
    <w:name w:val="Указатель"/>
    <w:basedOn w:val="Normal"/>
    <w:qFormat/>
    <w:pPr>
      <w:suppressLineNumbers/>
    </w:pPr>
    <w:rPr>
      <w:rFonts w:cs="Arial Unicode MS"/>
    </w:rPr>
  </w:style>
  <w:style w:type="paragraph" w:styleId="Title">
    <w:name w:val="Title"/>
    <w:basedOn w:val="Normal"/>
    <w:next w:val="BodyText"/>
    <w:qFormat/>
    <w:pPr>
      <w:keepNext w:val="true"/>
      <w:spacing w:before="240" w:after="120"/>
    </w:pPr>
    <w:rPr>
      <w:rFonts w:ascii="Liberation Sans" w:hAnsi="Liberation Sans" w:eastAsia="Noto Sans CJK SC" w:cs="Arial Unicode MS"/>
      <w:sz w:val="28"/>
      <w:szCs w:val="28"/>
    </w:rPr>
  </w:style>
  <w:style w:type="paragraph" w:styleId="Caption1">
    <w:name w:val="caption1"/>
    <w:basedOn w:val="Normal"/>
    <w:qFormat/>
    <w:pPr>
      <w:suppressLineNumbers/>
      <w:spacing w:before="120" w:after="120"/>
    </w:pPr>
    <w:rPr>
      <w:rFonts w:cs="Arial Unicode MS"/>
      <w:i/>
      <w:iCs/>
    </w:rPr>
  </w:style>
  <w:style w:type="paragraph" w:styleId="Indexheading">
    <w:name w:val="index heading"/>
    <w:basedOn w:val="Normal"/>
    <w:qFormat/>
    <w:pPr>
      <w:suppressLineNumbers/>
    </w:pPr>
    <w:rPr>
      <w:rFonts w:cs="Arial Unicode MS"/>
    </w:rPr>
  </w:style>
  <w:style w:type="paragraph" w:styleId="Caption11" w:customStyle="1">
    <w:name w:val="caption11"/>
    <w:basedOn w:val="Normal"/>
    <w:qFormat/>
    <w:pPr>
      <w:suppressLineNumbers/>
      <w:spacing w:before="120" w:after="120"/>
    </w:pPr>
    <w:rPr>
      <w:rFonts w:cs="Arial Unicode MS"/>
      <w:i/>
      <w:iCs/>
    </w:rPr>
  </w:style>
  <w:style w:type="paragraph" w:styleId="Caption111" w:customStyle="1">
    <w:name w:val="caption111"/>
    <w:basedOn w:val="Normal"/>
    <w:qFormat/>
    <w:pPr>
      <w:suppressLineNumbers/>
      <w:spacing w:before="120" w:after="120"/>
    </w:pPr>
    <w:rPr>
      <w:i/>
      <w:iCs/>
    </w:rPr>
  </w:style>
  <w:style w:type="paragraph" w:styleId="Caption1111" w:customStyle="1">
    <w:name w:val="caption1111"/>
    <w:basedOn w:val="Normal"/>
    <w:qFormat/>
    <w:pPr>
      <w:suppressLineNumbers/>
      <w:spacing w:before="120" w:after="120"/>
    </w:pPr>
    <w:rPr>
      <w:i/>
      <w:iCs/>
    </w:rPr>
  </w:style>
  <w:style w:type="paragraph" w:styleId="Caption11111" w:customStyle="1">
    <w:name w:val="caption11111"/>
    <w:basedOn w:val="Normal"/>
    <w:qFormat/>
    <w:pPr>
      <w:suppressLineNumbers/>
      <w:spacing w:before="120" w:after="120"/>
    </w:pPr>
    <w:rPr>
      <w:rFonts w:cs="Arial Unicode MS"/>
      <w:i/>
      <w:iCs/>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12" w:customStyle="1">
    <w:name w:val="Заголовок1"/>
    <w:basedOn w:val="Normal"/>
    <w:link w:val="Style10"/>
    <w:qFormat/>
    <w:rsid w:val="006375b6"/>
    <w:pPr>
      <w:widowControl w:val="false"/>
      <w:spacing w:before="0" w:after="120"/>
      <w:jc w:val="center"/>
      <w:textAlignment w:val="baseline"/>
    </w:pPr>
    <w:rPr>
      <w:b/>
      <w:bCs/>
      <w:sz w:val="32"/>
      <w:szCs w:val="20"/>
      <w:lang w:val="ru-RU"/>
    </w:rPr>
  </w:style>
  <w:style w:type="paragraph" w:styleId="Style27" w:customStyle="1">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spacing w:before="240" w:after="240"/>
      <w:ind w:left="704" w:hanging="504"/>
      <w:textAlignment w:val="baseline"/>
      <w:outlineLvl w:val="1"/>
    </w:pPr>
    <w:rPr>
      <w:szCs w:val="20"/>
      <w:lang w:val="ru-RU"/>
    </w:rPr>
  </w:style>
  <w:style w:type="paragraph" w:styleId="Caption111111" w:customStyle="1">
    <w:name w:val="caption111111"/>
    <w:basedOn w:val="Normal"/>
    <w:next w:val="Normal"/>
    <w:qFormat/>
    <w:rsid w:val="006375b6"/>
    <w:pPr>
      <w:widowControl w:val="false"/>
      <w:spacing w:before="120" w:after="120"/>
      <w:jc w:val="both"/>
      <w:textAlignment w:val="baseline"/>
    </w:pPr>
    <w:rPr>
      <w:b/>
      <w:bCs/>
      <w:lang w:val="ru-RU"/>
    </w:rPr>
  </w:style>
  <w:style w:type="paragraph" w:styleId="13" w:customStyle="1">
    <w:name w:val="1. Статья"/>
    <w:basedOn w:val="Heading3"/>
    <w:qFormat/>
    <w:rsid w:val="00dd5d96"/>
    <w:pPr>
      <w:keepNext w:val="false"/>
      <w:keepLines w:val="false"/>
      <w:widowControl w:val="false"/>
      <w:numPr>
        <w:ilvl w:val="0"/>
        <w:numId w:val="5"/>
      </w:numPr>
      <w:tabs>
        <w:tab w:val="clear" w:pos="709"/>
        <w:tab w:val="left" w:pos="2340" w:leader="none"/>
      </w:tabs>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spacing w:before="0" w:after="0"/>
      <w:jc w:val="both"/>
      <w:textAlignment w:val="baseline"/>
    </w:pPr>
    <w:rPr>
      <w:rFonts w:ascii="Times New Roman" w:hAnsi="Times New Roman"/>
      <w:color w:val="auto"/>
      <w:lang w:val="x-none"/>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ffc">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yperlink" Target="mailto:office_ssh_TK@rushydro.ru"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otnotes" Target="footnotes.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Relationship Id="rId14" Type="http://schemas.openxmlformats.org/officeDocument/2006/relationships/customXml" Target="../customXml/item2.xml"/><Relationship Id="rId15" Type="http://schemas.openxmlformats.org/officeDocument/2006/relationships/customXml" Target="../customXml/item3.xml"/><Relationship Id="rId16" Type="http://schemas.openxmlformats.org/officeDocument/2006/relationships/customXml" Target="../customXml/item4.xml"/><Relationship Id="rId17" Type="http://schemas.openxmlformats.org/officeDocument/2006/relationships/customXml" Target="../customXml/item5.xml"/><Relationship Id="rId18" Type="http://schemas.openxmlformats.org/officeDocument/2006/relationships/customXml" Target="../customXml/item6.xml"/><Relationship Id="rId19"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BA8D6-5945-4173-9A09-DB7063790FED}">
  <ds:schemaRefs>
    <ds:schemaRef ds:uri="http://schemas.openxmlformats.org/officeDocument/2006/bibliography"/>
  </ds:schemaRefs>
</ds:datastoreItem>
</file>

<file path=customXml/itemProps2.xml><?xml version="1.0" encoding="utf-8"?>
<ds:datastoreItem xmlns:ds="http://schemas.openxmlformats.org/officeDocument/2006/customXml" ds:itemID="{F10FBCA5-D00D-4AF7-82BC-4DBBC8D6F2EF}">
  <ds:schemaRefs>
    <ds:schemaRef ds:uri="http://schemas.openxmlformats.org/officeDocument/2006/bibliography"/>
  </ds:schemaRefs>
</ds:datastoreItem>
</file>

<file path=customXml/itemProps3.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F1322824-0012-4082-97E8-EA60E6AAC3E5}">
  <ds:schemaRefs>
    <ds:schemaRef ds:uri="http://schemas.openxmlformats.org/officeDocument/2006/bibliography"/>
  </ds:schemaRefs>
</ds:datastoreItem>
</file>

<file path=customXml/itemProps6.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7.xml><?xml version="1.0" encoding="utf-8"?>
<ds:datastoreItem xmlns:ds="http://schemas.openxmlformats.org/officeDocument/2006/customXml" ds:itemID="{EA0CCF61-27B6-4A4A-9E14-1C9BA3F73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Application>AlterOffice/3.4.0.9$Linux_X86_64 LibreOffice_project/b8daf9e823b1a5463a2f48435ddc2e8696e7d4fc</Application>
  <AppVersion>15.0000</AppVersion>
  <Pages>20</Pages>
  <Words>7590</Words>
  <Characters>53805</Characters>
  <CharactersWithSpaces>61201</CharactersWithSpaces>
  <Paragraphs>374</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2026-07-06T06:33:00Z</dcterms:created>
  <dc:creator>UK VoHEC</dc:creator>
  <dc:description/>
  <dc:language>ru-RU</dc:language>
  <cp:lastModifiedBy/>
  <cp:lastPrinted>2016-12-15T13:00:00Z</cp:lastPrinted>
  <dcterms:modified xsi:type="dcterms:W3CDTF">2026-07-29T09:53:26Z</dcterms:modified>
  <cp:revision>6</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