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media/image1.wmf" ContentType="image/x-wmf"/>
  <Override PartName="/word/media/image2.jpeg" ContentType="image/jpeg"/>
  <Override PartName="/word/media/image3.jpeg" ContentType="image/jpe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LineNumbers/>
        <w:suppressAutoHyphens w:val="true"/>
        <w:snapToGrid w:val="false"/>
        <w:ind w:firstLine="4253"/>
        <w:rPr>
          <w:rFonts w:eastAsia="Calibri"/>
          <w:sz w:val="24"/>
          <w:szCs w:val="24"/>
          <w:lang w:eastAsia="zh-CN"/>
        </w:rPr>
      </w:pPr>
      <w:r>
        <w:rPr>
          <w:rFonts w:eastAsia="Calibri"/>
          <w:sz w:val="24"/>
          <w:szCs w:val="24"/>
          <w:lang w:eastAsia="zh-CN"/>
        </w:rPr>
        <w:t>Приложение №</w:t>
      </w:r>
      <w:r>
        <w:rPr>
          <w:rFonts w:eastAsia="Calibri"/>
          <w:sz w:val="24"/>
          <w:szCs w:val="24"/>
          <w:lang w:eastAsia="zh-CN"/>
        </w:rPr>
        <w:t>4</w:t>
      </w:r>
    </w:p>
    <w:p>
      <w:pPr>
        <w:pStyle w:val="Normal"/>
        <w:widowControl w:val="false"/>
        <w:suppressLineNumbers/>
        <w:suppressAutoHyphens w:val="true"/>
        <w:snapToGrid w:val="false"/>
        <w:ind w:firstLine="4253"/>
        <w:rPr>
          <w:rFonts w:eastAsia="Calibri"/>
          <w:sz w:val="24"/>
          <w:szCs w:val="24"/>
          <w:lang w:eastAsia="zh-CN"/>
        </w:rPr>
      </w:pPr>
      <w:r>
        <w:rPr/>
      </w:r>
    </w:p>
    <w:p>
      <w:pPr>
        <w:pStyle w:val="Normal"/>
        <w:suppressAutoHyphens w:val="true"/>
        <w:ind w:firstLine="709"/>
        <w:jc w:val="right"/>
        <w:rPr>
          <w:sz w:val="24"/>
        </w:rPr>
      </w:pPr>
      <w:r>
        <w:rPr>
          <w:sz w:val="24"/>
        </w:rPr>
      </w:r>
    </w:p>
    <w:tbl>
      <w:tblPr>
        <w:tblW w:w="5000" w:type="pct"/>
        <w:jc w:val="left"/>
        <w:tblInd w:w="55" w:type="dxa"/>
        <w:tblLayout w:type="fixed"/>
        <w:tblCellMar>
          <w:top w:w="55" w:type="dxa"/>
          <w:left w:w="55" w:type="dxa"/>
          <w:bottom w:w="55" w:type="dxa"/>
          <w:right w:w="55" w:type="dxa"/>
        </w:tblCellMar>
        <w:tblLook w:val="0000" w:noVBand="0" w:noHBand="0" w:firstRow="0" w:lastRow="0" w:firstColumn="0" w:lastColumn="0"/>
      </w:tblPr>
      <w:tblGrid>
        <w:gridCol w:w="6103"/>
        <w:gridCol w:w="3392"/>
      </w:tblGrid>
      <w:tr>
        <w:trPr/>
        <w:tc>
          <w:tcPr>
            <w:tcW w:w="6103" w:type="dxa"/>
            <w:tcBorders/>
            <w:shd w:color="auto" w:fill="auto" w:val="clear"/>
          </w:tcPr>
          <w:p>
            <w:pPr>
              <w:pStyle w:val="Normal"/>
              <w:widowControl w:val="false"/>
              <w:suppressLineNumbers/>
              <w:suppressAutoHyphens w:val="true"/>
              <w:snapToGrid w:val="false"/>
              <w:ind w:firstLine="709"/>
              <w:jc w:val="both"/>
              <w:rPr>
                <w:rFonts w:eastAsia="Calibri"/>
                <w:szCs w:val="22"/>
                <w:lang w:eastAsia="zh-CN"/>
              </w:rPr>
            </w:pPr>
            <w:r>
              <w:rPr>
                <w:rFonts w:eastAsia="Calibri"/>
                <w:szCs w:val="22"/>
                <w:lang w:eastAsia="zh-CN"/>
              </w:rPr>
            </w:r>
          </w:p>
        </w:tc>
        <w:tc>
          <w:tcPr>
            <w:tcW w:w="3392" w:type="dxa"/>
            <w:tcBorders/>
            <w:shd w:color="auto" w:fill="auto" w:val="clear"/>
          </w:tcPr>
          <w:p>
            <w:pPr>
              <w:pStyle w:val="Normal"/>
              <w:widowControl w:val="false"/>
              <w:suppressLineNumbers/>
              <w:suppressAutoHyphens w:val="true"/>
              <w:jc w:val="both"/>
              <w:rPr>
                <w:rFonts w:eastAsia="Calibri"/>
                <w:sz w:val="24"/>
                <w:szCs w:val="24"/>
                <w:lang w:eastAsia="zh-CN"/>
              </w:rPr>
            </w:pPr>
            <w:r>
              <w:rPr>
                <w:rFonts w:eastAsia="Calibri"/>
                <w:sz w:val="24"/>
                <w:szCs w:val="24"/>
                <w:lang w:eastAsia="zh-CN"/>
              </w:rPr>
            </w:r>
          </w:p>
          <w:p>
            <w:pPr>
              <w:pStyle w:val="Normal"/>
              <w:widowControl w:val="false"/>
              <w:suppressLineNumbers/>
              <w:suppressAutoHyphens w:val="true"/>
              <w:jc w:val="both"/>
              <w:rPr>
                <w:rFonts w:eastAsia="Calibri"/>
                <w:sz w:val="24"/>
                <w:szCs w:val="24"/>
                <w:lang w:eastAsia="zh-CN"/>
              </w:rPr>
            </w:pPr>
            <w:r>
              <w:rPr>
                <w:rFonts w:eastAsia="Calibri"/>
                <w:sz w:val="24"/>
                <w:szCs w:val="24"/>
                <w:lang w:eastAsia="zh-CN"/>
              </w:rPr>
            </w:r>
          </w:p>
          <w:p>
            <w:pPr>
              <w:pStyle w:val="Normal"/>
              <w:widowControl w:val="false"/>
              <w:suppressLineNumbers/>
              <w:suppressAutoHyphens w:val="true"/>
              <w:jc w:val="both"/>
              <w:rPr>
                <w:rFonts w:eastAsia="Calibri"/>
                <w:szCs w:val="22"/>
                <w:lang w:eastAsia="zh-CN"/>
              </w:rPr>
            </w:pPr>
            <w:r>
              <w:rPr>
                <w:rFonts w:eastAsia="Calibri"/>
                <w:sz w:val="24"/>
                <w:szCs w:val="24"/>
                <w:lang w:eastAsia="zh-CN"/>
              </w:rPr>
              <w:t>Приложение к приказу Филиала ПАО «РусГидро» - «Каскад Верхневолжских ГЭС»                                            от  06.04.2023  №  128</w:t>
            </w:r>
          </w:p>
        </w:tc>
      </w:tr>
    </w:tbl>
    <w:p>
      <w:pPr>
        <w:pStyle w:val="Normal"/>
        <w:suppressAutoHyphens w:val="true"/>
        <w:spacing w:before="120" w:after="120"/>
        <w:ind w:firstLine="709"/>
        <w:jc w:val="center"/>
        <w:rPr>
          <w:rFonts w:eastAsia="Calibri"/>
          <w:b/>
          <w:bCs/>
          <w:lang w:eastAsia="zh-CN"/>
        </w:rPr>
      </w:pPr>
      <w:r>
        <w:rPr>
          <w:rFonts w:eastAsia="Calibri"/>
          <w:b/>
          <w:bCs/>
          <w:lang w:eastAsia="zh-CN"/>
        </w:rPr>
      </w:r>
    </w:p>
    <w:p>
      <w:pPr>
        <w:pStyle w:val="Normal"/>
        <w:suppressAutoHyphens w:val="true"/>
        <w:spacing w:before="120" w:after="120"/>
        <w:ind w:firstLine="709"/>
        <w:jc w:val="center"/>
        <w:rPr>
          <w:rFonts w:eastAsia="Calibri"/>
          <w:b/>
          <w:bCs/>
          <w:lang w:eastAsia="zh-CN"/>
        </w:rPr>
      </w:pPr>
      <w:r>
        <w:rPr>
          <w:rFonts w:eastAsia="Calibri"/>
          <w:b/>
          <w:bCs/>
          <w:lang w:eastAsia="zh-CN"/>
        </w:rPr>
      </w:r>
    </w:p>
    <w:p>
      <w:pPr>
        <w:pStyle w:val="Normal"/>
        <w:suppressAutoHyphens w:val="true"/>
        <w:spacing w:before="120" w:after="120"/>
        <w:ind w:firstLine="709"/>
        <w:jc w:val="center"/>
        <w:rPr>
          <w:rFonts w:eastAsia="Calibri"/>
          <w:b/>
          <w:bCs/>
          <w:lang w:eastAsia="zh-CN"/>
        </w:rPr>
      </w:pPr>
      <w:r>
        <w:rPr>
          <w:rFonts w:eastAsia="Calibri"/>
          <w:b/>
          <w:bCs/>
          <w:lang w:eastAsia="zh-CN"/>
        </w:rPr>
      </w:r>
    </w:p>
    <w:p>
      <w:pPr>
        <w:pStyle w:val="Normal"/>
        <w:suppressAutoHyphens w:val="true"/>
        <w:spacing w:before="120" w:after="120"/>
        <w:ind w:firstLine="709"/>
        <w:jc w:val="center"/>
        <w:rPr>
          <w:rFonts w:eastAsia="Calibri"/>
          <w:b/>
          <w:bCs/>
          <w:lang w:eastAsia="zh-CN"/>
        </w:rPr>
      </w:pPr>
      <w:r>
        <w:rPr>
          <w:rFonts w:eastAsia="Calibri"/>
          <w:b/>
          <w:bCs/>
          <w:lang w:eastAsia="zh-CN"/>
        </w:rPr>
      </w:r>
    </w:p>
    <w:p>
      <w:pPr>
        <w:pStyle w:val="Normal"/>
        <w:suppressAutoHyphens w:val="true"/>
        <w:spacing w:before="120" w:after="120"/>
        <w:ind w:firstLine="709"/>
        <w:jc w:val="center"/>
        <w:rPr>
          <w:rFonts w:eastAsia="Calibri"/>
          <w:b/>
          <w:bCs/>
          <w:lang w:eastAsia="zh-CN"/>
        </w:rPr>
      </w:pPr>
      <w:r>
        <w:rPr>
          <w:rFonts w:eastAsia="Calibri"/>
          <w:b/>
          <w:bCs/>
          <w:lang w:eastAsia="zh-CN"/>
        </w:rPr>
      </w:r>
    </w:p>
    <w:p>
      <w:pPr>
        <w:pStyle w:val="Normal"/>
        <w:suppressAutoHyphens w:val="true"/>
        <w:spacing w:before="120" w:after="120"/>
        <w:ind w:firstLine="709"/>
        <w:jc w:val="center"/>
        <w:rPr>
          <w:rFonts w:eastAsia="Calibri"/>
          <w:b/>
          <w:bCs/>
          <w:lang w:eastAsia="zh-CN"/>
        </w:rPr>
      </w:pPr>
      <w:r>
        <w:rPr>
          <w:rFonts w:eastAsia="Calibri"/>
          <w:b/>
          <w:bCs/>
          <w:lang w:eastAsia="zh-CN"/>
        </w:rPr>
      </w:r>
    </w:p>
    <w:p>
      <w:pPr>
        <w:pStyle w:val="Normal"/>
        <w:suppressAutoHyphens w:val="true"/>
        <w:jc w:val="center"/>
        <w:rPr>
          <w:rFonts w:ascii="Calibri" w:hAnsi="Calibri" w:cs="Calibri"/>
          <w:sz w:val="22"/>
          <w:szCs w:val="22"/>
          <w:lang w:eastAsia="zh-CN"/>
        </w:rPr>
      </w:pPr>
      <w:r>
        <w:rPr>
          <w:b/>
          <w:lang w:eastAsia="zh-CN"/>
        </w:rPr>
        <w:t>ПОЛОЖЕНИЕ</w:t>
      </w:r>
    </w:p>
    <w:p>
      <w:pPr>
        <w:pStyle w:val="Normal"/>
        <w:suppressAutoHyphens w:val="true"/>
        <w:jc w:val="center"/>
        <w:rPr>
          <w:rFonts w:ascii="Calibri" w:hAnsi="Calibri" w:cs="Calibri"/>
          <w:sz w:val="22"/>
          <w:szCs w:val="22"/>
          <w:lang w:eastAsia="zh-CN"/>
        </w:rPr>
      </w:pPr>
      <w:r>
        <w:rPr>
          <w:b/>
          <w:lang w:eastAsia="zh-CN"/>
        </w:rPr>
        <w:t>о пропускном и внутриобъектовом режимах на объектах</w:t>
      </w:r>
    </w:p>
    <w:p>
      <w:pPr>
        <w:pStyle w:val="Normal"/>
        <w:suppressAutoHyphens w:val="true"/>
        <w:jc w:val="center"/>
        <w:rPr>
          <w:rFonts w:ascii="Calibri" w:hAnsi="Calibri" w:cs="Calibri"/>
          <w:sz w:val="22"/>
          <w:szCs w:val="22"/>
          <w:lang w:eastAsia="zh-CN"/>
        </w:rPr>
      </w:pPr>
      <w:r>
        <w:rPr>
          <w:b/>
          <w:lang w:eastAsia="zh-CN"/>
        </w:rPr>
        <w:t>Филиала ПАО «РусГидро» - «Каскад Верхневолжских ГЭС»</w:t>
      </w:r>
      <w:r>
        <w:br w:type="page"/>
      </w:r>
    </w:p>
    <w:p>
      <w:pPr>
        <w:pStyle w:val="Normal"/>
        <w:suppressAutoHyphens w:val="true"/>
        <w:jc w:val="center"/>
        <w:rPr>
          <w:rFonts w:eastAsia="Calibri"/>
          <w:szCs w:val="22"/>
          <w:lang w:eastAsia="zh-CN"/>
        </w:rPr>
      </w:pPr>
      <w:bookmarkStart w:id="0" w:name="_Ref129006382"/>
      <w:bookmarkEnd w:id="0"/>
      <w:r>
        <w:rPr>
          <w:rFonts w:eastAsia="Calibri"/>
          <w:szCs w:val="22"/>
          <w:lang w:eastAsia="zh-CN"/>
        </w:rPr>
        <w:t>СОДЕРЖАНИЕ</w:t>
      </w:r>
    </w:p>
    <w:tbl>
      <w:tblPr>
        <w:tblW w:w="9454"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8745"/>
        <w:gridCol w:w="708"/>
      </w:tblGrid>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ГЛОССАРИЙ</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3</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1 ЦЕЛЬ, НАЗНАЧЕНИЕ ПОЛОЖЕНИЯ И ПОРЯДОК ВНЕСЕНИЯ ИЗМЕНЕНИЙ</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7</w:t>
            </w:r>
          </w:p>
        </w:tc>
      </w:tr>
      <w:tr>
        <w:trPr/>
        <w:tc>
          <w:tcPr>
            <w:tcW w:w="8745" w:type="dxa"/>
            <w:tcBorders/>
            <w:shd w:color="auto" w:fill="auto" w:val="clear"/>
            <w:vAlign w:val="bottom"/>
          </w:tcPr>
          <w:p>
            <w:pPr>
              <w:pStyle w:val="Normal"/>
              <w:widowControl w:val="false"/>
              <w:suppressAutoHyphens w:val="true"/>
              <w:jc w:val="both"/>
              <w:rPr>
                <w:rFonts w:eastAsia="Calibri"/>
                <w:szCs w:val="22"/>
                <w:lang w:eastAsia="zh-CN"/>
              </w:rPr>
            </w:pPr>
            <w:r>
              <w:rPr>
                <w:rFonts w:eastAsia="Calibri"/>
                <w:sz w:val="24"/>
                <w:szCs w:val="24"/>
                <w:lang w:eastAsia="zh-CN"/>
              </w:rPr>
              <w:t>ГЛАВА 2  ОСНОВНЫЕ УЧАСТНИКИ ПРОЦЕССА В РАМКАХ ПРОПУСКНОГО И ВНУТРИОБЪЕКТОВОГО РЕЖИМОВ</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8</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3 ВИДЫ ПРОПУСКОВ, ПОРЯДОК ИХ ОФОРМЛЕНИЯ И ВЫДАЧИ</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10</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4 ПРОЦЕДУРА ДОПУСКА НА ОБЪЕКТЫ ФИЗИЧЕСКИХ ЛИЦ</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14</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5 ПРОПУСК НА ТЕРРИТОРИЮ ФИЛИАЛА ЭКСКУРСИЙ</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18</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6 ПРОПУСК НА ОХРАНЯЕМУЮ ТЕРРИТОРИЮ РУКОВОДСТВА, КОНТРОЛИРУЮЩИХ ОРГАНОВ, СМИ</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23</w:t>
            </w:r>
          </w:p>
        </w:tc>
      </w:tr>
      <w:tr>
        <w:trPr>
          <w:trHeight w:val="287" w:hRule="atLeast"/>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7 ПРОПУСК НА ОХРАНЯЕМУЮ ТЕРРИТОРИЮ ЛИЦ С ОРУЖИЕМ</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26</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8 ПОРЯДОК СДАЧИ ВЫДАННЫХ ПРОПУСКОВ</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27</w:t>
            </w:r>
          </w:p>
        </w:tc>
      </w:tr>
      <w:tr>
        <w:trPr/>
        <w:tc>
          <w:tcPr>
            <w:tcW w:w="8745" w:type="dxa"/>
            <w:tcBorders/>
            <w:shd w:color="auto" w:fill="auto" w:val="clear"/>
            <w:vAlign w:val="bottom"/>
          </w:tcPr>
          <w:p>
            <w:pPr>
              <w:pStyle w:val="Normal"/>
              <w:widowControl w:val="false"/>
              <w:suppressAutoHyphens w:val="true"/>
              <w:jc w:val="both"/>
              <w:rPr>
                <w:rFonts w:eastAsia="Calibri"/>
                <w:szCs w:val="22"/>
                <w:lang w:eastAsia="zh-CN"/>
              </w:rPr>
            </w:pPr>
            <w:r>
              <w:rPr>
                <w:rFonts w:eastAsia="Calibri"/>
                <w:sz w:val="24"/>
                <w:szCs w:val="24"/>
                <w:lang w:eastAsia="zh-CN"/>
              </w:rPr>
              <w:t>ГЛАВА 9 ОРГАНИЗАЦИЯ ДОПУСКА ТРАНСПОРТНЫХ СРЕДСТВ НА ТЕРРИТОРИЮ ОБЪЕКТОВ ФИЛИАЛА</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29</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10 ПОРЯДОК ПЕРЕМЕЩЕНИЯ ТМЦ</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31</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11 ОРГАНИЗАЦИЯ ВНУТРИОБЪЕКТОВОГО РЕЖИМА</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34</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ГЛАВА 12 ОТВЕТСТВЕННОСТЬ ЗА НАРУШЕНИЕ ПРОПУСКНОГО И ВНУТРИОБЪЕКТОВОГО РЕЖИМА</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37</w:t>
            </w:r>
          </w:p>
        </w:tc>
      </w:tr>
      <w:tr>
        <w:trPr/>
        <w:tc>
          <w:tcPr>
            <w:tcW w:w="8745" w:type="dxa"/>
            <w:tcBorders/>
            <w:shd w:color="auto" w:fill="auto" w:val="clear"/>
            <w:vAlign w:val="bottom"/>
          </w:tcPr>
          <w:p>
            <w:pPr>
              <w:pStyle w:val="Normal"/>
              <w:widowControl w:val="false"/>
              <w:suppressAutoHyphens w:val="true"/>
              <w:snapToGrid w:val="false"/>
              <w:rPr>
                <w:rFonts w:eastAsia="Calibri"/>
                <w:sz w:val="24"/>
                <w:szCs w:val="24"/>
                <w:lang w:eastAsia="zh-CN"/>
              </w:rPr>
            </w:pPr>
            <w:r>
              <w:rPr>
                <w:rFonts w:eastAsia="Calibri"/>
                <w:sz w:val="24"/>
                <w:szCs w:val="24"/>
                <w:lang w:eastAsia="zh-CN"/>
              </w:rPr>
            </w:r>
          </w:p>
        </w:tc>
        <w:tc>
          <w:tcPr>
            <w:tcW w:w="708" w:type="dxa"/>
            <w:tcBorders/>
            <w:shd w:color="auto" w:fill="auto" w:val="clear"/>
            <w:vAlign w:val="bottom"/>
          </w:tcPr>
          <w:p>
            <w:pPr>
              <w:pStyle w:val="Normal"/>
              <w:widowControl w:val="false"/>
              <w:suppressAutoHyphens w:val="true"/>
              <w:snapToGrid w:val="false"/>
              <w:rPr>
                <w:rFonts w:eastAsia="Calibri"/>
                <w:sz w:val="24"/>
                <w:szCs w:val="24"/>
                <w:lang w:eastAsia="zh-CN"/>
              </w:rPr>
            </w:pPr>
            <w:r>
              <w:rPr>
                <w:rFonts w:eastAsia="Calibri"/>
                <w:sz w:val="24"/>
                <w:szCs w:val="24"/>
                <w:lang w:eastAsia="zh-CN"/>
              </w:rPr>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1. Образцы электронного пропуска ПАО «РусГидро»</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39</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2. Образец постоянного, временного электронного пропуска</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40</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 xml:space="preserve">Приложение 3. Образец разового пропуска электронного, на бумажном носителе </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41</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4. Образец заявки на постоянный, временный пропуск</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42</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 xml:space="preserve">Приложение 5. Форма списка руководителей Филиала с образцами подписей </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42</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 xml:space="preserve">Приложение 6. Образец учетной карточки </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44</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 xml:space="preserve">Приложение 7. Уровни доступа </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45</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8. Образец заявки на разовый пропуск</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47</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9. Образец материального пропуска</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48</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 xml:space="preserve">Приложение 10. Образец разрешения на внутреннее перемещение </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49</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11. Образец списка-приложения</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50</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12. Образец перечня</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51</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13.  Образец анкеты</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52</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14.  Образец согласия на обработку персональных данных</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53</w:t>
            </w:r>
          </w:p>
        </w:tc>
      </w:tr>
      <w:tr>
        <w:trPr/>
        <w:tc>
          <w:tcPr>
            <w:tcW w:w="8745"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Приложение 15. Форма текста запроса в МВД</w:t>
            </w:r>
          </w:p>
        </w:tc>
        <w:tc>
          <w:tcPr>
            <w:tcW w:w="708" w:type="dxa"/>
            <w:tcBorders/>
            <w:shd w:color="auto" w:fill="auto" w:val="clear"/>
            <w:vAlign w:val="bottom"/>
          </w:tcPr>
          <w:p>
            <w:pPr>
              <w:pStyle w:val="Normal"/>
              <w:widowControl w:val="false"/>
              <w:suppressAutoHyphens w:val="true"/>
              <w:rPr>
                <w:rFonts w:eastAsia="Calibri"/>
                <w:szCs w:val="22"/>
                <w:lang w:eastAsia="zh-CN"/>
              </w:rPr>
            </w:pPr>
            <w:r>
              <w:rPr>
                <w:rFonts w:eastAsia="Calibri"/>
                <w:sz w:val="24"/>
                <w:szCs w:val="24"/>
                <w:lang w:eastAsia="zh-CN"/>
              </w:rPr>
              <w:t>54</w:t>
            </w:r>
          </w:p>
        </w:tc>
      </w:tr>
    </w:tbl>
    <w:p>
      <w:pPr>
        <w:pStyle w:val="Normal"/>
        <w:suppressAutoHyphens w:val="true"/>
        <w:rPr>
          <w:rFonts w:eastAsia="Calibri"/>
          <w:szCs w:val="22"/>
          <w:lang w:eastAsia="zh-CN"/>
        </w:rPr>
      </w:pPr>
      <w:r>
        <w:rPr>
          <w:rFonts w:eastAsia="Calibri"/>
          <w:szCs w:val="22"/>
          <w:lang w:eastAsia="zh-CN"/>
        </w:rPr>
      </w:r>
      <w:r>
        <w:br w:type="page"/>
      </w:r>
    </w:p>
    <w:p>
      <w:pPr>
        <w:pStyle w:val="Normal"/>
        <w:suppressAutoHyphens w:val="true"/>
        <w:ind w:firstLine="709"/>
        <w:jc w:val="center"/>
        <w:rPr>
          <w:rFonts w:eastAsia="Calibri"/>
          <w:szCs w:val="22"/>
          <w:lang w:eastAsia="zh-CN"/>
        </w:rPr>
      </w:pPr>
      <w:r>
        <w:rPr>
          <w:rFonts w:eastAsia="Calibri"/>
          <w:szCs w:val="22"/>
        </w:rPr>
        <w:t>ГЛОССАРИЙ</w:t>
      </w:r>
    </w:p>
    <w:p>
      <w:pPr>
        <w:pStyle w:val="Normal"/>
        <w:keepNext w:val="true"/>
        <w:widowControl w:val="false"/>
        <w:suppressAutoHyphens w:val="true"/>
        <w:spacing w:before="120" w:after="120"/>
        <w:ind w:firstLine="709"/>
        <w:jc w:val="both"/>
        <w:rPr>
          <w:rFonts w:eastAsia="Calibri"/>
          <w:szCs w:val="22"/>
          <w:lang w:eastAsia="zh-CN"/>
        </w:rPr>
      </w:pPr>
      <w:r>
        <w:rPr>
          <w:rFonts w:eastAsia="Calibri"/>
          <w:b/>
          <w:lang w:eastAsia="zh-CN"/>
        </w:rPr>
        <w:t xml:space="preserve">Термины </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 xml:space="preserve">Бюро </w:t>
      </w:r>
      <w:r>
        <w:rPr>
          <w:rFonts w:eastAsia="Calibri"/>
          <w:b/>
          <w:color w:val="000000"/>
          <w:lang w:eastAsia="zh-CN"/>
        </w:rPr>
        <w:t>пропусков</w:t>
      </w:r>
      <w:r>
        <w:rPr>
          <w:rFonts w:eastAsia="Calibri"/>
          <w:color w:val="000000"/>
          <w:lang w:eastAsia="zh-CN"/>
        </w:rPr>
        <w:t xml:space="preserve"> – помещение, где работникам осуществляют оформление, выдачу, учет и хранение, перерегистрацию и замену пропусков, контроль их состояния, уничтожение изъятых пропусков.</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Внутриобъектовый режим</w:t>
      </w:r>
      <w:r>
        <w:rPr>
          <w:rFonts w:eastAsia="Calibri"/>
          <w:lang w:eastAsia="zh-CN"/>
        </w:rPr>
        <w:t xml:space="preserve"> – комплекс организационно-правовых ограничений и правил, направленных на обеспечение безопасности объектов Филиала и сохранения коммерческой тайны, служебной информации, обеспечиваемый совокупностью мероприятий и правил в соответствии </w:t>
        <w:br/>
        <w:t>с требованиями внутреннего трудового распорядка и пожарной безопасности.</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Защищаемые помещения</w:t>
      </w:r>
      <w:r>
        <w:rPr>
          <w:rFonts w:eastAsia="Calibri"/>
          <w:lang w:eastAsia="zh-CN"/>
        </w:rPr>
        <w:t xml:space="preserve"> – помещения (служебные кабинеты, актовые залы, конференц-залы, переговорные и т.п.), специально предназначенные для проведения конфиденциальных мероприятий (совещаний, обсуждений, конференций, переговоров и т.п.).</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Иные документы, удостоверяющие личность:</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 xml:space="preserve">Дипломатический паспорт гражданина Российской Федерации. </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Паспорт моряка (удостоверение личности гражданина, работающего на судах заграничного плавания или на иностранных судах (образца 1997 года).</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Удостоверение личности офицера, прапорщика, мичмана.</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Военный билет солдата (матроса, сержанта, старшины), проходящего военную службу по призыву или контракту.</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Временное удостоверение личности гражданина Российской Федерации по форме № 2П.</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Иностранный паспорт (заграничный паспорт для постоянно проживающего за границей иностранного гражданина, который временно находится на территории Российской Федерации).</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Вид на жительство в Российской Федерации.</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Удостоверение беженца в Российской Федерации.</w:t>
      </w:r>
    </w:p>
    <w:p>
      <w:pPr>
        <w:pStyle w:val="Normal"/>
        <w:widowControl w:val="false"/>
        <w:numPr>
          <w:ilvl w:val="0"/>
          <w:numId w:val="5"/>
        </w:numPr>
        <w:tabs>
          <w:tab w:val="clear" w:pos="708"/>
          <w:tab w:val="left" w:pos="1134" w:leader="none"/>
          <w:tab w:val="left" w:pos="1843" w:leader="none"/>
        </w:tabs>
        <w:suppressAutoHyphens w:val="true"/>
        <w:ind w:left="0" w:firstLine="851"/>
        <w:jc w:val="both"/>
        <w:rPr>
          <w:rFonts w:eastAsia="Calibri"/>
          <w:szCs w:val="22"/>
          <w:lang w:eastAsia="zh-CN"/>
        </w:rPr>
      </w:pPr>
      <w:r>
        <w:rPr>
          <w:rFonts w:eastAsia="Calibri"/>
          <w:lang w:eastAsia="zh-CN"/>
        </w:rPr>
        <w:t>Свидетельство о регистрации ходатайства иммигранта о признании его беженцем (для беженцев, не имеющих статуса беженца).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lang w:eastAsia="zh-CN"/>
        </w:rPr>
        <w:t xml:space="preserve">Иные документы, выдаваемые уполномоченными органами </w:t>
        <w:br/>
        <w:t>и удостоверяющие личность.</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Иностранный гражданин</w:t>
      </w:r>
      <w:r>
        <w:rPr>
          <w:rFonts w:eastAsia="Calibri"/>
          <w:lang w:eastAsia="zh-CN"/>
        </w:rPr>
        <w:t xml:space="preserve"> – физическое лицо, не являющееся гражданином Российской Федерации, имеющее доказательства гражданства (подданства) иностранного государства.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color w:val="000000"/>
          <w:lang w:eastAsia="zh-CN"/>
        </w:rPr>
        <w:t>Контрольно-пропускной пункт</w:t>
      </w:r>
      <w:r>
        <w:rPr>
          <w:rFonts w:eastAsia="Calibri"/>
          <w:color w:val="000000"/>
          <w:lang w:eastAsia="zh-CN"/>
        </w:rPr>
        <w:t xml:space="preserve"> - специально оборудованное место, предназначенное для прохода работников Филиала, подрядных организаций, третьих лиц (в том числе, лиц, выполняющих работы по договору подряда) </w:t>
        <w:br/>
        <w:t>и проезда автомашин служебного назначения, работников Общества.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Лицо без гражданства</w:t>
      </w:r>
      <w:r>
        <w:rPr>
          <w:rFonts w:eastAsia="Calibri"/>
          <w:lang w:eastAsia="zh-CN"/>
        </w:rPr>
        <w:t xml:space="preserve"> – физическое лицо, не являющееся гражданином Российской Федерации, не имеющее доказательств гражданства (подданства) иностранного государства.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Миграционная карта</w:t>
      </w:r>
      <w:r>
        <w:rPr>
          <w:rFonts w:eastAsia="Calibri"/>
          <w:lang w:eastAsia="zh-CN"/>
        </w:rPr>
        <w:t xml:space="preserve">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Обработка персональных данных</w:t>
      </w:r>
      <w:r>
        <w:rPr>
          <w:rFonts w:eastAsia="Calibri"/>
          <w:lang w:eastAsia="zh-CN"/>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Ограждение и охраняемый периметр</w:t>
      </w:r>
      <w:r>
        <w:rPr>
          <w:rFonts w:eastAsia="Calibri"/>
          <w:lang w:eastAsia="zh-CN"/>
        </w:rPr>
        <w:t xml:space="preserve"> – полоса шириной 5 метров, примыкающая к внешней и внутренней стороне ограждения (включая внешний периметр здания охраны) является запретной зоной, где запрещается посадка деревьев и кустарников, складирование и хранение оборудования и материалов, парковка автотранспорта.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lang w:eastAsia="zh-CN"/>
        </w:rPr>
        <w:t>Проведение строительных работ, связанное с временным нарушением целостности внешнего и внутреннего ограждения и состояния запретной зоны, в обязательном порядке согласовывается с начальником СБ.</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lang w:eastAsia="zh-CN"/>
        </w:rPr>
        <w:t>Ответственность за поддержание порядка на территории Филиала возлагается на руководителей структурных подразделений Филиала и подрядных организаций.</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Объекты Филиала</w:t>
      </w:r>
      <w:r>
        <w:rPr>
          <w:rFonts w:eastAsia="Calibri"/>
          <w:lang w:eastAsia="zh-CN"/>
        </w:rPr>
        <w:t xml:space="preserve"> – все гидротехнические сооружения в составе: Здание ГЭС с подводящим и отводящим каналами, земляная плотина с дамбами, водосливная плотина с подводящим и отводящим каналами, ОРУ-110кВ, ОРУ-220кВ, территория ГЭС со зданиями и сооружениями, помещения, элементы, конструкции Филиала, прилегающая к ним территория. </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Основной документ, удостоверяющий личность гражданина Российской Федерации</w:t>
      </w:r>
      <w:r>
        <w:rPr>
          <w:rFonts w:eastAsia="Calibri"/>
          <w:lang w:eastAsia="zh-CN"/>
        </w:rPr>
        <w:t xml:space="preserve"> - паспорт гражданина Российской Федерации (образца 1997 года).</w:t>
      </w:r>
      <w:r>
        <w:rPr>
          <w:rFonts w:eastAsia="Calibri"/>
          <w:b/>
          <w:lang w:eastAsia="zh-CN"/>
        </w:rPr>
        <w:t xml:space="preserve"> </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Осмотр</w:t>
      </w:r>
      <w:r>
        <w:rPr>
          <w:rFonts w:eastAsia="Calibri"/>
          <w:lang w:eastAsia="zh-CN"/>
        </w:rPr>
        <w:t xml:space="preserve"> – внешнее визуальное обследование объекта.</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szCs w:val="24"/>
          <w:lang w:eastAsia="zh-CN"/>
        </w:rPr>
        <w:t>Организатор</w:t>
      </w:r>
      <w:r>
        <w:rPr>
          <w:rFonts w:eastAsia="Calibri"/>
          <w:szCs w:val="24"/>
          <w:lang w:eastAsia="zh-CN"/>
        </w:rPr>
        <w:t xml:space="preserve"> </w:t>
      </w:r>
      <w:r>
        <w:rPr>
          <w:rFonts w:eastAsia="Calibri"/>
          <w:b/>
          <w:szCs w:val="24"/>
          <w:lang w:eastAsia="zh-CN"/>
        </w:rPr>
        <w:t>экскурсии</w:t>
      </w:r>
      <w:r>
        <w:rPr>
          <w:rFonts w:eastAsia="Calibri"/>
          <w:szCs w:val="24"/>
          <w:lang w:eastAsia="zh-CN"/>
        </w:rPr>
        <w:t xml:space="preserve"> – Общество / ПО, объект ТЭК, на которых проходит экскурсия.</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szCs w:val="24"/>
          <w:lang w:eastAsia="zh-CN"/>
        </w:rPr>
        <w:t>Оператор Экскурсии</w:t>
      </w:r>
      <w:r>
        <w:rPr>
          <w:rFonts w:eastAsia="Calibri"/>
          <w:szCs w:val="24"/>
          <w:lang w:eastAsia="zh-CN"/>
        </w:rPr>
        <w:t xml:space="preserve"> – организация, уполномоченная Организатором экскурсии на ведение деятельности по продаже экскурсий, формированию экскурсионных групп и иной деятельности, связанной с организацией и проведением экскурсий на энергообъектах Группы РусГидро</w:t>
      </w:r>
      <w:r>
        <w:rPr>
          <w:rFonts w:eastAsia="Calibri"/>
          <w:lang w:eastAsia="zh-CN"/>
        </w:rPr>
        <w:t>.</w:t>
      </w:r>
    </w:p>
    <w:p>
      <w:pPr>
        <w:pStyle w:val="Normal"/>
        <w:widowControl w:val="false"/>
        <w:tabs>
          <w:tab w:val="clear" w:pos="708"/>
          <w:tab w:val="left" w:pos="1560" w:leader="none"/>
        </w:tabs>
        <w:suppressAutoHyphens w:val="true"/>
        <w:ind w:firstLine="851"/>
        <w:jc w:val="both"/>
        <w:rPr>
          <w:rFonts w:eastAsia="Calibri"/>
          <w:szCs w:val="22"/>
          <w:lang w:eastAsia="zh-CN"/>
        </w:rPr>
      </w:pPr>
      <w:r>
        <w:rPr>
          <w:rFonts w:eastAsia="Calibri"/>
          <w:b/>
          <w:lang w:eastAsia="zh-CN"/>
        </w:rPr>
        <w:t>Охранное предприятие</w:t>
      </w:r>
      <w:r>
        <w:rPr>
          <w:rFonts w:eastAsia="Calibri"/>
          <w:lang w:eastAsia="zh-CN"/>
        </w:rPr>
        <w:t xml:space="preserve"> – организация, осуществляющая свою деятельность по обеспечению безопасности и охране Филиала на основании заключенного договора. </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Охраняемый объект</w:t>
      </w:r>
      <w:r>
        <w:rPr>
          <w:rFonts w:eastAsia="Calibri"/>
          <w:lang w:eastAsia="zh-CN"/>
        </w:rPr>
        <w:t xml:space="preserve"> – здания, строения, сооружения, прилегающие к ним территории и акватории, транспортные средства, а также грузы, в том числе при их транспортировке, денежные средства и иное имущество (далее – имущество), подлежащие защите от противоправных посягательств.</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Продолжительность рабочего дня</w:t>
      </w:r>
      <w:r>
        <w:rPr>
          <w:rFonts w:eastAsia="Calibri"/>
          <w:lang w:eastAsia="zh-CN"/>
        </w:rPr>
        <w:t xml:space="preserve"> – в соответствии с Правилами внутреннего трудового распорядка. Для отдельных работников Филиала и подрядных организаций может быть установлена иная продолжительность рабочего дня (иной режим работы) в порядке, предусмотренном трудовым законодательством Российской Федерации.</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Персональные данные</w:t>
      </w:r>
      <w:r>
        <w:rPr>
          <w:rFonts w:eastAsia="Calibri"/>
          <w:lang w:eastAsia="zh-CN"/>
        </w:rPr>
        <w:t xml:space="preserve"> – любая информация, относящаяся к определенному или определенному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 xml:space="preserve">Пропуск </w:t>
      </w:r>
      <w:r>
        <w:rPr>
          <w:rFonts w:eastAsia="Calibri"/>
          <w:lang w:eastAsia="zh-CN"/>
        </w:rPr>
        <w:t>– документ, дающий право на вход (выход), въезд (выезд) и пребывание на территории предприятия, а также внос (вынос), ввоз (вывоз) материальных ценностей.</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Проксимити-карта</w:t>
      </w:r>
      <w:r>
        <w:rPr>
          <w:rFonts w:eastAsia="Calibri"/>
          <w:lang w:eastAsia="zh-CN"/>
        </w:rPr>
        <w:t xml:space="preserve"> – специальная пластиковая карта с индивидуальным идентификационным кодом, предназначенная для работы в системах контроля доступа с проксимити считывателями.</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Пропускной режим</w:t>
      </w:r>
      <w:r>
        <w:rPr>
          <w:rFonts w:eastAsia="Calibri"/>
          <w:lang w:eastAsia="zh-CN"/>
        </w:rPr>
        <w:t xml:space="preserve"> – совокупность мер и правил, устанавливающих порядок доступа через контрольно-пропускные пункты работников Филиала, третьих лиц (в том числе, лиц, выполняющих работы по договору подряда, посетителями и работниками организаций, ведущих свою деятельность на гидроэлектростанции, вноса (выноса) и ввоза (вывоза) материальных ценностей.</w:t>
      </w:r>
    </w:p>
    <w:p>
      <w:pPr>
        <w:pStyle w:val="Normal"/>
        <w:widowControl w:val="false"/>
        <w:tabs>
          <w:tab w:val="clear" w:pos="708"/>
          <w:tab w:val="left" w:pos="1843" w:leader="none"/>
        </w:tabs>
        <w:suppressAutoHyphens w:val="true"/>
        <w:ind w:firstLine="851"/>
        <w:jc w:val="both"/>
        <w:rPr>
          <w:rFonts w:eastAsia="Calibri"/>
          <w:szCs w:val="22"/>
          <w:lang w:eastAsia="zh-CN"/>
        </w:rPr>
      </w:pPr>
      <w:r>
        <w:rPr>
          <w:rFonts w:eastAsia="Calibri"/>
          <w:b/>
          <w:lang w:eastAsia="zh-CN"/>
        </w:rPr>
        <w:t>Разрешение на работу</w:t>
      </w:r>
      <w:r>
        <w:rPr>
          <w:rFonts w:eastAsia="Calibri"/>
          <w:lang w:eastAsia="zh-CN"/>
        </w:rPr>
        <w:t xml:space="preserve"> – документ, подтверждающий право иностранного гражданина на временное осуществление на территории РФ трудовой деятельности, или право иностранного гражданина, зарегистрированного в Российской Федерации в качестве индивидуального предпринимателя, на осуществление предпринимательской деятельности.</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Рабочий день</w:t>
      </w:r>
      <w:r>
        <w:rPr>
          <w:rFonts w:eastAsia="Calibri"/>
          <w:lang w:eastAsia="zh-CN"/>
        </w:rPr>
        <w:t xml:space="preserve"> – любой день (за исключением субботы, воскресенья и нерабочих праздничных дней, установленных законодательством РФ).</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Служебные удостоверения</w:t>
      </w:r>
      <w:r>
        <w:rPr>
          <w:rFonts w:eastAsia="Calibri"/>
          <w:lang w:eastAsia="zh-CN"/>
        </w:rPr>
        <w:t xml:space="preserve"> – удостоверения установленного образца, выдаваемые представителям органов государственной власти Российской Федерации, сотрудникам органов Прокуратуры Российской Федерации, МВД России, ФСБ России, Следственного комитета Российской Федерации, ФСО России, работникам Государственной фельдъегерской службы Российской Федерации, сотрудникам обслуживающих компаний.</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Сопровождающее лицо</w:t>
      </w:r>
      <w:r>
        <w:rPr>
          <w:rFonts w:eastAsia="Calibri"/>
          <w:lang w:eastAsia="zh-CN"/>
        </w:rPr>
        <w:t xml:space="preserve"> – ответственный работник Филиала, осуществляющий сопровождение экскурсанта (экскурсантов) по территории Филиала, включенный ранее в заявку на проведение экскурсии. </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Уполномоченные Филиалом работники</w:t>
      </w:r>
      <w:r>
        <w:rPr>
          <w:rFonts w:eastAsia="Calibri"/>
          <w:lang w:eastAsia="zh-CN"/>
        </w:rPr>
        <w:t xml:space="preserve"> – работники Филиала, которые в соответствии с настоящим Положением, локальными нормативными актами Общества и своими должностными инструкциями участвуют в организации и исполнении пропускного и внутриобъектового режимов. </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Участник экскурсии</w:t>
      </w:r>
      <w:r>
        <w:rPr>
          <w:rFonts w:eastAsia="Calibri"/>
          <w:lang w:eastAsia="zh-CN"/>
        </w:rPr>
        <w:t xml:space="preserve"> – Экскурсант, Сопровождающее лицо.</w:t>
      </w:r>
    </w:p>
    <w:p>
      <w:pPr>
        <w:pStyle w:val="Normal"/>
        <w:widowControl w:val="false"/>
        <w:tabs>
          <w:tab w:val="clear" w:pos="708"/>
          <w:tab w:val="left" w:pos="1134" w:leader="none"/>
          <w:tab w:val="left" w:pos="1843" w:leader="none"/>
        </w:tabs>
        <w:suppressAutoHyphens w:val="true"/>
        <w:ind w:firstLine="851"/>
        <w:jc w:val="both"/>
        <w:rPr>
          <w:rFonts w:eastAsia="Calibri"/>
          <w:szCs w:val="22"/>
          <w:lang w:eastAsia="zh-CN"/>
        </w:rPr>
      </w:pPr>
      <w:r>
        <w:rPr>
          <w:rFonts w:eastAsia="Calibri"/>
          <w:b/>
          <w:lang w:eastAsia="zh-CN"/>
        </w:rPr>
        <w:t>Филиал</w:t>
      </w:r>
      <w:r>
        <w:rPr>
          <w:rFonts w:eastAsia="Calibri"/>
          <w:lang w:eastAsia="zh-CN"/>
        </w:rPr>
        <w:t xml:space="preserve"> – сокращение Филиал ПАО «РусГидро» - «Каскад Верхневолжских ГЭС».</w:t>
      </w:r>
    </w:p>
    <w:p>
      <w:pPr>
        <w:pStyle w:val="Normal"/>
        <w:suppressAutoHyphens w:val="true"/>
        <w:spacing w:before="0" w:after="120"/>
        <w:ind w:firstLine="709"/>
        <w:jc w:val="both"/>
        <w:rPr>
          <w:rFonts w:eastAsia="Calibri"/>
          <w:lang w:eastAsia="zh-CN"/>
        </w:rPr>
      </w:pPr>
      <w:r>
        <w:rPr>
          <w:rFonts w:eastAsia="Calibri"/>
          <w:lang w:eastAsia="zh-CN"/>
        </w:rPr>
      </w:r>
    </w:p>
    <w:p>
      <w:pPr>
        <w:pStyle w:val="Normal"/>
        <w:suppressAutoHyphens w:val="true"/>
        <w:spacing w:before="0" w:after="120"/>
        <w:ind w:firstLine="709"/>
        <w:jc w:val="both"/>
        <w:rPr>
          <w:rFonts w:eastAsia="Calibri"/>
          <w:szCs w:val="22"/>
          <w:lang w:eastAsia="zh-CN"/>
        </w:rPr>
      </w:pPr>
      <w:r>
        <w:rPr>
          <w:rFonts w:eastAsia="Calibri"/>
          <w:b/>
          <w:lang w:eastAsia="zh-CN"/>
        </w:rPr>
        <w:t>Сокращения</w:t>
      </w:r>
    </w:p>
    <w:p>
      <w:pPr>
        <w:pStyle w:val="Normal"/>
        <w:suppressAutoHyphens w:val="true"/>
        <w:ind w:firstLine="709"/>
        <w:jc w:val="both"/>
        <w:rPr>
          <w:rFonts w:eastAsia="Calibri"/>
          <w:szCs w:val="22"/>
          <w:lang w:eastAsia="zh-CN"/>
        </w:rPr>
      </w:pPr>
      <w:r>
        <w:rPr>
          <w:rFonts w:eastAsia="Calibri"/>
          <w:b/>
          <w:lang w:eastAsia="zh-CN"/>
        </w:rPr>
        <w:t>ДБ</w:t>
      </w:r>
      <w:r>
        <w:rPr>
          <w:rFonts w:eastAsia="Calibri"/>
          <w:lang w:eastAsia="zh-CN"/>
        </w:rPr>
        <w:t xml:space="preserve"> – Департамент безопасности Общества.</w:t>
      </w:r>
    </w:p>
    <w:p>
      <w:pPr>
        <w:pStyle w:val="Normal"/>
        <w:suppressAutoHyphens w:val="true"/>
        <w:ind w:firstLine="709"/>
        <w:jc w:val="both"/>
        <w:rPr>
          <w:rFonts w:eastAsia="Calibri"/>
          <w:szCs w:val="22"/>
          <w:lang w:eastAsia="zh-CN"/>
        </w:rPr>
      </w:pPr>
      <w:r>
        <w:rPr>
          <w:rFonts w:eastAsia="Calibri"/>
          <w:b/>
          <w:lang w:eastAsia="zh-CN"/>
        </w:rPr>
        <w:t xml:space="preserve">ИА </w:t>
      </w:r>
      <w:r>
        <w:rPr>
          <w:rFonts w:eastAsia="Calibri"/>
          <w:lang w:eastAsia="zh-CN"/>
        </w:rPr>
        <w:t>– исполнительный аппарат Общества.</w:t>
      </w:r>
    </w:p>
    <w:p>
      <w:pPr>
        <w:pStyle w:val="Normal"/>
        <w:suppressAutoHyphens w:val="true"/>
        <w:ind w:firstLine="709"/>
        <w:rPr>
          <w:rFonts w:eastAsia="Calibri"/>
          <w:szCs w:val="22"/>
          <w:lang w:eastAsia="zh-CN"/>
        </w:rPr>
      </w:pPr>
      <w:r>
        <w:rPr>
          <w:rFonts w:eastAsia="Calibri"/>
          <w:b/>
          <w:lang w:eastAsia="zh-CN"/>
        </w:rPr>
        <w:t xml:space="preserve">ИТСО </w:t>
      </w:r>
      <w:r>
        <w:rPr>
          <w:rFonts w:eastAsia="Calibri"/>
          <w:lang w:eastAsia="zh-CN"/>
        </w:rPr>
        <w:t>– инженерно-технические средства охраны.</w:t>
      </w:r>
    </w:p>
    <w:p>
      <w:pPr>
        <w:pStyle w:val="Normal"/>
        <w:suppressAutoHyphens w:val="true"/>
        <w:ind w:firstLine="709"/>
        <w:rPr>
          <w:rFonts w:eastAsia="Calibri"/>
          <w:szCs w:val="22"/>
          <w:lang w:eastAsia="zh-CN"/>
        </w:rPr>
      </w:pPr>
      <w:r>
        <w:rPr>
          <w:rFonts w:eastAsia="Calibri"/>
          <w:b/>
          <w:lang w:eastAsia="zh-CN"/>
        </w:rPr>
        <w:t>ЛНД (А)</w:t>
      </w:r>
      <w:r>
        <w:rPr>
          <w:rFonts w:eastAsia="Calibri"/>
          <w:lang w:eastAsia="zh-CN"/>
        </w:rPr>
        <w:t xml:space="preserve"> – локальные нормативные документы (акты).</w:t>
      </w:r>
    </w:p>
    <w:p>
      <w:pPr>
        <w:pStyle w:val="Normal"/>
        <w:suppressAutoHyphens w:val="true"/>
        <w:ind w:firstLine="709"/>
        <w:jc w:val="both"/>
        <w:rPr>
          <w:rFonts w:eastAsia="Calibri"/>
          <w:szCs w:val="22"/>
          <w:lang w:eastAsia="zh-CN"/>
        </w:rPr>
      </w:pPr>
      <w:r>
        <w:rPr>
          <w:rFonts w:eastAsia="Arial Unicode MS"/>
          <w:b/>
        </w:rPr>
        <w:t xml:space="preserve">ОРД </w:t>
      </w:r>
      <w:r>
        <w:rPr>
          <w:rFonts w:eastAsia="Arial Unicode MS"/>
        </w:rPr>
        <w:t>– организационно-распорядительный документ.</w:t>
      </w:r>
    </w:p>
    <w:p>
      <w:pPr>
        <w:pStyle w:val="Normal"/>
        <w:suppressAutoHyphens w:val="true"/>
        <w:ind w:firstLine="709"/>
        <w:jc w:val="both"/>
        <w:rPr>
          <w:rFonts w:eastAsia="Calibri"/>
          <w:szCs w:val="22"/>
          <w:lang w:eastAsia="zh-CN"/>
        </w:rPr>
      </w:pPr>
      <w:r>
        <w:rPr>
          <w:rFonts w:eastAsia="Calibri"/>
          <w:b/>
          <w:lang w:eastAsia="zh-CN"/>
        </w:rPr>
        <w:t>ПО</w:t>
      </w:r>
      <w:r>
        <w:rPr>
          <w:rFonts w:eastAsia="Calibri"/>
          <w:lang w:eastAsia="zh-CN"/>
        </w:rPr>
        <w:t xml:space="preserve"> – подконтрольные организации.</w:t>
      </w:r>
    </w:p>
    <w:p>
      <w:pPr>
        <w:pStyle w:val="Normal"/>
        <w:suppressAutoHyphens w:val="true"/>
        <w:ind w:firstLine="709"/>
        <w:jc w:val="both"/>
        <w:rPr>
          <w:rFonts w:eastAsia="Calibri"/>
          <w:szCs w:val="22"/>
          <w:lang w:eastAsia="zh-CN"/>
        </w:rPr>
      </w:pPr>
      <w:r>
        <w:rPr>
          <w:rFonts w:eastAsia="Arial Unicode MS"/>
          <w:b/>
        </w:rPr>
        <w:t xml:space="preserve">РСП – </w:t>
      </w:r>
      <w:r>
        <w:rPr>
          <w:rFonts w:eastAsia="Arial Unicode MS"/>
        </w:rPr>
        <w:t>режимно-секретное помещение.</w:t>
      </w:r>
    </w:p>
    <w:p>
      <w:pPr>
        <w:pStyle w:val="Normal"/>
        <w:suppressAutoHyphens w:val="true"/>
        <w:ind w:firstLine="709"/>
        <w:jc w:val="both"/>
        <w:rPr>
          <w:rFonts w:eastAsia="Calibri"/>
          <w:szCs w:val="22"/>
          <w:lang w:eastAsia="zh-CN"/>
        </w:rPr>
      </w:pPr>
      <w:r>
        <w:rPr>
          <w:rFonts w:eastAsia="Arial Unicode MS"/>
          <w:b/>
        </w:rPr>
        <w:t xml:space="preserve">СБ – </w:t>
      </w:r>
      <w:r>
        <w:rPr>
          <w:rFonts w:eastAsia="Arial Unicode MS"/>
        </w:rPr>
        <w:t>Служба безопасности Филиала.</w:t>
      </w:r>
    </w:p>
    <w:p>
      <w:pPr>
        <w:pStyle w:val="Normal"/>
        <w:suppressAutoHyphens w:val="true"/>
        <w:ind w:firstLine="709"/>
        <w:jc w:val="both"/>
        <w:rPr>
          <w:rFonts w:eastAsia="Calibri"/>
          <w:szCs w:val="22"/>
          <w:lang w:eastAsia="zh-CN"/>
        </w:rPr>
      </w:pPr>
      <w:r>
        <w:rPr>
          <w:b/>
        </w:rPr>
        <w:t xml:space="preserve">СКУД – </w:t>
      </w:r>
      <w:r>
        <w:rPr/>
        <w:t>система контроля и управления доступом.</w:t>
      </w:r>
    </w:p>
    <w:p>
      <w:pPr>
        <w:pStyle w:val="Normal"/>
        <w:suppressAutoHyphens w:val="true"/>
        <w:ind w:firstLine="709"/>
        <w:jc w:val="both"/>
        <w:rPr>
          <w:rFonts w:eastAsia="Calibri"/>
          <w:szCs w:val="22"/>
          <w:lang w:eastAsia="zh-CN"/>
        </w:rPr>
      </w:pPr>
      <w:r>
        <w:rPr>
          <w:b/>
        </w:rPr>
        <w:t>ТМЦ</w:t>
      </w:r>
      <w:r>
        <w:rPr/>
        <w:t xml:space="preserve"> – товарно-материальные ценности.</w:t>
      </w:r>
    </w:p>
    <w:p>
      <w:pPr>
        <w:pStyle w:val="Normal"/>
        <w:suppressAutoHyphens w:val="true"/>
        <w:ind w:firstLine="709"/>
        <w:jc w:val="both"/>
        <w:rPr/>
      </w:pPr>
      <w:r>
        <w:rPr/>
      </w:r>
      <w:r>
        <w:br w:type="page"/>
      </w:r>
    </w:p>
    <w:p>
      <w:pPr>
        <w:pStyle w:val="Normal"/>
        <w:keepNext w:val="true"/>
        <w:keepLines/>
        <w:numPr>
          <w:ilvl w:val="0"/>
          <w:numId w:val="0"/>
        </w:numPr>
        <w:tabs>
          <w:tab w:val="clear" w:pos="708"/>
          <w:tab w:val="left" w:pos="1843" w:leader="none"/>
        </w:tabs>
        <w:suppressAutoHyphens w:val="true"/>
        <w:spacing w:before="240" w:after="240"/>
        <w:ind w:left="993" w:hanging="0"/>
        <w:jc w:val="center"/>
        <w:outlineLvl w:val="1"/>
        <w:rPr>
          <w:rFonts w:eastAsia="Calibri"/>
          <w:szCs w:val="22"/>
          <w:lang w:eastAsia="zh-CN"/>
        </w:rPr>
      </w:pPr>
      <w:r>
        <w:rPr/>
        <w:t>ГЛАВА 1</w:t>
      </w:r>
    </w:p>
    <w:p>
      <w:pPr>
        <w:pStyle w:val="Normal"/>
        <w:numPr>
          <w:ilvl w:val="0"/>
          <w:numId w:val="0"/>
        </w:numPr>
        <w:tabs>
          <w:tab w:val="clear" w:pos="708"/>
          <w:tab w:val="left" w:pos="1843" w:leader="none"/>
        </w:tabs>
        <w:suppressAutoHyphens w:val="true"/>
        <w:spacing w:before="240" w:after="240"/>
        <w:ind w:left="1353" w:hanging="0"/>
        <w:jc w:val="center"/>
        <w:outlineLvl w:val="1"/>
        <w:rPr>
          <w:rFonts w:eastAsia="Calibri"/>
          <w:szCs w:val="22"/>
          <w:lang w:eastAsia="zh-CN"/>
        </w:rPr>
      </w:pPr>
      <w:r>
        <w:rPr>
          <w:caps/>
        </w:rPr>
        <w:t>Цель, назначение положения и порядок внесения изменений</w:t>
      </w:r>
    </w:p>
    <w:p>
      <w:pPr>
        <w:pStyle w:val="Normal"/>
        <w:numPr>
          <w:ilvl w:val="1"/>
          <w:numId w:val="4"/>
        </w:numPr>
        <w:suppressAutoHyphens w:val="true"/>
        <w:ind w:left="0" w:firstLine="709"/>
        <w:jc w:val="both"/>
        <w:rPr>
          <w:rFonts w:eastAsia="Calibri"/>
          <w:szCs w:val="22"/>
          <w:lang w:eastAsia="zh-CN"/>
        </w:rPr>
      </w:pPr>
      <w:r>
        <w:rPr/>
        <w:t>Целью настоящего Положения является определение основных требований к организации пропускного и внутриобъектового режимов на территории объектов Филиала.</w:t>
      </w:r>
    </w:p>
    <w:p>
      <w:pPr>
        <w:pStyle w:val="Normal"/>
        <w:numPr>
          <w:ilvl w:val="1"/>
          <w:numId w:val="4"/>
        </w:numPr>
        <w:suppressAutoHyphens w:val="true"/>
        <w:ind w:left="0" w:firstLine="709"/>
        <w:jc w:val="both"/>
        <w:rPr>
          <w:rFonts w:eastAsia="Calibri"/>
          <w:szCs w:val="22"/>
          <w:lang w:eastAsia="zh-CN"/>
        </w:rPr>
      </w:pPr>
      <w:r>
        <w:rPr>
          <w:rFonts w:eastAsia="Calibri"/>
          <w:lang w:eastAsia="zh-CN"/>
        </w:rPr>
        <w:t>Настоящее Положение разработано в соответствии с Приказом ПАО «РусГидро» от 11.04.2019 № 312 «Об утверждении Положения о системе регламентации деятельности ПАО «РусГидро» в новой редакции», а также на основании Требований Департамента безопасности ПАО «РусГидро» по организации и исполнению пропускного и внутриобъектового режимов на охраняемых объектах Группы РусГидро.</w:t>
      </w:r>
    </w:p>
    <w:p>
      <w:pPr>
        <w:pStyle w:val="Normal"/>
        <w:numPr>
          <w:ilvl w:val="1"/>
          <w:numId w:val="4"/>
        </w:numPr>
        <w:suppressAutoHyphens w:val="true"/>
        <w:ind w:left="0" w:firstLine="709"/>
        <w:jc w:val="both"/>
        <w:rPr>
          <w:rFonts w:eastAsia="Calibri"/>
          <w:szCs w:val="22"/>
          <w:lang w:eastAsia="zh-CN"/>
        </w:rPr>
      </w:pPr>
      <w:r>
        <w:rPr>
          <w:rFonts w:eastAsia="Calibri"/>
          <w:lang w:eastAsia="zh-CN"/>
        </w:rPr>
        <w:t>Положение является локальным нормативным актом и регламентирует пропускной и внутриобъектовый режимы в Филиале</w:t>
      </w:r>
      <w:r>
        <w:rPr>
          <w:rFonts w:eastAsia="Arial Unicode MS"/>
        </w:rPr>
        <w:t>.</w:t>
      </w:r>
    </w:p>
    <w:p>
      <w:pPr>
        <w:pStyle w:val="Normal"/>
        <w:numPr>
          <w:ilvl w:val="1"/>
          <w:numId w:val="4"/>
        </w:numPr>
        <w:suppressAutoHyphens w:val="true"/>
        <w:ind w:left="0" w:firstLine="709"/>
        <w:jc w:val="both"/>
        <w:rPr>
          <w:rFonts w:eastAsia="Calibri"/>
          <w:szCs w:val="22"/>
          <w:lang w:eastAsia="zh-CN"/>
        </w:rPr>
      </w:pPr>
      <w:r>
        <w:rPr>
          <w:rFonts w:eastAsia="Arial Unicode MS"/>
        </w:rPr>
        <w:t>Организация пропускного и внутриобъектового режимов на объектах Филиала возлагается на СБ.</w:t>
      </w:r>
    </w:p>
    <w:p>
      <w:pPr>
        <w:pStyle w:val="Normal"/>
        <w:numPr>
          <w:ilvl w:val="1"/>
          <w:numId w:val="4"/>
        </w:numPr>
        <w:suppressAutoHyphens w:val="true"/>
        <w:ind w:left="0" w:firstLine="709"/>
        <w:jc w:val="both"/>
        <w:rPr>
          <w:rFonts w:eastAsia="Calibri"/>
          <w:szCs w:val="22"/>
          <w:lang w:eastAsia="zh-CN"/>
        </w:rPr>
      </w:pPr>
      <w:r>
        <w:rPr>
          <w:rFonts w:eastAsia="Arial Unicode MS"/>
        </w:rPr>
        <w:t xml:space="preserve">Обеспечение установленного настоящим Положением пропускного и внутриобъектового режимов и охрана объектов Филиала возлагается </w:t>
      </w:r>
      <w:r>
        <w:rPr/>
        <w:t>на охранное предприятие</w:t>
      </w:r>
      <w:r>
        <w:rPr>
          <w:sz w:val="16"/>
          <w:szCs w:val="16"/>
        </w:rPr>
        <w:t xml:space="preserve"> </w:t>
      </w:r>
      <w:r>
        <w:rPr>
          <w:rFonts w:eastAsia="Arial Unicode MS"/>
        </w:rPr>
        <w:t>, осуществляющее свою деятельность на основании заключенных договоров.</w:t>
      </w:r>
    </w:p>
    <w:p>
      <w:pPr>
        <w:pStyle w:val="Normal"/>
        <w:numPr>
          <w:ilvl w:val="1"/>
          <w:numId w:val="4"/>
        </w:numPr>
        <w:suppressAutoHyphens w:val="true"/>
        <w:ind w:left="0" w:firstLine="709"/>
        <w:jc w:val="both"/>
        <w:rPr>
          <w:rFonts w:eastAsia="Calibri"/>
          <w:szCs w:val="22"/>
          <w:lang w:eastAsia="zh-CN"/>
        </w:rPr>
      </w:pPr>
      <w:r>
        <w:rPr>
          <w:rFonts w:eastAsia="Arial Unicode MS"/>
        </w:rPr>
        <w:t>Требования настоящего Положения являются обязательными для выполнения всеми работниками Филиала и работниками иных организаций, связанных договорами с Обществом и ведущих свою деятельность на территории объектов Филиала, посетителями.</w:t>
      </w:r>
    </w:p>
    <w:p>
      <w:pPr>
        <w:pStyle w:val="Normal"/>
        <w:numPr>
          <w:ilvl w:val="1"/>
          <w:numId w:val="4"/>
        </w:numPr>
        <w:suppressAutoHyphens w:val="true"/>
        <w:ind w:left="0" w:firstLine="709"/>
        <w:jc w:val="both"/>
        <w:rPr>
          <w:rFonts w:eastAsia="Calibri"/>
          <w:szCs w:val="22"/>
          <w:lang w:eastAsia="zh-CN"/>
        </w:rPr>
      </w:pPr>
      <w:r>
        <w:rPr>
          <w:rFonts w:eastAsia="Arial Unicode MS"/>
        </w:rPr>
        <w:t>Лица, нарушающие или не выполняющие требования настоящего Положения, могут быть привлечены к дисциплинарной ответственности в соответствии с трудовым законодательством и локальными нормативными актами Филиала - Правилами внутреннего трудового распорядка.</w:t>
      </w:r>
    </w:p>
    <w:p>
      <w:pPr>
        <w:pStyle w:val="Normal"/>
        <w:numPr>
          <w:ilvl w:val="1"/>
          <w:numId w:val="4"/>
        </w:numPr>
        <w:suppressAutoHyphens w:val="true"/>
        <w:ind w:left="0" w:firstLine="709"/>
        <w:jc w:val="both"/>
        <w:rPr>
          <w:rFonts w:eastAsia="Calibri"/>
          <w:szCs w:val="22"/>
          <w:lang w:eastAsia="zh-CN"/>
        </w:rPr>
      </w:pPr>
      <w:r>
        <w:rPr>
          <w:rFonts w:eastAsia="Arial Unicode MS"/>
        </w:rPr>
        <w:t>Невыполнение требований пропускного и внутриобъектового режимов может служить основанием для аннулирования ранее выданных пропусков, либо отказа в допуске на объекты Филиала.</w:t>
      </w:r>
    </w:p>
    <w:p>
      <w:pPr>
        <w:pStyle w:val="Normal"/>
        <w:numPr>
          <w:ilvl w:val="1"/>
          <w:numId w:val="4"/>
        </w:numPr>
        <w:suppressAutoHyphens w:val="true"/>
        <w:ind w:left="0" w:firstLine="709"/>
        <w:jc w:val="both"/>
        <w:rPr>
          <w:rFonts w:eastAsia="Calibri"/>
          <w:szCs w:val="22"/>
          <w:lang w:eastAsia="zh-CN"/>
        </w:rPr>
      </w:pPr>
      <w:r>
        <w:rPr>
          <w:rFonts w:eastAsia="Arial Unicode MS"/>
        </w:rPr>
        <w:t>Все работники Филиала обязаны оказывать содействие сотрудникам охранного предприятия в ее деятельности, определенной договором.</w:t>
      </w:r>
    </w:p>
    <w:p>
      <w:pPr>
        <w:pStyle w:val="Normal"/>
        <w:numPr>
          <w:ilvl w:val="1"/>
          <w:numId w:val="4"/>
        </w:numPr>
        <w:suppressAutoHyphens w:val="true"/>
        <w:ind w:left="0" w:firstLine="709"/>
        <w:jc w:val="both"/>
        <w:rPr>
          <w:rFonts w:eastAsia="Calibri"/>
          <w:szCs w:val="22"/>
          <w:lang w:eastAsia="zh-CN"/>
        </w:rPr>
      </w:pPr>
      <w:r>
        <w:rPr>
          <w:rFonts w:eastAsia="Arial Unicode MS"/>
        </w:rPr>
        <w:t>Изменения в настоящее Положение вносятся приказом директора Филиала.</w:t>
      </w:r>
    </w:p>
    <w:p>
      <w:pPr>
        <w:pStyle w:val="Normal"/>
        <w:suppressAutoHyphens w:val="true"/>
        <w:ind w:left="1888" w:hanging="0"/>
        <w:jc w:val="both"/>
        <w:rPr>
          <w:rFonts w:eastAsia="Calibri"/>
          <w:szCs w:val="22"/>
          <w:lang w:eastAsia="zh-CN"/>
        </w:rPr>
      </w:pPr>
      <w:r>
        <w:rPr>
          <w:rFonts w:eastAsia="Calibri"/>
          <w:szCs w:val="22"/>
          <w:lang w:eastAsia="zh-CN"/>
        </w:rPr>
      </w:r>
    </w:p>
    <w:p>
      <w:pPr>
        <w:pStyle w:val="Normal"/>
        <w:keepNext w:val="true"/>
        <w:keepLines/>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caps/>
        </w:rPr>
        <w:t xml:space="preserve">ГЛАВА 2 </w:t>
      </w:r>
    </w:p>
    <w:p>
      <w:pPr>
        <w:pStyle w:val="Normal"/>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caps/>
        </w:rPr>
        <w:t>основные участники процесса в рамках пропускного и внутриобъектового режима</w:t>
      </w:r>
    </w:p>
    <w:p>
      <w:pPr>
        <w:pStyle w:val="Normal"/>
        <w:suppressAutoHyphens w:val="true"/>
        <w:ind w:firstLine="709"/>
        <w:jc w:val="both"/>
        <w:rPr>
          <w:rFonts w:ascii="Calibri" w:hAnsi="Calibri" w:cs="Calibri"/>
          <w:sz w:val="22"/>
          <w:szCs w:val="22"/>
          <w:lang w:eastAsia="zh-CN"/>
        </w:rPr>
      </w:pPr>
      <w:r>
        <w:rPr>
          <w:caps/>
        </w:rPr>
        <w:t xml:space="preserve">2.1. </w:t>
      </w:r>
      <w:r>
        <w:rPr/>
        <w:t>Уполномоченные Филиалом работники в процессе организации и исполнения пропускного и внутриобъектового режимов выполняют следующие функции:</w:t>
      </w:r>
    </w:p>
    <w:p>
      <w:pPr>
        <w:pStyle w:val="Normal"/>
        <w:suppressAutoHyphens w:val="true"/>
        <w:ind w:firstLine="709"/>
        <w:jc w:val="both"/>
        <w:rPr>
          <w:rFonts w:ascii="Calibri" w:hAnsi="Calibri" w:cs="Calibri"/>
          <w:sz w:val="22"/>
          <w:szCs w:val="22"/>
          <w:lang w:eastAsia="zh-CN"/>
        </w:rPr>
      </w:pPr>
      <w:r>
        <w:rPr>
          <w:lang w:eastAsia="zh-CN"/>
        </w:rPr>
        <w:t>- осуществляют сбор и обработку персональных данных:</w:t>
      </w:r>
    </w:p>
    <w:p>
      <w:pPr>
        <w:pStyle w:val="Normal"/>
        <w:suppressAutoHyphens w:val="true"/>
        <w:ind w:firstLine="709"/>
        <w:jc w:val="both"/>
        <w:rPr>
          <w:rFonts w:ascii="Calibri" w:hAnsi="Calibri" w:cs="Calibri"/>
          <w:sz w:val="22"/>
          <w:szCs w:val="22"/>
          <w:lang w:eastAsia="zh-CN"/>
        </w:rPr>
      </w:pPr>
      <w:r>
        <w:rPr>
          <w:lang w:eastAsia="zh-CN"/>
        </w:rPr>
        <w:t>- копирование оригиналов документов, содержащих персональные данные (например, паспорт, страховое свидетельство государственного пенсионного страхования и т.п.);</w:t>
      </w:r>
    </w:p>
    <w:p>
      <w:pPr>
        <w:pStyle w:val="Normal"/>
        <w:suppressAutoHyphens w:val="true"/>
        <w:ind w:firstLine="709"/>
        <w:jc w:val="both"/>
        <w:rPr>
          <w:rFonts w:ascii="Calibri" w:hAnsi="Calibri" w:cs="Calibri"/>
          <w:sz w:val="22"/>
          <w:szCs w:val="22"/>
          <w:lang w:eastAsia="zh-CN"/>
        </w:rPr>
      </w:pPr>
      <w:r>
        <w:rPr>
          <w:lang w:eastAsia="zh-CN"/>
        </w:rPr>
        <w:t>- внесение сведений в учётные формы на бумажных носителях (далее – типовые формы);</w:t>
      </w:r>
    </w:p>
    <w:p>
      <w:pPr>
        <w:pStyle w:val="Normal"/>
        <w:suppressAutoHyphens w:val="true"/>
        <w:ind w:firstLine="709"/>
        <w:jc w:val="both"/>
        <w:rPr>
          <w:rFonts w:ascii="Calibri" w:hAnsi="Calibri" w:cs="Calibri"/>
          <w:sz w:val="22"/>
          <w:szCs w:val="22"/>
          <w:lang w:eastAsia="zh-CN"/>
        </w:rPr>
      </w:pPr>
      <w:r>
        <w:rPr>
          <w:lang w:eastAsia="zh-CN"/>
        </w:rPr>
        <w:t>- внесение сведений в базы данных информационных систем персональных данных;</w:t>
      </w:r>
    </w:p>
    <w:p>
      <w:pPr>
        <w:pStyle w:val="Normal"/>
        <w:suppressAutoHyphens w:val="true"/>
        <w:ind w:firstLine="709"/>
        <w:jc w:val="both"/>
        <w:rPr>
          <w:rFonts w:ascii="Calibri" w:hAnsi="Calibri" w:cs="Calibri"/>
          <w:sz w:val="22"/>
          <w:szCs w:val="22"/>
          <w:lang w:eastAsia="zh-CN"/>
        </w:rPr>
      </w:pPr>
      <w:r>
        <w:rPr>
          <w:lang w:eastAsia="zh-CN"/>
        </w:rPr>
        <w:t>- получение оригиналов документов (автобиография, анкета, заявление и т.п.);</w:t>
      </w:r>
    </w:p>
    <w:p>
      <w:pPr>
        <w:pStyle w:val="Normal"/>
        <w:suppressAutoHyphens w:val="true"/>
        <w:ind w:firstLine="709"/>
        <w:jc w:val="both"/>
        <w:rPr>
          <w:rFonts w:ascii="Calibri" w:hAnsi="Calibri" w:cs="Calibri"/>
          <w:sz w:val="22"/>
          <w:szCs w:val="22"/>
          <w:lang w:eastAsia="zh-CN"/>
        </w:rPr>
      </w:pPr>
      <w:r>
        <w:rPr>
          <w:lang w:eastAsia="zh-CN"/>
        </w:rPr>
        <w:t>- согласование или отклонение заявок на оформление постоянных, временных или разовых пропусков в соответствии с требованиями настоящего Положения;</w:t>
      </w:r>
    </w:p>
    <w:p>
      <w:pPr>
        <w:pStyle w:val="Normal"/>
        <w:suppressAutoHyphens w:val="true"/>
        <w:ind w:firstLine="709"/>
        <w:jc w:val="both"/>
        <w:rPr>
          <w:rFonts w:ascii="Calibri" w:hAnsi="Calibri" w:cs="Calibri"/>
          <w:sz w:val="22"/>
          <w:szCs w:val="22"/>
          <w:lang w:eastAsia="zh-CN"/>
        </w:rPr>
      </w:pPr>
      <w:r>
        <w:rPr>
          <w:lang w:eastAsia="zh-CN"/>
        </w:rPr>
        <w:t>- установление прав допуска на объекты Филиала в соответствии с требованиями настоящего Положения.</w:t>
      </w:r>
    </w:p>
    <w:p>
      <w:pPr>
        <w:pStyle w:val="Normal"/>
        <w:suppressAutoHyphens w:val="true"/>
        <w:ind w:firstLine="709"/>
        <w:jc w:val="both"/>
        <w:rPr>
          <w:rFonts w:ascii="Calibri" w:hAnsi="Calibri" w:cs="Calibri"/>
          <w:sz w:val="22"/>
          <w:szCs w:val="22"/>
          <w:lang w:eastAsia="zh-CN"/>
        </w:rPr>
      </w:pPr>
      <w:r>
        <w:rPr/>
        <w:t>2.2. Руководители структурных подразделений Филиала выполняют следующие функции:</w:t>
      </w:r>
    </w:p>
    <w:p>
      <w:pPr>
        <w:pStyle w:val="Normal"/>
        <w:suppressAutoHyphens w:val="true"/>
        <w:ind w:firstLine="709"/>
        <w:jc w:val="both"/>
        <w:rPr>
          <w:rFonts w:ascii="Calibri" w:hAnsi="Calibri" w:cs="Calibri"/>
          <w:sz w:val="22"/>
          <w:szCs w:val="22"/>
          <w:lang w:eastAsia="zh-CN"/>
        </w:rPr>
      </w:pPr>
      <w:r>
        <w:rPr>
          <w:lang w:eastAsia="zh-CN"/>
        </w:rPr>
        <w:t>- подают заявки на выдачу разовых, временных и постоянных пропусков лицам, выполняющим работы и(или) оказывающим услуги на объектах Филиала в соответствии с гражданско-правовыми договорами в интересах Филиала;</w:t>
      </w:r>
    </w:p>
    <w:p>
      <w:pPr>
        <w:pStyle w:val="Normal"/>
        <w:suppressAutoHyphens w:val="true"/>
        <w:ind w:firstLine="709"/>
        <w:jc w:val="both"/>
        <w:rPr>
          <w:rFonts w:ascii="Calibri" w:hAnsi="Calibri" w:cs="Calibri"/>
          <w:sz w:val="22"/>
          <w:szCs w:val="22"/>
          <w:lang w:eastAsia="zh-CN"/>
        </w:rPr>
      </w:pPr>
      <w:r>
        <w:rPr>
          <w:lang w:eastAsia="zh-CN"/>
        </w:rPr>
        <w:t>- подают заявки на изменение режима допуска на объекты Филиала;</w:t>
      </w:r>
    </w:p>
    <w:p>
      <w:pPr>
        <w:pStyle w:val="Normal"/>
        <w:suppressAutoHyphens w:val="true"/>
        <w:ind w:firstLine="709"/>
        <w:jc w:val="both"/>
        <w:rPr>
          <w:rFonts w:ascii="Calibri" w:hAnsi="Calibri" w:cs="Calibri"/>
          <w:sz w:val="22"/>
          <w:szCs w:val="22"/>
          <w:lang w:eastAsia="zh-CN"/>
        </w:rPr>
      </w:pPr>
      <w:r>
        <w:rPr>
          <w:lang w:eastAsia="zh-CN"/>
        </w:rPr>
        <w:t>- подают заявки на выдачу пропусков на автотранспорт для проезда на объекты Филиала;</w:t>
      </w:r>
    </w:p>
    <w:p>
      <w:pPr>
        <w:pStyle w:val="Normal"/>
        <w:suppressAutoHyphens w:val="true"/>
        <w:ind w:firstLine="709"/>
        <w:jc w:val="both"/>
        <w:rPr>
          <w:rFonts w:ascii="Calibri" w:hAnsi="Calibri" w:cs="Calibri"/>
          <w:sz w:val="22"/>
          <w:szCs w:val="22"/>
          <w:lang w:eastAsia="zh-CN"/>
        </w:rPr>
      </w:pPr>
      <w:r>
        <w:rPr>
          <w:lang w:eastAsia="zh-CN"/>
        </w:rPr>
        <w:t>- подают заявки на внос(вынос) товарно-материальных ценностей;</w:t>
      </w:r>
    </w:p>
    <w:p>
      <w:pPr>
        <w:pStyle w:val="Normal"/>
        <w:suppressAutoHyphens w:val="true"/>
        <w:ind w:firstLine="709"/>
        <w:jc w:val="both"/>
        <w:rPr>
          <w:rFonts w:ascii="Calibri" w:hAnsi="Calibri" w:cs="Calibri"/>
          <w:sz w:val="22"/>
          <w:szCs w:val="22"/>
          <w:lang w:eastAsia="zh-CN"/>
        </w:rPr>
      </w:pPr>
      <w:r>
        <w:rPr>
          <w:lang w:eastAsia="zh-CN"/>
        </w:rPr>
        <w:t>- несут ответственность за необоснованность, несвоевременность и недостоверность предоставленных сведений.</w:t>
      </w:r>
    </w:p>
    <w:p>
      <w:pPr>
        <w:pStyle w:val="Normal"/>
        <w:suppressAutoHyphens w:val="true"/>
        <w:ind w:firstLine="709"/>
        <w:jc w:val="both"/>
        <w:rPr>
          <w:rFonts w:ascii="Calibri" w:hAnsi="Calibri" w:cs="Calibri"/>
          <w:sz w:val="22"/>
          <w:szCs w:val="22"/>
          <w:lang w:eastAsia="zh-CN"/>
        </w:rPr>
      </w:pPr>
      <w:r>
        <w:rPr>
          <w:lang w:eastAsia="zh-CN"/>
        </w:rPr>
        <w:t>2.3. Руководители подрядных организаций выполняют следующие функции:</w:t>
      </w:r>
    </w:p>
    <w:p>
      <w:pPr>
        <w:pStyle w:val="Normal"/>
        <w:suppressAutoHyphens w:val="true"/>
        <w:ind w:firstLine="709"/>
        <w:jc w:val="both"/>
        <w:rPr>
          <w:rFonts w:ascii="Calibri" w:hAnsi="Calibri" w:cs="Calibri"/>
          <w:sz w:val="22"/>
          <w:szCs w:val="22"/>
          <w:lang w:eastAsia="zh-CN"/>
        </w:rPr>
      </w:pPr>
      <w:r>
        <w:rPr>
          <w:lang w:eastAsia="zh-CN"/>
        </w:rPr>
        <w:t>- подают заявки на выдачу разовых, временных и постоянных пропусков лицам, выполняющим работы и(или) оказывающим услуги на объектах Филиала в соответствии с гражданско-правовыми договорами в интересах Филиала;</w:t>
      </w:r>
    </w:p>
    <w:p>
      <w:pPr>
        <w:pStyle w:val="Normal"/>
        <w:suppressAutoHyphens w:val="true"/>
        <w:ind w:firstLine="709"/>
        <w:jc w:val="both"/>
        <w:rPr>
          <w:rFonts w:ascii="Calibri" w:hAnsi="Calibri" w:cs="Calibri"/>
          <w:sz w:val="22"/>
          <w:szCs w:val="22"/>
          <w:lang w:eastAsia="zh-CN"/>
        </w:rPr>
      </w:pPr>
      <w:r>
        <w:rPr>
          <w:lang w:eastAsia="zh-CN"/>
        </w:rPr>
        <w:t>- подают заявки на изменение режима допуска на объекты Филиала;</w:t>
      </w:r>
    </w:p>
    <w:p>
      <w:pPr>
        <w:pStyle w:val="Normal"/>
        <w:suppressAutoHyphens w:val="true"/>
        <w:ind w:firstLine="709"/>
        <w:jc w:val="both"/>
        <w:rPr>
          <w:rFonts w:ascii="Calibri" w:hAnsi="Calibri" w:cs="Calibri"/>
          <w:sz w:val="22"/>
          <w:szCs w:val="22"/>
          <w:lang w:eastAsia="zh-CN"/>
        </w:rPr>
      </w:pPr>
      <w:r>
        <w:rPr>
          <w:lang w:eastAsia="zh-CN"/>
        </w:rPr>
        <w:t>- подают заявки на выдачу пропусков на автотранспорт для проезда на объекты Филиала;</w:t>
      </w:r>
    </w:p>
    <w:p>
      <w:pPr>
        <w:pStyle w:val="Normal"/>
        <w:suppressAutoHyphens w:val="true"/>
        <w:ind w:firstLine="709"/>
        <w:jc w:val="both"/>
        <w:rPr>
          <w:rFonts w:ascii="Calibri" w:hAnsi="Calibri" w:cs="Calibri"/>
          <w:sz w:val="22"/>
          <w:szCs w:val="22"/>
          <w:lang w:eastAsia="zh-CN"/>
        </w:rPr>
      </w:pPr>
      <w:r>
        <w:rPr>
          <w:lang w:eastAsia="zh-CN"/>
        </w:rPr>
        <w:t>- подают заявки на внос(вынос) товарно-материальных ценностей;</w:t>
      </w:r>
    </w:p>
    <w:p>
      <w:pPr>
        <w:pStyle w:val="Normal"/>
        <w:suppressAutoHyphens w:val="true"/>
        <w:ind w:firstLine="709"/>
        <w:jc w:val="both"/>
        <w:rPr>
          <w:rFonts w:ascii="Calibri" w:hAnsi="Calibri" w:cs="Calibri"/>
          <w:sz w:val="22"/>
          <w:szCs w:val="22"/>
          <w:lang w:eastAsia="zh-CN"/>
        </w:rPr>
      </w:pPr>
      <w:r>
        <w:rPr>
          <w:lang w:eastAsia="zh-CN"/>
        </w:rPr>
        <w:t>- несут ответственность за необоснованность, несвоевременность и недостоверность предоставленных сведений.</w:t>
      </w:r>
    </w:p>
    <w:p>
      <w:pPr>
        <w:pStyle w:val="Normal"/>
        <w:suppressAutoHyphens w:val="true"/>
        <w:ind w:firstLine="709"/>
        <w:jc w:val="both"/>
        <w:rPr>
          <w:rFonts w:ascii="Calibri" w:hAnsi="Calibri" w:cs="Calibri"/>
          <w:sz w:val="22"/>
          <w:szCs w:val="22"/>
          <w:lang w:eastAsia="zh-CN"/>
        </w:rPr>
      </w:pPr>
      <w:r>
        <w:rPr>
          <w:lang w:eastAsia="zh-CN"/>
        </w:rPr>
        <w:t>2.4. Служба безопасности Филиала выполняет следующие функции:</w:t>
      </w:r>
    </w:p>
    <w:p>
      <w:pPr>
        <w:pStyle w:val="Normal"/>
        <w:suppressAutoHyphens w:val="true"/>
        <w:ind w:firstLine="709"/>
        <w:jc w:val="both"/>
        <w:rPr>
          <w:rFonts w:ascii="Calibri" w:hAnsi="Calibri" w:cs="Calibri"/>
          <w:sz w:val="22"/>
          <w:szCs w:val="22"/>
          <w:lang w:eastAsia="zh-CN"/>
        </w:rPr>
      </w:pPr>
      <w:r>
        <w:rPr>
          <w:lang w:eastAsia="zh-CN"/>
        </w:rPr>
        <w:t>- согласовывает списки / заявки на выдачу разовых, временных и постоянных пропусков лицам, выполняющим работы и(или) оказывающим услуги на объектах Филиала в соответствии с гражданско-правовыми договорами в интересах Филиала;</w:t>
      </w:r>
    </w:p>
    <w:p>
      <w:pPr>
        <w:pStyle w:val="Normal"/>
        <w:suppressAutoHyphens w:val="true"/>
        <w:ind w:firstLine="709"/>
        <w:jc w:val="both"/>
        <w:rPr>
          <w:rFonts w:ascii="Calibri" w:hAnsi="Calibri" w:cs="Calibri"/>
          <w:sz w:val="22"/>
          <w:szCs w:val="22"/>
          <w:lang w:eastAsia="zh-CN"/>
        </w:rPr>
      </w:pPr>
      <w:r>
        <w:rPr>
          <w:lang w:eastAsia="zh-CN"/>
        </w:rPr>
        <w:t>- согласовывает заявки на изменение режима допуска на объекты Филиала;</w:t>
      </w:r>
    </w:p>
    <w:p>
      <w:pPr>
        <w:pStyle w:val="Normal"/>
        <w:suppressAutoHyphens w:val="true"/>
        <w:ind w:firstLine="709"/>
        <w:jc w:val="both"/>
        <w:rPr>
          <w:rFonts w:ascii="Calibri" w:hAnsi="Calibri" w:cs="Calibri"/>
          <w:sz w:val="22"/>
          <w:szCs w:val="22"/>
          <w:lang w:eastAsia="zh-CN"/>
        </w:rPr>
      </w:pPr>
      <w:r>
        <w:rPr>
          <w:lang w:eastAsia="zh-CN"/>
        </w:rPr>
        <w:t>- согласовывает заявки на выдачу пропусков на автотранспорт для проезда на объекты Филиала;</w:t>
      </w:r>
    </w:p>
    <w:p>
      <w:pPr>
        <w:pStyle w:val="Normal"/>
        <w:suppressAutoHyphens w:val="true"/>
        <w:ind w:firstLine="709"/>
        <w:jc w:val="both"/>
        <w:rPr>
          <w:rFonts w:ascii="Calibri" w:hAnsi="Calibri" w:cs="Calibri"/>
          <w:sz w:val="22"/>
          <w:szCs w:val="22"/>
          <w:lang w:eastAsia="zh-CN"/>
        </w:rPr>
      </w:pPr>
      <w:r>
        <w:rPr>
          <w:lang w:eastAsia="zh-CN"/>
        </w:rPr>
        <w:t>- согласовывает заявки на внос(вынос) товарно-материальных ценностей;</w:t>
      </w:r>
    </w:p>
    <w:p>
      <w:pPr>
        <w:pStyle w:val="Normal"/>
        <w:suppressAutoHyphens w:val="true"/>
        <w:ind w:firstLine="709"/>
        <w:jc w:val="both"/>
        <w:rPr>
          <w:rFonts w:ascii="Calibri" w:hAnsi="Calibri" w:cs="Calibri"/>
          <w:sz w:val="22"/>
          <w:szCs w:val="22"/>
          <w:lang w:eastAsia="zh-CN"/>
        </w:rPr>
      </w:pPr>
      <w:r>
        <w:rPr>
          <w:lang w:eastAsia="zh-CN"/>
        </w:rPr>
        <w:t>- составляет перечень режимных секторов и лиц, ответственных за их сдачу (вскрытие) под охрану;</w:t>
      </w:r>
    </w:p>
    <w:p>
      <w:pPr>
        <w:pStyle w:val="Normal"/>
        <w:suppressAutoHyphens w:val="true"/>
        <w:ind w:firstLine="709"/>
        <w:jc w:val="both"/>
        <w:rPr>
          <w:rFonts w:ascii="Calibri" w:hAnsi="Calibri" w:cs="Calibri"/>
          <w:sz w:val="22"/>
          <w:szCs w:val="22"/>
          <w:lang w:eastAsia="zh-CN"/>
        </w:rPr>
      </w:pPr>
      <w:r>
        <w:rPr>
          <w:lang w:eastAsia="zh-CN"/>
        </w:rPr>
        <w:t>- осуществляет контроль исполнения работниками охранного предприятия функций, возложенных на них в соответствии с договором и Положением;</w:t>
      </w:r>
    </w:p>
    <w:p>
      <w:pPr>
        <w:pStyle w:val="Normal"/>
        <w:suppressAutoHyphens w:val="true"/>
        <w:ind w:firstLine="709"/>
        <w:jc w:val="both"/>
        <w:rPr>
          <w:rFonts w:ascii="Calibri" w:hAnsi="Calibri" w:cs="Calibri"/>
          <w:sz w:val="22"/>
          <w:szCs w:val="22"/>
          <w:lang w:eastAsia="zh-CN"/>
        </w:rPr>
      </w:pPr>
      <w:r>
        <w:rPr>
          <w:lang w:eastAsia="zh-CN"/>
        </w:rPr>
        <w:t>- выполняет задачи по обеспечению безопасности проведения значимых мероприятий на объектах Филиала.</w:t>
      </w:r>
    </w:p>
    <w:p>
      <w:pPr>
        <w:pStyle w:val="Normal"/>
        <w:suppressAutoHyphens w:val="true"/>
        <w:ind w:firstLine="709"/>
        <w:jc w:val="both"/>
        <w:rPr>
          <w:rFonts w:ascii="Calibri" w:hAnsi="Calibri" w:cs="Calibri"/>
          <w:sz w:val="22"/>
          <w:szCs w:val="22"/>
          <w:lang w:eastAsia="zh-CN"/>
        </w:rPr>
      </w:pPr>
      <w:r>
        <w:rPr>
          <w:lang w:eastAsia="zh-CN"/>
        </w:rPr>
        <w:t>2.5. Бюро пропусков выполняет следующие функции:</w:t>
      </w:r>
    </w:p>
    <w:p>
      <w:pPr>
        <w:pStyle w:val="Normal"/>
        <w:suppressAutoHyphens w:val="true"/>
        <w:ind w:firstLine="709"/>
        <w:jc w:val="both"/>
        <w:rPr>
          <w:rFonts w:ascii="Calibri" w:hAnsi="Calibri" w:cs="Calibri"/>
          <w:sz w:val="22"/>
          <w:szCs w:val="22"/>
          <w:lang w:eastAsia="zh-CN"/>
        </w:rPr>
      </w:pPr>
      <w:r>
        <w:rPr>
          <w:lang w:eastAsia="zh-CN"/>
        </w:rPr>
        <w:t>- оформляет и выдаёт разовые, временные и постоянные пропуска на объекты Филиала сотрудникам Филиала, подрядных организаций, посетителям;</w:t>
      </w:r>
    </w:p>
    <w:p>
      <w:pPr>
        <w:pStyle w:val="Normal"/>
        <w:suppressAutoHyphens w:val="true"/>
        <w:ind w:firstLine="709"/>
        <w:jc w:val="both"/>
        <w:rPr>
          <w:rFonts w:ascii="Calibri" w:hAnsi="Calibri" w:cs="Calibri"/>
          <w:sz w:val="22"/>
          <w:szCs w:val="22"/>
          <w:lang w:eastAsia="zh-CN"/>
        </w:rPr>
      </w:pPr>
      <w:r>
        <w:rPr>
          <w:lang w:eastAsia="zh-CN"/>
        </w:rPr>
        <w:t>- выдаёт пропуска на автотранспорт для проезда на объекты Филиала;</w:t>
      </w:r>
    </w:p>
    <w:p>
      <w:pPr>
        <w:pStyle w:val="Normal"/>
        <w:suppressAutoHyphens w:val="true"/>
        <w:ind w:firstLine="709"/>
        <w:jc w:val="both"/>
        <w:rPr>
          <w:rFonts w:ascii="Calibri" w:hAnsi="Calibri" w:cs="Calibri"/>
          <w:sz w:val="22"/>
          <w:szCs w:val="22"/>
          <w:lang w:eastAsia="zh-CN"/>
        </w:rPr>
      </w:pPr>
      <w:r>
        <w:rPr>
          <w:lang w:eastAsia="zh-CN"/>
        </w:rPr>
        <w:t>- осуществляет контроль исполнения работниками охранного предприятия функций, возложенных на них в соответствии с договором и Положением;</w:t>
      </w:r>
    </w:p>
    <w:p>
      <w:pPr>
        <w:pStyle w:val="Normal"/>
        <w:suppressAutoHyphens w:val="true"/>
        <w:ind w:firstLine="709"/>
        <w:jc w:val="both"/>
        <w:rPr>
          <w:rFonts w:ascii="Calibri" w:hAnsi="Calibri" w:cs="Calibri"/>
          <w:sz w:val="22"/>
          <w:szCs w:val="22"/>
          <w:lang w:eastAsia="zh-CN"/>
        </w:rPr>
      </w:pPr>
      <w:r>
        <w:rPr>
          <w:lang w:eastAsia="zh-CN"/>
        </w:rPr>
        <w:t>2.6. Работники охранного предприятия выполняют следующие функции:</w:t>
      </w:r>
    </w:p>
    <w:p>
      <w:pPr>
        <w:pStyle w:val="Normal"/>
        <w:suppressAutoHyphens w:val="true"/>
        <w:ind w:firstLine="709"/>
        <w:jc w:val="both"/>
        <w:rPr>
          <w:rFonts w:ascii="Calibri" w:hAnsi="Calibri" w:cs="Calibri"/>
          <w:sz w:val="22"/>
          <w:szCs w:val="22"/>
          <w:lang w:eastAsia="zh-CN"/>
        </w:rPr>
      </w:pPr>
      <w:r>
        <w:rPr>
          <w:lang w:eastAsia="zh-CN"/>
        </w:rPr>
        <w:t>- обеспечивают допуск на объекты Филиала физических лиц и автотранспорта в соответствии с требованиями Положения;</w:t>
      </w:r>
    </w:p>
    <w:p>
      <w:pPr>
        <w:pStyle w:val="Normal"/>
        <w:suppressAutoHyphens w:val="true"/>
        <w:ind w:firstLine="709"/>
        <w:jc w:val="both"/>
        <w:rPr>
          <w:rFonts w:ascii="Calibri" w:hAnsi="Calibri" w:cs="Calibri"/>
          <w:sz w:val="22"/>
          <w:szCs w:val="22"/>
          <w:lang w:eastAsia="zh-CN"/>
        </w:rPr>
      </w:pPr>
      <w:r>
        <w:rPr>
          <w:lang w:eastAsia="zh-CN"/>
        </w:rPr>
        <w:t xml:space="preserve">- контролируют перемещение товарно-материальных ценностей Общества на объектах Филиала в соответствии с требованиями Положения. </w:t>
      </w:r>
    </w:p>
    <w:p>
      <w:pPr>
        <w:pStyle w:val="Normal"/>
        <w:suppressAutoHyphens w:val="true"/>
        <w:ind w:firstLine="709"/>
        <w:rPr>
          <w:sz w:val="24"/>
          <w:szCs w:val="24"/>
        </w:rPr>
      </w:pPr>
      <w:r>
        <w:rPr>
          <w:sz w:val="24"/>
          <w:szCs w:val="24"/>
        </w:rPr>
      </w:r>
      <w:r>
        <w:br w:type="page"/>
      </w:r>
    </w:p>
    <w:p>
      <w:pPr>
        <w:pStyle w:val="Normal"/>
        <w:keepNext w:val="true"/>
        <w:keepLines/>
        <w:numPr>
          <w:ilvl w:val="0"/>
          <w:numId w:val="0"/>
        </w:numPr>
        <w:tabs>
          <w:tab w:val="clear" w:pos="708"/>
          <w:tab w:val="left" w:pos="1843" w:leader="none"/>
        </w:tabs>
        <w:suppressAutoHyphens w:val="true"/>
        <w:spacing w:before="240" w:after="240"/>
        <w:ind w:left="993" w:hanging="0"/>
        <w:jc w:val="center"/>
        <w:outlineLvl w:val="1"/>
        <w:rPr>
          <w:rFonts w:eastAsia="Calibri"/>
          <w:szCs w:val="22"/>
          <w:lang w:eastAsia="zh-CN"/>
        </w:rPr>
      </w:pPr>
      <w:r>
        <w:rPr>
          <w:caps/>
        </w:rPr>
        <w:t>ГЛАВА 3</w:t>
      </w:r>
    </w:p>
    <w:p>
      <w:pPr>
        <w:pStyle w:val="Normal"/>
        <w:numPr>
          <w:ilvl w:val="0"/>
          <w:numId w:val="0"/>
        </w:numPr>
        <w:tabs>
          <w:tab w:val="clear" w:pos="708"/>
          <w:tab w:val="left" w:pos="1843" w:leader="none"/>
        </w:tabs>
        <w:suppressAutoHyphens w:val="true"/>
        <w:spacing w:before="240" w:after="240"/>
        <w:ind w:left="993" w:hanging="0"/>
        <w:jc w:val="center"/>
        <w:outlineLvl w:val="1"/>
        <w:rPr>
          <w:rFonts w:eastAsia="Calibri"/>
          <w:szCs w:val="22"/>
          <w:lang w:eastAsia="zh-CN"/>
        </w:rPr>
      </w:pPr>
      <w:r>
        <w:rPr>
          <w:caps/>
        </w:rPr>
        <w:t xml:space="preserve">Виды пропусков, порядок их оформления и ВЫДАЧИ </w:t>
      </w:r>
    </w:p>
    <w:p>
      <w:pPr>
        <w:pStyle w:val="Normal"/>
        <w:suppressAutoHyphens w:val="true"/>
        <w:ind w:firstLine="709"/>
        <w:jc w:val="both"/>
        <w:rPr>
          <w:rFonts w:eastAsia="Calibri"/>
          <w:szCs w:val="22"/>
          <w:lang w:eastAsia="zh-CN"/>
        </w:rPr>
      </w:pPr>
      <w:r>
        <w:rPr>
          <w:rFonts w:eastAsia="Calibri"/>
          <w:lang w:eastAsia="zh-CN"/>
        </w:rPr>
        <w:t>3.1. Документами, предоставляющими право доступа на территорию Филиала физическим лицам, являются:</w:t>
      </w:r>
    </w:p>
    <w:p>
      <w:pPr>
        <w:pStyle w:val="Normal"/>
        <w:numPr>
          <w:ilvl w:val="0"/>
          <w:numId w:val="6"/>
        </w:numPr>
        <w:suppressAutoHyphens w:val="true"/>
        <w:ind w:left="0" w:firstLine="709"/>
        <w:jc w:val="both"/>
        <w:rPr>
          <w:rFonts w:eastAsia="Arial Unicode MS"/>
          <w:lang w:eastAsia="zh-CN"/>
        </w:rPr>
      </w:pPr>
      <w:r>
        <w:rPr>
          <w:rFonts w:eastAsia="Arial Unicode MS"/>
          <w:lang w:eastAsia="zh-CN"/>
        </w:rPr>
        <w:t>электронный пропуск ПАО «РусГидро» (приложение 1);</w:t>
      </w:r>
    </w:p>
    <w:p>
      <w:pPr>
        <w:pStyle w:val="Normal"/>
        <w:numPr>
          <w:ilvl w:val="0"/>
          <w:numId w:val="6"/>
        </w:numPr>
        <w:suppressAutoHyphens w:val="true"/>
        <w:ind w:left="0" w:firstLine="709"/>
        <w:jc w:val="both"/>
        <w:rPr>
          <w:rFonts w:eastAsia="Arial Unicode MS"/>
          <w:lang w:eastAsia="zh-CN"/>
        </w:rPr>
      </w:pPr>
      <w:r>
        <w:rPr>
          <w:rFonts w:eastAsia="Arial Unicode MS"/>
          <w:lang w:eastAsia="zh-CN"/>
        </w:rPr>
        <w:t>электронные пропуска (постоянные, временные) (приложение 2);</w:t>
      </w:r>
    </w:p>
    <w:p>
      <w:pPr>
        <w:pStyle w:val="Normal"/>
        <w:numPr>
          <w:ilvl w:val="0"/>
          <w:numId w:val="6"/>
        </w:numPr>
        <w:suppressAutoHyphens w:val="true"/>
        <w:ind w:left="0" w:firstLine="709"/>
        <w:jc w:val="both"/>
        <w:rPr>
          <w:rFonts w:eastAsia="Arial Unicode MS"/>
          <w:lang w:eastAsia="zh-CN"/>
        </w:rPr>
      </w:pPr>
      <w:r>
        <w:rPr>
          <w:rFonts w:eastAsia="Arial Unicode MS"/>
          <w:lang w:eastAsia="zh-CN"/>
        </w:rPr>
        <w:t xml:space="preserve">электронные разовые пропуска (приложение 3) </w:t>
      </w:r>
    </w:p>
    <w:p>
      <w:pPr>
        <w:pStyle w:val="Normal"/>
        <w:numPr>
          <w:ilvl w:val="0"/>
          <w:numId w:val="6"/>
        </w:numPr>
        <w:suppressAutoHyphens w:val="true"/>
        <w:ind w:left="0" w:firstLine="709"/>
        <w:jc w:val="both"/>
        <w:rPr>
          <w:rFonts w:eastAsia="Arial Unicode MS"/>
          <w:lang w:eastAsia="zh-CN"/>
        </w:rPr>
      </w:pPr>
      <w:r>
        <w:rPr>
          <w:rFonts w:eastAsia="Arial Unicode MS"/>
          <w:lang w:eastAsia="zh-CN"/>
        </w:rPr>
        <w:t>разовые пропуска на бумажном носителе (приложение 3);</w:t>
      </w:r>
    </w:p>
    <w:p>
      <w:pPr>
        <w:pStyle w:val="Normal"/>
        <w:suppressAutoHyphens w:val="true"/>
        <w:ind w:firstLine="720"/>
        <w:jc w:val="both"/>
        <w:rPr>
          <w:rFonts w:eastAsia="Calibri"/>
          <w:szCs w:val="22"/>
          <w:lang w:eastAsia="zh-CN"/>
        </w:rPr>
      </w:pPr>
      <w:r>
        <w:rPr>
          <w:rFonts w:eastAsia="Calibri"/>
          <w:szCs w:val="22"/>
          <w:lang w:eastAsia="zh-CN"/>
        </w:rPr>
        <w:t xml:space="preserve">-    списки посетителей. </w:t>
      </w:r>
    </w:p>
    <w:p>
      <w:pPr>
        <w:pStyle w:val="Normal"/>
        <w:suppressAutoHyphens w:val="true"/>
        <w:ind w:firstLine="709"/>
        <w:jc w:val="both"/>
        <w:rPr>
          <w:rFonts w:eastAsia="Calibri"/>
          <w:szCs w:val="22"/>
          <w:lang w:eastAsia="zh-CN"/>
        </w:rPr>
      </w:pPr>
      <w:r>
        <w:rPr>
          <w:rFonts w:eastAsia="Arial Unicode MS"/>
          <w:szCs w:val="22"/>
          <w:lang w:eastAsia="zh-CN"/>
        </w:rPr>
        <w:t>3.2. Лица, следующие в сопровождении директора Филиала, первого заместителя директора - главного инженера Филиала, заместителя директора по безопасности - начальника СБ Филиала допускаются на территорию без оформления пропусков по предъявлению документов, удостоверяющих личность, с записью в журнале посетителей.</w:t>
      </w:r>
    </w:p>
    <w:p>
      <w:pPr>
        <w:pStyle w:val="Normal"/>
        <w:suppressAutoHyphens w:val="true"/>
        <w:ind w:firstLine="709"/>
        <w:jc w:val="center"/>
        <w:rPr>
          <w:rFonts w:ascii="Calibri" w:hAnsi="Calibri" w:cs="Calibri"/>
          <w:sz w:val="22"/>
          <w:szCs w:val="22"/>
          <w:lang w:eastAsia="zh-CN"/>
        </w:rPr>
      </w:pPr>
      <w:r>
        <w:rPr>
          <w:b/>
          <w:caps/>
        </w:rPr>
        <w:t xml:space="preserve">3.1. </w:t>
      </w:r>
      <w:r>
        <w:rPr>
          <w:rFonts w:eastAsia="Arial Unicode MS"/>
          <w:b/>
        </w:rPr>
        <w:t>Постоянные электронные пропуска для физических лиц.</w:t>
      </w:r>
    </w:p>
    <w:p>
      <w:pPr>
        <w:pStyle w:val="Normal"/>
        <w:suppressAutoHyphens w:val="true"/>
        <w:ind w:firstLine="709"/>
        <w:jc w:val="both"/>
        <w:rPr>
          <w:rFonts w:ascii="Calibri" w:hAnsi="Calibri" w:cs="Calibri"/>
          <w:sz w:val="22"/>
          <w:szCs w:val="22"/>
          <w:lang w:eastAsia="zh-CN"/>
        </w:rPr>
      </w:pPr>
      <w:r>
        <w:rPr>
          <w:color w:val="000000"/>
          <w:lang w:eastAsia="zh-CN"/>
        </w:rPr>
        <w:t>3.1.1. П</w:t>
      </w:r>
      <w:r>
        <w:rPr>
          <w:lang w:eastAsia="zh-CN"/>
        </w:rPr>
        <w:t>остоянный пропуск предназначается для работников, принятых на постоянную работу в Филиал или подрядные организации, постоянно работающих на объектах Филиала.</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xml:space="preserve">3.1.2. Для работников Филиала основанием для выдачи постоянного пропуска является заявка (приложение 4) отдела управления персоналом. Для работников подрядных организаций, находящихся на территории Филиала, пропуска оформляются на основании заявки от руководителя сторонней организации, завизированной руководителем структурного подразделения и техническим куратором работ. Список руководителей структурных подразделений и технических кураторов работ с образцами подписей (приложение 5) оформляется инженером по режиму и охране СБ на начало календарного года и передаётся начальнику охраны объекта. В случае внесения изменений в список технических кураторов работ руководители структурных подразделений Филиала самостоятельно передают образец подписи технического куратора работ начальнику охраны объекта. Заявки на постоянные пропуска согласовываются </w:t>
      </w:r>
      <w:r>
        <w:rPr>
          <w:lang w:val="en-US" w:eastAsia="zh-CN"/>
        </w:rPr>
        <w:t>c</w:t>
      </w:r>
      <w:r>
        <w:rPr>
          <w:lang w:eastAsia="zh-CN"/>
        </w:rPr>
        <w:t xml:space="preserve"> заместителем директора по безопасности - начальником СБ и подписываются должностным лицом из числа руководства Филиала (приложение 5) на Угличской ГЭС – начальником Угличской ГЭС.</w:t>
      </w:r>
    </w:p>
    <w:p>
      <w:pPr>
        <w:pStyle w:val="Normal"/>
        <w:suppressAutoHyphens w:val="true"/>
        <w:ind w:firstLine="709"/>
        <w:jc w:val="both"/>
        <w:rPr>
          <w:rFonts w:ascii="Calibri" w:hAnsi="Calibri" w:cs="Calibri"/>
          <w:sz w:val="22"/>
          <w:szCs w:val="22"/>
          <w:lang w:eastAsia="zh-CN"/>
        </w:rPr>
      </w:pPr>
      <w:r>
        <w:rPr>
          <w:lang w:eastAsia="zh-CN"/>
        </w:rPr>
        <w:t>3.1.3.Подача заявок на оформление постоянного пропуска осуществляется не позднее, чем за 3 (три) рабочих дня до указанного в заявке срока.</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xml:space="preserve">3.1.4. Постоянный пропуск выдается в бюро пропусков лично владельцу пропуска под роспись в учётной карточке (приложение 6). </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3.1.5. Постоянный пропуск выдаётся на неопределённый срок и предоставляет право доступа на объекты Филиала согласно уровню доступа, указанному в заявке на выдачу пропуска (приложение 7), в рабочие дни и может предоставлять дополнительные права доступа на территорию Филиала круглосуточно в рабочие, выходные и праздничные дни.</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3.1.6. В случае изменений персональных данных работника (фамилии, имени, отчества) специалистом отдела управления персоналом Филиала, руководителем соответствующей сторонней организации, находящейся на территории Филиала, своевременно (в течение двух рабочих дней)</w:t>
      </w:r>
      <w:r>
        <w:rPr>
          <w:i/>
          <w:lang w:eastAsia="zh-CN"/>
        </w:rPr>
        <w:t xml:space="preserve"> </w:t>
      </w:r>
      <w:r>
        <w:rPr>
          <w:lang w:eastAsia="zh-CN"/>
        </w:rPr>
        <w:t>оформляется заявка в установленном порядке на изменение или замену пропуска соответствующего работника.</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3.1.7. Специалист отдела управления персоналом Филиала и руководители подрядных организаций, находящихся на территории Филиала, обязаны в заблаговременно уведомлять бюро пропусков об увольнении работника в письменной форме.</w:t>
      </w:r>
    </w:p>
    <w:p>
      <w:pPr>
        <w:pStyle w:val="Normal"/>
        <w:suppressAutoHyphens w:val="true"/>
        <w:ind w:firstLine="709"/>
        <w:jc w:val="both"/>
        <w:rPr>
          <w:rFonts w:ascii="Calibri" w:hAnsi="Calibri" w:cs="Calibri"/>
          <w:sz w:val="22"/>
          <w:szCs w:val="22"/>
          <w:lang w:eastAsia="zh-CN"/>
        </w:rPr>
      </w:pPr>
      <w:r>
        <w:rPr>
          <w:lang w:eastAsia="zh-CN"/>
        </w:rPr>
        <w:t>3.1.8. При увольнении, окончании предусмотренных договором работ, постоянный пропуск подлежит возврату в бюро пропусков или работнику подразделения охраны, осуществляющему несение службы на КПП.</w:t>
      </w:r>
    </w:p>
    <w:p>
      <w:pPr>
        <w:pStyle w:val="Normal"/>
        <w:suppressAutoHyphens w:val="true"/>
        <w:ind w:firstLine="709"/>
        <w:jc w:val="both"/>
        <w:rPr>
          <w:rFonts w:ascii="Calibri" w:hAnsi="Calibri" w:cs="Calibri"/>
          <w:sz w:val="22"/>
          <w:szCs w:val="22"/>
          <w:lang w:eastAsia="zh-CN"/>
        </w:rPr>
      </w:pPr>
      <w:r>
        <w:rPr>
          <w:lang w:eastAsia="zh-CN"/>
        </w:rPr>
        <w:t xml:space="preserve">3.1.9. Ответственность за своевременную сдачу постоянного пропуска работником Филиала, несет соответствующий руководитель структурного подразделения Филиала. </w:t>
      </w:r>
    </w:p>
    <w:p>
      <w:pPr>
        <w:pStyle w:val="Normal"/>
        <w:suppressAutoHyphens w:val="true"/>
        <w:ind w:firstLine="709"/>
        <w:jc w:val="both"/>
        <w:rPr>
          <w:rFonts w:ascii="Calibri" w:hAnsi="Calibri" w:cs="Calibri"/>
          <w:sz w:val="22"/>
          <w:szCs w:val="22"/>
          <w:lang w:eastAsia="zh-CN"/>
        </w:rPr>
      </w:pPr>
      <w:r>
        <w:rPr>
          <w:lang w:eastAsia="zh-CN"/>
        </w:rPr>
        <w:t>3.1.10. Ответственность за своевременную сдачу постоянного пропуска работником подрядной организации несет соответствующий руководитель подрядной организации.</w:t>
      </w:r>
    </w:p>
    <w:p>
      <w:pPr>
        <w:pStyle w:val="Normal"/>
        <w:suppressAutoHyphens w:val="true"/>
        <w:ind w:firstLine="709"/>
        <w:jc w:val="both"/>
        <w:rPr>
          <w:rFonts w:ascii="Calibri" w:hAnsi="Calibri" w:cs="Calibri"/>
          <w:sz w:val="22"/>
          <w:szCs w:val="22"/>
          <w:lang w:eastAsia="zh-CN"/>
        </w:rPr>
      </w:pPr>
      <w:r>
        <w:rPr>
          <w:lang w:eastAsia="zh-CN"/>
        </w:rPr>
        <w:t xml:space="preserve">3.1.11. Не сдача (несвоевременная сдача) пропуска является грубым нарушением пропускного и внутриобъектового режима. </w:t>
      </w:r>
    </w:p>
    <w:p>
      <w:pPr>
        <w:pStyle w:val="Normal"/>
        <w:suppressAutoHyphens w:val="true"/>
        <w:ind w:firstLine="709"/>
        <w:jc w:val="center"/>
        <w:rPr>
          <w:rFonts w:ascii="Calibri" w:hAnsi="Calibri" w:cs="Calibri"/>
          <w:sz w:val="22"/>
          <w:szCs w:val="22"/>
          <w:lang w:eastAsia="zh-CN"/>
        </w:rPr>
      </w:pPr>
      <w:r>
        <w:rPr>
          <w:b/>
          <w:bCs/>
        </w:rPr>
        <w:t xml:space="preserve">3.2. </w:t>
      </w:r>
      <w:r>
        <w:rPr>
          <w:rFonts w:eastAsia="Arial Unicode MS"/>
          <w:b/>
        </w:rPr>
        <w:t>Временные электронные пропуска для физических лиц.</w:t>
      </w:r>
    </w:p>
    <w:p>
      <w:pPr>
        <w:pStyle w:val="Normal"/>
        <w:suppressAutoHyphens w:val="true"/>
        <w:ind w:firstLine="709"/>
        <w:jc w:val="both"/>
        <w:rPr>
          <w:rFonts w:ascii="Calibri" w:hAnsi="Calibri" w:cs="Calibri"/>
          <w:sz w:val="22"/>
          <w:szCs w:val="22"/>
          <w:lang w:eastAsia="zh-CN"/>
        </w:rPr>
      </w:pPr>
      <w:r>
        <w:rPr>
          <w:lang w:eastAsia="zh-CN"/>
        </w:rPr>
        <w:t xml:space="preserve">3.2.1. Временный пропуск предназначается для работников, принятых на временную работу в Филиал или подрядные организации, находящиеся на территории Филиала, прибывших в командировку. </w:t>
      </w:r>
    </w:p>
    <w:p>
      <w:pPr>
        <w:pStyle w:val="Normal"/>
        <w:suppressAutoHyphens w:val="true"/>
        <w:ind w:firstLine="709"/>
        <w:jc w:val="both"/>
        <w:rPr>
          <w:rFonts w:ascii="Calibri" w:hAnsi="Calibri" w:cs="Calibri"/>
          <w:sz w:val="22"/>
          <w:szCs w:val="22"/>
          <w:lang w:eastAsia="zh-CN"/>
        </w:rPr>
      </w:pPr>
      <w:r>
        <w:rPr>
          <w:lang w:eastAsia="zh-CN"/>
        </w:rPr>
        <w:t>3.2.2. Временный пропуск выдаётся в бюро пропусков лично владельцу пропуска под роспись в учётной карточке.</w:t>
      </w:r>
    </w:p>
    <w:p>
      <w:pPr>
        <w:pStyle w:val="Normal"/>
        <w:suppressAutoHyphens w:val="true"/>
        <w:ind w:firstLine="709"/>
        <w:jc w:val="both"/>
        <w:rPr>
          <w:rFonts w:ascii="Calibri" w:hAnsi="Calibri" w:cs="Calibri"/>
          <w:sz w:val="22"/>
          <w:szCs w:val="22"/>
          <w:lang w:eastAsia="zh-CN"/>
        </w:rPr>
      </w:pPr>
      <w:r>
        <w:rPr>
          <w:lang w:eastAsia="zh-CN"/>
        </w:rPr>
        <w:t xml:space="preserve">Основанием для выдачи временного пропуска является </w:t>
      </w:r>
      <w:r>
        <w:rPr>
          <w:color w:val="000000"/>
          <w:lang w:eastAsia="zh-CN"/>
        </w:rPr>
        <w:t>(приложение 4)</w:t>
      </w:r>
      <w:r>
        <w:rPr>
          <w:lang w:eastAsia="zh-CN"/>
        </w:rPr>
        <w:t>:</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для принимаемых в Филиал на временную работу – заявка специалиста отдела управления персоналом;</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для принимаемых на временную работу в подрядную организацию, находящуюся на территорию Филиала, – заявка руководителя подрядной организации с визой соответствующего руководителя структурного подразделения или технического куратора работ Филиала, на Угличской ГЭС с визой начальника Угличской ГЭС и инженера по режиму и охране Угличской ГЭС</w:t>
      </w:r>
      <w:r>
        <w:rPr>
          <w:color w:val="000000"/>
          <w:lang w:eastAsia="zh-CN"/>
        </w:rPr>
        <w:t>.</w:t>
      </w:r>
      <w:r>
        <w:rPr>
          <w:lang w:eastAsia="zh-CN"/>
        </w:rPr>
        <w:t>;</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для прибывших в командировку работников – заявка лица, организующего встречу;</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для работников подрядных организаций – заявка технического куратора работ.</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3.2.3. Подача заявок на оформление временного пропуска осуществляется не позднее, чем за 3 (три) рабочих дня до указанного в заявке срока.</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 xml:space="preserve">3.2.4.Лица, подающие заявки, обязаны в письменном виде заблаговременно проинформировать бюро пропусков о выбытии из подразделения работника, имеющего временный пропуск, до окончания срока его действия. </w:t>
      </w:r>
    </w:p>
    <w:p>
      <w:pPr>
        <w:pStyle w:val="Normal"/>
        <w:suppressAutoHyphens w:val="true"/>
        <w:ind w:firstLine="709"/>
        <w:jc w:val="both"/>
        <w:rPr>
          <w:rFonts w:ascii="Calibri" w:hAnsi="Calibri" w:cs="Calibri"/>
          <w:sz w:val="22"/>
          <w:szCs w:val="22"/>
          <w:lang w:eastAsia="zh-CN"/>
        </w:rPr>
      </w:pPr>
      <w:r>
        <w:rPr/>
        <w:t xml:space="preserve"> </w:t>
      </w:r>
      <w:r>
        <w:rPr/>
        <w:t>Постоянные и временные пропуска выдаются работникам и хранятся на руках у владельцев.</w:t>
      </w:r>
    </w:p>
    <w:p>
      <w:pPr>
        <w:pStyle w:val="Normal"/>
        <w:suppressAutoHyphens w:val="true"/>
        <w:ind w:firstLine="709"/>
        <w:jc w:val="both"/>
        <w:rPr>
          <w:rFonts w:ascii="Calibri" w:hAnsi="Calibri" w:cs="Calibri"/>
          <w:sz w:val="22"/>
          <w:szCs w:val="22"/>
          <w:lang w:eastAsia="zh-CN"/>
        </w:rPr>
      </w:pPr>
      <w:r>
        <w:rPr/>
        <w:t>3.2.5.</w:t>
      </w:r>
      <w:r>
        <w:rPr>
          <w:lang w:eastAsia="zh-CN"/>
        </w:rPr>
        <w:t xml:space="preserve">Временные пропуска предоставляют их владельцам право прохода на определенные объекты и территорию (с территории) предприятия, в здания и помещения Филиала только в установленное для них время и через определенные КПП. При проходе через любой контрольно-пропускной пункт, владелец временного пропуска обязан сам предъявить работнику охранной организации Филиала документ, удостоверяющий личность гражданина Российской Федерации. </w:t>
      </w:r>
    </w:p>
    <w:p>
      <w:pPr>
        <w:pStyle w:val="Normal"/>
        <w:suppressAutoHyphens w:val="true"/>
        <w:ind w:firstLine="709"/>
        <w:jc w:val="both"/>
        <w:rPr>
          <w:rFonts w:ascii="Calibri" w:hAnsi="Calibri" w:cs="Calibri"/>
          <w:sz w:val="22"/>
          <w:szCs w:val="22"/>
          <w:lang w:eastAsia="zh-CN"/>
        </w:rPr>
      </w:pPr>
      <w:r>
        <w:rPr>
          <w:lang w:eastAsia="zh-CN"/>
        </w:rPr>
        <w:t>3.2.6.Запрещена выдача временных пропусков на охраняемую территорию Филиала по заявкам подрядных организаций с посторонними целями, не связанными с выполнением работ по договорам.</w:t>
      </w:r>
    </w:p>
    <w:p>
      <w:pPr>
        <w:pStyle w:val="Normal"/>
        <w:suppressAutoHyphens w:val="true"/>
        <w:jc w:val="center"/>
        <w:rPr>
          <w:rFonts w:ascii="Calibri" w:hAnsi="Calibri" w:cs="Calibri"/>
          <w:sz w:val="22"/>
          <w:szCs w:val="22"/>
          <w:lang w:eastAsia="zh-CN"/>
        </w:rPr>
      </w:pPr>
      <w:r>
        <w:rPr>
          <w:rFonts w:eastAsia="Arial Unicode MS"/>
          <w:b/>
        </w:rPr>
        <w:t>3.3. Разовые пропуска для физических лиц.</w:t>
      </w:r>
    </w:p>
    <w:p>
      <w:pPr>
        <w:pStyle w:val="Normal"/>
        <w:suppressAutoHyphens w:val="true"/>
        <w:jc w:val="both"/>
        <w:rPr>
          <w:rFonts w:ascii="Calibri" w:hAnsi="Calibri" w:cs="Calibri"/>
          <w:sz w:val="22"/>
          <w:szCs w:val="22"/>
          <w:lang w:eastAsia="zh-CN"/>
        </w:rPr>
      </w:pPr>
      <w:r>
        <w:rPr>
          <w:b/>
          <w:lang w:eastAsia="zh-CN"/>
        </w:rPr>
        <w:t xml:space="preserve">    </w:t>
      </w:r>
      <w:r>
        <w:rPr>
          <w:lang w:eastAsia="zh-CN"/>
        </w:rPr>
        <w:t xml:space="preserve">3.3.1. Разовый пропуск </w:t>
      </w:r>
      <w:r>
        <w:rPr>
          <w:color w:val="FF0000"/>
          <w:lang w:eastAsia="zh-CN"/>
        </w:rPr>
        <w:t xml:space="preserve"> </w:t>
      </w:r>
      <w:r>
        <w:rPr>
          <w:lang w:eastAsia="zh-CN"/>
        </w:rPr>
        <w:t xml:space="preserve"> предназначается для лиц, прибывших на территорию Филиала на срок до 3 (трех) рабочих дней включительно.</w:t>
      </w:r>
    </w:p>
    <w:p>
      <w:pPr>
        <w:pStyle w:val="Normal"/>
        <w:suppressAutoHyphens w:val="true"/>
        <w:jc w:val="both"/>
        <w:rPr>
          <w:rFonts w:ascii="Calibri" w:hAnsi="Calibri" w:cs="Calibri"/>
          <w:sz w:val="22"/>
          <w:szCs w:val="22"/>
          <w:lang w:eastAsia="zh-CN"/>
        </w:rPr>
      </w:pPr>
      <w:r>
        <w:rPr>
          <w:b/>
          <w:lang w:eastAsia="zh-CN"/>
        </w:rPr>
        <w:t xml:space="preserve">     </w:t>
      </w:r>
      <w:r>
        <w:rPr>
          <w:lang w:eastAsia="zh-CN"/>
        </w:rPr>
        <w:t>3.3.2. Основанием для выдачи разового пропуска является заявка на разовый пропуск (приложение 8)</w:t>
      </w:r>
      <w:r>
        <w:rPr>
          <w:color w:val="FF0000"/>
          <w:lang w:eastAsia="zh-CN"/>
        </w:rPr>
        <w:t xml:space="preserve"> </w:t>
      </w:r>
      <w:r>
        <w:rPr>
          <w:lang w:eastAsia="zh-CN"/>
        </w:rPr>
        <w:t>от лица, организующего встречу, руководителя структурного подразделения, технического куратора работ либо устное распоряжение должностного лица из числа руководства Филиала.</w:t>
      </w:r>
    </w:p>
    <w:p>
      <w:pPr>
        <w:pStyle w:val="Normal"/>
        <w:suppressAutoHyphens w:val="true"/>
        <w:jc w:val="both"/>
        <w:rPr>
          <w:rFonts w:ascii="Calibri" w:hAnsi="Calibri" w:cs="Calibri"/>
          <w:sz w:val="22"/>
          <w:szCs w:val="22"/>
          <w:lang w:eastAsia="zh-CN"/>
        </w:rPr>
      </w:pPr>
      <w:r>
        <w:rPr>
          <w:b/>
          <w:lang w:eastAsia="zh-CN"/>
        </w:rPr>
        <w:t xml:space="preserve">       </w:t>
      </w:r>
      <w:r>
        <w:rPr>
          <w:lang w:eastAsia="zh-CN"/>
        </w:rPr>
        <w:t>3.3.3. На территории Филиала действуют разовые пропуска двух видов: электронный разовый пропуск и разовый пропуск на бумажном носителе                 (приложение 3):</w:t>
      </w:r>
    </w:p>
    <w:p>
      <w:pPr>
        <w:pStyle w:val="Normal"/>
        <w:suppressAutoHyphens w:val="true"/>
        <w:jc w:val="both"/>
        <w:rPr>
          <w:rFonts w:ascii="Calibri" w:hAnsi="Calibri" w:cs="Calibri"/>
          <w:sz w:val="22"/>
          <w:szCs w:val="22"/>
          <w:lang w:eastAsia="zh-CN"/>
        </w:rPr>
      </w:pPr>
      <w:r>
        <w:rPr>
          <w:lang w:eastAsia="zh-CN"/>
        </w:rPr>
        <w:t xml:space="preserve">        </w:t>
      </w:r>
      <w:r>
        <w:rPr>
          <w:lang w:eastAsia="zh-CN"/>
        </w:rPr>
        <w:t>- электронный разовый пропуск, разовый пропуск на бумажном носителе даёт право прохода на территорию объектов Филиала в соответствии с указанным в нем уровнем доступа;</w:t>
      </w:r>
    </w:p>
    <w:p>
      <w:pPr>
        <w:pStyle w:val="Normal"/>
        <w:suppressAutoHyphens w:val="true"/>
        <w:jc w:val="both"/>
        <w:rPr>
          <w:rFonts w:ascii="Calibri" w:hAnsi="Calibri" w:cs="Calibri"/>
          <w:sz w:val="22"/>
          <w:szCs w:val="22"/>
          <w:lang w:eastAsia="zh-CN"/>
        </w:rPr>
      </w:pPr>
      <w:r>
        <w:rPr>
          <w:lang w:eastAsia="zh-CN"/>
        </w:rPr>
        <w:t xml:space="preserve">        </w:t>
      </w:r>
      <w:r>
        <w:rPr>
          <w:lang w:eastAsia="zh-CN"/>
        </w:rPr>
        <w:t>- разовый пропуск после регистрации в журнале выдаётся только по предъявлению документа, удостоверяющего личность, в день посещения с указанием времени пребывания на территории Филиала;</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3.3.4. Оформление разовых пропусков заканчивается за 30 минут текущего рабочего дня, действие разового пропуска ограничивается временем, указанным в заявке.</w:t>
      </w:r>
    </w:p>
    <w:p>
      <w:pPr>
        <w:pStyle w:val="Normal"/>
        <w:suppressAutoHyphens w:val="true"/>
        <w:ind w:firstLine="709"/>
        <w:jc w:val="both"/>
        <w:rPr>
          <w:rFonts w:ascii="Calibri" w:hAnsi="Calibri" w:cs="Calibri"/>
          <w:sz w:val="22"/>
          <w:szCs w:val="22"/>
          <w:lang w:eastAsia="zh-CN"/>
        </w:rPr>
      </w:pPr>
      <w:r>
        <w:rPr>
          <w:lang w:eastAsia="zh-CN"/>
        </w:rPr>
        <w:t>3.3.5. Лицо, подавшее заявку на разовый пропуск, обязано сделать отметку в разовом пропуске на бумажном носителе о времени убытия владельца пропуска и заверить отметку своей подписью лицо, убывающее с территории Филиала, обязано сдать разовый пропуск на проходной, через которую он покидает территорию Филиала.</w:t>
      </w:r>
    </w:p>
    <w:p>
      <w:pPr>
        <w:pStyle w:val="Normal"/>
        <w:suppressAutoHyphens w:val="true"/>
        <w:ind w:firstLine="709"/>
        <w:jc w:val="both"/>
        <w:rPr>
          <w:rFonts w:ascii="Calibri" w:hAnsi="Calibri" w:cs="Calibri"/>
          <w:sz w:val="22"/>
          <w:szCs w:val="22"/>
          <w:lang w:eastAsia="zh-CN"/>
        </w:rPr>
      </w:pPr>
      <w:r>
        <w:rPr>
          <w:lang w:eastAsia="zh-CN"/>
        </w:rPr>
        <w:t xml:space="preserve">3.3.6. Лицо, оформляющее заявку на выдачу пропуска (постоянного, временного, разового), несет персональную ответственность за его обоснованность, достоверность изложенных в нем сведений. </w:t>
      </w:r>
    </w:p>
    <w:p>
      <w:pPr>
        <w:pStyle w:val="Normal"/>
        <w:suppressAutoHyphens w:val="true"/>
        <w:ind w:firstLine="709"/>
        <w:jc w:val="both"/>
        <w:rPr>
          <w:rFonts w:ascii="Calibri" w:hAnsi="Calibri" w:cs="Calibri"/>
          <w:sz w:val="22"/>
          <w:szCs w:val="22"/>
          <w:lang w:eastAsia="zh-CN"/>
        </w:rPr>
      </w:pPr>
      <w:r>
        <w:rPr>
          <w:lang w:eastAsia="zh-CN"/>
        </w:rPr>
        <w:t xml:space="preserve">3.3.7. Для оформления пропуска (постоянного, временного, разового) скан-копия заявки направляется на электронный адрес бюро пропусков Филиала либо оригинал заявки предоставляется в бюро пропусков через комнату посетителей.                                                                                                       </w:t>
      </w:r>
    </w:p>
    <w:p>
      <w:pPr>
        <w:pStyle w:val="Normal"/>
        <w:suppressAutoHyphens w:val="true"/>
        <w:ind w:firstLine="709"/>
        <w:jc w:val="both"/>
        <w:rPr>
          <w:rFonts w:ascii="Calibri" w:hAnsi="Calibri" w:cs="Calibri"/>
          <w:sz w:val="22"/>
          <w:szCs w:val="22"/>
          <w:lang w:eastAsia="zh-CN"/>
        </w:rPr>
      </w:pPr>
      <w:r>
        <w:rPr>
          <w:lang w:eastAsia="zh-CN"/>
        </w:rPr>
        <w:t xml:space="preserve"> </w:t>
      </w:r>
      <w:r>
        <w:rPr>
          <w:lang w:eastAsia="zh-CN"/>
        </w:rPr>
        <w:t>3.3.8. В случае утери постоянного, временного или разового пропуска виновный работник обязан представить письменное объяснение заместителю директора по безопасности - начальнику СБ об обстоятельствах утраты пропуска, одновременно принимаются меры к розыску пропуска.</w:t>
      </w:r>
    </w:p>
    <w:p>
      <w:pPr>
        <w:pStyle w:val="Normal"/>
        <w:suppressAutoHyphens w:val="true"/>
        <w:ind w:firstLine="709"/>
        <w:jc w:val="both"/>
        <w:rPr>
          <w:rFonts w:ascii="Calibri" w:hAnsi="Calibri" w:cs="Calibri"/>
          <w:sz w:val="22"/>
          <w:szCs w:val="22"/>
          <w:lang w:eastAsia="zh-CN"/>
        </w:rPr>
      </w:pPr>
      <w:r>
        <w:rPr>
          <w:lang w:eastAsia="zh-CN"/>
        </w:rPr>
        <w:t xml:space="preserve">3.3.9. По требованию работника подразделения охраны, осуществляющего пропуск на территорию объектов Филиала, работники Филиала и подрядных организаций обязаны передавать пропуск ему в руки. </w:t>
      </w:r>
    </w:p>
    <w:p>
      <w:pPr>
        <w:pStyle w:val="Normal"/>
        <w:suppressAutoHyphens w:val="true"/>
        <w:ind w:firstLine="709"/>
        <w:jc w:val="both"/>
        <w:rPr>
          <w:rFonts w:ascii="Calibri" w:hAnsi="Calibri" w:cs="Calibri"/>
          <w:sz w:val="22"/>
          <w:szCs w:val="22"/>
          <w:lang w:eastAsia="zh-CN"/>
        </w:rPr>
      </w:pPr>
      <w:r>
        <w:rPr>
          <w:lang w:eastAsia="zh-CN"/>
        </w:rPr>
        <w:t>3.3.10. Отработанные заявки на выдачу пропусков всех видов, заполненные журналы регистрации пропусков, учётные карточки хранятся в бюро пропусков в течение 3 (трёх) лет, после чего уничтожаются в установленном порядке с составлением акта.</w:t>
      </w:r>
    </w:p>
    <w:p>
      <w:pPr>
        <w:pStyle w:val="Normal"/>
        <w:suppressAutoHyphens w:val="true"/>
        <w:ind w:firstLine="709"/>
        <w:jc w:val="both"/>
        <w:rPr>
          <w:rFonts w:ascii="Calibri" w:hAnsi="Calibri" w:cs="Calibri"/>
          <w:sz w:val="22"/>
          <w:szCs w:val="22"/>
          <w:lang w:eastAsia="zh-CN"/>
        </w:rPr>
      </w:pPr>
      <w:r>
        <w:rPr>
          <w:rFonts w:eastAsia="Arial Unicode MS"/>
        </w:rPr>
        <w:t>3.3.11. На Угличской ГЭС разовые пропуска согласовываются начальником Угличской ГЭС и инженером по режиму и охране Угличской ГЭС.</w:t>
      </w:r>
    </w:p>
    <w:p>
      <w:pPr>
        <w:pStyle w:val="Normal"/>
        <w:suppressAutoHyphens w:val="true"/>
        <w:ind w:firstLine="709"/>
        <w:jc w:val="both"/>
        <w:rPr>
          <w:rFonts w:ascii="Calibri" w:hAnsi="Calibri" w:cs="Calibri"/>
          <w:sz w:val="22"/>
          <w:szCs w:val="22"/>
          <w:lang w:eastAsia="zh-CN"/>
        </w:rPr>
      </w:pPr>
      <w:r>
        <w:rPr>
          <w:lang w:eastAsia="zh-CN"/>
        </w:rPr>
        <w:t xml:space="preserve">3.3.12. Запрещена выдача разовых пропусков на охраняемую территорию Филиала по заявкам с посторонними целями, не связанными с выполнением работ по договорам. </w:t>
      </w:r>
    </w:p>
    <w:p>
      <w:pPr>
        <w:pStyle w:val="Normal"/>
        <w:suppressAutoHyphens w:val="true"/>
        <w:ind w:firstLine="709"/>
        <w:jc w:val="both"/>
        <w:rPr/>
      </w:pPr>
      <w:r>
        <w:rPr/>
      </w:r>
    </w:p>
    <w:p>
      <w:pPr>
        <w:pStyle w:val="Normal"/>
        <w:suppressAutoHyphens w:val="true"/>
        <w:spacing w:before="0" w:after="0"/>
        <w:ind w:left="709" w:hanging="0"/>
        <w:contextualSpacing/>
        <w:jc w:val="both"/>
        <w:rPr/>
      </w:pPr>
      <w:r>
        <w:rPr/>
      </w:r>
      <w:r>
        <w:br w:type="page"/>
      </w:r>
    </w:p>
    <w:p>
      <w:pPr>
        <w:pStyle w:val="Normal"/>
        <w:keepNext w:val="true"/>
        <w:keepLines/>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caps/>
        </w:rPr>
        <w:t>ГЛАВА 4</w:t>
      </w:r>
    </w:p>
    <w:p>
      <w:pPr>
        <w:pStyle w:val="Normal"/>
        <w:numPr>
          <w:ilvl w:val="0"/>
          <w:numId w:val="0"/>
        </w:numPr>
        <w:tabs>
          <w:tab w:val="clear" w:pos="708"/>
          <w:tab w:val="left" w:pos="1843" w:leader="none"/>
        </w:tabs>
        <w:suppressAutoHyphens w:val="true"/>
        <w:spacing w:before="240" w:after="240"/>
        <w:ind w:left="709" w:hanging="0"/>
        <w:jc w:val="center"/>
        <w:outlineLvl w:val="1"/>
        <w:rPr>
          <w:rFonts w:eastAsia="Calibri"/>
          <w:szCs w:val="22"/>
          <w:lang w:eastAsia="zh-CN"/>
        </w:rPr>
      </w:pPr>
      <w:r>
        <w:rPr>
          <w:caps/>
        </w:rPr>
        <w:t>Процедура допускА на объекты физических лиц</w:t>
      </w:r>
    </w:p>
    <w:p>
      <w:pPr>
        <w:pStyle w:val="Normal"/>
        <w:suppressAutoHyphens w:val="true"/>
        <w:ind w:firstLine="709"/>
        <w:jc w:val="both"/>
        <w:rPr>
          <w:rFonts w:ascii="Calibri" w:hAnsi="Calibri" w:cs="Calibri"/>
          <w:sz w:val="22"/>
          <w:szCs w:val="22"/>
          <w:lang w:eastAsia="zh-CN"/>
        </w:rPr>
      </w:pPr>
      <w:r>
        <w:rPr>
          <w:szCs w:val="22"/>
        </w:rPr>
        <w:t xml:space="preserve">   </w:t>
      </w:r>
      <w:r>
        <w:rPr>
          <w:rFonts w:eastAsia="Arial Unicode MS"/>
          <w:szCs w:val="22"/>
        </w:rPr>
        <w:t>4.1. На территории Филиала установлены следующие пропускные (проездные) пункты – контрольно-пропускные, технологические проезды и проходные:</w:t>
      </w:r>
    </w:p>
    <w:p>
      <w:pPr>
        <w:pStyle w:val="Normal"/>
        <w:widowControl w:val="false"/>
        <w:tabs>
          <w:tab w:val="clear" w:pos="708"/>
          <w:tab w:val="left" w:pos="1134" w:leader="none"/>
          <w:tab w:val="left" w:pos="1843" w:leader="none"/>
        </w:tabs>
        <w:suppressAutoHyphens w:val="true"/>
        <w:ind w:firstLine="851"/>
        <w:jc w:val="both"/>
        <w:rPr>
          <w:rFonts w:eastAsia="Arial Unicode MS"/>
          <w:sz w:val="10"/>
          <w:szCs w:val="10"/>
        </w:rPr>
      </w:pPr>
      <w:r>
        <w:rPr>
          <w:rFonts w:eastAsia="Arial Unicode MS"/>
          <w:sz w:val="10"/>
          <w:szCs w:val="10"/>
        </w:rPr>
      </w:r>
    </w:p>
    <w:tbl>
      <w:tblPr>
        <w:tblW w:w="9396" w:type="dxa"/>
        <w:jc w:val="left"/>
        <w:tblInd w:w="-5" w:type="dxa"/>
        <w:tblLayout w:type="fixed"/>
        <w:tblCellMar>
          <w:top w:w="0" w:type="dxa"/>
          <w:left w:w="108" w:type="dxa"/>
          <w:bottom w:w="0" w:type="dxa"/>
          <w:right w:w="108" w:type="dxa"/>
        </w:tblCellMar>
        <w:tblLook w:val="0000" w:noVBand="0" w:noHBand="0" w:lastColumn="0" w:firstColumn="0" w:lastRow="0" w:firstRow="0"/>
      </w:tblPr>
      <w:tblGrid>
        <w:gridCol w:w="2098"/>
        <w:gridCol w:w="7297"/>
      </w:tblGrid>
      <w:tr>
        <w:trPr/>
        <w:tc>
          <w:tcPr>
            <w:tcW w:w="9395" w:type="dxa"/>
            <w:gridSpan w:val="2"/>
            <w:tcBorders/>
            <w:shd w:color="auto" w:fill="auto" w:val="clear"/>
          </w:tcPr>
          <w:p>
            <w:pPr>
              <w:pStyle w:val="Normal"/>
              <w:widowControl w:val="false"/>
              <w:suppressAutoHyphens w:val="true"/>
              <w:spacing w:before="120" w:after="120"/>
              <w:ind w:left="862" w:hanging="0"/>
              <w:jc w:val="center"/>
              <w:rPr>
                <w:rFonts w:eastAsia="Calibri"/>
                <w:szCs w:val="22"/>
                <w:lang w:eastAsia="zh-CN"/>
              </w:rPr>
            </w:pPr>
            <w:r>
              <w:rPr>
                <w:rFonts w:eastAsia="Calibri"/>
                <w:b/>
                <w:lang w:eastAsia="zh-CN"/>
              </w:rPr>
              <w:t>На Рыбинской ГЭС</w:t>
            </w:r>
          </w:p>
        </w:tc>
      </w:tr>
      <w:tr>
        <w:trPr/>
        <w:tc>
          <w:tcPr>
            <w:tcW w:w="2098" w:type="dxa"/>
            <w:tcBorders/>
            <w:shd w:color="auto" w:fill="auto" w:val="clear"/>
          </w:tcPr>
          <w:p>
            <w:pPr>
              <w:pStyle w:val="Normal"/>
              <w:widowControl w:val="false"/>
              <w:numPr>
                <w:ilvl w:val="0"/>
                <w:numId w:val="3"/>
              </w:numPr>
              <w:suppressAutoHyphens w:val="true"/>
              <w:spacing w:before="120" w:after="120"/>
              <w:ind w:left="426" w:hanging="284"/>
              <w:jc w:val="both"/>
              <w:rPr>
                <w:rFonts w:eastAsia="Calibri"/>
                <w:szCs w:val="22"/>
                <w:lang w:eastAsia="zh-CN"/>
              </w:rPr>
            </w:pPr>
            <w:r>
              <w:rPr>
                <w:rFonts w:eastAsia="Calibri"/>
                <w:lang w:eastAsia="zh-CN"/>
              </w:rPr>
              <w:t xml:space="preserve">КПП № 1  </w:t>
            </w:r>
          </w:p>
        </w:tc>
        <w:tc>
          <w:tcPr>
            <w:tcW w:w="7297" w:type="dxa"/>
            <w:tcBorders/>
            <w:shd w:color="auto" w:fill="auto" w:val="clear"/>
          </w:tcPr>
          <w:p>
            <w:pPr>
              <w:pStyle w:val="Normal"/>
              <w:widowControl w:val="false"/>
              <w:suppressAutoHyphens w:val="true"/>
              <w:spacing w:before="120" w:after="120"/>
              <w:jc w:val="both"/>
              <w:rPr>
                <w:rFonts w:eastAsia="Calibri"/>
                <w:szCs w:val="22"/>
                <w:lang w:eastAsia="zh-CN"/>
              </w:rPr>
            </w:pPr>
            <w:r>
              <w:rPr>
                <w:rFonts w:eastAsia="Calibri"/>
                <w:lang w:eastAsia="zh-CN"/>
              </w:rPr>
              <w:t>проход и въезд на территорию к административному зданию Филиала, зданию Рыбинской ГЭС (контрольно-пропускной пункт)</w:t>
            </w:r>
          </w:p>
        </w:tc>
      </w:tr>
      <w:tr>
        <w:trPr/>
        <w:tc>
          <w:tcPr>
            <w:tcW w:w="2098" w:type="dxa"/>
            <w:tcBorders/>
            <w:shd w:color="auto" w:fill="auto" w:val="clear"/>
          </w:tcPr>
          <w:p>
            <w:pPr>
              <w:pStyle w:val="Normal"/>
              <w:widowControl w:val="false"/>
              <w:numPr>
                <w:ilvl w:val="0"/>
                <w:numId w:val="3"/>
              </w:numPr>
              <w:suppressAutoHyphens w:val="true"/>
              <w:spacing w:before="120" w:after="120"/>
              <w:ind w:left="426" w:hanging="284"/>
              <w:jc w:val="both"/>
              <w:rPr>
                <w:rFonts w:eastAsia="Calibri"/>
                <w:szCs w:val="22"/>
                <w:lang w:eastAsia="zh-CN"/>
              </w:rPr>
            </w:pPr>
            <w:r>
              <w:rPr>
                <w:rFonts w:eastAsia="Calibri"/>
                <w:lang w:eastAsia="zh-CN"/>
              </w:rPr>
              <w:t>КПП № 2</w:t>
            </w:r>
          </w:p>
        </w:tc>
        <w:tc>
          <w:tcPr>
            <w:tcW w:w="7297" w:type="dxa"/>
            <w:tcBorders/>
            <w:shd w:color="auto" w:fill="auto" w:val="clear"/>
          </w:tcPr>
          <w:p>
            <w:pPr>
              <w:pStyle w:val="Normal"/>
              <w:widowControl w:val="false"/>
              <w:suppressAutoHyphens w:val="true"/>
              <w:spacing w:before="120" w:after="120"/>
              <w:jc w:val="both"/>
              <w:rPr>
                <w:rFonts w:eastAsia="Calibri"/>
                <w:szCs w:val="22"/>
                <w:lang w:eastAsia="zh-CN"/>
              </w:rPr>
            </w:pPr>
            <w:r>
              <w:rPr>
                <w:rFonts w:eastAsia="Calibri"/>
                <w:lang w:eastAsia="zh-CN"/>
              </w:rPr>
              <w:t>проход и въезд на территорию к зданию базы ОМТС Филиала (контрольно-пропускной пункт)</w:t>
            </w:r>
          </w:p>
        </w:tc>
      </w:tr>
      <w:tr>
        <w:trPr/>
        <w:tc>
          <w:tcPr>
            <w:tcW w:w="2098" w:type="dxa"/>
            <w:tcBorders/>
            <w:shd w:color="auto" w:fill="auto" w:val="clear"/>
          </w:tcPr>
          <w:p>
            <w:pPr>
              <w:pStyle w:val="Normal"/>
              <w:widowControl w:val="false"/>
              <w:numPr>
                <w:ilvl w:val="0"/>
                <w:numId w:val="3"/>
              </w:numPr>
              <w:suppressAutoHyphens w:val="true"/>
              <w:spacing w:before="120" w:after="120"/>
              <w:ind w:left="426" w:hanging="284"/>
              <w:jc w:val="both"/>
              <w:rPr>
                <w:rFonts w:eastAsia="Calibri"/>
                <w:szCs w:val="22"/>
                <w:lang w:eastAsia="zh-CN"/>
              </w:rPr>
            </w:pPr>
            <w:r>
              <w:rPr>
                <w:rFonts w:eastAsia="Calibri"/>
                <w:lang w:eastAsia="zh-CN"/>
              </w:rPr>
              <w:t>КПП № 3</w:t>
            </w:r>
          </w:p>
        </w:tc>
        <w:tc>
          <w:tcPr>
            <w:tcW w:w="7297" w:type="dxa"/>
            <w:tcBorders/>
            <w:shd w:color="auto" w:fill="auto" w:val="clear"/>
          </w:tcPr>
          <w:p>
            <w:pPr>
              <w:pStyle w:val="Normal"/>
              <w:widowControl w:val="false"/>
              <w:suppressAutoHyphens w:val="true"/>
              <w:spacing w:before="120" w:after="120"/>
              <w:jc w:val="both"/>
              <w:rPr>
                <w:rFonts w:eastAsia="Calibri"/>
                <w:szCs w:val="22"/>
                <w:lang w:eastAsia="zh-CN"/>
              </w:rPr>
            </w:pPr>
            <w:r>
              <w:rPr>
                <w:rFonts w:eastAsia="Calibri"/>
                <w:lang w:eastAsia="zh-CN"/>
              </w:rPr>
              <w:t>проход и въезд на территорию базы Дирекции (контрольно-пропускной пункт)</w:t>
            </w:r>
          </w:p>
        </w:tc>
      </w:tr>
      <w:tr>
        <w:trPr/>
        <w:tc>
          <w:tcPr>
            <w:tcW w:w="9395" w:type="dxa"/>
            <w:gridSpan w:val="2"/>
            <w:tcBorders/>
            <w:shd w:color="auto" w:fill="auto" w:val="clear"/>
          </w:tcPr>
          <w:p>
            <w:pPr>
              <w:pStyle w:val="Normal"/>
              <w:widowControl w:val="false"/>
              <w:suppressAutoHyphens w:val="true"/>
              <w:spacing w:before="120" w:after="120"/>
              <w:ind w:left="862" w:hanging="0"/>
              <w:jc w:val="center"/>
              <w:rPr>
                <w:rFonts w:eastAsia="Calibri"/>
                <w:szCs w:val="22"/>
                <w:lang w:eastAsia="zh-CN"/>
              </w:rPr>
            </w:pPr>
            <w:r>
              <w:rPr>
                <w:rFonts w:eastAsia="Calibri"/>
                <w:b/>
                <w:lang w:eastAsia="zh-CN"/>
              </w:rPr>
              <w:t>На Угличской ГЭС</w:t>
            </w:r>
          </w:p>
        </w:tc>
      </w:tr>
      <w:tr>
        <w:trPr>
          <w:trHeight w:val="1014" w:hRule="atLeast"/>
        </w:trPr>
        <w:tc>
          <w:tcPr>
            <w:tcW w:w="2098" w:type="dxa"/>
            <w:tcBorders/>
            <w:shd w:color="auto" w:fill="auto" w:val="clear"/>
          </w:tcPr>
          <w:p>
            <w:pPr>
              <w:pStyle w:val="Normal"/>
              <w:widowControl w:val="false"/>
              <w:numPr>
                <w:ilvl w:val="0"/>
                <w:numId w:val="3"/>
              </w:numPr>
              <w:suppressAutoHyphens w:val="true"/>
              <w:spacing w:before="120" w:after="120"/>
              <w:ind w:left="426" w:hanging="284"/>
              <w:jc w:val="both"/>
              <w:rPr>
                <w:rFonts w:eastAsia="Calibri"/>
                <w:szCs w:val="22"/>
                <w:lang w:eastAsia="zh-CN"/>
              </w:rPr>
            </w:pPr>
            <w:r>
              <w:rPr>
                <w:rFonts w:eastAsia="Calibri"/>
                <w:lang w:eastAsia="zh-CN"/>
              </w:rPr>
              <w:t>КПП № 1</w:t>
            </w:r>
          </w:p>
        </w:tc>
        <w:tc>
          <w:tcPr>
            <w:tcW w:w="7297" w:type="dxa"/>
            <w:tcBorders/>
            <w:shd w:color="auto" w:fill="auto" w:val="clear"/>
          </w:tcPr>
          <w:p>
            <w:pPr>
              <w:pStyle w:val="Normal"/>
              <w:widowControl w:val="false"/>
              <w:suppressAutoHyphens w:val="true"/>
              <w:spacing w:before="120" w:after="120"/>
              <w:jc w:val="both"/>
              <w:rPr>
                <w:rFonts w:eastAsia="Calibri"/>
                <w:szCs w:val="22"/>
                <w:lang w:eastAsia="zh-CN"/>
              </w:rPr>
            </w:pPr>
            <w:r>
              <w:rPr>
                <w:rFonts w:eastAsia="Calibri"/>
                <w:lang w:eastAsia="zh-CN"/>
              </w:rPr>
              <w:t>проход к зданию музея и к проходной под аркой моста к Угличской ГЭС (контрольно-пропускной пункт)</w:t>
            </w:r>
          </w:p>
        </w:tc>
      </w:tr>
      <w:tr>
        <w:trPr>
          <w:trHeight w:val="1014" w:hRule="atLeast"/>
        </w:trPr>
        <w:tc>
          <w:tcPr>
            <w:tcW w:w="2098" w:type="dxa"/>
            <w:tcBorders/>
            <w:shd w:color="auto" w:fill="auto" w:val="clear"/>
          </w:tcPr>
          <w:p>
            <w:pPr>
              <w:pStyle w:val="Normal"/>
              <w:widowControl w:val="false"/>
              <w:numPr>
                <w:ilvl w:val="0"/>
                <w:numId w:val="3"/>
              </w:numPr>
              <w:suppressAutoHyphens w:val="true"/>
              <w:spacing w:before="120" w:after="120"/>
              <w:ind w:left="426" w:hanging="284"/>
              <w:jc w:val="both"/>
              <w:rPr>
                <w:rFonts w:eastAsia="Calibri"/>
                <w:szCs w:val="22"/>
                <w:lang w:eastAsia="zh-CN"/>
              </w:rPr>
            </w:pPr>
            <w:r>
              <w:rPr>
                <w:rFonts w:eastAsia="Calibri"/>
                <w:lang w:eastAsia="zh-CN"/>
              </w:rPr>
              <w:t>КПП № 2</w:t>
            </w:r>
          </w:p>
        </w:tc>
        <w:tc>
          <w:tcPr>
            <w:tcW w:w="7297" w:type="dxa"/>
            <w:tcBorders/>
            <w:shd w:color="auto" w:fill="auto" w:val="clear"/>
          </w:tcPr>
          <w:p>
            <w:pPr>
              <w:pStyle w:val="Normal"/>
              <w:widowControl w:val="false"/>
              <w:suppressAutoHyphens w:val="true"/>
              <w:spacing w:before="120" w:after="120"/>
              <w:jc w:val="both"/>
              <w:rPr>
                <w:rFonts w:eastAsia="Calibri"/>
                <w:szCs w:val="22"/>
                <w:lang w:eastAsia="zh-CN"/>
              </w:rPr>
            </w:pPr>
            <w:r>
              <w:rPr>
                <w:rFonts w:eastAsia="Calibri"/>
                <w:lang w:eastAsia="zh-CN"/>
              </w:rPr>
              <w:t>Проходная под аркой моста, проход к зданию Угличской ГЭС (контрольно-пропускной пункт)</w:t>
            </w:r>
          </w:p>
        </w:tc>
      </w:tr>
      <w:tr>
        <w:trPr>
          <w:trHeight w:val="428" w:hRule="atLeast"/>
        </w:trPr>
        <w:tc>
          <w:tcPr>
            <w:tcW w:w="2098" w:type="dxa"/>
            <w:tcBorders/>
            <w:shd w:color="auto" w:fill="auto" w:val="clear"/>
          </w:tcPr>
          <w:p>
            <w:pPr>
              <w:pStyle w:val="Normal"/>
              <w:widowControl w:val="false"/>
              <w:numPr>
                <w:ilvl w:val="0"/>
                <w:numId w:val="3"/>
              </w:numPr>
              <w:suppressAutoHyphens w:val="true"/>
              <w:spacing w:before="120" w:after="120"/>
              <w:ind w:left="426" w:hanging="284"/>
              <w:jc w:val="both"/>
              <w:rPr>
                <w:rFonts w:eastAsia="Calibri"/>
                <w:szCs w:val="22"/>
                <w:lang w:eastAsia="zh-CN"/>
              </w:rPr>
            </w:pPr>
            <w:r>
              <w:rPr>
                <w:rFonts w:eastAsia="Calibri"/>
                <w:lang w:eastAsia="zh-CN"/>
              </w:rPr>
              <w:t>КПП № 3</w:t>
            </w:r>
          </w:p>
        </w:tc>
        <w:tc>
          <w:tcPr>
            <w:tcW w:w="7297" w:type="dxa"/>
            <w:tcBorders/>
            <w:shd w:color="auto" w:fill="auto" w:val="clear"/>
          </w:tcPr>
          <w:p>
            <w:pPr>
              <w:pStyle w:val="Normal"/>
              <w:widowControl w:val="false"/>
              <w:suppressAutoHyphens w:val="true"/>
              <w:spacing w:before="120" w:after="120"/>
              <w:jc w:val="both"/>
              <w:rPr>
                <w:rFonts w:eastAsia="Calibri"/>
                <w:szCs w:val="22"/>
                <w:lang w:eastAsia="zh-CN"/>
              </w:rPr>
            </w:pPr>
            <w:r>
              <w:rPr>
                <w:rFonts w:eastAsia="Calibri"/>
                <w:lang w:eastAsia="zh-CN"/>
              </w:rPr>
              <w:t>Транспортные ворота , проезд к территории Угличской ГЭС (технологические проездные)</w:t>
            </w:r>
          </w:p>
        </w:tc>
      </w:tr>
    </w:tbl>
    <w:p>
      <w:pPr>
        <w:pStyle w:val="Normal"/>
        <w:suppressAutoHyphens w:val="true"/>
        <w:ind w:firstLine="709"/>
        <w:jc w:val="both"/>
        <w:rPr>
          <w:rFonts w:ascii="Calibri" w:hAnsi="Calibri" w:cs="Calibri"/>
          <w:sz w:val="22"/>
          <w:szCs w:val="22"/>
          <w:lang w:eastAsia="zh-CN"/>
        </w:rPr>
      </w:pPr>
      <w:r>
        <w:rPr>
          <w:rFonts w:eastAsia="Arial Unicode MS"/>
        </w:rPr>
        <w:t xml:space="preserve">4.2. Все пропускные пункты оборудуются техническими средствами охраны, физическими барьерами, а также средствами связи. </w:t>
      </w:r>
    </w:p>
    <w:p>
      <w:pPr>
        <w:pStyle w:val="Normal"/>
        <w:suppressAutoHyphens w:val="true"/>
        <w:ind w:firstLine="709"/>
        <w:jc w:val="both"/>
        <w:rPr>
          <w:rFonts w:ascii="Calibri" w:hAnsi="Calibri" w:cs="Calibri"/>
          <w:sz w:val="22"/>
          <w:szCs w:val="22"/>
          <w:lang w:eastAsia="zh-CN"/>
        </w:rPr>
      </w:pPr>
      <w:r>
        <w:rPr>
          <w:rFonts w:eastAsia="Arial Unicode MS"/>
        </w:rPr>
        <w:t xml:space="preserve">4.3.Работникам и посетителям разрешен внос (вынос) на территорию Филиала сумок с личными вещами и документами (не составляющими государственную или коммерческую тайну), ручную кладь: портфели, дамские сумки, емкости для пищи и т.д. При проносе работник охранной организации предлагает физическому лицу предъявить их для осмотра, исключив тем самым пронос вещей, которые могут являться орудием преступного посягательства, в том числе на жизнь и здоровье персонала. </w:t>
      </w:r>
    </w:p>
    <w:p>
      <w:pPr>
        <w:pStyle w:val="Normal"/>
        <w:suppressAutoHyphens w:val="true"/>
        <w:ind w:firstLine="709"/>
        <w:jc w:val="both"/>
        <w:rPr>
          <w:rFonts w:ascii="Calibri" w:hAnsi="Calibri" w:cs="Calibri"/>
          <w:sz w:val="22"/>
          <w:szCs w:val="22"/>
          <w:lang w:eastAsia="zh-CN"/>
        </w:rPr>
      </w:pPr>
      <w:r>
        <w:rPr>
          <w:rFonts w:eastAsia="Arial Unicode MS"/>
        </w:rPr>
        <w:t xml:space="preserve">4.4. При входе, выходе и перемещении по территории Филиала, физическое лицо обязано добровольно, или по просьбе работника охранной организации предоставлять для осмотра личные вещи, ручную кладь, багаж, почту, груз, элементы одежды, создавая максимально удобные условия для проведения последними внешнего обследования объекта, в том числе с использованием специальных технических средств. </w:t>
      </w:r>
    </w:p>
    <w:p>
      <w:pPr>
        <w:pStyle w:val="Normal"/>
        <w:suppressAutoHyphens w:val="true"/>
        <w:ind w:firstLine="709"/>
        <w:jc w:val="both"/>
        <w:rPr>
          <w:rFonts w:ascii="Calibri" w:hAnsi="Calibri" w:cs="Calibri"/>
          <w:sz w:val="22"/>
          <w:szCs w:val="22"/>
          <w:lang w:eastAsia="zh-CN"/>
        </w:rPr>
      </w:pPr>
      <w:r>
        <w:rPr>
          <w:rFonts w:eastAsia="Arial Unicode MS"/>
        </w:rPr>
        <w:t xml:space="preserve">4.5. При входе, выходе и перемещении по территории Филиала, физическое лицо обязано по просьбе работника охранной организации или СБ предоставлять электронный пропуск (проксимити-карту). Отказ любого физического лица от прохождения осмотра, предоставления электронного пропуска является основанием для препятствования проходу и выдворения за охраняемую территорию Филиала. </w:t>
      </w:r>
    </w:p>
    <w:p>
      <w:pPr>
        <w:pStyle w:val="Normal"/>
        <w:suppressAutoHyphens w:val="true"/>
        <w:ind w:firstLine="709"/>
        <w:jc w:val="both"/>
        <w:rPr>
          <w:rFonts w:ascii="Calibri" w:hAnsi="Calibri" w:cs="Calibri"/>
          <w:sz w:val="22"/>
          <w:szCs w:val="22"/>
          <w:lang w:eastAsia="zh-CN"/>
        </w:rPr>
      </w:pPr>
      <w:r>
        <w:rPr>
          <w:rFonts w:eastAsia="Arial Unicode MS"/>
        </w:rPr>
        <w:t>4.6. На территории Филиала не допускается присутствие лиц, транспортных средств, агрегатов, оборудования подрядной организации, не связанных с непосредственным выполнением работ (если иное не оговорено договором, либо другим письменным соглашением). Подрядная организация обязуется осуществлять производство работ в пределах границ выделенных, отведенных земель, определенных Филиалом и проектной документацией. Нарушение данного условия является основанием для инициирования штрафных санкций.</w:t>
      </w:r>
    </w:p>
    <w:p>
      <w:pPr>
        <w:pStyle w:val="Normal"/>
        <w:suppressAutoHyphens w:val="true"/>
        <w:ind w:firstLine="709"/>
        <w:jc w:val="both"/>
        <w:rPr>
          <w:rFonts w:ascii="Calibri" w:hAnsi="Calibri" w:cs="Calibri"/>
          <w:sz w:val="22"/>
          <w:szCs w:val="22"/>
          <w:lang w:eastAsia="zh-CN"/>
        </w:rPr>
      </w:pPr>
      <w:r>
        <w:rPr>
          <w:rFonts w:eastAsia="Arial Unicode MS"/>
        </w:rPr>
        <w:t>4.7. СБ Филиала вправе устанавливать ограничение на проход или проезд любому лицу без объяснения причин, а также выдворение его за пределы охраняемой территории. СБ Филиала вправе устанавливать ограничение времени и даты пребывания на охраняемой территории любому лицу, транспортному средству без объяснения причин.</w:t>
      </w:r>
    </w:p>
    <w:p>
      <w:pPr>
        <w:pStyle w:val="Normal"/>
        <w:suppressAutoHyphens w:val="true"/>
        <w:ind w:firstLine="709"/>
        <w:jc w:val="both"/>
        <w:rPr>
          <w:rFonts w:ascii="Calibri" w:hAnsi="Calibri" w:cs="Calibri"/>
          <w:sz w:val="22"/>
          <w:szCs w:val="22"/>
          <w:lang w:eastAsia="zh-CN"/>
        </w:rPr>
      </w:pPr>
      <w:r>
        <w:rPr>
          <w:lang w:eastAsia="zh-CN"/>
        </w:rPr>
        <w:t xml:space="preserve">4.8. Вход работникам и посетителям на территорию Филиала и выход с территории разрешается только по пропуску установленного образца.  </w:t>
      </w:r>
    </w:p>
    <w:p>
      <w:pPr>
        <w:pStyle w:val="Normal"/>
        <w:suppressAutoHyphens w:val="true"/>
        <w:ind w:firstLine="709"/>
        <w:jc w:val="both"/>
        <w:rPr>
          <w:rFonts w:ascii="Calibri" w:hAnsi="Calibri" w:cs="Calibri"/>
          <w:sz w:val="22"/>
          <w:szCs w:val="22"/>
          <w:lang w:eastAsia="zh-CN"/>
        </w:rPr>
      </w:pPr>
      <w:r>
        <w:rPr>
          <w:lang w:eastAsia="zh-CN"/>
        </w:rPr>
        <w:t xml:space="preserve">4.9. В случае выхода из строя системы контроля управления доступом пропуск на территорию Филиала контролёром КПП производится в ручном режиме. В этом случае по требованию контролёра КПП пропуск должен передаваться контролёру в руки. </w:t>
      </w:r>
    </w:p>
    <w:p>
      <w:pPr>
        <w:pStyle w:val="Normal"/>
        <w:suppressAutoHyphens w:val="true"/>
        <w:ind w:firstLine="709"/>
        <w:jc w:val="both"/>
        <w:rPr>
          <w:rFonts w:ascii="Calibri" w:hAnsi="Calibri" w:cs="Calibri"/>
          <w:sz w:val="22"/>
          <w:szCs w:val="22"/>
          <w:lang w:eastAsia="zh-CN"/>
        </w:rPr>
      </w:pPr>
      <w:r>
        <w:rPr>
          <w:lang w:eastAsia="zh-CN"/>
        </w:rPr>
        <w:t>4.10. Директор Филиала, его заместители и замещающие их лица на территорию Филиала допускаются беспрепятственно и без проведения личного досмотра.</w:t>
      </w:r>
    </w:p>
    <w:p>
      <w:pPr>
        <w:pStyle w:val="Normal"/>
        <w:suppressAutoHyphens w:val="true"/>
        <w:ind w:firstLine="709"/>
        <w:jc w:val="both"/>
        <w:rPr>
          <w:rFonts w:ascii="Calibri" w:hAnsi="Calibri" w:cs="Calibri"/>
          <w:sz w:val="22"/>
          <w:szCs w:val="22"/>
          <w:lang w:eastAsia="zh-CN"/>
        </w:rPr>
      </w:pPr>
      <w:r>
        <w:rPr>
          <w:lang w:eastAsia="zh-CN"/>
        </w:rPr>
        <w:t xml:space="preserve">4.11. Работы на территории Филиала в сверхурочное время, выходные и праздничные дни ведутся на основании заявки (приложение 8) руководителей структурных подразделений и подрядных организаций, технических кураторов работ, завизированной должностным лицом из числа руководства Филиала и согласованную с заместителем директора по безопасности – начальником СБ. Скан-копию заявки направлять на электронный адрес бюро пропусков Филиала или Угличской ГЭС либо оригинал заявки предоставить в бюро пропусков через комнату посетителей не позднее чем за   30 минут до окончания текущего рабочего дня.                                                                                                       </w:t>
      </w:r>
    </w:p>
    <w:p>
      <w:pPr>
        <w:pStyle w:val="Normal"/>
        <w:suppressAutoHyphens w:val="true"/>
        <w:ind w:firstLine="709"/>
        <w:jc w:val="both"/>
        <w:rPr>
          <w:rFonts w:ascii="Calibri" w:hAnsi="Calibri" w:cs="Calibri"/>
          <w:sz w:val="22"/>
          <w:szCs w:val="22"/>
          <w:lang w:eastAsia="zh-CN"/>
        </w:rPr>
      </w:pPr>
      <w:r>
        <w:rPr>
          <w:lang w:eastAsia="zh-CN"/>
        </w:rPr>
        <w:t>4.12. Для выполнения аварийных и неотложных работ допуск необходимого персонала всех организаций производится на территорию Филиала беспрепятственно по распоряжению начальника смены станции или руководства Филиала.</w:t>
      </w:r>
    </w:p>
    <w:p>
      <w:pPr>
        <w:pStyle w:val="Normal"/>
        <w:suppressAutoHyphens w:val="true"/>
        <w:ind w:firstLine="709"/>
        <w:jc w:val="both"/>
        <w:rPr>
          <w:rFonts w:ascii="Calibri" w:hAnsi="Calibri" w:cs="Calibri"/>
          <w:sz w:val="22"/>
          <w:szCs w:val="22"/>
          <w:lang w:eastAsia="zh-CN"/>
        </w:rPr>
      </w:pPr>
      <w:r>
        <w:rPr>
          <w:lang w:eastAsia="zh-CN"/>
        </w:rPr>
        <w:t>4.13. Пропуск на территорию больших групп лиц, участвующих в рабочих встречах, научных конференциях, совещаниях и т.п., осуществляется по спискам, утверждённым руководством Филиала, и в сопровождении ответственного работника, по предъявлению каждым участником документа, удостоверяющего личность.</w:t>
      </w:r>
    </w:p>
    <w:p>
      <w:pPr>
        <w:pStyle w:val="Normal"/>
        <w:suppressAutoHyphens w:val="true"/>
        <w:ind w:firstLine="709"/>
        <w:jc w:val="both"/>
        <w:rPr>
          <w:rFonts w:ascii="Calibri" w:hAnsi="Calibri" w:cs="Calibri"/>
          <w:sz w:val="22"/>
          <w:szCs w:val="22"/>
          <w:lang w:eastAsia="zh-CN"/>
        </w:rPr>
      </w:pPr>
      <w:r>
        <w:rPr>
          <w:lang w:eastAsia="zh-CN"/>
        </w:rPr>
        <w:t>4.14. Фотокорреспонденты, кинооператоры, представители СМИ, радио, телевидения пропускаются на территорию Филиала и обратно по разовым пропускам в сопровождении работника, организующего встречу.</w:t>
      </w:r>
    </w:p>
    <w:p>
      <w:pPr>
        <w:pStyle w:val="Normal"/>
        <w:suppressAutoHyphens w:val="true"/>
        <w:ind w:firstLine="709"/>
        <w:jc w:val="both"/>
        <w:rPr>
          <w:rFonts w:ascii="Calibri" w:hAnsi="Calibri" w:cs="Calibri"/>
          <w:sz w:val="22"/>
          <w:szCs w:val="22"/>
          <w:lang w:eastAsia="zh-CN"/>
        </w:rPr>
      </w:pPr>
      <w:r>
        <w:rPr>
          <w:lang w:eastAsia="zh-CN"/>
        </w:rPr>
        <w:t>4.15 Порядок прохода на территорию Филиала иностранных делегаций, групп и граждан осуществляется в соответствии с действующими нормативными документами Российской Федерации, приказами и распоряжениями ПАО «РусГидро».</w:t>
      </w:r>
    </w:p>
    <w:p>
      <w:pPr>
        <w:pStyle w:val="Normal"/>
        <w:suppressAutoHyphens w:val="true"/>
        <w:ind w:firstLine="709"/>
        <w:jc w:val="both"/>
        <w:rPr>
          <w:rFonts w:ascii="Calibri" w:hAnsi="Calibri" w:cs="Calibri"/>
          <w:sz w:val="22"/>
          <w:szCs w:val="22"/>
          <w:lang w:eastAsia="zh-CN"/>
        </w:rPr>
      </w:pPr>
      <w:r>
        <w:rPr>
          <w:lang w:eastAsia="zh-CN"/>
        </w:rPr>
        <w:t>4.16. В случае обострения оперативной обстановки, возрастания степени угроз террористического и диверсионного характера, решением заместителя директора по безопасности - начальником СБ Филиала, согласованным с директором Филиала, в Филиале могут вводиться дополнительные меры по усилению пропускного и внутриобъектового режима, включающие в том числе обязательный осмотр ручной клади всех работников Филиала и подрядных организаций с использованием спецсредств (металлодетекторов и др.).</w:t>
      </w:r>
    </w:p>
    <w:p>
      <w:pPr>
        <w:pStyle w:val="Normal"/>
        <w:suppressAutoHyphens w:val="true"/>
        <w:ind w:firstLine="709"/>
        <w:jc w:val="both"/>
        <w:rPr>
          <w:rFonts w:ascii="Calibri" w:hAnsi="Calibri" w:cs="Calibri"/>
          <w:sz w:val="22"/>
          <w:szCs w:val="22"/>
          <w:lang w:eastAsia="zh-CN"/>
        </w:rPr>
      </w:pPr>
      <w:r>
        <w:rPr>
          <w:lang w:eastAsia="zh-CN"/>
        </w:rPr>
        <w:t xml:space="preserve">4.17. При обнаружении нарушений, предпосылок к возникновению происшествий (авария, взрыв, разрушение, выход из строя водопроводных и электрических сетей и т.п.) начальник караула охранного предприятия должен: </w:t>
      </w:r>
    </w:p>
    <w:p>
      <w:pPr>
        <w:pStyle w:val="Normal"/>
        <w:suppressAutoHyphens w:val="true"/>
        <w:ind w:firstLine="709"/>
        <w:jc w:val="both"/>
        <w:rPr>
          <w:rFonts w:ascii="Calibri" w:hAnsi="Calibri" w:cs="Calibri"/>
          <w:sz w:val="22"/>
          <w:szCs w:val="22"/>
          <w:lang w:eastAsia="zh-CN"/>
        </w:rPr>
      </w:pPr>
      <w:r>
        <w:rPr>
          <w:lang w:eastAsia="zh-CN"/>
        </w:rPr>
        <w:t>- принять меры к предотвращению происшествия;</w:t>
      </w:r>
    </w:p>
    <w:p>
      <w:pPr>
        <w:pStyle w:val="Normal"/>
        <w:suppressAutoHyphens w:val="true"/>
        <w:ind w:firstLine="709"/>
        <w:jc w:val="both"/>
        <w:rPr>
          <w:rFonts w:ascii="Calibri" w:hAnsi="Calibri" w:cs="Calibri"/>
          <w:sz w:val="22"/>
          <w:szCs w:val="22"/>
          <w:lang w:eastAsia="zh-CN"/>
        </w:rPr>
      </w:pPr>
      <w:r>
        <w:rPr>
          <w:lang w:eastAsia="zh-CN"/>
        </w:rPr>
        <w:t>- проинформировать начальника смены ГЭС о происшествии;</w:t>
      </w:r>
    </w:p>
    <w:p>
      <w:pPr>
        <w:pStyle w:val="Normal"/>
        <w:suppressAutoHyphens w:val="true"/>
        <w:ind w:firstLine="709"/>
        <w:jc w:val="both"/>
        <w:rPr>
          <w:rFonts w:ascii="Calibri" w:hAnsi="Calibri" w:cs="Calibri"/>
          <w:sz w:val="22"/>
          <w:szCs w:val="22"/>
          <w:lang w:eastAsia="zh-CN"/>
        </w:rPr>
      </w:pPr>
      <w:r>
        <w:rPr>
          <w:lang w:eastAsia="zh-CN"/>
        </w:rPr>
        <w:t>- при необходимости вызвать пожарную охрану, аварийную службу или скорую медицинскую помощь;</w:t>
      </w:r>
    </w:p>
    <w:p>
      <w:pPr>
        <w:pStyle w:val="Normal"/>
        <w:suppressAutoHyphens w:val="true"/>
        <w:ind w:firstLine="709"/>
        <w:jc w:val="both"/>
        <w:rPr>
          <w:rFonts w:ascii="Calibri" w:hAnsi="Calibri" w:cs="Calibri"/>
          <w:sz w:val="22"/>
          <w:szCs w:val="22"/>
          <w:lang w:eastAsia="zh-CN"/>
        </w:rPr>
      </w:pPr>
      <w:r>
        <w:rPr>
          <w:lang w:eastAsia="zh-CN"/>
        </w:rPr>
        <w:t>- доложить о создавшейся обстановке руководителю охранного предприятия и заместителю директора по безопасности – начальнику СБ.</w:t>
      </w:r>
    </w:p>
    <w:p>
      <w:pPr>
        <w:pStyle w:val="Normal"/>
        <w:suppressAutoHyphens w:val="true"/>
        <w:ind w:firstLine="709"/>
        <w:jc w:val="both"/>
        <w:rPr>
          <w:rFonts w:ascii="Calibri" w:hAnsi="Calibri" w:cs="Calibri"/>
          <w:sz w:val="22"/>
          <w:szCs w:val="22"/>
          <w:lang w:eastAsia="zh-CN"/>
        </w:rPr>
      </w:pPr>
      <w:r>
        <w:rPr>
          <w:color w:val="000000"/>
          <w:lang w:eastAsia="zh-CN"/>
        </w:rPr>
        <w:t>4.18. У лиц с признаками опьянения, задержанных на территории Филиала или на КПП Филиала, изымается пропуск, составляется протокол по установленной форме. После этого начальник караула производит доклад начальнику охраны объекта и</w:t>
      </w:r>
      <w:r>
        <w:rPr>
          <w:lang w:eastAsia="zh-CN"/>
        </w:rPr>
        <w:t xml:space="preserve"> заместителю директора по безопасности – начальнику СБ, начальнику смены станции.</w:t>
      </w:r>
    </w:p>
    <w:p>
      <w:pPr>
        <w:pStyle w:val="Normal"/>
        <w:suppressAutoHyphens w:val="true"/>
        <w:ind w:firstLine="709"/>
        <w:jc w:val="both"/>
        <w:rPr>
          <w:rFonts w:ascii="Calibri" w:hAnsi="Calibri" w:cs="Calibri"/>
          <w:sz w:val="22"/>
          <w:szCs w:val="22"/>
          <w:lang w:eastAsia="zh-CN"/>
        </w:rPr>
      </w:pPr>
      <w:r>
        <w:rPr>
          <w:lang w:eastAsia="zh-CN"/>
        </w:rPr>
        <w:t>4.19 Начальник охраны объекта обеспечивает хранение информации о лицах, прошедших на территорию объектов Филиала в электронном виде в течении 3 (трёх) лет.</w:t>
      </w:r>
    </w:p>
    <w:p>
      <w:pPr>
        <w:pStyle w:val="Normal"/>
        <w:suppressAutoHyphens w:val="true"/>
        <w:ind w:firstLine="709"/>
        <w:jc w:val="both"/>
        <w:rPr>
          <w:rFonts w:ascii="Calibri" w:hAnsi="Calibri" w:cs="Calibri"/>
          <w:sz w:val="22"/>
          <w:szCs w:val="22"/>
          <w:lang w:eastAsia="zh-CN"/>
        </w:rPr>
      </w:pPr>
      <w:r>
        <w:rPr>
          <w:lang w:eastAsia="zh-CN"/>
        </w:rPr>
        <w:t>4.20. Организация, заключившая договор подряда/услуг с Филиалом (далее - Подрядчик), в целях получения доступа на объект направляет письмо на руководителя Филиала с перечнем лиц, которые будут выполнять работы на территории объекта.</w:t>
      </w:r>
    </w:p>
    <w:p>
      <w:pPr>
        <w:pStyle w:val="Normal"/>
        <w:suppressAutoHyphens w:val="true"/>
        <w:ind w:firstLine="709"/>
        <w:jc w:val="both"/>
        <w:rPr>
          <w:rFonts w:ascii="Calibri" w:hAnsi="Calibri" w:cs="Calibri"/>
          <w:sz w:val="22"/>
          <w:szCs w:val="22"/>
          <w:lang w:eastAsia="zh-CN"/>
        </w:rPr>
      </w:pPr>
      <w:r>
        <w:rPr>
          <w:lang w:eastAsia="zh-CN"/>
        </w:rPr>
        <w:t>4.21. Подразделение безопасности Филиала запрашивает у Подрядчика:</w:t>
      </w:r>
    </w:p>
    <w:p>
      <w:pPr>
        <w:pStyle w:val="Normal"/>
        <w:suppressAutoHyphens w:val="true"/>
        <w:ind w:firstLine="709"/>
        <w:jc w:val="both"/>
        <w:rPr>
          <w:rFonts w:ascii="Calibri" w:hAnsi="Calibri" w:cs="Calibri"/>
          <w:sz w:val="22"/>
          <w:szCs w:val="22"/>
          <w:lang w:eastAsia="zh-CN"/>
        </w:rPr>
      </w:pPr>
      <w:r>
        <w:rPr>
          <w:lang w:eastAsia="zh-CN"/>
        </w:rPr>
        <w:t>- сведения о лицах из указанного перечня, подтверждающие принадлежность данных лиц к Подрядчику (копии трудового договора или копии трудовых книжек или копии приказов о приёме на работу);</w:t>
      </w:r>
    </w:p>
    <w:p>
      <w:pPr>
        <w:pStyle w:val="Normal"/>
        <w:suppressAutoHyphens w:val="true"/>
        <w:ind w:firstLine="709"/>
        <w:jc w:val="both"/>
        <w:rPr>
          <w:rFonts w:ascii="Calibri" w:hAnsi="Calibri" w:cs="Calibri"/>
          <w:sz w:val="22"/>
          <w:szCs w:val="22"/>
          <w:lang w:eastAsia="zh-CN"/>
        </w:rPr>
      </w:pPr>
      <w:r>
        <w:rPr>
          <w:lang w:eastAsia="zh-CN"/>
        </w:rPr>
        <w:t>- копию страниц паспорта;</w:t>
      </w:r>
    </w:p>
    <w:p>
      <w:pPr>
        <w:pStyle w:val="Normal"/>
        <w:suppressAutoHyphens w:val="true"/>
        <w:ind w:firstLine="709"/>
        <w:jc w:val="both"/>
        <w:rPr>
          <w:rFonts w:ascii="Calibri" w:hAnsi="Calibri" w:cs="Calibri"/>
          <w:sz w:val="22"/>
          <w:szCs w:val="22"/>
          <w:lang w:eastAsia="zh-CN"/>
        </w:rPr>
      </w:pPr>
      <w:r>
        <w:rPr>
          <w:lang w:eastAsia="zh-CN"/>
        </w:rPr>
        <w:t>- справку об отсутствии судимости;</w:t>
      </w:r>
    </w:p>
    <w:p>
      <w:pPr>
        <w:pStyle w:val="Normal"/>
        <w:suppressAutoHyphens w:val="true"/>
        <w:ind w:firstLine="709"/>
        <w:jc w:val="both"/>
        <w:rPr>
          <w:rFonts w:ascii="Calibri" w:hAnsi="Calibri" w:cs="Calibri"/>
          <w:sz w:val="22"/>
          <w:szCs w:val="22"/>
          <w:lang w:eastAsia="zh-CN"/>
        </w:rPr>
      </w:pPr>
      <w:r>
        <w:rPr>
          <w:lang w:eastAsia="zh-CN"/>
        </w:rPr>
        <w:t xml:space="preserve">- заполненную анкету </w:t>
      </w:r>
      <w:r>
        <w:rPr>
          <w:color w:val="000000"/>
          <w:lang w:eastAsia="zh-CN"/>
        </w:rPr>
        <w:t>(приложение №13);</w:t>
      </w:r>
    </w:p>
    <w:p>
      <w:pPr>
        <w:pStyle w:val="Normal"/>
        <w:suppressAutoHyphens w:val="true"/>
        <w:ind w:firstLine="709"/>
        <w:jc w:val="both"/>
        <w:rPr>
          <w:rFonts w:ascii="Calibri" w:hAnsi="Calibri" w:cs="Calibri"/>
          <w:sz w:val="22"/>
          <w:szCs w:val="22"/>
          <w:lang w:eastAsia="zh-CN"/>
        </w:rPr>
      </w:pPr>
      <w:r>
        <w:rPr>
          <w:lang w:eastAsia="zh-CN"/>
        </w:rPr>
        <w:t>- согласие на обработку персональных данных</w:t>
      </w:r>
      <w:r>
        <w:rPr>
          <w:rStyle w:val="FootnoteReference"/>
          <w:vertAlign w:val="superscript"/>
          <w:lang w:eastAsia="zh-CN"/>
        </w:rPr>
        <w:footnoteReference w:id="2"/>
      </w:r>
      <w:r>
        <w:rPr>
          <w:lang w:eastAsia="zh-CN"/>
        </w:rPr>
        <w:t xml:space="preserve"> (</w:t>
      </w:r>
      <w:r>
        <w:rPr>
          <w:color w:val="000000"/>
          <w:lang w:eastAsia="zh-CN"/>
        </w:rPr>
        <w:t>приложение №14).</w:t>
      </w:r>
    </w:p>
    <w:p>
      <w:pPr>
        <w:pStyle w:val="Normal"/>
        <w:suppressAutoHyphens w:val="true"/>
        <w:ind w:firstLine="709"/>
        <w:jc w:val="both"/>
        <w:rPr>
          <w:rFonts w:ascii="Calibri" w:hAnsi="Calibri" w:cs="Calibri"/>
          <w:sz w:val="22"/>
          <w:szCs w:val="22"/>
          <w:lang w:eastAsia="zh-CN"/>
        </w:rPr>
      </w:pPr>
      <w:r>
        <w:rPr>
          <w:lang w:eastAsia="zh-CN"/>
        </w:rPr>
        <w:t xml:space="preserve">4.22. Заместитель директора по безопасности — начальник СБ Филиала формируется запрос для направления в территориальные подразделения ФСБ и МВД </w:t>
      </w:r>
      <w:r>
        <w:rPr>
          <w:color w:val="000000"/>
          <w:lang w:eastAsia="zh-CN"/>
        </w:rPr>
        <w:t xml:space="preserve">(приложение № 15) </w:t>
      </w:r>
      <w:r>
        <w:rPr>
          <w:lang w:eastAsia="zh-CN"/>
        </w:rPr>
        <w:t>с информацией о работниках Подрядчика для проверки по оперативно-справочным учётам с приложением анкетных данных и согласия на обработку персональных данных работников Подрядчика.</w:t>
      </w:r>
    </w:p>
    <w:p>
      <w:pPr>
        <w:pStyle w:val="Normal"/>
        <w:suppressAutoHyphens w:val="true"/>
        <w:ind w:firstLine="709"/>
        <w:jc w:val="both"/>
        <w:rPr>
          <w:rFonts w:ascii="Calibri" w:hAnsi="Calibri" w:cs="Calibri"/>
          <w:sz w:val="22"/>
          <w:szCs w:val="22"/>
          <w:lang w:eastAsia="zh-CN"/>
        </w:rPr>
      </w:pPr>
      <w:r>
        <w:rPr>
          <w:lang w:eastAsia="zh-CN"/>
        </w:rPr>
        <w:t>4.23. Заместитель директора по безопасности — начальник СБ Филиала, в соответствии с выработанной с кураторами от правоохранительных органов формой обратной связи, получить информацию о лицах, которые не могут быть допущены на объекты Филиала.</w:t>
      </w:r>
    </w:p>
    <w:p>
      <w:pPr>
        <w:pStyle w:val="Normal"/>
        <w:keepNext w:val="true"/>
        <w:numPr>
          <w:ilvl w:val="0"/>
          <w:numId w:val="0"/>
        </w:numPr>
        <w:suppressAutoHyphens w:val="true"/>
        <w:ind w:left="1170" w:hanging="0"/>
        <w:jc w:val="both"/>
        <w:outlineLvl w:val="1"/>
        <w:rPr>
          <w:b/>
          <w:lang w:eastAsia="zh-CN"/>
        </w:rPr>
      </w:pPr>
      <w:r>
        <w:rPr>
          <w:b/>
          <w:lang w:eastAsia="zh-CN"/>
        </w:rPr>
      </w:r>
      <w:r>
        <w:br w:type="page"/>
      </w:r>
    </w:p>
    <w:p>
      <w:pPr>
        <w:pStyle w:val="Normal"/>
        <w:keepNext w:val="true"/>
        <w:numPr>
          <w:ilvl w:val="0"/>
          <w:numId w:val="0"/>
        </w:numPr>
        <w:tabs>
          <w:tab w:val="clear" w:pos="708"/>
          <w:tab w:val="left" w:pos="0" w:leader="none"/>
        </w:tabs>
        <w:suppressAutoHyphens w:val="true"/>
        <w:ind w:left="0" w:hanging="0"/>
        <w:outlineLvl w:val="0"/>
        <w:rPr>
          <w:rFonts w:eastAsia="Arial Unicode MS"/>
          <w:b/>
          <w:kern w:val="2"/>
          <w:lang w:eastAsia="zh-CN"/>
        </w:rPr>
      </w:pPr>
      <w:r>
        <w:rPr>
          <w:rFonts w:eastAsia="Arial Unicode MS"/>
          <w:b/>
          <w:kern w:val="2"/>
          <w:lang w:eastAsia="zh-CN"/>
        </w:rPr>
      </w:r>
    </w:p>
    <w:p>
      <w:pPr>
        <w:pStyle w:val="Normal"/>
        <w:suppressAutoHyphens w:val="true"/>
        <w:jc w:val="center"/>
        <w:rPr>
          <w:rFonts w:eastAsia="Calibri"/>
          <w:szCs w:val="22"/>
          <w:lang w:eastAsia="zh-CN"/>
        </w:rPr>
      </w:pPr>
      <w:r>
        <w:rPr>
          <w:caps/>
        </w:rPr>
        <w:t>ГЛАВА 5</w:t>
      </w:r>
    </w:p>
    <w:p>
      <w:pPr>
        <w:pStyle w:val="Normal"/>
        <w:suppressAutoHyphens w:val="true"/>
        <w:jc w:val="center"/>
        <w:rPr>
          <w:rFonts w:eastAsia="Calibri"/>
          <w:szCs w:val="22"/>
          <w:lang w:eastAsia="zh-CN"/>
        </w:rPr>
      </w:pPr>
      <w:r>
        <w:rPr>
          <w:caps/>
        </w:rPr>
        <w:t xml:space="preserve"> </w:t>
      </w:r>
      <w:r>
        <w:rPr>
          <w:rFonts w:eastAsia="Calibri"/>
          <w:szCs w:val="36"/>
          <w:lang w:eastAsia="zh-CN"/>
        </w:rPr>
        <w:t>ПРОПУСК НА ТЕРРИТОРИЮ ФИЛИАЛА ЭКСКУРСИЙ</w:t>
      </w:r>
    </w:p>
    <w:p>
      <w:pPr>
        <w:pStyle w:val="Normal"/>
        <w:suppressAutoHyphens w:val="true"/>
        <w:ind w:left="1429" w:hanging="0"/>
        <w:jc w:val="both"/>
        <w:rPr/>
      </w:pPr>
      <w:r>
        <w:rPr/>
      </w:r>
    </w:p>
    <w:p>
      <w:pPr>
        <w:pStyle w:val="Normal"/>
        <w:suppressAutoHyphens w:val="true"/>
        <w:ind w:firstLine="709"/>
        <w:jc w:val="both"/>
        <w:rPr>
          <w:rFonts w:ascii="Calibri" w:hAnsi="Calibri" w:cs="Calibri"/>
          <w:sz w:val="22"/>
          <w:szCs w:val="22"/>
          <w:lang w:eastAsia="zh-CN"/>
        </w:rPr>
      </w:pPr>
      <w:r>
        <w:rPr>
          <w:szCs w:val="22"/>
          <w:lang w:eastAsia="zh-CN"/>
        </w:rPr>
        <w:t>5.1. Проведение на Филиале экскурсий осуществляется в соответствии с требованиями действующего законодательства Российской Федерации и нормативной документации о порядке организации и проведении экскурсий на энергообъектах Группы РусГидро.</w:t>
      </w:r>
    </w:p>
    <w:p>
      <w:pPr>
        <w:pStyle w:val="Normal"/>
        <w:suppressAutoHyphens w:val="true"/>
        <w:ind w:firstLine="709"/>
        <w:jc w:val="both"/>
        <w:rPr>
          <w:rFonts w:ascii="Calibri" w:hAnsi="Calibri" w:cs="Calibri"/>
          <w:sz w:val="22"/>
          <w:szCs w:val="22"/>
          <w:lang w:eastAsia="zh-CN"/>
        </w:rPr>
      </w:pPr>
      <w:r>
        <w:rPr>
          <w:lang w:eastAsia="zh-CN"/>
        </w:rPr>
        <w:t>5.2. От Оператора Экскурсии заявка на проведение экскурсии поступает на Филиал не позднее чем за 14 календарных дней, в отношении иностранных граждан – не позднее чем за 30 календарных дней до даты проведения экскурсии. При этом указываются данные на каждого Участника экскурсии, времени и даты проведения экскурсии.</w:t>
      </w:r>
    </w:p>
    <w:p>
      <w:pPr>
        <w:pStyle w:val="Normal"/>
        <w:suppressAutoHyphens w:val="true"/>
        <w:ind w:firstLine="709"/>
        <w:jc w:val="both"/>
        <w:rPr>
          <w:rFonts w:ascii="Calibri" w:hAnsi="Calibri" w:cs="Calibri"/>
          <w:sz w:val="22"/>
          <w:szCs w:val="22"/>
          <w:lang w:eastAsia="zh-CN"/>
        </w:rPr>
      </w:pPr>
      <w:r>
        <w:rPr>
          <w:lang w:eastAsia="zh-CN"/>
        </w:rPr>
        <w:t>5.3. СБ Филиала оставляет за собой право принять решение об отказе Участнику экскурсии или всей группе в посещении Филиала на этапе рассмотрения заявки и процессе мероприятия, при наличии объективных причин, препятствующих проведению мероприятия.  При этом Организатор экскурсии вправе не раскрывать причины принятого решения.</w:t>
      </w:r>
    </w:p>
    <w:p>
      <w:pPr>
        <w:pStyle w:val="Normal"/>
        <w:suppressAutoHyphens w:val="true"/>
        <w:ind w:firstLine="709"/>
        <w:jc w:val="both"/>
        <w:rPr>
          <w:rFonts w:ascii="Calibri" w:hAnsi="Calibri" w:cs="Calibri"/>
          <w:sz w:val="22"/>
          <w:szCs w:val="22"/>
          <w:lang w:eastAsia="zh-CN"/>
        </w:rPr>
      </w:pPr>
      <w:r>
        <w:rPr>
          <w:lang w:eastAsia="zh-CN"/>
        </w:rPr>
        <w:t>5.4. В день проведения экскурсии Участник экскурсии обязан прибыть на место проведения экскурсии не позднее чем за 40 минут до ее начала и пройти процедуру оформления разового пропуска на охраняемую территорию Филиала. Неявка Участника экскурсии в указанное время расценивается как отказ от участия в ее проведении.</w:t>
      </w:r>
    </w:p>
    <w:p>
      <w:pPr>
        <w:pStyle w:val="Normal"/>
        <w:suppressAutoHyphens w:val="true"/>
        <w:ind w:firstLine="709"/>
        <w:jc w:val="both"/>
        <w:rPr>
          <w:rFonts w:ascii="Calibri" w:hAnsi="Calibri" w:cs="Calibri"/>
          <w:sz w:val="22"/>
          <w:szCs w:val="22"/>
          <w:lang w:eastAsia="zh-CN"/>
        </w:rPr>
      </w:pPr>
      <w:r>
        <w:rPr>
          <w:lang w:eastAsia="zh-CN"/>
        </w:rPr>
        <w:t xml:space="preserve">5.5. Участники экскурсии должны иметь: </w:t>
      </w:r>
    </w:p>
    <w:p>
      <w:pPr>
        <w:pStyle w:val="Normal"/>
        <w:suppressAutoHyphens w:val="true"/>
        <w:ind w:firstLine="709"/>
        <w:jc w:val="both"/>
        <w:rPr>
          <w:rFonts w:ascii="Calibri" w:hAnsi="Calibri" w:cs="Calibri"/>
          <w:sz w:val="22"/>
          <w:szCs w:val="22"/>
          <w:lang w:eastAsia="zh-CN"/>
        </w:rPr>
      </w:pPr>
      <w:r>
        <w:rPr>
          <w:color w:val="000000"/>
          <w:lang w:eastAsia="zh-CN"/>
        </w:rPr>
        <w:t xml:space="preserve">- документы, удостоверяющие личность; </w:t>
      </w:r>
    </w:p>
    <w:p>
      <w:pPr>
        <w:pStyle w:val="Normal"/>
        <w:suppressAutoHyphens w:val="true"/>
        <w:ind w:firstLine="709"/>
        <w:jc w:val="both"/>
        <w:rPr>
          <w:rFonts w:ascii="Calibri" w:hAnsi="Calibri" w:cs="Calibri"/>
          <w:sz w:val="22"/>
          <w:szCs w:val="22"/>
          <w:lang w:eastAsia="zh-CN"/>
        </w:rPr>
      </w:pPr>
      <w:r>
        <w:rPr>
          <w:color w:val="000000"/>
          <w:lang w:eastAsia="zh-CN"/>
        </w:rPr>
        <w:t xml:space="preserve">- копию заявки (одну на всех участников); </w:t>
      </w:r>
    </w:p>
    <w:p>
      <w:pPr>
        <w:pStyle w:val="Normal"/>
        <w:suppressAutoHyphens w:val="true"/>
        <w:ind w:firstLine="709"/>
        <w:jc w:val="both"/>
        <w:rPr>
          <w:rFonts w:ascii="Calibri" w:hAnsi="Calibri" w:cs="Calibri"/>
          <w:sz w:val="22"/>
          <w:szCs w:val="22"/>
          <w:lang w:eastAsia="zh-CN"/>
        </w:rPr>
      </w:pPr>
      <w:r>
        <w:rPr>
          <w:color w:val="000000"/>
        </w:rPr>
        <w:t xml:space="preserve">- справку о наличии, отсутствии судимости и или факта уголовного </w:t>
      </w:r>
      <w:r>
        <w:rPr/>
        <w:t>преследования, либо о прекращении уголовного преследования, полученная на портале Госуслуг (или аналогичный документ, полученный в территориальном подразделении полиции по месту жительства)</w:t>
      </w:r>
      <w:r>
        <w:rPr>
          <w:lang w:eastAsia="zh-CN"/>
        </w:rPr>
        <w:t xml:space="preserve">, кроме </w:t>
      </w:r>
      <w:r>
        <w:rPr/>
        <w:t>несовершеннолетних</w:t>
      </w:r>
      <w:r>
        <w:rPr>
          <w:lang w:eastAsia="zh-CN"/>
        </w:rPr>
        <w:t xml:space="preserve"> лиц</w:t>
      </w:r>
      <w:r>
        <w:rPr/>
        <w:t xml:space="preserve">; </w:t>
      </w:r>
    </w:p>
    <w:p>
      <w:pPr>
        <w:pStyle w:val="Normal"/>
        <w:suppressAutoHyphens w:val="true"/>
        <w:ind w:firstLine="709"/>
        <w:jc w:val="both"/>
        <w:rPr>
          <w:rFonts w:ascii="Calibri" w:hAnsi="Calibri" w:cs="Calibri"/>
          <w:sz w:val="22"/>
          <w:szCs w:val="22"/>
          <w:lang w:eastAsia="zh-CN"/>
        </w:rPr>
      </w:pPr>
      <w:r>
        <w:rPr>
          <w:lang w:eastAsia="zh-CN"/>
        </w:rPr>
        <w:t xml:space="preserve">- документы установленного образца, подтверждающие родство (для несовершеннолетних) родителя, усыновителя, опекуна; </w:t>
      </w:r>
    </w:p>
    <w:p>
      <w:pPr>
        <w:pStyle w:val="Normal"/>
        <w:suppressAutoHyphens w:val="true"/>
        <w:ind w:firstLine="709"/>
        <w:jc w:val="both"/>
        <w:rPr>
          <w:rFonts w:ascii="Calibri" w:hAnsi="Calibri" w:cs="Calibri"/>
          <w:sz w:val="22"/>
          <w:szCs w:val="22"/>
          <w:lang w:eastAsia="zh-CN"/>
        </w:rPr>
      </w:pPr>
      <w:r>
        <w:rPr>
          <w:lang w:eastAsia="zh-CN"/>
        </w:rPr>
        <w:t xml:space="preserve">- в случае отдельного решения оперативного штаба об усилении мер по предупреждению распространения инфекций, представляющих опасность для окружающих – справку об отсутствии инфекционных заболеваний и документы о необходимых прививках.  </w:t>
      </w:r>
    </w:p>
    <w:p>
      <w:pPr>
        <w:pStyle w:val="Normal"/>
        <w:suppressAutoHyphens w:val="true"/>
        <w:ind w:firstLine="709"/>
        <w:jc w:val="both"/>
        <w:rPr>
          <w:rFonts w:ascii="Calibri" w:hAnsi="Calibri" w:cs="Calibri"/>
          <w:sz w:val="22"/>
          <w:szCs w:val="22"/>
          <w:lang w:eastAsia="zh-CN"/>
        </w:rPr>
      </w:pPr>
      <w:r>
        <w:rPr>
          <w:lang w:eastAsia="zh-CN"/>
        </w:rPr>
        <w:t>5.6. Объемные, труднодосматриваемые личные вещи Участника экскурсии (пакеты, сумки, рюкзаки и др.) остаются за пределами охраняемой территории на время проведения экскурсии.</w:t>
      </w:r>
    </w:p>
    <w:p>
      <w:pPr>
        <w:pStyle w:val="Normal"/>
        <w:suppressAutoHyphens w:val="true"/>
        <w:ind w:firstLine="709"/>
        <w:jc w:val="both"/>
        <w:rPr>
          <w:rFonts w:ascii="Calibri" w:hAnsi="Calibri" w:cs="Calibri"/>
          <w:sz w:val="22"/>
          <w:szCs w:val="22"/>
          <w:lang w:eastAsia="zh-CN"/>
        </w:rPr>
      </w:pPr>
      <w:r>
        <w:rPr>
          <w:lang w:eastAsia="zh-CN"/>
        </w:rPr>
        <w:t>5.7. Непосредственно перед экскурсией ответственный за проведение мероприятия работник Филиала проводит инструктаж по соблюдению мер безопасности, в т.ч. информирует о перечне предметов, запрещенных к проносу на энергообъект, ознакамливается с правилами поведения при нахождении на энергообъекте, с установленными маршрутами движения, а также с правилами осуществления фотосъемки.</w:t>
      </w:r>
    </w:p>
    <w:p>
      <w:pPr>
        <w:pStyle w:val="Normal"/>
        <w:suppressAutoHyphens w:val="true"/>
        <w:ind w:firstLine="709"/>
        <w:jc w:val="both"/>
        <w:rPr>
          <w:rFonts w:ascii="Calibri" w:hAnsi="Calibri" w:cs="Calibri"/>
          <w:sz w:val="22"/>
          <w:szCs w:val="22"/>
          <w:lang w:eastAsia="zh-CN"/>
        </w:rPr>
      </w:pPr>
      <w:r>
        <w:rPr>
          <w:lang w:eastAsia="zh-CN"/>
        </w:rPr>
        <w:t xml:space="preserve">5.8. На охраняемую территорию Филиала не допускаются следующие участники экскурсии: </w:t>
      </w:r>
    </w:p>
    <w:p>
      <w:pPr>
        <w:pStyle w:val="Normal"/>
        <w:suppressAutoHyphens w:val="true"/>
        <w:ind w:firstLine="709"/>
        <w:jc w:val="both"/>
        <w:rPr>
          <w:rFonts w:ascii="Calibri" w:hAnsi="Calibri" w:cs="Calibri"/>
          <w:sz w:val="22"/>
          <w:szCs w:val="22"/>
          <w:lang w:eastAsia="zh-CN"/>
        </w:rPr>
      </w:pPr>
      <w:r>
        <w:rPr>
          <w:lang w:eastAsia="zh-CN"/>
        </w:rPr>
        <w:t>- лица, находящиеся в состоянии алкогольного, наркотического или иного опьянения;</w:t>
      </w:r>
    </w:p>
    <w:p>
      <w:pPr>
        <w:pStyle w:val="Normal"/>
        <w:suppressAutoHyphens w:val="true"/>
        <w:ind w:firstLine="709"/>
        <w:jc w:val="both"/>
        <w:rPr>
          <w:rFonts w:ascii="Calibri" w:hAnsi="Calibri" w:cs="Calibri"/>
          <w:sz w:val="22"/>
          <w:szCs w:val="22"/>
          <w:lang w:eastAsia="zh-CN"/>
        </w:rPr>
      </w:pPr>
      <w:r>
        <w:rPr>
          <w:lang w:eastAsia="zh-CN"/>
        </w:rPr>
        <w:t>- посетители с животными;</w:t>
      </w:r>
    </w:p>
    <w:p>
      <w:pPr>
        <w:pStyle w:val="Normal"/>
        <w:suppressAutoHyphens w:val="true"/>
        <w:ind w:firstLine="709"/>
        <w:jc w:val="both"/>
        <w:rPr>
          <w:rFonts w:ascii="Calibri" w:hAnsi="Calibri" w:cs="Calibri"/>
          <w:sz w:val="22"/>
          <w:szCs w:val="22"/>
          <w:lang w:eastAsia="zh-CN"/>
        </w:rPr>
      </w:pPr>
      <w:r>
        <w:rPr>
          <w:lang w:eastAsia="zh-CN"/>
        </w:rPr>
        <w:t>- лица, нарушающие морально-этические нормы поведения;</w:t>
      </w:r>
    </w:p>
    <w:p>
      <w:pPr>
        <w:pStyle w:val="Normal"/>
        <w:suppressAutoHyphens w:val="true"/>
        <w:ind w:firstLine="709"/>
        <w:jc w:val="both"/>
        <w:rPr>
          <w:rFonts w:ascii="Calibri" w:hAnsi="Calibri" w:cs="Calibri"/>
          <w:sz w:val="22"/>
          <w:szCs w:val="22"/>
          <w:lang w:eastAsia="zh-CN"/>
        </w:rPr>
      </w:pPr>
      <w:r>
        <w:rPr>
          <w:lang w:eastAsia="zh-CN"/>
        </w:rPr>
        <w:t>- лица, не выполняющие требования режима безопасности, пропускного и внутриобъектового режима и не прошедшие инструктаж по соблюдению мер безопасности и правилах поведения при нахождении на энергообъекте, включая осуществление фотосъемки.</w:t>
      </w:r>
    </w:p>
    <w:p>
      <w:pPr>
        <w:pStyle w:val="Normal"/>
        <w:suppressAutoHyphens w:val="true"/>
        <w:ind w:firstLine="709"/>
        <w:jc w:val="both"/>
        <w:rPr>
          <w:rFonts w:ascii="Calibri" w:hAnsi="Calibri" w:cs="Calibri"/>
          <w:sz w:val="22"/>
          <w:szCs w:val="22"/>
          <w:lang w:eastAsia="zh-CN"/>
        </w:rPr>
      </w:pPr>
      <w:r>
        <w:rPr>
          <w:lang w:eastAsia="zh-CN"/>
        </w:rPr>
        <w:t>5.9. Перемещение Участников экскурсии по территории Филиала осуществляется в строгом соответствии с утвержденным для заявленной экскурсии Программой проведения Экскурсии, маршрутом в составе организованной экскурсионной группы в сопровождении гида, представителей СБ и, при необходимости, инженерно-технических работников с остановкой в специально обозначенных местах.</w:t>
      </w:r>
    </w:p>
    <w:p>
      <w:pPr>
        <w:pStyle w:val="Normal"/>
        <w:suppressAutoHyphens w:val="true"/>
        <w:ind w:firstLine="709"/>
        <w:jc w:val="both"/>
        <w:rPr>
          <w:rFonts w:ascii="Calibri" w:hAnsi="Calibri" w:cs="Calibri"/>
          <w:sz w:val="22"/>
          <w:szCs w:val="22"/>
          <w:lang w:eastAsia="zh-CN"/>
        </w:rPr>
      </w:pPr>
      <w:r>
        <w:rPr>
          <w:lang w:eastAsia="zh-CN"/>
        </w:rPr>
        <w:t>5.10. Нахождение Участников экскурсии вне утвержденного маршрута запрещено. Участники экскурсии не могут покидать установленные для посещения места без сопровождения представителя Филиала.</w:t>
      </w:r>
    </w:p>
    <w:p>
      <w:pPr>
        <w:pStyle w:val="Normal"/>
        <w:suppressAutoHyphens w:val="true"/>
        <w:ind w:firstLine="709"/>
        <w:jc w:val="both"/>
        <w:rPr>
          <w:rFonts w:ascii="Calibri" w:hAnsi="Calibri" w:cs="Calibri"/>
          <w:sz w:val="22"/>
          <w:szCs w:val="22"/>
          <w:lang w:eastAsia="zh-CN"/>
        </w:rPr>
      </w:pPr>
      <w:r>
        <w:rPr>
          <w:lang w:eastAsia="zh-CN"/>
        </w:rPr>
        <w:t>5.11. Продолжительность и маршрут экскурсии определяется программой мероприятия и может корректироваться Организатором с учетом проведения на энергообъекте работ, а также погодных условий.</w:t>
      </w:r>
    </w:p>
    <w:p>
      <w:pPr>
        <w:pStyle w:val="Normal"/>
        <w:suppressAutoHyphens w:val="true"/>
        <w:ind w:firstLine="709"/>
        <w:jc w:val="both"/>
        <w:rPr>
          <w:rFonts w:ascii="Calibri" w:hAnsi="Calibri" w:cs="Calibri"/>
          <w:sz w:val="22"/>
          <w:szCs w:val="22"/>
          <w:lang w:eastAsia="zh-CN"/>
        </w:rPr>
      </w:pPr>
      <w:r>
        <w:rPr>
          <w:lang w:eastAsia="zh-CN"/>
        </w:rPr>
        <w:t xml:space="preserve">5.12. Несовершеннолетние лица, посещающие энергообъект не в составе групп школьников или студентов, должны сопровождаться законным представителем (родителем, усыновителем, опекуном). </w:t>
      </w:r>
    </w:p>
    <w:p>
      <w:pPr>
        <w:pStyle w:val="Normal"/>
        <w:suppressAutoHyphens w:val="true"/>
        <w:ind w:firstLine="709"/>
        <w:jc w:val="both"/>
        <w:rPr>
          <w:rFonts w:ascii="Calibri" w:hAnsi="Calibri" w:cs="Calibri"/>
          <w:sz w:val="22"/>
          <w:szCs w:val="22"/>
          <w:lang w:eastAsia="zh-CN"/>
        </w:rPr>
      </w:pPr>
      <w:r>
        <w:rPr>
          <w:lang w:eastAsia="zh-CN"/>
        </w:rPr>
        <w:t>5.13. При проведении экскурсии её участники обязуются:</w:t>
      </w:r>
    </w:p>
    <w:p>
      <w:pPr>
        <w:pStyle w:val="Normal"/>
        <w:suppressAutoHyphens w:val="true"/>
        <w:ind w:firstLine="709"/>
        <w:jc w:val="both"/>
        <w:rPr>
          <w:rFonts w:ascii="Calibri" w:hAnsi="Calibri" w:cs="Calibri"/>
          <w:sz w:val="22"/>
          <w:szCs w:val="22"/>
          <w:lang w:eastAsia="zh-CN"/>
        </w:rPr>
      </w:pPr>
      <w:r>
        <w:rPr>
          <w:lang w:eastAsia="zh-CN"/>
        </w:rPr>
        <w:t>- соблюдать дисциплину, выполнять все указания Организатора и Гида, передвигаться по строго определенному маршруту, самостоятельно не изменять установленный маршрут движения и не покидать место расположения группы;</w:t>
      </w:r>
    </w:p>
    <w:p>
      <w:pPr>
        <w:pStyle w:val="Normal"/>
        <w:suppressAutoHyphens w:val="true"/>
        <w:ind w:firstLine="709"/>
        <w:jc w:val="both"/>
        <w:rPr>
          <w:rFonts w:ascii="Calibri" w:hAnsi="Calibri" w:cs="Calibri"/>
          <w:sz w:val="22"/>
          <w:szCs w:val="22"/>
          <w:lang w:eastAsia="zh-CN"/>
        </w:rPr>
      </w:pPr>
      <w:r>
        <w:rPr>
          <w:lang w:eastAsia="zh-CN"/>
        </w:rPr>
        <w:t xml:space="preserve">- находиться в выданных Организатором средствах индивидуальной защиты (каска, спецодежда и т.д.); </w:t>
      </w:r>
    </w:p>
    <w:p>
      <w:pPr>
        <w:pStyle w:val="Normal"/>
        <w:suppressAutoHyphens w:val="true"/>
        <w:ind w:firstLine="709"/>
        <w:jc w:val="both"/>
        <w:rPr>
          <w:rFonts w:ascii="Calibri" w:hAnsi="Calibri" w:cs="Calibri"/>
          <w:sz w:val="22"/>
          <w:szCs w:val="22"/>
          <w:lang w:eastAsia="zh-CN"/>
        </w:rPr>
      </w:pPr>
      <w:r>
        <w:rPr>
          <w:lang w:eastAsia="zh-CN"/>
        </w:rPr>
        <w:t>- немедленно информировать лиц, ответственных за проведение экскурсии, о возникновении непосредственной угрозы для жизни и здоровья своем или окружающих лиц, об ухудшении состояния здоровья или травме;</w:t>
      </w:r>
    </w:p>
    <w:p>
      <w:pPr>
        <w:pStyle w:val="Normal"/>
        <w:suppressAutoHyphens w:val="true"/>
        <w:ind w:firstLine="709"/>
        <w:jc w:val="both"/>
        <w:rPr>
          <w:rFonts w:ascii="Calibri" w:hAnsi="Calibri" w:cs="Calibri"/>
          <w:sz w:val="22"/>
          <w:szCs w:val="22"/>
          <w:lang w:eastAsia="zh-CN"/>
        </w:rPr>
      </w:pPr>
      <w:r>
        <w:rPr>
          <w:lang w:eastAsia="zh-CN"/>
        </w:rPr>
        <w:t>- обращать внимание на предупредительные и запрещающие плакаты и выполнять указанные на них меры предосторожности;</w:t>
      </w:r>
    </w:p>
    <w:p>
      <w:pPr>
        <w:pStyle w:val="Normal"/>
        <w:suppressAutoHyphens w:val="true"/>
        <w:ind w:firstLine="709"/>
        <w:jc w:val="both"/>
        <w:rPr>
          <w:rFonts w:ascii="Calibri" w:hAnsi="Calibri" w:cs="Calibri"/>
          <w:sz w:val="22"/>
          <w:szCs w:val="22"/>
          <w:lang w:eastAsia="zh-CN"/>
        </w:rPr>
      </w:pPr>
      <w:r>
        <w:rPr>
          <w:lang w:eastAsia="zh-CN"/>
        </w:rPr>
        <w:t xml:space="preserve">- соблюдать осторожность во время гололедицы, ходить только по очищенным от льда или посыпанным песком дорожкам. </w:t>
      </w:r>
    </w:p>
    <w:p>
      <w:pPr>
        <w:pStyle w:val="Normal"/>
        <w:suppressAutoHyphens w:val="true"/>
        <w:ind w:firstLine="709"/>
        <w:jc w:val="both"/>
        <w:rPr>
          <w:rFonts w:ascii="Calibri" w:hAnsi="Calibri" w:cs="Calibri"/>
          <w:sz w:val="22"/>
          <w:szCs w:val="22"/>
          <w:lang w:eastAsia="zh-CN"/>
        </w:rPr>
      </w:pPr>
      <w:r>
        <w:rPr>
          <w:lang w:eastAsia="zh-CN"/>
        </w:rPr>
        <w:t>- при подъеме и спуске по лестничным маршам наступать на каждую ступеньку всей ступней, держаться за перила, не прыгать, не бегать и при подъёме и/или спуске не отвлекаться на мобильные устройства;</w:t>
      </w:r>
    </w:p>
    <w:p>
      <w:pPr>
        <w:pStyle w:val="Normal"/>
        <w:suppressAutoHyphens w:val="true"/>
        <w:ind w:firstLine="709"/>
        <w:jc w:val="both"/>
        <w:rPr>
          <w:rFonts w:ascii="Calibri" w:hAnsi="Calibri" w:cs="Calibri"/>
          <w:sz w:val="22"/>
          <w:szCs w:val="22"/>
          <w:lang w:eastAsia="zh-CN"/>
        </w:rPr>
      </w:pPr>
      <w:r>
        <w:rPr>
          <w:lang w:eastAsia="zh-CN"/>
        </w:rPr>
        <w:t>- не становиться на крышки колодцев подземных коммуникаций, кабели, провода, шланги;</w:t>
      </w:r>
    </w:p>
    <w:p>
      <w:pPr>
        <w:pStyle w:val="Normal"/>
        <w:suppressAutoHyphens w:val="true"/>
        <w:ind w:firstLine="709"/>
        <w:jc w:val="both"/>
        <w:rPr>
          <w:rFonts w:ascii="Calibri" w:hAnsi="Calibri" w:cs="Calibri"/>
          <w:sz w:val="22"/>
          <w:szCs w:val="22"/>
          <w:lang w:eastAsia="zh-CN"/>
        </w:rPr>
      </w:pPr>
      <w:r>
        <w:rPr>
          <w:lang w:eastAsia="zh-CN"/>
        </w:rPr>
        <w:t>- осуществлять фотосъемку строго в отведенных для этого местах;</w:t>
      </w:r>
    </w:p>
    <w:p>
      <w:pPr>
        <w:pStyle w:val="Normal"/>
        <w:suppressAutoHyphens w:val="true"/>
        <w:ind w:firstLine="709"/>
        <w:jc w:val="both"/>
        <w:rPr>
          <w:rFonts w:ascii="Calibri" w:hAnsi="Calibri" w:cs="Calibri"/>
          <w:sz w:val="22"/>
          <w:szCs w:val="22"/>
          <w:lang w:eastAsia="zh-CN"/>
        </w:rPr>
      </w:pPr>
      <w:r>
        <w:rPr>
          <w:lang w:eastAsia="zh-CN"/>
        </w:rPr>
        <w:t>5.14. При нахождении на территории Филиала Участнику экскурсии категорически запрещается:</w:t>
      </w:r>
    </w:p>
    <w:p>
      <w:pPr>
        <w:pStyle w:val="Normal"/>
        <w:suppressAutoHyphens w:val="true"/>
        <w:ind w:firstLine="709"/>
        <w:jc w:val="both"/>
        <w:rPr>
          <w:rFonts w:ascii="Calibri" w:hAnsi="Calibri" w:cs="Calibri"/>
          <w:sz w:val="22"/>
          <w:szCs w:val="22"/>
          <w:lang w:eastAsia="zh-CN"/>
        </w:rPr>
      </w:pPr>
      <w:r>
        <w:rPr>
          <w:lang w:eastAsia="zh-CN"/>
        </w:rPr>
        <w:t>- приближаться к оборудованию, щитам управления, электрическим сборкам и прикасаться к ним;</w:t>
      </w:r>
    </w:p>
    <w:p>
      <w:pPr>
        <w:pStyle w:val="Normal"/>
        <w:suppressAutoHyphens w:val="true"/>
        <w:ind w:firstLine="709"/>
        <w:jc w:val="both"/>
        <w:rPr>
          <w:rFonts w:ascii="Calibri" w:hAnsi="Calibri" w:cs="Calibri"/>
          <w:sz w:val="22"/>
          <w:szCs w:val="22"/>
          <w:lang w:eastAsia="zh-CN"/>
        </w:rPr>
      </w:pPr>
      <w:r>
        <w:rPr>
          <w:lang w:eastAsia="zh-CN"/>
        </w:rPr>
        <w:t>- заходить за ограждения, перемещать ограждения, касаться временных ограждений и опираться на них;</w:t>
      </w:r>
    </w:p>
    <w:p>
      <w:pPr>
        <w:pStyle w:val="Normal"/>
        <w:suppressAutoHyphens w:val="true"/>
        <w:ind w:firstLine="709"/>
        <w:jc w:val="both"/>
        <w:rPr>
          <w:rFonts w:ascii="Calibri" w:hAnsi="Calibri" w:cs="Calibri"/>
          <w:sz w:val="22"/>
          <w:szCs w:val="22"/>
          <w:lang w:eastAsia="zh-CN"/>
        </w:rPr>
      </w:pPr>
      <w:r>
        <w:rPr>
          <w:lang w:eastAsia="zh-CN"/>
        </w:rPr>
        <w:t>- касаться систем управления оборудованием (любых кнопок, рычагов, тумблеров);</w:t>
      </w:r>
    </w:p>
    <w:p>
      <w:pPr>
        <w:pStyle w:val="Normal"/>
        <w:suppressAutoHyphens w:val="true"/>
        <w:ind w:firstLine="709"/>
        <w:jc w:val="both"/>
        <w:rPr>
          <w:rFonts w:ascii="Calibri" w:hAnsi="Calibri" w:cs="Calibri"/>
          <w:sz w:val="22"/>
          <w:szCs w:val="22"/>
          <w:lang w:eastAsia="zh-CN"/>
        </w:rPr>
      </w:pPr>
      <w:r>
        <w:rPr>
          <w:lang w:eastAsia="zh-CN"/>
        </w:rPr>
        <w:t>- находиться в зоне работающего крана;</w:t>
      </w:r>
    </w:p>
    <w:p>
      <w:pPr>
        <w:pStyle w:val="Normal"/>
        <w:suppressAutoHyphens w:val="true"/>
        <w:ind w:firstLine="709"/>
        <w:jc w:val="both"/>
        <w:rPr>
          <w:rFonts w:ascii="Calibri" w:hAnsi="Calibri" w:cs="Calibri"/>
          <w:sz w:val="22"/>
          <w:szCs w:val="22"/>
          <w:lang w:eastAsia="zh-CN"/>
        </w:rPr>
      </w:pPr>
      <w:r>
        <w:rPr>
          <w:lang w:eastAsia="zh-CN"/>
        </w:rPr>
        <w:t>- передвигаться по крановым путям;</w:t>
      </w:r>
    </w:p>
    <w:p>
      <w:pPr>
        <w:pStyle w:val="Normal"/>
        <w:suppressAutoHyphens w:val="true"/>
        <w:ind w:firstLine="709"/>
        <w:jc w:val="both"/>
        <w:rPr>
          <w:rFonts w:ascii="Calibri" w:hAnsi="Calibri" w:cs="Calibri"/>
          <w:sz w:val="22"/>
          <w:szCs w:val="22"/>
          <w:lang w:eastAsia="zh-CN"/>
        </w:rPr>
      </w:pPr>
      <w:r>
        <w:rPr>
          <w:lang w:eastAsia="zh-CN"/>
        </w:rPr>
        <w:t>- наступать на кабель, провода, шланги;</w:t>
      </w:r>
    </w:p>
    <w:p>
      <w:pPr>
        <w:pStyle w:val="Normal"/>
        <w:suppressAutoHyphens w:val="true"/>
        <w:ind w:firstLine="709"/>
        <w:jc w:val="both"/>
        <w:rPr>
          <w:rFonts w:ascii="Calibri" w:hAnsi="Calibri" w:cs="Calibri"/>
          <w:sz w:val="22"/>
          <w:szCs w:val="22"/>
          <w:lang w:eastAsia="zh-CN"/>
        </w:rPr>
      </w:pPr>
      <w:r>
        <w:rPr>
          <w:lang w:eastAsia="zh-CN"/>
        </w:rPr>
        <w:t>- входить в помещения вне маршрута;</w:t>
      </w:r>
    </w:p>
    <w:p>
      <w:pPr>
        <w:pStyle w:val="Normal"/>
        <w:suppressAutoHyphens w:val="true"/>
        <w:ind w:firstLine="709"/>
        <w:jc w:val="both"/>
        <w:rPr>
          <w:rFonts w:ascii="Calibri" w:hAnsi="Calibri" w:cs="Calibri"/>
          <w:sz w:val="22"/>
          <w:szCs w:val="22"/>
          <w:lang w:eastAsia="zh-CN"/>
        </w:rPr>
      </w:pPr>
      <w:r>
        <w:rPr>
          <w:lang w:eastAsia="zh-CN"/>
        </w:rPr>
        <w:t>- смотреть на электрическую дугу, находясь вблизи рабочего места электрогазосварщика;</w:t>
      </w:r>
    </w:p>
    <w:p>
      <w:pPr>
        <w:pStyle w:val="Normal"/>
        <w:suppressAutoHyphens w:val="true"/>
        <w:ind w:firstLine="709"/>
        <w:jc w:val="both"/>
        <w:rPr>
          <w:rFonts w:ascii="Calibri" w:hAnsi="Calibri" w:cs="Calibri"/>
          <w:sz w:val="22"/>
          <w:szCs w:val="22"/>
          <w:lang w:eastAsia="zh-CN"/>
        </w:rPr>
      </w:pPr>
      <w:r>
        <w:rPr>
          <w:lang w:eastAsia="zh-CN"/>
        </w:rPr>
        <w:t>- употреблять алкогольные напитки, психотропные препараты, курить;</w:t>
      </w:r>
    </w:p>
    <w:p>
      <w:pPr>
        <w:pStyle w:val="Normal"/>
        <w:suppressAutoHyphens w:val="true"/>
        <w:ind w:firstLine="709"/>
        <w:jc w:val="both"/>
        <w:rPr>
          <w:rFonts w:ascii="Calibri" w:hAnsi="Calibri" w:cs="Calibri"/>
          <w:sz w:val="22"/>
          <w:szCs w:val="22"/>
          <w:lang w:eastAsia="zh-CN"/>
        </w:rPr>
      </w:pPr>
      <w:r>
        <w:rPr>
          <w:lang w:eastAsia="zh-CN"/>
        </w:rPr>
        <w:t>- вести видеосъёмку, а также фотосъёмку вне специальных общедоступных мест, организованных для проведения экскурсии и обозначенных специальными знаками.</w:t>
      </w:r>
    </w:p>
    <w:p>
      <w:pPr>
        <w:pStyle w:val="Normal"/>
        <w:suppressAutoHyphens w:val="true"/>
        <w:ind w:firstLine="709"/>
        <w:jc w:val="both"/>
        <w:rPr>
          <w:rFonts w:ascii="Calibri" w:hAnsi="Calibri" w:cs="Calibri"/>
          <w:sz w:val="22"/>
          <w:szCs w:val="22"/>
          <w:lang w:eastAsia="zh-CN"/>
        </w:rPr>
      </w:pPr>
      <w:r>
        <w:rPr>
          <w:lang w:eastAsia="zh-CN"/>
        </w:rPr>
        <w:t>5.15. На охраняемую территорию Филиала запрещено проносить следующие предметы:</w:t>
      </w:r>
    </w:p>
    <w:p>
      <w:pPr>
        <w:pStyle w:val="Normal"/>
        <w:suppressAutoHyphens w:val="true"/>
        <w:ind w:firstLine="709"/>
        <w:jc w:val="both"/>
        <w:rPr>
          <w:rFonts w:ascii="Calibri" w:hAnsi="Calibri" w:cs="Calibri"/>
          <w:sz w:val="22"/>
          <w:szCs w:val="22"/>
          <w:lang w:eastAsia="zh-CN"/>
        </w:rPr>
      </w:pPr>
      <w:r>
        <w:rPr>
          <w:lang w:eastAsia="zh-CN"/>
        </w:rPr>
        <w:t>- оружие любого типа, в том числе для самообороны, и боеприпасы, колющие или режущие предметы, другие предметы, которые могут быть использованы в качестве оружия, взрывчатые, ядовитые, отравляющие и едко пахнущие вещества, радиоактивные материалы;</w:t>
      </w:r>
    </w:p>
    <w:p>
      <w:pPr>
        <w:pStyle w:val="Normal"/>
        <w:suppressAutoHyphens w:val="true"/>
        <w:ind w:firstLine="709"/>
        <w:jc w:val="both"/>
        <w:rPr>
          <w:rFonts w:ascii="Calibri" w:hAnsi="Calibri" w:cs="Calibri"/>
          <w:sz w:val="22"/>
          <w:szCs w:val="22"/>
          <w:lang w:eastAsia="zh-CN"/>
        </w:rPr>
      </w:pPr>
      <w:r>
        <w:rPr>
          <w:lang w:eastAsia="zh-CN"/>
        </w:rPr>
        <w:t>- имитации огнестрельного оружия (в т.ч. копии, массогабаритные модели, охолощенное оружие), сигнальные и стартовые пистолеты;</w:t>
      </w:r>
    </w:p>
    <w:p>
      <w:pPr>
        <w:pStyle w:val="Normal"/>
        <w:suppressAutoHyphens w:val="true"/>
        <w:ind w:firstLine="709"/>
        <w:jc w:val="both"/>
        <w:rPr>
          <w:rFonts w:ascii="Calibri" w:hAnsi="Calibri" w:cs="Calibri"/>
          <w:sz w:val="22"/>
          <w:szCs w:val="22"/>
          <w:lang w:eastAsia="zh-CN"/>
        </w:rPr>
      </w:pPr>
      <w:r>
        <w:rPr>
          <w:lang w:eastAsia="zh-CN"/>
        </w:rPr>
        <w:t>- инструменты, которые могут использоваться как колющее или режущее оружие: дрели и сверла, резаки, пилы, отвертки, ломы, молотки, плоскогубцы, гаечные ключи, штопоры;</w:t>
      </w:r>
    </w:p>
    <w:p>
      <w:pPr>
        <w:pStyle w:val="Normal"/>
        <w:suppressAutoHyphens w:val="true"/>
        <w:ind w:firstLine="709"/>
        <w:jc w:val="both"/>
        <w:rPr>
          <w:rFonts w:ascii="Calibri" w:hAnsi="Calibri" w:cs="Calibri"/>
          <w:sz w:val="22"/>
          <w:szCs w:val="22"/>
          <w:lang w:eastAsia="zh-CN"/>
        </w:rPr>
      </w:pPr>
      <w:r>
        <w:rPr>
          <w:lang w:eastAsia="zh-CN"/>
        </w:rPr>
        <w:t>- электрошоковые устройства;</w:t>
      </w:r>
    </w:p>
    <w:p>
      <w:pPr>
        <w:pStyle w:val="Normal"/>
        <w:suppressAutoHyphens w:val="true"/>
        <w:ind w:firstLine="709"/>
        <w:jc w:val="both"/>
        <w:rPr>
          <w:rFonts w:ascii="Calibri" w:hAnsi="Calibri" w:cs="Calibri"/>
          <w:sz w:val="22"/>
          <w:szCs w:val="22"/>
          <w:lang w:eastAsia="zh-CN"/>
        </w:rPr>
      </w:pPr>
      <w:r>
        <w:rPr>
          <w:lang w:eastAsia="zh-CN"/>
        </w:rPr>
        <w:t>- огнеопасные и пиротехнические вещества или изделия, включая сигнальные ракеты, файеры, петарды, газовые баллоны и предметы (химические материалы);</w:t>
      </w:r>
    </w:p>
    <w:p>
      <w:pPr>
        <w:pStyle w:val="Normal"/>
        <w:suppressAutoHyphens w:val="true"/>
        <w:ind w:firstLine="709"/>
        <w:jc w:val="both"/>
        <w:rPr>
          <w:rFonts w:ascii="Calibri" w:hAnsi="Calibri" w:cs="Calibri"/>
          <w:sz w:val="22"/>
          <w:szCs w:val="22"/>
          <w:lang w:eastAsia="zh-CN"/>
        </w:rPr>
      </w:pPr>
      <w:r>
        <w:rPr>
          <w:lang w:eastAsia="zh-CN"/>
        </w:rPr>
        <w:t>- красящие вещества;</w:t>
      </w:r>
    </w:p>
    <w:p>
      <w:pPr>
        <w:pStyle w:val="Normal"/>
        <w:suppressAutoHyphens w:val="true"/>
        <w:ind w:firstLine="709"/>
        <w:jc w:val="both"/>
        <w:rPr>
          <w:rFonts w:ascii="Calibri" w:hAnsi="Calibri" w:cs="Calibri"/>
          <w:sz w:val="22"/>
          <w:szCs w:val="22"/>
          <w:lang w:eastAsia="zh-CN"/>
        </w:rPr>
      </w:pPr>
      <w:r>
        <w:rPr>
          <w:lang w:eastAsia="zh-CN"/>
        </w:rPr>
        <w:t>- алкогольные напитки любого рода, наркотические и токсические вещества или стимуляторы;</w:t>
      </w:r>
    </w:p>
    <w:p>
      <w:pPr>
        <w:pStyle w:val="Normal"/>
        <w:suppressAutoHyphens w:val="true"/>
        <w:ind w:firstLine="709"/>
        <w:jc w:val="both"/>
        <w:rPr>
          <w:rFonts w:ascii="Calibri" w:hAnsi="Calibri" w:cs="Calibri"/>
          <w:sz w:val="22"/>
          <w:szCs w:val="22"/>
          <w:lang w:eastAsia="zh-CN"/>
        </w:rPr>
      </w:pPr>
      <w:r>
        <w:rPr>
          <w:lang w:eastAsia="zh-CN"/>
        </w:rPr>
        <w:t>- еду и напитки;</w:t>
      </w:r>
    </w:p>
    <w:p>
      <w:pPr>
        <w:pStyle w:val="Normal"/>
        <w:suppressAutoHyphens w:val="true"/>
        <w:ind w:firstLine="709"/>
        <w:jc w:val="both"/>
        <w:rPr>
          <w:rFonts w:ascii="Calibri" w:hAnsi="Calibri" w:cs="Calibri"/>
          <w:sz w:val="22"/>
          <w:szCs w:val="22"/>
          <w:lang w:eastAsia="zh-CN"/>
        </w:rPr>
      </w:pPr>
      <w:r>
        <w:rPr>
          <w:lang w:eastAsia="zh-CN"/>
        </w:rPr>
        <w:t>- профессиональную и полупрофессиональную фото- и видеотехнику;</w:t>
      </w:r>
    </w:p>
    <w:p>
      <w:pPr>
        <w:pStyle w:val="Normal"/>
        <w:suppressAutoHyphens w:val="true"/>
        <w:ind w:firstLine="709"/>
        <w:jc w:val="both"/>
        <w:rPr>
          <w:rFonts w:ascii="Calibri" w:hAnsi="Calibri" w:cs="Calibri"/>
          <w:sz w:val="22"/>
          <w:szCs w:val="22"/>
          <w:lang w:eastAsia="zh-CN"/>
        </w:rPr>
      </w:pPr>
      <w:r>
        <w:rPr>
          <w:lang w:eastAsia="zh-CN"/>
        </w:rPr>
        <w:t>- радиостанции, персональные компьютеры, в т.ч. переносные и планшетные;</w:t>
      </w:r>
    </w:p>
    <w:p>
      <w:pPr>
        <w:pStyle w:val="Normal"/>
        <w:suppressAutoHyphens w:val="true"/>
        <w:ind w:firstLine="709"/>
        <w:jc w:val="both"/>
        <w:rPr>
          <w:rFonts w:ascii="Calibri" w:hAnsi="Calibri" w:cs="Calibri"/>
          <w:sz w:val="22"/>
          <w:szCs w:val="22"/>
          <w:lang w:eastAsia="zh-CN"/>
        </w:rPr>
      </w:pPr>
      <w:r>
        <w:rPr>
          <w:lang w:eastAsia="zh-CN"/>
        </w:rPr>
        <w:t>- чемоданы, хозяйственные, дорожные и спортивные сумки, рюкзаки (в т.ч. детские) и иные громоздкие предметы.</w:t>
      </w:r>
    </w:p>
    <w:p>
      <w:pPr>
        <w:pStyle w:val="Normal"/>
        <w:suppressAutoHyphens w:val="true"/>
        <w:ind w:firstLine="709"/>
        <w:jc w:val="both"/>
        <w:rPr>
          <w:rFonts w:ascii="Calibri" w:hAnsi="Calibri" w:cs="Calibri"/>
          <w:sz w:val="22"/>
          <w:szCs w:val="22"/>
          <w:lang w:eastAsia="zh-CN"/>
        </w:rPr>
      </w:pPr>
      <w:r>
        <w:rPr>
          <w:lang w:eastAsia="zh-CN"/>
        </w:rPr>
        <w:t>5.16. СБ Филиала и работники охранной организации имеют право ограничивать (приостанавливать) проведение экскурсии в случае выявления нарушения или невыполнения Участником экскурсии требований безопасности при нахождении на объекте, требований по организации пропускного и внутриобъектового режима или иных ограничивающих требований, установленных на предприятии.</w:t>
      </w:r>
    </w:p>
    <w:p>
      <w:pPr>
        <w:pStyle w:val="Normal"/>
        <w:suppressAutoHyphens w:val="true"/>
        <w:ind w:firstLine="709"/>
        <w:jc w:val="both"/>
        <w:rPr>
          <w:rFonts w:ascii="Calibri" w:hAnsi="Calibri" w:cs="Calibri"/>
          <w:sz w:val="22"/>
          <w:szCs w:val="22"/>
          <w:lang w:eastAsia="zh-CN"/>
        </w:rPr>
      </w:pPr>
      <w:r>
        <w:rPr>
          <w:lang w:eastAsia="zh-CN"/>
        </w:rPr>
        <w:t xml:space="preserve">5.17. Пропуск на территорию гидроэлектростанции экскурсий осуществляется только в рабочие дни с 10 часов 00 минут до 16 часов 00 минут. Максимальное количество экскурсантов – 20 человек. </w:t>
      </w:r>
    </w:p>
    <w:p>
      <w:pPr>
        <w:pStyle w:val="Normal"/>
        <w:suppressAutoHyphens w:val="true"/>
        <w:ind w:firstLine="709"/>
        <w:jc w:val="both"/>
        <w:rPr>
          <w:rFonts w:ascii="Calibri" w:hAnsi="Calibri" w:cs="Calibri"/>
          <w:sz w:val="22"/>
          <w:szCs w:val="22"/>
          <w:lang w:eastAsia="zh-CN"/>
        </w:rPr>
      </w:pPr>
      <w:r>
        <w:rPr>
          <w:lang w:eastAsia="zh-CN"/>
        </w:rPr>
        <w:t>5.18. Руководитель экскурсионной группы обязан иметь при себе заверенный  СБ поименный список лиц, включенных в состав экскурсантов. В машинном зале Филиала одновременно могут находиться не более 2-х групп.</w:t>
      </w:r>
    </w:p>
    <w:p>
      <w:pPr>
        <w:pStyle w:val="Normal"/>
        <w:suppressAutoHyphens w:val="true"/>
        <w:ind w:firstLine="709"/>
        <w:jc w:val="both"/>
        <w:rPr>
          <w:rFonts w:ascii="Calibri" w:hAnsi="Calibri" w:cs="Calibri"/>
          <w:sz w:val="22"/>
          <w:szCs w:val="22"/>
          <w:lang w:eastAsia="zh-CN"/>
        </w:rPr>
      </w:pPr>
      <w:r>
        <w:rPr>
          <w:lang w:eastAsia="zh-CN"/>
        </w:rPr>
        <w:t>5.19. Общие требования безопасности при проведении экскурсий:</w:t>
      </w:r>
    </w:p>
    <w:p>
      <w:pPr>
        <w:pStyle w:val="Normal"/>
        <w:suppressAutoHyphens w:val="true"/>
        <w:ind w:firstLine="709"/>
        <w:jc w:val="both"/>
        <w:rPr>
          <w:rFonts w:ascii="Calibri" w:hAnsi="Calibri" w:cs="Calibri"/>
          <w:sz w:val="22"/>
          <w:szCs w:val="22"/>
          <w:lang w:eastAsia="zh-CN"/>
        </w:rPr>
      </w:pPr>
      <w:r>
        <w:rPr>
          <w:lang w:eastAsia="zh-CN"/>
        </w:rPr>
        <w:t>- при проведении экскурсий работники Филиала, назначенные ответственными за их проведение (далее – руководитель экскурсии) обязаны сопровождать группы по всему маршруту следования по территории Филиала;</w:t>
      </w:r>
    </w:p>
    <w:p>
      <w:pPr>
        <w:pStyle w:val="Normal"/>
        <w:suppressAutoHyphens w:val="true"/>
        <w:ind w:firstLine="709"/>
        <w:jc w:val="both"/>
        <w:rPr>
          <w:rFonts w:ascii="Calibri" w:hAnsi="Calibri" w:cs="Calibri"/>
          <w:sz w:val="22"/>
          <w:szCs w:val="22"/>
          <w:lang w:eastAsia="zh-CN"/>
        </w:rPr>
      </w:pPr>
      <w:r>
        <w:rPr>
          <w:lang w:eastAsia="zh-CN"/>
        </w:rPr>
        <w:t>- у участников экскурсионных групп не должно быть медицинских противопоказаний для данного вида деятельности, все они должны предварительно пройти целевые инструктажи по технике безопасности, пропускному и внутриобъектовому режимам;</w:t>
      </w:r>
    </w:p>
    <w:p>
      <w:pPr>
        <w:pStyle w:val="Normal"/>
        <w:suppressAutoHyphens w:val="true"/>
        <w:ind w:firstLine="709"/>
        <w:jc w:val="both"/>
        <w:rPr>
          <w:rFonts w:ascii="Calibri" w:hAnsi="Calibri" w:cs="Calibri"/>
          <w:sz w:val="22"/>
          <w:szCs w:val="22"/>
          <w:lang w:eastAsia="zh-CN"/>
        </w:rPr>
      </w:pPr>
      <w:r>
        <w:rPr>
          <w:lang w:eastAsia="zh-CN"/>
        </w:rPr>
        <w:t xml:space="preserve">- для оказания первой помощи во время экскурсии руководитель должен иметь аптечку с набором необходимых медикаментов и перевязочных средств. </w:t>
      </w:r>
    </w:p>
    <w:p>
      <w:pPr>
        <w:pStyle w:val="Normal"/>
        <w:suppressAutoHyphens w:val="true"/>
        <w:ind w:firstLine="709"/>
        <w:jc w:val="both"/>
        <w:rPr>
          <w:rFonts w:ascii="Calibri" w:hAnsi="Calibri" w:cs="Calibri"/>
          <w:sz w:val="22"/>
          <w:szCs w:val="22"/>
          <w:lang w:eastAsia="zh-CN"/>
        </w:rPr>
      </w:pPr>
      <w:r>
        <w:rPr>
          <w:lang w:eastAsia="zh-CN"/>
        </w:rPr>
        <w:t xml:space="preserve">5.20. Требования к участникам экскурсии: </w:t>
      </w:r>
    </w:p>
    <w:p>
      <w:pPr>
        <w:pStyle w:val="Normal"/>
        <w:suppressAutoHyphens w:val="true"/>
        <w:ind w:firstLine="709"/>
        <w:jc w:val="both"/>
        <w:rPr>
          <w:rFonts w:ascii="Calibri" w:hAnsi="Calibri" w:cs="Calibri"/>
          <w:sz w:val="22"/>
          <w:szCs w:val="22"/>
          <w:lang w:eastAsia="zh-CN"/>
        </w:rPr>
      </w:pPr>
      <w:r>
        <w:rPr>
          <w:lang w:eastAsia="zh-CN"/>
        </w:rPr>
        <w:t>- участники экскурсии при движении не должны нарушать построение группы, маршрут следования: не перебегать, не обгонять впереди идущих, не кричать, не толкаться, не производить несанкционированных фото-видеосъемок;</w:t>
      </w:r>
    </w:p>
    <w:p>
      <w:pPr>
        <w:pStyle w:val="Normal"/>
        <w:suppressAutoHyphens w:val="true"/>
        <w:ind w:firstLine="709"/>
        <w:jc w:val="both"/>
        <w:rPr>
          <w:rFonts w:ascii="Calibri" w:hAnsi="Calibri" w:cs="Calibri"/>
          <w:sz w:val="22"/>
          <w:szCs w:val="22"/>
          <w:lang w:eastAsia="zh-CN"/>
        </w:rPr>
      </w:pPr>
      <w:r>
        <w:rPr>
          <w:lang w:eastAsia="zh-CN"/>
        </w:rPr>
        <w:t>- участники экскурсии обязаны предоставлять для осмотра работникам охраны ручную кладь, одежду, ответственным лицам за обеспечение информационной безопасности Филиала отснятые фото-видеоматериалы;</w:t>
      </w:r>
    </w:p>
    <w:p>
      <w:pPr>
        <w:pStyle w:val="Normal"/>
        <w:suppressAutoHyphens w:val="true"/>
        <w:ind w:firstLine="709"/>
        <w:jc w:val="both"/>
        <w:rPr>
          <w:rFonts w:ascii="Calibri" w:hAnsi="Calibri" w:cs="Calibri"/>
          <w:sz w:val="22"/>
          <w:szCs w:val="22"/>
          <w:lang w:eastAsia="zh-CN"/>
        </w:rPr>
      </w:pPr>
      <w:r>
        <w:rPr>
          <w:lang w:eastAsia="zh-CN"/>
        </w:rPr>
        <w:t xml:space="preserve">- при переходе улицы соблюдать правила дорожного движения; </w:t>
      </w:r>
    </w:p>
    <w:p>
      <w:pPr>
        <w:pStyle w:val="Normal"/>
        <w:suppressAutoHyphens w:val="true"/>
        <w:ind w:firstLine="709"/>
        <w:jc w:val="both"/>
        <w:rPr>
          <w:rFonts w:ascii="Calibri" w:hAnsi="Calibri" w:cs="Calibri"/>
          <w:sz w:val="22"/>
          <w:szCs w:val="22"/>
          <w:lang w:eastAsia="zh-CN"/>
        </w:rPr>
      </w:pPr>
      <w:r>
        <w:rPr>
          <w:lang w:eastAsia="zh-CN"/>
        </w:rPr>
        <w:t xml:space="preserve">- группа должна идти по тротуару или пешеходным дорожкам, по обочине дороги, не выходя на проезжую часть; </w:t>
      </w:r>
    </w:p>
    <w:p>
      <w:pPr>
        <w:pStyle w:val="Normal"/>
        <w:suppressAutoHyphens w:val="true"/>
        <w:ind w:firstLine="709"/>
        <w:jc w:val="both"/>
        <w:rPr>
          <w:rFonts w:ascii="Calibri" w:hAnsi="Calibri" w:cs="Calibri"/>
          <w:sz w:val="22"/>
          <w:szCs w:val="22"/>
          <w:lang w:eastAsia="zh-CN"/>
        </w:rPr>
      </w:pPr>
      <w:r>
        <w:rPr>
          <w:lang w:eastAsia="zh-CN"/>
        </w:rPr>
        <w:t xml:space="preserve">- переходить дорогу по пешеходным переходам; </w:t>
      </w:r>
    </w:p>
    <w:p>
      <w:pPr>
        <w:pStyle w:val="Normal"/>
        <w:suppressAutoHyphens w:val="true"/>
        <w:ind w:firstLine="709"/>
        <w:jc w:val="both"/>
        <w:rPr>
          <w:rFonts w:ascii="Calibri" w:hAnsi="Calibri" w:cs="Calibri"/>
          <w:sz w:val="22"/>
          <w:szCs w:val="22"/>
          <w:lang w:eastAsia="zh-CN"/>
        </w:rPr>
      </w:pPr>
      <w:r>
        <w:rPr>
          <w:lang w:eastAsia="zh-CN"/>
        </w:rPr>
        <w:t xml:space="preserve">- при передвижении все участники экскурсии не должны снимать обувь и ходить босиком; </w:t>
      </w:r>
    </w:p>
    <w:p>
      <w:pPr>
        <w:pStyle w:val="Normal"/>
        <w:suppressAutoHyphens w:val="true"/>
        <w:ind w:firstLine="709"/>
        <w:jc w:val="both"/>
        <w:rPr>
          <w:rFonts w:ascii="Calibri" w:hAnsi="Calibri" w:cs="Calibri"/>
          <w:sz w:val="22"/>
          <w:szCs w:val="22"/>
          <w:lang w:eastAsia="zh-CN"/>
        </w:rPr>
      </w:pPr>
      <w:r>
        <w:rPr>
          <w:lang w:eastAsia="zh-CN"/>
        </w:rPr>
        <w:t xml:space="preserve">- во избежание пожаров не разводить костры, курить в строго установленных местах; </w:t>
      </w:r>
    </w:p>
    <w:p>
      <w:pPr>
        <w:pStyle w:val="Normal"/>
        <w:suppressAutoHyphens w:val="true"/>
        <w:ind w:firstLine="709"/>
        <w:jc w:val="both"/>
        <w:rPr>
          <w:rFonts w:ascii="Calibri" w:hAnsi="Calibri" w:cs="Calibri"/>
          <w:sz w:val="22"/>
          <w:szCs w:val="22"/>
          <w:lang w:eastAsia="zh-CN"/>
        </w:rPr>
      </w:pPr>
      <w:r>
        <w:rPr>
          <w:lang w:eastAsia="zh-CN"/>
        </w:rPr>
        <w:t xml:space="preserve">- участникам экскурсии запрещено самовольно выходить из группы. Во время экскурсии все участники должны всегда держаться вместе и покидать группу только по разрешению руководителя (его заместителя), предварительно сообщив причину. </w:t>
      </w:r>
    </w:p>
    <w:p>
      <w:pPr>
        <w:pStyle w:val="Normal"/>
        <w:suppressAutoHyphens w:val="true"/>
        <w:ind w:firstLine="709"/>
        <w:jc w:val="both"/>
        <w:rPr>
          <w:rFonts w:ascii="Calibri" w:hAnsi="Calibri" w:cs="Calibri"/>
          <w:sz w:val="22"/>
          <w:szCs w:val="22"/>
          <w:lang w:eastAsia="zh-CN"/>
        </w:rPr>
      </w:pPr>
      <w:r>
        <w:rPr>
          <w:lang w:eastAsia="zh-CN"/>
        </w:rPr>
        <w:t xml:space="preserve">5.21. Требования безопасности в аварийных ситуациях. </w:t>
      </w:r>
    </w:p>
    <w:p>
      <w:pPr>
        <w:pStyle w:val="Normal"/>
        <w:suppressAutoHyphens w:val="true"/>
        <w:ind w:firstLine="709"/>
        <w:jc w:val="both"/>
        <w:rPr>
          <w:rFonts w:ascii="Calibri" w:hAnsi="Calibri" w:cs="Calibri"/>
          <w:sz w:val="22"/>
          <w:szCs w:val="22"/>
          <w:lang w:eastAsia="zh-CN"/>
        </w:rPr>
      </w:pPr>
      <w:r>
        <w:rPr>
          <w:lang w:eastAsia="zh-CN"/>
        </w:rPr>
        <w:t xml:space="preserve">При угрозе возникновения пожара руководитель должен собрать всех участников экскурсии и, действуя в соответствии с инструкцией по пожарной безопасности, утвержденной руководителем образовательного учреждения, вывести всех обучающихся в безопасное место. </w:t>
      </w:r>
    </w:p>
    <w:p>
      <w:pPr>
        <w:pStyle w:val="Normal"/>
        <w:suppressAutoHyphens w:val="true"/>
        <w:ind w:firstLine="709"/>
        <w:jc w:val="both"/>
        <w:rPr>
          <w:rFonts w:ascii="Calibri" w:hAnsi="Calibri" w:cs="Calibri"/>
          <w:sz w:val="22"/>
          <w:szCs w:val="22"/>
          <w:lang w:eastAsia="zh-CN"/>
        </w:rPr>
      </w:pPr>
      <w:r>
        <w:rPr>
          <w:lang w:eastAsia="zh-CN"/>
        </w:rPr>
        <w:t xml:space="preserve">При получении травмы немедленно оказать первую помощь пострадавшему в соответствии с инструкцией по оказанию первой помощи, утвержденной директором Филиала, при необходимости отправить пострадавшего в ближайшее лечебное учреждение и сообщить об этом его родителям, а также администрации образовательного учреждения. </w:t>
      </w:r>
    </w:p>
    <w:p>
      <w:pPr>
        <w:pStyle w:val="Normal"/>
        <w:suppressAutoHyphens w:val="true"/>
        <w:ind w:firstLine="709"/>
        <w:jc w:val="both"/>
        <w:rPr>
          <w:rFonts w:ascii="Calibri" w:hAnsi="Calibri" w:cs="Calibri"/>
          <w:sz w:val="22"/>
          <w:szCs w:val="22"/>
          <w:lang w:eastAsia="zh-CN"/>
        </w:rPr>
      </w:pPr>
      <w:r>
        <w:rPr>
          <w:lang w:eastAsia="zh-CN"/>
        </w:rPr>
        <w:t xml:space="preserve">5.22. Требования безопасности по окончании пешеходной экскурсии к ее руководителю: </w:t>
      </w:r>
    </w:p>
    <w:p>
      <w:pPr>
        <w:pStyle w:val="Normal"/>
        <w:suppressAutoHyphens w:val="true"/>
        <w:ind w:firstLine="709"/>
        <w:jc w:val="both"/>
        <w:rPr>
          <w:rFonts w:ascii="Calibri" w:hAnsi="Calibri" w:cs="Calibri"/>
          <w:sz w:val="22"/>
          <w:szCs w:val="22"/>
          <w:lang w:eastAsia="zh-CN"/>
        </w:rPr>
      </w:pPr>
      <w:r>
        <w:rPr>
          <w:lang w:eastAsia="zh-CN"/>
        </w:rPr>
        <w:t>- проверить по списку наличие всех участников;</w:t>
      </w:r>
    </w:p>
    <w:p>
      <w:pPr>
        <w:pStyle w:val="Normal"/>
        <w:suppressAutoHyphens w:val="true"/>
        <w:ind w:firstLine="709"/>
        <w:jc w:val="both"/>
        <w:rPr>
          <w:rFonts w:ascii="Calibri" w:hAnsi="Calibri" w:cs="Calibri"/>
          <w:sz w:val="22"/>
          <w:szCs w:val="22"/>
          <w:lang w:eastAsia="zh-CN"/>
        </w:rPr>
      </w:pPr>
      <w:r>
        <w:rPr>
          <w:lang w:eastAsia="zh-CN"/>
        </w:rPr>
        <w:t xml:space="preserve">- собрать используемый во время экскурсии инвентарь и собранные образцы (каски, униформу и т.д.); </w:t>
      </w:r>
    </w:p>
    <w:p>
      <w:pPr>
        <w:pStyle w:val="Normal"/>
        <w:suppressAutoHyphens w:val="true"/>
        <w:ind w:firstLine="709"/>
        <w:jc w:val="both"/>
        <w:rPr>
          <w:rFonts w:ascii="Calibri" w:hAnsi="Calibri" w:cs="Calibri"/>
          <w:sz w:val="22"/>
          <w:szCs w:val="22"/>
          <w:lang w:eastAsia="zh-CN"/>
        </w:rPr>
      </w:pPr>
      <w:r>
        <w:rPr>
          <w:lang w:eastAsia="zh-CN"/>
        </w:rPr>
        <w:t>- группа возвращается в полном составе к КПП, запрещается отпускать кого-либо по дороге. Самостоятельное убытие участников разрешается только с письменного согласия руководителя группы (с условием организации сопровождения до КПП;</w:t>
      </w:r>
    </w:p>
    <w:p>
      <w:pPr>
        <w:pStyle w:val="Normal"/>
        <w:suppressAutoHyphens w:val="true"/>
        <w:ind w:firstLine="709"/>
        <w:jc w:val="both"/>
        <w:rPr>
          <w:rFonts w:ascii="Calibri" w:hAnsi="Calibri" w:cs="Calibri"/>
          <w:sz w:val="22"/>
          <w:szCs w:val="22"/>
          <w:lang w:eastAsia="zh-CN"/>
        </w:rPr>
      </w:pPr>
      <w:r>
        <w:rPr>
          <w:lang w:eastAsia="zh-CN"/>
        </w:rPr>
        <w:t>- по требованию СБ предоставить для изучения средства фото-видео фиксации, чертежи и записи.</w:t>
      </w:r>
    </w:p>
    <w:p>
      <w:pPr>
        <w:pStyle w:val="Normal"/>
        <w:suppressAutoHyphens w:val="true"/>
        <w:ind w:firstLine="709"/>
        <w:jc w:val="both"/>
        <w:rPr/>
      </w:pPr>
      <w:r>
        <w:rPr/>
      </w:r>
    </w:p>
    <w:p>
      <w:pPr>
        <w:pStyle w:val="Normal"/>
        <w:suppressAutoHyphens w:val="true"/>
        <w:ind w:left="1429" w:hanging="0"/>
        <w:jc w:val="both"/>
        <w:rPr/>
      </w:pPr>
      <w:r>
        <w:rPr/>
      </w:r>
    </w:p>
    <w:p>
      <w:pPr>
        <w:pStyle w:val="Normal"/>
        <w:suppressAutoHyphens w:val="true"/>
        <w:ind w:left="1429" w:hanging="0"/>
        <w:jc w:val="both"/>
        <w:rPr/>
      </w:pPr>
      <w:r>
        <w:rPr/>
      </w:r>
    </w:p>
    <w:p>
      <w:pPr>
        <w:pStyle w:val="Normal"/>
        <w:suppressAutoHyphens w:val="true"/>
        <w:ind w:left="1429" w:hanging="0"/>
        <w:jc w:val="both"/>
        <w:rPr/>
      </w:pPr>
      <w:r>
        <w:rPr/>
      </w:r>
    </w:p>
    <w:p>
      <w:pPr>
        <w:pStyle w:val="Normal"/>
        <w:suppressAutoHyphens w:val="true"/>
        <w:ind w:left="1429" w:hanging="0"/>
        <w:jc w:val="both"/>
        <w:rPr/>
      </w:pPr>
      <w:r>
        <w:rPr/>
      </w:r>
    </w:p>
    <w:p>
      <w:pPr>
        <w:pStyle w:val="Normal"/>
        <w:suppressAutoHyphens w:val="true"/>
        <w:ind w:left="1429" w:hanging="0"/>
        <w:jc w:val="both"/>
        <w:rPr/>
      </w:pPr>
      <w:r>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suppressAutoHyphens w:val="true"/>
        <w:ind w:left="1429" w:hanging="0"/>
        <w:jc w:val="both"/>
        <w:rPr>
          <w:rFonts w:eastAsia="Calibri"/>
          <w:szCs w:val="22"/>
          <w:lang w:eastAsia="zh-CN"/>
        </w:rPr>
      </w:pPr>
      <w:r>
        <w:rPr>
          <w:rFonts w:eastAsia="Calibri"/>
          <w:szCs w:val="22"/>
          <w:lang w:eastAsia="zh-CN"/>
        </w:rPr>
      </w:r>
    </w:p>
    <w:p>
      <w:pPr>
        <w:pStyle w:val="Normal"/>
        <w:keepNext w:val="true"/>
        <w:keepLines/>
        <w:numPr>
          <w:ilvl w:val="0"/>
          <w:numId w:val="0"/>
        </w:numPr>
        <w:tabs>
          <w:tab w:val="clear" w:pos="708"/>
          <w:tab w:val="left" w:pos="1843" w:leader="none"/>
        </w:tabs>
        <w:suppressAutoHyphens w:val="true"/>
        <w:spacing w:before="240" w:after="240"/>
        <w:ind w:left="0" w:hanging="0"/>
        <w:jc w:val="center"/>
        <w:outlineLvl w:val="1"/>
        <w:rPr>
          <w:rFonts w:eastAsia="Calibri"/>
          <w:szCs w:val="22"/>
          <w:lang w:eastAsia="zh-CN"/>
        </w:rPr>
      </w:pPr>
      <w:r>
        <w:rPr>
          <w:caps/>
        </w:rPr>
        <w:t>ГЛАВА 6</w:t>
      </w:r>
    </w:p>
    <w:p>
      <w:pPr>
        <w:pStyle w:val="Normal"/>
        <w:numPr>
          <w:ilvl w:val="0"/>
          <w:numId w:val="0"/>
        </w:numPr>
        <w:tabs>
          <w:tab w:val="clear" w:pos="708"/>
          <w:tab w:val="left" w:pos="1843" w:leader="none"/>
        </w:tabs>
        <w:suppressAutoHyphens w:val="true"/>
        <w:spacing w:before="240" w:after="240"/>
        <w:ind w:left="0" w:hanging="0"/>
        <w:jc w:val="center"/>
        <w:outlineLvl w:val="1"/>
        <w:rPr>
          <w:rFonts w:eastAsia="Calibri"/>
          <w:szCs w:val="22"/>
          <w:lang w:eastAsia="zh-CN"/>
        </w:rPr>
      </w:pPr>
      <w:r>
        <w:rPr>
          <w:caps/>
        </w:rPr>
        <w:t>Пропуск на охраняемую территорию руководства, контролирующих органов и СМИ</w:t>
      </w:r>
    </w:p>
    <w:p>
      <w:pPr>
        <w:pStyle w:val="Normal"/>
        <w:widowControl w:val="false"/>
        <w:tabs>
          <w:tab w:val="clear" w:pos="708"/>
          <w:tab w:val="left" w:pos="1418" w:leader="none"/>
          <w:tab w:val="left" w:pos="1843" w:leader="none"/>
        </w:tabs>
        <w:suppressAutoHyphens w:val="true"/>
        <w:ind w:firstLine="851"/>
        <w:jc w:val="both"/>
        <w:rPr>
          <w:caps/>
          <w:sz w:val="10"/>
          <w:szCs w:val="10"/>
        </w:rPr>
      </w:pPr>
      <w:r>
        <w:rPr>
          <w:caps/>
          <w:sz w:val="10"/>
          <w:szCs w:val="10"/>
        </w:rPr>
      </w:r>
    </w:p>
    <w:p>
      <w:pPr>
        <w:pStyle w:val="Normal"/>
        <w:suppressAutoHyphens w:val="true"/>
        <w:ind w:firstLine="709"/>
        <w:jc w:val="both"/>
        <w:rPr>
          <w:rFonts w:ascii="Calibri" w:hAnsi="Calibri" w:cs="Calibri"/>
          <w:sz w:val="22"/>
          <w:szCs w:val="22"/>
          <w:lang w:eastAsia="zh-CN"/>
        </w:rPr>
      </w:pPr>
      <w:r>
        <w:rPr>
          <w:caps/>
          <w:szCs w:val="22"/>
        </w:rPr>
        <w:t xml:space="preserve">6.1. </w:t>
      </w:r>
      <w:r>
        <w:rPr>
          <w:szCs w:val="22"/>
          <w:lang w:eastAsia="zh-CN"/>
        </w:rPr>
        <w:t>Руководство Администрации Президента Российской Федерации, Аппарата Правительства Российской Федерации, полномочные представители Президента Российской Федерации в федеральном округе допускаются на территорию Филиала по служебным удостоверениям, подписанным Президентом Российской Федерации или руководителем Администрации Президента Российской Федерации, по предварительному уведомлению со СБ Филиала.</w:t>
      </w:r>
    </w:p>
    <w:p>
      <w:pPr>
        <w:pStyle w:val="Normal"/>
        <w:suppressAutoHyphens w:val="true"/>
        <w:ind w:firstLine="709"/>
        <w:jc w:val="both"/>
        <w:rPr>
          <w:rFonts w:ascii="Calibri" w:hAnsi="Calibri" w:cs="Calibri"/>
          <w:sz w:val="22"/>
          <w:szCs w:val="22"/>
          <w:lang w:eastAsia="zh-CN"/>
        </w:rPr>
      </w:pPr>
      <w:r>
        <w:rPr>
          <w:szCs w:val="22"/>
          <w:lang w:eastAsia="zh-CN"/>
        </w:rPr>
        <w:t>6.2. Пропуск руководства и членов Совета Федерации, депутатов Государственной думы Федерального Собрания Российской Федерации, членов Правительства Российской Федерации, руководства Администрации Президента Российской Федерации, Генеральной прокуратуры Российской Федерации, МВД России, ФСБ России, ФСО России на территорию Филиала по служебным удостоверениям осуществляется, с уведомлением работников СБ.</w:t>
      </w:r>
    </w:p>
    <w:p>
      <w:pPr>
        <w:pStyle w:val="Normal"/>
        <w:suppressAutoHyphens w:val="true"/>
        <w:ind w:firstLine="709"/>
        <w:jc w:val="both"/>
        <w:rPr>
          <w:rFonts w:ascii="Calibri" w:hAnsi="Calibri" w:cs="Calibri"/>
          <w:sz w:val="22"/>
          <w:szCs w:val="22"/>
          <w:lang w:eastAsia="zh-CN"/>
        </w:rPr>
      </w:pPr>
      <w:r>
        <w:rPr>
          <w:szCs w:val="22"/>
          <w:lang w:eastAsia="zh-CN"/>
        </w:rPr>
        <w:t xml:space="preserve">6.3. Пропуск Председателя Правления ПАО «РусГидро», руководства Аппарата Правления ПАО «РусГидро», директора Филиала, главного инженера Филиала, заместителя директора по безопасности осуществляется без проверки документов, удостоверяющих личность. В связи с этим все подразделения охраны, осуществляющие пропускной режим, обеспечиваются фотографиями перечисленных должностных лиц с указанием ФИО и должности. </w:t>
        <w:tab/>
      </w:r>
    </w:p>
    <w:p>
      <w:pPr>
        <w:pStyle w:val="Normal"/>
        <w:suppressAutoHyphens w:val="true"/>
        <w:ind w:firstLine="709"/>
        <w:jc w:val="both"/>
        <w:rPr>
          <w:rFonts w:ascii="Calibri" w:hAnsi="Calibri" w:cs="Calibri"/>
          <w:sz w:val="22"/>
          <w:szCs w:val="22"/>
          <w:lang w:eastAsia="zh-CN"/>
        </w:rPr>
      </w:pPr>
      <w:r>
        <w:rPr>
          <w:szCs w:val="22"/>
          <w:lang w:eastAsia="zh-CN"/>
        </w:rPr>
        <w:t>6.4. Допуск сотрудников полиции и Росгвардии, прибывших на территорию Филиала по служебным вопросам, осуществляется по пропускам при предъявлении служебного удостоверения, по предварительному согласованию со СБ Филиала. Пропуск сотрудников полиции для проведения каких-либо процессуальных действий, производится только при наличии служебных удостоверений и соответствующих процессуальных документов (предписания о проведении проверки, постановление о проведении проверки (ревизии) финансовой, хозяйственной, предпринимательской, торговой деятельности; выемки; обыска и др.), с обязательным уведомлением директора Филиала или заместителя директора по безопасности — начальника СБ или работников СБ. Их перемещение по охраняемой территории происходит в сопровождении назначенных работников СБ Филиала.</w:t>
      </w:r>
    </w:p>
    <w:p>
      <w:pPr>
        <w:pStyle w:val="Normal"/>
        <w:suppressAutoHyphens w:val="true"/>
        <w:ind w:firstLine="709"/>
        <w:jc w:val="both"/>
        <w:rPr>
          <w:rFonts w:ascii="Calibri" w:hAnsi="Calibri" w:cs="Calibri"/>
          <w:sz w:val="22"/>
          <w:szCs w:val="22"/>
          <w:lang w:eastAsia="zh-CN"/>
        </w:rPr>
      </w:pPr>
      <w:r>
        <w:rPr>
          <w:szCs w:val="22"/>
          <w:lang w:eastAsia="zh-CN"/>
        </w:rPr>
        <w:t>Сотрудники полиции и Росгвардии допускаются в Филиал при предъявлении служебного удостоверения:</w:t>
      </w:r>
    </w:p>
    <w:p>
      <w:pPr>
        <w:pStyle w:val="Normal"/>
        <w:suppressAutoHyphens w:val="true"/>
        <w:ind w:firstLine="709"/>
        <w:jc w:val="both"/>
        <w:rPr>
          <w:rFonts w:ascii="Calibri" w:hAnsi="Calibri" w:cs="Calibri"/>
          <w:sz w:val="22"/>
          <w:szCs w:val="22"/>
          <w:lang w:eastAsia="zh-CN"/>
        </w:rPr>
      </w:pPr>
      <w:r>
        <w:rPr>
          <w:szCs w:val="22"/>
          <w:lang w:eastAsia="zh-CN"/>
        </w:rPr>
        <w:t xml:space="preserve">- при </w:t>
      </w:r>
      <w:r>
        <w:rPr>
          <w:szCs w:val="24"/>
          <w:lang w:eastAsia="zh-CN"/>
        </w:rPr>
        <w:t xml:space="preserve">преследовании лиц, подозреваемых в совершении преступлений, либо при наличии достаточных данных полагать, что на объекте совершено или совершается преступление, произошел несчастный случай; </w:t>
      </w:r>
    </w:p>
    <w:p>
      <w:pPr>
        <w:pStyle w:val="Normal"/>
        <w:suppressAutoHyphens w:val="true"/>
        <w:ind w:firstLine="709"/>
        <w:jc w:val="both"/>
        <w:rPr>
          <w:rFonts w:ascii="Calibri" w:hAnsi="Calibri" w:cs="Calibri"/>
          <w:sz w:val="22"/>
          <w:szCs w:val="22"/>
          <w:lang w:eastAsia="zh-CN"/>
        </w:rPr>
      </w:pPr>
      <w:r>
        <w:rPr>
          <w:szCs w:val="24"/>
          <w:lang w:eastAsia="zh-CN"/>
        </w:rPr>
        <w:t>- при стихийных бедствиях, катастрофах, авариях, эпидемиях, эпизоотиях и массовых беспорядках для обеспечения личной безопасности граждан и безопасности</w:t>
      </w:r>
      <w:r>
        <w:rPr>
          <w:szCs w:val="22"/>
          <w:lang w:eastAsia="zh-CN"/>
        </w:rPr>
        <w:t xml:space="preserve"> Филиала.</w:t>
      </w:r>
    </w:p>
    <w:p>
      <w:pPr>
        <w:pStyle w:val="Normal"/>
        <w:suppressAutoHyphens w:val="true"/>
        <w:ind w:firstLine="709"/>
        <w:jc w:val="both"/>
        <w:rPr>
          <w:rFonts w:ascii="Calibri" w:hAnsi="Calibri" w:cs="Calibri"/>
          <w:sz w:val="22"/>
          <w:szCs w:val="22"/>
          <w:lang w:eastAsia="zh-CN"/>
        </w:rPr>
      </w:pPr>
      <w:r>
        <w:rPr>
          <w:szCs w:val="22"/>
          <w:lang w:eastAsia="zh-CN"/>
        </w:rPr>
        <w:t>При этом, их перемещение по охраняемой территории происходит в сопровождении назначенных работников СБ Филиала или охранной организации.</w:t>
      </w:r>
    </w:p>
    <w:p>
      <w:pPr>
        <w:pStyle w:val="Normal"/>
        <w:suppressAutoHyphens w:val="true"/>
        <w:ind w:firstLine="709"/>
        <w:jc w:val="both"/>
        <w:rPr>
          <w:rFonts w:ascii="Calibri" w:hAnsi="Calibri" w:cs="Calibri"/>
          <w:sz w:val="22"/>
          <w:szCs w:val="22"/>
          <w:lang w:eastAsia="zh-CN"/>
        </w:rPr>
      </w:pPr>
      <w:r>
        <w:rPr>
          <w:szCs w:val="22"/>
          <w:lang w:eastAsia="zh-CN"/>
        </w:rPr>
        <w:t>Допуск сотрудников полиции и Росгвардии по личным вопросам осуществляется на общих основаниях по пропускам.</w:t>
      </w:r>
    </w:p>
    <w:p>
      <w:pPr>
        <w:pStyle w:val="Normal"/>
        <w:suppressAutoHyphens w:val="true"/>
        <w:ind w:firstLine="709"/>
        <w:jc w:val="both"/>
        <w:rPr>
          <w:rFonts w:ascii="Calibri" w:hAnsi="Calibri" w:cs="Calibri"/>
          <w:sz w:val="22"/>
          <w:szCs w:val="22"/>
          <w:lang w:eastAsia="zh-CN"/>
        </w:rPr>
      </w:pPr>
      <w:r>
        <w:rPr>
          <w:szCs w:val="22"/>
          <w:lang w:eastAsia="zh-CN"/>
        </w:rPr>
        <w:t>6.5. Работники прокуратуры допускаются на территорию Филиала для осуществления возложенных на них функций при предъявлении служебного удостоверения, с обязательным уведомлением директора Филиала, работников СБ и в сопровождении работников подразделений охраны.</w:t>
      </w:r>
    </w:p>
    <w:p>
      <w:pPr>
        <w:pStyle w:val="Normal"/>
        <w:suppressAutoHyphens w:val="true"/>
        <w:ind w:firstLine="709"/>
        <w:jc w:val="both"/>
        <w:rPr>
          <w:rFonts w:ascii="Calibri" w:hAnsi="Calibri" w:cs="Calibri"/>
          <w:sz w:val="22"/>
          <w:szCs w:val="22"/>
          <w:lang w:eastAsia="zh-CN"/>
        </w:rPr>
      </w:pPr>
      <w:r>
        <w:rPr>
          <w:szCs w:val="22"/>
          <w:lang w:eastAsia="zh-CN"/>
        </w:rPr>
        <w:t>Допуск по личным вопросам осуществляется на общих основаниях по пропускам.</w:t>
      </w:r>
    </w:p>
    <w:p>
      <w:pPr>
        <w:pStyle w:val="Normal"/>
        <w:suppressAutoHyphens w:val="true"/>
        <w:ind w:firstLine="709"/>
        <w:jc w:val="both"/>
        <w:rPr>
          <w:rFonts w:ascii="Calibri" w:hAnsi="Calibri" w:cs="Calibri"/>
          <w:sz w:val="22"/>
          <w:szCs w:val="22"/>
          <w:lang w:eastAsia="zh-CN"/>
        </w:rPr>
      </w:pPr>
      <w:r>
        <w:rPr>
          <w:szCs w:val="22"/>
          <w:lang w:eastAsia="zh-CN"/>
        </w:rPr>
        <w:t>6.6. Сотрудники Федеральной службы безопасности России допускаются на территорию Филиала при предъявлении служебного удостоверения – при наличии достаточных данных полагать, что на территории Филиала совершается или совершено опасное деяние, выявление, предупреждение, пресечение, раскрытие и расследование которого отнесены законодательством Российской Федерации к ведению органов Федеральной службы безопасности, а также при преследовании лиц, подозреваемых в совершении такого деяния, если промедление может поставить под угрозу жизнь и здоровье граждан с обязательным уведомлением директора Филиала или заместителя директора по безопасности — начальника СБ, работников СБ. Их перемещение по охраняемой территории происходит в сопровождении назначенных работников СБ Филиала.</w:t>
      </w:r>
    </w:p>
    <w:p>
      <w:pPr>
        <w:pStyle w:val="Normal"/>
        <w:suppressAutoHyphens w:val="true"/>
        <w:ind w:firstLine="709"/>
        <w:jc w:val="both"/>
        <w:rPr>
          <w:rFonts w:ascii="Calibri" w:hAnsi="Calibri" w:cs="Calibri"/>
          <w:sz w:val="22"/>
          <w:szCs w:val="22"/>
          <w:lang w:eastAsia="zh-CN"/>
        </w:rPr>
      </w:pPr>
      <w:r>
        <w:rPr>
          <w:szCs w:val="22"/>
          <w:lang w:eastAsia="zh-CN"/>
        </w:rPr>
        <w:t>Допуск сотрудников Федеральной службы безопасности по личным вопросам осуществляется на общих основаниях по пропускам.</w:t>
      </w:r>
    </w:p>
    <w:p>
      <w:pPr>
        <w:pStyle w:val="Normal"/>
        <w:suppressAutoHyphens w:val="true"/>
        <w:ind w:firstLine="709"/>
        <w:jc w:val="both"/>
        <w:rPr>
          <w:rFonts w:ascii="Calibri" w:hAnsi="Calibri" w:cs="Calibri"/>
          <w:sz w:val="22"/>
          <w:szCs w:val="22"/>
          <w:lang w:eastAsia="zh-CN"/>
        </w:rPr>
      </w:pPr>
      <w:r>
        <w:rPr>
          <w:szCs w:val="22"/>
          <w:lang w:eastAsia="zh-CN"/>
        </w:rPr>
        <w:t xml:space="preserve">Допуск сотрудников Федеральной службы безопасности, на которых возложена обязанность обеспечивать в пределах своих полномочий безопасность Филиала, осуществляется по пропускам. Время нахождения сотрудника Федеральной службы безопасности на территорию Филиала определяется совместно – с его руководителем и заместителем директора по безопасности — начальника СБ Филиала. </w:t>
      </w:r>
    </w:p>
    <w:p>
      <w:pPr>
        <w:pStyle w:val="Normal"/>
        <w:suppressAutoHyphens w:val="true"/>
        <w:ind w:firstLine="709"/>
        <w:jc w:val="both"/>
        <w:rPr>
          <w:rFonts w:ascii="Calibri" w:hAnsi="Calibri" w:cs="Calibri"/>
          <w:sz w:val="22"/>
          <w:szCs w:val="22"/>
          <w:lang w:eastAsia="zh-CN"/>
        </w:rPr>
      </w:pPr>
      <w:r>
        <w:rPr>
          <w:szCs w:val="22"/>
          <w:lang w:eastAsia="zh-CN"/>
        </w:rPr>
        <w:t>6.7. Сотрудники частей ОФПС МЧС России, обслуживающие Филиал, для выполнения своих обязанностей по обеспечению контроля за пожарной безопасностью допускаются на территорию по пропускам.</w:t>
      </w:r>
    </w:p>
    <w:p>
      <w:pPr>
        <w:pStyle w:val="Normal"/>
        <w:suppressAutoHyphens w:val="true"/>
        <w:ind w:firstLine="709"/>
        <w:jc w:val="both"/>
        <w:rPr>
          <w:rFonts w:ascii="Calibri" w:hAnsi="Calibri" w:cs="Calibri"/>
          <w:sz w:val="22"/>
          <w:szCs w:val="22"/>
          <w:lang w:eastAsia="zh-CN"/>
        </w:rPr>
      </w:pPr>
      <w:r>
        <w:rPr>
          <w:szCs w:val="22"/>
          <w:lang w:eastAsia="zh-CN"/>
        </w:rPr>
        <w:t>6.8. Сотрудники фельдъегерской связи, доставляющие корреспонденцию, допускаются на территорию Филиала круглосуточно при предъявлении служебного удостоверения.</w:t>
      </w:r>
    </w:p>
    <w:p>
      <w:pPr>
        <w:pStyle w:val="Normal"/>
        <w:suppressAutoHyphens w:val="true"/>
        <w:ind w:firstLine="709"/>
        <w:jc w:val="both"/>
        <w:rPr>
          <w:rFonts w:ascii="Calibri" w:hAnsi="Calibri" w:cs="Calibri"/>
          <w:sz w:val="22"/>
          <w:szCs w:val="22"/>
          <w:lang w:eastAsia="zh-CN"/>
        </w:rPr>
      </w:pPr>
      <w:r>
        <w:rPr>
          <w:szCs w:val="22"/>
          <w:lang w:eastAsia="zh-CN"/>
        </w:rPr>
        <w:t>Допуск автотранспорта фельдъегерской связи осуществляется беспрепятственно на основании заявок от руководства подразделений фельдъегерской связи, согласованных с директором Филиала.</w:t>
      </w:r>
    </w:p>
    <w:p>
      <w:pPr>
        <w:pStyle w:val="Normal"/>
        <w:suppressAutoHyphens w:val="true"/>
        <w:ind w:firstLine="709"/>
        <w:jc w:val="both"/>
        <w:rPr>
          <w:rFonts w:ascii="Calibri" w:hAnsi="Calibri" w:cs="Calibri"/>
          <w:sz w:val="22"/>
          <w:szCs w:val="22"/>
          <w:lang w:eastAsia="zh-CN"/>
        </w:rPr>
      </w:pPr>
      <w:r>
        <w:rPr>
          <w:szCs w:val="22"/>
          <w:lang w:eastAsia="zh-CN"/>
        </w:rPr>
        <w:t>Образцы удостоверений сотрудников фельдъегерской связи и сведения о номерах автотранспорта необходимо иметь на всех пропускных пунктах.</w:t>
      </w:r>
    </w:p>
    <w:p>
      <w:pPr>
        <w:pStyle w:val="Normal"/>
        <w:suppressAutoHyphens w:val="true"/>
        <w:ind w:firstLine="709"/>
        <w:jc w:val="both"/>
        <w:rPr>
          <w:rFonts w:ascii="Calibri" w:hAnsi="Calibri" w:cs="Calibri"/>
          <w:sz w:val="22"/>
          <w:szCs w:val="22"/>
          <w:lang w:eastAsia="zh-CN"/>
        </w:rPr>
      </w:pPr>
      <w:r>
        <w:rPr>
          <w:szCs w:val="22"/>
          <w:lang w:eastAsia="zh-CN"/>
        </w:rPr>
        <w:t xml:space="preserve">6.9. Пропуск работников и сотрудников контролирующих и надзорных органов (организаций) (государственного пожарного и технического надзоров, технической и санитарной инспекции и т.д.), проведение ими проверочных мероприятий в отношении Филиала (вблизи его объектов) осуществляется в соответствии с действующим Положением об организации взаимодействия при проведении проверок Группы РусГидро контрольными органами. </w:t>
      </w:r>
    </w:p>
    <w:p>
      <w:pPr>
        <w:pStyle w:val="Normal"/>
        <w:suppressAutoHyphens w:val="true"/>
        <w:ind w:firstLine="709"/>
        <w:jc w:val="both"/>
        <w:rPr>
          <w:rFonts w:ascii="Calibri" w:hAnsi="Calibri" w:cs="Calibri"/>
          <w:sz w:val="22"/>
          <w:szCs w:val="22"/>
          <w:lang w:eastAsia="zh-CN"/>
        </w:rPr>
      </w:pPr>
      <w:r>
        <w:rPr>
          <w:szCs w:val="22"/>
          <w:lang w:eastAsia="zh-CN"/>
        </w:rPr>
        <w:t>Выдача разовых пропусков работникам и сотрудникам контролирующих и надзорных органов (организаций) происходит по предварительному согласованию с директором Филиала (его заместителями), с уведомлением СБ.</w:t>
      </w:r>
    </w:p>
    <w:p>
      <w:pPr>
        <w:pStyle w:val="Normal"/>
        <w:suppressAutoHyphens w:val="true"/>
        <w:ind w:firstLine="709"/>
        <w:jc w:val="both"/>
        <w:rPr>
          <w:rFonts w:ascii="Calibri" w:hAnsi="Calibri" w:cs="Calibri"/>
          <w:sz w:val="22"/>
          <w:szCs w:val="22"/>
          <w:lang w:eastAsia="zh-CN"/>
        </w:rPr>
      </w:pPr>
      <w:r>
        <w:rPr>
          <w:szCs w:val="22"/>
          <w:lang w:eastAsia="zh-CN"/>
        </w:rPr>
        <w:t xml:space="preserve">Перемещение их по территории допускается в сопровождении закрепленного работника Филиала. </w:t>
      </w:r>
    </w:p>
    <w:p>
      <w:pPr>
        <w:pStyle w:val="Normal"/>
        <w:suppressAutoHyphens w:val="true"/>
        <w:ind w:firstLine="709"/>
        <w:jc w:val="both"/>
        <w:rPr>
          <w:rFonts w:ascii="Calibri" w:hAnsi="Calibri" w:cs="Calibri"/>
          <w:sz w:val="22"/>
          <w:szCs w:val="22"/>
          <w:lang w:eastAsia="zh-CN"/>
        </w:rPr>
      </w:pPr>
      <w:r>
        <w:rPr>
          <w:szCs w:val="22"/>
          <w:lang w:eastAsia="zh-CN"/>
        </w:rPr>
        <w:t>6.10. Представители российских средств массовой информации допускаются на территорию Филиала в соответствии с нормативными актами ПАО «РусГидро», по спискам, представляемым подразделением, отвечающим за их прием, при наличии паспорта и аккредитационного удостоверения, выданного в соответствии с правилами аккредитации журналистов.</w:t>
      </w:r>
      <w:r>
        <w:br w:type="page"/>
      </w:r>
    </w:p>
    <w:p>
      <w:pPr>
        <w:pStyle w:val="Normal"/>
        <w:keepNext w:val="true"/>
        <w:keepLines/>
        <w:numPr>
          <w:ilvl w:val="0"/>
          <w:numId w:val="0"/>
        </w:numPr>
        <w:tabs>
          <w:tab w:val="clear" w:pos="708"/>
          <w:tab w:val="left" w:pos="1843" w:leader="none"/>
        </w:tabs>
        <w:suppressAutoHyphens w:val="true"/>
        <w:spacing w:before="240" w:after="240"/>
        <w:ind w:left="0" w:hanging="0"/>
        <w:jc w:val="center"/>
        <w:outlineLvl w:val="1"/>
        <w:rPr>
          <w:rFonts w:eastAsia="Calibri"/>
          <w:szCs w:val="22"/>
          <w:lang w:eastAsia="zh-CN"/>
        </w:rPr>
      </w:pPr>
      <w:r>
        <w:rPr>
          <w:caps/>
        </w:rPr>
        <w:t>ГЛАВА 7</w:t>
      </w:r>
    </w:p>
    <w:p>
      <w:pPr>
        <w:pStyle w:val="Normal"/>
        <w:numPr>
          <w:ilvl w:val="0"/>
          <w:numId w:val="0"/>
        </w:numPr>
        <w:tabs>
          <w:tab w:val="clear" w:pos="708"/>
          <w:tab w:val="left" w:pos="1843" w:leader="none"/>
        </w:tabs>
        <w:suppressAutoHyphens w:val="true"/>
        <w:spacing w:before="240" w:after="240"/>
        <w:ind w:left="0" w:hanging="0"/>
        <w:jc w:val="center"/>
        <w:outlineLvl w:val="1"/>
        <w:rPr>
          <w:rFonts w:eastAsia="Calibri"/>
          <w:szCs w:val="22"/>
          <w:lang w:eastAsia="zh-CN"/>
        </w:rPr>
      </w:pPr>
      <w:r>
        <w:rPr>
          <w:caps/>
        </w:rPr>
        <w:t xml:space="preserve"> </w:t>
      </w:r>
      <w:r>
        <w:rPr>
          <w:caps/>
        </w:rPr>
        <w:t>Пропуск на охраняемую территорию лиц с оружием.</w:t>
      </w:r>
    </w:p>
    <w:p>
      <w:pPr>
        <w:pStyle w:val="Normal"/>
        <w:suppressAutoHyphens w:val="true"/>
        <w:ind w:firstLine="709"/>
        <w:jc w:val="both"/>
        <w:rPr>
          <w:rFonts w:ascii="Calibri" w:hAnsi="Calibri" w:cs="Calibri"/>
          <w:sz w:val="22"/>
          <w:szCs w:val="22"/>
          <w:lang w:eastAsia="zh-CN"/>
        </w:rPr>
      </w:pPr>
      <w:r>
        <w:rPr>
          <w:rFonts w:eastAsia="Arial Unicode MS"/>
          <w:szCs w:val="22"/>
        </w:rPr>
        <w:t>7.1. Проход и въезд на территорию Филиала вооруженных лиц, (кроме вооруженных в соответствии с договором работников охранной организации) запрещен. Работники охранной организации допускаются на Объекты Филиала с оружием и спецсредствами, только при наличии соответствующего разрешения (лицензии) на ношение оружия и при исполнении ими служебных обязанностей.</w:t>
      </w:r>
    </w:p>
    <w:p>
      <w:pPr>
        <w:pStyle w:val="Normal"/>
        <w:suppressAutoHyphens w:val="true"/>
        <w:ind w:firstLine="709"/>
        <w:jc w:val="both"/>
        <w:rPr>
          <w:rFonts w:ascii="Calibri" w:hAnsi="Calibri" w:cs="Calibri"/>
          <w:sz w:val="22"/>
          <w:szCs w:val="22"/>
          <w:lang w:eastAsia="zh-CN"/>
        </w:rPr>
      </w:pPr>
      <w:r>
        <w:rPr>
          <w:rFonts w:eastAsia="Arial Unicode MS"/>
          <w:szCs w:val="22"/>
        </w:rPr>
        <w:t>7.2. Сотрудники правоохранительных органов и специальных служб пропускаются на Объекты Филиала с табельным оружием в соответствии с законодательством Российской Федерации и в сопровождении работников охранных организаций.</w:t>
      </w:r>
    </w:p>
    <w:p>
      <w:pPr>
        <w:pStyle w:val="Normal"/>
        <w:suppressAutoHyphens w:val="true"/>
        <w:ind w:firstLine="709"/>
        <w:jc w:val="both"/>
        <w:rPr>
          <w:rFonts w:ascii="Calibri" w:hAnsi="Calibri" w:cs="Calibri"/>
          <w:sz w:val="22"/>
          <w:szCs w:val="22"/>
          <w:lang w:eastAsia="zh-CN"/>
        </w:rPr>
      </w:pPr>
      <w:r>
        <w:rPr>
          <w:rFonts w:eastAsia="Arial Unicode MS"/>
          <w:szCs w:val="22"/>
        </w:rPr>
        <w:t>7.3. На территорию Филиала с оружием и специальными средствами допускаются:</w:t>
      </w:r>
    </w:p>
    <w:p>
      <w:pPr>
        <w:pStyle w:val="Normal"/>
        <w:suppressAutoHyphens w:val="true"/>
        <w:ind w:firstLine="709"/>
        <w:jc w:val="both"/>
        <w:rPr>
          <w:rFonts w:ascii="Calibri" w:hAnsi="Calibri" w:cs="Calibri"/>
          <w:sz w:val="22"/>
          <w:szCs w:val="22"/>
          <w:lang w:eastAsia="zh-CN"/>
        </w:rPr>
      </w:pPr>
      <w:r>
        <w:rPr>
          <w:szCs w:val="24"/>
          <w:lang w:eastAsia="zh-CN"/>
        </w:rPr>
        <w:t>- сотрудники</w:t>
      </w:r>
      <w:r>
        <w:rPr>
          <w:rFonts w:eastAsia="Arial Unicode MS"/>
          <w:szCs w:val="22"/>
        </w:rPr>
        <w:t xml:space="preserve"> фельдъегерской связи при доставке корреспонденции;</w:t>
      </w:r>
    </w:p>
    <w:p>
      <w:pPr>
        <w:pStyle w:val="Normal"/>
        <w:suppressAutoHyphens w:val="true"/>
        <w:ind w:firstLine="709"/>
        <w:jc w:val="both"/>
        <w:rPr>
          <w:rFonts w:ascii="Calibri" w:hAnsi="Calibri" w:cs="Calibri"/>
          <w:sz w:val="22"/>
          <w:szCs w:val="22"/>
          <w:lang w:eastAsia="zh-CN"/>
        </w:rPr>
      </w:pPr>
      <w:r>
        <w:rPr>
          <w:szCs w:val="24"/>
          <w:lang w:eastAsia="zh-CN"/>
        </w:rPr>
        <w:t>- сотрудники полиции:</w:t>
        <w:tab/>
      </w:r>
    </w:p>
    <w:p>
      <w:pPr>
        <w:pStyle w:val="Normal"/>
        <w:suppressAutoHyphens w:val="true"/>
        <w:ind w:firstLine="709"/>
        <w:jc w:val="both"/>
        <w:rPr>
          <w:rFonts w:ascii="Calibri" w:hAnsi="Calibri" w:cs="Calibri"/>
          <w:sz w:val="22"/>
          <w:szCs w:val="22"/>
          <w:lang w:eastAsia="zh-CN"/>
        </w:rPr>
      </w:pPr>
      <w:r>
        <w:rPr>
          <w:szCs w:val="24"/>
          <w:lang w:eastAsia="zh-CN"/>
        </w:rPr>
        <w:t xml:space="preserve">- при преследовании лиц, подозреваемых в совершении преступлений, либо при наличии достаточных данных полагать, что на объекте совершено или совершается преступление, произошел несчастный случай; </w:t>
      </w:r>
    </w:p>
    <w:p>
      <w:pPr>
        <w:pStyle w:val="Normal"/>
        <w:suppressAutoHyphens w:val="true"/>
        <w:ind w:firstLine="709"/>
        <w:jc w:val="both"/>
        <w:rPr>
          <w:rFonts w:ascii="Calibri" w:hAnsi="Calibri" w:cs="Calibri"/>
          <w:sz w:val="22"/>
          <w:szCs w:val="22"/>
          <w:lang w:eastAsia="zh-CN"/>
        </w:rPr>
      </w:pPr>
      <w:r>
        <w:rPr>
          <w:szCs w:val="24"/>
          <w:lang w:eastAsia="zh-CN"/>
        </w:rPr>
        <w:t>- при стихийных бедствиях, катастрофах, авариях, эпидемиях, эпизоотиях и массовых беспорядках для обеспечения личной безопасности граждан и общественной безопасности;</w:t>
      </w:r>
    </w:p>
    <w:p>
      <w:pPr>
        <w:pStyle w:val="Normal"/>
        <w:suppressAutoHyphens w:val="true"/>
        <w:ind w:firstLine="709"/>
        <w:jc w:val="both"/>
        <w:rPr>
          <w:rFonts w:ascii="Calibri" w:hAnsi="Calibri" w:cs="Calibri"/>
          <w:sz w:val="22"/>
          <w:szCs w:val="22"/>
          <w:lang w:eastAsia="zh-CN"/>
        </w:rPr>
      </w:pPr>
      <w:r>
        <w:rPr>
          <w:szCs w:val="24"/>
          <w:lang w:eastAsia="zh-CN"/>
        </w:rPr>
        <w:t>- сотрудники Росгвардии:</w:t>
        <w:tab/>
        <w:tab/>
        <w:tab/>
      </w:r>
    </w:p>
    <w:p>
      <w:pPr>
        <w:pStyle w:val="Normal"/>
        <w:suppressAutoHyphens w:val="true"/>
        <w:ind w:firstLine="709"/>
        <w:jc w:val="both"/>
        <w:rPr>
          <w:rFonts w:ascii="Calibri" w:hAnsi="Calibri" w:cs="Calibri"/>
          <w:sz w:val="22"/>
          <w:szCs w:val="22"/>
          <w:lang w:eastAsia="zh-CN"/>
        </w:rPr>
      </w:pPr>
      <w:r>
        <w:rPr>
          <w:szCs w:val="24"/>
          <w:lang w:eastAsia="zh-CN"/>
        </w:rPr>
        <w:t xml:space="preserve">- при преследовании лиц, подозреваемых в совершении преступлений, либо при наличии достаточных данных полагать, что на объекте совершено или совершается преступление, произошел несчастный случай; </w:t>
      </w:r>
    </w:p>
    <w:p>
      <w:pPr>
        <w:pStyle w:val="Normal"/>
        <w:suppressAutoHyphens w:val="true"/>
        <w:ind w:firstLine="709"/>
        <w:jc w:val="both"/>
        <w:rPr>
          <w:rFonts w:ascii="Calibri" w:hAnsi="Calibri" w:cs="Calibri"/>
          <w:sz w:val="22"/>
          <w:szCs w:val="22"/>
          <w:lang w:eastAsia="zh-CN"/>
        </w:rPr>
      </w:pPr>
      <w:r>
        <w:rPr>
          <w:szCs w:val="24"/>
          <w:lang w:eastAsia="zh-CN"/>
        </w:rPr>
        <w:t>- при с</w:t>
      </w:r>
      <w:r>
        <w:rPr>
          <w:szCs w:val="22"/>
          <w:lang w:eastAsia="zh-CN"/>
        </w:rPr>
        <w:t>тихийных бедствиях, катастрофах, авариях, эпидемиях, эпизоотиях и массовых беспорядках для обеспечения личной безопасности граждан и общественной безопасности.</w:t>
      </w:r>
    </w:p>
    <w:p>
      <w:pPr>
        <w:pStyle w:val="Normal"/>
        <w:suppressAutoHyphens w:val="true"/>
        <w:ind w:firstLine="709"/>
        <w:jc w:val="both"/>
        <w:rPr>
          <w:rFonts w:ascii="Calibri" w:hAnsi="Calibri" w:cs="Calibri"/>
          <w:sz w:val="22"/>
          <w:szCs w:val="22"/>
          <w:lang w:eastAsia="zh-CN"/>
        </w:rPr>
      </w:pPr>
      <w:r>
        <w:rPr>
          <w:szCs w:val="24"/>
          <w:lang w:eastAsia="zh-CN"/>
        </w:rPr>
        <w:t>- сотрудники федеральной службы охраны при выполнении ими должностных обязанностей;</w:t>
      </w:r>
    </w:p>
    <w:p>
      <w:pPr>
        <w:pStyle w:val="Normal"/>
        <w:suppressAutoHyphens w:val="true"/>
        <w:ind w:firstLine="709"/>
        <w:jc w:val="both"/>
        <w:rPr>
          <w:rFonts w:ascii="Calibri" w:hAnsi="Calibri" w:cs="Calibri"/>
          <w:sz w:val="22"/>
          <w:szCs w:val="22"/>
          <w:lang w:eastAsia="zh-CN"/>
        </w:rPr>
      </w:pPr>
      <w:r>
        <w:rPr>
          <w:szCs w:val="24"/>
          <w:lang w:eastAsia="zh-CN"/>
        </w:rPr>
        <w:t>- сотрудники федеральной службы безопасности при возникновении чрезвычайной ситуации;</w:t>
      </w:r>
    </w:p>
    <w:p>
      <w:pPr>
        <w:pStyle w:val="Normal"/>
        <w:suppressAutoHyphens w:val="true"/>
        <w:ind w:firstLine="709"/>
        <w:jc w:val="both"/>
        <w:rPr>
          <w:rFonts w:ascii="Calibri" w:hAnsi="Calibri" w:cs="Calibri"/>
          <w:sz w:val="22"/>
          <w:szCs w:val="22"/>
          <w:lang w:eastAsia="zh-CN"/>
        </w:rPr>
      </w:pPr>
      <w:r>
        <w:rPr>
          <w:rFonts w:eastAsia="Arial Unicode MS"/>
          <w:szCs w:val="22"/>
        </w:rPr>
        <w:t>7.4. Иные лица с оружием и специальными средствами на охраняемый объект не допускаются.</w:t>
      </w:r>
    </w:p>
    <w:p>
      <w:pPr>
        <w:pStyle w:val="Normal"/>
        <w:suppressAutoHyphens w:val="true"/>
        <w:ind w:left="4962" w:hanging="0"/>
        <w:jc w:val="both"/>
        <w:rPr/>
      </w:pPr>
      <w:r>
        <w:rPr/>
      </w:r>
      <w:r>
        <w:br w:type="page"/>
      </w:r>
    </w:p>
    <w:p>
      <w:pPr>
        <w:pStyle w:val="Normal"/>
        <w:keepNext w:val="true"/>
        <w:keepLines/>
        <w:numPr>
          <w:ilvl w:val="0"/>
          <w:numId w:val="0"/>
        </w:numPr>
        <w:tabs>
          <w:tab w:val="clear" w:pos="708"/>
          <w:tab w:val="left" w:pos="1843" w:leader="none"/>
        </w:tabs>
        <w:suppressAutoHyphens w:val="true"/>
        <w:spacing w:before="240" w:after="240"/>
        <w:ind w:left="0" w:hanging="0"/>
        <w:jc w:val="center"/>
        <w:outlineLvl w:val="1"/>
        <w:rPr>
          <w:rFonts w:eastAsia="Calibri"/>
          <w:szCs w:val="22"/>
          <w:lang w:eastAsia="zh-CN"/>
        </w:rPr>
      </w:pPr>
      <w:r>
        <w:rPr>
          <w:caps/>
        </w:rPr>
        <w:t>ГЛАВА 8</w:t>
      </w:r>
    </w:p>
    <w:p>
      <w:pPr>
        <w:pStyle w:val="Normal"/>
        <w:numPr>
          <w:ilvl w:val="0"/>
          <w:numId w:val="0"/>
        </w:numPr>
        <w:tabs>
          <w:tab w:val="clear" w:pos="708"/>
          <w:tab w:val="left" w:pos="1843" w:leader="none"/>
        </w:tabs>
        <w:suppressAutoHyphens w:val="true"/>
        <w:spacing w:before="240" w:after="240"/>
        <w:ind w:left="0" w:hanging="0"/>
        <w:jc w:val="center"/>
        <w:outlineLvl w:val="1"/>
        <w:rPr>
          <w:rFonts w:eastAsia="Calibri"/>
          <w:szCs w:val="22"/>
          <w:lang w:eastAsia="zh-CN"/>
        </w:rPr>
      </w:pPr>
      <w:r>
        <w:rPr>
          <w:caps/>
        </w:rPr>
        <w:t xml:space="preserve"> </w:t>
      </w:r>
      <w:r>
        <w:rPr>
          <w:caps/>
        </w:rPr>
        <w:t>порядок сдачи выданных пропусков</w:t>
      </w:r>
    </w:p>
    <w:p>
      <w:pPr>
        <w:pStyle w:val="Normal"/>
        <w:suppressAutoHyphens w:val="true"/>
        <w:ind w:firstLine="709"/>
        <w:jc w:val="both"/>
        <w:rPr>
          <w:rFonts w:ascii="Calibri" w:hAnsi="Calibri" w:cs="Calibri"/>
          <w:sz w:val="22"/>
          <w:szCs w:val="22"/>
          <w:lang w:eastAsia="zh-CN"/>
        </w:rPr>
      </w:pPr>
      <w:r>
        <w:rPr>
          <w:szCs w:val="22"/>
        </w:rPr>
        <w:t>8.1. Электронные пропуска сотрудников Филиала подлежат сдаче в Бюро пропусков Филиала при увольнении, о чем делается отметка в обходном листе.</w:t>
      </w:r>
    </w:p>
    <w:p>
      <w:pPr>
        <w:pStyle w:val="Normal"/>
        <w:suppressAutoHyphens w:val="true"/>
        <w:ind w:firstLine="709"/>
        <w:jc w:val="both"/>
        <w:rPr>
          <w:rFonts w:ascii="Calibri" w:hAnsi="Calibri" w:cs="Calibri"/>
          <w:sz w:val="22"/>
          <w:szCs w:val="22"/>
          <w:lang w:eastAsia="zh-CN"/>
        </w:rPr>
      </w:pPr>
      <w:r>
        <w:rPr>
          <w:szCs w:val="22"/>
        </w:rPr>
        <w:t>8.2. Электронные пропуска сотрудников охранного предприятия, сторонних и подрядных организаций, выполняющим работы и/или оказывающим услуги на территории объектов Филиала в соответствии с гражданско-правовыми договорами, заключенным с Обществом, подлежат сдаче в Бюро пропусков при увольнении или по окончании срока действия договора.</w:t>
      </w:r>
    </w:p>
    <w:p>
      <w:pPr>
        <w:pStyle w:val="Normal"/>
        <w:suppressAutoHyphens w:val="true"/>
        <w:ind w:firstLine="709"/>
        <w:jc w:val="both"/>
        <w:rPr>
          <w:rFonts w:ascii="Calibri" w:hAnsi="Calibri" w:cs="Calibri"/>
          <w:sz w:val="22"/>
          <w:szCs w:val="22"/>
          <w:lang w:eastAsia="zh-CN"/>
        </w:rPr>
      </w:pPr>
      <w:r>
        <w:rPr>
          <w:szCs w:val="22"/>
        </w:rPr>
        <w:t>8.3. Разовые пропуска, по окончании посещения объектов Филиала подлежат сдаче в Бюро пропусков Филиала или сотрудникам охранного предприятия на КПП.</w:t>
      </w:r>
    </w:p>
    <w:p>
      <w:pPr>
        <w:pStyle w:val="Normal"/>
        <w:suppressAutoHyphens w:val="true"/>
        <w:ind w:firstLine="709"/>
        <w:jc w:val="both"/>
        <w:rPr>
          <w:rFonts w:ascii="Calibri" w:hAnsi="Calibri" w:cs="Calibri"/>
          <w:sz w:val="22"/>
          <w:szCs w:val="22"/>
          <w:lang w:eastAsia="zh-CN"/>
        </w:rPr>
      </w:pPr>
      <w:r>
        <w:rPr>
          <w:szCs w:val="22"/>
        </w:rPr>
        <w:t>8.4. Временные пропуска подлежат сдаче в Бюро пропусков Филиала или сотрудникам охранного предприятия на КПП по окончании работ/оказания услуг на территории объектов Филиала в соответствии с гражданско-правовыми договорами в последний день срока действия договора, либо после прекращения соответствующих договорных обязательств, заключенным с Обществом.</w:t>
      </w:r>
    </w:p>
    <w:p>
      <w:pPr>
        <w:pStyle w:val="Normal"/>
        <w:suppressAutoHyphens w:val="true"/>
        <w:ind w:firstLine="709"/>
        <w:jc w:val="both"/>
        <w:rPr>
          <w:rFonts w:ascii="Calibri" w:hAnsi="Calibri" w:cs="Calibri"/>
          <w:sz w:val="22"/>
          <w:szCs w:val="22"/>
          <w:lang w:eastAsia="zh-CN"/>
        </w:rPr>
      </w:pPr>
      <w:r>
        <w:rPr>
          <w:szCs w:val="22"/>
        </w:rPr>
        <w:t>8.5. Отдел по управлению персоналом Филиала, обязан не позднее следующего рабочего дня после издания приказов об увольнении работников направлять в СБ информацию о дате увольнения. Отдел по управлению персоналом Филиала, также обязан своевременно направлять в СБ информацию об изменении ФИО работников, переводе на другую должность, в другое структурное подразделение филиала.</w:t>
      </w:r>
    </w:p>
    <w:p>
      <w:pPr>
        <w:pStyle w:val="Normal"/>
        <w:suppressAutoHyphens w:val="true"/>
        <w:ind w:firstLine="709"/>
        <w:jc w:val="both"/>
        <w:rPr>
          <w:rFonts w:ascii="Calibri" w:hAnsi="Calibri" w:cs="Calibri"/>
          <w:sz w:val="22"/>
          <w:szCs w:val="22"/>
          <w:lang w:eastAsia="zh-CN"/>
        </w:rPr>
      </w:pPr>
      <w:r>
        <w:rPr>
          <w:szCs w:val="22"/>
        </w:rPr>
        <w:t>8.6. Руководители структурных подразделений Филиала, курирующих выполнение работ и/или оказание услуг сторонними или подрядными организаций на территории объектов Филиала в соответствии с гражданско-правовыми договорами, обязаны не позднее следующего рабочего дня после прекращения соответствующих договорных обязательств направить информацию об этом в СБ.</w:t>
      </w:r>
    </w:p>
    <w:p>
      <w:pPr>
        <w:pStyle w:val="Normal"/>
        <w:suppressAutoHyphens w:val="true"/>
        <w:ind w:firstLine="709"/>
        <w:jc w:val="both"/>
        <w:rPr>
          <w:rFonts w:ascii="Calibri" w:hAnsi="Calibri" w:cs="Calibri"/>
          <w:sz w:val="22"/>
          <w:szCs w:val="22"/>
          <w:lang w:eastAsia="zh-CN"/>
        </w:rPr>
      </w:pPr>
      <w:r>
        <w:rPr>
          <w:szCs w:val="22"/>
        </w:rPr>
        <w:t>8.7. По окончании командировки сотрудники сторонних и подрядных организаций, выполняющих работы и/или оказывающим услуги на территории объектов Филиала в соответствии с гражданско-правовыми договорами, заключенным с Обществом, имеющих электронные пропуска, обязаны их сдать на хранение в Бюро пропусков.</w:t>
      </w:r>
    </w:p>
    <w:p>
      <w:pPr>
        <w:pStyle w:val="Normal"/>
        <w:suppressAutoHyphens w:val="true"/>
        <w:ind w:firstLine="709"/>
        <w:jc w:val="both"/>
        <w:rPr>
          <w:rFonts w:ascii="Calibri" w:hAnsi="Calibri" w:cs="Calibri"/>
          <w:sz w:val="22"/>
          <w:szCs w:val="22"/>
          <w:lang w:eastAsia="zh-CN"/>
        </w:rPr>
      </w:pPr>
      <w:r>
        <w:rPr>
          <w:szCs w:val="22"/>
        </w:rPr>
        <w:t>8.8. В случае утраты электронного, разового или временного пропуска, его владелец обязан немедленно сообщить об этом лицу, ходатайствующему о выдаче ему пропуска, сотрудникам Бюро пропусков и подать на имя заместителя директора по безопасности – начальника СБ Филиала письменное заявление с объяснением обстоятельств утраты пропуска и принять меры к его розыску. Электронные пропуска блокируются. Об утере пропусков сообщается руководству охранного предприятия для предотвращения проникновения на объекты Филиала посторонних лиц по утерянному пропуску.  Сотрудниками СБ проводится служебное расследование, по завершении которого принимается решение. Новый пропуск (дубликат) выдается установленным порядком после завершения служебного расследования. СБ в праве в последующем отказать посетителю в допуске на объекты Филиала.</w:t>
      </w:r>
    </w:p>
    <w:p>
      <w:pPr>
        <w:pStyle w:val="Normal"/>
        <w:suppressAutoHyphens w:val="true"/>
        <w:ind w:firstLine="709"/>
        <w:jc w:val="both"/>
        <w:rPr>
          <w:rFonts w:ascii="Calibri" w:hAnsi="Calibri" w:cs="Calibri"/>
          <w:sz w:val="22"/>
          <w:szCs w:val="22"/>
          <w:lang w:eastAsia="zh-CN"/>
        </w:rPr>
      </w:pPr>
      <w:r>
        <w:rPr>
          <w:szCs w:val="22"/>
        </w:rPr>
        <w:t>8.9. Утеря пропуска является нарушением настоящего Положения и к виновным лицам применяются меры дисциплинарного воздействия.</w:t>
      </w:r>
      <w:r>
        <w:br w:type="page"/>
      </w:r>
    </w:p>
    <w:p>
      <w:pPr>
        <w:pStyle w:val="Normal"/>
        <w:keepNext w:val="true"/>
        <w:keepLines/>
        <w:numPr>
          <w:ilvl w:val="0"/>
          <w:numId w:val="0"/>
        </w:numPr>
        <w:suppressAutoHyphens w:val="true"/>
        <w:spacing w:before="240" w:after="240"/>
        <w:ind w:left="0" w:hanging="0"/>
        <w:jc w:val="center"/>
        <w:outlineLvl w:val="1"/>
        <w:rPr>
          <w:rFonts w:eastAsia="Calibri"/>
          <w:szCs w:val="22"/>
          <w:lang w:eastAsia="zh-CN"/>
        </w:rPr>
      </w:pPr>
      <w:r>
        <w:rPr>
          <w:caps/>
        </w:rPr>
        <w:t>ГЛАВА 9</w:t>
      </w:r>
    </w:p>
    <w:p>
      <w:pPr>
        <w:pStyle w:val="Normal"/>
        <w:numPr>
          <w:ilvl w:val="0"/>
          <w:numId w:val="0"/>
        </w:numPr>
        <w:suppressAutoHyphens w:val="true"/>
        <w:spacing w:before="240" w:after="240"/>
        <w:ind w:left="0" w:hanging="0"/>
        <w:jc w:val="center"/>
        <w:outlineLvl w:val="1"/>
        <w:rPr>
          <w:rFonts w:eastAsia="Calibri"/>
          <w:szCs w:val="22"/>
          <w:lang w:eastAsia="zh-CN"/>
        </w:rPr>
      </w:pPr>
      <w:r>
        <w:rPr>
          <w:caps/>
        </w:rPr>
        <w:t xml:space="preserve"> </w:t>
      </w:r>
      <w:r>
        <w:rPr>
          <w:caps/>
        </w:rPr>
        <w:t>ОРГАНИЗАЦИЯ ДОПУСКА ТРАНСПОРТНЫХ СРЕДСТВ НА ТЕРРИТОРИЮ ОБЪЕКТОВ ФИЛИАЛА</w:t>
      </w:r>
    </w:p>
    <w:p>
      <w:pPr>
        <w:pStyle w:val="Normal"/>
        <w:suppressAutoHyphens w:val="true"/>
        <w:ind w:firstLine="709"/>
        <w:jc w:val="both"/>
        <w:rPr>
          <w:rFonts w:eastAsia="Calibri"/>
          <w:szCs w:val="22"/>
          <w:lang w:eastAsia="zh-CN"/>
        </w:rPr>
      </w:pPr>
      <w:r>
        <w:rPr/>
        <w:t>9.1. Документами, предоставляющими право проезда транспортных средств на территорию Филиала, являются списки, утвержденные заместителем директора по безопасности — начальником СБ.</w:t>
      </w:r>
    </w:p>
    <w:p>
      <w:pPr>
        <w:pStyle w:val="Normal"/>
        <w:suppressAutoHyphens w:val="true"/>
        <w:ind w:firstLine="709"/>
        <w:jc w:val="both"/>
        <w:rPr>
          <w:rFonts w:eastAsia="Calibri"/>
          <w:szCs w:val="22"/>
          <w:lang w:eastAsia="zh-CN"/>
        </w:rPr>
      </w:pPr>
      <w:r>
        <w:rPr>
          <w:rFonts w:eastAsia="Calibri"/>
          <w:szCs w:val="22"/>
          <w:lang w:eastAsia="zh-CN"/>
        </w:rPr>
        <w:t>9.2. Автомобильный транспорт, принадлежащий подрядным организациям, находящимся на территории Филиала, пропускается на территорию Филиала при предъявлении водителем пропуска согласно списку автотранспорта, принадлежащего соответствующей подрядной организации. Списки ежегодно составляются руководителями подрядных организаций, подписываются директором Филиала и направляются начальнику охраны охранного предприятия до 31 декабря текущего года на следующий год, а в случае изменений состава автопарка – немедленно.</w:t>
      </w:r>
    </w:p>
    <w:p>
      <w:pPr>
        <w:pStyle w:val="Normal"/>
        <w:suppressAutoHyphens w:val="true"/>
        <w:ind w:firstLine="709"/>
        <w:jc w:val="both"/>
        <w:rPr>
          <w:rFonts w:eastAsia="Calibri"/>
          <w:szCs w:val="22"/>
          <w:lang w:eastAsia="zh-CN"/>
        </w:rPr>
      </w:pPr>
      <w:r>
        <w:rPr>
          <w:rFonts w:eastAsia="Calibri"/>
          <w:szCs w:val="22"/>
          <w:lang w:eastAsia="zh-CN"/>
        </w:rPr>
        <w:t>9.3. Допуск на территорию Филиала автотранспорта подрядных организаций и частных предпринимателей осуществляется после оформления установленным порядком водителям разовых пропусков с указанием в них марки и номера транспортного средства, которые должны быть отражены в заявке на оформление соответствующего пропуска. Сопровождающим груз экспедиторам и грузчикам разовый пропуск выписывается отдельно для каждого лица.</w:t>
      </w:r>
    </w:p>
    <w:p>
      <w:pPr>
        <w:pStyle w:val="Normal"/>
        <w:suppressAutoHyphens w:val="true"/>
        <w:ind w:firstLine="709"/>
        <w:jc w:val="both"/>
        <w:rPr>
          <w:rFonts w:eastAsia="Calibri"/>
          <w:szCs w:val="22"/>
          <w:lang w:eastAsia="zh-CN"/>
        </w:rPr>
      </w:pPr>
      <w:r>
        <w:rPr>
          <w:rFonts w:eastAsia="Calibri"/>
          <w:color w:val="000000"/>
          <w:szCs w:val="22"/>
          <w:lang w:eastAsia="zh-CN"/>
        </w:rPr>
        <w:t>9.4. Автотранспорт подрядных организаций, обслуживающих Филиал по договору, пропускается на территорию и выпускается с территории по предъявлению водителем на КПП временного пропуска.</w:t>
      </w:r>
    </w:p>
    <w:p>
      <w:pPr>
        <w:pStyle w:val="Normal"/>
        <w:suppressAutoHyphens w:val="true"/>
        <w:ind w:firstLine="709"/>
        <w:jc w:val="both"/>
        <w:rPr>
          <w:rFonts w:eastAsia="Calibri"/>
          <w:szCs w:val="22"/>
          <w:lang w:eastAsia="zh-CN"/>
        </w:rPr>
      </w:pPr>
      <w:r>
        <w:rPr>
          <w:rFonts w:eastAsia="Calibri"/>
          <w:szCs w:val="22"/>
          <w:lang w:eastAsia="zh-CN"/>
        </w:rPr>
        <w:t>9.5. Весь транспорт при въезде на территорию Филиала и при выезде с территории должен досматриваться на КПП работниками охраны. Водитель лично предъявляет для досмотра автомашину и несет персональную ответственность за строгое соответствие вывозимого имущества и имеющихся на него должным образом оформленных документов.</w:t>
      </w:r>
    </w:p>
    <w:p>
      <w:pPr>
        <w:pStyle w:val="Normal"/>
        <w:suppressAutoHyphens w:val="true"/>
        <w:ind w:firstLine="709"/>
        <w:jc w:val="both"/>
        <w:rPr>
          <w:rFonts w:eastAsia="Calibri"/>
          <w:szCs w:val="22"/>
          <w:lang w:eastAsia="zh-CN"/>
        </w:rPr>
      </w:pPr>
      <w:r>
        <w:rPr>
          <w:rFonts w:eastAsia="Calibri"/>
          <w:szCs w:val="22"/>
          <w:lang w:eastAsia="zh-CN"/>
        </w:rPr>
        <w:t>9.6. Обязанности водителей автотранспорта при проезде через КПП:</w:t>
      </w:r>
    </w:p>
    <w:p>
      <w:pPr>
        <w:pStyle w:val="Normal"/>
        <w:suppressAutoHyphens w:val="true"/>
        <w:ind w:firstLine="709"/>
        <w:jc w:val="both"/>
        <w:rPr>
          <w:rFonts w:ascii="Calibri" w:hAnsi="Calibri" w:cs="Calibri"/>
          <w:sz w:val="22"/>
          <w:szCs w:val="22"/>
          <w:lang w:eastAsia="zh-CN"/>
        </w:rPr>
      </w:pPr>
      <w:r>
        <w:rPr>
          <w:szCs w:val="22"/>
          <w:lang w:eastAsia="zh-CN"/>
        </w:rPr>
        <w:t>- при подъезде к КПП снизить скорость, остановить машину и заглушить мотор;</w:t>
      </w:r>
    </w:p>
    <w:p>
      <w:pPr>
        <w:pStyle w:val="Normal"/>
        <w:suppressAutoHyphens w:val="true"/>
        <w:ind w:firstLine="709"/>
        <w:jc w:val="both"/>
        <w:rPr>
          <w:rFonts w:ascii="Calibri" w:hAnsi="Calibri" w:cs="Calibri"/>
          <w:sz w:val="22"/>
          <w:szCs w:val="22"/>
          <w:lang w:eastAsia="zh-CN"/>
        </w:rPr>
      </w:pPr>
      <w:r>
        <w:rPr>
          <w:szCs w:val="22"/>
          <w:lang w:eastAsia="zh-CN"/>
        </w:rPr>
        <w:t>- выйти из автомашины, предъявить работнику охраны пропуск, а также документы на ввозимые или вывозимые материальные ценности;</w:t>
      </w:r>
    </w:p>
    <w:p>
      <w:pPr>
        <w:pStyle w:val="Normal"/>
        <w:suppressAutoHyphens w:val="true"/>
        <w:ind w:firstLine="709"/>
        <w:jc w:val="both"/>
        <w:rPr>
          <w:rFonts w:ascii="Calibri" w:hAnsi="Calibri" w:cs="Calibri"/>
          <w:sz w:val="22"/>
          <w:szCs w:val="22"/>
          <w:lang w:eastAsia="zh-CN"/>
        </w:rPr>
      </w:pPr>
      <w:r>
        <w:rPr>
          <w:szCs w:val="22"/>
          <w:lang w:eastAsia="zh-CN"/>
        </w:rPr>
        <w:t>- по требованию работника охраны предъявить транспорт к досмотру: открыть кабину, багажник, кузов, тару и т. п.;</w:t>
      </w:r>
    </w:p>
    <w:p>
      <w:pPr>
        <w:pStyle w:val="Normal"/>
        <w:suppressAutoHyphens w:val="true"/>
        <w:ind w:firstLine="709"/>
        <w:jc w:val="both"/>
        <w:rPr>
          <w:rFonts w:ascii="Calibri" w:hAnsi="Calibri" w:cs="Calibri"/>
          <w:sz w:val="22"/>
          <w:szCs w:val="22"/>
          <w:lang w:eastAsia="zh-CN"/>
        </w:rPr>
      </w:pPr>
      <w:r>
        <w:rPr>
          <w:szCs w:val="22"/>
          <w:lang w:eastAsia="zh-CN"/>
        </w:rPr>
        <w:t>- контролер транспортного КПП производит досмотр водителя с применением имеющихся у подразделения охраны технических средств (ручной металлодетектор и т. д.);</w:t>
      </w:r>
    </w:p>
    <w:p>
      <w:pPr>
        <w:pStyle w:val="Normal"/>
        <w:suppressAutoHyphens w:val="true"/>
        <w:ind w:firstLine="709"/>
        <w:jc w:val="both"/>
        <w:rPr>
          <w:rFonts w:ascii="Calibri" w:hAnsi="Calibri" w:cs="Calibri"/>
          <w:sz w:val="22"/>
          <w:szCs w:val="22"/>
          <w:lang w:eastAsia="zh-CN"/>
        </w:rPr>
      </w:pPr>
      <w:r>
        <w:rPr>
          <w:szCs w:val="22"/>
          <w:lang w:eastAsia="zh-CN"/>
        </w:rPr>
        <w:t>- получив разрешение, водитель продолжает движение.</w:t>
      </w:r>
    </w:p>
    <w:p>
      <w:pPr>
        <w:pStyle w:val="Normal"/>
        <w:suppressAutoHyphens w:val="true"/>
        <w:ind w:firstLine="709"/>
        <w:jc w:val="both"/>
        <w:rPr>
          <w:rFonts w:ascii="Calibri" w:hAnsi="Calibri" w:cs="Calibri"/>
          <w:sz w:val="22"/>
          <w:szCs w:val="22"/>
          <w:lang w:eastAsia="zh-CN"/>
        </w:rPr>
      </w:pPr>
      <w:r>
        <w:rPr>
          <w:szCs w:val="22"/>
          <w:lang w:eastAsia="zh-CN"/>
        </w:rPr>
        <w:t xml:space="preserve">9.7. Пассажиры автотранспортного средства, проезжающего через КПП, должны пройти через проходную, предъявив пропуска работнику охраны. </w:t>
      </w:r>
    </w:p>
    <w:p>
      <w:pPr>
        <w:pStyle w:val="Normal"/>
        <w:suppressAutoHyphens w:val="true"/>
        <w:ind w:firstLine="709"/>
        <w:jc w:val="both"/>
        <w:rPr>
          <w:rFonts w:ascii="Calibri" w:hAnsi="Calibri" w:cs="Calibri"/>
          <w:sz w:val="22"/>
          <w:szCs w:val="22"/>
          <w:lang w:eastAsia="zh-CN"/>
        </w:rPr>
      </w:pPr>
      <w:r>
        <w:rPr>
          <w:lang w:eastAsia="zh-CN"/>
        </w:rPr>
        <w:t>9.8. Разрешён проезд (выезд) через КПП на служебном автотранспорте беспрепятственно и без досмотра, когда на нем следуют следующие должностные лица:</w:t>
      </w:r>
    </w:p>
    <w:p>
      <w:pPr>
        <w:pStyle w:val="Normal"/>
        <w:suppressAutoHyphens w:val="true"/>
        <w:ind w:firstLine="709"/>
        <w:jc w:val="both"/>
        <w:rPr>
          <w:rFonts w:ascii="Calibri" w:hAnsi="Calibri" w:cs="Calibri"/>
          <w:sz w:val="22"/>
          <w:szCs w:val="22"/>
          <w:lang w:eastAsia="zh-CN"/>
        </w:rPr>
      </w:pPr>
      <w:r>
        <w:rPr>
          <w:lang w:eastAsia="zh-CN"/>
        </w:rPr>
        <w:t>- руководители Минэнерго РФ и ПАО «РусГидро»;</w:t>
      </w:r>
    </w:p>
    <w:p>
      <w:pPr>
        <w:pStyle w:val="Normal"/>
        <w:suppressAutoHyphens w:val="true"/>
        <w:ind w:firstLine="709"/>
        <w:jc w:val="both"/>
        <w:rPr>
          <w:rFonts w:ascii="Calibri" w:hAnsi="Calibri" w:cs="Calibri"/>
          <w:sz w:val="22"/>
          <w:szCs w:val="22"/>
          <w:lang w:eastAsia="zh-CN"/>
        </w:rPr>
      </w:pPr>
      <w:r>
        <w:rPr>
          <w:lang w:eastAsia="zh-CN"/>
        </w:rPr>
        <w:t>- директор Филиала, его заместители и лица, их замещающие;</w:t>
      </w:r>
    </w:p>
    <w:p>
      <w:pPr>
        <w:pStyle w:val="Normal"/>
        <w:suppressAutoHyphens w:val="true"/>
        <w:ind w:firstLine="709"/>
        <w:jc w:val="both"/>
        <w:rPr>
          <w:rFonts w:ascii="Calibri" w:hAnsi="Calibri" w:cs="Calibri"/>
          <w:sz w:val="22"/>
          <w:szCs w:val="22"/>
          <w:lang w:eastAsia="zh-CN"/>
        </w:rPr>
      </w:pPr>
      <w:r>
        <w:rPr>
          <w:lang w:eastAsia="zh-CN"/>
        </w:rPr>
        <w:t>- руководство охранного предприятия.</w:t>
      </w:r>
    </w:p>
    <w:p>
      <w:pPr>
        <w:pStyle w:val="Normal"/>
        <w:suppressAutoHyphens w:val="true"/>
        <w:ind w:firstLine="709"/>
        <w:jc w:val="both"/>
        <w:rPr>
          <w:rFonts w:ascii="Calibri" w:hAnsi="Calibri" w:cs="Calibri"/>
          <w:sz w:val="22"/>
          <w:szCs w:val="22"/>
          <w:lang w:eastAsia="zh-CN"/>
        </w:rPr>
      </w:pPr>
      <w:r>
        <w:rPr>
          <w:color w:val="000000"/>
          <w:lang w:eastAsia="zh-CN"/>
        </w:rPr>
        <w:t>9.9. Пропуск автотранспорта, перевозящего опасные грузы, на территорию Филиала осуществляется только при соответствии условий перевозки действующему Российскому законодательству. В случае выявленных работником охранного предприятия нарушений перевозки транспорт на территорию не допускается, о чем информируется руководство Филиала.</w:t>
      </w:r>
    </w:p>
    <w:p>
      <w:pPr>
        <w:pStyle w:val="Normal"/>
        <w:suppressAutoHyphens w:val="true"/>
        <w:ind w:firstLine="709"/>
        <w:jc w:val="both"/>
        <w:rPr>
          <w:rFonts w:ascii="Calibri" w:hAnsi="Calibri" w:cs="Calibri"/>
          <w:sz w:val="22"/>
          <w:szCs w:val="22"/>
          <w:lang w:eastAsia="zh-CN"/>
        </w:rPr>
      </w:pPr>
      <w:r>
        <w:rPr>
          <w:lang w:eastAsia="zh-CN"/>
        </w:rPr>
        <w:t xml:space="preserve">9.10. При пожарах, авариях и других чрезвычайных происшествиях пожарные машины, аварийные машины, машины правоохранительных органов, скорой помощи вместе с их персоналом пропускаются на территорию Филиала по распоряжению начальника смены станции или руководства Филиала беспрепятственно и без досмотра. Указанные машины к месту происшествия сопровождаются работниками оперативной службы или подразделения охраны. При выезде с территории Филиала данный   транспорт досматривается на общих основаниях, кроме машины скорой помощи при наличии в ней пострадавшего. </w:t>
      </w:r>
    </w:p>
    <w:p>
      <w:pPr>
        <w:pStyle w:val="Normal"/>
        <w:suppressAutoHyphens w:val="true"/>
        <w:ind w:firstLine="709"/>
        <w:jc w:val="both"/>
        <w:rPr>
          <w:rFonts w:ascii="Calibri" w:hAnsi="Calibri" w:cs="Calibri"/>
          <w:sz w:val="22"/>
          <w:szCs w:val="22"/>
          <w:lang w:eastAsia="zh-CN"/>
        </w:rPr>
      </w:pPr>
      <w:r>
        <w:rPr>
          <w:lang w:eastAsia="zh-CN"/>
        </w:rPr>
        <w:t>9.11. Железнодорожный транспорт на территорию Филиала допускается в соответствии со списком подвижного состава транспортной компании АО ТК «РусГидро». При въезде и выезде состав останавливается у железнодорожных ворот, вагоны досматриваются, вывозимые материальные ценности выпускаются при наличии материального пропуска. Неопломбированные вагоны и контейнеры должны предъявляться к осмотру с открытыми дверями. Лица, сопровождающие железнодорожный транспорт, пропускаются по пропуску установленного образца (постоянный, временный, разовый).</w:t>
      </w:r>
    </w:p>
    <w:p>
      <w:pPr>
        <w:pStyle w:val="Normal"/>
        <w:suppressAutoHyphens w:val="true"/>
        <w:ind w:firstLine="709"/>
        <w:jc w:val="both"/>
        <w:rPr>
          <w:rFonts w:ascii="Calibri" w:hAnsi="Calibri" w:cs="Calibri"/>
          <w:sz w:val="22"/>
          <w:szCs w:val="22"/>
          <w:lang w:eastAsia="zh-CN"/>
        </w:rPr>
      </w:pPr>
      <w:r>
        <w:rPr>
          <w:lang w:eastAsia="zh-CN"/>
        </w:rPr>
        <w:t xml:space="preserve">9.12. Владельцы личных транспортных средств оставляют транспорт за пределами территории Филиала. Въезд на территорию Филиала на личном транспорте запрещён, за исключением случаев проезда с разрешения директора Филиала или лица его замещающего. </w:t>
      </w:r>
    </w:p>
    <w:p>
      <w:pPr>
        <w:pStyle w:val="Normal"/>
        <w:suppressAutoHyphens w:val="true"/>
        <w:ind w:left="1429" w:hanging="0"/>
        <w:jc w:val="both"/>
        <w:rPr>
          <w:lang w:eastAsia="zh-CN"/>
        </w:rPr>
      </w:pPr>
      <w:r>
        <w:rPr>
          <w:lang w:eastAsia="zh-CN"/>
        </w:rPr>
      </w:r>
    </w:p>
    <w:p>
      <w:pPr>
        <w:pStyle w:val="Normal"/>
        <w:tabs>
          <w:tab w:val="clear" w:pos="708"/>
          <w:tab w:val="left" w:pos="1560" w:leader="none"/>
        </w:tabs>
        <w:suppressAutoHyphens w:val="true"/>
        <w:spacing w:before="0" w:after="0"/>
        <w:ind w:left="720" w:firstLine="709"/>
        <w:contextualSpacing/>
        <w:jc w:val="both"/>
        <w:rPr/>
      </w:pPr>
      <w:r>
        <w:rPr/>
      </w:r>
      <w:r>
        <w:br w:type="page"/>
      </w:r>
    </w:p>
    <w:p>
      <w:pPr>
        <w:pStyle w:val="Normal"/>
        <w:suppressAutoHyphens w:val="true"/>
        <w:ind w:firstLine="709"/>
        <w:jc w:val="center"/>
        <w:rPr>
          <w:rFonts w:eastAsia="Calibri"/>
          <w:szCs w:val="22"/>
          <w:lang w:eastAsia="zh-CN"/>
        </w:rPr>
      </w:pPr>
      <w:r>
        <w:rPr/>
        <w:t>ГЛАВА 10</w:t>
      </w:r>
    </w:p>
    <w:p>
      <w:pPr>
        <w:pStyle w:val="Normal"/>
        <w:suppressAutoHyphens w:val="true"/>
        <w:ind w:firstLine="709"/>
        <w:jc w:val="center"/>
        <w:rPr>
          <w:rFonts w:eastAsia="Calibri"/>
          <w:szCs w:val="22"/>
          <w:lang w:eastAsia="zh-CN"/>
        </w:rPr>
      </w:pPr>
      <w:r>
        <w:rPr/>
        <w:t xml:space="preserve"> </w:t>
      </w:r>
      <w:r>
        <w:rPr/>
        <w:t>ПОРЯДОК ПЕРЕМЕЩЕНИЯ ТОВАРНО-МАТЕРИАЛЬНЫХ ЦЕННОСТЕЙ</w:t>
      </w:r>
    </w:p>
    <w:p>
      <w:pPr>
        <w:pStyle w:val="Normal"/>
        <w:suppressAutoHyphens w:val="true"/>
        <w:ind w:firstLine="709"/>
        <w:jc w:val="center"/>
        <w:rPr/>
      </w:pPr>
      <w:r>
        <w:rPr/>
      </w:r>
    </w:p>
    <w:p>
      <w:pPr>
        <w:pStyle w:val="Normal"/>
        <w:tabs>
          <w:tab w:val="clear" w:pos="708"/>
          <w:tab w:val="left" w:pos="-180" w:leader="none"/>
          <w:tab w:val="left" w:pos="1260" w:leader="none"/>
          <w:tab w:val="left" w:pos="1440" w:leader="none"/>
          <w:tab w:val="left" w:pos="1620" w:leader="none"/>
        </w:tabs>
        <w:suppressAutoHyphens w:val="true"/>
        <w:ind w:firstLine="709"/>
        <w:jc w:val="center"/>
        <w:rPr>
          <w:rFonts w:eastAsia="Calibri"/>
          <w:szCs w:val="22"/>
          <w:lang w:eastAsia="zh-CN"/>
        </w:rPr>
      </w:pPr>
      <w:r>
        <w:rPr>
          <w:rFonts w:eastAsia="Calibri"/>
          <w:b/>
          <w:szCs w:val="22"/>
          <w:lang w:eastAsia="zh-CN"/>
        </w:rPr>
        <w:t>Порядок вывоза (выноса), ввоза (вноса) ТМЦ, принадлежащих филиалу.</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szCs w:val="22"/>
          <w:lang w:eastAsia="zh-CN"/>
        </w:rPr>
        <w:t>10.1. Вывоз (вынос) товарно – материальных ценностей (далее – ТМЦ), принадлежащих Филиалу, с территории Филиала осуществляется по материальным пропускам (приложение 9).</w:t>
      </w:r>
    </w:p>
    <w:p>
      <w:pPr>
        <w:pStyle w:val="Normal"/>
        <w:suppressAutoHyphens w:val="true"/>
        <w:ind w:firstLine="709"/>
        <w:jc w:val="both"/>
        <w:rPr>
          <w:lang w:eastAsia="zh-CN"/>
        </w:rPr>
      </w:pPr>
      <w:r>
        <w:rPr>
          <w:lang w:eastAsia="zh-CN"/>
        </w:rPr>
        <w:t>10.2. Материальный пропуск оформляется материально-ответственным лицом и даёт право на разовый вывоз (вынос) ТМЦ. Основаниями на право оформления материальных пропусков для вывоза (выноса) с территории объектов Филиала оборудования и ТМЦ являются: требование, накладная, передаточный акт.</w:t>
      </w:r>
    </w:p>
    <w:p>
      <w:pPr>
        <w:pStyle w:val="Normal"/>
        <w:suppressAutoHyphens w:val="true"/>
        <w:ind w:firstLine="709"/>
        <w:jc w:val="both"/>
        <w:rPr>
          <w:lang w:eastAsia="zh-CN"/>
        </w:rPr>
      </w:pPr>
      <w:r>
        <w:rPr>
          <w:lang w:eastAsia="zh-CN"/>
        </w:rPr>
        <w:t>10.3. После оформления материальный подписывается, директором Филиала или первым заместителем директора – главным инженером Филиала (лицами их замещающими).</w:t>
      </w:r>
    </w:p>
    <w:p>
      <w:pPr>
        <w:pStyle w:val="Normal"/>
        <w:suppressAutoHyphens w:val="true"/>
        <w:ind w:firstLine="709"/>
        <w:jc w:val="both"/>
        <w:rPr>
          <w:lang w:eastAsia="zh-CN"/>
        </w:rPr>
      </w:pPr>
      <w:r>
        <w:rPr>
          <w:lang w:eastAsia="zh-CN"/>
        </w:rPr>
        <w:t>10.4. На Угличской ГЭС материальные пропуска подписываются начальником Угличской ГЭС и инженером по режиму и охране Угличской ГЭС.</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szCs w:val="22"/>
          <w:lang w:eastAsia="zh-CN"/>
        </w:rPr>
        <w:t>10.5. Материальные пропуска заполняются четко и разборчиво, исправления в них не допускаются. В материальных пропусках прописью указывается полное наименование ТМЦ, их вес и количество, которое вывозится (выносится), а также указывается номер автомашины.</w:t>
      </w:r>
    </w:p>
    <w:p>
      <w:pPr>
        <w:pStyle w:val="Normal"/>
        <w:suppressAutoHyphens w:val="true"/>
        <w:ind w:firstLine="709"/>
        <w:jc w:val="both"/>
        <w:rPr>
          <w:lang w:eastAsia="zh-CN"/>
        </w:rPr>
      </w:pPr>
      <w:r>
        <w:rPr>
          <w:lang w:eastAsia="zh-CN"/>
        </w:rPr>
        <w:t xml:space="preserve">10.6. На КПП материальные пропуска вместе с личными пропусками предъявляются работнику подразделения охраны. После выпуска ТМЦ материальные пропуска изымаются работником подразделения охраны, который проставляет на них дату, время выпуска, свою подпись с расшифровкой фамилии и передает начальнику караула для последующей передачи в бюро пропусков.  </w:t>
      </w:r>
    </w:p>
    <w:p>
      <w:pPr>
        <w:pStyle w:val="Normal"/>
        <w:suppressAutoHyphens w:val="true"/>
        <w:ind w:firstLine="709"/>
        <w:jc w:val="both"/>
        <w:rPr>
          <w:lang w:eastAsia="zh-CN"/>
        </w:rPr>
      </w:pPr>
      <w:r>
        <w:rPr>
          <w:lang w:eastAsia="zh-CN"/>
        </w:rPr>
        <w:t>10.7. Перемещение ТМЦ осуществляется единовременно. Не допускается поэтапное перемещение ТМЦ по одному пропуску.</w:t>
      </w:r>
    </w:p>
    <w:p>
      <w:pPr>
        <w:pStyle w:val="Normal"/>
        <w:suppressAutoHyphens w:val="true"/>
        <w:ind w:firstLine="709"/>
        <w:jc w:val="both"/>
        <w:rPr>
          <w:lang w:eastAsia="zh-CN"/>
        </w:rPr>
      </w:pPr>
      <w:r>
        <w:rPr>
          <w:lang w:eastAsia="zh-CN"/>
        </w:rPr>
        <w:t>10.8. Вывоз ТМЦ (оборудования, лома цветного и черного металла и т.д.) в выходные и праздничные дни запрещен. В исключительных случаях вывоз производится с личного разрешения директора Филиала или первого заместителя директора – главного инженера филиала.</w:t>
      </w:r>
    </w:p>
    <w:p>
      <w:pPr>
        <w:pStyle w:val="Normal"/>
        <w:suppressAutoHyphens w:val="true"/>
        <w:ind w:firstLine="709"/>
        <w:jc w:val="both"/>
        <w:rPr>
          <w:lang w:eastAsia="zh-CN"/>
        </w:rPr>
      </w:pPr>
      <w:r>
        <w:rPr>
          <w:lang w:eastAsia="zh-CN"/>
        </w:rPr>
        <w:t>10.9. При необходимости служебного использования за территорией Филиала чертежей, технической документации, компьютерной техники, электронных носителей информации вынос производится по служебной записке, согласованной с заместителем директора по безопасности – начальником СБ или лицом его замещающим.</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szCs w:val="22"/>
          <w:lang w:eastAsia="zh-CN"/>
        </w:rPr>
        <w:t xml:space="preserve">10.10. Вывоз отходов, непригодных для производства и строительных работ, производится по материальному пропуску, подписанному начальником отдела материально-технического обеспечения или лицом его замещающим, на Угличской ГЭС – начальником Угличской ГЭС и инженером по режиму и охране Угличской ГЭС.  </w:t>
      </w:r>
    </w:p>
    <w:p>
      <w:pPr>
        <w:pStyle w:val="Normal"/>
        <w:numPr>
          <w:ilvl w:val="0"/>
          <w:numId w:val="0"/>
        </w:numPr>
        <w:suppressAutoHyphens w:val="true"/>
        <w:ind w:left="0" w:firstLine="709"/>
        <w:jc w:val="both"/>
        <w:outlineLvl w:val="0"/>
        <w:rPr>
          <w:rFonts w:eastAsia="Calibri"/>
          <w:szCs w:val="22"/>
          <w:lang w:eastAsia="zh-CN"/>
        </w:rPr>
      </w:pPr>
      <w:r>
        <w:rPr>
          <w:rFonts w:eastAsia="Calibri"/>
          <w:szCs w:val="22"/>
          <w:lang w:eastAsia="zh-CN"/>
        </w:rPr>
        <w:t>10.11. Отходы металла выпускаются за территорию Филиала по материальным пропускам после предварительного взвешивания транспортного средства на устройстве весового контроля, оформления материального пропуска, согласованного со СБ.</w:t>
      </w:r>
    </w:p>
    <w:p>
      <w:pPr>
        <w:pStyle w:val="Normal"/>
        <w:tabs>
          <w:tab w:val="clear" w:pos="708"/>
          <w:tab w:val="left" w:pos="-180" w:leader="none"/>
          <w:tab w:val="left" w:pos="1260" w:leader="none"/>
          <w:tab w:val="left" w:pos="1440" w:leader="none"/>
          <w:tab w:val="left" w:pos="1620" w:leader="none"/>
        </w:tabs>
        <w:suppressAutoHyphens w:val="true"/>
        <w:ind w:firstLine="720"/>
        <w:jc w:val="both"/>
        <w:rPr>
          <w:rFonts w:eastAsia="Calibri"/>
          <w:szCs w:val="22"/>
          <w:lang w:eastAsia="zh-CN"/>
        </w:rPr>
      </w:pPr>
      <w:r>
        <w:rPr>
          <w:rFonts w:eastAsia="Calibri"/>
          <w:szCs w:val="22"/>
          <w:lang w:eastAsia="zh-CN"/>
        </w:rPr>
        <w:t>10.12. Ввоз (внос) приобретённых филиалом ТМЦ на охраняемую территорию производится после предъявления необходимых документов (накладных, приемочных документов и т.д.) с обязательным осмотром ТМЦ работником подразделения охраны для определения и сверки их вида, количества и наименования.</w:t>
      </w:r>
    </w:p>
    <w:p>
      <w:pPr>
        <w:pStyle w:val="Normal"/>
        <w:tabs>
          <w:tab w:val="clear" w:pos="708"/>
          <w:tab w:val="left" w:pos="-180" w:leader="none"/>
          <w:tab w:val="left" w:pos="1260" w:leader="none"/>
          <w:tab w:val="left" w:pos="1440" w:leader="none"/>
          <w:tab w:val="left" w:pos="1620" w:leader="none"/>
        </w:tabs>
        <w:suppressAutoHyphens w:val="true"/>
        <w:ind w:firstLine="709"/>
        <w:jc w:val="center"/>
        <w:rPr>
          <w:rFonts w:eastAsia="Calibri"/>
          <w:szCs w:val="22"/>
          <w:lang w:eastAsia="zh-CN"/>
        </w:rPr>
      </w:pPr>
      <w:r>
        <w:rPr>
          <w:rFonts w:eastAsia="Calibri"/>
          <w:b/>
          <w:color w:val="000000"/>
          <w:szCs w:val="22"/>
          <w:lang w:eastAsia="zh-CN"/>
        </w:rPr>
        <w:t>Внутренние перемещения ТМЦ.</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color w:val="000000"/>
          <w:szCs w:val="22"/>
          <w:lang w:eastAsia="zh-CN"/>
        </w:rPr>
        <w:t>10.13. Внутренние перемещения ТМЦ по территории Филиала с одного охраняемого объекта на другой осуществляются по разрешению на внутренние перемещения ТМЦ (приложение10), составленному материально-ответственным лицом и подписанному начальником отдела материально-технического обеспечения</w:t>
      </w:r>
      <w:r>
        <w:rPr>
          <w:rFonts w:eastAsia="Calibri"/>
          <w:szCs w:val="22"/>
          <w:lang w:eastAsia="zh-CN"/>
        </w:rPr>
        <w:t xml:space="preserve"> или лицом его замещающим, на Угличской ГЭС – начальником Угличской ГЭС и инженером по режиму и охране Угличской ГЭС. </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szCs w:val="22"/>
          <w:lang w:eastAsia="zh-CN"/>
        </w:rPr>
        <w:t>10.14. Разрешение на перемещение оформляется в двух экземплярах. Экземпляр № 1 остаётся на КПП при выпуске ТМЦ, экземпляр № 2 с отметкой работника охраны о выпуске передается на КПП при пропуске ТМЦ, далее указанное разрешение сдается начальнику караула для следующей передачи начальнику охраны объекта.</w:t>
      </w:r>
    </w:p>
    <w:p>
      <w:pPr>
        <w:pStyle w:val="Normal"/>
        <w:tabs>
          <w:tab w:val="clear" w:pos="708"/>
          <w:tab w:val="left" w:pos="-180" w:leader="none"/>
          <w:tab w:val="left" w:pos="1260" w:leader="none"/>
          <w:tab w:val="left" w:pos="1440" w:leader="none"/>
          <w:tab w:val="left" w:pos="1620" w:leader="none"/>
        </w:tabs>
        <w:suppressAutoHyphens w:val="true"/>
        <w:ind w:firstLine="720"/>
        <w:jc w:val="both"/>
        <w:rPr>
          <w:rFonts w:eastAsia="Calibri"/>
          <w:szCs w:val="22"/>
          <w:lang w:eastAsia="zh-CN"/>
        </w:rPr>
      </w:pPr>
      <w:r>
        <w:rPr>
          <w:rFonts w:eastAsia="Calibri"/>
          <w:szCs w:val="22"/>
          <w:lang w:eastAsia="zh-CN"/>
        </w:rPr>
        <w:t xml:space="preserve">10.15.  Перемещения ТМЦ по территории Филиала осуществляется в сопровождении работника Филиала или подрядной организации, в ведении которого находятся ТМЦ. </w:t>
      </w:r>
    </w:p>
    <w:p>
      <w:pPr>
        <w:pStyle w:val="Normal"/>
        <w:tabs>
          <w:tab w:val="clear" w:pos="708"/>
          <w:tab w:val="left" w:pos="-180" w:leader="none"/>
          <w:tab w:val="left" w:pos="1260" w:leader="none"/>
          <w:tab w:val="left" w:pos="1440" w:leader="none"/>
          <w:tab w:val="left" w:pos="1620" w:leader="none"/>
        </w:tabs>
        <w:suppressAutoHyphens w:val="true"/>
        <w:ind w:firstLine="709"/>
        <w:jc w:val="center"/>
        <w:rPr>
          <w:rFonts w:eastAsia="Calibri"/>
          <w:szCs w:val="22"/>
          <w:lang w:eastAsia="zh-CN"/>
        </w:rPr>
      </w:pPr>
      <w:r>
        <w:rPr>
          <w:rFonts w:eastAsia="Calibri"/>
          <w:b/>
          <w:szCs w:val="22"/>
          <w:lang w:eastAsia="zh-CN"/>
        </w:rPr>
        <w:t>Порядок перемещения ТМЦ подрядными организациями.</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szCs w:val="22"/>
          <w:lang w:eastAsia="zh-CN"/>
        </w:rPr>
        <w:t>10.16.  Ввоз (внос) оборудования, инструментов и материалов, необходимых для производства работ на территории филиала подрядными организациями, осуществляется однократно по предварительно составленному перечню (приложение 12), согласованному с техническим куратором работ либо на основании необходимых документов (накладных, приемочных документов и т.д.). Данные документы предъявляются работнику подразделения охраны на КПП, перечень изымается им и передается начальнику караула. При оформлении перечня в нем указывается полное наименование оборудования (марка, тип, модель, уникальный серийный - инвентарный номер) .</w:t>
      </w:r>
    </w:p>
    <w:p>
      <w:pPr>
        <w:pStyle w:val="Normal"/>
        <w:tabs>
          <w:tab w:val="clear" w:pos="708"/>
          <w:tab w:val="left" w:pos="-180" w:leader="none"/>
          <w:tab w:val="left" w:pos="1260" w:leader="none"/>
          <w:tab w:val="left" w:pos="1440" w:leader="none"/>
          <w:tab w:val="left" w:pos="1620" w:leader="none"/>
        </w:tabs>
        <w:suppressAutoHyphens w:val="true"/>
        <w:ind w:firstLine="709"/>
        <w:jc w:val="both"/>
        <w:rPr>
          <w:rFonts w:eastAsia="Calibri"/>
          <w:szCs w:val="22"/>
          <w:lang w:eastAsia="zh-CN"/>
        </w:rPr>
      </w:pPr>
      <w:r>
        <w:rPr>
          <w:rFonts w:eastAsia="Calibri"/>
          <w:szCs w:val="22"/>
          <w:lang w:eastAsia="zh-CN"/>
        </w:rPr>
        <w:t>10.17. Вывоз (вынос) оборудования, инструментов и материалов с территории Филиала подрядными организациями осуществляется однократно по предварительно составленному перечню, согласованному с техническим куратором и заместителем директора по безопасности – начальником СБ (или лицом его замещающим) на Угличской ГЭС – начальником Угличской ГЭС и инженером по режиму и охране Угличской ГЭС</w:t>
      </w:r>
      <w:r>
        <w:rPr>
          <w:rFonts w:eastAsia="Calibri"/>
          <w:color w:val="000000"/>
          <w:szCs w:val="22"/>
          <w:lang w:eastAsia="zh-CN"/>
        </w:rPr>
        <w:t>.</w:t>
      </w:r>
      <w:r>
        <w:rPr>
          <w:rFonts w:eastAsia="Calibri"/>
          <w:szCs w:val="22"/>
          <w:lang w:eastAsia="zh-CN"/>
        </w:rPr>
        <w:t xml:space="preserve">  </w:t>
      </w:r>
    </w:p>
    <w:p>
      <w:pPr>
        <w:pStyle w:val="Normal"/>
        <w:suppressAutoHyphens w:val="true"/>
        <w:ind w:firstLine="709"/>
        <w:jc w:val="both"/>
        <w:rPr>
          <w:lang w:eastAsia="zh-CN"/>
        </w:rPr>
      </w:pPr>
      <w:r>
        <w:rPr>
          <w:lang w:eastAsia="zh-CN"/>
        </w:rPr>
        <w:t>10.18. При необходимости повседневного использования инструментов вне территории объекта работнику выдается список-приложение к пропуску (приложение 11), подписанный руководителем структурного подразделения или техническим куратором работ, согласованный с заместителем директора по безопасности – начальником СБ (или лицом его замещающим).</w:t>
      </w:r>
    </w:p>
    <w:p>
      <w:pPr>
        <w:pStyle w:val="Normal"/>
        <w:tabs>
          <w:tab w:val="clear" w:pos="708"/>
          <w:tab w:val="left" w:pos="709" w:leader="none"/>
        </w:tabs>
        <w:suppressAutoHyphens w:val="true"/>
        <w:spacing w:before="0" w:after="0"/>
        <w:ind w:left="2138" w:hanging="0"/>
        <w:contextualSpacing/>
        <w:jc w:val="both"/>
        <w:rPr>
          <w:rFonts w:eastAsia="Arial Unicode MS"/>
          <w:sz w:val="27"/>
          <w:szCs w:val="27"/>
        </w:rPr>
      </w:pPr>
      <w:r>
        <w:rPr>
          <w:rFonts w:eastAsia="Arial Unicode MS"/>
          <w:sz w:val="27"/>
          <w:szCs w:val="27"/>
        </w:rPr>
      </w:r>
      <w:r>
        <w:br w:type="page"/>
      </w:r>
    </w:p>
    <w:p>
      <w:pPr>
        <w:pStyle w:val="Normal"/>
        <w:keepNext w:val="true"/>
        <w:keepLines/>
        <w:numPr>
          <w:ilvl w:val="0"/>
          <w:numId w:val="0"/>
        </w:numPr>
        <w:suppressAutoHyphens w:val="true"/>
        <w:spacing w:before="0" w:after="240"/>
        <w:ind w:left="851" w:hanging="0"/>
        <w:jc w:val="center"/>
        <w:outlineLvl w:val="1"/>
        <w:rPr>
          <w:rFonts w:eastAsia="Calibri"/>
          <w:szCs w:val="22"/>
          <w:lang w:eastAsia="zh-CN"/>
        </w:rPr>
      </w:pPr>
      <w:r>
        <w:rPr>
          <w:caps/>
        </w:rPr>
        <w:t>ГЛАВА 11</w:t>
      </w:r>
    </w:p>
    <w:p>
      <w:pPr>
        <w:pStyle w:val="Normal"/>
        <w:numPr>
          <w:ilvl w:val="0"/>
          <w:numId w:val="0"/>
        </w:numPr>
        <w:suppressAutoHyphens w:val="true"/>
        <w:spacing w:before="0" w:after="240"/>
        <w:ind w:left="851" w:hanging="0"/>
        <w:jc w:val="center"/>
        <w:outlineLvl w:val="1"/>
        <w:rPr>
          <w:rFonts w:eastAsia="Calibri"/>
          <w:szCs w:val="22"/>
          <w:lang w:eastAsia="zh-CN"/>
        </w:rPr>
      </w:pPr>
      <w:r>
        <w:rPr>
          <w:caps/>
        </w:rPr>
        <w:t xml:space="preserve"> </w:t>
      </w:r>
      <w:r>
        <w:rPr>
          <w:caps/>
        </w:rPr>
        <w:t>Организация Внутриобъектового режима</w:t>
      </w:r>
    </w:p>
    <w:p>
      <w:pPr>
        <w:pStyle w:val="Normal"/>
        <w:suppressAutoHyphens w:val="true"/>
        <w:ind w:firstLine="709"/>
        <w:jc w:val="both"/>
        <w:rPr>
          <w:rFonts w:eastAsia="Calibri"/>
          <w:szCs w:val="22"/>
          <w:lang w:eastAsia="zh-CN"/>
        </w:rPr>
      </w:pPr>
      <w:r>
        <w:rPr>
          <w:rFonts w:eastAsia="Calibri"/>
          <w:szCs w:val="22"/>
          <w:lang w:eastAsia="zh-CN"/>
        </w:rPr>
        <w:t>11.1 Режим работы для работников Филиала установлен и обеспечивается Правилами внутреннего трудового распорядка Филиала. При нахождении на территории Филиала все работники Филиала, подрядных организаций и посетители обязаны иметь при себе документы, предоставляющие право прохода на территорию Филиала. Передача указанных документов иным лицам не допускается.</w:t>
      </w:r>
    </w:p>
    <w:p>
      <w:pPr>
        <w:pStyle w:val="Normal"/>
        <w:suppressAutoHyphens w:val="true"/>
        <w:ind w:firstLine="709"/>
        <w:jc w:val="both"/>
        <w:rPr>
          <w:lang w:eastAsia="zh-CN"/>
        </w:rPr>
      </w:pPr>
      <w:r>
        <w:rPr>
          <w:lang w:eastAsia="zh-CN"/>
        </w:rPr>
        <w:t>11.2. Работники Филиала должны находиться на территории Филиала только по производственной необходимости в установленное графиком работы время.</w:t>
      </w:r>
    </w:p>
    <w:p>
      <w:pPr>
        <w:pStyle w:val="Normal"/>
        <w:suppressAutoHyphens w:val="true"/>
        <w:ind w:firstLine="709"/>
        <w:jc w:val="both"/>
        <w:rPr>
          <w:lang w:eastAsia="zh-CN"/>
        </w:rPr>
      </w:pPr>
      <w:r>
        <w:rPr>
          <w:lang w:eastAsia="zh-CN"/>
        </w:rPr>
        <w:t>11.3. Ответственность за исправность охранного освещения, сохранность ограждения, надежность замковых устройств возлагается на руководителей подразделений Филиала и подрядных организаций, находящихся на территории Филиала, за которыми закреплён данный объект (помещение):</w:t>
      </w:r>
    </w:p>
    <w:p>
      <w:pPr>
        <w:pStyle w:val="Normal"/>
        <w:suppressAutoHyphens w:val="true"/>
        <w:ind w:firstLine="709"/>
        <w:jc w:val="both"/>
        <w:rPr>
          <w:lang w:eastAsia="zh-CN"/>
        </w:rPr>
      </w:pPr>
      <w:r>
        <w:rPr>
          <w:lang w:eastAsia="zh-CN"/>
        </w:rPr>
        <w:t>- служебные и технические проходы, ОРУ, кабельные туннели в машинном и турбинном залах, трансформаторной и монтажной площадок -  на руководителей технической службы по направлениям Филиала, в нерабочее время и в выходные и праздничные дни – на начальника смены станции;</w:t>
      </w:r>
    </w:p>
    <w:p>
      <w:pPr>
        <w:pStyle w:val="Normal"/>
        <w:suppressAutoHyphens w:val="true"/>
        <w:ind w:firstLine="709"/>
        <w:jc w:val="both"/>
        <w:rPr>
          <w:lang w:eastAsia="zh-CN"/>
        </w:rPr>
      </w:pPr>
      <w:r>
        <w:rPr>
          <w:lang w:eastAsia="zh-CN"/>
        </w:rPr>
        <w:t xml:space="preserve">- помещения подразделения охраны – на начальника охраны охранного предприятия; </w:t>
      </w:r>
    </w:p>
    <w:p>
      <w:pPr>
        <w:pStyle w:val="Normal"/>
        <w:suppressAutoHyphens w:val="true"/>
        <w:ind w:firstLine="709"/>
        <w:jc w:val="both"/>
        <w:rPr>
          <w:lang w:eastAsia="zh-CN"/>
        </w:rPr>
      </w:pPr>
      <w:r>
        <w:rPr>
          <w:lang w:eastAsia="zh-CN"/>
        </w:rPr>
        <w:t xml:space="preserve"> </w:t>
      </w:r>
      <w:r>
        <w:rPr>
          <w:lang w:eastAsia="zh-CN"/>
        </w:rPr>
        <w:t>- служебные, складские и производственные помещения, находящиеся в аренде подрядных организаций, расположенных на территории Филиала, - на руководителей соответствующих организаций;</w:t>
      </w:r>
    </w:p>
    <w:p>
      <w:pPr>
        <w:pStyle w:val="Normal"/>
        <w:suppressAutoHyphens w:val="true"/>
        <w:ind w:firstLine="709"/>
        <w:jc w:val="both"/>
        <w:rPr>
          <w:lang w:eastAsia="zh-CN"/>
        </w:rPr>
      </w:pPr>
      <w:r>
        <w:rPr>
          <w:lang w:eastAsia="zh-CN"/>
        </w:rPr>
        <w:t>- складские помещения - на специалиста по материально-техническому обеспечению.</w:t>
      </w:r>
    </w:p>
    <w:p>
      <w:pPr>
        <w:pStyle w:val="Normal"/>
        <w:suppressAutoHyphens w:val="true"/>
        <w:ind w:firstLine="709"/>
        <w:jc w:val="both"/>
        <w:rPr>
          <w:lang w:eastAsia="zh-CN"/>
        </w:rPr>
      </w:pPr>
      <w:r>
        <w:rPr>
          <w:lang w:eastAsia="zh-CN"/>
        </w:rPr>
        <w:t>11.4. Вдоль всего охранного ограждения территорий Филиала установлена пятиметровая запретная зона от внутренней стороны, в которой запрещается складирование оборудования и материалов, строительство сооружений, производство работ. Проведение строительных работ, связанных с нарушением целостности запретных зон и периметров основного ограждения, должно согласовываться с заместителем директора по безопасности – начальником СБ и начальником охраны охранного предприятия.</w:t>
      </w:r>
    </w:p>
    <w:p>
      <w:pPr>
        <w:pStyle w:val="Normal"/>
        <w:suppressAutoHyphens w:val="true"/>
        <w:ind w:firstLine="709"/>
        <w:jc w:val="both"/>
        <w:rPr>
          <w:lang w:eastAsia="zh-CN"/>
        </w:rPr>
      </w:pPr>
      <w:r>
        <w:rPr>
          <w:lang w:eastAsia="zh-CN"/>
        </w:rPr>
        <w:t xml:space="preserve">11.5. Материальные ценности должны находиться в оборудованных надежными запорами и опечатанных складах. Работники охранного предприятия не несут ответственности за материальные ценности, находящиеся вне складов, за исключением случаев временного размещения материальных ценностей с обязательным письменным уведомлением начальника охраны охранного предприятия, в котором оговорены сроки хранения.    </w:t>
      </w:r>
    </w:p>
    <w:p>
      <w:pPr>
        <w:pStyle w:val="Normal"/>
        <w:suppressAutoHyphens w:val="true"/>
        <w:ind w:firstLine="709"/>
        <w:jc w:val="both"/>
        <w:rPr>
          <w:lang w:eastAsia="zh-CN"/>
        </w:rPr>
      </w:pPr>
      <w:r>
        <w:rPr>
          <w:lang w:eastAsia="zh-CN"/>
        </w:rPr>
        <w:t>11.6. По окончании работы все служебные производственные и бытовые помещения закрываются на замки, окна запираются на запоры.</w:t>
      </w:r>
    </w:p>
    <w:p>
      <w:pPr>
        <w:pStyle w:val="Normal"/>
        <w:suppressAutoHyphens w:val="true"/>
        <w:ind w:firstLine="709"/>
        <w:jc w:val="both"/>
        <w:rPr>
          <w:lang w:eastAsia="zh-CN"/>
        </w:rPr>
      </w:pPr>
      <w:r>
        <w:rPr>
          <w:lang w:eastAsia="zh-CN"/>
        </w:rPr>
        <w:t xml:space="preserve">11.7. Помещения Филиала, оборудованные охранной сигнализацией с выводом в караульное помещение, в рабочее время находятся под наблюдением работников, работающих в них, по окончании работы данные помещения сдаются под охрану начальнику караула подразделения охраны.   </w:t>
      </w:r>
    </w:p>
    <w:p>
      <w:pPr>
        <w:pStyle w:val="Normal"/>
        <w:suppressAutoHyphens w:val="true"/>
        <w:ind w:firstLine="709"/>
        <w:jc w:val="both"/>
        <w:rPr>
          <w:lang w:eastAsia="zh-CN"/>
        </w:rPr>
      </w:pPr>
      <w:r>
        <w:rPr>
          <w:lang w:eastAsia="zh-CN"/>
        </w:rPr>
        <w:t xml:space="preserve">11.8. В предпраздничные дни все служебные, технические и технологические помещения, шахты лифтов осматриваются на предмет обеспечения и соблюдения внутриобъектового режима. Лица, ответственные за проведение таких проверок, определяются приказом по Филиалу. </w:t>
      </w:r>
    </w:p>
    <w:p>
      <w:pPr>
        <w:pStyle w:val="Normal"/>
        <w:suppressAutoHyphens w:val="true"/>
        <w:ind w:firstLine="709"/>
        <w:jc w:val="both"/>
        <w:rPr>
          <w:rFonts w:eastAsia="Arial Unicode MS"/>
          <w:lang w:eastAsia="zh-CN"/>
        </w:rPr>
      </w:pPr>
      <w:r>
        <w:rPr>
          <w:rFonts w:eastAsia="Arial Unicode MS"/>
          <w:lang w:eastAsia="zh-CN"/>
        </w:rPr>
        <w:t>11.9. Все работники Филиала и подрядных организаций обязаны:</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соблюдать установленный пропускной и внутриобъектовый режим, оказывать содействие в его поддержании;</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xml:space="preserve">- обеспечивать сохранность выданных им документов, предоставляющих право допуска на территорию Филиала;  </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выполнять требования работников охранного предприятия по соблюдению требований, установленных настоящим Положением;</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по окончании рабочего дня либо во время рабочего дня, при покидании служебного помещения всеми работающими в нем, проверить, чтобы в служебном помещении не оставались посетители, выключить электроосвещение, закрыть на замки входные двери;</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xml:space="preserve">- по завершению работы или по окончании рабочего дня закрыть режимные помещения на замки и опечатать их в присутствии работника охранного предприятия. </w:t>
      </w:r>
    </w:p>
    <w:p>
      <w:pPr>
        <w:pStyle w:val="Normal"/>
        <w:suppressAutoHyphens w:val="true"/>
        <w:ind w:firstLine="709"/>
        <w:jc w:val="both"/>
        <w:rPr>
          <w:lang w:eastAsia="zh-CN"/>
        </w:rPr>
      </w:pPr>
      <w:r>
        <w:rPr>
          <w:lang w:eastAsia="zh-CN"/>
        </w:rPr>
        <w:t>11.10. Работникам Филиала, подрядных организаций, посетителям запрещается:</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передавать свои документы, предоставляющие право допуска на территорию Филиала, другим лицам, оставлять их без контроля на рабочем месте;</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проводить с использованием выданных им электронных пропусков на территорию Филиала иных лиц;</w:t>
      </w:r>
    </w:p>
    <w:p>
      <w:pPr>
        <w:pStyle w:val="Normal"/>
        <w:tabs>
          <w:tab w:val="clear" w:pos="708"/>
          <w:tab w:val="left" w:pos="1080" w:leader="none"/>
        </w:tabs>
        <w:suppressAutoHyphens w:val="true"/>
        <w:ind w:firstLine="709"/>
        <w:jc w:val="both"/>
        <w:rPr>
          <w:rFonts w:eastAsia="Arial Unicode MS"/>
          <w:lang w:eastAsia="zh-CN"/>
        </w:rPr>
      </w:pPr>
      <w:r>
        <w:rPr>
          <w:rFonts w:eastAsia="Arial Unicode MS"/>
          <w:lang w:eastAsia="zh-CN"/>
        </w:rPr>
        <w:t>- находиться на территории Филиала сверх установленного времени, указанного в документах, предоставляющих право допуска на территорию Филиала, без разрешения соответствующих должностных лиц и оформления соответствующей заявки;</w:t>
      </w:r>
    </w:p>
    <w:p>
      <w:pPr>
        <w:pStyle w:val="Normal"/>
        <w:suppressAutoHyphens w:val="true"/>
        <w:ind w:firstLine="709"/>
        <w:jc w:val="both"/>
        <w:rPr>
          <w:lang w:eastAsia="zh-CN"/>
        </w:rPr>
      </w:pPr>
      <w:r>
        <w:rPr>
          <w:lang w:eastAsia="zh-CN"/>
        </w:rPr>
        <w:t>- заезжать   на   территорию   Филиала   на   личном автотранспорте;</w:t>
      </w:r>
    </w:p>
    <w:p>
      <w:pPr>
        <w:pStyle w:val="Normal"/>
        <w:suppressAutoHyphens w:val="true"/>
        <w:ind w:firstLine="709"/>
        <w:jc w:val="both"/>
        <w:rPr>
          <w:lang w:eastAsia="zh-CN"/>
        </w:rPr>
      </w:pPr>
      <w:r>
        <w:rPr>
          <w:lang w:eastAsia="zh-CN"/>
        </w:rPr>
        <w:t>- оставлять открытыми окна в помещениях после окончания работы;</w:t>
      </w:r>
    </w:p>
    <w:p>
      <w:pPr>
        <w:pStyle w:val="Normal"/>
        <w:suppressAutoHyphens w:val="true"/>
        <w:ind w:firstLine="709"/>
        <w:jc w:val="both"/>
        <w:rPr>
          <w:lang w:eastAsia="zh-CN"/>
        </w:rPr>
      </w:pPr>
      <w:r>
        <w:rPr>
          <w:lang w:eastAsia="zh-CN"/>
        </w:rPr>
        <w:t>- проходить   и    проезжать    на    территорию    Филиала   в   состоянии алкогольного, наркотического и токсикологического опьянения, проносить и провозить с собой спиртные напитки;</w:t>
      </w:r>
    </w:p>
    <w:p>
      <w:pPr>
        <w:pStyle w:val="Normal"/>
        <w:suppressAutoHyphens w:val="true"/>
        <w:ind w:firstLine="709"/>
        <w:jc w:val="both"/>
        <w:rPr>
          <w:lang w:eastAsia="zh-CN"/>
        </w:rPr>
      </w:pPr>
      <w:r>
        <w:rPr>
          <w:lang w:eastAsia="zh-CN"/>
        </w:rPr>
        <w:t>- проносить и провозить огнестрельное оружие, боеприпасы;</w:t>
      </w:r>
    </w:p>
    <w:p>
      <w:pPr>
        <w:pStyle w:val="Normal"/>
        <w:suppressAutoHyphens w:val="true"/>
        <w:ind w:firstLine="709"/>
        <w:jc w:val="both"/>
        <w:rPr>
          <w:lang w:eastAsia="zh-CN"/>
        </w:rPr>
      </w:pPr>
      <w:r>
        <w:rPr>
          <w:lang w:eastAsia="zh-CN"/>
        </w:rPr>
        <w:t>- оставаться на ночлег на территории Филиала и в служебных помещениях, заниматься изготовлением каких-либо поделок;</w:t>
      </w:r>
    </w:p>
    <w:p>
      <w:pPr>
        <w:pStyle w:val="Normal"/>
        <w:suppressAutoHyphens w:val="true"/>
        <w:ind w:firstLine="709"/>
        <w:jc w:val="both"/>
        <w:rPr>
          <w:lang w:eastAsia="zh-CN"/>
        </w:rPr>
      </w:pPr>
      <w:r>
        <w:rPr>
          <w:lang w:eastAsia="zh-CN"/>
        </w:rPr>
        <w:t>- без предварительного согласования с заместителем директора по безопасности — начальника СБ проносить на территорию объектов Филиала фото, видео, аудио аппаратуру, электронные носители информации, проводить фото и видеосъемку.</w:t>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caps/>
        </w:rPr>
      </w:pPr>
      <w:r>
        <w:rPr>
          <w:caps/>
        </w:rPr>
      </w:r>
    </w:p>
    <w:p>
      <w:pPr>
        <w:pStyle w:val="Normal"/>
        <w:numPr>
          <w:ilvl w:val="0"/>
          <w:numId w:val="0"/>
        </w:numPr>
        <w:suppressAutoHyphens w:val="true"/>
        <w:spacing w:before="0" w:after="240"/>
        <w:ind w:left="851" w:hanging="0"/>
        <w:jc w:val="center"/>
        <w:outlineLvl w:val="1"/>
        <w:rPr>
          <w:rFonts w:eastAsia="Calibri"/>
          <w:szCs w:val="22"/>
          <w:lang w:eastAsia="zh-CN"/>
        </w:rPr>
      </w:pPr>
      <w:r>
        <w:rPr>
          <w:caps/>
        </w:rPr>
        <w:t>ГЛАВА 12</w:t>
      </w:r>
    </w:p>
    <w:p>
      <w:pPr>
        <w:pStyle w:val="Normal"/>
        <w:numPr>
          <w:ilvl w:val="0"/>
          <w:numId w:val="0"/>
        </w:numPr>
        <w:suppressAutoHyphens w:val="true"/>
        <w:spacing w:before="0" w:after="240"/>
        <w:ind w:left="851" w:hanging="0"/>
        <w:jc w:val="center"/>
        <w:outlineLvl w:val="1"/>
        <w:rPr>
          <w:rFonts w:eastAsia="Calibri"/>
          <w:szCs w:val="22"/>
          <w:lang w:eastAsia="zh-CN"/>
        </w:rPr>
      </w:pPr>
      <w:r>
        <w:rPr>
          <w:caps/>
        </w:rPr>
        <w:t>ОТВЕТСТВЕННОСТЬ ЗА НАРУШЕНИЕ ПРОПУСКНОГО И ВНУТРИОБЪЕКТОВОГО РЕЖИМА</w:t>
      </w:r>
    </w:p>
    <w:p>
      <w:pPr>
        <w:pStyle w:val="Normal"/>
        <w:suppressAutoHyphens w:val="true"/>
        <w:ind w:firstLine="709"/>
        <w:jc w:val="center"/>
        <w:rPr>
          <w:rFonts w:eastAsia="Calibri"/>
          <w:b/>
          <w:szCs w:val="22"/>
          <w:lang w:eastAsia="zh-CN"/>
        </w:rPr>
      </w:pPr>
      <w:r>
        <w:rPr>
          <w:rFonts w:eastAsia="Calibri"/>
          <w:b/>
          <w:szCs w:val="22"/>
          <w:lang w:eastAsia="zh-CN"/>
        </w:rPr>
      </w:r>
    </w:p>
    <w:p>
      <w:pPr>
        <w:pStyle w:val="Normal"/>
        <w:tabs>
          <w:tab w:val="clear" w:pos="708"/>
          <w:tab w:val="left" w:pos="1620" w:leader="none"/>
        </w:tabs>
        <w:suppressAutoHyphens w:val="true"/>
        <w:ind w:firstLine="709"/>
        <w:jc w:val="both"/>
        <w:rPr>
          <w:rFonts w:eastAsia="Calibri"/>
          <w:szCs w:val="22"/>
          <w:lang w:eastAsia="zh-CN"/>
        </w:rPr>
      </w:pPr>
      <w:r>
        <w:rPr>
          <w:rFonts w:eastAsia="Calibri"/>
          <w:szCs w:val="22"/>
          <w:lang w:eastAsia="zh-CN"/>
        </w:rPr>
        <w:t>12.1. Нарушениями     правил     пропускного     и     внутриобъектового режима на территории   Филиала являются:</w:t>
      </w:r>
    </w:p>
    <w:p>
      <w:pPr>
        <w:pStyle w:val="Normal"/>
        <w:tabs>
          <w:tab w:val="clear" w:pos="708"/>
          <w:tab w:val="left" w:pos="-360" w:leader="none"/>
        </w:tabs>
        <w:suppressAutoHyphens w:val="true"/>
        <w:ind w:firstLine="709"/>
        <w:jc w:val="both"/>
        <w:rPr>
          <w:rFonts w:eastAsia="Calibri"/>
          <w:szCs w:val="22"/>
          <w:lang w:eastAsia="zh-CN"/>
        </w:rPr>
      </w:pPr>
      <w:r>
        <w:rPr>
          <w:rFonts w:eastAsia="Calibri"/>
          <w:szCs w:val="22"/>
          <w:lang w:eastAsia="zh-CN"/>
        </w:rPr>
        <w:t>- попытка входа (выхода) на территорию (с территории) Филиала без предъявления пропуска;</w:t>
      </w:r>
    </w:p>
    <w:p>
      <w:pPr>
        <w:pStyle w:val="Normal"/>
        <w:tabs>
          <w:tab w:val="clear" w:pos="708"/>
          <w:tab w:val="left" w:pos="-360" w:leader="none"/>
        </w:tabs>
        <w:suppressAutoHyphens w:val="true"/>
        <w:ind w:firstLine="709"/>
        <w:jc w:val="both"/>
        <w:rPr>
          <w:rFonts w:eastAsia="Calibri"/>
          <w:szCs w:val="22"/>
          <w:lang w:eastAsia="zh-CN"/>
        </w:rPr>
      </w:pPr>
      <w:r>
        <w:rPr>
          <w:rFonts w:eastAsia="Calibri"/>
          <w:szCs w:val="22"/>
          <w:lang w:eastAsia="zh-CN"/>
        </w:rPr>
        <w:t>- передача пропуска другому лицу для входа на территорию Филиала или выхода с территории Филиала;</w:t>
      </w:r>
    </w:p>
    <w:p>
      <w:pPr>
        <w:pStyle w:val="Normal"/>
        <w:tabs>
          <w:tab w:val="clear" w:pos="708"/>
          <w:tab w:val="left" w:pos="-360" w:leader="none"/>
          <w:tab w:val="left" w:pos="720" w:leader="none"/>
        </w:tabs>
        <w:suppressAutoHyphens w:val="true"/>
        <w:ind w:firstLine="709"/>
        <w:jc w:val="both"/>
        <w:rPr>
          <w:rFonts w:eastAsia="Calibri"/>
          <w:szCs w:val="22"/>
          <w:lang w:eastAsia="zh-CN"/>
        </w:rPr>
      </w:pPr>
      <w:r>
        <w:rPr>
          <w:rFonts w:eastAsia="Calibri"/>
          <w:szCs w:val="22"/>
          <w:lang w:eastAsia="zh-CN"/>
        </w:rPr>
        <w:t>- подделка пропуска, умышленная порча или его утеря;</w:t>
      </w:r>
    </w:p>
    <w:p>
      <w:pPr>
        <w:pStyle w:val="Normal"/>
        <w:tabs>
          <w:tab w:val="clear" w:pos="708"/>
          <w:tab w:val="left" w:pos="-360" w:leader="none"/>
        </w:tabs>
        <w:suppressAutoHyphens w:val="true"/>
        <w:ind w:firstLine="709"/>
        <w:jc w:val="both"/>
        <w:rPr>
          <w:rFonts w:eastAsia="Calibri"/>
          <w:szCs w:val="22"/>
          <w:lang w:eastAsia="zh-CN"/>
        </w:rPr>
      </w:pPr>
      <w:r>
        <w:rPr>
          <w:rFonts w:eastAsia="Calibri"/>
          <w:szCs w:val="22"/>
          <w:lang w:eastAsia="zh-CN"/>
        </w:rPr>
        <w:t>- попытка проникновения или проникновение на территорию Филиала без пропуска, в обход установленных КПП;</w:t>
      </w:r>
    </w:p>
    <w:p>
      <w:pPr>
        <w:pStyle w:val="Normal"/>
        <w:tabs>
          <w:tab w:val="clear" w:pos="708"/>
          <w:tab w:val="left" w:pos="-360" w:leader="none"/>
          <w:tab w:val="left" w:pos="720" w:leader="none"/>
        </w:tabs>
        <w:suppressAutoHyphens w:val="true"/>
        <w:ind w:firstLine="709"/>
        <w:jc w:val="both"/>
        <w:rPr>
          <w:rFonts w:eastAsia="Calibri"/>
          <w:szCs w:val="22"/>
          <w:lang w:eastAsia="zh-CN"/>
        </w:rPr>
      </w:pPr>
      <w:r>
        <w:rPr>
          <w:szCs w:val="22"/>
          <w:lang w:eastAsia="zh-CN"/>
        </w:rPr>
        <w:t xml:space="preserve">- </w:t>
      </w:r>
      <w:r>
        <w:rPr>
          <w:rFonts w:eastAsia="Calibri"/>
          <w:szCs w:val="22"/>
          <w:lang w:eastAsia="zh-CN"/>
        </w:rPr>
        <w:t>проявление грубости в отношении работника охраны охранного предприятия в ответ на его правомерные требования по исполнению настоящего Положения;</w:t>
      </w:r>
    </w:p>
    <w:p>
      <w:pPr>
        <w:pStyle w:val="Normal"/>
        <w:tabs>
          <w:tab w:val="clear" w:pos="708"/>
          <w:tab w:val="left" w:pos="-360" w:leader="none"/>
          <w:tab w:val="left" w:pos="720" w:leader="none"/>
        </w:tabs>
        <w:suppressAutoHyphens w:val="true"/>
        <w:ind w:firstLine="709"/>
        <w:jc w:val="both"/>
        <w:rPr>
          <w:rFonts w:eastAsia="Calibri"/>
          <w:szCs w:val="22"/>
          <w:lang w:eastAsia="zh-CN"/>
        </w:rPr>
      </w:pPr>
      <w:r>
        <w:rPr>
          <w:rFonts w:eastAsia="Calibri"/>
          <w:szCs w:val="22"/>
          <w:lang w:eastAsia="zh-CN"/>
        </w:rPr>
        <w:t>- попытка прохода на территорию Филиала в состоянии алкогольного или наркотического опьянения, а также нахождение на территории Филиала в состоянии алкогольного или наркотического опьянения;</w:t>
      </w:r>
    </w:p>
    <w:p>
      <w:pPr>
        <w:pStyle w:val="Normal"/>
        <w:tabs>
          <w:tab w:val="clear" w:pos="708"/>
          <w:tab w:val="left" w:pos="-360" w:leader="none"/>
          <w:tab w:val="left" w:pos="720" w:leader="none"/>
        </w:tabs>
        <w:suppressAutoHyphens w:val="true"/>
        <w:ind w:firstLine="709"/>
        <w:jc w:val="both"/>
        <w:rPr>
          <w:rFonts w:eastAsia="Calibri"/>
          <w:szCs w:val="22"/>
          <w:lang w:eastAsia="zh-CN"/>
        </w:rPr>
      </w:pPr>
      <w:r>
        <w:rPr>
          <w:rFonts w:eastAsia="Calibri"/>
          <w:szCs w:val="22"/>
          <w:lang w:eastAsia="zh-CN"/>
        </w:rPr>
        <w:t>- попытка пронести спиртные напитки, наркотические и психотропные вещества;</w:t>
      </w:r>
    </w:p>
    <w:p>
      <w:pPr>
        <w:pStyle w:val="Normal"/>
        <w:tabs>
          <w:tab w:val="clear" w:pos="708"/>
          <w:tab w:val="left" w:pos="-360" w:leader="none"/>
          <w:tab w:val="left" w:pos="540" w:leader="none"/>
        </w:tabs>
        <w:suppressAutoHyphens w:val="true"/>
        <w:ind w:firstLine="709"/>
        <w:jc w:val="both"/>
        <w:rPr>
          <w:rFonts w:eastAsia="Calibri"/>
          <w:szCs w:val="22"/>
          <w:lang w:eastAsia="zh-CN"/>
        </w:rPr>
      </w:pPr>
      <w:r>
        <w:rPr>
          <w:rFonts w:eastAsia="Calibri"/>
          <w:szCs w:val="22"/>
          <w:lang w:eastAsia="zh-CN"/>
        </w:rPr>
        <w:t>- попытка выноса, вывоза материальных ценностей с территории Филиала без документов или с неправильно оформленными документами на вынос (вывоз) материальных ценностей;</w:t>
      </w:r>
    </w:p>
    <w:p>
      <w:pPr>
        <w:pStyle w:val="Normal"/>
        <w:tabs>
          <w:tab w:val="clear" w:pos="708"/>
          <w:tab w:val="left" w:pos="-360" w:leader="none"/>
          <w:tab w:val="left" w:pos="540" w:leader="none"/>
        </w:tabs>
        <w:suppressAutoHyphens w:val="true"/>
        <w:ind w:firstLine="709"/>
        <w:jc w:val="both"/>
        <w:rPr>
          <w:rFonts w:eastAsia="Calibri"/>
          <w:szCs w:val="22"/>
          <w:lang w:eastAsia="zh-CN"/>
        </w:rPr>
      </w:pPr>
      <w:r>
        <w:rPr>
          <w:rFonts w:eastAsia="Calibri"/>
          <w:szCs w:val="22"/>
          <w:lang w:eastAsia="zh-CN"/>
        </w:rPr>
        <w:t>- вход на территорию Филиала с фотоаппаратами и видеокамерами, проведение фотографирования и видеосъемки охраняемого объекта без разрешения руководства Филиала;</w:t>
      </w:r>
    </w:p>
    <w:p>
      <w:pPr>
        <w:pStyle w:val="Normal"/>
        <w:tabs>
          <w:tab w:val="clear" w:pos="708"/>
          <w:tab w:val="left" w:pos="-360" w:leader="none"/>
        </w:tabs>
        <w:suppressAutoHyphens w:val="true"/>
        <w:ind w:firstLine="709"/>
        <w:jc w:val="both"/>
        <w:rPr>
          <w:rFonts w:eastAsia="Calibri"/>
          <w:szCs w:val="22"/>
          <w:lang w:eastAsia="zh-CN"/>
        </w:rPr>
      </w:pPr>
      <w:r>
        <w:rPr>
          <w:rFonts w:eastAsia="Calibri"/>
          <w:szCs w:val="22"/>
          <w:lang w:eastAsia="zh-CN"/>
        </w:rPr>
        <w:t>- попытка пронести    на территорию Филиала личное или служебное огнестрельное (за исключением сотрудников МВД, ФСБ, сотрудников спец. связи при исполнении служебных обязанностей на территории объекта) газовое оружие, боеприпасы, взрывчатые вещества, взрывные устройства, легко воспламеняющиеся вещества и пиротехнические изделия;</w:t>
      </w:r>
    </w:p>
    <w:p>
      <w:pPr>
        <w:pStyle w:val="Normal"/>
        <w:tabs>
          <w:tab w:val="clear" w:pos="708"/>
          <w:tab w:val="left" w:pos="-360" w:leader="none"/>
        </w:tabs>
        <w:suppressAutoHyphens w:val="true"/>
        <w:ind w:firstLine="709"/>
        <w:jc w:val="both"/>
        <w:rPr>
          <w:rFonts w:eastAsia="Calibri"/>
          <w:szCs w:val="22"/>
          <w:lang w:eastAsia="zh-CN"/>
        </w:rPr>
      </w:pPr>
      <w:r>
        <w:rPr>
          <w:rFonts w:eastAsia="Calibri"/>
          <w:szCs w:val="22"/>
          <w:lang w:eastAsia="zh-CN"/>
        </w:rPr>
        <w:t>- попытка ввоза на территорию филиала материальных ценностей без сопроводительных документов.</w:t>
      </w:r>
    </w:p>
    <w:p>
      <w:pPr>
        <w:pStyle w:val="Normal"/>
        <w:suppressAutoHyphens w:val="true"/>
        <w:ind w:firstLine="709"/>
        <w:jc w:val="both"/>
        <w:rPr>
          <w:lang w:eastAsia="zh-CN"/>
        </w:rPr>
      </w:pPr>
      <w:r>
        <w:rPr>
          <w:lang w:eastAsia="zh-CN"/>
        </w:rPr>
        <w:t>12.2. К лицам, нарушающим пропускной и внутриобъектовый режим, проступки которых не подпадают под административные и уголовные правонарушения, директором Филиала и руководителями подрядных организаций, находящихся на территории Филиала, применяются меры дисциплинарного воздействия.</w:t>
      </w:r>
    </w:p>
    <w:p>
      <w:pPr>
        <w:pStyle w:val="Normal"/>
        <w:tabs>
          <w:tab w:val="clear" w:pos="708"/>
          <w:tab w:val="left" w:pos="1620" w:leader="none"/>
        </w:tabs>
        <w:suppressAutoHyphens w:val="true"/>
        <w:ind w:firstLine="709"/>
        <w:jc w:val="both"/>
        <w:rPr>
          <w:rFonts w:eastAsia="Calibri"/>
          <w:szCs w:val="22"/>
          <w:lang w:eastAsia="zh-CN"/>
        </w:rPr>
      </w:pPr>
      <w:r>
        <w:rPr>
          <w:rFonts w:eastAsia="Calibri"/>
          <w:szCs w:val="22"/>
          <w:lang w:eastAsia="zh-CN"/>
        </w:rPr>
        <w:t>12.3. Руководители структурных подразделений Филиала, подрядных организаций при получении информации от директора Филиала о нарушении пропускного или внутриобъектового режимов их подчиненными обязаны своевременно принимать соответствующие меры воздействия к ним и о принятых мерах сообщать директору Филиала в письменном виде.</w:t>
      </w:r>
    </w:p>
    <w:p>
      <w:pPr>
        <w:pStyle w:val="Normal"/>
        <w:tabs>
          <w:tab w:val="clear" w:pos="708"/>
          <w:tab w:val="left" w:pos="1620" w:leader="none"/>
        </w:tabs>
        <w:suppressAutoHyphens w:val="true"/>
        <w:ind w:firstLine="709"/>
        <w:jc w:val="both"/>
        <w:rPr>
          <w:rFonts w:eastAsia="Calibri"/>
          <w:szCs w:val="22"/>
          <w:lang w:eastAsia="zh-CN"/>
        </w:rPr>
      </w:pPr>
      <w:r>
        <w:rPr>
          <w:rFonts w:eastAsia="Calibri"/>
          <w:szCs w:val="22"/>
          <w:lang w:eastAsia="zh-CN"/>
        </w:rPr>
        <w:t>12.4. О выявленных в ходе несения службы нарушениях пропускного и внутриобъектового режима начальник охраны охранного предприятия или лицо, его замещающее, обязан немедленно, в письменной форме, проинформировать директора Филиала или лицо, его замещающее, и уведомить заместителя директора по безопасности - начальника СБ.</w:t>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t>12.5. Руководители структурных подразделений Филиала, подрядных организаций, специалисты, технические кураторы работ несут ответственность за допуск посторонних лиц в закреплённые за ними служебные (производственные) бытовые и режимные помещения, здания и сооружения ГЭС, за надёжность сохранности материальных ценностей на вверенных им участках работ.</w:t>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suppressAutoHyphens w:val="true"/>
        <w:ind w:firstLine="709"/>
        <w:jc w:val="center"/>
        <w:rPr>
          <w:rFonts w:eastAsia="Calibri"/>
          <w:color w:val="000000"/>
          <w:sz w:val="24"/>
          <w:szCs w:val="22"/>
          <w:lang w:eastAsia="zh-CN"/>
        </w:rPr>
      </w:pPr>
      <w:r>
        <w:rPr>
          <w:rFonts w:eastAsia="Calibri"/>
          <w:color w:val="000000"/>
          <w:sz w:val="24"/>
          <w:szCs w:val="22"/>
          <w:lang w:eastAsia="zh-CN"/>
        </w:rPr>
      </w:r>
    </w:p>
    <w:tbl>
      <w:tblPr>
        <w:tblW w:w="9354"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244"/>
        <w:gridCol w:w="4109"/>
      </w:tblGrid>
      <w:tr>
        <w:trPr/>
        <w:tc>
          <w:tcPr>
            <w:tcW w:w="5244"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4109" w:type="dxa"/>
            <w:tcBorders/>
            <w:shd w:color="auto" w:fill="auto" w:val="clear"/>
          </w:tcPr>
          <w:p>
            <w:pPr>
              <w:pStyle w:val="Normal"/>
              <w:widowControl w:val="false"/>
              <w:suppressAutoHyphens w:val="true"/>
              <w:rPr>
                <w:lang w:eastAsia="zh-CN"/>
              </w:rPr>
            </w:pPr>
            <w:r>
              <w:rPr>
                <w:sz w:val="24"/>
                <w:lang w:eastAsia="zh-CN"/>
              </w:rPr>
              <w:t>Приложение 1</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tc>
      </w:tr>
    </w:tbl>
    <w:p>
      <w:pPr>
        <w:pStyle w:val="Normal"/>
        <w:suppressAutoHyphens w:val="true"/>
        <w:ind w:firstLine="709"/>
        <w:jc w:val="center"/>
        <w:rPr>
          <w:rFonts w:eastAsia="Calibri"/>
          <w:szCs w:val="22"/>
          <w:lang w:eastAsia="zh-CN"/>
        </w:rPr>
      </w:pPr>
      <w:r>
        <w:rPr>
          <w:color w:val="000000"/>
          <w:sz w:val="24"/>
          <w:szCs w:val="22"/>
          <w:lang w:eastAsia="zh-CN"/>
        </w:rPr>
        <w:t xml:space="preserve">                                                     </w:t>
      </w:r>
    </w:p>
    <w:p>
      <w:pPr>
        <w:pStyle w:val="Normal"/>
        <w:suppressAutoHyphens w:val="true"/>
        <w:ind w:firstLine="709"/>
        <w:jc w:val="center"/>
        <w:rPr>
          <w:rFonts w:eastAsia="Calibri"/>
          <w:color w:val="000000"/>
          <w:szCs w:val="22"/>
          <w:lang w:eastAsia="zh-CN"/>
        </w:rPr>
      </w:pPr>
      <w:r>
        <w:rPr>
          <w:rFonts w:eastAsia="Calibri"/>
          <w:color w:val="000000"/>
          <w:szCs w:val="22"/>
          <w:lang w:eastAsia="zh-CN"/>
        </w:rPr>
      </w:r>
    </w:p>
    <w:p>
      <w:pPr>
        <w:pStyle w:val="Normal"/>
        <w:suppressAutoHyphens w:val="true"/>
        <w:ind w:firstLine="709"/>
        <w:jc w:val="center"/>
        <w:rPr>
          <w:rFonts w:eastAsia="Calibri"/>
          <w:szCs w:val="22"/>
          <w:lang w:eastAsia="zh-CN"/>
        </w:rPr>
      </w:pPr>
      <w:r>
        <w:rPr>
          <w:rFonts w:eastAsia="Calibri"/>
          <w:color w:val="000000"/>
          <w:szCs w:val="22"/>
          <w:lang w:eastAsia="zh-CN"/>
        </w:rPr>
        <w:t>Образец электронного пропуска ПАО «РусГидро».</w:t>
      </w:r>
    </w:p>
    <w:p>
      <w:pPr>
        <w:pStyle w:val="Normal"/>
        <w:suppressAutoHyphens w:val="true"/>
        <w:ind w:firstLine="709"/>
        <w:jc w:val="center"/>
        <w:rPr>
          <w:rFonts w:eastAsia="Calibri"/>
          <w:color w:val="000000"/>
          <w:szCs w:val="22"/>
          <w:lang w:eastAsia="zh-CN"/>
        </w:rPr>
      </w:pPr>
      <w:r>
        <w:rPr>
          <w:rFonts w:eastAsia="Calibri"/>
          <w:color w:val="000000"/>
          <w:szCs w:val="22"/>
          <w:lang w:eastAsia="zh-CN"/>
        </w:rPr>
      </w:r>
    </w:p>
    <w:p>
      <w:pPr>
        <w:pStyle w:val="Normal"/>
        <w:suppressAutoHyphens w:val="true"/>
        <w:ind w:firstLine="709"/>
        <w:jc w:val="center"/>
        <w:rPr>
          <w:rFonts w:eastAsia="Calibri"/>
          <w:color w:val="000000"/>
          <w:szCs w:val="22"/>
          <w:lang w:eastAsia="zh-CN"/>
        </w:rPr>
      </w:pPr>
      <w:r>
        <w:rPr>
          <w:rFonts w:eastAsia="Calibri"/>
          <w:color w:val="000000"/>
          <w:szCs w:val="22"/>
          <w:lang w:eastAsia="zh-CN"/>
        </w:rPr>
      </w:r>
    </w:p>
    <w:p>
      <w:pPr>
        <w:pStyle w:val="Normal"/>
        <w:suppressAutoHyphens w:val="true"/>
        <w:ind w:firstLine="709"/>
        <w:jc w:val="both"/>
        <w:rPr>
          <w:rFonts w:eastAsia="Calibri"/>
          <w:color w:val="000000"/>
          <w:szCs w:val="22"/>
          <w:lang w:eastAsia="zh-CN"/>
        </w:rPr>
      </w:pPr>
      <w:r>
        <w:rPr>
          <w:rFonts w:eastAsia="Calibri"/>
          <w:color w:val="000000"/>
          <w:szCs w:val="22"/>
          <w:lang w:eastAsia="zh-CN"/>
        </w:rPr>
      </w:r>
    </w:p>
    <w:p>
      <w:pPr>
        <w:pStyle w:val="Normal"/>
        <w:suppressAutoHyphens w:val="true"/>
        <w:ind w:firstLine="709"/>
        <w:jc w:val="center"/>
        <w:rPr>
          <w:rFonts w:eastAsia="Calibri"/>
          <w:szCs w:val="22"/>
          <w:lang w:eastAsia="zh-CN"/>
        </w:rPr>
      </w:pPr>
      <w:r>
        <w:rPr/>
        <w:drawing>
          <wp:inline distT="0" distB="0" distL="0" distR="0">
            <wp:extent cx="3529965" cy="195643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3529965" cy="1956435"/>
                    </a:xfrm>
                    <a:prstGeom prst="rect">
                      <a:avLst/>
                    </a:prstGeom>
                    <a:ln w="6350">
                      <a:solidFill>
                        <a:srgbClr val="000000"/>
                      </a:solidFill>
                    </a:ln>
                  </pic:spPr>
                </pic:pic>
              </a:graphicData>
            </a:graphic>
          </wp:inline>
        </w:drawing>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p>
      <w:pPr>
        <w:pStyle w:val="Normal"/>
        <w:numPr>
          <w:ilvl w:val="0"/>
          <w:numId w:val="0"/>
        </w:numPr>
        <w:tabs>
          <w:tab w:val="clear" w:pos="708"/>
          <w:tab w:val="left" w:pos="1620" w:leader="none"/>
        </w:tabs>
        <w:suppressAutoHyphens w:val="true"/>
        <w:spacing w:before="0" w:after="240"/>
        <w:ind w:left="0" w:firstLine="709"/>
        <w:jc w:val="both"/>
        <w:outlineLvl w:val="1"/>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2</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bookmarkStart w:id="1" w:name="_GoBack1"/>
            <w:r>
              <w:rPr>
                <w:sz w:val="24"/>
                <w:lang w:eastAsia="zh-CN"/>
              </w:rPr>
              <w:t>«Каскад Верхневолжских ГЭС»</w:t>
            </w:r>
            <w:bookmarkEnd w:id="1"/>
          </w:p>
          <w:p>
            <w:pPr>
              <w:pStyle w:val="Normal"/>
              <w:widowControl w:val="false"/>
              <w:suppressAutoHyphens w:val="true"/>
              <w:rPr>
                <w:color w:val="000000"/>
                <w:sz w:val="24"/>
                <w:lang w:eastAsia="zh-CN"/>
              </w:rPr>
            </w:pPr>
            <w:r>
              <w:rPr>
                <w:color w:val="000000"/>
                <w:sz w:val="24"/>
                <w:lang w:eastAsia="zh-CN"/>
              </w:rPr>
            </w:r>
          </w:p>
        </w:tc>
      </w:tr>
    </w:tbl>
    <w:p>
      <w:pPr>
        <w:pStyle w:val="Normal"/>
        <w:suppressAutoHyphens w:val="true"/>
        <w:ind w:firstLine="709"/>
        <w:jc w:val="center"/>
        <w:rPr>
          <w:rFonts w:eastAsia="Calibri"/>
          <w:szCs w:val="22"/>
          <w:lang w:eastAsia="zh-CN"/>
        </w:rPr>
      </w:pPr>
      <w:r>
        <w:rPr>
          <w:rFonts w:eastAsia="Calibri"/>
          <w:szCs w:val="22"/>
          <w:lang w:eastAsia="zh-CN"/>
        </w:rPr>
        <w:t>Образец постоянного электронного пропуска</w:t>
      </w:r>
    </w:p>
    <w:p>
      <w:pPr>
        <w:pStyle w:val="Normal"/>
        <w:suppressAutoHyphens w:val="true"/>
        <w:ind w:firstLine="709"/>
        <w:jc w:val="both"/>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tabs>
          <w:tab w:val="clear" w:pos="708"/>
          <w:tab w:val="left" w:pos="3240" w:leader="none"/>
        </w:tabs>
        <w:suppressAutoHyphens w:val="true"/>
        <w:ind w:firstLine="709"/>
        <w:rPr>
          <w:rFonts w:eastAsia="Calibri"/>
          <w:szCs w:val="22"/>
          <w:lang w:eastAsia="zh-CN"/>
        </w:rPr>
      </w:pPr>
      <w:r>
        <mc:AlternateContent>
          <mc:Choice Requires="wps">
            <w:drawing>
              <wp:anchor behindDoc="0" distT="6985" distB="5715" distL="6985" distR="5715" simplePos="0" locked="0" layoutInCell="0" allowOverlap="1" relativeHeight="111">
                <wp:simplePos x="0" y="0"/>
                <wp:positionH relativeFrom="column">
                  <wp:posOffset>1262380</wp:posOffset>
                </wp:positionH>
                <wp:positionV relativeFrom="paragraph">
                  <wp:posOffset>69850</wp:posOffset>
                </wp:positionV>
                <wp:extent cx="3667125" cy="2181225"/>
                <wp:effectExtent l="6985" t="6985" r="5715" b="5715"/>
                <wp:wrapNone/>
                <wp:docPr id="2" name="Прямоугольник 28"/>
                <a:graphic xmlns:a="http://schemas.openxmlformats.org/drawingml/2006/main">
                  <a:graphicData uri="http://schemas.microsoft.com/office/word/2010/wordprocessingShape">
                    <wps:wsp>
                      <wps:cNvSpPr/>
                      <wps:spPr>
                        <a:xfrm>
                          <a:off x="0" y="0"/>
                          <a:ext cx="3666960" cy="2181240"/>
                        </a:xfrm>
                        <a:prstGeom prst="rect">
                          <a:avLst/>
                        </a:prstGeom>
                        <a:gradFill rotWithShape="0">
                          <a:gsLst>
                            <a:gs pos="0">
                              <a:srgbClr val="beceeb"/>
                            </a:gs>
                            <a:gs pos="100000">
                              <a:srgbClr val="9ab4e4"/>
                            </a:gs>
                          </a:gsLst>
                          <a:lin ang="13500000"/>
                        </a:gradFill>
                        <a:ln w="12600">
                          <a:solidFill>
                            <a:srgbClr val="000000"/>
                          </a:solidFill>
                          <a:round/>
                        </a:ln>
                      </wps:spPr>
                      <wps:style>
                        <a:lnRef idx="0"/>
                        <a:fillRef idx="0"/>
                        <a:effectRef idx="0"/>
                        <a:fontRef idx="minor"/>
                      </wps:style>
                      <wps:bodyPr/>
                    </wps:wsp>
                  </a:graphicData>
                </a:graphic>
              </wp:anchor>
            </w:drawing>
          </mc:Choice>
          <mc:Fallback>
            <w:pict>
              <v:rect id="shape_0" ID="Прямоугольник 28" path="m0,0l-2147483645,0l-2147483645,-2147483646l0,-2147483646xe" fillcolor="#beceeb" stroked="t" o:allowincell="f" style="position:absolute;margin-left:99.4pt;margin-top:5.5pt;width:288.7pt;height:171.7pt;mso-wrap-style:none;v-text-anchor:middle">
                <v:fill o:detectmouseclick="t" color2="#9ab4e4"/>
                <v:stroke color="black" weight="12600" joinstyle="round" endcap="flat"/>
                <w10:wrap type="none"/>
              </v:rect>
            </w:pict>
          </mc:Fallback>
        </mc:AlternateContent>
        <mc:AlternateContent>
          <mc:Choice Requires="wps">
            <w:drawing>
              <wp:anchor behindDoc="0" distT="12700" distB="12700" distL="13335" distR="12065" simplePos="0" locked="0" layoutInCell="0" allowOverlap="1" relativeHeight="112">
                <wp:simplePos x="0" y="0"/>
                <wp:positionH relativeFrom="column">
                  <wp:posOffset>1358265</wp:posOffset>
                </wp:positionH>
                <wp:positionV relativeFrom="paragraph">
                  <wp:posOffset>201930</wp:posOffset>
                </wp:positionV>
                <wp:extent cx="1171575" cy="1543050"/>
                <wp:effectExtent l="13335" t="12700" r="12065" b="12700"/>
                <wp:wrapNone/>
                <wp:docPr id="3" name="Надпись 27"/>
                <a:graphic xmlns:a="http://schemas.openxmlformats.org/drawingml/2006/main">
                  <a:graphicData uri="http://schemas.microsoft.com/office/word/2010/wordprocessingShape">
                    <wps:wsp>
                      <wps:cNvSpPr/>
                      <wps:spPr>
                        <a:xfrm>
                          <a:off x="0" y="0"/>
                          <a:ext cx="1171440" cy="1542960"/>
                        </a:xfrm>
                        <a:prstGeom prst="rect">
                          <a:avLst/>
                        </a:prstGeom>
                        <a:solidFill>
                          <a:srgbClr val="ffffff"/>
                        </a:solidFill>
                        <a:ln w="25560">
                          <a:solidFill>
                            <a:srgbClr val="000000"/>
                          </a:solidFill>
                          <a:round/>
                        </a:ln>
                      </wps:spPr>
                      <wps:style>
                        <a:lnRef idx="0"/>
                        <a:fillRef idx="0"/>
                        <a:effectRef idx="0"/>
                        <a:fontRef idx="minor"/>
                      </wps:style>
                      <wps:bodyPr/>
                    </wps:wsp>
                  </a:graphicData>
                </a:graphic>
              </wp:anchor>
            </w:drawing>
          </mc:Choice>
          <mc:Fallback>
            <w:pict>
              <v:rect id="shape_0" ID="Надпись 27" path="m0,0l-2147483645,0l-2147483645,-2147483646l0,-2147483646xe" fillcolor="white" stroked="t" o:allowincell="f" style="position:absolute;margin-left:106.95pt;margin-top:15.9pt;width:92.2pt;height:121.45pt;mso-wrap-style:none;v-text-anchor:middle">
                <v:fill o:detectmouseclick="t" type="solid" color2="black"/>
                <v:stroke color="black" weight="25560" joinstyle="round" endcap="flat"/>
                <w10:wrap type="none"/>
              </v:rect>
            </w:pict>
          </mc:Fallback>
        </mc:AlternateContent>
        <mc:AlternateContent>
          <mc:Choice Requires="wps">
            <w:drawing>
              <wp:anchor behindDoc="0" distT="635" distB="0" distL="0" distR="0" simplePos="0" locked="0" layoutInCell="0" allowOverlap="1" relativeHeight="114">
                <wp:simplePos x="0" y="0"/>
                <wp:positionH relativeFrom="column">
                  <wp:posOffset>1358265</wp:posOffset>
                </wp:positionH>
                <wp:positionV relativeFrom="page">
                  <wp:posOffset>2667635</wp:posOffset>
                </wp:positionV>
                <wp:extent cx="1168400" cy="1539875"/>
                <wp:effectExtent l="0" t="635" r="0" b="0"/>
                <wp:wrapNone/>
                <wp:docPr id="4" name="Надпись 26"/>
                <a:graphic xmlns:a="http://schemas.openxmlformats.org/drawingml/2006/main">
                  <a:graphicData uri="http://schemas.microsoft.com/office/word/2010/wordprocessingShape">
                    <wps:wsp>
                      <wps:cNvSpPr/>
                      <wps:spPr>
                        <a:xfrm>
                          <a:off x="0" y="0"/>
                          <a:ext cx="1168560" cy="1539720"/>
                        </a:xfrm>
                        <a:prstGeom prst="rect">
                          <a:avLst/>
                        </a:prstGeom>
                        <a:noFill/>
                        <a:ln w="0">
                          <a:noFill/>
                        </a:ln>
                      </wps:spPr>
                      <wps:style>
                        <a:lnRef idx="0"/>
                        <a:fillRef idx="0"/>
                        <a:effectRef idx="0"/>
                        <a:fontRef idx="minor"/>
                      </wps:style>
                      <wps:txbx>
                        <w:txbxContent>
                          <w:p>
                            <w:pPr>
                              <w:pStyle w:val="Style23"/>
                              <w:jc w:val="center"/>
                              <w:rPr>
                                <w:color w:val="000000"/>
                              </w:rPr>
                            </w:pPr>
                            <w:r>
                              <w:rPr>
                                <w:color w:val="000000"/>
                              </w:rPr>
                              <w:t>ФОТО</w:t>
                            </w:r>
                          </w:p>
                        </w:txbxContent>
                      </wps:txbx>
                      <wps:bodyPr lIns="94680" rIns="94680" tIns="48960" bIns="48960" anchor="t" upright="1">
                        <a:noAutofit/>
                      </wps:bodyPr>
                    </wps:wsp>
                  </a:graphicData>
                </a:graphic>
              </wp:anchor>
            </w:drawing>
          </mc:Choice>
          <mc:Fallback>
            <w:pict>
              <v:rect id="shape_0" ID="Надпись 26" path="m0,0l-2147483645,0l-2147483645,-2147483646l0,-2147483646xe" stroked="f" o:allowincell="f" style="position:absolute;margin-left:106.95pt;margin-top:210.05pt;width:91.95pt;height:121.2pt;mso-wrap-style:square;v-text-anchor:top;mso-position-vertical-relative:page">
                <v:fill o:detectmouseclick="t" on="false"/>
                <v:stroke color="#3465a4" joinstyle="round" endcap="flat"/>
                <v:textbox>
                  <w:txbxContent>
                    <w:p>
                      <w:pPr>
                        <w:pStyle w:val="Style23"/>
                        <w:jc w:val="center"/>
                        <w:rPr>
                          <w:color w:val="000000"/>
                        </w:rPr>
                      </w:pPr>
                      <w:r>
                        <w:rPr>
                          <w:color w:val="000000"/>
                        </w:rPr>
                        <w:t>ФОТО</w:t>
                      </w:r>
                    </w:p>
                  </w:txbxContent>
                </v:textbox>
                <w10:wrap type="none"/>
              </v:rect>
            </w:pict>
          </mc:Fallback>
        </mc:AlternateContent>
        <mc:AlternateContent>
          <mc:Choice Requires="wps">
            <w:drawing>
              <wp:anchor behindDoc="0" distT="0" distB="0" distL="0" distR="0" simplePos="0" locked="0" layoutInCell="0" allowOverlap="1" relativeHeight="116">
                <wp:simplePos x="0" y="0"/>
                <wp:positionH relativeFrom="column">
                  <wp:posOffset>2948305</wp:posOffset>
                </wp:positionH>
                <wp:positionV relativeFrom="paragraph">
                  <wp:posOffset>69850</wp:posOffset>
                </wp:positionV>
                <wp:extent cx="1981200" cy="571500"/>
                <wp:effectExtent l="0" t="0" r="0" b="0"/>
                <wp:wrapNone/>
                <wp:docPr id="6" name="Надпись 25"/>
                <a:graphic xmlns:a="http://schemas.openxmlformats.org/drawingml/2006/main">
                  <a:graphicData uri="http://schemas.microsoft.com/office/word/2010/wordprocessingShape">
                    <wps:wsp>
                      <wps:cNvSpPr/>
                      <wps:spPr>
                        <a:xfrm>
                          <a:off x="0" y="0"/>
                          <a:ext cx="1981080" cy="571680"/>
                        </a:xfrm>
                        <a:prstGeom prst="rect">
                          <a:avLst/>
                        </a:prstGeom>
                        <a:noFill/>
                        <a:ln w="0">
                          <a:noFill/>
                        </a:ln>
                      </wps:spPr>
                      <wps:style>
                        <a:lnRef idx="0"/>
                        <a:fillRef idx="0"/>
                        <a:effectRef idx="0"/>
                        <a:fontRef idx="minor"/>
                      </wps:style>
                      <wps:bodyPr/>
                    </wps:wsp>
                  </a:graphicData>
                </a:graphic>
              </wp:anchor>
            </w:drawing>
          </mc:Choice>
          <mc:Fallback>
            <w:pict>
              <v:rect id="shape_0" ID="Надпись 25" path="m0,0l-2147483645,0l-2147483645,-2147483646l0,-2147483646xe" stroked="f" o:allowincell="f" style="position:absolute;margin-left:232.15pt;margin-top:5.5pt;width:155.95pt;height:44.95pt;mso-wrap-style:none;v-text-anchor:middle">
                <v:fill o:detectmouseclick="t" on="false"/>
                <v:stroke color="#3465a4" joinstyle="round" endcap="flat"/>
                <w10:wrap type="none"/>
              </v:rect>
            </w:pict>
          </mc:Fallback>
        </mc:AlternateContent>
        <mc:AlternateContent>
          <mc:Choice Requires="wps">
            <w:drawing>
              <wp:anchor behindDoc="0" distT="635" distB="0" distL="635" distR="0" simplePos="0" locked="0" layoutInCell="0" allowOverlap="1" relativeHeight="117">
                <wp:simplePos x="0" y="0"/>
                <wp:positionH relativeFrom="column">
                  <wp:posOffset>2948305</wp:posOffset>
                </wp:positionH>
                <wp:positionV relativeFrom="page">
                  <wp:posOffset>2535555</wp:posOffset>
                </wp:positionV>
                <wp:extent cx="1978025" cy="807085"/>
                <wp:effectExtent l="635" t="635" r="0" b="0"/>
                <wp:wrapNone/>
                <wp:docPr id="7" name="Надпись 24"/>
                <a:graphic xmlns:a="http://schemas.openxmlformats.org/drawingml/2006/main">
                  <a:graphicData uri="http://schemas.microsoft.com/office/word/2010/wordprocessingShape">
                    <wps:wsp>
                      <wps:cNvSpPr/>
                      <wps:spPr>
                        <a:xfrm>
                          <a:off x="0" y="0"/>
                          <a:ext cx="1978200" cy="807120"/>
                        </a:xfrm>
                        <a:prstGeom prst="rect">
                          <a:avLst/>
                        </a:prstGeom>
                        <a:noFill/>
                        <a:ln w="0">
                          <a:noFill/>
                        </a:ln>
                      </wps:spPr>
                      <wps:style>
                        <a:lnRef idx="0"/>
                        <a:fillRef idx="0"/>
                        <a:effectRef idx="0"/>
                        <a:fontRef idx="minor"/>
                      </wps:style>
                      <wps:txbx>
                        <w:txbxContent>
                          <w:p>
                            <w:pPr>
                              <w:pStyle w:val="Style23"/>
                              <w:jc w:val="center"/>
                              <w:rPr/>
                            </w:pPr>
                            <w:r>
                              <w:rPr>
                                <w:b/>
                                <w:color w:val="1F497D"/>
                                <w:sz w:val="20"/>
                                <w:szCs w:val="20"/>
                              </w:rPr>
                              <w:t>Филиал ПАО «РусГидро» -«Каскад</w:t>
                            </w:r>
                            <w:r>
                              <w:rPr>
                                <w:b/>
                                <w:color w:val="1F497D"/>
                              </w:rPr>
                              <w:t xml:space="preserve"> </w:t>
                            </w:r>
                            <w:r>
                              <w:rPr>
                                <w:b/>
                                <w:color w:val="1F497D"/>
                                <w:sz w:val="20"/>
                                <w:szCs w:val="20"/>
                              </w:rPr>
                              <w:t>Верхневолжских ГЭС»</w:t>
                            </w:r>
                          </w:p>
                          <w:p>
                            <w:pPr>
                              <w:pStyle w:val="Style23"/>
                              <w:jc w:val="both"/>
                              <w:rPr>
                                <w:color w:val="000000"/>
                              </w:rPr>
                            </w:pPr>
                            <w:r>
                              <w:rPr>
                                <w:color w:val="000000"/>
                              </w:rPr>
                            </w:r>
                          </w:p>
                        </w:txbxContent>
                      </wps:txbx>
                      <wps:bodyPr lIns="94680" rIns="94680" tIns="48960" bIns="48960" anchor="t" upright="1">
                        <a:noAutofit/>
                      </wps:bodyPr>
                    </wps:wsp>
                  </a:graphicData>
                </a:graphic>
              </wp:anchor>
            </w:drawing>
          </mc:Choice>
          <mc:Fallback>
            <w:pict>
              <v:rect id="shape_0" ID="Надпись 24" path="m0,0l-2147483645,0l-2147483645,-2147483646l0,-2147483646xe" stroked="f" o:allowincell="f" style="position:absolute;margin-left:232.15pt;margin-top:199.65pt;width:155.7pt;height:63.5pt;mso-wrap-style:square;v-text-anchor:top;mso-position-vertical-relative:page">
                <v:fill o:detectmouseclick="t" on="false"/>
                <v:stroke color="#3465a4" joinstyle="round" endcap="flat"/>
                <v:textbox>
                  <w:txbxContent>
                    <w:p>
                      <w:pPr>
                        <w:pStyle w:val="Style23"/>
                        <w:jc w:val="center"/>
                        <w:rPr/>
                      </w:pPr>
                      <w:r>
                        <w:rPr>
                          <w:b/>
                          <w:color w:val="1F497D"/>
                          <w:sz w:val="20"/>
                          <w:szCs w:val="20"/>
                        </w:rPr>
                        <w:t>Филиал ПАО «РусГидро» -«Каскад</w:t>
                      </w:r>
                      <w:r>
                        <w:rPr>
                          <w:b/>
                          <w:color w:val="1F497D"/>
                        </w:rPr>
                        <w:t xml:space="preserve"> </w:t>
                      </w:r>
                      <w:r>
                        <w:rPr>
                          <w:b/>
                          <w:color w:val="1F497D"/>
                          <w:sz w:val="20"/>
                          <w:szCs w:val="20"/>
                        </w:rPr>
                        <w:t>Верхневолжских ГЭС»</w:t>
                      </w:r>
                    </w:p>
                    <w:p>
                      <w:pPr>
                        <w:pStyle w:val="Style23"/>
                        <w:jc w:val="both"/>
                        <w:rPr>
                          <w:color w:val="000000"/>
                        </w:rPr>
                      </w:pPr>
                      <w:r>
                        <w:rPr>
                          <w:color w:val="000000"/>
                        </w:rPr>
                      </w:r>
                    </w:p>
                  </w:txbxContent>
                </v:textbox>
                <w10:wrap type="none"/>
              </v:rect>
            </w:pict>
          </mc:Fallback>
        </mc:AlternateContent>
        <w:drawing>
          <wp:anchor behindDoc="0" distT="0" distB="0" distL="0" distR="0" simplePos="0" locked="0" layoutInCell="0" allowOverlap="1" relativeHeight="122">
            <wp:simplePos x="0" y="0"/>
            <wp:positionH relativeFrom="column">
              <wp:posOffset>2682240</wp:posOffset>
            </wp:positionH>
            <wp:positionV relativeFrom="paragraph">
              <wp:posOffset>127000</wp:posOffset>
            </wp:positionV>
            <wp:extent cx="405765" cy="412750"/>
            <wp:effectExtent l="0" t="0" r="0" b="0"/>
            <wp:wrapNone/>
            <wp:docPr id="9"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3" descr=""/>
                    <pic:cNvPicPr>
                      <a:picLocks noChangeAspect="1" noChangeArrowheads="1"/>
                    </pic:cNvPicPr>
                  </pic:nvPicPr>
                  <pic:blipFill>
                    <a:blip r:embed="rId3"/>
                    <a:srcRect l="-812" t="-804" r="-812" b="-804"/>
                    <a:stretch>
                      <a:fillRect/>
                    </a:stretch>
                  </pic:blipFill>
                  <pic:spPr bwMode="auto">
                    <a:xfrm>
                      <a:off x="0" y="0"/>
                      <a:ext cx="405765" cy="412750"/>
                    </a:xfrm>
                    <a:prstGeom prst="rect">
                      <a:avLst/>
                    </a:prstGeom>
                  </pic:spPr>
                </pic:pic>
              </a:graphicData>
            </a:graphic>
          </wp:anchor>
        </w:drawing>
      </w:r>
      <w:r>
        <w:rPr>
          <w:szCs w:val="22"/>
          <w:lang w:eastAsia="zh-CN"/>
        </w:rPr>
        <w:t xml:space="preserve">                                         </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mc:AlternateContent>
          <mc:Choice Requires="wps">
            <w:drawing>
              <wp:anchor behindDoc="0" distT="0" distB="2540" distL="0" distR="635" simplePos="0" locked="0" layoutInCell="0" allowOverlap="1" relativeHeight="119">
                <wp:simplePos x="0" y="0"/>
                <wp:positionH relativeFrom="column">
                  <wp:posOffset>2586355</wp:posOffset>
                </wp:positionH>
                <wp:positionV relativeFrom="paragraph">
                  <wp:posOffset>118745</wp:posOffset>
                </wp:positionV>
                <wp:extent cx="2343150" cy="1085850"/>
                <wp:effectExtent l="0" t="0" r="635" b="2540"/>
                <wp:wrapNone/>
                <wp:docPr id="10" name="Надпись 22"/>
                <a:graphic xmlns:a="http://schemas.openxmlformats.org/drawingml/2006/main">
                  <a:graphicData uri="http://schemas.microsoft.com/office/word/2010/wordprocessingShape">
                    <wps:wsp>
                      <wps:cNvSpPr/>
                      <wps:spPr>
                        <a:xfrm>
                          <a:off x="0" y="0"/>
                          <a:ext cx="2343240" cy="1085760"/>
                        </a:xfrm>
                        <a:prstGeom prst="rect">
                          <a:avLst/>
                        </a:prstGeom>
                        <a:noFill/>
                        <a:ln w="0">
                          <a:noFill/>
                        </a:ln>
                      </wps:spPr>
                      <wps:style>
                        <a:lnRef idx="0"/>
                        <a:fillRef idx="0"/>
                        <a:effectRef idx="0"/>
                        <a:fontRef idx="minor"/>
                      </wps:style>
                      <wps:bodyPr/>
                    </wps:wsp>
                  </a:graphicData>
                </a:graphic>
              </wp:anchor>
            </w:drawing>
          </mc:Choice>
          <mc:Fallback>
            <w:pict>
              <v:rect id="shape_0" ID="Надпись 22" path="m0,0l-2147483645,0l-2147483645,-2147483646l0,-2147483646xe" stroked="f" o:allowincell="f" style="position:absolute;margin-left:203.65pt;margin-top:9.35pt;width:184.45pt;height:85.45pt;mso-wrap-style:none;v-text-anchor:middle">
                <v:fill o:detectmouseclick="t" on="false"/>
                <v:stroke color="#3465a4" joinstyle="round" endcap="flat"/>
                <w10:wrap type="none"/>
              </v:rect>
            </w:pict>
          </mc:Fallback>
        </mc:AlternateContent>
        <mc:AlternateContent>
          <mc:Choice Requires="wps">
            <w:drawing>
              <wp:anchor behindDoc="0" distT="635" distB="0" distL="635" distR="0" simplePos="0" locked="0" layoutInCell="0" allowOverlap="1" relativeHeight="120">
                <wp:simplePos x="0" y="0"/>
                <wp:positionH relativeFrom="column">
                  <wp:posOffset>2586355</wp:posOffset>
                </wp:positionH>
                <wp:positionV relativeFrom="page">
                  <wp:posOffset>3197860</wp:posOffset>
                </wp:positionV>
                <wp:extent cx="2339975" cy="1082675"/>
                <wp:effectExtent l="635" t="635" r="0" b="0"/>
                <wp:wrapNone/>
                <wp:docPr id="11" name="Надпись 21"/>
                <a:graphic xmlns:a="http://schemas.openxmlformats.org/drawingml/2006/main">
                  <a:graphicData uri="http://schemas.microsoft.com/office/word/2010/wordprocessingShape">
                    <wps:wsp>
                      <wps:cNvSpPr/>
                      <wps:spPr>
                        <a:xfrm>
                          <a:off x="0" y="0"/>
                          <a:ext cx="2340000" cy="1082520"/>
                        </a:xfrm>
                        <a:prstGeom prst="rect">
                          <a:avLst/>
                        </a:prstGeom>
                        <a:noFill/>
                        <a:ln w="0">
                          <a:noFill/>
                        </a:ln>
                      </wps:spPr>
                      <wps:style>
                        <a:lnRef idx="0"/>
                        <a:fillRef idx="0"/>
                        <a:effectRef idx="0"/>
                        <a:fontRef idx="minor"/>
                      </wps:style>
                      <wps:txbx>
                        <w:txbxContent>
                          <w:p>
                            <w:pPr>
                              <w:pStyle w:val="Style23"/>
                              <w:spacing w:before="0" w:after="0"/>
                              <w:contextualSpacing/>
                              <w:jc w:val="both"/>
                              <w:rPr/>
                            </w:pPr>
                            <w:r>
                              <w:rPr>
                                <w:color w:val="000000"/>
                                <w:sz w:val="20"/>
                                <w:szCs w:val="20"/>
                              </w:rPr>
                              <w:t>ФИО сотрудника:_______________</w:t>
                            </w:r>
                          </w:p>
                          <w:p>
                            <w:pPr>
                              <w:pStyle w:val="Style23"/>
                              <w:spacing w:before="0" w:after="0"/>
                              <w:contextualSpacing/>
                              <w:jc w:val="both"/>
                              <w:rPr/>
                            </w:pPr>
                            <w:r>
                              <w:rPr>
                                <w:color w:val="000000"/>
                                <w:sz w:val="20"/>
                                <w:szCs w:val="20"/>
                              </w:rPr>
                              <w:t>_______________________________</w:t>
                            </w:r>
                          </w:p>
                          <w:p>
                            <w:pPr>
                              <w:pStyle w:val="Style23"/>
                              <w:spacing w:before="0" w:after="0"/>
                              <w:contextualSpacing/>
                              <w:jc w:val="both"/>
                              <w:rPr/>
                            </w:pPr>
                            <w:r>
                              <w:rPr>
                                <w:color w:val="000000"/>
                                <w:sz w:val="20"/>
                                <w:szCs w:val="20"/>
                              </w:rPr>
                              <w:t>Должность:_____________________</w:t>
                            </w:r>
                          </w:p>
                          <w:p>
                            <w:pPr>
                              <w:pStyle w:val="Style23"/>
                              <w:spacing w:before="0" w:after="0"/>
                              <w:contextualSpacing/>
                              <w:jc w:val="both"/>
                              <w:rPr/>
                            </w:pPr>
                            <w:r>
                              <w:rPr>
                                <w:color w:val="000000"/>
                                <w:sz w:val="20"/>
                                <w:szCs w:val="20"/>
                              </w:rPr>
                              <w:t>Отдел/организация:______________</w:t>
                            </w:r>
                          </w:p>
                        </w:txbxContent>
                      </wps:txbx>
                      <wps:bodyPr lIns="94680" rIns="94680" tIns="48960" bIns="48960" anchor="t" upright="1">
                        <a:noAutofit/>
                      </wps:bodyPr>
                    </wps:wsp>
                  </a:graphicData>
                </a:graphic>
              </wp:anchor>
            </w:drawing>
          </mc:Choice>
          <mc:Fallback>
            <w:pict>
              <v:rect id="shape_0" ID="Надпись 21" path="m0,0l-2147483645,0l-2147483645,-2147483646l0,-2147483646xe" stroked="f" o:allowincell="f" style="position:absolute;margin-left:203.65pt;margin-top:251.8pt;width:184.2pt;height:85.2pt;mso-wrap-style:square;v-text-anchor:top;mso-position-vertical-relative:page">
                <v:fill o:detectmouseclick="t" on="false"/>
                <v:stroke color="#3465a4" joinstyle="round" endcap="flat"/>
                <v:textbox>
                  <w:txbxContent>
                    <w:p>
                      <w:pPr>
                        <w:pStyle w:val="Style23"/>
                        <w:spacing w:before="0" w:after="0"/>
                        <w:contextualSpacing/>
                        <w:jc w:val="both"/>
                        <w:rPr/>
                      </w:pPr>
                      <w:r>
                        <w:rPr>
                          <w:color w:val="000000"/>
                          <w:sz w:val="20"/>
                          <w:szCs w:val="20"/>
                        </w:rPr>
                        <w:t>ФИО сотрудника:_______________</w:t>
                      </w:r>
                    </w:p>
                    <w:p>
                      <w:pPr>
                        <w:pStyle w:val="Style23"/>
                        <w:spacing w:before="0" w:after="0"/>
                        <w:contextualSpacing/>
                        <w:jc w:val="both"/>
                        <w:rPr/>
                      </w:pPr>
                      <w:r>
                        <w:rPr>
                          <w:color w:val="000000"/>
                          <w:sz w:val="20"/>
                          <w:szCs w:val="20"/>
                        </w:rPr>
                        <w:t>_______________________________</w:t>
                      </w:r>
                    </w:p>
                    <w:p>
                      <w:pPr>
                        <w:pStyle w:val="Style23"/>
                        <w:spacing w:before="0" w:after="0"/>
                        <w:contextualSpacing/>
                        <w:jc w:val="both"/>
                        <w:rPr/>
                      </w:pPr>
                      <w:r>
                        <w:rPr>
                          <w:color w:val="000000"/>
                          <w:sz w:val="20"/>
                          <w:szCs w:val="20"/>
                        </w:rPr>
                        <w:t>Должность:_____________________</w:t>
                      </w:r>
                    </w:p>
                    <w:p>
                      <w:pPr>
                        <w:pStyle w:val="Style23"/>
                        <w:spacing w:before="0" w:after="0"/>
                        <w:contextualSpacing/>
                        <w:jc w:val="both"/>
                        <w:rPr/>
                      </w:pPr>
                      <w:r>
                        <w:rPr>
                          <w:color w:val="000000"/>
                          <w:sz w:val="20"/>
                          <w:szCs w:val="20"/>
                        </w:rPr>
                        <w:t>Отдел/организация:______________</w:t>
                      </w:r>
                    </w:p>
                  </w:txbxContent>
                </v:textbox>
                <w10:wrap type="none"/>
              </v:rect>
            </w:pict>
          </mc:Fallback>
        </mc:AlternateConten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8"/>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tabs>
          <w:tab w:val="clear" w:pos="708"/>
          <w:tab w:val="left" w:pos="3690" w:leader="none"/>
        </w:tabs>
        <w:suppressAutoHyphens w:val="true"/>
        <w:ind w:hanging="284"/>
        <w:jc w:val="center"/>
        <w:rPr>
          <w:rFonts w:eastAsia="Calibri"/>
          <w:szCs w:val="22"/>
          <w:lang w:eastAsia="zh-CN"/>
        </w:rPr>
      </w:pPr>
      <w:r>
        <w:rPr>
          <w:rFonts w:eastAsia="Calibri"/>
          <w:szCs w:val="22"/>
          <w:lang w:eastAsia="zh-CN"/>
        </w:rPr>
      </w:r>
    </w:p>
    <w:p>
      <w:pPr>
        <w:pStyle w:val="Normal"/>
        <w:tabs>
          <w:tab w:val="clear" w:pos="708"/>
          <w:tab w:val="left" w:pos="3690" w:leader="none"/>
        </w:tabs>
        <w:suppressAutoHyphens w:val="true"/>
        <w:ind w:hanging="284"/>
        <w:rPr>
          <w:rFonts w:eastAsia="Calibri"/>
          <w:szCs w:val="22"/>
          <w:lang w:eastAsia="zh-CN"/>
        </w:rPr>
      </w:pPr>
      <w:r>
        <w:rPr>
          <w:rFonts w:eastAsia="Calibri"/>
          <w:szCs w:val="22"/>
          <w:lang w:eastAsia="zh-CN"/>
        </w:rPr>
      </w:r>
    </w:p>
    <w:p>
      <w:pPr>
        <w:pStyle w:val="Normal"/>
        <w:tabs>
          <w:tab w:val="clear" w:pos="708"/>
          <w:tab w:val="left" w:pos="3690" w:leader="none"/>
        </w:tabs>
        <w:suppressAutoHyphens w:val="true"/>
        <w:ind w:hanging="284"/>
        <w:rPr>
          <w:rFonts w:eastAsia="Calibri"/>
          <w:szCs w:val="22"/>
          <w:lang w:eastAsia="zh-CN"/>
        </w:rPr>
      </w:pPr>
      <w:r>
        <w:rPr>
          <w:rFonts w:eastAsia="Calibri"/>
          <w:szCs w:val="22"/>
          <w:lang w:eastAsia="zh-CN"/>
        </w:rPr>
      </w:r>
    </w:p>
    <w:p>
      <w:pPr>
        <w:pStyle w:val="Normal"/>
        <w:tabs>
          <w:tab w:val="clear" w:pos="708"/>
          <w:tab w:val="left" w:pos="3690" w:leader="none"/>
        </w:tabs>
        <w:suppressAutoHyphens w:val="true"/>
        <w:ind w:hanging="284"/>
        <w:jc w:val="center"/>
        <w:rPr>
          <w:rFonts w:eastAsia="Calibri"/>
          <w:szCs w:val="22"/>
          <w:lang w:eastAsia="zh-CN"/>
        </w:rPr>
      </w:pPr>
      <w:r>
        <w:rPr>
          <w:rFonts w:eastAsia="Calibri"/>
          <w:szCs w:val="22"/>
          <w:lang w:eastAsia="zh-CN"/>
        </w:rPr>
        <w:t>Образец временного электронного пропуска</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jc w:val="both"/>
        <w:rPr>
          <w:rFonts w:eastAsia="Calibri"/>
          <w:szCs w:val="22"/>
          <w:lang w:eastAsia="zh-CN"/>
        </w:rPr>
      </w:pPr>
      <w:r>
        <w:rPr>
          <w:rFonts w:eastAsia="Calibri"/>
          <w:szCs w:val="22"/>
          <w:lang w:eastAsia="zh-CN"/>
        </w:rPr>
      </w:r>
    </w:p>
    <w:p>
      <w:pPr>
        <w:pStyle w:val="Normal"/>
        <w:tabs>
          <w:tab w:val="clear" w:pos="708"/>
          <w:tab w:val="left" w:pos="3240" w:leader="none"/>
        </w:tabs>
        <w:suppressAutoHyphens w:val="true"/>
        <w:ind w:firstLine="709"/>
        <w:rPr>
          <w:rFonts w:eastAsia="Calibri"/>
          <w:szCs w:val="22"/>
          <w:lang w:eastAsia="zh-CN"/>
        </w:rPr>
      </w:pPr>
      <w:r>
        <w:rPr>
          <w:szCs w:val="22"/>
          <w:lang w:eastAsia="zh-CN"/>
        </w:rPr>
        <w:t xml:space="preserve">                               </w:t>
      </w:r>
    </w:p>
    <w:p>
      <w:pPr>
        <w:pStyle w:val="Normal"/>
        <w:tabs>
          <w:tab w:val="clear" w:pos="708"/>
          <w:tab w:val="left" w:pos="3240" w:leader="none"/>
        </w:tabs>
        <w:suppressAutoHyphens w:val="true"/>
        <w:ind w:firstLine="709"/>
        <w:rPr>
          <w:rFonts w:eastAsia="Calibri"/>
          <w:szCs w:val="22"/>
          <w:lang w:eastAsia="zh-CN"/>
        </w:rPr>
      </w:pPr>
      <w:r>
        <mc:AlternateContent>
          <mc:Choice Requires="wps">
            <w:drawing>
              <wp:anchor behindDoc="0" distT="6985" distB="5715" distL="6985" distR="5715" simplePos="0" locked="0" layoutInCell="0" allowOverlap="1" relativeHeight="123">
                <wp:simplePos x="0" y="0"/>
                <wp:positionH relativeFrom="column">
                  <wp:posOffset>1358265</wp:posOffset>
                </wp:positionH>
                <wp:positionV relativeFrom="paragraph">
                  <wp:posOffset>127000</wp:posOffset>
                </wp:positionV>
                <wp:extent cx="3667125" cy="2181225"/>
                <wp:effectExtent l="6985" t="6985" r="5715" b="5715"/>
                <wp:wrapNone/>
                <wp:docPr id="13" name="Прямоугольник 20"/>
                <a:graphic xmlns:a="http://schemas.openxmlformats.org/drawingml/2006/main">
                  <a:graphicData uri="http://schemas.microsoft.com/office/word/2010/wordprocessingShape">
                    <wps:wsp>
                      <wps:cNvSpPr/>
                      <wps:spPr>
                        <a:xfrm>
                          <a:off x="0" y="0"/>
                          <a:ext cx="3666960" cy="2181240"/>
                        </a:xfrm>
                        <a:prstGeom prst="rect">
                          <a:avLst/>
                        </a:prstGeom>
                        <a:gradFill rotWithShape="0">
                          <a:gsLst>
                            <a:gs pos="0">
                              <a:srgbClr val="e1e8f5"/>
                            </a:gs>
                            <a:gs pos="100000">
                              <a:srgbClr val="fabf8f"/>
                            </a:gs>
                          </a:gsLst>
                          <a:lin ang="13500000"/>
                        </a:gradFill>
                        <a:ln w="12600">
                          <a:solidFill>
                            <a:srgbClr val="000000"/>
                          </a:solidFill>
                          <a:miter/>
                        </a:ln>
                      </wps:spPr>
                      <wps:style>
                        <a:lnRef idx="0"/>
                        <a:fillRef idx="0"/>
                        <a:effectRef idx="0"/>
                        <a:fontRef idx="minor"/>
                      </wps:style>
                      <wps:bodyPr/>
                    </wps:wsp>
                  </a:graphicData>
                </a:graphic>
              </wp:anchor>
            </w:drawing>
          </mc:Choice>
          <mc:Fallback>
            <w:pict>
              <v:rect id="shape_0" ID="Прямоугольник 20" path="m0,0l-2147483645,0l-2147483645,-2147483646l0,-2147483646xe" fillcolor="#e1e8f5" stroked="t" o:allowincell="f" style="position:absolute;margin-left:106.95pt;margin-top:10pt;width:288.7pt;height:171.7pt;mso-wrap-style:none;v-text-anchor:middle">
                <v:fill o:detectmouseclick="t" color2="#fabf8f"/>
                <v:stroke color="black" weight="12600" joinstyle="miter" endcap="flat"/>
                <w10:wrap type="none"/>
              </v:rect>
            </w:pict>
          </mc:Fallback>
        </mc:AlternateContent>
        <w:drawing>
          <wp:anchor behindDoc="0" distT="0" distB="0" distL="0" distR="0" simplePos="0" locked="0" layoutInCell="0" allowOverlap="1" relativeHeight="136">
            <wp:simplePos x="0" y="0"/>
            <wp:positionH relativeFrom="column">
              <wp:posOffset>2767965</wp:posOffset>
            </wp:positionH>
            <wp:positionV relativeFrom="paragraph">
              <wp:posOffset>153670</wp:posOffset>
            </wp:positionV>
            <wp:extent cx="405765" cy="412750"/>
            <wp:effectExtent l="0" t="0" r="0" b="0"/>
            <wp:wrapNone/>
            <wp:docPr id="14"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9" descr=""/>
                    <pic:cNvPicPr>
                      <a:picLocks noChangeAspect="1" noChangeArrowheads="1"/>
                    </pic:cNvPicPr>
                  </pic:nvPicPr>
                  <pic:blipFill>
                    <a:blip r:embed="rId4"/>
                    <a:srcRect l="-812" t="-804" r="-812" b="-804"/>
                    <a:stretch>
                      <a:fillRect/>
                    </a:stretch>
                  </pic:blipFill>
                  <pic:spPr bwMode="auto">
                    <a:xfrm>
                      <a:off x="0" y="0"/>
                      <a:ext cx="405765" cy="412750"/>
                    </a:xfrm>
                    <a:prstGeom prst="rect">
                      <a:avLst/>
                    </a:prstGeom>
                  </pic:spPr>
                </pic:pic>
              </a:graphicData>
            </a:graphic>
          </wp:anchor>
        </w:drawing>
      </w:r>
      <w:r>
        <w:rPr>
          <w:szCs w:val="22"/>
          <w:lang w:eastAsia="zh-CN"/>
        </w:rPr>
        <w:t xml:space="preserve">                                        </w:t>
      </w:r>
    </w:p>
    <w:p>
      <w:pPr>
        <w:pStyle w:val="Normal"/>
        <w:suppressAutoHyphens w:val="true"/>
        <w:ind w:firstLine="709"/>
        <w:rPr>
          <w:rFonts w:eastAsia="Calibri"/>
          <w:szCs w:val="22"/>
          <w:lang w:eastAsia="zh-CN"/>
        </w:rPr>
      </w:pPr>
      <w:r>
        <w:rPr>
          <w:rFonts w:eastAsia="Calibri"/>
          <w:szCs w:val="22"/>
          <w:lang w:eastAsia="zh-CN"/>
        </w:rPr>
        <mc:AlternateContent>
          <mc:Choice Requires="wps">
            <w:drawing>
              <wp:anchor behindDoc="0" distT="12700" distB="12700" distL="13335" distR="12065" simplePos="0" locked="0" layoutInCell="0" allowOverlap="1" relativeHeight="124">
                <wp:simplePos x="0" y="0"/>
                <wp:positionH relativeFrom="column">
                  <wp:posOffset>1414780</wp:posOffset>
                </wp:positionH>
                <wp:positionV relativeFrom="paragraph">
                  <wp:posOffset>47625</wp:posOffset>
                </wp:positionV>
                <wp:extent cx="1171575" cy="1543050"/>
                <wp:effectExtent l="13335" t="12700" r="12065" b="12700"/>
                <wp:wrapNone/>
                <wp:docPr id="15" name="Надпись 18"/>
                <a:graphic xmlns:a="http://schemas.openxmlformats.org/drawingml/2006/main">
                  <a:graphicData uri="http://schemas.microsoft.com/office/word/2010/wordprocessingShape">
                    <wps:wsp>
                      <wps:cNvSpPr/>
                      <wps:spPr>
                        <a:xfrm>
                          <a:off x="0" y="0"/>
                          <a:ext cx="1171440" cy="1542960"/>
                        </a:xfrm>
                        <a:prstGeom prst="rect">
                          <a:avLst/>
                        </a:prstGeom>
                        <a:solidFill>
                          <a:srgbClr val="ffffff"/>
                        </a:solidFill>
                        <a:ln w="25560">
                          <a:solidFill>
                            <a:srgbClr val="000000"/>
                          </a:solidFill>
                          <a:round/>
                        </a:ln>
                      </wps:spPr>
                      <wps:style>
                        <a:lnRef idx="0"/>
                        <a:fillRef idx="0"/>
                        <a:effectRef idx="0"/>
                        <a:fontRef idx="minor"/>
                      </wps:style>
                      <wps:bodyPr/>
                    </wps:wsp>
                  </a:graphicData>
                </a:graphic>
              </wp:anchor>
            </w:drawing>
          </mc:Choice>
          <mc:Fallback>
            <w:pict>
              <v:rect id="shape_0" ID="Надпись 18" path="m0,0l-2147483645,0l-2147483645,-2147483646l0,-2147483646xe" fillcolor="white" stroked="t" o:allowincell="f" style="position:absolute;margin-left:111.4pt;margin-top:3.75pt;width:92.2pt;height:121.45pt;mso-wrap-style:none;v-text-anchor:middle">
                <v:fill o:detectmouseclick="t" type="solid" color2="black"/>
                <v:stroke color="black" weight="25560" joinstyle="round" endcap="flat"/>
                <w10:wrap type="none"/>
              </v:rect>
            </w:pict>
          </mc:Fallback>
        </mc:AlternateContent>
        <mc:AlternateContent>
          <mc:Choice Requires="wps">
            <w:drawing>
              <wp:anchor behindDoc="0" distT="635" distB="0" distL="0" distR="0" simplePos="0" locked="0" layoutInCell="0" allowOverlap="1" relativeHeight="125">
                <wp:simplePos x="0" y="0"/>
                <wp:positionH relativeFrom="column">
                  <wp:posOffset>1414780</wp:posOffset>
                </wp:positionH>
                <wp:positionV relativeFrom="page">
                  <wp:posOffset>6807200</wp:posOffset>
                </wp:positionV>
                <wp:extent cx="1168400" cy="1539875"/>
                <wp:effectExtent l="0" t="635" r="0" b="0"/>
                <wp:wrapNone/>
                <wp:docPr id="16" name="Надпись 17"/>
                <a:graphic xmlns:a="http://schemas.openxmlformats.org/drawingml/2006/main">
                  <a:graphicData uri="http://schemas.microsoft.com/office/word/2010/wordprocessingShape">
                    <wps:wsp>
                      <wps:cNvSpPr/>
                      <wps:spPr>
                        <a:xfrm>
                          <a:off x="0" y="0"/>
                          <a:ext cx="1168560" cy="1539720"/>
                        </a:xfrm>
                        <a:prstGeom prst="rect">
                          <a:avLst/>
                        </a:prstGeom>
                        <a:noFill/>
                        <a:ln w="0">
                          <a:noFill/>
                        </a:ln>
                      </wps:spPr>
                      <wps:style>
                        <a:lnRef idx="0"/>
                        <a:fillRef idx="0"/>
                        <a:effectRef idx="0"/>
                        <a:fontRef idx="minor"/>
                      </wps:style>
                      <wps:txbx>
                        <w:txbxContent>
                          <w:p>
                            <w:pPr>
                              <w:pStyle w:val="Style23"/>
                              <w:jc w:val="center"/>
                              <w:rPr>
                                <w:color w:val="000000"/>
                              </w:rPr>
                            </w:pPr>
                            <w:r>
                              <w:rPr>
                                <w:color w:val="000000"/>
                              </w:rPr>
                              <w:t>ФОТО</w:t>
                            </w:r>
                          </w:p>
                        </w:txbxContent>
                      </wps:txbx>
                      <wps:bodyPr lIns="94680" rIns="94680" tIns="48960" bIns="48960" anchor="t" upright="1">
                        <a:noAutofit/>
                      </wps:bodyPr>
                    </wps:wsp>
                  </a:graphicData>
                </a:graphic>
              </wp:anchor>
            </w:drawing>
          </mc:Choice>
          <mc:Fallback>
            <w:pict>
              <v:rect id="shape_0" ID="Надпись 17" path="m0,0l-2147483645,0l-2147483645,-2147483646l0,-2147483646xe" stroked="f" o:allowincell="f" style="position:absolute;margin-left:111.4pt;margin-top:536pt;width:91.95pt;height:121.2pt;mso-wrap-style:square;v-text-anchor:top;mso-position-vertical-relative:page">
                <v:fill o:detectmouseclick="t" on="false"/>
                <v:stroke color="#3465a4" joinstyle="round" endcap="flat"/>
                <v:textbox>
                  <w:txbxContent>
                    <w:p>
                      <w:pPr>
                        <w:pStyle w:val="Style23"/>
                        <w:jc w:val="center"/>
                        <w:rPr>
                          <w:color w:val="000000"/>
                        </w:rPr>
                      </w:pPr>
                      <w:r>
                        <w:rPr>
                          <w:color w:val="000000"/>
                        </w:rPr>
                        <w:t>ФОТО</w:t>
                      </w:r>
                    </w:p>
                  </w:txbxContent>
                </v:textbox>
                <w10:wrap type="none"/>
              </v:rect>
            </w:pict>
          </mc:Fallback>
        </mc:AlternateContent>
        <mc:AlternateContent>
          <mc:Choice Requires="wps">
            <w:drawing>
              <wp:anchor behindDoc="0" distT="0" distB="3810" distL="0" distR="0" simplePos="0" locked="0" layoutInCell="0" allowOverlap="1" relativeHeight="127">
                <wp:simplePos x="0" y="0"/>
                <wp:positionH relativeFrom="column">
                  <wp:posOffset>3044190</wp:posOffset>
                </wp:positionH>
                <wp:positionV relativeFrom="paragraph">
                  <wp:posOffset>47625</wp:posOffset>
                </wp:positionV>
                <wp:extent cx="1981200" cy="571500"/>
                <wp:effectExtent l="0" t="0" r="0" b="3810"/>
                <wp:wrapNone/>
                <wp:docPr id="18" name="Надпись 16"/>
                <a:graphic xmlns:a="http://schemas.openxmlformats.org/drawingml/2006/main">
                  <a:graphicData uri="http://schemas.microsoft.com/office/word/2010/wordprocessingShape">
                    <wps:wsp>
                      <wps:cNvSpPr/>
                      <wps:spPr>
                        <a:xfrm>
                          <a:off x="0" y="0"/>
                          <a:ext cx="1981080" cy="571680"/>
                        </a:xfrm>
                        <a:prstGeom prst="rect">
                          <a:avLst/>
                        </a:prstGeom>
                        <a:noFill/>
                        <a:ln w="0">
                          <a:noFill/>
                        </a:ln>
                      </wps:spPr>
                      <wps:style>
                        <a:lnRef idx="0"/>
                        <a:fillRef idx="0"/>
                        <a:effectRef idx="0"/>
                        <a:fontRef idx="minor"/>
                      </wps:style>
                      <wps:bodyPr/>
                    </wps:wsp>
                  </a:graphicData>
                </a:graphic>
              </wp:anchor>
            </w:drawing>
          </mc:Choice>
          <mc:Fallback>
            <w:pict>
              <v:rect id="shape_0" ID="Надпись 16" path="m0,0l-2147483645,0l-2147483645,-2147483646l0,-2147483646xe" stroked="f" o:allowincell="f" style="position:absolute;margin-left:239.7pt;margin-top:3.75pt;width:155.95pt;height:44.95pt;mso-wrap-style:none;v-text-anchor:middle">
                <v:fill o:detectmouseclick="t" on="false"/>
                <v:stroke color="#3465a4" joinstyle="round" endcap="flat"/>
                <w10:wrap type="none"/>
              </v:rect>
            </w:pict>
          </mc:Fallback>
        </mc:AlternateContent>
        <mc:AlternateContent>
          <mc:Choice Requires="wps">
            <w:drawing>
              <wp:anchor behindDoc="0" distT="635" distB="0" distL="635" distR="0" simplePos="0" locked="0" layoutInCell="0" allowOverlap="1" relativeHeight="128">
                <wp:simplePos x="0" y="0"/>
                <wp:positionH relativeFrom="column">
                  <wp:posOffset>3044190</wp:posOffset>
                </wp:positionH>
                <wp:positionV relativeFrom="page">
                  <wp:posOffset>6807200</wp:posOffset>
                </wp:positionV>
                <wp:extent cx="1978025" cy="568325"/>
                <wp:effectExtent l="635" t="635" r="0" b="0"/>
                <wp:wrapNone/>
                <wp:docPr id="19" name="Надпись 15"/>
                <a:graphic xmlns:a="http://schemas.openxmlformats.org/drawingml/2006/main">
                  <a:graphicData uri="http://schemas.microsoft.com/office/word/2010/wordprocessingShape">
                    <wps:wsp>
                      <wps:cNvSpPr/>
                      <wps:spPr>
                        <a:xfrm>
                          <a:off x="0" y="0"/>
                          <a:ext cx="1978200" cy="568440"/>
                        </a:xfrm>
                        <a:prstGeom prst="rect">
                          <a:avLst/>
                        </a:prstGeom>
                        <a:noFill/>
                        <a:ln w="0">
                          <a:noFill/>
                        </a:ln>
                      </wps:spPr>
                      <wps:style>
                        <a:lnRef idx="0"/>
                        <a:fillRef idx="0"/>
                        <a:effectRef idx="0"/>
                        <a:fontRef idx="minor"/>
                      </wps:style>
                      <wps:txbx>
                        <w:txbxContent>
                          <w:p>
                            <w:pPr>
                              <w:pStyle w:val="Style23"/>
                              <w:jc w:val="center"/>
                              <w:rPr/>
                            </w:pPr>
                            <w:r>
                              <w:rPr>
                                <w:b/>
                                <w:color w:val="1F497D"/>
                                <w:sz w:val="20"/>
                                <w:szCs w:val="20"/>
                              </w:rPr>
                              <w:t>Филиал ПАО «РусГидро» -</w:t>
                            </w:r>
                            <w:r>
                              <w:rPr>
                                <w:color w:val="000000"/>
                              </w:rPr>
                              <w:t xml:space="preserve"> </w:t>
                            </w:r>
                            <w:r>
                              <w:rPr>
                                <w:b/>
                                <w:color w:val="1F497D"/>
                                <w:sz w:val="20"/>
                                <w:szCs w:val="20"/>
                              </w:rPr>
                              <w:t>«Каскад</w:t>
                            </w:r>
                            <w:r>
                              <w:rPr>
                                <w:b/>
                                <w:color w:val="1F497D"/>
                              </w:rPr>
                              <w:t xml:space="preserve"> </w:t>
                            </w:r>
                            <w:r>
                              <w:rPr>
                                <w:b/>
                                <w:color w:val="1F497D"/>
                                <w:sz w:val="20"/>
                                <w:szCs w:val="20"/>
                              </w:rPr>
                              <w:t>Верхневолжских ГЭС»</w:t>
                            </w:r>
                          </w:p>
                          <w:p>
                            <w:pPr>
                              <w:pStyle w:val="Style23"/>
                              <w:jc w:val="both"/>
                              <w:rPr>
                                <w:color w:val="000000"/>
                              </w:rPr>
                            </w:pPr>
                            <w:r>
                              <w:rPr>
                                <w:color w:val="000000"/>
                              </w:rPr>
                            </w:r>
                          </w:p>
                        </w:txbxContent>
                      </wps:txbx>
                      <wps:bodyPr lIns="94680" rIns="94680" tIns="48960" bIns="48960" anchor="t" upright="1">
                        <a:noAutofit/>
                      </wps:bodyPr>
                    </wps:wsp>
                  </a:graphicData>
                </a:graphic>
              </wp:anchor>
            </w:drawing>
          </mc:Choice>
          <mc:Fallback>
            <w:pict>
              <v:rect id="shape_0" ID="Надпись 15" path="m0,0l-2147483645,0l-2147483645,-2147483646l0,-2147483646xe" stroked="f" o:allowincell="f" style="position:absolute;margin-left:239.7pt;margin-top:536pt;width:155.7pt;height:44.7pt;mso-wrap-style:square;v-text-anchor:top;mso-position-vertical-relative:page">
                <v:fill o:detectmouseclick="t" on="false"/>
                <v:stroke color="#3465a4" joinstyle="round" endcap="flat"/>
                <v:textbox>
                  <w:txbxContent>
                    <w:p>
                      <w:pPr>
                        <w:pStyle w:val="Style23"/>
                        <w:jc w:val="center"/>
                        <w:rPr/>
                      </w:pPr>
                      <w:r>
                        <w:rPr>
                          <w:b/>
                          <w:color w:val="1F497D"/>
                          <w:sz w:val="20"/>
                          <w:szCs w:val="20"/>
                        </w:rPr>
                        <w:t>Филиал ПАО «РусГидро» -</w:t>
                      </w:r>
                      <w:r>
                        <w:rPr>
                          <w:color w:val="000000"/>
                        </w:rPr>
                        <w:t xml:space="preserve"> </w:t>
                      </w:r>
                      <w:r>
                        <w:rPr>
                          <w:b/>
                          <w:color w:val="1F497D"/>
                          <w:sz w:val="20"/>
                          <w:szCs w:val="20"/>
                        </w:rPr>
                        <w:t>«Каскад</w:t>
                      </w:r>
                      <w:r>
                        <w:rPr>
                          <w:b/>
                          <w:color w:val="1F497D"/>
                        </w:rPr>
                        <w:t xml:space="preserve"> </w:t>
                      </w:r>
                      <w:r>
                        <w:rPr>
                          <w:b/>
                          <w:color w:val="1F497D"/>
                          <w:sz w:val="20"/>
                          <w:szCs w:val="20"/>
                        </w:rPr>
                        <w:t>Верхневолжских ГЭС»</w:t>
                      </w:r>
                    </w:p>
                    <w:p>
                      <w:pPr>
                        <w:pStyle w:val="Style23"/>
                        <w:jc w:val="both"/>
                        <w:rPr>
                          <w:color w:val="000000"/>
                        </w:rPr>
                      </w:pPr>
                      <w:r>
                        <w:rPr>
                          <w:color w:val="000000"/>
                        </w:rPr>
                      </w:r>
                    </w:p>
                  </w:txbxContent>
                </v:textbox>
                <w10:wrap type="none"/>
              </v:rect>
            </w:pict>
          </mc:Fallback>
        </mc:AlternateConten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mc:AlternateContent>
          <mc:Choice Requires="wps">
            <w:drawing>
              <wp:anchor behindDoc="0" distT="0" distB="3810" distL="0" distR="0" simplePos="0" locked="0" layoutInCell="0" allowOverlap="1" relativeHeight="130">
                <wp:simplePos x="0" y="0"/>
                <wp:positionH relativeFrom="column">
                  <wp:posOffset>2682240</wp:posOffset>
                </wp:positionH>
                <wp:positionV relativeFrom="paragraph">
                  <wp:posOffset>5715</wp:posOffset>
                </wp:positionV>
                <wp:extent cx="2343150" cy="1085850"/>
                <wp:effectExtent l="0" t="0" r="0" b="3810"/>
                <wp:wrapNone/>
                <wp:docPr id="21" name="Надпись 14"/>
                <a:graphic xmlns:a="http://schemas.openxmlformats.org/drawingml/2006/main">
                  <a:graphicData uri="http://schemas.microsoft.com/office/word/2010/wordprocessingShape">
                    <wps:wsp>
                      <wps:cNvSpPr/>
                      <wps:spPr>
                        <a:xfrm>
                          <a:off x="0" y="0"/>
                          <a:ext cx="2343240" cy="1085760"/>
                        </a:xfrm>
                        <a:prstGeom prst="rect">
                          <a:avLst/>
                        </a:prstGeom>
                        <a:noFill/>
                        <a:ln w="0">
                          <a:noFill/>
                        </a:ln>
                      </wps:spPr>
                      <wps:style>
                        <a:lnRef idx="0"/>
                        <a:fillRef idx="0"/>
                        <a:effectRef idx="0"/>
                        <a:fontRef idx="minor"/>
                      </wps:style>
                      <wps:bodyPr/>
                    </wps:wsp>
                  </a:graphicData>
                </a:graphic>
              </wp:anchor>
            </w:drawing>
          </mc:Choice>
          <mc:Fallback>
            <w:pict>
              <v:rect id="shape_0" ID="Надпись 14" path="m0,0l-2147483645,0l-2147483645,-2147483646l0,-2147483646xe" stroked="f" o:allowincell="f" style="position:absolute;margin-left:211.2pt;margin-top:0.45pt;width:184.45pt;height:85.45pt;mso-wrap-style:none;v-text-anchor:middle">
                <v:fill o:detectmouseclick="t" on="false"/>
                <v:stroke color="#3465a4" joinstyle="round" endcap="flat"/>
                <w10:wrap type="none"/>
              </v:rect>
            </w:pict>
          </mc:Fallback>
        </mc:AlternateContent>
        <mc:AlternateContent>
          <mc:Choice Requires="wps">
            <w:drawing>
              <wp:anchor behindDoc="0" distT="635" distB="0" distL="635" distR="0" simplePos="0" locked="0" layoutInCell="0" allowOverlap="1" relativeHeight="131">
                <wp:simplePos x="0" y="0"/>
                <wp:positionH relativeFrom="column">
                  <wp:posOffset>2682240</wp:posOffset>
                </wp:positionH>
                <wp:positionV relativeFrom="page">
                  <wp:posOffset>7378700</wp:posOffset>
                </wp:positionV>
                <wp:extent cx="2339975" cy="1082675"/>
                <wp:effectExtent l="635" t="635" r="0" b="0"/>
                <wp:wrapNone/>
                <wp:docPr id="22" name="Надпись 13"/>
                <a:graphic xmlns:a="http://schemas.openxmlformats.org/drawingml/2006/main">
                  <a:graphicData uri="http://schemas.microsoft.com/office/word/2010/wordprocessingShape">
                    <wps:wsp>
                      <wps:cNvSpPr/>
                      <wps:spPr>
                        <a:xfrm>
                          <a:off x="0" y="0"/>
                          <a:ext cx="2340000" cy="1082520"/>
                        </a:xfrm>
                        <a:prstGeom prst="rect">
                          <a:avLst/>
                        </a:prstGeom>
                        <a:noFill/>
                        <a:ln w="0">
                          <a:noFill/>
                        </a:ln>
                      </wps:spPr>
                      <wps:style>
                        <a:lnRef idx="0"/>
                        <a:fillRef idx="0"/>
                        <a:effectRef idx="0"/>
                        <a:fontRef idx="minor"/>
                      </wps:style>
                      <wps:txbx>
                        <w:txbxContent>
                          <w:p>
                            <w:pPr>
                              <w:pStyle w:val="Style23"/>
                              <w:spacing w:before="0" w:after="0"/>
                              <w:contextualSpacing/>
                              <w:jc w:val="both"/>
                              <w:rPr/>
                            </w:pPr>
                            <w:r>
                              <w:rPr>
                                <w:color w:val="000000"/>
                                <w:sz w:val="20"/>
                                <w:szCs w:val="20"/>
                              </w:rPr>
                              <w:t>ФИО  сотрудника:_______________</w:t>
                            </w:r>
                          </w:p>
                          <w:p>
                            <w:pPr>
                              <w:pStyle w:val="Style23"/>
                              <w:spacing w:before="0" w:after="0"/>
                              <w:contextualSpacing/>
                              <w:jc w:val="both"/>
                              <w:rPr/>
                            </w:pPr>
                            <w:r>
                              <w:rPr>
                                <w:color w:val="000000"/>
                                <w:sz w:val="20"/>
                                <w:szCs w:val="20"/>
                              </w:rPr>
                              <w:t>_______________________________</w:t>
                            </w:r>
                          </w:p>
                          <w:p>
                            <w:pPr>
                              <w:pStyle w:val="Style23"/>
                              <w:spacing w:before="0" w:after="0"/>
                              <w:contextualSpacing/>
                              <w:jc w:val="both"/>
                              <w:rPr/>
                            </w:pPr>
                            <w:r>
                              <w:rPr>
                                <w:color w:val="000000"/>
                                <w:sz w:val="20"/>
                                <w:szCs w:val="20"/>
                              </w:rPr>
                              <w:t>Должность:_____________________</w:t>
                            </w:r>
                          </w:p>
                          <w:p>
                            <w:pPr>
                              <w:pStyle w:val="Style23"/>
                              <w:spacing w:before="0" w:after="0"/>
                              <w:contextualSpacing/>
                              <w:jc w:val="both"/>
                              <w:rPr/>
                            </w:pPr>
                            <w:r>
                              <w:rPr>
                                <w:color w:val="000000"/>
                                <w:sz w:val="20"/>
                                <w:szCs w:val="20"/>
                              </w:rPr>
                              <w:t>Отдел/организация:_________________</w:t>
                            </w:r>
                          </w:p>
                        </w:txbxContent>
                      </wps:txbx>
                      <wps:bodyPr lIns="94680" rIns="94680" tIns="48960" bIns="48960" anchor="t" upright="1">
                        <a:noAutofit/>
                      </wps:bodyPr>
                    </wps:wsp>
                  </a:graphicData>
                </a:graphic>
              </wp:anchor>
            </w:drawing>
          </mc:Choice>
          <mc:Fallback>
            <w:pict>
              <v:rect id="shape_0" ID="Надпись 13" path="m0,0l-2147483645,0l-2147483645,-2147483646l0,-2147483646xe" stroked="f" o:allowincell="f" style="position:absolute;margin-left:211.2pt;margin-top:581pt;width:184.2pt;height:85.2pt;mso-wrap-style:square;v-text-anchor:top;mso-position-vertical-relative:page">
                <v:fill o:detectmouseclick="t" on="false"/>
                <v:stroke color="#3465a4" joinstyle="round" endcap="flat"/>
                <v:textbox>
                  <w:txbxContent>
                    <w:p>
                      <w:pPr>
                        <w:pStyle w:val="Style23"/>
                        <w:spacing w:before="0" w:after="0"/>
                        <w:contextualSpacing/>
                        <w:jc w:val="both"/>
                        <w:rPr/>
                      </w:pPr>
                      <w:r>
                        <w:rPr>
                          <w:color w:val="000000"/>
                          <w:sz w:val="20"/>
                          <w:szCs w:val="20"/>
                        </w:rPr>
                        <w:t>ФИО  сотрудника:_______________</w:t>
                      </w:r>
                    </w:p>
                    <w:p>
                      <w:pPr>
                        <w:pStyle w:val="Style23"/>
                        <w:spacing w:before="0" w:after="0"/>
                        <w:contextualSpacing/>
                        <w:jc w:val="both"/>
                        <w:rPr/>
                      </w:pPr>
                      <w:r>
                        <w:rPr>
                          <w:color w:val="000000"/>
                          <w:sz w:val="20"/>
                          <w:szCs w:val="20"/>
                        </w:rPr>
                        <w:t>_______________________________</w:t>
                      </w:r>
                    </w:p>
                    <w:p>
                      <w:pPr>
                        <w:pStyle w:val="Style23"/>
                        <w:spacing w:before="0" w:after="0"/>
                        <w:contextualSpacing/>
                        <w:jc w:val="both"/>
                        <w:rPr/>
                      </w:pPr>
                      <w:r>
                        <w:rPr>
                          <w:color w:val="000000"/>
                          <w:sz w:val="20"/>
                          <w:szCs w:val="20"/>
                        </w:rPr>
                        <w:t>Должность:_____________________</w:t>
                      </w:r>
                    </w:p>
                    <w:p>
                      <w:pPr>
                        <w:pStyle w:val="Style23"/>
                        <w:spacing w:before="0" w:after="0"/>
                        <w:contextualSpacing/>
                        <w:jc w:val="both"/>
                        <w:rPr/>
                      </w:pPr>
                      <w:r>
                        <w:rPr>
                          <w:color w:val="000000"/>
                          <w:sz w:val="20"/>
                          <w:szCs w:val="20"/>
                        </w:rPr>
                        <w:t>Отдел/организация:_________________</w:t>
                      </w:r>
                    </w:p>
                  </w:txbxContent>
                </v:textbox>
                <w10:wrap type="none"/>
              </v:rect>
            </w:pict>
          </mc:Fallback>
        </mc:AlternateConten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8"/>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mc:AlternateContent>
          <mc:Choice Requires="wps">
            <w:drawing>
              <wp:anchor behindDoc="0" distT="0" distB="3175" distL="0" distR="0" simplePos="0" locked="0" layoutInCell="0" allowOverlap="1" relativeHeight="133">
                <wp:simplePos x="0" y="0"/>
                <wp:positionH relativeFrom="column">
                  <wp:posOffset>1596390</wp:posOffset>
                </wp:positionH>
                <wp:positionV relativeFrom="paragraph">
                  <wp:posOffset>92710</wp:posOffset>
                </wp:positionV>
                <wp:extent cx="3429000" cy="485775"/>
                <wp:effectExtent l="0" t="0" r="0" b="3810"/>
                <wp:wrapNone/>
                <wp:docPr id="24" name="Надпись 12"/>
                <a:graphic xmlns:a="http://schemas.openxmlformats.org/drawingml/2006/main">
                  <a:graphicData uri="http://schemas.microsoft.com/office/word/2010/wordprocessingShape">
                    <wps:wsp>
                      <wps:cNvSpPr/>
                      <wps:spPr>
                        <a:xfrm>
                          <a:off x="0" y="0"/>
                          <a:ext cx="3429000" cy="485640"/>
                        </a:xfrm>
                        <a:prstGeom prst="rect">
                          <a:avLst/>
                        </a:prstGeom>
                        <a:noFill/>
                        <a:ln w="0">
                          <a:noFill/>
                        </a:ln>
                      </wps:spPr>
                      <wps:style>
                        <a:lnRef idx="0"/>
                        <a:fillRef idx="0"/>
                        <a:effectRef idx="0"/>
                        <a:fontRef idx="minor"/>
                      </wps:style>
                      <wps:bodyPr/>
                    </wps:wsp>
                  </a:graphicData>
                </a:graphic>
              </wp:anchor>
            </w:drawing>
          </mc:Choice>
          <mc:Fallback>
            <w:pict>
              <v:rect id="shape_0" ID="Надпись 12" path="m0,0l-2147483645,0l-2147483645,-2147483646l0,-2147483646xe" stroked="f" o:allowincell="f" style="position:absolute;margin-left:125.7pt;margin-top:7.3pt;width:269.95pt;height:38.2pt;mso-wrap-style:none;v-text-anchor:middle">
                <v:fill o:detectmouseclick="t" on="false"/>
                <v:stroke color="#3465a4" joinstyle="round" endcap="flat"/>
                <w10:wrap type="none"/>
              </v:rect>
            </w:pict>
          </mc:Fallback>
        </mc:AlternateContent>
        <mc:AlternateContent>
          <mc:Choice Requires="wps">
            <w:drawing>
              <wp:anchor behindDoc="0" distT="0" distB="0" distL="635" distR="0" simplePos="0" locked="0" layoutInCell="0" allowOverlap="1" relativeHeight="134">
                <wp:simplePos x="0" y="0"/>
                <wp:positionH relativeFrom="column">
                  <wp:posOffset>1596390</wp:posOffset>
                </wp:positionH>
                <wp:positionV relativeFrom="page">
                  <wp:posOffset>8283575</wp:posOffset>
                </wp:positionV>
                <wp:extent cx="3425825" cy="482600"/>
                <wp:effectExtent l="635" t="0" r="0" b="0"/>
                <wp:wrapNone/>
                <wp:docPr id="25" name="Надпись 11"/>
                <a:graphic xmlns:a="http://schemas.openxmlformats.org/drawingml/2006/main">
                  <a:graphicData uri="http://schemas.microsoft.com/office/word/2010/wordprocessingShape">
                    <wps:wsp>
                      <wps:cNvSpPr/>
                      <wps:spPr>
                        <a:xfrm>
                          <a:off x="0" y="0"/>
                          <a:ext cx="3425760" cy="482760"/>
                        </a:xfrm>
                        <a:prstGeom prst="rect">
                          <a:avLst/>
                        </a:prstGeom>
                        <a:noFill/>
                        <a:ln w="0">
                          <a:noFill/>
                        </a:ln>
                      </wps:spPr>
                      <wps:style>
                        <a:lnRef idx="0"/>
                        <a:fillRef idx="0"/>
                        <a:effectRef idx="0"/>
                        <a:fontRef idx="minor"/>
                      </wps:style>
                      <wps:txbx>
                        <w:txbxContent>
                          <w:p>
                            <w:pPr>
                              <w:pStyle w:val="Style23"/>
                              <w:jc w:val="both"/>
                              <w:rPr>
                                <w:b/>
                                <w:color w:val="000000"/>
                                <w:sz w:val="20"/>
                                <w:szCs w:val="20"/>
                              </w:rPr>
                            </w:pPr>
                            <w:r>
                              <w:rPr>
                                <w:b/>
                                <w:color w:val="000000"/>
                                <w:sz w:val="20"/>
                                <w:szCs w:val="20"/>
                              </w:rPr>
                            </w:r>
                          </w:p>
                          <w:p>
                            <w:pPr>
                              <w:pStyle w:val="Style23"/>
                              <w:jc w:val="both"/>
                              <w:rPr/>
                            </w:pPr>
                            <w:r>
                              <w:rPr>
                                <w:b/>
                                <w:color w:val="000000"/>
                                <w:sz w:val="20"/>
                                <w:szCs w:val="20"/>
                              </w:rPr>
                              <w:t xml:space="preserve">Уровень доступа:                                 </w:t>
                            </w:r>
                          </w:p>
                        </w:txbxContent>
                      </wps:txbx>
                      <wps:bodyPr lIns="94680" rIns="94680" tIns="48960" bIns="48960" anchor="t" upright="1">
                        <a:noAutofit/>
                      </wps:bodyPr>
                    </wps:wsp>
                  </a:graphicData>
                </a:graphic>
              </wp:anchor>
            </w:drawing>
          </mc:Choice>
          <mc:Fallback>
            <w:pict>
              <v:rect id="shape_0" ID="Надпись 11" path="m0,0l-2147483645,0l-2147483645,-2147483646l0,-2147483646xe" stroked="f" o:allowincell="f" style="position:absolute;margin-left:125.7pt;margin-top:652.25pt;width:269.7pt;height:37.95pt;mso-wrap-style:square;v-text-anchor:top;mso-position-vertical-relative:page">
                <v:fill o:detectmouseclick="t" on="false"/>
                <v:stroke color="#3465a4" joinstyle="round" endcap="flat"/>
                <v:textbox>
                  <w:txbxContent>
                    <w:p>
                      <w:pPr>
                        <w:pStyle w:val="Style23"/>
                        <w:jc w:val="both"/>
                        <w:rPr>
                          <w:b/>
                          <w:color w:val="000000"/>
                          <w:sz w:val="20"/>
                          <w:szCs w:val="20"/>
                        </w:rPr>
                      </w:pPr>
                      <w:r>
                        <w:rPr>
                          <w:b/>
                          <w:color w:val="000000"/>
                          <w:sz w:val="20"/>
                          <w:szCs w:val="20"/>
                        </w:rPr>
                      </w:r>
                    </w:p>
                    <w:p>
                      <w:pPr>
                        <w:pStyle w:val="Style23"/>
                        <w:jc w:val="both"/>
                        <w:rPr/>
                      </w:pPr>
                      <w:r>
                        <w:rPr>
                          <w:b/>
                          <w:color w:val="000000"/>
                          <w:sz w:val="20"/>
                          <w:szCs w:val="20"/>
                        </w:rPr>
                        <w:t xml:space="preserve">Уровень доступа:                                 </w:t>
                      </w:r>
                    </w:p>
                  </w:txbxContent>
                </v:textbox>
                <w10:wrap type="none"/>
              </v:rect>
            </w:pict>
          </mc:Fallback>
        </mc:AlternateConten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snapToGrid w:val="false"/>
              <w:rPr>
                <w:color w:val="000000"/>
                <w:sz w:val="24"/>
                <w:lang w:eastAsia="zh-CN"/>
              </w:rPr>
            </w:pPr>
            <w:r>
              <w:rPr>
                <w:color w:val="000000"/>
                <w:sz w:val="24"/>
                <w:lang w:eastAsia="zh-CN"/>
              </w:rPr>
            </w:r>
          </w:p>
          <w:p>
            <w:pPr>
              <w:pStyle w:val="Normal"/>
              <w:widowControl w:val="false"/>
              <w:suppressAutoHyphens w:val="true"/>
              <w:rPr>
                <w:lang w:eastAsia="zh-CN"/>
              </w:rPr>
            </w:pPr>
            <w:bookmarkStart w:id="2" w:name="_GoBack12"/>
            <w:bookmarkEnd w:id="2"/>
            <w:r>
              <w:rPr>
                <w:color w:val="000000"/>
                <w:sz w:val="24"/>
                <w:lang w:eastAsia="zh-CN"/>
              </w:rPr>
              <w:t>Приложение 3</w:t>
            </w:r>
          </w:p>
          <w:p>
            <w:pPr>
              <w:pStyle w:val="Normal"/>
              <w:widowControl w:val="false"/>
              <w:suppressAutoHyphens w:val="true"/>
              <w:rPr>
                <w:lang w:eastAsia="zh-CN"/>
              </w:rPr>
            </w:pPr>
            <w:r>
              <w:rPr>
                <w:color w:val="000000"/>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color w:val="000000"/>
                <w:sz w:val="24"/>
                <w:lang w:eastAsia="zh-CN"/>
              </w:rPr>
              <w:t>«Каскад Верхневолжских ГЭС»</w:t>
            </w:r>
          </w:p>
        </w:tc>
      </w:tr>
    </w:tbl>
    <w:p>
      <w:pPr>
        <w:pStyle w:val="Normal"/>
        <w:suppressAutoHyphens w:val="true"/>
        <w:ind w:firstLine="709"/>
        <w:jc w:val="center"/>
        <w:rPr>
          <w:rFonts w:eastAsia="Calibri"/>
          <w:szCs w:val="22"/>
          <w:lang w:eastAsia="zh-CN"/>
        </w:rPr>
      </w:pPr>
      <w:r>
        <w:rPr>
          <w:rFonts w:eastAsia="Calibri"/>
          <w:szCs w:val="22"/>
          <w:lang w:eastAsia="zh-CN"/>
        </w:rPr>
        <w:t>Образец электронного разового пропуска</w:t>
      </w:r>
    </w:p>
    <w:p>
      <w:pPr>
        <w:pStyle w:val="Normal"/>
        <w:suppressAutoHyphens w:val="true"/>
        <w:ind w:firstLine="709"/>
        <w:jc w:val="both"/>
        <w:rPr>
          <w:rFonts w:eastAsia="Calibri"/>
          <w:szCs w:val="22"/>
          <w:lang w:eastAsia="zh-CN"/>
        </w:rPr>
      </w:pPr>
      <w:r>
        <w:rPr>
          <w:rFonts w:eastAsia="Calibri"/>
          <w:szCs w:val="22"/>
          <w:lang w:eastAsia="zh-CN"/>
        </w:rPr>
        <mc:AlternateContent>
          <mc:Choice Requires="wps">
            <w:drawing>
              <wp:anchor behindDoc="0" distT="6985" distB="5715" distL="6985" distR="5715" simplePos="0" locked="0" layoutInCell="0" allowOverlap="1" relativeHeight="137">
                <wp:simplePos x="0" y="0"/>
                <wp:positionH relativeFrom="column">
                  <wp:posOffset>1243965</wp:posOffset>
                </wp:positionH>
                <wp:positionV relativeFrom="paragraph">
                  <wp:posOffset>106045</wp:posOffset>
                </wp:positionV>
                <wp:extent cx="3667125" cy="2181225"/>
                <wp:effectExtent l="6985" t="6985" r="5715" b="5715"/>
                <wp:wrapNone/>
                <wp:docPr id="27" name="Надпись 10"/>
                <a:graphic xmlns:a="http://schemas.openxmlformats.org/drawingml/2006/main">
                  <a:graphicData uri="http://schemas.microsoft.com/office/word/2010/wordprocessingShape">
                    <wps:wsp>
                      <wps:cNvSpPr/>
                      <wps:spPr>
                        <a:xfrm>
                          <a:off x="0" y="0"/>
                          <a:ext cx="3666960" cy="2181240"/>
                        </a:xfrm>
                        <a:prstGeom prst="rect">
                          <a:avLst/>
                        </a:prstGeom>
                        <a:gradFill rotWithShape="0">
                          <a:gsLst>
                            <a:gs pos="0">
                              <a:srgbClr val="ffffff"/>
                            </a:gs>
                            <a:gs pos="50000">
                              <a:srgbClr val="ffffff"/>
                            </a:gs>
                            <a:gs pos="100000">
                              <a:srgbClr val="ffffff"/>
                            </a:gs>
                          </a:gsLst>
                          <a:lin ang="5400000"/>
                        </a:gradFill>
                        <a:ln w="12600">
                          <a:solidFill>
                            <a:srgbClr val="000000"/>
                          </a:solidFill>
                          <a:miter/>
                        </a:ln>
                      </wps:spPr>
                      <wps:style>
                        <a:lnRef idx="0"/>
                        <a:fillRef idx="0"/>
                        <a:effectRef idx="0"/>
                        <a:fontRef idx="minor"/>
                      </wps:style>
                      <wps:bodyPr/>
                    </wps:wsp>
                  </a:graphicData>
                </a:graphic>
              </wp:anchor>
            </w:drawing>
          </mc:Choice>
          <mc:Fallback>
            <w:pict>
              <v:rect id="shape_0" ID="Надпись 10" path="m0,0l-2147483645,0l-2147483645,-2147483646l0,-2147483646xe" fillcolor="white" stroked="t" o:allowincell="f" style="position:absolute;margin-left:97.95pt;margin-top:8.35pt;width:288.7pt;height:171.7pt;mso-wrap-style:none;v-text-anchor:middle">
                <v:fill o:detectmouseclick="t" color2="white"/>
                <v:stroke color="black" weight="12600" joinstyle="miter" endcap="flat"/>
                <w10:wrap type="none"/>
              </v:rect>
            </w:pict>
          </mc:Fallback>
        </mc:AlternateContent>
        <mc:AlternateContent>
          <mc:Choice Requires="wps">
            <w:drawing>
              <wp:anchor behindDoc="0" distT="0" distB="0" distL="0" distR="0" simplePos="0" locked="0" layoutInCell="0" allowOverlap="1" relativeHeight="138">
                <wp:simplePos x="0" y="0"/>
                <wp:positionH relativeFrom="column">
                  <wp:posOffset>1243965</wp:posOffset>
                </wp:positionH>
                <wp:positionV relativeFrom="page">
                  <wp:posOffset>2162810</wp:posOffset>
                </wp:positionV>
                <wp:extent cx="3663950" cy="2178050"/>
                <wp:effectExtent l="0" t="0" r="0" b="0"/>
                <wp:wrapNone/>
                <wp:docPr id="28" name="Надпись 9"/>
                <a:graphic xmlns:a="http://schemas.openxmlformats.org/drawingml/2006/main">
                  <a:graphicData uri="http://schemas.microsoft.com/office/word/2010/wordprocessingShape">
                    <wps:wsp>
                      <wps:cNvSpPr/>
                      <wps:spPr>
                        <a:xfrm>
                          <a:off x="0" y="0"/>
                          <a:ext cx="3664080" cy="2178000"/>
                        </a:xfrm>
                        <a:prstGeom prst="rect">
                          <a:avLst/>
                        </a:prstGeom>
                        <a:noFill/>
                        <a:ln w="0">
                          <a:noFill/>
                        </a:ln>
                      </wps:spPr>
                      <wps:style>
                        <a:lnRef idx="0"/>
                        <a:fillRef idx="0"/>
                        <a:effectRef idx="0"/>
                        <a:fontRef idx="minor"/>
                      </wps:style>
                      <wps:txbx>
                        <w:txbxContent>
                          <w:p>
                            <w:pPr>
                              <w:pStyle w:val="Style23"/>
                              <w:jc w:val="center"/>
                              <w:rPr>
                                <w:color w:val="000000"/>
                              </w:rPr>
                            </w:pPr>
                            <w:r>
                              <w:rPr>
                                <w:color w:val="000000"/>
                              </w:rPr>
                            </w:r>
                          </w:p>
                          <w:p>
                            <w:pPr>
                              <w:pStyle w:val="Style23"/>
                              <w:jc w:val="center"/>
                              <w:rPr>
                                <w:color w:val="000000"/>
                              </w:rPr>
                            </w:pPr>
                            <w:r>
                              <w:rPr>
                                <w:color w:val="000000"/>
                              </w:rPr>
                            </w:r>
                          </w:p>
                          <w:p>
                            <w:pPr>
                              <w:pStyle w:val="Style23"/>
                              <w:jc w:val="center"/>
                              <w:rPr>
                                <w:color w:val="000000"/>
                              </w:rPr>
                            </w:pPr>
                            <w:r>
                              <w:rPr>
                                <w:color w:val="000000"/>
                              </w:rPr>
                            </w:r>
                          </w:p>
                          <w:p>
                            <w:pPr>
                              <w:pStyle w:val="Style23"/>
                              <w:jc w:val="center"/>
                              <w:rPr>
                                <w:color w:val="000000"/>
                              </w:rPr>
                            </w:pPr>
                            <w:r>
                              <w:rPr>
                                <w:color w:val="000000"/>
                                <w:sz w:val="72"/>
                              </w:rPr>
                              <w:t>Посетитель № 1</w:t>
                            </w:r>
                          </w:p>
                        </w:txbxContent>
                      </wps:txbx>
                      <wps:bodyPr lIns="94680" rIns="94680" tIns="48960" bIns="48960" anchor="t" upright="1">
                        <a:noAutofit/>
                      </wps:bodyPr>
                    </wps:wsp>
                  </a:graphicData>
                </a:graphic>
              </wp:anchor>
            </w:drawing>
          </mc:Choice>
          <mc:Fallback>
            <w:pict>
              <v:rect id="shape_0" ID="Надпись 9" path="m0,0l-2147483645,0l-2147483645,-2147483646l0,-2147483646xe" stroked="f" o:allowincell="f" style="position:absolute;margin-left:97.95pt;margin-top:170.3pt;width:288.45pt;height:171.45pt;mso-wrap-style:square;v-text-anchor:top;mso-position-vertical-relative:page">
                <v:fill o:detectmouseclick="t" on="false"/>
                <v:stroke color="#3465a4" joinstyle="round" endcap="flat"/>
                <v:textbox>
                  <w:txbxContent>
                    <w:p>
                      <w:pPr>
                        <w:pStyle w:val="Style23"/>
                        <w:jc w:val="center"/>
                        <w:rPr>
                          <w:color w:val="000000"/>
                        </w:rPr>
                      </w:pPr>
                      <w:r>
                        <w:rPr>
                          <w:color w:val="000000"/>
                        </w:rPr>
                      </w:r>
                    </w:p>
                    <w:p>
                      <w:pPr>
                        <w:pStyle w:val="Style23"/>
                        <w:jc w:val="center"/>
                        <w:rPr>
                          <w:color w:val="000000"/>
                        </w:rPr>
                      </w:pPr>
                      <w:r>
                        <w:rPr>
                          <w:color w:val="000000"/>
                        </w:rPr>
                      </w:r>
                    </w:p>
                    <w:p>
                      <w:pPr>
                        <w:pStyle w:val="Style23"/>
                        <w:jc w:val="center"/>
                        <w:rPr>
                          <w:color w:val="000000"/>
                        </w:rPr>
                      </w:pPr>
                      <w:r>
                        <w:rPr>
                          <w:color w:val="000000"/>
                        </w:rPr>
                      </w:r>
                    </w:p>
                    <w:p>
                      <w:pPr>
                        <w:pStyle w:val="Style23"/>
                        <w:jc w:val="center"/>
                        <w:rPr>
                          <w:color w:val="000000"/>
                        </w:rPr>
                      </w:pPr>
                      <w:r>
                        <w:rPr>
                          <w:color w:val="000000"/>
                          <w:sz w:val="72"/>
                        </w:rPr>
                        <w:t>Посетитель № 1</w:t>
                      </w:r>
                    </w:p>
                  </w:txbxContent>
                </v:textbox>
                <w10:wrap type="none"/>
              </v:rect>
            </w:pict>
          </mc:Fallback>
        </mc:AlternateContent>
      </w:r>
    </w:p>
    <w:p>
      <w:pPr>
        <w:pStyle w:val="Normal"/>
        <w:suppressAutoHyphens w:val="true"/>
        <w:ind w:firstLine="709"/>
        <w:jc w:val="both"/>
        <w:rPr>
          <w:rFonts w:eastAsia="Calibri"/>
          <w:szCs w:val="22"/>
          <w:lang w:eastAsia="zh-CN"/>
        </w:rPr>
      </w:pPr>
      <w:r>
        <w:rPr>
          <w:rFonts w:eastAsia="Calibri"/>
          <w:szCs w:val="22"/>
          <w:lang w:eastAsia="zh-CN"/>
        </w:rPr>
      </w:r>
    </w:p>
    <w:p>
      <w:pPr>
        <w:pStyle w:val="Normal"/>
        <w:suppressAutoHyphens w:val="true"/>
        <w:ind w:firstLine="709"/>
        <w:jc w:val="both"/>
        <w:rPr>
          <w:rFonts w:eastAsia="Calibri"/>
          <w:szCs w:val="22"/>
          <w:lang w:eastAsia="zh-CN"/>
        </w:rPr>
      </w:pPr>
      <w:r>
        <w:rPr>
          <w:rFonts w:eastAsia="Calibri"/>
          <w:szCs w:val="22"/>
          <w:lang w:eastAsia="zh-CN"/>
        </w:rPr>
      </w:r>
    </w:p>
    <w:p>
      <w:pPr>
        <w:pStyle w:val="Normal"/>
        <w:tabs>
          <w:tab w:val="clear" w:pos="708"/>
          <w:tab w:val="left" w:pos="3240" w:leader="none"/>
        </w:tabs>
        <w:suppressAutoHyphens w:val="true"/>
        <w:ind w:firstLine="709"/>
        <w:rPr>
          <w:rFonts w:eastAsia="Calibri"/>
          <w:szCs w:val="22"/>
          <w:lang w:eastAsia="zh-CN"/>
        </w:rPr>
      </w:pPr>
      <w:r>
        <w:rPr>
          <w:szCs w:val="22"/>
          <w:lang w:eastAsia="zh-CN"/>
        </w:rPr>
        <w:t xml:space="preserve">                                         </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mc:AlternateContent>
          <mc:Choice Requires="wps">
            <w:drawing>
              <wp:anchor behindDoc="0" distT="635" distB="0" distL="0" distR="0" simplePos="0" locked="0" layoutInCell="0" allowOverlap="1" relativeHeight="140">
                <wp:simplePos x="0" y="0"/>
                <wp:positionH relativeFrom="column">
                  <wp:posOffset>1356995</wp:posOffset>
                </wp:positionH>
                <wp:positionV relativeFrom="paragraph">
                  <wp:posOffset>165735</wp:posOffset>
                </wp:positionV>
                <wp:extent cx="3429000" cy="485775"/>
                <wp:effectExtent l="0" t="635" r="0" b="0"/>
                <wp:wrapNone/>
                <wp:docPr id="30" name="Надпись 8"/>
                <a:graphic xmlns:a="http://schemas.openxmlformats.org/drawingml/2006/main">
                  <a:graphicData uri="http://schemas.microsoft.com/office/word/2010/wordprocessingShape">
                    <wps:wsp>
                      <wps:cNvSpPr/>
                      <wps:spPr>
                        <a:xfrm>
                          <a:off x="0" y="0"/>
                          <a:ext cx="3429000" cy="485640"/>
                        </a:xfrm>
                        <a:prstGeom prst="rect">
                          <a:avLst/>
                        </a:prstGeom>
                        <a:noFill/>
                        <a:ln w="0">
                          <a:noFill/>
                        </a:ln>
                      </wps:spPr>
                      <wps:style>
                        <a:lnRef idx="0"/>
                        <a:fillRef idx="0"/>
                        <a:effectRef idx="0"/>
                        <a:fontRef idx="minor"/>
                      </wps:style>
                      <wps:bodyPr/>
                    </wps:wsp>
                  </a:graphicData>
                </a:graphic>
              </wp:anchor>
            </w:drawing>
          </mc:Choice>
          <mc:Fallback>
            <w:pict>
              <v:rect id="shape_0" ID="Надпись 8" path="m0,0l-2147483645,0l-2147483645,-2147483646l0,-2147483646xe" stroked="f" o:allowincell="f" style="position:absolute;margin-left:106.85pt;margin-top:13.05pt;width:269.95pt;height:38.2pt;mso-wrap-style:none;v-text-anchor:middle">
                <v:fill o:detectmouseclick="t" on="false"/>
                <v:stroke color="#3465a4" joinstyle="round" endcap="flat"/>
                <w10:wrap type="none"/>
              </v:rect>
            </w:pict>
          </mc:Fallback>
        </mc:AlternateContent>
        <mc:AlternateContent>
          <mc:Choice Requires="wps">
            <w:drawing>
              <wp:anchor behindDoc="0" distT="0" distB="0" distL="635" distR="0" simplePos="0" locked="0" layoutInCell="0" allowOverlap="1" relativeHeight="141">
                <wp:simplePos x="0" y="0"/>
                <wp:positionH relativeFrom="column">
                  <wp:posOffset>1356995</wp:posOffset>
                </wp:positionH>
                <wp:positionV relativeFrom="page">
                  <wp:posOffset>3858260</wp:posOffset>
                </wp:positionV>
                <wp:extent cx="3425825" cy="482600"/>
                <wp:effectExtent l="635" t="0" r="0" b="0"/>
                <wp:wrapNone/>
                <wp:docPr id="31" name="Надпись 7"/>
                <a:graphic xmlns:a="http://schemas.openxmlformats.org/drawingml/2006/main">
                  <a:graphicData uri="http://schemas.microsoft.com/office/word/2010/wordprocessingShape">
                    <wps:wsp>
                      <wps:cNvSpPr/>
                      <wps:spPr>
                        <a:xfrm>
                          <a:off x="0" y="0"/>
                          <a:ext cx="3425760" cy="482760"/>
                        </a:xfrm>
                        <a:prstGeom prst="rect">
                          <a:avLst/>
                        </a:prstGeom>
                        <a:noFill/>
                        <a:ln w="0">
                          <a:noFill/>
                        </a:ln>
                      </wps:spPr>
                      <wps:style>
                        <a:lnRef idx="0"/>
                        <a:fillRef idx="0"/>
                        <a:effectRef idx="0"/>
                        <a:fontRef idx="minor"/>
                      </wps:style>
                      <wps:txbx>
                        <w:txbxContent>
                          <w:p>
                            <w:pPr>
                              <w:pStyle w:val="Style23"/>
                              <w:jc w:val="both"/>
                              <w:rPr/>
                            </w:pPr>
                            <w:r>
                              <w:rPr>
                                <w:b/>
                                <w:color w:val="000000"/>
                                <w:sz w:val="20"/>
                                <w:szCs w:val="20"/>
                              </w:rPr>
                              <w:t xml:space="preserve">Уровень доступа:                                 </w:t>
                            </w:r>
                          </w:p>
                          <w:p>
                            <w:pPr>
                              <w:pStyle w:val="Style23"/>
                              <w:jc w:val="both"/>
                              <w:rPr>
                                <w:color w:val="000000"/>
                              </w:rPr>
                            </w:pPr>
                            <w:r>
                              <w:rPr>
                                <w:color w:val="000000"/>
                              </w:rPr>
                            </w:r>
                          </w:p>
                        </w:txbxContent>
                      </wps:txbx>
                      <wps:bodyPr lIns="94680" rIns="94680" tIns="48960" bIns="48960" anchor="t" upright="1">
                        <a:noAutofit/>
                      </wps:bodyPr>
                    </wps:wsp>
                  </a:graphicData>
                </a:graphic>
              </wp:anchor>
            </w:drawing>
          </mc:Choice>
          <mc:Fallback>
            <w:pict>
              <v:rect id="shape_0" ID="Надпись 7" path="m0,0l-2147483645,0l-2147483645,-2147483646l0,-2147483646xe" stroked="f" o:allowincell="f" style="position:absolute;margin-left:106.85pt;margin-top:303.8pt;width:269.7pt;height:37.95pt;mso-wrap-style:square;v-text-anchor:top;mso-position-vertical-relative:page">
                <v:fill o:detectmouseclick="t" on="false"/>
                <v:stroke color="#3465a4" joinstyle="round" endcap="flat"/>
                <v:textbox>
                  <w:txbxContent>
                    <w:p>
                      <w:pPr>
                        <w:pStyle w:val="Style23"/>
                        <w:jc w:val="both"/>
                        <w:rPr/>
                      </w:pPr>
                      <w:r>
                        <w:rPr>
                          <w:b/>
                          <w:color w:val="000000"/>
                          <w:sz w:val="20"/>
                          <w:szCs w:val="20"/>
                        </w:rPr>
                        <w:t xml:space="preserve">Уровень доступа:                                 </w:t>
                      </w:r>
                    </w:p>
                    <w:p>
                      <w:pPr>
                        <w:pStyle w:val="Style23"/>
                        <w:jc w:val="both"/>
                        <w:rPr>
                          <w:color w:val="000000"/>
                        </w:rPr>
                      </w:pPr>
                      <w:r>
                        <w:rPr>
                          <w:color w:val="000000"/>
                        </w:rPr>
                      </w:r>
                    </w:p>
                  </w:txbxContent>
                </v:textbox>
                <w10:wrap type="none"/>
              </v:rect>
            </w:pict>
          </mc:Fallback>
        </mc:AlternateContent>
      </w:r>
    </w:p>
    <w:p>
      <w:pPr>
        <w:pStyle w:val="Normal"/>
        <w:suppressAutoHyphens w:val="true"/>
        <w:ind w:firstLine="708"/>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jc w:val="center"/>
        <w:rPr>
          <w:rFonts w:eastAsia="Calibri"/>
          <w:szCs w:val="22"/>
          <w:lang w:eastAsia="zh-CN"/>
        </w:rPr>
      </w:pPr>
      <w:r>
        <w:rPr>
          <w:rFonts w:eastAsia="Calibri"/>
          <w:szCs w:val="22"/>
          <w:lang w:eastAsia="zh-CN"/>
        </w:rPr>
      </w:r>
    </w:p>
    <w:p>
      <w:pPr>
        <w:pStyle w:val="Normal"/>
        <w:suppressAutoHyphens w:val="true"/>
        <w:ind w:firstLine="709"/>
        <w:jc w:val="center"/>
        <w:rPr>
          <w:rFonts w:eastAsia="Calibri"/>
          <w:szCs w:val="22"/>
          <w:lang w:eastAsia="zh-CN"/>
        </w:rPr>
      </w:pPr>
      <w:r>
        <w:rPr>
          <w:rFonts w:eastAsia="Calibri"/>
          <w:szCs w:val="22"/>
          <w:lang w:eastAsia="zh-CN"/>
        </w:rPr>
        <w:t xml:space="preserve">Образец разового пропуска на бумажном носителе </w:t>
      </w:r>
    </w:p>
    <w:tbl>
      <w:tblPr>
        <w:tblW w:w="9382"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3366"/>
        <w:gridCol w:w="6015"/>
      </w:tblGrid>
      <w:tr>
        <w:trPr>
          <w:trHeight w:val="7449" w:hRule="atLeast"/>
        </w:trPr>
        <w:tc>
          <w:tcPr>
            <w:tcW w:w="33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sz w:val="20"/>
                <w:szCs w:val="16"/>
                <w:lang w:eastAsia="zh-CN"/>
              </w:rPr>
            </w:pPr>
            <w:r>
              <w:rPr>
                <w:rFonts w:eastAsia="Calibri"/>
                <w:sz w:val="20"/>
                <w:szCs w:val="16"/>
                <w:lang w:eastAsia="zh-CN"/>
              </w:rPr>
            </w:r>
          </w:p>
          <w:p>
            <w:pPr>
              <w:pStyle w:val="Normal"/>
              <w:widowControl w:val="false"/>
              <w:suppressAutoHyphens w:val="true"/>
              <w:ind w:left="1560" w:hanging="0"/>
              <w:rPr>
                <w:rFonts w:eastAsia="Calibri"/>
                <w:sz w:val="20"/>
                <w:szCs w:val="16"/>
                <w:lang w:eastAsia="zh-CN"/>
              </w:rPr>
            </w:pPr>
            <w:r>
              <w:rPr>
                <w:rFonts w:eastAsia="Calibri"/>
                <w:sz w:val="20"/>
                <w:szCs w:val="16"/>
                <w:lang w:eastAsia="zh-CN"/>
              </w:rPr>
            </w:r>
          </w:p>
          <w:p>
            <w:pPr>
              <w:pStyle w:val="Normal"/>
              <w:keepNext w:val="true"/>
              <w:widowControl w:val="false"/>
              <w:numPr>
                <w:ilvl w:val="0"/>
                <w:numId w:val="0"/>
              </w:numPr>
              <w:tabs>
                <w:tab w:val="clear" w:pos="708"/>
                <w:tab w:val="left" w:pos="0" w:leader="none"/>
              </w:tabs>
              <w:suppressAutoHyphens w:val="true"/>
              <w:ind w:left="1560" w:hanging="0"/>
              <w:outlineLvl w:val="0"/>
              <w:rPr>
                <w:rFonts w:eastAsia="Arial Unicode MS"/>
                <w:kern w:val="2"/>
                <w:lang w:eastAsia="zh-CN"/>
              </w:rPr>
            </w:pPr>
            <w:r>
              <w:rPr>
                <w:rFonts w:eastAsia="Arial Unicode MS"/>
                <w:kern w:val="2"/>
                <w:sz w:val="20"/>
                <w:szCs w:val="16"/>
                <w:lang w:eastAsia="zh-CN"/>
              </w:rPr>
              <w:t>КОРЕШОК</w:t>
            </w:r>
          </w:p>
          <w:p>
            <w:pPr>
              <w:pStyle w:val="Normal"/>
              <w:widowControl w:val="false"/>
              <w:suppressAutoHyphens w:val="true"/>
              <w:ind w:left="1560" w:hanging="0"/>
              <w:rPr>
                <w:rFonts w:eastAsia="Calibri"/>
                <w:szCs w:val="22"/>
                <w:lang w:eastAsia="zh-CN"/>
              </w:rPr>
            </w:pPr>
            <w:r>
              <w:rPr>
                <w:rFonts w:eastAsia="Calibri"/>
                <w:sz w:val="20"/>
                <w:szCs w:val="16"/>
                <w:lang w:eastAsia="zh-CN"/>
              </w:rPr>
              <w:t xml:space="preserve">РАЗОВОГО </w:t>
            </w:r>
          </w:p>
          <w:p>
            <w:pPr>
              <w:pStyle w:val="Normal"/>
              <w:widowControl w:val="false"/>
              <w:suppressAutoHyphens w:val="true"/>
              <w:ind w:left="1560" w:hanging="0"/>
              <w:rPr>
                <w:rFonts w:eastAsia="Calibri"/>
                <w:szCs w:val="22"/>
                <w:lang w:eastAsia="zh-CN"/>
              </w:rPr>
            </w:pPr>
            <w:r>
              <w:rPr>
                <w:rFonts w:eastAsia="Calibri"/>
                <w:sz w:val="20"/>
                <w:szCs w:val="16"/>
                <w:lang w:eastAsia="zh-CN"/>
              </w:rPr>
              <w:t>ПРОПУСКА</w:t>
            </w:r>
          </w:p>
          <w:p>
            <w:pPr>
              <w:pStyle w:val="Normal"/>
              <w:widowControl w:val="false"/>
              <w:suppressAutoHyphens w:val="true"/>
              <w:ind w:left="1560" w:hanging="0"/>
              <w:rPr>
                <w:rFonts w:eastAsia="Calibri"/>
                <w:szCs w:val="22"/>
                <w:lang w:eastAsia="zh-CN"/>
              </w:rPr>
            </w:pPr>
            <w:r>
              <w:rPr>
                <w:b/>
                <w:sz w:val="20"/>
                <w:szCs w:val="16"/>
                <w:lang w:eastAsia="zh-CN"/>
              </w:rPr>
              <w:t xml:space="preserve"> </w:t>
            </w:r>
            <w:r>
              <w:rPr>
                <w:rFonts w:eastAsia="Calibri"/>
                <w:b/>
                <w:sz w:val="20"/>
                <w:szCs w:val="16"/>
                <w:lang w:eastAsia="zh-CN"/>
              </w:rPr>
              <w:t>№</w:t>
            </w:r>
            <w:r>
              <w:rPr>
                <w:b/>
                <w:sz w:val="20"/>
                <w:szCs w:val="16"/>
                <w:lang w:eastAsia="zh-CN"/>
              </w:rPr>
              <w:t xml:space="preserve"> </w:t>
            </w:r>
            <w:r>
              <w:rPr>
                <w:rFonts w:eastAsia="Calibri"/>
                <w:b/>
                <w:sz w:val="20"/>
                <w:szCs w:val="16"/>
                <w:lang w:eastAsia="zh-CN"/>
              </w:rPr>
              <w:t>_________</w:t>
            </w:r>
          </w:p>
          <w:p>
            <w:pPr>
              <w:pStyle w:val="Normal"/>
              <w:widowControl w:val="false"/>
              <w:suppressAutoHyphens w:val="true"/>
              <w:ind w:firstLine="709"/>
              <w:rPr>
                <w:rFonts w:eastAsia="Calibri"/>
                <w:b/>
                <w:sz w:val="20"/>
                <w:szCs w:val="16"/>
                <w:lang w:eastAsia="zh-CN"/>
              </w:rPr>
            </w:pPr>
            <w:r>
              <w:rPr>
                <w:rFonts w:eastAsia="Calibri"/>
                <w:b/>
                <w:sz w:val="20"/>
                <w:szCs w:val="16"/>
                <w:lang w:eastAsia="zh-CN"/>
              </w:rPr>
            </w:r>
          </w:p>
          <w:p>
            <w:pPr>
              <w:pStyle w:val="Normal"/>
              <w:widowControl w:val="false"/>
              <w:suppressAutoHyphens w:val="true"/>
              <w:ind w:firstLine="709"/>
              <w:rPr>
                <w:rFonts w:eastAsia="Calibri"/>
                <w:b/>
                <w:sz w:val="20"/>
                <w:szCs w:val="16"/>
                <w:lang w:eastAsia="zh-CN"/>
              </w:rPr>
            </w:pPr>
            <w:r>
              <w:rPr>
                <w:rFonts w:eastAsia="Calibri"/>
                <w:b/>
                <w:sz w:val="20"/>
                <w:szCs w:val="16"/>
                <w:lang w:eastAsia="zh-CN"/>
              </w:rPr>
            </w:r>
          </w:p>
          <w:p>
            <w:pPr>
              <w:pStyle w:val="Normal"/>
              <w:widowControl w:val="false"/>
              <w:suppressAutoHyphens w:val="true"/>
              <w:ind w:firstLine="709"/>
              <w:rPr>
                <w:rFonts w:eastAsia="Calibri"/>
                <w:szCs w:val="22"/>
                <w:lang w:eastAsia="zh-CN"/>
              </w:rPr>
            </w:pPr>
            <w:r>
              <w:rPr>
                <w:rFonts w:eastAsia="Calibri"/>
                <w:sz w:val="20"/>
                <w:szCs w:val="16"/>
                <w:lang w:eastAsia="zh-CN"/>
              </w:rPr>
              <w:t>Ф._____________________</w:t>
            </w:r>
          </w:p>
          <w:p>
            <w:pPr>
              <w:pStyle w:val="Normal"/>
              <w:widowControl w:val="false"/>
              <w:suppressAutoHyphens w:val="true"/>
              <w:ind w:left="1134" w:hanging="0"/>
              <w:rPr>
                <w:rFonts w:eastAsia="Calibri"/>
                <w:sz w:val="20"/>
                <w:szCs w:val="16"/>
                <w:lang w:eastAsia="zh-CN"/>
              </w:rPr>
            </w:pPr>
            <w:r>
              <w:rPr>
                <w:rFonts w:eastAsia="Calibri"/>
                <w:sz w:val="20"/>
                <w:szCs w:val="16"/>
                <w:lang w:eastAsia="zh-CN"/>
              </w:rPr>
            </w:r>
          </w:p>
          <w:p>
            <w:pPr>
              <w:pStyle w:val="Normal"/>
              <w:widowControl w:val="false"/>
              <w:suppressAutoHyphens w:val="true"/>
              <w:ind w:firstLine="709"/>
              <w:rPr>
                <w:rFonts w:eastAsia="Calibri"/>
                <w:szCs w:val="22"/>
                <w:lang w:eastAsia="zh-CN"/>
              </w:rPr>
            </w:pPr>
            <w:r>
              <w:rPr>
                <w:rFonts w:eastAsia="Calibri"/>
                <w:sz w:val="20"/>
                <w:szCs w:val="16"/>
                <w:lang w:eastAsia="zh-CN"/>
              </w:rPr>
              <w:t>И._____________________</w:t>
            </w:r>
          </w:p>
          <w:p>
            <w:pPr>
              <w:pStyle w:val="Normal"/>
              <w:widowControl w:val="false"/>
              <w:suppressAutoHyphens w:val="true"/>
              <w:ind w:left="1134" w:hanging="0"/>
              <w:rPr>
                <w:rFonts w:eastAsia="Calibri"/>
                <w:sz w:val="20"/>
                <w:szCs w:val="16"/>
                <w:lang w:eastAsia="zh-CN"/>
              </w:rPr>
            </w:pPr>
            <w:r>
              <w:rPr>
                <w:rFonts w:eastAsia="Calibri"/>
                <w:sz w:val="20"/>
                <w:szCs w:val="16"/>
                <w:lang w:eastAsia="zh-CN"/>
              </w:rPr>
            </w:r>
          </w:p>
          <w:p>
            <w:pPr>
              <w:pStyle w:val="Normal"/>
              <w:widowControl w:val="false"/>
              <w:suppressAutoHyphens w:val="true"/>
              <w:ind w:firstLine="709"/>
              <w:rPr>
                <w:rFonts w:eastAsia="Calibri"/>
                <w:szCs w:val="22"/>
                <w:lang w:eastAsia="zh-CN"/>
              </w:rPr>
            </w:pPr>
            <w:r>
              <w:rPr>
                <w:rFonts w:eastAsia="Calibri"/>
                <w:sz w:val="20"/>
                <w:szCs w:val="16"/>
                <w:lang w:eastAsia="zh-CN"/>
              </w:rPr>
              <w:t xml:space="preserve">О._____________________ </w:t>
            </w:r>
          </w:p>
        </w:tc>
        <w:tc>
          <w:tcPr>
            <w:tcW w:w="60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sz w:val="20"/>
                <w:szCs w:val="16"/>
                <w:lang w:eastAsia="zh-CN"/>
              </w:rPr>
            </w:pPr>
            <w:r>
              <w:rPr>
                <w:rFonts w:eastAsia="Calibri"/>
                <w:sz w:val="20"/>
                <w:szCs w:val="16"/>
                <w:lang w:eastAsia="zh-CN"/>
              </w:rPr>
            </w:r>
          </w:p>
          <w:p>
            <w:pPr>
              <w:pStyle w:val="Normal"/>
              <w:keepNext w:val="true"/>
              <w:widowControl w:val="false"/>
              <w:numPr>
                <w:ilvl w:val="0"/>
                <w:numId w:val="0"/>
              </w:numPr>
              <w:tabs>
                <w:tab w:val="clear" w:pos="708"/>
                <w:tab w:val="left" w:pos="0" w:leader="none"/>
              </w:tabs>
              <w:suppressAutoHyphens w:val="true"/>
              <w:ind w:left="0" w:hanging="0"/>
              <w:jc w:val="center"/>
              <w:outlineLvl w:val="0"/>
              <w:rPr>
                <w:rFonts w:eastAsia="Arial Unicode MS"/>
                <w:kern w:val="2"/>
                <w:lang w:eastAsia="zh-CN"/>
              </w:rPr>
            </w:pPr>
            <w:r>
              <w:rPr>
                <w:rFonts w:eastAsia="Arial Unicode MS"/>
                <w:kern w:val="2"/>
                <w:sz w:val="20"/>
                <w:szCs w:val="16"/>
                <w:lang w:eastAsia="zh-CN"/>
              </w:rPr>
              <w:t>РАЗОВЫЙ ПРОПУСК № __________</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 w:val="24"/>
                <w:szCs w:val="20"/>
                <w:lang w:eastAsia="zh-CN"/>
              </w:rPr>
            </w:pPr>
            <w:r>
              <w:rPr>
                <w:rFonts w:eastAsia="Calibri"/>
                <w:sz w:val="20"/>
                <w:szCs w:val="16"/>
                <w:lang w:eastAsia="zh-CN"/>
              </w:rPr>
              <w:t>Выдан   ____________________________________________</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jc w:val="center"/>
              <w:rPr>
                <w:rFonts w:eastAsia="Calibri"/>
                <w:sz w:val="24"/>
                <w:szCs w:val="20"/>
                <w:lang w:eastAsia="zh-CN"/>
              </w:rPr>
            </w:pPr>
            <w:r>
              <w:rPr>
                <w:rFonts w:eastAsia="Calibri"/>
                <w:sz w:val="20"/>
                <w:szCs w:val="16"/>
                <w:lang w:eastAsia="zh-CN"/>
              </w:rPr>
              <w:t>______________________________________________</w:t>
            </w:r>
          </w:p>
          <w:p>
            <w:pPr>
              <w:pStyle w:val="Normal"/>
              <w:widowControl w:val="false"/>
              <w:suppressAutoHyphens w:val="true"/>
              <w:ind w:left="318" w:right="459" w:hanging="0"/>
              <w:jc w:val="center"/>
              <w:rPr>
                <w:rFonts w:eastAsia="Calibri"/>
                <w:szCs w:val="22"/>
                <w:lang w:eastAsia="zh-CN"/>
              </w:rPr>
            </w:pPr>
            <w:r>
              <w:rPr>
                <w:rFonts w:eastAsia="Calibri"/>
                <w:sz w:val="20"/>
                <w:szCs w:val="16"/>
                <w:lang w:eastAsia="zh-CN"/>
              </w:rPr>
              <w:t>(фамилия, имя, отчество)</w:t>
            </w:r>
          </w:p>
          <w:p>
            <w:pPr>
              <w:pStyle w:val="Normal"/>
              <w:widowControl w:val="false"/>
              <w:suppressAutoHyphens w:val="true"/>
              <w:ind w:left="318" w:right="175" w:hanging="0"/>
              <w:rPr>
                <w:rFonts w:eastAsia="Calibri"/>
                <w:szCs w:val="22"/>
                <w:lang w:eastAsia="zh-CN"/>
              </w:rPr>
            </w:pPr>
            <w:r>
              <w:rPr>
                <w:rFonts w:eastAsia="Calibri"/>
                <w:sz w:val="20"/>
                <w:szCs w:val="16"/>
                <w:lang w:eastAsia="zh-CN"/>
              </w:rPr>
              <w:t xml:space="preserve">паспорт ____________________________________________ </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работающему в ______________________________________</w:t>
            </w:r>
          </w:p>
          <w:p>
            <w:pPr>
              <w:pStyle w:val="Normal"/>
              <w:widowControl w:val="false"/>
              <w:pBdr>
                <w:bottom w:val="single" w:sz="12" w:space="1" w:color="000000"/>
              </w:pBdr>
              <w:suppressAutoHyphens w:val="true"/>
              <w:ind w:left="318" w:right="175" w:hanging="0"/>
              <w:jc w:val="center"/>
              <w:rPr>
                <w:rFonts w:eastAsia="Calibri"/>
                <w:szCs w:val="22"/>
                <w:lang w:eastAsia="zh-CN"/>
              </w:rPr>
            </w:pPr>
            <w:r>
              <w:rPr>
                <w:sz w:val="20"/>
                <w:szCs w:val="16"/>
                <w:lang w:eastAsia="zh-CN"/>
              </w:rPr>
              <w:t xml:space="preserve">                        </w:t>
            </w:r>
          </w:p>
          <w:p>
            <w:pPr>
              <w:pStyle w:val="Normal"/>
              <w:widowControl w:val="false"/>
              <w:pBdr>
                <w:bottom w:val="single" w:sz="12" w:space="1" w:color="000000"/>
              </w:pBdr>
              <w:suppressAutoHyphens w:val="true"/>
              <w:ind w:left="318" w:right="175" w:hanging="0"/>
              <w:jc w:val="center"/>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jc w:val="center"/>
              <w:rPr>
                <w:rFonts w:eastAsia="Calibri"/>
                <w:szCs w:val="22"/>
                <w:lang w:eastAsia="zh-CN"/>
              </w:rPr>
            </w:pPr>
            <w:r>
              <w:rPr>
                <w:sz w:val="20"/>
                <w:szCs w:val="16"/>
                <w:lang w:eastAsia="zh-CN"/>
              </w:rPr>
              <w:t xml:space="preserve"> </w:t>
            </w:r>
            <w:r>
              <w:rPr>
                <w:rFonts w:eastAsia="Calibri"/>
                <w:sz w:val="20"/>
                <w:szCs w:val="16"/>
                <w:lang w:eastAsia="zh-CN"/>
              </w:rPr>
              <w:t>(указать в какой организации работает)</w:t>
            </w:r>
          </w:p>
          <w:p>
            <w:pPr>
              <w:pStyle w:val="Normal"/>
              <w:widowControl w:val="false"/>
              <w:suppressAutoHyphens w:val="true"/>
              <w:ind w:left="318" w:right="175" w:hanging="0"/>
              <w:rPr>
                <w:rFonts w:eastAsia="Calibri"/>
                <w:szCs w:val="22"/>
                <w:lang w:eastAsia="zh-CN"/>
              </w:rPr>
            </w:pPr>
            <w:r>
              <w:rPr>
                <w:rFonts w:eastAsia="Calibri"/>
                <w:sz w:val="20"/>
                <w:szCs w:val="16"/>
                <w:lang w:eastAsia="zh-CN"/>
              </w:rPr>
              <w:t>В подразделении_______________________________</w:t>
            </w:r>
          </w:p>
          <w:p>
            <w:pPr>
              <w:pStyle w:val="Normal"/>
              <w:widowControl w:val="false"/>
              <w:suppressAutoHyphens w:val="true"/>
              <w:ind w:left="318" w:right="175" w:hanging="0"/>
              <w:rPr>
                <w:rFonts w:eastAsia="Calibri"/>
                <w:szCs w:val="22"/>
                <w:lang w:eastAsia="zh-CN"/>
              </w:rPr>
            </w:pPr>
            <w:r>
              <w:rPr>
                <w:sz w:val="20"/>
                <w:szCs w:val="16"/>
                <w:lang w:eastAsia="zh-CN"/>
              </w:rPr>
              <w:t xml:space="preserve">                                                  </w:t>
            </w:r>
            <w:r>
              <w:rPr>
                <w:rFonts w:eastAsia="Calibri"/>
                <w:sz w:val="20"/>
                <w:szCs w:val="16"/>
                <w:lang w:eastAsia="zh-CN"/>
              </w:rPr>
              <w:t>(название)</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к _____________________________________________</w:t>
            </w:r>
          </w:p>
          <w:p>
            <w:pPr>
              <w:pStyle w:val="Normal"/>
              <w:widowControl w:val="false"/>
              <w:suppressAutoHyphens w:val="true"/>
              <w:ind w:left="318" w:right="175" w:hanging="0"/>
              <w:jc w:val="center"/>
              <w:rPr>
                <w:rFonts w:eastAsia="Calibri"/>
                <w:szCs w:val="22"/>
                <w:lang w:eastAsia="zh-CN"/>
              </w:rPr>
            </w:pPr>
            <w:r>
              <w:rPr>
                <w:rFonts w:eastAsia="Calibri"/>
                <w:sz w:val="20"/>
                <w:szCs w:val="16"/>
                <w:lang w:eastAsia="zh-CN"/>
              </w:rPr>
              <w:t>(указать к кому идет)</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на  «_____» _________________ 20        г.</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с «____» час. «____» мин. до «____» час. «____» мин.</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Транспорт _________________________________________</w:t>
            </w:r>
          </w:p>
          <w:p>
            <w:pPr>
              <w:pStyle w:val="Normal"/>
              <w:widowControl w:val="false"/>
              <w:suppressAutoHyphens w:val="true"/>
              <w:ind w:left="318"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 xml:space="preserve">Дежурный бюро пропусков:  __________________________ </w:t>
            </w:r>
          </w:p>
          <w:p>
            <w:pPr>
              <w:pStyle w:val="Normal"/>
              <w:widowControl w:val="false"/>
              <w:suppressAutoHyphens w:val="true"/>
              <w:ind w:left="318" w:right="175" w:hanging="0"/>
              <w:rPr>
                <w:rFonts w:eastAsia="Calibri"/>
                <w:szCs w:val="22"/>
                <w:lang w:eastAsia="zh-CN"/>
              </w:rPr>
            </w:pPr>
            <w:r>
              <w:rPr>
                <w:sz w:val="20"/>
                <w:szCs w:val="16"/>
                <w:lang w:eastAsia="zh-CN"/>
              </w:rPr>
              <w:t xml:space="preserve">           </w:t>
            </w:r>
            <w:r>
              <w:rPr>
                <w:rFonts w:eastAsia="Calibri"/>
                <w:sz w:val="20"/>
                <w:szCs w:val="16"/>
                <w:lang w:eastAsia="zh-CN"/>
              </w:rPr>
              <w:t>(подпись)</w:t>
            </w:r>
          </w:p>
          <w:p>
            <w:pPr>
              <w:pStyle w:val="Normal"/>
              <w:widowControl w:val="false"/>
              <w:suppressAutoHyphens w:val="true"/>
              <w:ind w:left="318" w:right="175" w:hanging="0"/>
              <w:rPr>
                <w:rFonts w:eastAsia="Calibri"/>
                <w:szCs w:val="22"/>
                <w:lang w:eastAsia="zh-CN"/>
              </w:rPr>
            </w:pPr>
            <w:r>
              <w:rPr>
                <w:sz w:val="20"/>
                <w:szCs w:val="16"/>
                <w:lang w:eastAsia="zh-CN"/>
              </w:rPr>
              <w:t xml:space="preserve">               </w:t>
            </w:r>
            <w:r>
              <w:rPr>
                <w:rFonts w:eastAsia="Calibri"/>
                <w:sz w:val="20"/>
                <w:szCs w:val="16"/>
                <w:lang w:eastAsia="zh-CN"/>
              </w:rPr>
              <w:t>м.п.</w:t>
            </w:r>
          </w:p>
          <w:p>
            <w:pPr>
              <w:pStyle w:val="Normal"/>
              <w:widowControl w:val="false"/>
              <w:suppressAutoHyphens w:val="true"/>
              <w:ind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rFonts w:eastAsia="Calibri"/>
                <w:sz w:val="20"/>
                <w:szCs w:val="16"/>
                <w:lang w:eastAsia="zh-CN"/>
              </w:rPr>
              <w:t xml:space="preserve">Начальник подразделения: «_____» час. «_____» мин.     </w:t>
            </w:r>
          </w:p>
          <w:p>
            <w:pPr>
              <w:pStyle w:val="Normal"/>
              <w:widowControl w:val="false"/>
              <w:suppressAutoHyphens w:val="true"/>
              <w:ind w:left="318" w:right="175" w:hanging="0"/>
              <w:rPr>
                <w:rFonts w:eastAsia="Calibri"/>
                <w:szCs w:val="22"/>
                <w:lang w:eastAsia="zh-CN"/>
              </w:rPr>
            </w:pPr>
            <w:r>
              <w:rPr>
                <w:sz w:val="20"/>
                <w:szCs w:val="16"/>
                <w:lang w:eastAsia="zh-CN"/>
              </w:rPr>
              <w:t xml:space="preserve">                                                            </w:t>
            </w:r>
            <w:r>
              <w:rPr>
                <w:rFonts w:eastAsia="Calibri"/>
                <w:sz w:val="20"/>
                <w:szCs w:val="16"/>
                <w:lang w:eastAsia="zh-CN"/>
              </w:rPr>
              <w:t>(время убытия)</w:t>
            </w:r>
          </w:p>
          <w:p>
            <w:pPr>
              <w:pStyle w:val="Normal"/>
              <w:widowControl w:val="false"/>
              <w:suppressAutoHyphens w:val="true"/>
              <w:ind w:right="175" w:hanging="0"/>
              <w:rPr>
                <w:rFonts w:eastAsia="Calibri"/>
                <w:sz w:val="20"/>
                <w:szCs w:val="16"/>
                <w:lang w:eastAsia="zh-CN"/>
              </w:rPr>
            </w:pPr>
            <w:r>
              <w:rPr>
                <w:rFonts w:eastAsia="Calibri"/>
                <w:sz w:val="20"/>
                <w:szCs w:val="16"/>
                <w:lang w:eastAsia="zh-CN"/>
              </w:rPr>
            </w:r>
          </w:p>
          <w:p>
            <w:pPr>
              <w:pStyle w:val="Normal"/>
              <w:widowControl w:val="false"/>
              <w:suppressAutoHyphens w:val="true"/>
              <w:ind w:left="318" w:right="175" w:hanging="0"/>
              <w:rPr>
                <w:rFonts w:eastAsia="Calibri"/>
                <w:szCs w:val="22"/>
                <w:lang w:eastAsia="zh-CN"/>
              </w:rPr>
            </w:pPr>
            <w:r>
              <w:rPr>
                <w:sz w:val="20"/>
                <w:szCs w:val="16"/>
                <w:lang w:eastAsia="zh-CN"/>
              </w:rPr>
              <w:t xml:space="preserve">___________           </w:t>
            </w:r>
            <w:r>
              <w:rPr>
                <w:rFonts w:eastAsia="Calibri"/>
                <w:sz w:val="20"/>
                <w:szCs w:val="16"/>
                <w:lang w:eastAsia="zh-CN"/>
              </w:rPr>
              <w:t>м. шт.                                                                                                                                  (подпись)</w:t>
            </w:r>
          </w:p>
          <w:p>
            <w:pPr>
              <w:pStyle w:val="Normal"/>
              <w:widowControl w:val="false"/>
              <w:suppressAutoHyphens w:val="true"/>
              <w:ind w:left="318" w:right="175" w:hanging="0"/>
              <w:rPr>
                <w:rFonts w:eastAsia="Calibri"/>
                <w:szCs w:val="22"/>
                <w:lang w:eastAsia="zh-CN"/>
              </w:rPr>
            </w:pPr>
            <w:r>
              <w:rPr>
                <w:sz w:val="20"/>
                <w:szCs w:val="16"/>
                <w:lang w:eastAsia="zh-CN"/>
              </w:rPr>
              <w:t xml:space="preserve">               </w:t>
            </w:r>
          </w:p>
        </w:tc>
      </w:tr>
    </w:tbl>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4</w:t>
            </w:r>
          </w:p>
          <w:p>
            <w:pPr>
              <w:pStyle w:val="Normal"/>
              <w:widowControl w:val="false"/>
              <w:suppressAutoHyphens w:val="true"/>
              <w:rPr>
                <w:lang w:eastAsia="zh-CN"/>
              </w:rPr>
            </w:pPr>
            <w:r>
              <w:rPr>
                <w:sz w:val="24"/>
                <w:lang w:eastAsia="zh-CN"/>
              </w:rPr>
              <w:t xml:space="preserve"> </w:t>
            </w: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tc>
      </w:tr>
    </w:tbl>
    <w:p>
      <w:pPr>
        <w:pStyle w:val="Normal"/>
        <w:suppressAutoHyphens w:val="true"/>
        <w:ind w:firstLine="709"/>
        <w:jc w:val="center"/>
        <w:rPr>
          <w:rFonts w:eastAsia="Calibri"/>
          <w:szCs w:val="22"/>
          <w:lang w:eastAsia="zh-CN"/>
        </w:rPr>
      </w:pPr>
      <w:r>
        <w:rPr>
          <w:rFonts w:eastAsia="Calibri"/>
          <w:szCs w:val="22"/>
          <w:lang w:eastAsia="zh-CN"/>
        </w:rPr>
        <w:t>Образец заявки на постоянные и временные пропуска</w:t>
      </w:r>
    </w:p>
    <w:p>
      <w:pPr>
        <w:pStyle w:val="Normal"/>
        <w:suppressAutoHyphens w:val="true"/>
        <w:ind w:firstLine="709"/>
        <w:jc w:val="right"/>
        <w:rPr>
          <w:rFonts w:eastAsia="Calibri"/>
          <w:b/>
          <w:sz w:val="21"/>
          <w:szCs w:val="21"/>
          <w:lang w:eastAsia="zh-CN"/>
        </w:rPr>
      </w:pPr>
      <w:r>
        <w:rPr>
          <w:rFonts w:eastAsia="Calibri"/>
          <w:b/>
          <w:sz w:val="21"/>
          <w:szCs w:val="21"/>
          <w:lang w:eastAsia="zh-CN"/>
        </w:rPr>
      </w:r>
    </w:p>
    <w:tbl>
      <w:tblPr>
        <w:tblW w:w="960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425"/>
        <w:gridCol w:w="5179"/>
      </w:tblGrid>
      <w:tr>
        <w:trPr>
          <w:trHeight w:val="1529" w:hRule="atLeast"/>
        </w:trPr>
        <w:tc>
          <w:tcPr>
            <w:tcW w:w="4425" w:type="dxa"/>
            <w:tcBorders/>
            <w:shd w:color="auto" w:fill="auto" w:val="clear"/>
          </w:tcPr>
          <w:p>
            <w:pPr>
              <w:pStyle w:val="Normal"/>
              <w:widowControl w:val="false"/>
              <w:suppressAutoHyphens w:val="true"/>
              <w:snapToGrid w:val="false"/>
              <w:ind w:firstLine="709"/>
              <w:rPr>
                <w:rFonts w:eastAsia="Calibri"/>
                <w:sz w:val="23"/>
                <w:szCs w:val="23"/>
                <w:lang w:eastAsia="zh-CN"/>
              </w:rPr>
            </w:pPr>
            <w:r>
              <w:rPr>
                <w:rFonts w:eastAsia="Calibri"/>
                <w:sz w:val="23"/>
                <w:szCs w:val="23"/>
                <w:lang w:eastAsia="zh-CN"/>
              </w:rPr>
            </w:r>
          </w:p>
        </w:tc>
        <w:tc>
          <w:tcPr>
            <w:tcW w:w="5179" w:type="dxa"/>
            <w:tcBorders/>
            <w:shd w:color="auto" w:fill="auto" w:val="clear"/>
          </w:tcPr>
          <w:p>
            <w:pPr>
              <w:pStyle w:val="Normal"/>
              <w:widowControl w:val="false"/>
              <w:suppressAutoHyphens w:val="true"/>
              <w:snapToGrid w:val="false"/>
              <w:ind w:firstLine="709"/>
              <w:rPr>
                <w:rFonts w:eastAsia="Calibri"/>
                <w:sz w:val="23"/>
                <w:szCs w:val="23"/>
                <w:lang w:eastAsia="zh-CN"/>
              </w:rPr>
            </w:pPr>
            <w:r>
              <w:rPr>
                <w:rFonts w:eastAsia="Calibri"/>
                <w:sz w:val="23"/>
                <w:szCs w:val="23"/>
                <w:lang w:eastAsia="zh-CN"/>
              </w:rPr>
            </w:r>
          </w:p>
          <w:p>
            <w:pPr>
              <w:pStyle w:val="Normal"/>
              <w:widowControl w:val="false"/>
              <w:suppressAutoHyphens w:val="true"/>
              <w:ind w:firstLine="709"/>
              <w:rPr>
                <w:rFonts w:eastAsia="Calibri"/>
                <w:szCs w:val="22"/>
                <w:lang w:eastAsia="zh-CN"/>
              </w:rPr>
            </w:pPr>
            <w:r>
              <w:rPr>
                <w:rFonts w:eastAsia="Calibri"/>
                <w:szCs w:val="22"/>
                <w:lang w:eastAsia="zh-CN"/>
              </w:rPr>
              <w:t xml:space="preserve">Директору Филиала </w:t>
            </w:r>
          </w:p>
          <w:p>
            <w:pPr>
              <w:pStyle w:val="Normal"/>
              <w:widowControl w:val="false"/>
              <w:suppressAutoHyphens w:val="true"/>
              <w:ind w:firstLine="709"/>
              <w:rPr>
                <w:rFonts w:eastAsia="Calibri"/>
                <w:szCs w:val="22"/>
                <w:lang w:eastAsia="zh-CN"/>
              </w:rPr>
            </w:pPr>
            <w:r>
              <w:rPr>
                <w:rFonts w:eastAsia="Calibri"/>
                <w:szCs w:val="22"/>
                <w:lang w:eastAsia="zh-CN"/>
              </w:rPr>
              <w:t xml:space="preserve">ПАО «РусГидро» - </w:t>
            </w:r>
          </w:p>
          <w:p>
            <w:pPr>
              <w:pStyle w:val="Normal"/>
              <w:widowControl w:val="false"/>
              <w:suppressAutoHyphens w:val="true"/>
              <w:rPr>
                <w:rFonts w:eastAsia="Calibri"/>
                <w:szCs w:val="22"/>
                <w:lang w:eastAsia="zh-CN"/>
              </w:rPr>
            </w:pPr>
            <w:r>
              <w:rPr>
                <w:rFonts w:eastAsia="Calibri"/>
                <w:szCs w:val="22"/>
                <w:lang w:eastAsia="zh-CN"/>
              </w:rPr>
              <w:t>«Каскад Верхневолжских ГЭС» _______</w:t>
            </w:r>
          </w:p>
          <w:p>
            <w:pPr>
              <w:pStyle w:val="Normal"/>
              <w:widowControl w:val="false"/>
              <w:suppressAutoHyphens w:val="true"/>
              <w:ind w:firstLine="709"/>
              <w:rPr>
                <w:rFonts w:eastAsia="Calibri"/>
                <w:sz w:val="23"/>
                <w:szCs w:val="23"/>
                <w:lang w:eastAsia="zh-CN"/>
              </w:rPr>
            </w:pPr>
            <w:r>
              <w:rPr>
                <w:rFonts w:eastAsia="Calibri"/>
                <w:sz w:val="23"/>
                <w:szCs w:val="23"/>
                <w:lang w:eastAsia="zh-CN"/>
              </w:rPr>
            </w:r>
          </w:p>
          <w:p>
            <w:pPr>
              <w:pStyle w:val="Normal"/>
              <w:widowControl w:val="false"/>
              <w:suppressAutoHyphens w:val="true"/>
              <w:ind w:firstLine="709"/>
              <w:rPr>
                <w:rFonts w:eastAsia="Calibri"/>
                <w:sz w:val="23"/>
                <w:szCs w:val="23"/>
                <w:lang w:eastAsia="zh-CN"/>
              </w:rPr>
            </w:pPr>
            <w:r>
              <w:rPr>
                <w:rFonts w:eastAsia="Calibri"/>
                <w:sz w:val="23"/>
                <w:szCs w:val="23"/>
                <w:lang w:eastAsia="zh-CN"/>
              </w:rPr>
            </w:r>
          </w:p>
        </w:tc>
      </w:tr>
    </w:tbl>
    <w:p>
      <w:pPr>
        <w:pStyle w:val="Normal"/>
        <w:suppressAutoHyphens w:val="true"/>
        <w:ind w:firstLine="709"/>
        <w:jc w:val="center"/>
        <w:rPr>
          <w:rFonts w:eastAsia="Calibri"/>
          <w:szCs w:val="22"/>
          <w:lang w:eastAsia="zh-CN"/>
        </w:rPr>
      </w:pPr>
      <w:r>
        <w:rPr>
          <w:rFonts w:eastAsia="Calibri"/>
          <w:b/>
          <w:szCs w:val="22"/>
          <w:lang w:eastAsia="zh-CN"/>
        </w:rPr>
        <w:t>ЗАЯВКА</w:t>
      </w:r>
      <w:bookmarkStart w:id="3" w:name="_GoBack2"/>
      <w:bookmarkEnd w:id="3"/>
      <w:r>
        <w:rPr>
          <w:rFonts w:eastAsia="Calibri"/>
          <w:b/>
          <w:szCs w:val="22"/>
          <w:u w:val="single"/>
          <w:lang w:eastAsia="zh-CN"/>
        </w:rPr>
        <w:t xml:space="preserve"> </w:t>
      </w:r>
    </w:p>
    <w:p>
      <w:pPr>
        <w:pStyle w:val="Normal"/>
        <w:suppressAutoHyphens w:val="true"/>
        <w:ind w:firstLine="709"/>
        <w:jc w:val="center"/>
        <w:rPr>
          <w:rFonts w:eastAsia="Calibri"/>
          <w:szCs w:val="22"/>
          <w:lang w:eastAsia="zh-CN"/>
        </w:rPr>
      </w:pPr>
      <w:r>
        <w:rPr>
          <w:rFonts w:eastAsia="Calibri"/>
          <w:b/>
          <w:szCs w:val="22"/>
          <w:u w:val="single"/>
          <w:lang w:eastAsia="zh-CN"/>
        </w:rPr>
        <w:t>(на постоянный / временный пропуск)</w:t>
      </w:r>
    </w:p>
    <w:p>
      <w:pPr>
        <w:pStyle w:val="Normal"/>
        <w:suppressAutoHyphens w:val="true"/>
        <w:ind w:firstLine="709"/>
        <w:jc w:val="center"/>
        <w:rPr>
          <w:rFonts w:eastAsia="Calibri"/>
          <w:szCs w:val="22"/>
          <w:lang w:eastAsia="zh-CN"/>
        </w:rPr>
      </w:pPr>
      <w:r>
        <w:rPr>
          <w:rFonts w:eastAsia="Calibri"/>
          <w:sz w:val="20"/>
          <w:szCs w:val="20"/>
          <w:lang w:eastAsia="zh-CN"/>
        </w:rPr>
        <w:t>- первичная       - на продление периода действия      - внесение дополнений / изменений</w:t>
      </w:r>
    </w:p>
    <w:p>
      <w:pPr>
        <w:pStyle w:val="Normal"/>
        <w:suppressAutoHyphens w:val="true"/>
        <w:ind w:firstLine="709"/>
        <w:jc w:val="center"/>
        <w:rPr>
          <w:rFonts w:eastAsia="Calibri"/>
          <w:szCs w:val="22"/>
          <w:lang w:eastAsia="zh-CN"/>
        </w:rPr>
      </w:pPr>
      <w:r>
        <w:rPr>
          <w:rFonts w:eastAsia="Calibri"/>
          <w:sz w:val="16"/>
          <w:szCs w:val="16"/>
          <w:lang w:eastAsia="zh-CN"/>
        </w:rPr>
        <w:t>(нужное подчеркнуть)</w:t>
      </w:r>
    </w:p>
    <w:p>
      <w:pPr>
        <w:pStyle w:val="Normal"/>
        <w:suppressAutoHyphens w:val="true"/>
        <w:ind w:firstLine="709"/>
        <w:rPr>
          <w:rFonts w:eastAsia="Calibri"/>
          <w:b/>
          <w:sz w:val="23"/>
          <w:szCs w:val="23"/>
          <w:lang w:eastAsia="zh-CN"/>
        </w:rPr>
      </w:pPr>
      <w:r>
        <w:rPr>
          <w:rFonts w:eastAsia="Calibri"/>
          <w:b/>
          <w:sz w:val="23"/>
          <w:szCs w:val="23"/>
          <w:lang w:eastAsia="zh-CN"/>
        </w:rPr>
      </w:r>
    </w:p>
    <w:tbl>
      <w:tblPr>
        <w:tblW w:w="965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63"/>
        <w:gridCol w:w="4886"/>
      </w:tblGrid>
      <w:tr>
        <w:trPr/>
        <w:tc>
          <w:tcPr>
            <w:tcW w:w="4763" w:type="dxa"/>
            <w:tcBorders/>
            <w:shd w:color="auto" w:fill="auto" w:val="clear"/>
          </w:tcPr>
          <w:p>
            <w:pPr>
              <w:pStyle w:val="Normal"/>
              <w:widowControl w:val="false"/>
              <w:suppressAutoHyphens w:val="true"/>
              <w:ind w:firstLine="709"/>
              <w:jc w:val="both"/>
              <w:rPr>
                <w:rFonts w:eastAsia="Calibri"/>
                <w:szCs w:val="22"/>
                <w:lang w:eastAsia="zh-CN"/>
              </w:rPr>
            </w:pPr>
            <w:r>
              <w:rPr>
                <w:rFonts w:eastAsia="Calibri"/>
                <w:sz w:val="23"/>
                <w:szCs w:val="23"/>
                <w:lang w:eastAsia="zh-CN"/>
              </w:rPr>
              <w:t>Прошу Вас разрешить допуск с целью:</w:t>
            </w:r>
          </w:p>
        </w:tc>
        <w:tc>
          <w:tcPr>
            <w:tcW w:w="4886" w:type="dxa"/>
            <w:tcBorders/>
            <w:shd w:color="auto" w:fill="auto" w:val="clear"/>
          </w:tcPr>
          <w:p>
            <w:pPr>
              <w:pStyle w:val="Normal"/>
              <w:widowControl w:val="false"/>
              <w:suppressAutoHyphens w:val="true"/>
              <w:snapToGrid w:val="false"/>
              <w:ind w:firstLine="709"/>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(обоснование необходимости)</w:t>
      </w:r>
    </w:p>
    <w:p>
      <w:pPr>
        <w:pStyle w:val="Normal"/>
        <w:suppressAutoHyphens w:val="true"/>
        <w:ind w:firstLine="709"/>
        <w:jc w:val="center"/>
        <w:rPr>
          <w:rFonts w:eastAsia="Calibri"/>
          <w:sz w:val="16"/>
          <w:szCs w:val="16"/>
          <w:lang w:eastAsia="zh-CN"/>
        </w:rPr>
      </w:pPr>
      <w:r>
        <w:rPr>
          <w:rFonts w:eastAsia="Calibri"/>
          <w:sz w:val="16"/>
          <w:szCs w:val="16"/>
          <w:lang w:eastAsia="zh-CN"/>
        </w:rPr>
      </w:r>
    </w:p>
    <w:tbl>
      <w:tblPr>
        <w:tblW w:w="9354"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2258"/>
        <w:gridCol w:w="7095"/>
      </w:tblGrid>
      <w:tr>
        <w:trPr/>
        <w:tc>
          <w:tcPr>
            <w:tcW w:w="2258" w:type="dxa"/>
            <w:tcBorders/>
            <w:shd w:color="auto" w:fill="auto" w:val="clear"/>
          </w:tcPr>
          <w:p>
            <w:pPr>
              <w:pStyle w:val="Normal"/>
              <w:widowControl w:val="false"/>
              <w:suppressAutoHyphens w:val="true"/>
              <w:ind w:firstLine="709"/>
              <w:jc w:val="both"/>
              <w:rPr>
                <w:rFonts w:eastAsia="Calibri"/>
                <w:szCs w:val="22"/>
                <w:lang w:eastAsia="zh-CN"/>
              </w:rPr>
            </w:pPr>
            <w:r>
              <w:rPr>
                <w:rFonts w:eastAsia="Calibri"/>
                <w:sz w:val="23"/>
                <w:szCs w:val="23"/>
                <w:lang w:eastAsia="zh-CN"/>
              </w:rPr>
              <w:t>работников</w:t>
            </w:r>
          </w:p>
        </w:tc>
        <w:tc>
          <w:tcPr>
            <w:tcW w:w="7095"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(название организации)</w:t>
      </w:r>
    </w:p>
    <w:p>
      <w:pPr>
        <w:pStyle w:val="Normal"/>
        <w:suppressAutoHyphens w:val="true"/>
        <w:ind w:firstLine="709"/>
        <w:jc w:val="both"/>
        <w:rPr>
          <w:rFonts w:eastAsia="Calibri"/>
          <w:szCs w:val="22"/>
          <w:lang w:eastAsia="zh-CN"/>
        </w:rPr>
      </w:pPr>
      <w:r>
        <w:rPr>
          <w:rFonts w:eastAsia="Calibri"/>
          <w:sz w:val="23"/>
          <w:szCs w:val="23"/>
          <w:lang w:eastAsia="zh-CN"/>
        </w:rPr>
        <w:t>согласно списку:</w:t>
      </w:r>
    </w:p>
    <w:tbl>
      <w:tblPr>
        <w:tblW w:w="7938" w:type="dxa"/>
        <w:jc w:val="left"/>
        <w:tblInd w:w="1526" w:type="dxa"/>
        <w:tblLayout w:type="fixed"/>
        <w:tblCellMar>
          <w:top w:w="0" w:type="dxa"/>
          <w:left w:w="108" w:type="dxa"/>
          <w:bottom w:w="0" w:type="dxa"/>
          <w:right w:w="108" w:type="dxa"/>
        </w:tblCellMar>
        <w:tblLook w:val="0000" w:noVBand="0" w:noHBand="0" w:lastColumn="0" w:firstColumn="0" w:lastRow="0" w:firstRow="0"/>
      </w:tblPr>
      <w:tblGrid>
        <w:gridCol w:w="708"/>
        <w:gridCol w:w="2977"/>
        <w:gridCol w:w="2127"/>
        <w:gridCol w:w="2125"/>
      </w:tblGrid>
      <w:tr>
        <w:trPr>
          <w:tblHeader w:val="true"/>
          <w:trHeight w:val="45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rFonts w:eastAsia="Calibri"/>
                <w:szCs w:val="22"/>
                <w:lang w:eastAsia="zh-CN"/>
              </w:rPr>
            </w:pPr>
            <w:r>
              <w:rPr>
                <w:rFonts w:eastAsia="Calibri"/>
                <w:sz w:val="23"/>
                <w:szCs w:val="23"/>
                <w:lang w:eastAsia="zh-CN"/>
              </w:rPr>
              <w:t>№</w:t>
            </w:r>
            <w:r>
              <w:rPr>
                <w:sz w:val="23"/>
                <w:szCs w:val="23"/>
                <w:lang w:eastAsia="zh-CN"/>
              </w:rPr>
              <w:t xml:space="preserve"> </w:t>
            </w:r>
            <w:r>
              <w:rPr>
                <w:rFonts w:eastAsia="Calibri"/>
                <w:sz w:val="23"/>
                <w:szCs w:val="23"/>
                <w:lang w:eastAsia="zh-CN"/>
              </w:rPr>
              <w:t>п/п</w:t>
            </w:r>
          </w:p>
        </w:tc>
        <w:tc>
          <w:tcPr>
            <w:tcW w:w="29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rPr>
                <w:rFonts w:eastAsia="Calibri"/>
                <w:szCs w:val="22"/>
                <w:lang w:eastAsia="zh-CN"/>
              </w:rPr>
            </w:pPr>
            <w:r>
              <w:rPr>
                <w:rFonts w:eastAsia="Calibri"/>
                <w:sz w:val="23"/>
                <w:szCs w:val="23"/>
                <w:lang w:eastAsia="zh-CN"/>
              </w:rPr>
              <w:t>Ф. И. О.</w:t>
            </w:r>
          </w:p>
          <w:p>
            <w:pPr>
              <w:pStyle w:val="Normal"/>
              <w:widowControl w:val="false"/>
              <w:suppressAutoHyphens w:val="true"/>
              <w:rPr>
                <w:rFonts w:eastAsia="Calibri"/>
                <w:szCs w:val="22"/>
                <w:lang w:eastAsia="zh-CN"/>
              </w:rPr>
            </w:pPr>
            <w:r>
              <w:rPr>
                <w:rFonts w:eastAsia="Calibri"/>
                <w:sz w:val="16"/>
                <w:szCs w:val="16"/>
                <w:lang w:eastAsia="zh-CN"/>
              </w:rPr>
              <w:t>(полностью, разборчиво)</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3"/>
                <w:szCs w:val="23"/>
                <w:lang w:eastAsia="zh-CN"/>
              </w:rPr>
            </w:pPr>
            <w:r>
              <w:rPr>
                <w:rFonts w:eastAsia="Calibri"/>
                <w:sz w:val="23"/>
                <w:szCs w:val="23"/>
                <w:lang w:eastAsia="zh-CN"/>
              </w:rPr>
            </w:r>
          </w:p>
          <w:p>
            <w:pPr>
              <w:pStyle w:val="Normal"/>
              <w:widowControl w:val="false"/>
              <w:suppressAutoHyphens w:val="true"/>
              <w:jc w:val="center"/>
              <w:rPr>
                <w:rFonts w:eastAsia="Calibri"/>
                <w:szCs w:val="22"/>
                <w:lang w:eastAsia="zh-CN"/>
              </w:rPr>
            </w:pPr>
            <w:r>
              <w:rPr>
                <w:rFonts w:eastAsia="Calibri"/>
                <w:sz w:val="23"/>
                <w:szCs w:val="23"/>
                <w:lang w:eastAsia="zh-CN"/>
              </w:rPr>
              <w:t>Должность</w:t>
            </w:r>
          </w:p>
        </w:tc>
        <w:tc>
          <w:tcPr>
            <w:tcW w:w="21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3"/>
                <w:szCs w:val="23"/>
                <w:lang w:eastAsia="zh-CN"/>
              </w:rPr>
              <w:t>Дополнительная</w:t>
            </w:r>
          </w:p>
          <w:p>
            <w:pPr>
              <w:pStyle w:val="Normal"/>
              <w:widowControl w:val="false"/>
              <w:suppressAutoHyphens w:val="true"/>
              <w:jc w:val="center"/>
              <w:rPr>
                <w:rFonts w:eastAsia="Calibri"/>
                <w:szCs w:val="22"/>
                <w:lang w:eastAsia="zh-CN"/>
              </w:rPr>
            </w:pPr>
            <w:r>
              <w:rPr>
                <w:rFonts w:eastAsia="Calibri"/>
                <w:sz w:val="23"/>
                <w:szCs w:val="23"/>
                <w:lang w:eastAsia="zh-CN"/>
              </w:rPr>
              <w:t>информация*</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Cs w:val="22"/>
                <w:lang w:eastAsia="zh-CN"/>
              </w:rPr>
            </w:pPr>
            <w:r>
              <w:rPr>
                <w:rFonts w:eastAsia="Calibri"/>
                <w:sz w:val="22"/>
                <w:szCs w:val="22"/>
                <w:lang w:eastAsia="zh-CN"/>
              </w:rPr>
              <w:t>1</w:t>
            </w:r>
          </w:p>
        </w:tc>
        <w:tc>
          <w:tcPr>
            <w:tcW w:w="2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both"/>
              <w:rPr>
                <w:rFonts w:eastAsia="Calibri"/>
                <w:b/>
                <w:sz w:val="22"/>
                <w:szCs w:val="22"/>
                <w:lang w:eastAsia="zh-CN"/>
              </w:rPr>
            </w:pPr>
            <w:r>
              <w:rPr>
                <w:rFonts w:eastAsia="Calibri"/>
                <w:b/>
                <w:sz w:val="22"/>
                <w:szCs w:val="22"/>
                <w:lang w:eastAsia="zh-CN"/>
              </w:rPr>
            </w:r>
          </w:p>
          <w:p>
            <w:pPr>
              <w:pStyle w:val="Normal"/>
              <w:widowControl w:val="false"/>
              <w:suppressAutoHyphens w:val="true"/>
              <w:ind w:firstLine="709"/>
              <w:jc w:val="both"/>
              <w:rPr>
                <w:rFonts w:eastAsia="Calibri"/>
                <w:b/>
                <w:sz w:val="22"/>
                <w:szCs w:val="22"/>
                <w:lang w:eastAsia="zh-CN"/>
              </w:rPr>
            </w:pPr>
            <w:r>
              <w:rPr>
                <w:rFonts w:eastAsia="Calibri"/>
                <w:b/>
                <w:sz w:val="22"/>
                <w:szCs w:val="22"/>
                <w:lang w:eastAsia="zh-CN"/>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both"/>
              <w:rPr>
                <w:rFonts w:eastAsia="Calibri"/>
                <w:b/>
                <w:sz w:val="22"/>
                <w:szCs w:val="22"/>
                <w:lang w:eastAsia="zh-CN"/>
              </w:rPr>
            </w:pPr>
            <w:r>
              <w:rPr>
                <w:rFonts w:eastAsia="Calibri"/>
                <w:b/>
                <w:sz w:val="22"/>
                <w:szCs w:val="22"/>
                <w:lang w:eastAsia="zh-CN"/>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both"/>
              <w:rPr>
                <w:rFonts w:eastAsia="Calibri"/>
                <w:b/>
                <w:sz w:val="22"/>
                <w:szCs w:val="22"/>
                <w:lang w:eastAsia="zh-CN"/>
              </w:rPr>
            </w:pPr>
            <w:r>
              <w:rPr>
                <w:rFonts w:eastAsia="Calibri"/>
                <w:b/>
                <w:sz w:val="22"/>
                <w:szCs w:val="22"/>
                <w:lang w:eastAsia="zh-CN"/>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Cs w:val="22"/>
                <w:lang w:eastAsia="zh-CN"/>
              </w:rPr>
            </w:pPr>
            <w:r>
              <w:rPr>
                <w:rFonts w:eastAsia="Calibri"/>
                <w:sz w:val="22"/>
                <w:szCs w:val="22"/>
                <w:lang w:eastAsia="zh-CN"/>
              </w:rPr>
              <w:t>2</w:t>
            </w:r>
          </w:p>
        </w:tc>
        <w:tc>
          <w:tcPr>
            <w:tcW w:w="2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both"/>
              <w:rPr>
                <w:rFonts w:eastAsia="Calibri"/>
                <w:b/>
                <w:sz w:val="22"/>
                <w:szCs w:val="22"/>
                <w:lang w:eastAsia="zh-CN"/>
              </w:rPr>
            </w:pPr>
            <w:r>
              <w:rPr>
                <w:rFonts w:eastAsia="Calibri"/>
                <w:b/>
                <w:sz w:val="22"/>
                <w:szCs w:val="22"/>
                <w:lang w:eastAsia="zh-CN"/>
              </w:rPr>
            </w:r>
          </w:p>
          <w:p>
            <w:pPr>
              <w:pStyle w:val="Normal"/>
              <w:widowControl w:val="false"/>
              <w:suppressAutoHyphens w:val="true"/>
              <w:ind w:firstLine="709"/>
              <w:jc w:val="both"/>
              <w:rPr>
                <w:rFonts w:eastAsia="Calibri"/>
                <w:b/>
                <w:sz w:val="22"/>
                <w:szCs w:val="22"/>
                <w:lang w:eastAsia="zh-CN"/>
              </w:rPr>
            </w:pPr>
            <w:r>
              <w:rPr>
                <w:rFonts w:eastAsia="Calibri"/>
                <w:b/>
                <w:sz w:val="22"/>
                <w:szCs w:val="22"/>
                <w:lang w:eastAsia="zh-CN"/>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both"/>
              <w:rPr>
                <w:rFonts w:eastAsia="Calibri"/>
                <w:b/>
                <w:sz w:val="22"/>
                <w:szCs w:val="22"/>
                <w:lang w:eastAsia="zh-CN"/>
              </w:rPr>
            </w:pPr>
            <w:r>
              <w:rPr>
                <w:rFonts w:eastAsia="Calibri"/>
                <w:b/>
                <w:sz w:val="22"/>
                <w:szCs w:val="22"/>
                <w:lang w:eastAsia="zh-CN"/>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both"/>
              <w:rPr>
                <w:rFonts w:eastAsia="Calibri"/>
                <w:b/>
                <w:sz w:val="22"/>
                <w:szCs w:val="22"/>
                <w:lang w:eastAsia="zh-CN"/>
              </w:rPr>
            </w:pPr>
            <w:r>
              <w:rPr>
                <w:rFonts w:eastAsia="Calibri"/>
                <w:b/>
                <w:sz w:val="22"/>
                <w:szCs w:val="22"/>
                <w:lang w:eastAsia="zh-CN"/>
              </w:rPr>
            </w:r>
          </w:p>
        </w:tc>
      </w:tr>
    </w:tbl>
    <w:p>
      <w:pPr>
        <w:pStyle w:val="Normal"/>
        <w:suppressAutoHyphens w:val="true"/>
        <w:ind w:firstLine="709"/>
        <w:jc w:val="center"/>
        <w:rPr>
          <w:rFonts w:eastAsia="Calibri"/>
          <w:sz w:val="16"/>
          <w:szCs w:val="16"/>
          <w:lang w:eastAsia="zh-CN"/>
        </w:rPr>
      </w:pPr>
      <w:r>
        <w:rPr>
          <w:rFonts w:eastAsia="Calibri"/>
          <w:sz w:val="16"/>
          <w:szCs w:val="16"/>
          <w:lang w:eastAsia="zh-CN"/>
        </w:rPr>
      </w:r>
    </w:p>
    <w:p>
      <w:pPr>
        <w:pStyle w:val="Normal"/>
        <w:suppressAutoHyphens w:val="true"/>
        <w:ind w:firstLine="709"/>
        <w:jc w:val="center"/>
        <w:rPr>
          <w:rFonts w:eastAsia="Calibri"/>
          <w:sz w:val="16"/>
          <w:szCs w:val="16"/>
          <w:lang w:eastAsia="zh-CN"/>
        </w:rPr>
      </w:pPr>
      <w:r>
        <w:rPr>
          <w:rFonts w:eastAsia="Calibri"/>
          <w:sz w:val="16"/>
          <w:szCs w:val="16"/>
          <w:lang w:eastAsia="zh-CN"/>
        </w:rPr>
      </w:r>
    </w:p>
    <w:tbl>
      <w:tblPr>
        <w:tblW w:w="969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1875"/>
        <w:gridCol w:w="7815"/>
      </w:tblGrid>
      <w:tr>
        <w:trPr/>
        <w:tc>
          <w:tcPr>
            <w:tcW w:w="1875"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на период:</w:t>
            </w:r>
          </w:p>
        </w:tc>
        <w:tc>
          <w:tcPr>
            <w:tcW w:w="7815"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(для оформления постоянного пропуска указать «ПОСТОЯННО»)</w:t>
      </w:r>
    </w:p>
    <w:p>
      <w:pPr>
        <w:pStyle w:val="Normal"/>
        <w:suppressAutoHyphens w:val="true"/>
        <w:ind w:firstLine="709"/>
        <w:jc w:val="center"/>
        <w:rPr>
          <w:rFonts w:eastAsia="Calibri"/>
          <w:sz w:val="16"/>
          <w:szCs w:val="16"/>
          <w:lang w:eastAsia="zh-CN"/>
        </w:rPr>
      </w:pPr>
      <w:r>
        <w:rPr>
          <w:rFonts w:eastAsia="Calibri"/>
          <w:sz w:val="16"/>
          <w:szCs w:val="16"/>
          <w:lang w:eastAsia="zh-CN"/>
        </w:rPr>
      </w:r>
    </w:p>
    <w:tbl>
      <w:tblPr>
        <w:tblW w:w="9749"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2264"/>
        <w:gridCol w:w="7484"/>
      </w:tblGrid>
      <w:tr>
        <w:trPr/>
        <w:tc>
          <w:tcPr>
            <w:tcW w:w="2264"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с уровнем доступа:</w:t>
            </w:r>
          </w:p>
        </w:tc>
        <w:tc>
          <w:tcPr>
            <w:tcW w:w="7484"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b/>
                <w:szCs w:val="22"/>
                <w:lang w:eastAsia="zh-CN"/>
              </w:rPr>
            </w:pPr>
            <w:r>
              <w:rPr>
                <w:rFonts w:eastAsia="Calibri"/>
                <w:b/>
                <w:szCs w:val="22"/>
                <w:lang w:eastAsia="zh-CN"/>
              </w:rPr>
            </w:r>
          </w:p>
        </w:tc>
      </w:tr>
    </w:tbl>
    <w:p>
      <w:pPr>
        <w:pStyle w:val="Normal"/>
        <w:suppressAutoHyphens w:val="true"/>
        <w:ind w:firstLine="709"/>
        <w:jc w:val="both"/>
        <w:rPr>
          <w:rFonts w:eastAsia="Calibri"/>
          <w:szCs w:val="22"/>
          <w:lang w:eastAsia="zh-CN"/>
        </w:rPr>
      </w:pPr>
      <w:r>
        <w:rPr>
          <w:sz w:val="16"/>
          <w:szCs w:val="16"/>
          <w:lang w:eastAsia="zh-CN"/>
        </w:rPr>
        <w:t xml:space="preserve">                                                                                                           </w:t>
      </w:r>
      <w:r>
        <w:rPr>
          <w:rFonts w:eastAsia="Calibri"/>
          <w:sz w:val="16"/>
          <w:szCs w:val="16"/>
          <w:lang w:eastAsia="zh-CN"/>
        </w:rPr>
        <w:t>(номер уровня доступа)</w:t>
      </w:r>
    </w:p>
    <w:p>
      <w:pPr>
        <w:pStyle w:val="Normal"/>
        <w:suppressAutoHyphens w:val="true"/>
        <w:ind w:firstLine="709"/>
        <w:jc w:val="both"/>
        <w:rPr>
          <w:rFonts w:eastAsia="Calibri"/>
          <w:sz w:val="23"/>
          <w:szCs w:val="23"/>
          <w:lang w:eastAsia="zh-CN"/>
        </w:rPr>
      </w:pPr>
      <w:r>
        <w:rPr>
          <w:rFonts w:eastAsia="Calibri"/>
          <w:sz w:val="23"/>
          <w:szCs w:val="23"/>
          <w:lang w:eastAsia="zh-CN"/>
        </w:rPr>
      </w:r>
    </w:p>
    <w:tbl>
      <w:tblPr>
        <w:tblW w:w="8706" w:type="dxa"/>
        <w:jc w:val="left"/>
        <w:tblInd w:w="756" w:type="dxa"/>
        <w:tblLayout w:type="fixed"/>
        <w:tblCellMar>
          <w:top w:w="0" w:type="dxa"/>
          <w:left w:w="108" w:type="dxa"/>
          <w:bottom w:w="0" w:type="dxa"/>
          <w:right w:w="108" w:type="dxa"/>
        </w:tblCellMar>
        <w:tblLook w:val="0000" w:noVBand="0" w:noHBand="0" w:lastColumn="0" w:firstColumn="0" w:lastRow="0" w:firstRow="0"/>
      </w:tblPr>
      <w:tblGrid>
        <w:gridCol w:w="2408"/>
        <w:gridCol w:w="6297"/>
      </w:tblGrid>
      <w:tr>
        <w:trPr>
          <w:trHeight w:val="390" w:hRule="atLeast"/>
        </w:trPr>
        <w:tc>
          <w:tcPr>
            <w:tcW w:w="2408"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Технический куратор:</w:t>
            </w:r>
          </w:p>
        </w:tc>
        <w:tc>
          <w:tcPr>
            <w:tcW w:w="6297"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szCs w:val="22"/>
                <w:lang w:eastAsia="zh-CN"/>
              </w:rPr>
            </w:pPr>
            <w:r>
              <w:rPr>
                <w:rFonts w:eastAsia="Calibri"/>
                <w:szCs w:val="22"/>
                <w:lang w:eastAsia="zh-CN"/>
              </w:rPr>
            </w:r>
          </w:p>
        </w:tc>
      </w:tr>
    </w:tbl>
    <w:p>
      <w:pPr>
        <w:pStyle w:val="Normal"/>
        <w:suppressAutoHyphens w:val="true"/>
        <w:ind w:firstLine="567"/>
        <w:jc w:val="center"/>
        <w:rPr>
          <w:rFonts w:eastAsia="Calibri"/>
          <w:szCs w:val="22"/>
          <w:lang w:eastAsia="zh-CN"/>
        </w:rPr>
      </w:pPr>
      <w:r>
        <w:rPr>
          <w:sz w:val="16"/>
          <w:szCs w:val="16"/>
          <w:lang w:eastAsia="zh-CN"/>
        </w:rPr>
        <w:t xml:space="preserve"> </w:t>
      </w:r>
      <w:r>
        <w:rPr>
          <w:rFonts w:eastAsia="Calibri"/>
          <w:sz w:val="16"/>
          <w:szCs w:val="16"/>
          <w:lang w:eastAsia="zh-CN"/>
        </w:rPr>
        <w:t>(подпись, Фамилия И. О.)</w:t>
      </w:r>
    </w:p>
    <w:p>
      <w:pPr>
        <w:pStyle w:val="Normal"/>
        <w:suppressAutoHyphens w:val="true"/>
        <w:ind w:firstLine="567"/>
        <w:jc w:val="both"/>
        <w:rPr>
          <w:rFonts w:eastAsia="Calibri"/>
          <w:szCs w:val="22"/>
          <w:lang w:eastAsia="zh-CN"/>
        </w:rPr>
      </w:pPr>
      <w:r>
        <w:rPr>
          <w:rFonts w:eastAsia="Calibri"/>
          <w:sz w:val="23"/>
          <w:szCs w:val="23"/>
          <w:lang w:eastAsia="zh-CN"/>
        </w:rPr>
        <w:t>«____» ________________20___ г.</w:t>
      </w:r>
    </w:p>
    <w:p>
      <w:pPr>
        <w:pStyle w:val="Normal"/>
        <w:suppressAutoHyphens w:val="true"/>
        <w:ind w:firstLine="567"/>
        <w:jc w:val="both"/>
        <w:rPr>
          <w:rFonts w:eastAsia="Calibri"/>
          <w:sz w:val="23"/>
          <w:szCs w:val="23"/>
          <w:lang w:eastAsia="zh-CN"/>
        </w:rPr>
      </w:pPr>
      <w:r>
        <w:rPr>
          <w:rFonts w:eastAsia="Calibri"/>
          <w:sz w:val="23"/>
          <w:szCs w:val="23"/>
          <w:lang w:eastAsia="zh-CN"/>
        </w:rPr>
      </w:r>
    </w:p>
    <w:p>
      <w:pPr>
        <w:pStyle w:val="Normal"/>
        <w:suppressAutoHyphens w:val="true"/>
        <w:ind w:firstLine="567"/>
        <w:jc w:val="both"/>
        <w:rPr>
          <w:rFonts w:eastAsia="Calibri"/>
          <w:szCs w:val="22"/>
          <w:lang w:eastAsia="zh-CN"/>
        </w:rPr>
      </w:pPr>
      <w:r>
        <w:rPr>
          <w:rFonts w:eastAsia="Calibri"/>
          <w:sz w:val="23"/>
          <w:szCs w:val="23"/>
          <w:lang w:eastAsia="zh-CN"/>
        </w:rPr>
        <w:t>«Согласовано»</w:t>
      </w:r>
    </w:p>
    <w:p>
      <w:pPr>
        <w:pStyle w:val="Normal"/>
        <w:suppressAutoHyphens w:val="true"/>
        <w:ind w:firstLine="709"/>
        <w:jc w:val="both"/>
        <w:rPr>
          <w:rFonts w:eastAsia="Calibri"/>
          <w:szCs w:val="22"/>
          <w:lang w:eastAsia="zh-CN"/>
        </w:rPr>
      </w:pPr>
      <w:r>
        <w:rPr>
          <w:rFonts w:eastAsia="Calibri"/>
          <w:sz w:val="23"/>
          <w:szCs w:val="23"/>
          <w:lang w:eastAsia="zh-CN"/>
        </w:rPr>
        <w:t xml:space="preserve">Зам. директора по безопасности - </w:t>
      </w:r>
    </w:p>
    <w:p>
      <w:pPr>
        <w:pStyle w:val="Normal"/>
        <w:suppressAutoHyphens w:val="true"/>
        <w:ind w:firstLine="709"/>
        <w:jc w:val="both"/>
        <w:rPr>
          <w:rFonts w:eastAsia="Calibri"/>
          <w:szCs w:val="22"/>
          <w:lang w:eastAsia="zh-CN"/>
        </w:rPr>
      </w:pPr>
      <w:r>
        <w:rPr>
          <w:rFonts w:eastAsia="Calibri"/>
          <w:sz w:val="23"/>
          <w:szCs w:val="23"/>
          <w:lang w:eastAsia="zh-CN"/>
        </w:rPr>
        <w:t xml:space="preserve">начальник СБ   ______________________________ </w:t>
      </w:r>
    </w:p>
    <w:p>
      <w:pPr>
        <w:pStyle w:val="Normal"/>
        <w:suppressAutoHyphens w:val="true"/>
        <w:ind w:firstLine="567"/>
        <w:jc w:val="both"/>
        <w:rPr>
          <w:rFonts w:eastAsia="Calibri"/>
          <w:sz w:val="27"/>
          <w:szCs w:val="27"/>
          <w:lang w:eastAsia="zh-CN"/>
        </w:rPr>
      </w:pPr>
      <w:r>
        <w:rPr>
          <w:rFonts w:eastAsia="Calibri"/>
          <w:sz w:val="27"/>
          <w:szCs w:val="27"/>
          <w:lang w:eastAsia="zh-CN"/>
        </w:rPr>
      </w:r>
    </w:p>
    <w:p>
      <w:pPr>
        <w:pStyle w:val="Normal"/>
        <w:suppressAutoHyphens w:val="true"/>
        <w:ind w:firstLine="709"/>
        <w:rPr>
          <w:rFonts w:eastAsia="Calibri"/>
          <w:szCs w:val="22"/>
          <w:lang w:eastAsia="zh-CN"/>
        </w:rPr>
      </w:pPr>
      <w:r>
        <w:rPr>
          <w:rFonts w:eastAsia="Calibri"/>
          <w:sz w:val="20"/>
          <w:szCs w:val="20"/>
          <w:lang w:eastAsia="zh-CN"/>
        </w:rPr>
        <w:t>* В графе «дополнительная информация» указывается наличие компьютерной техники, фото/видеоаппаратуры, автотранспортное средство.</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5</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bookmarkStart w:id="4" w:name="_GoBack3"/>
            <w:bookmarkEnd w:id="4"/>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suppressAutoHyphens w:val="true"/>
        <w:ind w:firstLine="709"/>
        <w:jc w:val="center"/>
        <w:rPr>
          <w:rFonts w:eastAsia="Calibri"/>
          <w:szCs w:val="22"/>
          <w:lang w:eastAsia="zh-CN"/>
        </w:rPr>
      </w:pPr>
      <w:r>
        <w:rPr>
          <w:rFonts w:eastAsia="Calibri"/>
          <w:szCs w:val="22"/>
          <w:lang w:eastAsia="zh-CN"/>
        </w:rPr>
        <w:t>Форма списка руководства Филиала, руководителей структурных подразделений, специалистов и технических кураторов работ                                           с образцами подписей</w:t>
      </w:r>
    </w:p>
    <w:p>
      <w:pPr>
        <w:pStyle w:val="Normal"/>
        <w:suppressAutoHyphens w:val="true"/>
        <w:ind w:firstLine="709"/>
        <w:jc w:val="center"/>
        <w:rPr>
          <w:rFonts w:eastAsia="Calibri"/>
          <w:b/>
          <w:szCs w:val="22"/>
          <w:lang w:eastAsia="zh-CN"/>
        </w:rPr>
      </w:pPr>
      <w:r>
        <w:rPr>
          <w:rFonts w:eastAsia="Calibri"/>
          <w:b/>
          <w:szCs w:val="22"/>
          <w:lang w:eastAsia="zh-CN"/>
        </w:rPr>
      </w:r>
    </w:p>
    <w:tbl>
      <w:tblPr>
        <w:tblW w:w="9917" w:type="dxa"/>
        <w:jc w:val="left"/>
        <w:tblInd w:w="113" w:type="dxa"/>
        <w:tblLayout w:type="fixed"/>
        <w:tblCellMar>
          <w:top w:w="0" w:type="dxa"/>
          <w:left w:w="108" w:type="dxa"/>
          <w:bottom w:w="0" w:type="dxa"/>
          <w:right w:w="108" w:type="dxa"/>
        </w:tblCellMar>
        <w:tblLook w:val="0000" w:noVBand="0" w:noHBand="0" w:lastColumn="0" w:firstColumn="0" w:lastRow="0" w:firstRow="0"/>
      </w:tblPr>
      <w:tblGrid>
        <w:gridCol w:w="611"/>
        <w:gridCol w:w="4608"/>
        <w:gridCol w:w="2588"/>
        <w:gridCol w:w="2109"/>
      </w:tblGrid>
      <w:tr>
        <w:trPr/>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2"/>
                <w:lang w:eastAsia="zh-CN"/>
              </w:rPr>
              <w:t>№</w:t>
            </w:r>
            <w:r>
              <w:rPr>
                <w:sz w:val="24"/>
                <w:szCs w:val="22"/>
                <w:lang w:eastAsia="zh-CN"/>
              </w:rPr>
              <w:t xml:space="preserve"> </w:t>
            </w:r>
            <w:r>
              <w:rPr>
                <w:rFonts w:eastAsia="Calibri"/>
                <w:sz w:val="24"/>
                <w:szCs w:val="22"/>
                <w:lang w:eastAsia="zh-CN"/>
              </w:rPr>
              <w:t>п/п</w:t>
            </w:r>
          </w:p>
        </w:tc>
        <w:tc>
          <w:tcPr>
            <w:tcW w:w="46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rPr>
                <w:rFonts w:eastAsia="Calibri"/>
                <w:szCs w:val="22"/>
                <w:lang w:eastAsia="zh-CN"/>
              </w:rPr>
            </w:pPr>
            <w:r>
              <w:rPr>
                <w:sz w:val="24"/>
                <w:szCs w:val="22"/>
                <w:lang w:eastAsia="zh-CN"/>
              </w:rPr>
              <w:t xml:space="preserve">          </w:t>
            </w:r>
            <w:r>
              <w:rPr>
                <w:rFonts w:eastAsia="Calibri"/>
                <w:sz w:val="24"/>
                <w:szCs w:val="22"/>
                <w:lang w:eastAsia="zh-CN"/>
              </w:rPr>
              <w:t>ФИО</w:t>
            </w:r>
          </w:p>
        </w:tc>
        <w:tc>
          <w:tcPr>
            <w:tcW w:w="25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eastAsia="Calibri"/>
                <w:szCs w:val="22"/>
                <w:lang w:eastAsia="zh-CN"/>
              </w:rPr>
            </w:pPr>
            <w:r>
              <w:rPr>
                <w:sz w:val="24"/>
                <w:szCs w:val="22"/>
                <w:lang w:eastAsia="zh-CN"/>
              </w:rPr>
              <w:t xml:space="preserve">       </w:t>
            </w:r>
            <w:r>
              <w:rPr>
                <w:rFonts w:eastAsia="Calibri"/>
                <w:sz w:val="24"/>
                <w:szCs w:val="22"/>
                <w:lang w:eastAsia="zh-CN"/>
              </w:rPr>
              <w:t>Должность</w:t>
            </w:r>
          </w:p>
        </w:tc>
        <w:tc>
          <w:tcPr>
            <w:tcW w:w="21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eastAsia="Calibri"/>
                <w:szCs w:val="22"/>
                <w:lang w:eastAsia="zh-CN"/>
              </w:rPr>
            </w:pPr>
            <w:r>
              <w:rPr>
                <w:sz w:val="24"/>
                <w:szCs w:val="22"/>
                <w:lang w:eastAsia="zh-CN"/>
              </w:rPr>
              <w:t xml:space="preserve">     </w:t>
            </w:r>
            <w:r>
              <w:rPr>
                <w:rFonts w:eastAsia="Calibri"/>
                <w:sz w:val="24"/>
                <w:szCs w:val="22"/>
                <w:lang w:eastAsia="zh-CN"/>
              </w:rPr>
              <w:t>Подпись</w:t>
            </w:r>
          </w:p>
        </w:tc>
      </w:tr>
      <w:tr>
        <w:trPr>
          <w:trHeight w:val="851" w:hRule="atLeast"/>
        </w:trPr>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7"/>
              </w:numPr>
              <w:suppressAutoHyphens w:val="true"/>
              <w:snapToGrid w:val="false"/>
              <w:spacing w:lineRule="auto" w:line="360"/>
              <w:rPr>
                <w:rFonts w:eastAsia="Calibri"/>
                <w:sz w:val="24"/>
                <w:szCs w:val="22"/>
                <w:lang w:eastAsia="zh-CN"/>
              </w:rPr>
            </w:pPr>
            <w:r>
              <w:rPr>
                <w:rFonts w:eastAsia="Calibri"/>
                <w:sz w:val="24"/>
                <w:szCs w:val="22"/>
                <w:lang w:eastAsia="zh-CN"/>
              </w:rPr>
            </w:r>
          </w:p>
        </w:tc>
        <w:tc>
          <w:tcPr>
            <w:tcW w:w="46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tLeast" w:line="240"/>
              <w:ind w:firstLine="709"/>
              <w:rPr>
                <w:rFonts w:eastAsia="Calibri"/>
                <w:sz w:val="24"/>
                <w:szCs w:val="22"/>
                <w:lang w:eastAsia="zh-CN"/>
              </w:rPr>
            </w:pPr>
            <w:r>
              <w:rPr>
                <w:rFonts w:eastAsia="Calibri"/>
                <w:sz w:val="24"/>
                <w:szCs w:val="22"/>
                <w:lang w:eastAsia="zh-CN"/>
              </w:rPr>
            </w:r>
          </w:p>
        </w:tc>
        <w:tc>
          <w:tcPr>
            <w:tcW w:w="25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tLeast" w:line="240"/>
              <w:ind w:firstLine="709"/>
              <w:jc w:val="center"/>
              <w:rPr>
                <w:rFonts w:eastAsia="Calibri"/>
                <w:sz w:val="24"/>
                <w:szCs w:val="22"/>
                <w:lang w:eastAsia="zh-CN"/>
              </w:rPr>
            </w:pPr>
            <w:r>
              <w:rPr>
                <w:rFonts w:eastAsia="Calibri"/>
                <w:sz w:val="24"/>
                <w:szCs w:val="22"/>
                <w:lang w:eastAsia="zh-CN"/>
              </w:rPr>
            </w:r>
          </w:p>
        </w:tc>
        <w:tc>
          <w:tcPr>
            <w:tcW w:w="21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360"/>
              <w:ind w:firstLine="709"/>
              <w:rPr>
                <w:rFonts w:eastAsia="Calibri"/>
                <w:sz w:val="24"/>
                <w:szCs w:val="22"/>
                <w:lang w:eastAsia="zh-CN"/>
              </w:rPr>
            </w:pPr>
            <w:r>
              <w:rPr>
                <w:rFonts w:eastAsia="Calibri"/>
                <w:sz w:val="24"/>
                <w:szCs w:val="22"/>
                <w:lang w:eastAsia="zh-CN"/>
              </w:rPr>
            </w:r>
          </w:p>
        </w:tc>
      </w:tr>
      <w:tr>
        <w:trPr>
          <w:trHeight w:val="851" w:hRule="atLeast"/>
        </w:trPr>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7"/>
              </w:numPr>
              <w:suppressAutoHyphens w:val="true"/>
              <w:snapToGrid w:val="false"/>
              <w:spacing w:lineRule="auto" w:line="360"/>
              <w:rPr>
                <w:rFonts w:eastAsia="Calibri"/>
                <w:sz w:val="24"/>
                <w:szCs w:val="22"/>
                <w:lang w:eastAsia="zh-CN"/>
              </w:rPr>
            </w:pPr>
            <w:r>
              <w:rPr>
                <w:rFonts w:eastAsia="Calibri"/>
                <w:sz w:val="24"/>
                <w:szCs w:val="22"/>
                <w:lang w:eastAsia="zh-CN"/>
              </w:rPr>
            </w:r>
          </w:p>
        </w:tc>
        <w:tc>
          <w:tcPr>
            <w:tcW w:w="46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tLeast" w:line="240"/>
              <w:ind w:firstLine="709"/>
              <w:rPr>
                <w:rFonts w:eastAsia="Calibri"/>
                <w:sz w:val="24"/>
                <w:szCs w:val="22"/>
                <w:lang w:eastAsia="zh-CN"/>
              </w:rPr>
            </w:pPr>
            <w:r>
              <w:rPr>
                <w:rFonts w:eastAsia="Calibri"/>
                <w:sz w:val="24"/>
                <w:szCs w:val="22"/>
                <w:lang w:eastAsia="zh-CN"/>
              </w:rPr>
            </w:r>
          </w:p>
        </w:tc>
        <w:tc>
          <w:tcPr>
            <w:tcW w:w="25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tLeast" w:line="240"/>
              <w:ind w:firstLine="709"/>
              <w:jc w:val="center"/>
              <w:rPr>
                <w:rFonts w:eastAsia="Calibri"/>
                <w:sz w:val="24"/>
                <w:szCs w:val="22"/>
                <w:lang w:eastAsia="zh-CN"/>
              </w:rPr>
            </w:pPr>
            <w:r>
              <w:rPr>
                <w:rFonts w:eastAsia="Calibri"/>
                <w:sz w:val="24"/>
                <w:szCs w:val="22"/>
                <w:lang w:eastAsia="zh-CN"/>
              </w:rPr>
            </w:r>
          </w:p>
        </w:tc>
        <w:tc>
          <w:tcPr>
            <w:tcW w:w="21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360"/>
              <w:ind w:firstLine="709"/>
              <w:rPr>
                <w:rFonts w:eastAsia="Calibri"/>
                <w:sz w:val="24"/>
                <w:szCs w:val="22"/>
                <w:lang w:eastAsia="zh-CN"/>
              </w:rPr>
            </w:pPr>
            <w:r>
              <w:rPr>
                <w:rFonts w:eastAsia="Calibri"/>
                <w:sz w:val="24"/>
                <w:szCs w:val="22"/>
                <w:lang w:eastAsia="zh-CN"/>
              </w:rPr>
            </w:r>
          </w:p>
        </w:tc>
      </w:tr>
    </w:tbl>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p>
      <w:pPr>
        <w:pStyle w:val="Normal"/>
        <w:suppressAutoHyphens w:val="true"/>
        <w:ind w:firstLine="709"/>
        <w:rPr>
          <w:rFonts w:eastAsia="Calibri"/>
          <w:color w:val="000000"/>
          <w:sz w:val="24"/>
          <w:szCs w:val="22"/>
          <w:lang w:eastAsia="zh-CN"/>
        </w:rPr>
      </w:pPr>
      <w:r>
        <w:rPr>
          <w:rFonts w:eastAsia="Calibri"/>
          <w:color w:val="000000"/>
          <w:sz w:val="24"/>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6</w:t>
            </w:r>
          </w:p>
          <w:p>
            <w:pPr>
              <w:pStyle w:val="Normal"/>
              <w:widowControl w:val="false"/>
              <w:suppressAutoHyphens w:val="true"/>
              <w:rPr>
                <w:lang w:eastAsia="zh-CN"/>
              </w:rPr>
            </w:pPr>
            <w:bookmarkStart w:id="5" w:name="_GoBack4"/>
            <w:bookmarkEnd w:id="5"/>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tc>
      </w:tr>
    </w:tbl>
    <w:p>
      <w:pPr>
        <w:pStyle w:val="Normal"/>
        <w:suppressAutoHyphens w:val="true"/>
        <w:ind w:firstLine="709"/>
        <w:jc w:val="center"/>
        <w:rPr>
          <w:rFonts w:eastAsia="Calibri"/>
          <w:szCs w:val="22"/>
          <w:lang w:eastAsia="zh-CN"/>
        </w:rPr>
      </w:pPr>
      <w:r>
        <w:rPr>
          <w:rFonts w:eastAsia="Calibri"/>
          <w:szCs w:val="22"/>
          <w:lang w:eastAsia="zh-CN"/>
        </w:rPr>
        <w:t>Образец учетной карточки</w:t>
      </w:r>
    </w:p>
    <w:tbl>
      <w:tblPr>
        <w:tblW w:w="9648"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9648"/>
      </w:tblGrid>
      <w:tr>
        <w:trPr>
          <w:trHeight w:val="11759" w:hRule="atLeast"/>
        </w:trPr>
        <w:tc>
          <w:tcPr>
            <w:tcW w:w="9648"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widowControl w:val="false"/>
              <w:numPr>
                <w:ilvl w:val="0"/>
                <w:numId w:val="0"/>
              </w:numPr>
              <w:tabs>
                <w:tab w:val="clear" w:pos="708"/>
                <w:tab w:val="left" w:pos="0" w:leader="none"/>
              </w:tabs>
              <w:suppressAutoHyphens w:val="true"/>
              <w:snapToGrid w:val="false"/>
              <w:ind w:left="0" w:hanging="0"/>
              <w:jc w:val="right"/>
              <w:outlineLvl w:val="0"/>
              <w:rPr>
                <w:rFonts w:eastAsia="Arial Unicode MS"/>
                <w:kern w:val="2"/>
                <w:lang w:eastAsia="zh-CN"/>
              </w:rPr>
            </w:pPr>
            <w:r>
              <w:rPr>
                <w:rFonts w:eastAsia="Arial Unicode MS"/>
                <w:kern w:val="2"/>
                <w:lang w:eastAsia="zh-CN"/>
              </w:rPr>
            </w:r>
          </w:p>
          <w:p>
            <w:pPr>
              <w:pStyle w:val="Normal"/>
              <w:keepNext w:val="true"/>
              <w:widowControl w:val="false"/>
              <w:numPr>
                <w:ilvl w:val="0"/>
                <w:numId w:val="0"/>
              </w:numPr>
              <w:tabs>
                <w:tab w:val="clear" w:pos="708"/>
                <w:tab w:val="left" w:pos="0" w:leader="none"/>
              </w:tabs>
              <w:suppressAutoHyphens w:val="true"/>
              <w:ind w:left="0" w:hanging="0"/>
              <w:jc w:val="center"/>
              <w:outlineLvl w:val="0"/>
              <w:rPr>
                <w:rFonts w:eastAsia="Arial Unicode MS"/>
                <w:kern w:val="2"/>
                <w:lang w:eastAsia="zh-CN"/>
              </w:rPr>
            </w:pPr>
            <w:r>
              <w:rPr>
                <w:rFonts w:eastAsia="Arial Unicode MS"/>
                <w:color w:val="000000"/>
                <w:kern w:val="2"/>
                <w:lang w:eastAsia="zh-CN"/>
              </w:rPr>
              <w:t>УЧЕТНАЯ КАРТОЧКА</w:t>
            </w:r>
          </w:p>
          <w:p>
            <w:pPr>
              <w:pStyle w:val="Normal"/>
              <w:widowControl w:val="false"/>
              <w:suppressAutoHyphens w:val="true"/>
              <w:ind w:firstLine="709"/>
              <w:rPr>
                <w:rFonts w:eastAsia="Calibri"/>
                <w:color w:val="000000"/>
                <w:szCs w:val="22"/>
                <w:lang w:eastAsia="zh-CN"/>
              </w:rPr>
            </w:pPr>
            <w:r>
              <w:rPr>
                <w:rFonts w:eastAsia="Calibri"/>
                <w:color w:val="000000"/>
                <w:szCs w:val="22"/>
                <w:lang w:eastAsia="zh-CN"/>
              </w:rPr>
            </w:r>
          </w:p>
          <w:p>
            <w:pPr>
              <w:pStyle w:val="Normal"/>
              <w:widowControl w:val="false"/>
              <w:suppressAutoHyphens w:val="true"/>
              <w:ind w:firstLine="709"/>
              <w:rPr>
                <w:rFonts w:eastAsia="Calibri"/>
                <w:szCs w:val="22"/>
                <w:lang w:eastAsia="zh-CN"/>
              </w:rPr>
            </w:pPr>
            <w:r>
              <w:rPr>
                <w:rFonts w:eastAsia="Calibri"/>
                <w:color w:val="000000"/>
                <w:szCs w:val="22"/>
                <w:lang w:eastAsia="zh-CN"/>
              </w:rPr>
              <w:t xml:space="preserve">Фамилия_____________________________________________________         </w:t>
            </w:r>
          </w:p>
          <w:p>
            <w:pPr>
              <w:pStyle w:val="Normal"/>
              <w:widowControl w:val="false"/>
              <w:suppressAutoHyphens w:val="true"/>
              <w:ind w:firstLine="709"/>
              <w:rPr>
                <w:rFonts w:eastAsia="Calibri"/>
                <w:szCs w:val="22"/>
                <w:lang w:eastAsia="zh-CN"/>
              </w:rPr>
            </w:pPr>
            <w:r>
              <w:rPr>
                <w:color w:val="000000"/>
                <w:szCs w:val="22"/>
                <w:lang w:eastAsia="zh-CN"/>
              </w:rPr>
              <w:t xml:space="preserve"> </w:t>
            </w:r>
          </w:p>
          <w:p>
            <w:pPr>
              <w:pStyle w:val="Normal"/>
              <w:widowControl w:val="false"/>
              <w:suppressAutoHyphens w:val="true"/>
              <w:ind w:firstLine="709"/>
              <w:rPr>
                <w:rFonts w:eastAsia="Calibri"/>
                <w:szCs w:val="22"/>
                <w:lang w:eastAsia="zh-CN"/>
              </w:rPr>
            </w:pPr>
            <w:r>
              <w:rPr>
                <w:rFonts w:eastAsia="Calibri"/>
                <w:color w:val="000000"/>
                <w:szCs w:val="22"/>
                <w:lang w:eastAsia="zh-CN"/>
              </w:rPr>
              <w:t>Имя   _______________________________________________________</w:t>
            </w:r>
          </w:p>
          <w:p>
            <w:pPr>
              <w:pStyle w:val="Normal"/>
              <w:widowControl w:val="false"/>
              <w:suppressAutoHyphens w:val="true"/>
              <w:rPr>
                <w:rFonts w:eastAsia="Calibri"/>
                <w:color w:val="000000"/>
                <w:lang w:eastAsia="zh-CN"/>
              </w:rPr>
            </w:pPr>
            <w:r>
              <w:rPr>
                <w:rFonts w:eastAsia="Calibri"/>
                <w:color w:val="000000"/>
                <w:lang w:eastAsia="zh-CN"/>
              </w:rPr>
            </w:r>
          </w:p>
          <w:p>
            <w:pPr>
              <w:pStyle w:val="Normal"/>
              <w:widowControl w:val="false"/>
              <w:suppressAutoHyphens w:val="true"/>
              <w:rPr>
                <w:rFonts w:ascii="Arial" w:hAnsi="Arial" w:eastAsia="Calibri" w:cs="Arial"/>
                <w:sz w:val="22"/>
                <w:szCs w:val="24"/>
                <w:lang w:eastAsia="zh-CN"/>
              </w:rPr>
            </w:pPr>
            <w:r>
              <w:rPr>
                <w:rFonts w:eastAsia="Calibri"/>
                <w:color w:val="000000"/>
                <w:lang w:eastAsia="zh-CN"/>
              </w:rPr>
              <w:t>Отчество________________________________________________________</w:t>
            </w:r>
          </w:p>
          <w:p>
            <w:pPr>
              <w:pStyle w:val="Normal"/>
              <w:widowControl w:val="false"/>
              <w:suppressAutoHyphens w:val="true"/>
              <w:ind w:left="900" w:hanging="0"/>
              <w:jc w:val="both"/>
              <w:rPr>
                <w:rFonts w:ascii="Arial" w:hAnsi="Arial" w:eastAsia="Calibri" w:cs="Arial"/>
                <w:sz w:val="22"/>
                <w:szCs w:val="24"/>
                <w:lang w:eastAsia="zh-CN"/>
              </w:rPr>
            </w:pPr>
            <w:r>
              <w:rPr>
                <w:color w:val="000000"/>
                <w:lang w:eastAsia="zh-CN"/>
              </w:rPr>
              <w:t xml:space="preserve">                                 </w:t>
            </w:r>
          </w:p>
          <w:p>
            <w:pPr>
              <w:pStyle w:val="Normal"/>
              <w:widowControl w:val="false"/>
              <w:suppressAutoHyphens w:val="true"/>
              <w:jc w:val="both"/>
              <w:rPr>
                <w:rFonts w:ascii="Arial" w:hAnsi="Arial" w:eastAsia="Calibri" w:cs="Arial"/>
                <w:sz w:val="22"/>
                <w:szCs w:val="24"/>
                <w:lang w:eastAsia="zh-CN"/>
              </w:rPr>
            </w:pPr>
            <w:r>
              <w:rPr>
                <w:rFonts w:eastAsia="Calibri"/>
                <w:color w:val="000000"/>
                <w:lang w:eastAsia="zh-CN"/>
              </w:rPr>
              <w:t>Должность___________________________________________________</w:t>
            </w:r>
          </w:p>
          <w:p>
            <w:pPr>
              <w:pStyle w:val="Normal"/>
              <w:widowControl w:val="false"/>
              <w:suppressAutoHyphens w:val="true"/>
              <w:ind w:left="900" w:hanging="0"/>
              <w:jc w:val="both"/>
              <w:rPr>
                <w:rFonts w:eastAsia="Calibri"/>
                <w:color w:val="000000"/>
                <w:lang w:eastAsia="zh-CN"/>
              </w:rPr>
            </w:pPr>
            <w:r>
              <w:rPr>
                <w:rFonts w:eastAsia="Calibri"/>
                <w:color w:val="000000"/>
                <w:lang w:eastAsia="zh-CN"/>
              </w:rPr>
            </w:r>
          </w:p>
          <w:p>
            <w:pPr>
              <w:pStyle w:val="Normal"/>
              <w:widowControl w:val="false"/>
              <w:suppressAutoHyphens w:val="true"/>
              <w:jc w:val="both"/>
              <w:rPr>
                <w:rFonts w:ascii="Arial" w:hAnsi="Arial" w:eastAsia="Calibri" w:cs="Arial"/>
                <w:sz w:val="22"/>
                <w:szCs w:val="24"/>
                <w:lang w:eastAsia="zh-CN"/>
              </w:rPr>
            </w:pPr>
            <w:r>
              <w:rPr>
                <w:color w:val="000000"/>
                <w:lang w:eastAsia="zh-CN"/>
              </w:rPr>
              <w:t xml:space="preserve"> </w:t>
            </w:r>
            <w:r>
              <w:rPr>
                <w:rFonts w:eastAsia="Calibri"/>
                <w:color w:val="000000"/>
                <w:lang w:eastAsia="zh-CN"/>
              </w:rPr>
              <w:t>Место работы _______________________________________________</w:t>
            </w:r>
          </w:p>
          <w:p>
            <w:pPr>
              <w:pStyle w:val="Normal"/>
              <w:widowControl w:val="false"/>
              <w:suppressAutoHyphens w:val="true"/>
              <w:jc w:val="both"/>
              <w:rPr>
                <w:rFonts w:eastAsia="Calibri"/>
                <w:color w:val="000000"/>
                <w:lang w:eastAsia="zh-CN"/>
              </w:rPr>
            </w:pPr>
            <w:r>
              <w:rPr>
                <w:rFonts w:eastAsia="Calibri"/>
                <w:color w:val="000000"/>
                <w:lang w:eastAsia="zh-CN"/>
              </w:rPr>
            </w:r>
          </w:p>
          <w:p>
            <w:pPr>
              <w:pStyle w:val="Normal"/>
              <w:widowControl w:val="false"/>
              <w:suppressAutoHyphens w:val="true"/>
              <w:jc w:val="both"/>
              <w:rPr>
                <w:rFonts w:ascii="Arial" w:hAnsi="Arial" w:eastAsia="Calibri" w:cs="Arial"/>
                <w:sz w:val="22"/>
                <w:szCs w:val="24"/>
                <w:lang w:eastAsia="zh-CN"/>
              </w:rPr>
            </w:pPr>
            <w:r>
              <w:rPr>
                <w:color w:val="000000"/>
                <w:lang w:eastAsia="zh-CN"/>
              </w:rPr>
              <w:t xml:space="preserve"> </w:t>
            </w:r>
            <w:r>
              <w:rPr>
                <w:rFonts w:eastAsia="Calibri"/>
                <w:color w:val="000000"/>
                <w:lang w:eastAsia="zh-CN"/>
              </w:rPr>
              <w:t>____________________________________________________________</w:t>
            </w:r>
          </w:p>
          <w:p>
            <w:pPr>
              <w:pStyle w:val="Normal"/>
              <w:widowControl w:val="false"/>
              <w:suppressAutoHyphens w:val="true"/>
              <w:ind w:firstLine="709"/>
              <w:rPr>
                <w:rFonts w:eastAsia="Calibri"/>
                <w:color w:val="000000"/>
                <w:szCs w:val="22"/>
                <w:lang w:eastAsia="zh-CN"/>
              </w:rPr>
            </w:pPr>
            <w:r>
              <w:rPr>
                <w:rFonts w:eastAsia="Calibri"/>
                <w:color w:val="000000"/>
                <w:szCs w:val="22"/>
                <w:lang w:eastAsia="zh-CN"/>
              </w:rPr>
            </w:r>
          </w:p>
          <w:p>
            <w:pPr>
              <w:pStyle w:val="Normal"/>
              <w:widowControl w:val="false"/>
              <w:suppressAutoHyphens w:val="true"/>
              <w:ind w:firstLine="709"/>
              <w:rPr>
                <w:rFonts w:eastAsia="Calibri"/>
                <w:szCs w:val="22"/>
                <w:lang w:eastAsia="zh-CN"/>
              </w:rPr>
            </w:pPr>
            <w:r>
              <w:rPr>
                <w:color w:val="000000"/>
                <w:szCs w:val="22"/>
                <w:lang w:eastAsia="zh-CN"/>
              </w:rPr>
              <w:t xml:space="preserve">   </w:t>
            </w:r>
            <w:r>
              <w:rPr>
                <w:rFonts w:eastAsia="Calibri"/>
                <w:szCs w:val="22"/>
                <w:lang w:eastAsia="zh-CN"/>
              </w:rPr>
              <w:t>Передача пропуска другим лицам категорически запрещена.</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numPr>
                <w:ilvl w:val="0"/>
                <w:numId w:val="7"/>
              </w:numPr>
              <w:suppressAutoHyphens w:val="true"/>
              <w:rPr>
                <w:rFonts w:eastAsia="Calibri"/>
                <w:szCs w:val="22"/>
                <w:lang w:eastAsia="zh-CN"/>
              </w:rPr>
            </w:pPr>
            <w:r>
              <w:rPr>
                <w:rFonts w:eastAsia="Calibri"/>
                <w:szCs w:val="22"/>
                <w:lang w:eastAsia="zh-CN"/>
              </w:rPr>
              <w:t>Сохранять пропуск от утери и загрязнения.</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numPr>
                <w:ilvl w:val="0"/>
                <w:numId w:val="7"/>
              </w:numPr>
              <w:suppressAutoHyphens w:val="true"/>
              <w:rPr>
                <w:rFonts w:eastAsia="Calibri"/>
                <w:szCs w:val="22"/>
                <w:lang w:eastAsia="zh-CN"/>
              </w:rPr>
            </w:pPr>
            <w:r>
              <w:rPr>
                <w:rFonts w:eastAsia="Calibri"/>
                <w:szCs w:val="22"/>
                <w:lang w:eastAsia="zh-CN"/>
              </w:rPr>
              <w:t>При увольнении пропуск сдать в бюро пропусков.</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4. Я, ___________________________________, даю   право на обработку и хранение своих персональных данных в бюро пропусков Филиала     ПАО «РусГидро» - «Каскад Верхневолжских ГЭС» в соответствии с Федеральным законом от 26.07.2006 № 152 - ФЗ «О персональных данных».</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«___» _______ 20___ г.</w:t>
              <w:tab/>
              <w:tab/>
              <w:tab/>
              <w:tab/>
              <w:t xml:space="preserve">     _________</w:t>
            </w:r>
          </w:p>
          <w:p>
            <w:pPr>
              <w:pStyle w:val="Normal"/>
              <w:widowControl w:val="false"/>
              <w:suppressAutoHyphens w:val="true"/>
              <w:ind w:firstLine="709"/>
              <w:rPr>
                <w:rFonts w:eastAsia="Calibri"/>
                <w:szCs w:val="22"/>
                <w:lang w:eastAsia="zh-CN"/>
              </w:rPr>
            </w:pPr>
            <w:r>
              <w:rPr>
                <w:rFonts w:eastAsia="Calibri"/>
                <w:sz w:val="20"/>
                <w:szCs w:val="22"/>
                <w:lang w:eastAsia="zh-CN"/>
              </w:rPr>
              <w:tab/>
              <w:tab/>
              <w:tab/>
              <w:tab/>
              <w:tab/>
              <w:tab/>
              <w:tab/>
              <w:t xml:space="preserve">                     </w:t>
            </w:r>
            <w:r>
              <w:rPr>
                <w:rFonts w:eastAsia="Calibri"/>
                <w:szCs w:val="24"/>
                <w:lang w:eastAsia="zh-CN"/>
              </w:rPr>
              <w:t>(подпись)</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 xml:space="preserve">С правилами ознакомлен, </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пропуск получил</w:t>
            </w:r>
          </w:p>
          <w:p>
            <w:pPr>
              <w:pStyle w:val="Normal"/>
              <w:widowControl w:val="false"/>
              <w:suppressAutoHyphens w:val="true"/>
              <w:ind w:firstLine="709"/>
              <w:rPr>
                <w:rFonts w:eastAsia="Calibri"/>
                <w:szCs w:val="22"/>
                <w:lang w:eastAsia="zh-CN"/>
              </w:rPr>
            </w:pPr>
            <w:r>
              <w:rPr>
                <w:szCs w:val="22"/>
                <w:lang w:eastAsia="zh-CN"/>
              </w:rPr>
              <w:t xml:space="preserve">                                                                                                  </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 xml:space="preserve">«___» __________ 20___ г.                                                _________                             </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(подпись)</w:t>
            </w:r>
          </w:p>
        </w:tc>
      </w:tr>
    </w:tbl>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snapToGrid w:val="false"/>
              <w:rPr>
                <w:color w:val="000000"/>
                <w:sz w:val="24"/>
                <w:lang w:eastAsia="zh-CN"/>
              </w:rPr>
            </w:pPr>
            <w:r>
              <w:rPr>
                <w:color w:val="000000"/>
                <w:sz w:val="24"/>
                <w:lang w:eastAsia="zh-CN"/>
              </w:rPr>
            </w:r>
          </w:p>
          <w:p>
            <w:pPr>
              <w:pStyle w:val="Normal"/>
              <w:widowControl w:val="false"/>
              <w:suppressAutoHyphens w:val="true"/>
              <w:rPr>
                <w:lang w:eastAsia="zh-CN"/>
              </w:rPr>
            </w:pPr>
            <w:r>
              <w:rPr>
                <w:sz w:val="24"/>
                <w:lang w:eastAsia="zh-CN"/>
              </w:rPr>
              <w:t>Приложение 7</w:t>
            </w:r>
          </w:p>
          <w:p>
            <w:pPr>
              <w:pStyle w:val="Normal"/>
              <w:widowControl w:val="false"/>
              <w:suppressAutoHyphens w:val="true"/>
              <w:rPr>
                <w:lang w:eastAsia="zh-CN"/>
              </w:rPr>
            </w:pPr>
            <w:r>
              <w:rPr>
                <w:sz w:val="24"/>
                <w:lang w:eastAsia="zh-CN"/>
              </w:rPr>
              <w:t>к Положению о пропускном и внутриобъектовом режимах Филиала ПАО «РусГидро» -</w:t>
            </w:r>
          </w:p>
          <w:p>
            <w:pPr>
              <w:pStyle w:val="Normal"/>
              <w:widowControl w:val="false"/>
              <w:suppressAutoHyphens w:val="true"/>
              <w:rPr>
                <w:lang w:eastAsia="zh-CN"/>
              </w:rPr>
            </w:pPr>
            <w:r>
              <w:rPr>
                <w:sz w:val="24"/>
                <w:lang w:eastAsia="zh-CN"/>
              </w:rPr>
              <w:t>«Каскад Верхневолжских ГЭС»</w:t>
            </w:r>
          </w:p>
        </w:tc>
      </w:tr>
    </w:tbl>
    <w:p>
      <w:pPr>
        <w:pStyle w:val="Normal"/>
        <w:suppressAutoHyphens w:val="true"/>
        <w:ind w:firstLine="709"/>
        <w:jc w:val="center"/>
        <w:rPr>
          <w:rFonts w:eastAsia="Calibri"/>
          <w:szCs w:val="22"/>
          <w:lang w:eastAsia="zh-CN"/>
        </w:rPr>
      </w:pPr>
      <w:r>
        <w:rPr>
          <w:rFonts w:eastAsia="Calibri"/>
          <w:szCs w:val="22"/>
          <w:lang w:eastAsia="zh-CN"/>
        </w:rPr>
        <w:t>Уровни доступа</w:t>
      </w:r>
    </w:p>
    <w:p>
      <w:pPr>
        <w:pStyle w:val="Normal"/>
        <w:suppressAutoHyphens w:val="true"/>
        <w:ind w:firstLine="709"/>
        <w:jc w:val="center"/>
        <w:rPr>
          <w:rFonts w:eastAsia="Calibri"/>
          <w:szCs w:val="22"/>
          <w:lang w:eastAsia="zh-CN"/>
        </w:rPr>
      </w:pPr>
      <w:r>
        <w:rPr>
          <w:rFonts w:eastAsia="Calibri"/>
          <w:b/>
          <w:szCs w:val="22"/>
          <w:lang w:eastAsia="zh-CN"/>
        </w:rPr>
        <w:t>Объекты филиала</w:t>
      </w:r>
    </w:p>
    <w:tbl>
      <w:tblPr>
        <w:tblW w:w="9569"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1062"/>
        <w:gridCol w:w="2873"/>
        <w:gridCol w:w="3968"/>
        <w:gridCol w:w="1665"/>
      </w:tblGrid>
      <w:tr>
        <w:trPr/>
        <w:tc>
          <w:tcPr>
            <w:tcW w:w="10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lang w:eastAsia="zh-CN"/>
              </w:rPr>
            </w:pPr>
            <w:r>
              <w:rPr>
                <w:b/>
                <w:sz w:val="24"/>
                <w:lang w:eastAsia="zh-CN"/>
              </w:rPr>
              <w:t xml:space="preserve">№ </w:t>
            </w:r>
            <w:r>
              <w:rPr>
                <w:b/>
                <w:sz w:val="24"/>
                <w:lang w:eastAsia="zh-CN"/>
              </w:rPr>
              <w:t>уровня доступа</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b/>
                <w:sz w:val="24"/>
                <w:szCs w:val="22"/>
                <w:lang w:eastAsia="zh-CN"/>
              </w:rPr>
              <w:t>Наименование</w:t>
            </w:r>
          </w:p>
          <w:p>
            <w:pPr>
              <w:pStyle w:val="Normal"/>
              <w:widowControl w:val="false"/>
              <w:suppressAutoHyphens w:val="true"/>
              <w:jc w:val="center"/>
              <w:rPr>
                <w:rFonts w:ascii="Calibri" w:hAnsi="Calibri" w:cs="Calibri"/>
                <w:sz w:val="22"/>
                <w:szCs w:val="22"/>
                <w:lang w:eastAsia="zh-CN"/>
              </w:rPr>
            </w:pPr>
            <w:r>
              <w:rPr>
                <w:b/>
                <w:sz w:val="24"/>
                <w:szCs w:val="22"/>
                <w:lang w:eastAsia="zh-CN"/>
              </w:rPr>
              <w:t>уровня доступа</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b/>
                <w:sz w:val="24"/>
                <w:szCs w:val="24"/>
                <w:lang w:eastAsia="zh-CN"/>
              </w:rPr>
              <w:t>Зона доступа</w:t>
            </w:r>
          </w:p>
        </w:tc>
        <w:tc>
          <w:tcPr>
            <w:tcW w:w="16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b/>
                <w:sz w:val="24"/>
                <w:szCs w:val="24"/>
                <w:lang w:eastAsia="zh-CN"/>
              </w:rPr>
              <w:t>Примечание</w:t>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ЦПУ, БД, БОМТС, ЭУ</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2</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2</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ЦПУ, БД,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3</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3</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ЦПУ, БД, БОМТС, рабочий кабинет</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4</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4</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ЦПУ, БД,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5</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5</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БД,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6</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6</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БД,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7</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7</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караульное помещение, БД,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8</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8</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караульное помещение, БД, БОМТС, БП</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9</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9</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rHeight w:val="628" w:hRule="atLeast"/>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10</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10</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11</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11</w:t>
            </w:r>
          </w:p>
          <w:p>
            <w:pPr>
              <w:pStyle w:val="Normal"/>
              <w:widowControl w:val="false"/>
              <w:suppressAutoHyphens w:val="true"/>
              <w:jc w:val="center"/>
              <w:rPr>
                <w:rFonts w:ascii="Calibri" w:hAnsi="Calibri" w:cs="Calibri"/>
                <w:sz w:val="22"/>
                <w:szCs w:val="22"/>
                <w:lang w:eastAsia="zh-CN"/>
              </w:rPr>
            </w:pPr>
            <w:r>
              <w:rPr>
                <w:sz w:val="22"/>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12</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12</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БД</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13</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13</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14</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14</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БД</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15</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15</w:t>
            </w:r>
          </w:p>
          <w:p>
            <w:pPr>
              <w:pStyle w:val="Normal"/>
              <w:widowControl w:val="false"/>
              <w:suppressAutoHyphens w:val="true"/>
              <w:jc w:val="center"/>
              <w:rPr>
                <w:rFonts w:ascii="Calibri" w:hAnsi="Calibri" w:cs="Calibri"/>
                <w:sz w:val="22"/>
                <w:szCs w:val="22"/>
                <w:lang w:eastAsia="zh-CN"/>
              </w:rPr>
            </w:pPr>
            <w:r>
              <w:rPr>
                <w:sz w:val="22"/>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ЦП, здание РГЭС,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16</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16</w:t>
            </w:r>
          </w:p>
          <w:p>
            <w:pPr>
              <w:pStyle w:val="Normal"/>
              <w:widowControl w:val="false"/>
              <w:suppressAutoHyphens w:val="true"/>
              <w:jc w:val="center"/>
              <w:rPr>
                <w:rFonts w:ascii="Calibri" w:hAnsi="Calibri" w:cs="Calibri"/>
                <w:sz w:val="22"/>
                <w:szCs w:val="22"/>
                <w:lang w:eastAsia="zh-CN"/>
              </w:rPr>
            </w:pPr>
            <w:r>
              <w:rPr>
                <w:sz w:val="22"/>
                <w:szCs w:val="22"/>
                <w:lang w:eastAsia="zh-CN"/>
              </w:rPr>
              <w:t>07.00 – 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БД, БОМТС</w:t>
            </w:r>
          </w:p>
        </w:tc>
        <w:tc>
          <w:tcPr>
            <w:tcW w:w="16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17</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17</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Отметка №82</w:t>
            </w:r>
          </w:p>
        </w:tc>
        <w:tc>
          <w:tcPr>
            <w:tcW w:w="166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rFonts w:eastAsia="Calibri"/>
                <w:szCs w:val="22"/>
                <w:lang w:eastAsia="zh-CN"/>
              </w:rPr>
            </w:pPr>
            <w:r>
              <w:rPr>
                <w:rFonts w:eastAsia="Calibri"/>
                <w:bCs/>
                <w:sz w:val="24"/>
                <w:szCs w:val="22"/>
                <w:lang w:eastAsia="zh-CN"/>
              </w:rPr>
              <w:t>Пропуска выдаются оперативным персоналом</w:t>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18</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18</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Отметка №87</w:t>
            </w:r>
          </w:p>
        </w:tc>
        <w:tc>
          <w:tcPr>
            <w:tcW w:w="166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19</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19</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Отметка №92</w:t>
            </w:r>
          </w:p>
        </w:tc>
        <w:tc>
          <w:tcPr>
            <w:tcW w:w="166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20</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20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Отметка №96</w:t>
            </w:r>
            <w:bookmarkStart w:id="6" w:name="_GoBack5"/>
            <w:bookmarkEnd w:id="6"/>
          </w:p>
        </w:tc>
        <w:tc>
          <w:tcPr>
            <w:tcW w:w="166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21</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21</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Отметка №101</w:t>
            </w:r>
          </w:p>
        </w:tc>
        <w:tc>
          <w:tcPr>
            <w:tcW w:w="166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r>
        <w:trPr/>
        <w:tc>
          <w:tcPr>
            <w:tcW w:w="10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4"/>
                <w:szCs w:val="24"/>
                <w:lang w:eastAsia="zh-CN"/>
              </w:rPr>
              <w:t>22</w:t>
            </w:r>
          </w:p>
        </w:tc>
        <w:tc>
          <w:tcPr>
            <w:tcW w:w="2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2"/>
                <w:szCs w:val="22"/>
                <w:lang w:eastAsia="zh-CN"/>
              </w:rPr>
              <w:t>22</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Отметка(№ 82,87,92,95,101)</w:t>
            </w:r>
          </w:p>
        </w:tc>
        <w:tc>
          <w:tcPr>
            <w:tcW w:w="166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right"/>
              <w:rPr>
                <w:rFonts w:eastAsia="Calibri"/>
                <w:b/>
                <w:sz w:val="24"/>
                <w:szCs w:val="24"/>
                <w:lang w:eastAsia="zh-CN"/>
              </w:rPr>
            </w:pPr>
            <w:r>
              <w:rPr>
                <w:rFonts w:eastAsia="Calibri"/>
                <w:b/>
                <w:sz w:val="24"/>
                <w:szCs w:val="24"/>
                <w:lang w:eastAsia="zh-CN"/>
              </w:rPr>
            </w:r>
          </w:p>
        </w:tc>
      </w:tr>
    </w:tbl>
    <w:p>
      <w:pPr>
        <w:pStyle w:val="Normal"/>
        <w:suppressAutoHyphens w:val="true"/>
        <w:rPr>
          <w:lang w:eastAsia="zh-CN"/>
        </w:rPr>
      </w:pPr>
      <w:r>
        <w:rPr>
          <w:sz w:val="24"/>
          <w:lang w:eastAsia="zh-CN"/>
        </w:rPr>
        <w:t>Примечание:</w:t>
      </w:r>
    </w:p>
    <w:p>
      <w:pPr>
        <w:pStyle w:val="Normal"/>
        <w:tabs>
          <w:tab w:val="clear" w:pos="708"/>
          <w:tab w:val="center" w:pos="4748" w:leader="none"/>
        </w:tabs>
        <w:suppressAutoHyphens w:val="true"/>
        <w:rPr>
          <w:lang w:eastAsia="zh-CN"/>
        </w:rPr>
      </w:pPr>
      <w:r>
        <w:rPr>
          <w:sz w:val="24"/>
          <w:lang w:eastAsia="zh-CN"/>
        </w:rPr>
        <w:t>ЦП- здание проходной филиала;</w:t>
        <w:tab/>
      </w:r>
    </w:p>
    <w:p>
      <w:pPr>
        <w:pStyle w:val="Normal"/>
        <w:suppressAutoHyphens w:val="true"/>
        <w:rPr>
          <w:lang w:eastAsia="zh-CN"/>
        </w:rPr>
      </w:pPr>
      <w:r>
        <w:rPr>
          <w:sz w:val="24"/>
          <w:lang w:eastAsia="zh-CN"/>
        </w:rPr>
        <w:t>ЦПУ – центральный пульт управления;</w:t>
      </w:r>
    </w:p>
    <w:p>
      <w:pPr>
        <w:pStyle w:val="Normal"/>
        <w:suppressAutoHyphens w:val="true"/>
        <w:rPr>
          <w:lang w:eastAsia="zh-CN"/>
        </w:rPr>
      </w:pPr>
      <w:r>
        <w:rPr>
          <w:sz w:val="24"/>
          <w:lang w:eastAsia="zh-CN"/>
        </w:rPr>
        <w:t>БД – здание проходной базы дирекции;</w:t>
      </w:r>
    </w:p>
    <w:p>
      <w:pPr>
        <w:pStyle w:val="Normal"/>
        <w:suppressAutoHyphens w:val="true"/>
        <w:rPr>
          <w:lang w:eastAsia="zh-CN"/>
        </w:rPr>
      </w:pPr>
      <w:r>
        <w:rPr>
          <w:sz w:val="24"/>
          <w:lang w:eastAsia="zh-CN"/>
        </w:rPr>
        <w:t>БОМТС – здание проходной базы ОМТС;</w:t>
      </w:r>
    </w:p>
    <w:p>
      <w:pPr>
        <w:pStyle w:val="Normal"/>
        <w:suppressAutoHyphens w:val="true"/>
        <w:rPr>
          <w:rFonts w:eastAsia="Calibri"/>
          <w:szCs w:val="22"/>
          <w:lang w:eastAsia="zh-CN"/>
        </w:rPr>
      </w:pPr>
      <w:r>
        <w:rPr>
          <w:rFonts w:eastAsia="Calibri"/>
          <w:sz w:val="24"/>
          <w:szCs w:val="24"/>
          <w:lang w:eastAsia="zh-CN"/>
        </w:rPr>
        <w:t>БП – бюро пропусков;</w:t>
      </w:r>
    </w:p>
    <w:p>
      <w:pPr>
        <w:pStyle w:val="Normal"/>
        <w:suppressAutoHyphens w:val="true"/>
        <w:rPr>
          <w:rFonts w:eastAsia="Calibri"/>
          <w:szCs w:val="22"/>
          <w:lang w:eastAsia="zh-CN"/>
        </w:rPr>
      </w:pPr>
      <w:r>
        <w:rPr>
          <w:rFonts w:eastAsia="Calibri"/>
          <w:sz w:val="24"/>
          <w:szCs w:val="24"/>
          <w:lang w:eastAsia="zh-CN"/>
        </w:rPr>
        <w:t>ЭУ – электроустановки.</w:t>
      </w:r>
    </w:p>
    <w:p>
      <w:pPr>
        <w:pStyle w:val="Normal"/>
        <w:suppressAutoHyphens w:val="true"/>
        <w:ind w:firstLine="709"/>
        <w:jc w:val="center"/>
        <w:rPr>
          <w:rFonts w:eastAsia="Calibri"/>
          <w:b/>
          <w:szCs w:val="22"/>
          <w:lang w:eastAsia="zh-CN"/>
        </w:rPr>
      </w:pPr>
      <w:r>
        <w:rPr>
          <w:rFonts w:eastAsia="Calibri"/>
          <w:b/>
          <w:szCs w:val="22"/>
          <w:lang w:eastAsia="zh-CN"/>
        </w:rPr>
      </w:r>
    </w:p>
    <w:p>
      <w:pPr>
        <w:pStyle w:val="Normal"/>
        <w:suppressAutoHyphens w:val="true"/>
        <w:ind w:firstLine="709"/>
        <w:jc w:val="center"/>
        <w:rPr>
          <w:rFonts w:eastAsia="Calibri"/>
          <w:szCs w:val="22"/>
          <w:lang w:eastAsia="zh-CN"/>
        </w:rPr>
      </w:pPr>
      <w:r>
        <w:rPr>
          <w:rFonts w:eastAsia="Calibri"/>
          <w:b/>
          <w:szCs w:val="22"/>
          <w:lang w:eastAsia="zh-CN"/>
        </w:rPr>
        <w:t>Объекты Угличской ГЭС</w:t>
      </w:r>
    </w:p>
    <w:p>
      <w:pPr>
        <w:pStyle w:val="Normal"/>
        <w:suppressAutoHyphens w:val="true"/>
        <w:ind w:firstLine="709"/>
        <w:jc w:val="center"/>
        <w:rPr>
          <w:rFonts w:eastAsia="Calibri"/>
          <w:b/>
          <w:szCs w:val="22"/>
          <w:lang w:eastAsia="zh-CN"/>
        </w:rPr>
      </w:pPr>
      <w:r>
        <w:rPr>
          <w:rFonts w:eastAsia="Calibri"/>
          <w:b/>
          <w:szCs w:val="22"/>
          <w:lang w:eastAsia="zh-CN"/>
        </w:rPr>
      </w:r>
    </w:p>
    <w:tbl>
      <w:tblPr>
        <w:tblW w:w="957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1093"/>
        <w:gridCol w:w="2842"/>
        <w:gridCol w:w="3968"/>
        <w:gridCol w:w="1666"/>
      </w:tblGrid>
      <w:tr>
        <w:trPr/>
        <w:tc>
          <w:tcPr>
            <w:tcW w:w="1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lang w:eastAsia="zh-CN"/>
              </w:rPr>
            </w:pPr>
            <w:r>
              <w:rPr>
                <w:b/>
                <w:sz w:val="24"/>
                <w:lang w:eastAsia="zh-CN"/>
              </w:rPr>
              <w:t xml:space="preserve">№ </w:t>
            </w:r>
            <w:r>
              <w:rPr>
                <w:b/>
                <w:sz w:val="24"/>
                <w:lang w:eastAsia="zh-CN"/>
              </w:rPr>
              <w:t>уровня доступа</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b/>
                <w:sz w:val="24"/>
                <w:szCs w:val="22"/>
                <w:lang w:eastAsia="zh-CN"/>
              </w:rPr>
              <w:t>Наименование</w:t>
            </w:r>
          </w:p>
          <w:p>
            <w:pPr>
              <w:pStyle w:val="Normal"/>
              <w:widowControl w:val="false"/>
              <w:suppressAutoHyphens w:val="true"/>
              <w:ind w:firstLine="709"/>
              <w:jc w:val="center"/>
              <w:rPr>
                <w:rFonts w:eastAsia="Calibri"/>
                <w:szCs w:val="22"/>
                <w:lang w:eastAsia="zh-CN"/>
              </w:rPr>
            </w:pPr>
            <w:r>
              <w:rPr>
                <w:rFonts w:eastAsia="Calibri"/>
                <w:b/>
                <w:sz w:val="24"/>
                <w:szCs w:val="22"/>
                <w:lang w:eastAsia="zh-CN"/>
              </w:rPr>
              <w:t>уровня доступа</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b/>
                <w:sz w:val="24"/>
                <w:szCs w:val="22"/>
                <w:lang w:eastAsia="zh-CN"/>
              </w:rPr>
              <w:t>Зона доступа</w:t>
            </w:r>
          </w:p>
        </w:tc>
        <w:tc>
          <w:tcPr>
            <w:tcW w:w="16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b/>
                <w:sz w:val="24"/>
                <w:szCs w:val="22"/>
                <w:lang w:eastAsia="zh-CN"/>
              </w:rPr>
              <w:t>Примечание</w:t>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1</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1</w:t>
            </w:r>
          </w:p>
          <w:p>
            <w:pPr>
              <w:pStyle w:val="Normal"/>
              <w:widowControl w:val="false"/>
              <w:suppressAutoHyphens w:val="true"/>
              <w:jc w:val="center"/>
              <w:rPr>
                <w:rFonts w:ascii="Calibri" w:hAnsi="Calibri" w:cs="Calibri"/>
                <w:sz w:val="22"/>
                <w:szCs w:val="22"/>
                <w:lang w:eastAsia="zh-CN"/>
              </w:rPr>
            </w:pPr>
            <w:r>
              <w:rPr>
                <w:sz w:val="24"/>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 ЦПУ, здание УГЭС,  внутренние помещения УГЭС,ОРУ, ЗРУ, ЭУ</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2</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2</w:t>
            </w:r>
          </w:p>
          <w:p>
            <w:pPr>
              <w:pStyle w:val="Normal"/>
              <w:widowControl w:val="false"/>
              <w:suppressAutoHyphens w:val="true"/>
              <w:jc w:val="center"/>
              <w:rPr>
                <w:rFonts w:ascii="Calibri" w:hAnsi="Calibri" w:cs="Calibri"/>
                <w:sz w:val="22"/>
                <w:szCs w:val="22"/>
                <w:lang w:eastAsia="zh-CN"/>
              </w:rPr>
            </w:pPr>
            <w:r>
              <w:rPr>
                <w:sz w:val="24"/>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  здание УГЭС, внутренние помещения УГЭС</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
                <w:sz w:val="24"/>
                <w:szCs w:val="22"/>
                <w:lang w:eastAsia="zh-CN"/>
              </w:rPr>
            </w:pPr>
            <w:r>
              <w:rPr>
                <w:rFonts w:eastAsia="Calibri"/>
                <w:b/>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3</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3</w:t>
            </w:r>
          </w:p>
          <w:p>
            <w:pPr>
              <w:pStyle w:val="Normal"/>
              <w:widowControl w:val="false"/>
              <w:suppressAutoHyphens w:val="true"/>
              <w:jc w:val="center"/>
              <w:rPr>
                <w:rFonts w:ascii="Calibri" w:hAnsi="Calibri" w:cs="Calibri"/>
                <w:sz w:val="22"/>
                <w:szCs w:val="22"/>
                <w:lang w:eastAsia="zh-CN"/>
              </w:rPr>
            </w:pPr>
            <w:r>
              <w:rPr>
                <w:sz w:val="24"/>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  здание УГЭС, внутренние помещения УГЭС</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4</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4</w:t>
            </w:r>
          </w:p>
          <w:p>
            <w:pPr>
              <w:pStyle w:val="Normal"/>
              <w:widowControl w:val="false"/>
              <w:suppressAutoHyphens w:val="true"/>
              <w:jc w:val="center"/>
              <w:rPr>
                <w:rFonts w:ascii="Calibri" w:hAnsi="Calibri" w:cs="Calibri"/>
                <w:sz w:val="22"/>
                <w:szCs w:val="22"/>
                <w:lang w:eastAsia="zh-CN"/>
              </w:rPr>
            </w:pPr>
            <w:r>
              <w:rPr>
                <w:sz w:val="24"/>
                <w:szCs w:val="22"/>
                <w:lang w:eastAsia="zh-CN"/>
              </w:rPr>
              <w:t>07.00-21.00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5</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5</w:t>
            </w:r>
          </w:p>
          <w:p>
            <w:pPr>
              <w:pStyle w:val="Normal"/>
              <w:widowControl w:val="false"/>
              <w:suppressAutoHyphens w:val="true"/>
              <w:jc w:val="center"/>
              <w:rPr>
                <w:rFonts w:ascii="Calibri" w:hAnsi="Calibri" w:cs="Calibri"/>
                <w:sz w:val="22"/>
                <w:szCs w:val="22"/>
                <w:lang w:eastAsia="zh-CN"/>
              </w:rPr>
            </w:pPr>
            <w:r>
              <w:rPr>
                <w:sz w:val="24"/>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6</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6</w:t>
            </w:r>
          </w:p>
          <w:p>
            <w:pPr>
              <w:pStyle w:val="Normal"/>
              <w:widowControl w:val="false"/>
              <w:suppressAutoHyphens w:val="true"/>
              <w:jc w:val="center"/>
              <w:rPr>
                <w:rFonts w:ascii="Calibri" w:hAnsi="Calibri" w:cs="Calibri"/>
                <w:sz w:val="22"/>
                <w:szCs w:val="22"/>
                <w:lang w:eastAsia="zh-CN"/>
              </w:rPr>
            </w:pPr>
            <w:r>
              <w:rPr>
                <w:sz w:val="24"/>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 здание УГЭС, караульное помещение, операторская</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7</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7</w:t>
            </w:r>
          </w:p>
          <w:p>
            <w:pPr>
              <w:pStyle w:val="Normal"/>
              <w:widowControl w:val="false"/>
              <w:suppressAutoHyphens w:val="true"/>
              <w:jc w:val="center"/>
              <w:rPr>
                <w:rFonts w:ascii="Calibri" w:hAnsi="Calibri" w:cs="Calibri"/>
                <w:sz w:val="22"/>
                <w:szCs w:val="22"/>
                <w:lang w:eastAsia="zh-CN"/>
              </w:rPr>
            </w:pPr>
            <w:r>
              <w:rPr>
                <w:sz w:val="24"/>
                <w:szCs w:val="22"/>
                <w:lang w:eastAsia="zh-CN"/>
              </w:rPr>
              <w:t>00.00-24.00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П № 1, П № 6, здание УГЭС,  внутренние помещения УГЭС,  операторская</w:t>
            </w:r>
          </w:p>
        </w:tc>
        <w:tc>
          <w:tcPr>
            <w:tcW w:w="1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8</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8</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ОРУ, ЗРУ</w:t>
            </w:r>
          </w:p>
        </w:tc>
        <w:tc>
          <w:tcPr>
            <w:tcW w:w="166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rFonts w:eastAsia="Calibri"/>
                <w:szCs w:val="22"/>
                <w:lang w:eastAsia="zh-CN"/>
              </w:rPr>
            </w:pPr>
            <w:r>
              <w:rPr>
                <w:rFonts w:eastAsia="Calibri"/>
                <w:bCs/>
                <w:sz w:val="24"/>
                <w:szCs w:val="22"/>
                <w:lang w:eastAsia="zh-CN"/>
              </w:rPr>
              <w:t>Пропуска выдаются оперативным персоналом</w:t>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9</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9</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Внутренние помещения УГЭС</w:t>
            </w:r>
          </w:p>
        </w:tc>
        <w:tc>
          <w:tcPr>
            <w:tcW w:w="166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rPr>
                <w:rFonts w:eastAsia="Calibri"/>
                <w:bCs/>
                <w:sz w:val="24"/>
                <w:szCs w:val="22"/>
                <w:lang w:eastAsia="zh-CN"/>
              </w:rPr>
            </w:pPr>
            <w:r>
              <w:rPr>
                <w:rFonts w:eastAsia="Calibri"/>
                <w:bCs/>
                <w:sz w:val="24"/>
                <w:szCs w:val="22"/>
                <w:lang w:eastAsia="zh-CN"/>
              </w:rPr>
            </w:r>
          </w:p>
        </w:tc>
      </w:tr>
      <w:tr>
        <w:trPr/>
        <w:tc>
          <w:tcPr>
            <w:tcW w:w="1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10</w:t>
            </w:r>
          </w:p>
        </w:tc>
        <w:tc>
          <w:tcPr>
            <w:tcW w:w="2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10</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Calibri" w:hAnsi="Calibri" w:cs="Calibri"/>
                <w:sz w:val="22"/>
                <w:szCs w:val="22"/>
                <w:lang w:eastAsia="zh-CN"/>
              </w:rPr>
            </w:pPr>
            <w:r>
              <w:rPr>
                <w:sz w:val="24"/>
                <w:szCs w:val="22"/>
                <w:lang w:eastAsia="zh-CN"/>
              </w:rPr>
              <w:t>ЭУ, внутренние помещения УГЭС</w:t>
            </w:r>
          </w:p>
        </w:tc>
        <w:tc>
          <w:tcPr>
            <w:tcW w:w="166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bCs/>
                <w:sz w:val="24"/>
                <w:szCs w:val="22"/>
                <w:lang w:eastAsia="zh-CN"/>
              </w:rPr>
            </w:pPr>
            <w:r>
              <w:rPr>
                <w:rFonts w:eastAsia="Calibri"/>
                <w:bCs/>
                <w:sz w:val="24"/>
                <w:szCs w:val="22"/>
                <w:lang w:eastAsia="zh-CN"/>
              </w:rPr>
            </w:r>
          </w:p>
        </w:tc>
      </w:tr>
    </w:tbl>
    <w:p>
      <w:pPr>
        <w:pStyle w:val="Normal"/>
        <w:suppressAutoHyphens w:val="true"/>
        <w:ind w:firstLine="709"/>
        <w:rPr>
          <w:rFonts w:eastAsia="Calibri"/>
          <w:sz w:val="24"/>
          <w:szCs w:val="22"/>
          <w:lang w:eastAsia="zh-CN"/>
        </w:rPr>
      </w:pPr>
      <w:r>
        <w:rPr>
          <w:rFonts w:eastAsia="Calibri"/>
          <w:sz w:val="24"/>
          <w:szCs w:val="22"/>
          <w:lang w:eastAsia="zh-CN"/>
        </w:rPr>
      </w:r>
    </w:p>
    <w:p>
      <w:pPr>
        <w:pStyle w:val="Normal"/>
        <w:suppressAutoHyphens w:val="true"/>
        <w:ind w:firstLine="709"/>
        <w:rPr>
          <w:rFonts w:eastAsia="Calibri"/>
          <w:szCs w:val="22"/>
          <w:lang w:eastAsia="zh-CN"/>
        </w:rPr>
      </w:pPr>
      <w:r>
        <w:rPr>
          <w:rFonts w:eastAsia="Calibri"/>
          <w:sz w:val="24"/>
          <w:szCs w:val="22"/>
          <w:lang w:eastAsia="zh-CN"/>
        </w:rPr>
        <w:t>Примечание:</w:t>
      </w:r>
    </w:p>
    <w:p>
      <w:pPr>
        <w:pStyle w:val="Normal"/>
        <w:suppressAutoHyphens w:val="true"/>
        <w:ind w:firstLine="709"/>
        <w:rPr>
          <w:rFonts w:eastAsia="Calibri"/>
          <w:szCs w:val="22"/>
          <w:lang w:eastAsia="zh-CN"/>
        </w:rPr>
      </w:pPr>
      <w:r>
        <w:rPr>
          <w:rFonts w:eastAsia="Calibri"/>
          <w:sz w:val="24"/>
          <w:szCs w:val="22"/>
          <w:lang w:eastAsia="zh-CN"/>
        </w:rPr>
        <w:t>П № 1 –  проход на территорию ГЭС;</w:t>
      </w:r>
    </w:p>
    <w:p>
      <w:pPr>
        <w:pStyle w:val="Normal"/>
        <w:suppressAutoHyphens w:val="true"/>
        <w:ind w:firstLine="709"/>
        <w:rPr>
          <w:rFonts w:eastAsia="Calibri"/>
          <w:szCs w:val="22"/>
          <w:lang w:eastAsia="zh-CN"/>
        </w:rPr>
      </w:pPr>
      <w:r>
        <w:rPr>
          <w:rFonts w:eastAsia="Calibri"/>
          <w:sz w:val="24"/>
          <w:szCs w:val="22"/>
          <w:lang w:eastAsia="zh-CN"/>
        </w:rPr>
        <w:t>П № 6 –  проходная под аркой моста;</w:t>
      </w:r>
    </w:p>
    <w:p>
      <w:pPr>
        <w:pStyle w:val="Normal"/>
        <w:suppressAutoHyphens w:val="true"/>
        <w:ind w:firstLine="709"/>
        <w:rPr>
          <w:rFonts w:eastAsia="Calibri"/>
          <w:szCs w:val="22"/>
          <w:lang w:eastAsia="zh-CN"/>
        </w:rPr>
      </w:pPr>
      <w:r>
        <w:rPr>
          <w:rFonts w:eastAsia="Calibri"/>
          <w:sz w:val="24"/>
          <w:szCs w:val="22"/>
          <w:lang w:eastAsia="zh-CN"/>
        </w:rPr>
        <w:t>ЦПУ – центральный пульт управления;</w:t>
      </w:r>
    </w:p>
    <w:p>
      <w:pPr>
        <w:pStyle w:val="Normal"/>
        <w:suppressAutoHyphens w:val="true"/>
        <w:ind w:firstLine="709"/>
        <w:rPr>
          <w:rFonts w:eastAsia="Calibri"/>
          <w:szCs w:val="22"/>
          <w:lang w:eastAsia="zh-CN"/>
        </w:rPr>
      </w:pPr>
      <w:r>
        <w:rPr>
          <w:rFonts w:eastAsia="Calibri"/>
          <w:sz w:val="24"/>
          <w:szCs w:val="22"/>
          <w:lang w:eastAsia="zh-CN"/>
        </w:rPr>
        <w:t>ОРУ – открытое распределительное устройство;</w:t>
      </w:r>
    </w:p>
    <w:p>
      <w:pPr>
        <w:pStyle w:val="Normal"/>
        <w:suppressAutoHyphens w:val="true"/>
        <w:ind w:firstLine="709"/>
        <w:rPr>
          <w:rFonts w:eastAsia="Calibri"/>
          <w:szCs w:val="22"/>
          <w:lang w:eastAsia="zh-CN"/>
        </w:rPr>
      </w:pPr>
      <w:r>
        <w:rPr>
          <w:rFonts w:eastAsia="Calibri"/>
          <w:sz w:val="24"/>
          <w:szCs w:val="22"/>
          <w:lang w:eastAsia="zh-CN"/>
        </w:rPr>
        <w:t>ЭУ  -  электроустановки;</w:t>
      </w:r>
    </w:p>
    <w:p>
      <w:pPr>
        <w:pStyle w:val="Normal"/>
        <w:suppressAutoHyphens w:val="true"/>
        <w:ind w:firstLine="709"/>
        <w:rPr>
          <w:rFonts w:eastAsia="Calibri"/>
          <w:szCs w:val="22"/>
          <w:lang w:eastAsia="zh-CN"/>
        </w:rPr>
      </w:pPr>
      <w:r>
        <w:rPr>
          <w:rFonts w:eastAsia="Calibri"/>
          <w:sz w:val="24"/>
          <w:szCs w:val="22"/>
          <w:lang w:eastAsia="zh-CN"/>
        </w:rPr>
        <w:t>ЗРУ – закрытое распределительное устройство.</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8</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tc>
      </w:tr>
    </w:tbl>
    <w:p>
      <w:pPr>
        <w:pStyle w:val="Normal"/>
        <w:suppressAutoHyphens w:val="true"/>
        <w:ind w:left="142" w:hanging="0"/>
        <w:jc w:val="center"/>
        <w:rPr>
          <w:rFonts w:eastAsia="Calibri"/>
          <w:szCs w:val="22"/>
          <w:lang w:eastAsia="zh-CN"/>
        </w:rPr>
      </w:pPr>
      <w:r>
        <w:rPr>
          <w:rFonts w:eastAsia="Calibri"/>
          <w:szCs w:val="22"/>
          <w:lang w:eastAsia="zh-CN"/>
        </w:rPr>
        <w:t xml:space="preserve">Образец заявки на разовый пропуск </w:t>
      </w:r>
    </w:p>
    <w:p>
      <w:pPr>
        <w:pStyle w:val="Normal"/>
        <w:suppressAutoHyphens w:val="true"/>
        <w:ind w:left="142" w:hanging="0"/>
        <w:jc w:val="center"/>
        <w:rPr>
          <w:rFonts w:eastAsia="Calibri"/>
          <w:szCs w:val="22"/>
          <w:lang w:eastAsia="zh-CN"/>
        </w:rPr>
      </w:pPr>
      <w:r>
        <w:rPr>
          <w:rFonts w:eastAsia="Calibri"/>
          <w:szCs w:val="22"/>
          <w:lang w:eastAsia="zh-CN"/>
        </w:rPr>
        <w:t>(работу в выходные и праздничные дни)</w:t>
      </w:r>
    </w:p>
    <w:p>
      <w:pPr>
        <w:pStyle w:val="Normal"/>
        <w:suppressAutoHyphens w:val="true"/>
        <w:ind w:left="142" w:hanging="0"/>
        <w:jc w:val="right"/>
        <w:rPr>
          <w:rFonts w:eastAsia="Calibri"/>
          <w:b/>
          <w:sz w:val="24"/>
          <w:szCs w:val="24"/>
          <w:lang w:eastAsia="zh-CN"/>
        </w:rPr>
      </w:pPr>
      <w:r>
        <w:rPr>
          <w:rFonts w:eastAsia="Calibri"/>
          <w:b/>
          <w:sz w:val="24"/>
          <w:szCs w:val="24"/>
          <w:lang w:eastAsia="zh-CN"/>
        </w:rPr>
      </w:r>
    </w:p>
    <w:tbl>
      <w:tblPr>
        <w:tblW w:w="960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200"/>
        <w:gridCol w:w="5404"/>
      </w:tblGrid>
      <w:tr>
        <w:trPr>
          <w:trHeight w:val="1529" w:hRule="atLeast"/>
        </w:trPr>
        <w:tc>
          <w:tcPr>
            <w:tcW w:w="4200" w:type="dxa"/>
            <w:tcBorders/>
            <w:shd w:color="auto" w:fill="auto" w:val="clear"/>
          </w:tcPr>
          <w:p>
            <w:pPr>
              <w:pStyle w:val="Normal"/>
              <w:widowControl w:val="false"/>
              <w:suppressAutoHyphens w:val="true"/>
              <w:snapToGrid w:val="false"/>
              <w:ind w:firstLine="709"/>
              <w:rPr>
                <w:rFonts w:eastAsia="Calibri"/>
                <w:sz w:val="23"/>
                <w:szCs w:val="23"/>
                <w:lang w:eastAsia="zh-CN"/>
              </w:rPr>
            </w:pPr>
            <w:r>
              <w:rPr>
                <w:rFonts w:eastAsia="Calibri"/>
                <w:sz w:val="23"/>
                <w:szCs w:val="23"/>
                <w:lang w:eastAsia="zh-CN"/>
              </w:rPr>
            </w:r>
          </w:p>
        </w:tc>
        <w:tc>
          <w:tcPr>
            <w:tcW w:w="5404" w:type="dxa"/>
            <w:tcBorders/>
            <w:shd w:color="auto" w:fill="auto" w:val="clear"/>
          </w:tcPr>
          <w:p>
            <w:pPr>
              <w:pStyle w:val="Normal"/>
              <w:widowControl w:val="false"/>
              <w:suppressAutoHyphens w:val="true"/>
              <w:snapToGrid w:val="false"/>
              <w:ind w:firstLine="709"/>
              <w:rPr>
                <w:rFonts w:eastAsia="Calibri"/>
                <w:sz w:val="23"/>
                <w:szCs w:val="23"/>
                <w:lang w:eastAsia="zh-CN"/>
              </w:rPr>
            </w:pPr>
            <w:r>
              <w:rPr>
                <w:rFonts w:eastAsia="Calibri"/>
                <w:sz w:val="23"/>
                <w:szCs w:val="23"/>
                <w:lang w:eastAsia="zh-CN"/>
              </w:rPr>
            </w:r>
          </w:p>
          <w:p>
            <w:pPr>
              <w:pStyle w:val="Normal"/>
              <w:widowControl w:val="false"/>
              <w:suppressAutoHyphens w:val="true"/>
              <w:ind w:firstLine="709"/>
              <w:rPr>
                <w:rFonts w:eastAsia="Calibri"/>
                <w:szCs w:val="22"/>
                <w:lang w:eastAsia="zh-CN"/>
              </w:rPr>
            </w:pPr>
            <w:r>
              <w:rPr>
                <w:rFonts w:eastAsia="Calibri"/>
                <w:szCs w:val="22"/>
                <w:lang w:eastAsia="zh-CN"/>
              </w:rPr>
              <w:t>Директору Филиала</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 xml:space="preserve">ПАО «РусГидро» - </w:t>
            </w:r>
          </w:p>
          <w:p>
            <w:pPr>
              <w:pStyle w:val="Normal"/>
              <w:widowControl w:val="false"/>
              <w:suppressAutoHyphens w:val="true"/>
              <w:rPr>
                <w:rFonts w:eastAsia="Calibri"/>
                <w:szCs w:val="22"/>
                <w:lang w:eastAsia="zh-CN"/>
              </w:rPr>
            </w:pPr>
            <w:r>
              <w:rPr>
                <w:rFonts w:eastAsia="Calibri"/>
                <w:szCs w:val="22"/>
                <w:lang w:eastAsia="zh-CN"/>
              </w:rPr>
              <w:t>«Каскад Верхневолжских ГЭС» ________</w:t>
            </w:r>
          </w:p>
          <w:p>
            <w:pPr>
              <w:pStyle w:val="Normal"/>
              <w:widowControl w:val="false"/>
              <w:suppressAutoHyphens w:val="true"/>
              <w:ind w:firstLine="709"/>
              <w:rPr>
                <w:rFonts w:eastAsia="Calibri"/>
                <w:sz w:val="23"/>
                <w:szCs w:val="23"/>
                <w:lang w:eastAsia="zh-CN"/>
              </w:rPr>
            </w:pPr>
            <w:r>
              <w:rPr>
                <w:rFonts w:eastAsia="Calibri"/>
                <w:sz w:val="23"/>
                <w:szCs w:val="23"/>
                <w:lang w:eastAsia="zh-CN"/>
              </w:rPr>
            </w:r>
          </w:p>
          <w:p>
            <w:pPr>
              <w:pStyle w:val="Normal"/>
              <w:widowControl w:val="false"/>
              <w:suppressAutoHyphens w:val="true"/>
              <w:ind w:firstLine="709"/>
              <w:rPr>
                <w:rFonts w:eastAsia="Calibri"/>
                <w:sz w:val="23"/>
                <w:szCs w:val="23"/>
                <w:lang w:eastAsia="zh-CN"/>
              </w:rPr>
            </w:pPr>
            <w:r>
              <w:rPr>
                <w:rFonts w:eastAsia="Calibri"/>
                <w:sz w:val="23"/>
                <w:szCs w:val="23"/>
                <w:lang w:eastAsia="zh-CN"/>
              </w:rPr>
            </w:r>
          </w:p>
        </w:tc>
      </w:tr>
    </w:tbl>
    <w:p>
      <w:pPr>
        <w:pStyle w:val="Normal"/>
        <w:suppressAutoHyphens w:val="true"/>
        <w:ind w:firstLine="709"/>
        <w:jc w:val="center"/>
        <w:rPr>
          <w:rFonts w:eastAsia="Calibri"/>
          <w:szCs w:val="22"/>
          <w:lang w:eastAsia="zh-CN"/>
        </w:rPr>
      </w:pPr>
      <w:r>
        <w:rPr>
          <w:rFonts w:eastAsia="Calibri"/>
          <w:b/>
          <w:sz w:val="23"/>
          <w:szCs w:val="23"/>
          <w:lang w:eastAsia="zh-CN"/>
        </w:rPr>
        <w:t>ЗАЯВКА</w:t>
      </w:r>
    </w:p>
    <w:p>
      <w:pPr>
        <w:pStyle w:val="Normal"/>
        <w:suppressAutoHyphens w:val="true"/>
        <w:ind w:firstLine="709"/>
        <w:jc w:val="center"/>
        <w:rPr>
          <w:rFonts w:eastAsia="Calibri"/>
          <w:szCs w:val="22"/>
          <w:lang w:eastAsia="zh-CN"/>
        </w:rPr>
      </w:pPr>
      <w:r>
        <w:rPr>
          <w:rFonts w:eastAsia="Calibri"/>
          <w:b/>
          <w:sz w:val="23"/>
          <w:szCs w:val="23"/>
          <w:u w:val="single"/>
          <w:lang w:eastAsia="zh-CN"/>
        </w:rPr>
        <w:t>(на разовый пропуск / выходные (праздничные) дни)</w:t>
      </w:r>
    </w:p>
    <w:p>
      <w:pPr>
        <w:pStyle w:val="Normal"/>
        <w:suppressAutoHyphens w:val="true"/>
        <w:ind w:firstLine="709"/>
        <w:jc w:val="center"/>
        <w:rPr>
          <w:rFonts w:eastAsia="Calibri"/>
          <w:szCs w:val="22"/>
          <w:lang w:eastAsia="zh-CN"/>
        </w:rPr>
      </w:pPr>
      <w:r>
        <w:rPr>
          <w:rFonts w:eastAsia="Calibri"/>
          <w:sz w:val="16"/>
          <w:szCs w:val="16"/>
          <w:lang w:eastAsia="zh-CN"/>
        </w:rPr>
        <w:t>(нужное подчеркнуть)</w:t>
      </w:r>
    </w:p>
    <w:p>
      <w:pPr>
        <w:pStyle w:val="Normal"/>
        <w:suppressAutoHyphens w:val="true"/>
        <w:ind w:firstLine="709"/>
        <w:rPr>
          <w:rFonts w:eastAsia="Calibri"/>
          <w:b/>
          <w:sz w:val="23"/>
          <w:szCs w:val="23"/>
          <w:lang w:eastAsia="zh-CN"/>
        </w:rPr>
      </w:pPr>
      <w:r>
        <w:rPr>
          <w:rFonts w:eastAsia="Calibri"/>
          <w:b/>
          <w:sz w:val="23"/>
          <w:szCs w:val="23"/>
          <w:lang w:eastAsia="zh-CN"/>
        </w:rPr>
      </w:r>
    </w:p>
    <w:tbl>
      <w:tblPr>
        <w:tblW w:w="9354"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085"/>
        <w:gridCol w:w="5268"/>
      </w:tblGrid>
      <w:tr>
        <w:trPr/>
        <w:tc>
          <w:tcPr>
            <w:tcW w:w="4085"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Прошу Вас разрешить допуск с целью:</w:t>
            </w:r>
          </w:p>
        </w:tc>
        <w:tc>
          <w:tcPr>
            <w:tcW w:w="5268" w:type="dxa"/>
            <w:tcBorders/>
            <w:shd w:color="auto" w:fill="auto" w:val="clear"/>
          </w:tcPr>
          <w:p>
            <w:pPr>
              <w:pStyle w:val="Normal"/>
              <w:widowControl w:val="false"/>
              <w:suppressAutoHyphens w:val="true"/>
              <w:snapToGrid w:val="false"/>
              <w:ind w:firstLine="709"/>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(обоснование необходимости)</w:t>
      </w:r>
    </w:p>
    <w:p>
      <w:pPr>
        <w:pStyle w:val="Normal"/>
        <w:suppressAutoHyphens w:val="true"/>
        <w:ind w:firstLine="709"/>
        <w:jc w:val="center"/>
        <w:rPr>
          <w:rFonts w:eastAsia="Calibri"/>
          <w:sz w:val="16"/>
          <w:szCs w:val="16"/>
          <w:lang w:eastAsia="zh-CN"/>
        </w:rPr>
      </w:pPr>
      <w:r>
        <w:rPr>
          <w:rFonts w:eastAsia="Calibri"/>
          <w:sz w:val="16"/>
          <w:szCs w:val="16"/>
          <w:lang w:eastAsia="zh-CN"/>
        </w:rPr>
      </w:r>
    </w:p>
    <w:tbl>
      <w:tblPr>
        <w:tblW w:w="9354"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1361"/>
        <w:gridCol w:w="7992"/>
      </w:tblGrid>
      <w:tr>
        <w:trPr/>
        <w:tc>
          <w:tcPr>
            <w:tcW w:w="1361"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работников</w:t>
            </w:r>
          </w:p>
        </w:tc>
        <w:tc>
          <w:tcPr>
            <w:tcW w:w="7992"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(название организации)</w:t>
      </w:r>
    </w:p>
    <w:p>
      <w:pPr>
        <w:pStyle w:val="Normal"/>
        <w:suppressAutoHyphens w:val="true"/>
        <w:ind w:firstLine="709"/>
        <w:jc w:val="both"/>
        <w:rPr>
          <w:rFonts w:eastAsia="Calibri"/>
          <w:szCs w:val="22"/>
          <w:lang w:eastAsia="zh-CN"/>
        </w:rPr>
      </w:pPr>
      <w:r>
        <w:rPr>
          <w:rFonts w:eastAsia="Calibri"/>
          <w:sz w:val="23"/>
          <w:szCs w:val="23"/>
          <w:lang w:eastAsia="zh-CN"/>
        </w:rPr>
        <w:t>согласно списку:</w:t>
      </w:r>
    </w:p>
    <w:p>
      <w:pPr>
        <w:pStyle w:val="Normal"/>
        <w:suppressAutoHyphens w:val="true"/>
        <w:ind w:firstLine="709"/>
        <w:jc w:val="both"/>
        <w:rPr>
          <w:rFonts w:eastAsia="Calibri"/>
          <w:sz w:val="23"/>
          <w:szCs w:val="23"/>
          <w:lang w:eastAsia="zh-CN"/>
        </w:rPr>
      </w:pPr>
      <w:r>
        <w:rPr>
          <w:rFonts w:eastAsia="Calibri"/>
          <w:sz w:val="23"/>
          <w:szCs w:val="23"/>
          <w:lang w:eastAsia="zh-CN"/>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0"/>
        <w:gridCol w:w="4116"/>
        <w:gridCol w:w="2393"/>
        <w:gridCol w:w="2392"/>
      </w:tblGrid>
      <w:tr>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jc w:val="both"/>
              <w:rPr>
                <w:rFonts w:eastAsia="Calibri"/>
                <w:szCs w:val="22"/>
                <w:lang w:eastAsia="zh-CN"/>
              </w:rPr>
            </w:pPr>
            <w:r>
              <w:rPr>
                <w:rFonts w:eastAsia="Calibri"/>
                <w:sz w:val="24"/>
                <w:szCs w:val="22"/>
                <w:lang w:eastAsia="zh-CN"/>
              </w:rPr>
              <w:t>№</w:t>
            </w:r>
            <w:r>
              <w:rPr>
                <w:sz w:val="24"/>
                <w:szCs w:val="22"/>
                <w:lang w:eastAsia="zh-CN"/>
              </w:rPr>
              <w:t xml:space="preserve"> </w:t>
            </w:r>
            <w:r>
              <w:rPr>
                <w:rFonts w:eastAsia="Calibri"/>
                <w:sz w:val="24"/>
                <w:szCs w:val="22"/>
                <w:lang w:eastAsia="zh-CN"/>
              </w:rPr>
              <w:t>п/п</w:t>
            </w:r>
          </w:p>
        </w:tc>
        <w:tc>
          <w:tcPr>
            <w:tcW w:w="4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sz w:val="23"/>
                <w:szCs w:val="23"/>
                <w:lang w:eastAsia="zh-CN"/>
              </w:rPr>
              <w:t>Ф. И. О.</w:t>
            </w:r>
          </w:p>
          <w:p>
            <w:pPr>
              <w:pStyle w:val="Normal"/>
              <w:widowControl w:val="false"/>
              <w:suppressAutoHyphens w:val="true"/>
              <w:ind w:firstLine="709"/>
              <w:jc w:val="center"/>
              <w:rPr>
                <w:rFonts w:eastAsia="Calibri"/>
                <w:szCs w:val="22"/>
                <w:lang w:eastAsia="zh-CN"/>
              </w:rPr>
            </w:pPr>
            <w:r>
              <w:rPr>
                <w:rFonts w:eastAsia="Calibri"/>
                <w:sz w:val="16"/>
                <w:szCs w:val="16"/>
                <w:lang w:eastAsia="zh-CN"/>
              </w:rPr>
              <w:t>(полностью, разборчиво)</w:t>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3"/>
                <w:szCs w:val="23"/>
                <w:lang w:eastAsia="zh-CN"/>
              </w:rPr>
            </w:pPr>
            <w:r>
              <w:rPr>
                <w:rFonts w:eastAsia="Calibri"/>
                <w:sz w:val="23"/>
                <w:szCs w:val="23"/>
                <w:lang w:eastAsia="zh-CN"/>
              </w:rPr>
            </w:r>
          </w:p>
          <w:p>
            <w:pPr>
              <w:pStyle w:val="Normal"/>
              <w:widowControl w:val="false"/>
              <w:suppressAutoHyphens w:val="true"/>
              <w:ind w:firstLine="709"/>
              <w:jc w:val="center"/>
              <w:rPr>
                <w:rFonts w:eastAsia="Calibri"/>
                <w:szCs w:val="22"/>
                <w:lang w:eastAsia="zh-CN"/>
              </w:rPr>
            </w:pPr>
            <w:r>
              <w:rPr>
                <w:rFonts w:eastAsia="Calibri"/>
                <w:sz w:val="23"/>
                <w:szCs w:val="23"/>
                <w:lang w:eastAsia="zh-CN"/>
              </w:rPr>
              <w:t>Должность</w:t>
            </w:r>
          </w:p>
        </w:tc>
        <w:tc>
          <w:tcPr>
            <w:tcW w:w="2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eastAsia="Calibri"/>
                <w:szCs w:val="22"/>
                <w:lang w:eastAsia="zh-CN"/>
              </w:rPr>
            </w:pPr>
            <w:r>
              <w:rPr>
                <w:rFonts w:eastAsia="Calibri"/>
                <w:sz w:val="23"/>
                <w:szCs w:val="23"/>
                <w:lang w:eastAsia="zh-CN"/>
              </w:rPr>
              <w:t>Дополнительная</w:t>
            </w:r>
          </w:p>
          <w:p>
            <w:pPr>
              <w:pStyle w:val="Normal"/>
              <w:widowControl w:val="false"/>
              <w:suppressAutoHyphens w:val="true"/>
              <w:jc w:val="center"/>
              <w:rPr>
                <w:rFonts w:eastAsia="Calibri"/>
                <w:szCs w:val="22"/>
                <w:lang w:eastAsia="zh-CN"/>
              </w:rPr>
            </w:pPr>
            <w:r>
              <w:rPr>
                <w:rFonts w:eastAsia="Calibri"/>
                <w:sz w:val="23"/>
                <w:szCs w:val="23"/>
                <w:lang w:eastAsia="zh-CN"/>
              </w:rPr>
              <w:t>информация*</w:t>
            </w:r>
          </w:p>
        </w:tc>
      </w:tr>
      <w:tr>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c>
          <w:tcPr>
            <w:tcW w:w="4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r>
      <w:tr>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c>
          <w:tcPr>
            <w:tcW w:w="4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jc w:val="both"/>
              <w:rPr>
                <w:rFonts w:eastAsia="Calibri"/>
                <w:sz w:val="24"/>
                <w:szCs w:val="22"/>
                <w:lang w:eastAsia="zh-CN"/>
              </w:rPr>
            </w:pPr>
            <w:r>
              <w:rPr>
                <w:rFonts w:eastAsia="Calibri"/>
                <w:sz w:val="24"/>
                <w:szCs w:val="22"/>
                <w:lang w:eastAsia="zh-CN"/>
              </w:rPr>
            </w:r>
          </w:p>
        </w:tc>
      </w:tr>
    </w:tbl>
    <w:p>
      <w:pPr>
        <w:pStyle w:val="Normal"/>
        <w:suppressAutoHyphens w:val="true"/>
        <w:ind w:firstLine="709"/>
        <w:jc w:val="both"/>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 w:val="23"/>
          <w:szCs w:val="23"/>
          <w:lang w:eastAsia="zh-CN"/>
        </w:rPr>
        <w:t>на следующие объекты Филиала ПАО «РусГидро» - «Каскад Верхневолжских ГЭС»:</w:t>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9355"/>
      </w:tblGrid>
      <w:tr>
        <w:trPr/>
        <w:tc>
          <w:tcPr>
            <w:tcW w:w="9355" w:type="dxa"/>
            <w:tcBorders>
              <w:bottom w:val="single" w:sz="4" w:space="0" w:color="000000"/>
            </w:tcBorders>
            <w:shd w:color="auto" w:fill="auto" w:val="clear"/>
          </w:tcPr>
          <w:p>
            <w:pPr>
              <w:pStyle w:val="Normal"/>
              <w:widowControl w:val="false"/>
              <w:suppressAutoHyphens w:val="true"/>
              <w:snapToGrid w:val="false"/>
              <w:ind w:firstLine="709"/>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(точное указание объектов через запятую)</w:t>
      </w:r>
    </w:p>
    <w:p>
      <w:pPr>
        <w:pStyle w:val="Normal"/>
        <w:suppressAutoHyphens w:val="true"/>
        <w:ind w:firstLine="709"/>
        <w:jc w:val="center"/>
        <w:rPr>
          <w:rFonts w:eastAsia="Calibri"/>
          <w:sz w:val="16"/>
          <w:szCs w:val="16"/>
          <w:lang w:eastAsia="zh-CN"/>
        </w:rPr>
      </w:pPr>
      <w:r>
        <w:rPr>
          <w:rFonts w:eastAsia="Calibri"/>
          <w:sz w:val="16"/>
          <w:szCs w:val="16"/>
          <w:lang w:eastAsia="zh-CN"/>
        </w:rPr>
      </w:r>
    </w:p>
    <w:tbl>
      <w:tblPr>
        <w:tblW w:w="9422"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1630"/>
        <w:gridCol w:w="7791"/>
      </w:tblGrid>
      <w:tr>
        <w:trPr/>
        <w:tc>
          <w:tcPr>
            <w:tcW w:w="1630"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на день (дни):</w:t>
            </w:r>
          </w:p>
        </w:tc>
        <w:tc>
          <w:tcPr>
            <w:tcW w:w="7791"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b/>
                <w:szCs w:val="22"/>
                <w:lang w:eastAsia="zh-CN"/>
              </w:rPr>
            </w:pPr>
            <w:r>
              <w:rPr>
                <w:rFonts w:eastAsia="Calibri"/>
                <w:b/>
                <w:szCs w:val="22"/>
                <w:lang w:eastAsia="zh-CN"/>
              </w:rPr>
            </w:r>
          </w:p>
        </w:tc>
      </w:tr>
    </w:tbl>
    <w:p>
      <w:pPr>
        <w:pStyle w:val="Normal"/>
        <w:suppressAutoHyphens w:val="true"/>
        <w:ind w:firstLine="709"/>
        <w:jc w:val="center"/>
        <w:rPr>
          <w:rFonts w:eastAsia="Calibri"/>
          <w:sz w:val="16"/>
          <w:szCs w:val="16"/>
          <w:lang w:eastAsia="zh-CN"/>
        </w:rPr>
      </w:pPr>
      <w:r>
        <w:rPr>
          <w:rFonts w:eastAsia="Calibri"/>
          <w:sz w:val="16"/>
          <w:szCs w:val="16"/>
          <w:lang w:eastAsia="zh-CN"/>
        </w:rPr>
      </w:r>
    </w:p>
    <w:tbl>
      <w:tblPr>
        <w:tblW w:w="9704"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2222"/>
        <w:gridCol w:w="7481"/>
      </w:tblGrid>
      <w:tr>
        <w:trPr/>
        <w:tc>
          <w:tcPr>
            <w:tcW w:w="2222" w:type="dxa"/>
            <w:tcBorders/>
            <w:shd w:color="auto" w:fill="auto" w:val="clear"/>
          </w:tcPr>
          <w:p>
            <w:pPr>
              <w:pStyle w:val="Normal"/>
              <w:widowControl w:val="false"/>
              <w:suppressAutoHyphens w:val="true"/>
              <w:jc w:val="both"/>
              <w:rPr>
                <w:rFonts w:eastAsia="Calibri"/>
                <w:szCs w:val="22"/>
                <w:lang w:eastAsia="zh-CN"/>
              </w:rPr>
            </w:pPr>
            <w:r>
              <w:rPr>
                <w:rFonts w:eastAsia="Calibri"/>
                <w:sz w:val="23"/>
                <w:szCs w:val="23"/>
                <w:lang w:eastAsia="zh-CN"/>
              </w:rPr>
              <w:t>с уровнем доступа:</w:t>
            </w:r>
          </w:p>
        </w:tc>
        <w:tc>
          <w:tcPr>
            <w:tcW w:w="7481" w:type="dxa"/>
            <w:tcBorders>
              <w:bottom w:val="single" w:sz="4" w:space="0" w:color="000000"/>
            </w:tcBorders>
            <w:shd w:color="auto" w:fill="auto" w:val="clear"/>
          </w:tcPr>
          <w:p>
            <w:pPr>
              <w:pStyle w:val="Normal"/>
              <w:widowControl w:val="false"/>
              <w:suppressAutoHyphens w:val="true"/>
              <w:snapToGrid w:val="false"/>
              <w:ind w:firstLine="709"/>
              <w:jc w:val="both"/>
              <w:rPr>
                <w:rFonts w:eastAsia="Calibri"/>
                <w:b/>
                <w:szCs w:val="22"/>
                <w:lang w:eastAsia="zh-CN"/>
              </w:rPr>
            </w:pPr>
            <w:r>
              <w:rPr>
                <w:rFonts w:eastAsia="Calibri"/>
                <w:b/>
                <w:szCs w:val="22"/>
                <w:lang w:eastAsia="zh-CN"/>
              </w:rPr>
            </w:r>
          </w:p>
        </w:tc>
      </w:tr>
    </w:tbl>
    <w:p>
      <w:pPr>
        <w:pStyle w:val="Normal"/>
        <w:suppressAutoHyphens w:val="true"/>
        <w:ind w:firstLine="709"/>
        <w:jc w:val="both"/>
        <w:rPr>
          <w:rFonts w:eastAsia="Calibri"/>
          <w:sz w:val="23"/>
          <w:szCs w:val="23"/>
          <w:lang w:eastAsia="zh-CN"/>
        </w:rPr>
      </w:pPr>
      <w:r>
        <w:rPr>
          <w:rFonts w:eastAsia="Calibri"/>
          <w:sz w:val="23"/>
          <w:szCs w:val="23"/>
          <w:lang w:eastAsia="zh-CN"/>
        </w:rPr>
        <mc:AlternateContent>
          <mc:Choice Requires="wps">
            <w:drawing>
              <wp:anchor behindDoc="0" distT="0" distB="2540" distL="116840" distR="114935" simplePos="0" locked="0" layoutInCell="0" allowOverlap="1" relativeHeight="143">
                <wp:simplePos x="0" y="0"/>
                <wp:positionH relativeFrom="page">
                  <wp:posOffset>2031365</wp:posOffset>
                </wp:positionH>
                <wp:positionV relativeFrom="paragraph">
                  <wp:posOffset>38100</wp:posOffset>
                </wp:positionV>
                <wp:extent cx="5525135" cy="207010"/>
                <wp:effectExtent l="635" t="0" r="0" b="0"/>
                <wp:wrapSquare wrapText="bothSides"/>
                <wp:docPr id="33" name="Надпись 6"/>
                <a:graphic xmlns:a="http://schemas.openxmlformats.org/drawingml/2006/main">
                  <a:graphicData uri="http://schemas.microsoft.com/office/word/2010/wordprocessingShape">
                    <wps:wsp>
                      <wps:cNvSpPr/>
                      <wps:spPr>
                        <a:xfrm>
                          <a:off x="0" y="0"/>
                          <a:ext cx="5525280" cy="207000"/>
                        </a:xfrm>
                        <a:prstGeom prst="rect">
                          <a:avLst/>
                        </a:prstGeom>
                        <a:solidFill>
                          <a:srgbClr val="ffffff"/>
                        </a:solidFill>
                        <a:ln w="0">
                          <a:noFill/>
                        </a:ln>
                      </wps:spPr>
                      <wps:style>
                        <a:lnRef idx="0"/>
                        <a:fillRef idx="0"/>
                        <a:effectRef idx="0"/>
                        <a:fontRef idx="minor"/>
                      </wps:style>
                      <wps:txbx>
                        <w:txbxContent>
                          <w:tbl>
                            <w:tblPr>
                              <w:tblW w:w="8707" w:type="dxa"/>
                              <w:jc w:val="right"/>
                              <w:tblInd w:w="0" w:type="dxa"/>
                              <w:tblLayout w:type="fixed"/>
                              <w:tblCellMar>
                                <w:top w:w="0" w:type="dxa"/>
                                <w:left w:w="108" w:type="dxa"/>
                                <w:bottom w:w="0" w:type="dxa"/>
                                <w:right w:w="108" w:type="dxa"/>
                              </w:tblCellMar>
                              <w:tblLook w:val="0000" w:noVBand="0" w:noHBand="0" w:firstRow="0" w:lastRow="0" w:firstColumn="0" w:lastColumn="0"/>
                            </w:tblPr>
                            <w:tblGrid>
                              <w:gridCol w:w="1256"/>
                              <w:gridCol w:w="3673"/>
                              <w:gridCol w:w="3778"/>
                            </w:tblGrid>
                            <w:tr>
                              <w:trPr/>
                              <w:tc>
                                <w:tcPr>
                                  <w:tcW w:w="1256" w:type="dxa"/>
                                  <w:tcBorders/>
                                  <w:shd w:color="auto" w:fill="auto" w:val="clear"/>
                                </w:tcPr>
                                <w:p>
                                  <w:pPr>
                                    <w:pStyle w:val="Style23"/>
                                    <w:widowControl w:val="false"/>
                                    <w:jc w:val="both"/>
                                    <w:rPr/>
                                  </w:pPr>
                                  <w:r>
                                    <w:rPr>
                                      <w:sz w:val="23"/>
                                      <w:szCs w:val="23"/>
                                    </w:rPr>
                                    <w:t>Куратор:</w:t>
                                  </w:r>
                                </w:p>
                              </w:tc>
                              <w:tc>
                                <w:tcPr>
                                  <w:tcW w:w="3673" w:type="dxa"/>
                                  <w:tcBorders>
                                    <w:bottom w:val="single" w:sz="4" w:space="0" w:color="000000"/>
                                  </w:tcBorders>
                                  <w:shd w:color="auto" w:fill="auto" w:val="clear"/>
                                </w:tcPr>
                                <w:p>
                                  <w:pPr>
                                    <w:pStyle w:val="Style23"/>
                                    <w:widowControl w:val="false"/>
                                    <w:snapToGrid w:val="false"/>
                                    <w:jc w:val="both"/>
                                    <w:rPr>
                                      <w:sz w:val="23"/>
                                      <w:szCs w:val="23"/>
                                    </w:rPr>
                                  </w:pPr>
                                  <w:r>
                                    <w:rPr>
                                      <w:sz w:val="23"/>
                                      <w:szCs w:val="23"/>
                                    </w:rPr>
                                  </w:r>
                                </w:p>
                              </w:tc>
                              <w:tc>
                                <w:tcPr>
                                  <w:tcW w:w="3778" w:type="dxa"/>
                                  <w:tcBorders>
                                    <w:bottom w:val="single" w:sz="4" w:space="0" w:color="000000"/>
                                  </w:tcBorders>
                                  <w:shd w:color="auto" w:fill="auto" w:val="clear"/>
                                </w:tcPr>
                                <w:p>
                                  <w:pPr>
                                    <w:pStyle w:val="Style23"/>
                                    <w:widowControl w:val="false"/>
                                    <w:snapToGrid w:val="false"/>
                                    <w:jc w:val="both"/>
                                    <w:rPr>
                                      <w:sz w:val="23"/>
                                      <w:szCs w:val="23"/>
                                    </w:rPr>
                                  </w:pPr>
                                  <w:r>
                                    <w:rPr>
                                      <w:sz w:val="23"/>
                                      <w:szCs w:val="23"/>
                                    </w:rPr>
                                  </w:r>
                                </w:p>
                              </w:tc>
                            </w:tr>
                          </w:tbl>
                          <w:p>
                            <w:pPr>
                              <w:pStyle w:val="Style23"/>
                              <w:rPr>
                                <w:color w:val="000000"/>
                              </w:rPr>
                            </w:pPr>
                            <w:r>
                              <w:rPr>
                                <w:color w:val="000000"/>
                              </w:rPr>
                              <w:t xml:space="preserve"> </w:t>
                            </w:r>
                          </w:p>
                        </w:txbxContent>
                      </wps:txbx>
                      <wps:bodyPr lIns="3240" rIns="3240" tIns="3240" bIns="3240" anchor="t" upright="1">
                        <a:noAutofit/>
                      </wps:bodyPr>
                    </wps:wsp>
                  </a:graphicData>
                </a:graphic>
              </wp:anchor>
            </w:drawing>
          </mc:Choice>
          <mc:Fallback>
            <w:pict>
              <v:rect id="shape_0" ID="Надпись 6" path="m0,0l-2147483645,0l-2147483645,-2147483646l0,-2147483646xe" fillcolor="white" stroked="f" o:allowincell="f" style="position:absolute;margin-left:159.95pt;margin-top:3pt;width:435pt;height:16.25pt;mso-wrap-style:square;v-text-anchor:top;mso-position-horizontal-relative:page">
                <v:fill o:detectmouseclick="t" type="solid" color2="black"/>
                <v:stroke color="#3465a4" joinstyle="round" endcap="flat"/>
                <v:textbox>
                  <w:txbxContent>
                    <w:tbl>
                      <w:tblPr>
                        <w:tblW w:w="8707" w:type="dxa"/>
                        <w:jc w:val="right"/>
                        <w:tblInd w:w="0" w:type="dxa"/>
                        <w:tblLayout w:type="fixed"/>
                        <w:tblCellMar>
                          <w:top w:w="0" w:type="dxa"/>
                          <w:left w:w="108" w:type="dxa"/>
                          <w:bottom w:w="0" w:type="dxa"/>
                          <w:right w:w="108" w:type="dxa"/>
                        </w:tblCellMar>
                        <w:tblLook w:val="0000" w:noVBand="0" w:noHBand="0" w:firstRow="0" w:lastRow="0" w:firstColumn="0" w:lastColumn="0"/>
                      </w:tblPr>
                      <w:tblGrid>
                        <w:gridCol w:w="1256"/>
                        <w:gridCol w:w="3673"/>
                        <w:gridCol w:w="3778"/>
                      </w:tblGrid>
                      <w:tr>
                        <w:trPr/>
                        <w:tc>
                          <w:tcPr>
                            <w:tcW w:w="1256" w:type="dxa"/>
                            <w:tcBorders/>
                            <w:shd w:color="auto" w:fill="auto" w:val="clear"/>
                          </w:tcPr>
                          <w:p>
                            <w:pPr>
                              <w:pStyle w:val="Style23"/>
                              <w:widowControl w:val="false"/>
                              <w:jc w:val="both"/>
                              <w:rPr/>
                            </w:pPr>
                            <w:r>
                              <w:rPr>
                                <w:sz w:val="23"/>
                                <w:szCs w:val="23"/>
                              </w:rPr>
                              <w:t>Куратор:</w:t>
                            </w:r>
                          </w:p>
                        </w:tc>
                        <w:tc>
                          <w:tcPr>
                            <w:tcW w:w="3673" w:type="dxa"/>
                            <w:tcBorders>
                              <w:bottom w:val="single" w:sz="4" w:space="0" w:color="000000"/>
                            </w:tcBorders>
                            <w:shd w:color="auto" w:fill="auto" w:val="clear"/>
                          </w:tcPr>
                          <w:p>
                            <w:pPr>
                              <w:pStyle w:val="Style23"/>
                              <w:widowControl w:val="false"/>
                              <w:snapToGrid w:val="false"/>
                              <w:jc w:val="both"/>
                              <w:rPr>
                                <w:sz w:val="23"/>
                                <w:szCs w:val="23"/>
                              </w:rPr>
                            </w:pPr>
                            <w:r>
                              <w:rPr>
                                <w:sz w:val="23"/>
                                <w:szCs w:val="23"/>
                              </w:rPr>
                            </w:r>
                          </w:p>
                        </w:tc>
                        <w:tc>
                          <w:tcPr>
                            <w:tcW w:w="3778" w:type="dxa"/>
                            <w:tcBorders>
                              <w:bottom w:val="single" w:sz="4" w:space="0" w:color="000000"/>
                            </w:tcBorders>
                            <w:shd w:color="auto" w:fill="auto" w:val="clear"/>
                          </w:tcPr>
                          <w:p>
                            <w:pPr>
                              <w:pStyle w:val="Style23"/>
                              <w:widowControl w:val="false"/>
                              <w:snapToGrid w:val="false"/>
                              <w:jc w:val="both"/>
                              <w:rPr>
                                <w:sz w:val="23"/>
                                <w:szCs w:val="23"/>
                              </w:rPr>
                            </w:pPr>
                            <w:r>
                              <w:rPr>
                                <w:sz w:val="23"/>
                                <w:szCs w:val="23"/>
                              </w:rPr>
                            </w:r>
                          </w:p>
                        </w:tc>
                      </w:tr>
                    </w:tbl>
                    <w:p>
                      <w:pPr>
                        <w:pStyle w:val="Style23"/>
                        <w:rPr>
                          <w:color w:val="000000"/>
                        </w:rPr>
                      </w:pPr>
                      <w:r>
                        <w:rPr>
                          <w:color w:val="000000"/>
                        </w:rPr>
                        <w:t xml:space="preserve"> </w:t>
                      </w:r>
                    </w:p>
                  </w:txbxContent>
                </v:textbox>
                <w10:wrap type="square"/>
              </v:rect>
            </w:pict>
          </mc:Fallback>
        </mc:AlternateContent>
      </w:r>
    </w:p>
    <w:p>
      <w:pPr>
        <w:pStyle w:val="Normal"/>
        <w:suppressAutoHyphens w:val="true"/>
        <w:ind w:firstLine="567"/>
        <w:jc w:val="both"/>
        <w:rPr>
          <w:rFonts w:eastAsia="Calibri"/>
          <w:sz w:val="23"/>
          <w:szCs w:val="23"/>
          <w:lang w:eastAsia="zh-CN"/>
        </w:rPr>
      </w:pPr>
      <w:r>
        <w:rPr>
          <w:rFonts w:eastAsia="Calibri"/>
          <w:sz w:val="23"/>
          <w:szCs w:val="23"/>
          <w:lang w:eastAsia="zh-CN"/>
        </w:rPr>
      </w:r>
    </w:p>
    <w:p>
      <w:pPr>
        <w:pStyle w:val="Normal"/>
        <w:suppressAutoHyphens w:val="true"/>
        <w:ind w:firstLine="567"/>
        <w:jc w:val="center"/>
        <w:rPr>
          <w:rFonts w:eastAsia="Calibri"/>
          <w:szCs w:val="22"/>
          <w:lang w:eastAsia="zh-CN"/>
        </w:rPr>
      </w:pPr>
      <w:r>
        <w:rPr>
          <w:sz w:val="16"/>
          <w:szCs w:val="16"/>
          <w:lang w:eastAsia="zh-CN"/>
        </w:rPr>
        <w:t xml:space="preserve"> </w:t>
      </w:r>
      <w:r>
        <w:rPr>
          <w:rFonts w:eastAsia="Calibri"/>
          <w:sz w:val="16"/>
          <w:szCs w:val="16"/>
          <w:lang w:eastAsia="zh-CN"/>
        </w:rPr>
        <w:t>(подпись, Фамилия И. О.)</w:t>
      </w:r>
    </w:p>
    <w:p>
      <w:pPr>
        <w:pStyle w:val="Normal"/>
        <w:suppressAutoHyphens w:val="true"/>
        <w:ind w:firstLine="567"/>
        <w:jc w:val="both"/>
        <w:rPr>
          <w:rFonts w:eastAsia="Calibri"/>
          <w:szCs w:val="22"/>
          <w:lang w:eastAsia="zh-CN"/>
        </w:rPr>
      </w:pPr>
      <w:r>
        <w:rPr>
          <w:rFonts w:eastAsia="Calibri"/>
          <w:sz w:val="23"/>
          <w:szCs w:val="23"/>
          <w:lang w:eastAsia="zh-CN"/>
        </w:rPr>
        <w:t>«___</w:t>
      </w:r>
      <w:bookmarkStart w:id="7" w:name="_GoBack6"/>
      <w:bookmarkEnd w:id="7"/>
      <w:r>
        <w:rPr>
          <w:rFonts w:eastAsia="Calibri"/>
          <w:sz w:val="23"/>
          <w:szCs w:val="23"/>
          <w:lang w:eastAsia="zh-CN"/>
        </w:rPr>
        <w:t>_» ________________20___ г.</w:t>
      </w:r>
    </w:p>
    <w:p>
      <w:pPr>
        <w:pStyle w:val="Normal"/>
        <w:suppressAutoHyphens w:val="true"/>
        <w:ind w:firstLine="567"/>
        <w:jc w:val="both"/>
        <w:rPr>
          <w:rFonts w:eastAsia="Calibri"/>
          <w:szCs w:val="22"/>
          <w:lang w:eastAsia="zh-CN"/>
        </w:rPr>
      </w:pPr>
      <w:r>
        <w:rPr>
          <w:szCs w:val="22"/>
          <w:lang w:eastAsia="zh-CN"/>
        </w:rPr>
        <w:t xml:space="preserve"> </w:t>
      </w:r>
    </w:p>
    <w:p>
      <w:pPr>
        <w:pStyle w:val="Normal"/>
        <w:suppressAutoHyphens w:val="true"/>
        <w:ind w:firstLine="567"/>
        <w:jc w:val="both"/>
        <w:rPr>
          <w:rFonts w:eastAsia="Calibri"/>
          <w:szCs w:val="22"/>
          <w:lang w:eastAsia="zh-CN"/>
        </w:rPr>
      </w:pPr>
      <w:r>
        <w:rPr>
          <w:rFonts w:eastAsia="Calibri"/>
          <w:sz w:val="23"/>
          <w:szCs w:val="23"/>
          <w:lang w:eastAsia="zh-CN"/>
        </w:rPr>
        <w:t>«Согласовано»</w:t>
      </w:r>
    </w:p>
    <w:p>
      <w:pPr>
        <w:pStyle w:val="Normal"/>
        <w:suppressAutoHyphens w:val="true"/>
        <w:ind w:firstLine="567"/>
        <w:jc w:val="both"/>
        <w:rPr>
          <w:rFonts w:eastAsia="Calibri"/>
          <w:szCs w:val="22"/>
          <w:lang w:eastAsia="zh-CN"/>
        </w:rPr>
      </w:pPr>
      <w:r>
        <w:rPr>
          <w:rFonts w:eastAsia="Calibri"/>
          <w:sz w:val="23"/>
          <w:szCs w:val="23"/>
          <w:lang w:eastAsia="zh-CN"/>
        </w:rPr>
        <w:t xml:space="preserve">Зам. директора по безопасности - </w:t>
      </w:r>
    </w:p>
    <w:p>
      <w:pPr>
        <w:pStyle w:val="Normal"/>
        <w:suppressAutoHyphens w:val="true"/>
        <w:ind w:firstLine="567"/>
        <w:jc w:val="both"/>
        <w:rPr>
          <w:rFonts w:eastAsia="Calibri"/>
          <w:szCs w:val="22"/>
          <w:lang w:eastAsia="zh-CN"/>
        </w:rPr>
      </w:pPr>
      <w:r>
        <w:rPr>
          <w:rFonts w:eastAsia="Calibri"/>
          <w:sz w:val="23"/>
          <w:szCs w:val="23"/>
          <w:lang w:eastAsia="zh-CN"/>
        </w:rPr>
        <w:t>начальник СБ   ______________________________</w:t>
      </w:r>
    </w:p>
    <w:p>
      <w:pPr>
        <w:pStyle w:val="Normal"/>
        <w:suppressAutoHyphens w:val="true"/>
        <w:ind w:firstLine="567"/>
        <w:jc w:val="both"/>
        <w:rPr>
          <w:rFonts w:eastAsia="Calibri"/>
          <w:sz w:val="23"/>
          <w:szCs w:val="23"/>
          <w:lang w:eastAsia="zh-CN"/>
        </w:rPr>
      </w:pPr>
      <w:r>
        <w:rPr>
          <w:rFonts w:eastAsia="Calibri"/>
          <w:sz w:val="23"/>
          <w:szCs w:val="23"/>
          <w:lang w:eastAsia="zh-CN"/>
        </w:rPr>
      </w:r>
    </w:p>
    <w:p>
      <w:pPr>
        <w:pStyle w:val="Normal"/>
        <w:suppressAutoHyphens w:val="true"/>
        <w:ind w:firstLine="709"/>
        <w:rPr>
          <w:rFonts w:eastAsia="Calibri"/>
          <w:szCs w:val="22"/>
          <w:lang w:eastAsia="zh-CN"/>
        </w:rPr>
      </w:pPr>
      <w:r>
        <w:rPr>
          <w:rFonts w:eastAsia="Calibri"/>
          <w:sz w:val="20"/>
          <w:szCs w:val="20"/>
          <w:lang w:eastAsia="zh-CN"/>
        </w:rPr>
        <w:t>* В графе «дополнительная информация» указывается наличие компьютерной техники, фото/видеоаппаратуры, автотранспортное средство.</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9</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suppressAutoHyphens w:val="true"/>
        <w:ind w:left="142" w:hanging="0"/>
        <w:jc w:val="center"/>
        <w:rPr>
          <w:rFonts w:eastAsia="Calibri"/>
          <w:szCs w:val="22"/>
          <w:lang w:eastAsia="zh-CN"/>
        </w:rPr>
      </w:pPr>
      <w:r>
        <w:rPr>
          <w:rFonts w:eastAsia="Calibri"/>
          <w:szCs w:val="22"/>
          <w:lang w:eastAsia="zh-CN"/>
        </w:rPr>
        <w:t>Образец материального пропуска</w:t>
      </w:r>
    </w:p>
    <w:tbl>
      <w:tblPr>
        <w:tblW w:w="9427"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9427"/>
      </w:tblGrid>
      <w:tr>
        <w:trPr>
          <w:trHeight w:val="11330" w:hRule="atLeast"/>
        </w:trPr>
        <w:tc>
          <w:tcPr>
            <w:tcW w:w="94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numPr>
                <w:ilvl w:val="0"/>
                <w:numId w:val="0"/>
              </w:numPr>
              <w:tabs>
                <w:tab w:val="clear" w:pos="708"/>
                <w:tab w:val="left" w:pos="0" w:leader="none"/>
              </w:tabs>
              <w:suppressAutoHyphens w:val="true"/>
              <w:spacing w:before="240" w:after="60"/>
              <w:ind w:left="0" w:hanging="0"/>
              <w:jc w:val="center"/>
              <w:outlineLvl w:val="1"/>
              <w:rPr>
                <w:rFonts w:eastAsia="Arial Unicode MS"/>
                <w:lang w:eastAsia="zh-CN"/>
              </w:rPr>
            </w:pPr>
            <w:r>
              <w:rPr>
                <w:rFonts w:eastAsia="Arial Unicode MS"/>
                <w:lang w:eastAsia="zh-CN"/>
              </w:rPr>
              <w:t>МАТЕРИАЛЬНЫЙ ПРОПУСК № __________</w:t>
            </w:r>
          </w:p>
          <w:p>
            <w:pPr>
              <w:pStyle w:val="Normal"/>
              <w:widowControl w:val="false"/>
              <w:suppressAutoHyphens w:val="true"/>
              <w:ind w:left="4003" w:hanging="0"/>
              <w:rPr>
                <w:rFonts w:eastAsia="Calibri"/>
                <w:b/>
                <w:szCs w:val="22"/>
                <w:lang w:eastAsia="zh-CN"/>
              </w:rPr>
            </w:pPr>
            <w:r>
              <w:rPr>
                <w:rFonts w:eastAsia="Calibri"/>
                <w:b/>
                <w:szCs w:val="22"/>
                <w:lang w:eastAsia="zh-CN"/>
              </w:rPr>
            </w:r>
          </w:p>
          <w:p>
            <w:pPr>
              <w:pStyle w:val="Normal"/>
              <w:widowControl w:val="false"/>
              <w:suppressAutoHyphens w:val="true"/>
              <w:ind w:left="4003" w:hanging="0"/>
              <w:rPr>
                <w:rFonts w:eastAsia="Calibri"/>
                <w:szCs w:val="22"/>
                <w:lang w:eastAsia="zh-CN"/>
              </w:rPr>
            </w:pPr>
            <w:r>
              <w:rPr>
                <w:rFonts w:eastAsia="Calibri"/>
                <w:sz w:val="24"/>
                <w:szCs w:val="24"/>
                <w:lang w:eastAsia="zh-CN"/>
              </w:rPr>
              <w:t>Дата «___» _______________20___г.</w:t>
            </w:r>
          </w:p>
          <w:p>
            <w:pPr>
              <w:pStyle w:val="Normal"/>
              <w:widowControl w:val="false"/>
              <w:suppressAutoHyphens w:val="true"/>
              <w:ind w:left="4003"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Действителен только на «____»_____________________20___г.</w:t>
            </w:r>
          </w:p>
          <w:p>
            <w:pPr>
              <w:pStyle w:val="Normal"/>
              <w:widowControl w:val="false"/>
              <w:suppressAutoHyphens w:val="true"/>
              <w:ind w:left="884" w:right="742"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Кому ____________________________________________________</w:t>
            </w:r>
          </w:p>
          <w:p>
            <w:pPr>
              <w:pStyle w:val="Normal"/>
              <w:widowControl w:val="false"/>
              <w:suppressAutoHyphens w:val="true"/>
              <w:ind w:left="884" w:right="742"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Вид упаковки _____________________________________________</w:t>
            </w:r>
          </w:p>
          <w:p>
            <w:pPr>
              <w:pStyle w:val="Normal"/>
              <w:widowControl w:val="false"/>
              <w:tabs>
                <w:tab w:val="clear" w:pos="708"/>
                <w:tab w:val="left" w:pos="6554" w:leader="none"/>
              </w:tabs>
              <w:suppressAutoHyphens w:val="true"/>
              <w:ind w:left="884" w:right="742" w:hanging="0"/>
              <w:rPr>
                <w:rFonts w:eastAsia="Calibri"/>
                <w:szCs w:val="22"/>
                <w:lang w:eastAsia="zh-CN"/>
              </w:rPr>
            </w:pPr>
            <w:r>
              <w:rPr>
                <w:rFonts w:eastAsia="Calibri"/>
                <w:sz w:val="24"/>
                <w:szCs w:val="24"/>
                <w:lang w:eastAsia="zh-CN"/>
              </w:rPr>
              <w:t>Наименование груза (количество) 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numPr>
                <w:ilvl w:val="0"/>
                <w:numId w:val="6"/>
              </w:numPr>
              <w:suppressAutoHyphens w:val="true"/>
              <w:ind w:left="1244" w:right="742" w:hanging="360"/>
              <w:rPr>
                <w:rFonts w:eastAsia="Calibri"/>
                <w:szCs w:val="22"/>
                <w:lang w:eastAsia="zh-CN"/>
              </w:rPr>
            </w:pPr>
            <w:r>
              <w:rPr>
                <w:rFonts w:eastAsia="Calibri"/>
                <w:sz w:val="24"/>
                <w:szCs w:val="24"/>
                <w:lang w:eastAsia="zh-CN"/>
              </w:rPr>
              <w:t>______________________________________________________</w:t>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Всего мест __________________ , вес _________________________</w:t>
            </w:r>
          </w:p>
          <w:p>
            <w:pPr>
              <w:pStyle w:val="Normal"/>
              <w:widowControl w:val="false"/>
              <w:suppressAutoHyphens w:val="true"/>
              <w:ind w:left="884" w:right="742"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Вид транспорта ___________________________________________</w:t>
            </w:r>
          </w:p>
          <w:p>
            <w:pPr>
              <w:pStyle w:val="Normal"/>
              <w:widowControl w:val="false"/>
              <w:suppressAutoHyphens w:val="true"/>
              <w:ind w:left="884" w:right="742" w:hanging="0"/>
              <w:rPr>
                <w:rFonts w:eastAsia="Calibri"/>
                <w:szCs w:val="22"/>
                <w:lang w:eastAsia="zh-CN"/>
              </w:rPr>
            </w:pPr>
            <w:r>
              <w:rPr>
                <w:sz w:val="24"/>
                <w:szCs w:val="24"/>
                <w:lang w:eastAsia="zh-CN"/>
              </w:rPr>
              <w:t xml:space="preserve">                                                           </w:t>
            </w:r>
          </w:p>
          <w:p>
            <w:pPr>
              <w:pStyle w:val="Normal"/>
              <w:widowControl w:val="false"/>
              <w:suppressAutoHyphens w:val="true"/>
              <w:ind w:left="884" w:right="742" w:hanging="0"/>
              <w:rPr>
                <w:rFonts w:eastAsia="Calibri"/>
                <w:szCs w:val="22"/>
                <w:lang w:eastAsia="zh-CN"/>
              </w:rPr>
            </w:pPr>
            <w:r>
              <w:rPr>
                <w:sz w:val="24"/>
                <w:szCs w:val="24"/>
                <w:lang w:eastAsia="zh-CN"/>
              </w:rPr>
              <w:t xml:space="preserve">                                                </w:t>
            </w:r>
            <w:r>
              <w:rPr>
                <w:rFonts w:eastAsia="Calibri"/>
                <w:sz w:val="24"/>
                <w:szCs w:val="24"/>
                <w:lang w:eastAsia="zh-CN"/>
              </w:rPr>
              <w:t>«____»_____________________20      г.</w:t>
            </w:r>
          </w:p>
          <w:p>
            <w:pPr>
              <w:pStyle w:val="Normal"/>
              <w:widowControl w:val="false"/>
              <w:suppressAutoHyphens w:val="true"/>
              <w:ind w:left="884" w:right="742"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ДФ / ГИ (лица, их замещающие)______________________________</w:t>
            </w:r>
          </w:p>
          <w:p>
            <w:pPr>
              <w:pStyle w:val="Normal"/>
              <w:widowControl w:val="false"/>
              <w:suppressAutoHyphens w:val="true"/>
              <w:ind w:firstLine="360"/>
              <w:rPr>
                <w:rFonts w:eastAsia="Calibri"/>
                <w:szCs w:val="22"/>
                <w:lang w:eastAsia="zh-CN"/>
              </w:rPr>
            </w:pPr>
            <w:r>
              <w:rPr>
                <w:sz w:val="24"/>
                <w:szCs w:val="24"/>
                <w:lang w:eastAsia="zh-CN"/>
              </w:rPr>
              <w:t xml:space="preserve">                                                              </w:t>
            </w:r>
            <w:r>
              <w:rPr>
                <w:szCs w:val="22"/>
                <w:lang w:eastAsia="zh-CN"/>
              </w:rPr>
              <w:t xml:space="preserve">            </w:t>
            </w:r>
            <w:r>
              <w:rPr>
                <w:rFonts w:eastAsia="Calibri"/>
                <w:sz w:val="16"/>
                <w:szCs w:val="16"/>
                <w:lang w:eastAsia="zh-CN"/>
              </w:rPr>
              <w:t>(подпись с расшифровкой)</w:t>
            </w:r>
          </w:p>
          <w:p>
            <w:pPr>
              <w:pStyle w:val="Normal"/>
              <w:widowControl w:val="false"/>
              <w:suppressAutoHyphens w:val="true"/>
              <w:ind w:left="884" w:right="742" w:hanging="0"/>
              <w:rPr>
                <w:rFonts w:eastAsia="Calibri"/>
                <w:szCs w:val="22"/>
                <w:lang w:eastAsia="zh-CN"/>
              </w:rPr>
            </w:pPr>
            <w:r>
              <w:rPr>
                <w:sz w:val="24"/>
                <w:szCs w:val="24"/>
                <w:lang w:eastAsia="zh-CN"/>
              </w:rPr>
              <w:t xml:space="preserve"> </w:t>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Материально-ответственное лицо___________________________</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16"/>
                <w:szCs w:val="16"/>
                <w:lang w:eastAsia="zh-CN"/>
              </w:rPr>
              <w:t>(подпись с расшифровкой)</w:t>
            </w:r>
          </w:p>
          <w:p>
            <w:pPr>
              <w:pStyle w:val="Normal"/>
              <w:widowControl w:val="false"/>
              <w:suppressAutoHyphens w:val="true"/>
              <w:ind w:firstLine="360"/>
              <w:rPr>
                <w:rFonts w:eastAsia="Calibri"/>
                <w:szCs w:val="22"/>
                <w:lang w:eastAsia="zh-CN"/>
              </w:rPr>
            </w:pPr>
            <w:r>
              <w:rPr>
                <w:sz w:val="24"/>
                <w:szCs w:val="24"/>
                <w:lang w:eastAsia="zh-CN"/>
              </w:rPr>
              <w:t xml:space="preserve">        </w:t>
            </w:r>
            <w:r>
              <w:rPr>
                <w:rFonts w:eastAsia="Calibri"/>
                <w:sz w:val="24"/>
                <w:szCs w:val="24"/>
                <w:lang w:eastAsia="zh-CN"/>
              </w:rPr>
              <w:t>«Согласовано»:</w:t>
            </w:r>
          </w:p>
          <w:p>
            <w:pPr>
              <w:pStyle w:val="Normal"/>
              <w:widowControl w:val="false"/>
              <w:suppressAutoHyphens w:val="true"/>
              <w:ind w:firstLine="360"/>
              <w:rPr>
                <w:rFonts w:eastAsia="Calibri"/>
                <w:szCs w:val="22"/>
                <w:lang w:eastAsia="zh-CN"/>
              </w:rPr>
            </w:pPr>
            <w:r>
              <w:rPr>
                <w:rFonts w:eastAsia="Calibri"/>
                <w:sz w:val="24"/>
                <w:szCs w:val="24"/>
                <w:lang w:eastAsia="zh-CN"/>
              </w:rPr>
              <w:t>Заместитель директора по безопасности — начальник СБ ________________</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16"/>
                <w:szCs w:val="16"/>
                <w:lang w:eastAsia="zh-CN"/>
              </w:rPr>
              <w:t>(подпись с расшифровкой)</w:t>
            </w:r>
          </w:p>
          <w:p>
            <w:pPr>
              <w:pStyle w:val="Normal"/>
              <w:widowControl w:val="false"/>
              <w:suppressAutoHyphens w:val="true"/>
              <w:ind w:left="884" w:right="742" w:hanging="0"/>
              <w:rPr>
                <w:rFonts w:eastAsia="Calibri"/>
                <w:szCs w:val="22"/>
                <w:lang w:eastAsia="zh-CN"/>
              </w:rPr>
            </w:pPr>
            <w:r>
              <w:rPr>
                <w:rFonts w:eastAsia="Calibri"/>
                <w:sz w:val="24"/>
                <w:szCs w:val="24"/>
                <w:lang w:eastAsia="zh-CN"/>
              </w:rPr>
              <w:t>Пропустил контролер ______________________________________</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16"/>
                <w:szCs w:val="16"/>
                <w:lang w:eastAsia="zh-CN"/>
              </w:rPr>
              <w:t>(подпись с расшифровкой)</w:t>
            </w:r>
          </w:p>
          <w:p>
            <w:pPr>
              <w:pStyle w:val="Normal"/>
              <w:widowControl w:val="false"/>
              <w:suppressAutoHyphens w:val="true"/>
              <w:ind w:left="884" w:right="742" w:hanging="0"/>
              <w:rPr>
                <w:rFonts w:eastAsia="Calibri"/>
                <w:sz w:val="24"/>
                <w:szCs w:val="24"/>
                <w:lang w:eastAsia="zh-CN"/>
              </w:rPr>
            </w:pPr>
            <w:r>
              <w:rPr>
                <w:rFonts w:eastAsia="Calibri"/>
                <w:sz w:val="24"/>
                <w:szCs w:val="24"/>
                <w:lang w:eastAsia="zh-CN"/>
              </w:rPr>
            </w:r>
          </w:p>
          <w:p>
            <w:pPr>
              <w:pStyle w:val="Normal"/>
              <w:widowControl w:val="false"/>
              <w:suppressAutoHyphens w:val="true"/>
              <w:ind w:left="884" w:right="742" w:hanging="0"/>
              <w:rPr>
                <w:rFonts w:eastAsia="Calibri"/>
                <w:szCs w:val="22"/>
                <w:lang w:eastAsia="zh-CN"/>
              </w:rPr>
            </w:pPr>
            <w:r>
              <w:rPr>
                <w:rFonts w:eastAsia="Calibri"/>
                <w:sz w:val="24"/>
                <w:szCs w:val="24"/>
                <w:lang w:eastAsia="zh-CN"/>
              </w:rPr>
              <w:t>«____»_________________ 20____г.  в ________час. _________ мин.</w:t>
            </w:r>
          </w:p>
        </w:tc>
      </w:tr>
    </w:tbl>
    <w:p>
      <w:pPr>
        <w:pStyle w:val="Normal"/>
        <w:suppressAutoHyphens w:val="true"/>
        <w:ind w:firstLine="709"/>
        <w:jc w:val="right"/>
        <w:rPr>
          <w:rFonts w:eastAsia="Calibri"/>
          <w:szCs w:val="22"/>
          <w:lang w:eastAsia="zh-CN"/>
        </w:rPr>
      </w:pPr>
      <w:r>
        <w:rPr>
          <w:rFonts w:eastAsia="Calibri"/>
          <w:szCs w:val="22"/>
          <w:lang w:eastAsia="zh-CN"/>
        </w:rPr>
      </w:r>
    </w:p>
    <w:p>
      <w:pPr>
        <w:pStyle w:val="Normal"/>
        <w:suppressAutoHyphens w:val="true"/>
        <w:ind w:firstLine="709"/>
        <w:jc w:val="right"/>
        <w:rPr>
          <w:rFonts w:eastAsia="Calibri"/>
          <w:szCs w:val="22"/>
          <w:lang w:eastAsia="zh-CN"/>
        </w:rPr>
      </w:pPr>
      <w:r>
        <w:rPr>
          <w:rFonts w:eastAsia="Calibri"/>
          <w:szCs w:val="22"/>
          <w:lang w:eastAsia="zh-CN"/>
        </w:rPr>
      </w:r>
    </w:p>
    <w:p>
      <w:pPr>
        <w:pStyle w:val="Normal"/>
        <w:suppressAutoHyphens w:val="true"/>
        <w:ind w:firstLine="709"/>
        <w:jc w:val="right"/>
        <w:rPr>
          <w:rFonts w:eastAsia="Calibri"/>
          <w:szCs w:val="22"/>
          <w:lang w:eastAsia="zh-CN"/>
        </w:rPr>
      </w:pPr>
      <w:r>
        <w:rPr>
          <w:rFonts w:eastAsia="Calibri"/>
          <w:szCs w:val="22"/>
          <w:lang w:eastAsia="zh-CN"/>
        </w:rPr>
      </w:r>
    </w:p>
    <w:p>
      <w:pPr>
        <w:pStyle w:val="Normal"/>
        <w:suppressAutoHyphens w:val="true"/>
        <w:ind w:firstLine="709"/>
        <w:jc w:val="right"/>
        <w:rPr>
          <w:rFonts w:eastAsia="Calibri"/>
          <w:szCs w:val="22"/>
          <w:lang w:eastAsia="zh-CN"/>
        </w:rPr>
      </w:pPr>
      <w:r>
        <w:rPr>
          <w:rFonts w:eastAsia="Calibri"/>
          <w:szCs w:val="22"/>
          <w:lang w:eastAsia="zh-CN"/>
        </w:rPr>
      </w:r>
      <w:bookmarkStart w:id="8" w:name="_GoBack7"/>
      <w:bookmarkStart w:id="9" w:name="_GoBack7"/>
      <w:bookmarkEnd w:id="9"/>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10</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suppressAutoHyphens w:val="true"/>
        <w:ind w:firstLine="709"/>
        <w:jc w:val="center"/>
        <w:rPr>
          <w:rFonts w:eastAsia="Calibri"/>
          <w:szCs w:val="22"/>
          <w:lang w:eastAsia="zh-CN"/>
        </w:rPr>
      </w:pPr>
      <w:r>
        <w:rPr>
          <w:rFonts w:eastAsia="Calibri"/>
          <w:szCs w:val="22"/>
          <w:lang w:eastAsia="zh-CN"/>
        </w:rPr>
        <w:t xml:space="preserve">Образец разрешения на внутренние перемещения </w:t>
      </w:r>
    </w:p>
    <w:tbl>
      <w:tblPr>
        <w:tblW w:w="9345" w:type="dxa"/>
        <w:jc w:val="left"/>
        <w:tblInd w:w="113" w:type="dxa"/>
        <w:tblLayout w:type="fixed"/>
        <w:tblCellMar>
          <w:top w:w="0" w:type="dxa"/>
          <w:left w:w="108" w:type="dxa"/>
          <w:bottom w:w="0" w:type="dxa"/>
          <w:right w:w="108" w:type="dxa"/>
        </w:tblCellMar>
        <w:tblLook w:val="0000" w:noVBand="0" w:noHBand="0" w:lastColumn="0" w:firstColumn="0" w:lastRow="0" w:firstRow="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b/>
                <w:szCs w:val="22"/>
                <w:lang w:eastAsia="zh-CN"/>
              </w:rPr>
            </w:pPr>
            <w:r>
              <w:rPr>
                <w:rFonts w:eastAsia="Calibri"/>
                <w:b/>
                <w:szCs w:val="22"/>
                <w:lang w:eastAsia="zh-CN"/>
              </w:rPr>
            </w:r>
          </w:p>
          <w:p>
            <w:pPr>
              <w:pStyle w:val="Normal"/>
              <w:widowControl w:val="false"/>
              <w:suppressAutoHyphens w:val="true"/>
              <w:ind w:firstLine="709"/>
              <w:jc w:val="center"/>
              <w:rPr>
                <w:rFonts w:eastAsia="Calibri"/>
                <w:szCs w:val="22"/>
                <w:lang w:eastAsia="zh-CN"/>
              </w:rPr>
            </w:pPr>
            <w:r>
              <w:rPr>
                <w:rFonts w:eastAsia="Calibri"/>
                <w:b/>
                <w:szCs w:val="22"/>
                <w:lang w:eastAsia="zh-CN"/>
              </w:rPr>
              <w:t>РАЗРЕШЕНИЕ</w:t>
            </w:r>
          </w:p>
          <w:p>
            <w:pPr>
              <w:pStyle w:val="Normal"/>
              <w:widowControl w:val="false"/>
              <w:suppressAutoHyphens w:val="true"/>
              <w:ind w:firstLine="709"/>
              <w:jc w:val="center"/>
              <w:rPr>
                <w:rFonts w:eastAsia="Calibri"/>
                <w:szCs w:val="22"/>
                <w:lang w:eastAsia="zh-CN"/>
              </w:rPr>
            </w:pPr>
            <w:r>
              <w:rPr>
                <w:rFonts w:eastAsia="Calibri"/>
                <w:b/>
                <w:szCs w:val="22"/>
                <w:lang w:eastAsia="zh-CN"/>
              </w:rPr>
              <w:t xml:space="preserve">на внутренние перемещения </w:t>
            </w:r>
          </w:p>
          <w:p>
            <w:pPr>
              <w:pStyle w:val="Normal"/>
              <w:widowControl w:val="false"/>
              <w:suppressAutoHyphens w:val="true"/>
              <w:ind w:firstLine="709"/>
              <w:jc w:val="center"/>
              <w:rPr>
                <w:rFonts w:eastAsia="Calibri"/>
                <w:szCs w:val="22"/>
                <w:lang w:eastAsia="zh-CN"/>
              </w:rPr>
            </w:pPr>
            <w:r>
              <w:rPr>
                <w:rFonts w:eastAsia="Calibri"/>
                <w:b/>
                <w:szCs w:val="22"/>
                <w:lang w:eastAsia="zh-CN"/>
              </w:rPr>
              <w:t xml:space="preserve">товарно-материальных </w:t>
            </w:r>
          </w:p>
          <w:p>
            <w:pPr>
              <w:pStyle w:val="Normal"/>
              <w:widowControl w:val="false"/>
              <w:suppressAutoHyphens w:val="true"/>
              <w:ind w:firstLine="709"/>
              <w:jc w:val="center"/>
              <w:rPr>
                <w:rFonts w:eastAsia="Calibri"/>
                <w:szCs w:val="22"/>
                <w:lang w:eastAsia="zh-CN"/>
              </w:rPr>
            </w:pPr>
            <w:r>
              <w:rPr>
                <w:rFonts w:eastAsia="Calibri"/>
                <w:b/>
                <w:szCs w:val="22"/>
                <w:lang w:eastAsia="zh-CN"/>
              </w:rPr>
              <w:t>ценностей</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360"/>
              <w:rPr>
                <w:rFonts w:eastAsia="Calibri"/>
                <w:szCs w:val="22"/>
                <w:lang w:eastAsia="zh-CN"/>
              </w:rPr>
            </w:pPr>
            <w:r>
              <mc:AlternateContent>
                <mc:Choice Requires="wps">
                  <w:drawing>
                    <wp:anchor behindDoc="0" distT="3175" distB="3175" distL="0" distR="0" simplePos="0" locked="0" layoutInCell="0" allowOverlap="1" relativeHeight="145">
                      <wp:simplePos x="0" y="0"/>
                      <wp:positionH relativeFrom="column">
                        <wp:posOffset>12053570</wp:posOffset>
                      </wp:positionH>
                      <wp:positionV relativeFrom="paragraph">
                        <wp:posOffset>143510</wp:posOffset>
                      </wp:positionV>
                      <wp:extent cx="129540" cy="635"/>
                      <wp:effectExtent l="0" t="3175" r="0" b="3175"/>
                      <wp:wrapNone/>
                      <wp:docPr id="35" name="Прямая соединительная линия 5"/>
                      <a:graphic xmlns:a="http://schemas.openxmlformats.org/drawingml/2006/main">
                        <a:graphicData uri="http://schemas.microsoft.com/office/word/2010/wordprocessingShape">
                          <wps:wsp>
                            <wps:cNvSpPr/>
                            <wps:spPr>
                              <a:xfrm>
                                <a:off x="0" y="0"/>
                                <a:ext cx="129600" cy="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49.1pt,11.3pt" to="959.25pt,11.3pt" ID="Прямая соединительная линия 5" stroked="t" o:allowincell="f" style="position:absolute">
                      <v:stroke color="black" weight="6480" joinstyle="miter" endcap="flat"/>
                      <v:fill o:detectmouseclick="t" on="false"/>
                      <w10:wrap type="none"/>
                    </v:line>
                  </w:pict>
                </mc:Fallback>
              </mc:AlternateContent>
            </w:r>
            <w:r>
              <w:rPr>
                <w:szCs w:val="22"/>
                <w:lang w:eastAsia="zh-CN"/>
              </w:rPr>
              <w:t xml:space="preserve">   </w:t>
            </w:r>
            <w:r>
              <w:rPr>
                <w:rFonts w:eastAsia="Calibri"/>
                <w:szCs w:val="22"/>
                <w:lang w:eastAsia="zh-CN"/>
              </w:rPr>
              <w:t>Действительно на «____» __________ 20__ г.</w:t>
            </w:r>
          </w:p>
          <w:p>
            <w:pPr>
              <w:pStyle w:val="Normal"/>
              <w:widowControl w:val="false"/>
              <w:suppressAutoHyphens w:val="true"/>
              <w:rPr>
                <w:rFonts w:eastAsia="Calibri"/>
                <w:szCs w:val="22"/>
                <w:lang w:eastAsia="zh-CN"/>
              </w:rPr>
            </w:pPr>
            <w:r>
              <w:rPr>
                <w:rFonts w:eastAsia="Calibri"/>
                <w:szCs w:val="22"/>
                <w:lang w:eastAsia="zh-CN"/>
              </w:rPr>
              <w:t>Кому _____________________________________________________</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rPr>
                <w:rFonts w:eastAsia="Calibri"/>
                <w:szCs w:val="22"/>
                <w:lang w:eastAsia="zh-CN"/>
              </w:rPr>
            </w:pPr>
            <w:r>
              <w:rPr>
                <w:rFonts w:eastAsia="Calibri"/>
                <w:szCs w:val="22"/>
                <w:lang w:eastAsia="zh-CN"/>
              </w:rPr>
              <w:t>Откуда ____________________________________________________</w:t>
            </w:r>
          </w:p>
          <w:p>
            <w:pPr>
              <w:pStyle w:val="Normal"/>
              <w:widowControl w:val="false"/>
              <w:suppressAutoHyphens w:val="true"/>
              <w:rPr>
                <w:rFonts w:eastAsia="Calibri"/>
                <w:szCs w:val="22"/>
                <w:lang w:eastAsia="zh-CN"/>
              </w:rPr>
            </w:pPr>
            <w:r>
              <w:rPr>
                <w:rFonts w:eastAsia="Calibri"/>
                <w:szCs w:val="22"/>
                <w:lang w:eastAsia="zh-CN"/>
              </w:rPr>
            </w:r>
          </w:p>
          <w:p>
            <w:pPr>
              <w:pStyle w:val="Normal"/>
              <w:widowControl w:val="false"/>
              <w:suppressAutoHyphens w:val="true"/>
              <w:rPr>
                <w:rFonts w:eastAsia="Calibri"/>
                <w:szCs w:val="22"/>
                <w:lang w:eastAsia="zh-CN"/>
              </w:rPr>
            </w:pPr>
            <w:r>
              <w:rPr>
                <w:rFonts w:eastAsia="Calibri"/>
                <w:szCs w:val="22"/>
                <w:lang w:eastAsia="zh-CN"/>
              </w:rPr>
              <w:t>Куда ______________________________________________________</w:t>
            </w:r>
          </w:p>
          <w:p>
            <w:pPr>
              <w:pStyle w:val="Normal"/>
              <w:widowControl w:val="false"/>
              <w:suppressAutoHyphens w:val="true"/>
              <w:ind w:firstLine="360"/>
              <w:rPr>
                <w:rFonts w:eastAsia="Calibri"/>
                <w:szCs w:val="22"/>
                <w:lang w:eastAsia="zh-CN"/>
              </w:rPr>
            </w:pPr>
            <w:r>
              <w:rPr>
                <w:rFonts w:eastAsia="Calibri"/>
                <w:szCs w:val="22"/>
                <w:lang w:eastAsia="zh-CN"/>
              </w:rPr>
            </w:r>
            <w:bookmarkStart w:id="10" w:name="_GoBack8"/>
            <w:bookmarkStart w:id="11" w:name="_GoBack8"/>
            <w:bookmarkEnd w:id="11"/>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Cs w:val="22"/>
                <w:lang w:eastAsia="zh-CN"/>
              </w:rPr>
              <w:t>Перечень ТМЦ: ________________________________________</w:t>
            </w:r>
          </w:p>
          <w:p>
            <w:pPr>
              <w:pStyle w:val="Normal"/>
              <w:widowControl w:val="false"/>
              <w:suppressAutoHyphens w:val="true"/>
              <w:rPr>
                <w:rFonts w:eastAsia="Calibri"/>
                <w:szCs w:val="22"/>
                <w:lang w:eastAsia="zh-CN"/>
              </w:rPr>
            </w:pPr>
            <w:r>
              <w:rPr>
                <w:rFonts w:eastAsia="Calibri"/>
                <w:szCs w:val="22"/>
                <w:lang w:eastAsia="zh-CN"/>
              </w:rPr>
              <w:t xml:space="preserve">1._____________________________ ______________________________      </w:t>
            </w:r>
          </w:p>
          <w:p>
            <w:pPr>
              <w:pStyle w:val="Normal"/>
              <w:widowControl w:val="false"/>
              <w:suppressAutoHyphens w:val="true"/>
              <w:rPr>
                <w:rFonts w:eastAsia="Calibri"/>
                <w:szCs w:val="22"/>
                <w:lang w:eastAsia="zh-CN"/>
              </w:rPr>
            </w:pPr>
            <w:r>
              <w:rPr>
                <w:rFonts w:eastAsia="Calibri"/>
                <w:szCs w:val="22"/>
                <w:lang w:eastAsia="zh-CN"/>
              </w:rPr>
              <w:t>2.______________________________________________________________</w:t>
            </w:r>
          </w:p>
          <w:p>
            <w:pPr>
              <w:pStyle w:val="Normal"/>
              <w:widowControl w:val="false"/>
              <w:suppressAutoHyphens w:val="true"/>
              <w:rPr>
                <w:rFonts w:eastAsia="Calibri"/>
                <w:szCs w:val="22"/>
                <w:lang w:eastAsia="zh-CN"/>
              </w:rPr>
            </w:pPr>
            <w:r>
              <w:rPr>
                <w:rFonts w:eastAsia="Calibri"/>
                <w:szCs w:val="22"/>
                <w:lang w:eastAsia="zh-CN"/>
              </w:rPr>
              <w:t>3._____ _________________________________________________________</w:t>
            </w:r>
          </w:p>
          <w:p>
            <w:pPr>
              <w:pStyle w:val="Normal"/>
              <w:widowControl w:val="false"/>
              <w:suppressAutoHyphens w:val="true"/>
              <w:rPr>
                <w:rFonts w:eastAsia="Calibri"/>
                <w:szCs w:val="22"/>
                <w:lang w:eastAsia="zh-CN"/>
              </w:rPr>
            </w:pPr>
            <w:r>
              <w:rPr>
                <w:rFonts w:eastAsia="Calibri"/>
                <w:szCs w:val="22"/>
                <w:lang w:eastAsia="zh-CN"/>
              </w:rPr>
              <w:t>4.____________________________________________________________</w:t>
            </w:r>
          </w:p>
          <w:p>
            <w:pPr>
              <w:pStyle w:val="Normal"/>
              <w:widowControl w:val="false"/>
              <w:suppressAutoHyphens w:val="true"/>
              <w:rPr>
                <w:rFonts w:eastAsia="Calibri"/>
                <w:szCs w:val="22"/>
                <w:lang w:eastAsia="zh-CN"/>
              </w:rPr>
            </w:pPr>
            <w:r>
              <w:rPr>
                <w:rFonts w:eastAsia="Calibri"/>
                <w:szCs w:val="22"/>
                <w:lang w:eastAsia="zh-CN"/>
              </w:rPr>
              <w:t>5.______________________________________________________________   Транспорт:______________________________________________________</w:t>
            </w:r>
          </w:p>
          <w:p>
            <w:pPr>
              <w:pStyle w:val="Normal"/>
              <w:widowControl w:val="false"/>
              <w:suppressAutoHyphens w:val="true"/>
              <w:rPr>
                <w:rFonts w:eastAsia="Calibri"/>
                <w:szCs w:val="22"/>
                <w:lang w:eastAsia="zh-CN"/>
              </w:rPr>
            </w:pPr>
            <w:r>
              <mc:AlternateContent>
                <mc:Choice Requires="wps">
                  <w:drawing>
                    <wp:anchor behindDoc="0" distT="3175" distB="3175" distL="0" distR="0" simplePos="0" locked="0" layoutInCell="0" allowOverlap="1" relativeHeight="146">
                      <wp:simplePos x="0" y="0"/>
                      <wp:positionH relativeFrom="column">
                        <wp:posOffset>12053570</wp:posOffset>
                      </wp:positionH>
                      <wp:positionV relativeFrom="paragraph">
                        <wp:posOffset>186690</wp:posOffset>
                      </wp:positionV>
                      <wp:extent cx="3896360" cy="635"/>
                      <wp:effectExtent l="0" t="3175" r="0" b="3175"/>
                      <wp:wrapNone/>
                      <wp:docPr id="36" name="Прямая соединительная линия 4"/>
                      <a:graphic xmlns:a="http://schemas.openxmlformats.org/drawingml/2006/main">
                        <a:graphicData uri="http://schemas.microsoft.com/office/word/2010/wordprocessingShape">
                          <wps:wsp>
                            <wps:cNvSpPr/>
                            <wps:spPr>
                              <a:xfrm>
                                <a:off x="0" y="0"/>
                                <a:ext cx="3896280" cy="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49.1pt,14.7pt" to="1255.85pt,14.7pt" ID="Прямая соединительная линия 4" stroked="t" o:allowincell="f" style="position:absolute">
                      <v:stroke color="black" weight="6480" joinstyle="miter" endcap="flat"/>
                      <v:fill o:detectmouseclick="t" on="false"/>
                      <w10:wrap type="none"/>
                    </v:line>
                  </w:pict>
                </mc:Fallback>
              </mc:AlternateContent>
            </w:r>
            <w:r>
              <w:rPr>
                <w:rFonts w:eastAsia="Calibri"/>
                <w:szCs w:val="22"/>
                <w:lang w:eastAsia="zh-CN"/>
              </w:rPr>
              <w:t>Начальник ОМТО: __________________________________________________</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16"/>
                <w:szCs w:val="16"/>
                <w:lang w:eastAsia="zh-CN"/>
              </w:rPr>
              <w:t>(подпись с расшифровкой)</w:t>
            </w:r>
          </w:p>
          <w:p>
            <w:pPr>
              <w:pStyle w:val="Normal"/>
              <w:widowControl w:val="false"/>
              <w:suppressAutoHyphens w:val="true"/>
              <w:rPr>
                <w:rFonts w:eastAsia="Calibri"/>
                <w:szCs w:val="22"/>
                <w:lang w:eastAsia="zh-CN"/>
              </w:rPr>
            </w:pPr>
            <w:r>
              <w:rPr>
                <w:rFonts w:eastAsia="Calibri"/>
                <w:szCs w:val="22"/>
                <w:lang w:eastAsia="zh-CN"/>
              </w:rPr>
              <w:t>Материально-ответственное лицо: __________________________________</w:t>
            </w:r>
          </w:p>
          <w:p>
            <w:pPr>
              <w:pStyle w:val="Normal"/>
              <w:widowControl w:val="false"/>
              <w:suppressAutoHyphens w:val="true"/>
              <w:ind w:firstLine="360"/>
              <w:rPr>
                <w:rFonts w:eastAsia="Calibri"/>
                <w:szCs w:val="22"/>
                <w:lang w:eastAsia="zh-CN"/>
              </w:rPr>
            </w:pPr>
            <w:r>
              <w:rPr>
                <w:sz w:val="16"/>
                <w:szCs w:val="16"/>
                <w:lang w:eastAsia="zh-CN"/>
              </w:rPr>
              <w:t xml:space="preserve">                                                                                                                                 </w:t>
            </w:r>
            <w:r>
              <w:rPr>
                <w:rFonts w:eastAsia="Calibri"/>
                <w:sz w:val="16"/>
                <w:szCs w:val="16"/>
                <w:lang w:eastAsia="zh-CN"/>
              </w:rPr>
              <w:t>(подпись с расшифровкой)</w:t>
            </w:r>
          </w:p>
          <w:p>
            <w:pPr>
              <w:pStyle w:val="Normal"/>
              <w:widowControl w:val="false"/>
              <w:suppressAutoHyphens w:val="true"/>
              <w:rPr>
                <w:rFonts w:eastAsia="Calibri"/>
                <w:szCs w:val="22"/>
                <w:lang w:eastAsia="zh-CN"/>
              </w:rPr>
            </w:pPr>
            <w:r>
              <w:rPr>
                <w:rFonts w:eastAsia="Calibri"/>
                <w:szCs w:val="22"/>
                <w:lang w:eastAsia="zh-CN"/>
              </w:rPr>
              <w:t>Выпустил контролёр______________________________________________</w:t>
            </w:r>
          </w:p>
          <w:p>
            <w:pPr>
              <w:pStyle w:val="Normal"/>
              <w:widowControl w:val="false"/>
              <w:suppressAutoHyphens w:val="true"/>
              <w:ind w:firstLine="360"/>
              <w:rPr>
                <w:rFonts w:eastAsia="Calibri"/>
                <w:szCs w:val="22"/>
                <w:lang w:eastAsia="zh-CN"/>
              </w:rPr>
            </w:pPr>
            <w:r>
              <w:rPr>
                <w:sz w:val="16"/>
                <w:szCs w:val="16"/>
                <w:lang w:eastAsia="zh-CN"/>
              </w:rPr>
              <w:t xml:space="preserve">                                                                                             </w:t>
            </w:r>
            <w:r>
              <w:rPr>
                <w:rFonts w:eastAsia="Calibri"/>
                <w:sz w:val="16"/>
                <w:szCs w:val="16"/>
                <w:lang w:eastAsia="zh-CN"/>
              </w:rPr>
              <w:t>(подпись с расшифровкой)</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«___» _____________ 20__г.     в    ________ час. ________ мин.</w:t>
            </w:r>
          </w:p>
          <w:p>
            <w:pPr>
              <w:pStyle w:val="Normal"/>
              <w:widowControl w:val="false"/>
              <w:suppressAutoHyphens w:val="true"/>
              <w:ind w:firstLine="709"/>
              <w:rPr>
                <w:rFonts w:eastAsia="Calibri"/>
                <w:szCs w:val="22"/>
                <w:lang w:eastAsia="zh-CN"/>
              </w:rPr>
            </w:pPr>
            <w:r>
              <w:rPr>
                <w:szCs w:val="22"/>
                <w:lang w:eastAsia="zh-CN"/>
              </w:rPr>
              <w:t xml:space="preserve">  </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«Согласовано»</w:t>
            </w:r>
          </w:p>
          <w:p>
            <w:pPr>
              <w:pStyle w:val="Normal"/>
              <w:widowControl w:val="false"/>
              <w:suppressAutoHyphens w:val="true"/>
              <w:rPr>
                <w:rFonts w:eastAsia="Calibri"/>
                <w:szCs w:val="22"/>
                <w:lang w:eastAsia="zh-CN"/>
              </w:rPr>
            </w:pPr>
            <w:r>
              <w:rPr>
                <w:rFonts w:eastAsia="Calibri"/>
                <w:lang w:eastAsia="zh-CN"/>
              </w:rPr>
              <w:t xml:space="preserve">Заместитель директора по безопасности — начальник СБ </w:t>
            </w:r>
            <w:r>
              <w:rPr>
                <w:rFonts w:eastAsia="Calibri"/>
                <w:sz w:val="24"/>
                <w:szCs w:val="24"/>
                <w:lang w:eastAsia="zh-CN"/>
              </w:rPr>
              <w:t>_______________</w:t>
            </w:r>
          </w:p>
          <w:p>
            <w:pPr>
              <w:pStyle w:val="Normal"/>
              <w:widowControl w:val="false"/>
              <w:suppressAutoHyphens w:val="true"/>
              <w:ind w:firstLine="709"/>
              <w:rPr>
                <w:rFonts w:eastAsia="Calibri"/>
                <w:szCs w:val="22"/>
                <w:lang w:eastAsia="zh-CN"/>
              </w:rPr>
            </w:pPr>
            <w:r>
              <w:rPr>
                <w:szCs w:val="22"/>
                <w:lang w:eastAsia="zh-CN"/>
              </w:rPr>
              <w:t xml:space="preserve">                                                                                    </w:t>
            </w:r>
            <w:r>
              <w:rPr>
                <w:sz w:val="16"/>
                <w:szCs w:val="16"/>
                <w:lang w:eastAsia="zh-CN"/>
              </w:rPr>
              <w:t xml:space="preserve">                               </w:t>
            </w:r>
            <w:r>
              <w:rPr>
                <w:rFonts w:eastAsia="Calibri"/>
                <w:sz w:val="16"/>
                <w:szCs w:val="16"/>
                <w:lang w:eastAsia="zh-CN"/>
              </w:rPr>
              <w:t>(подпись с расшифровкой)</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Впустил контролёр ______________________________________</w:t>
            </w:r>
          </w:p>
          <w:p>
            <w:pPr>
              <w:pStyle w:val="Normal"/>
              <w:widowControl w:val="false"/>
              <w:suppressAutoHyphens w:val="true"/>
              <w:ind w:firstLine="360"/>
              <w:rPr>
                <w:rFonts w:eastAsia="Calibri"/>
                <w:szCs w:val="22"/>
                <w:lang w:eastAsia="zh-CN"/>
              </w:rPr>
            </w:pPr>
            <w:r>
              <w:rPr>
                <w:sz w:val="16"/>
                <w:szCs w:val="16"/>
                <w:lang w:eastAsia="zh-CN"/>
              </w:rPr>
              <w:t xml:space="preserve">                                                                                             </w:t>
            </w:r>
            <w:r>
              <w:rPr>
                <w:rFonts w:eastAsia="Calibri"/>
                <w:sz w:val="16"/>
                <w:szCs w:val="16"/>
                <w:lang w:eastAsia="zh-CN"/>
              </w:rPr>
              <w:t>(подпись с расшифровкой)</w:t>
            </w:r>
          </w:p>
          <w:p>
            <w:pPr>
              <w:pStyle w:val="Normal"/>
              <w:widowControl w:val="false"/>
              <w:suppressAutoHyphens w:val="true"/>
              <w:ind w:firstLine="709"/>
              <w:rPr>
                <w:rFonts w:eastAsia="Calibri"/>
                <w:szCs w:val="22"/>
                <w:lang w:eastAsia="zh-CN"/>
              </w:rPr>
            </w:pPr>
            <w:r>
              <w:rPr>
                <w:szCs w:val="22"/>
                <w:lang w:eastAsia="zh-CN"/>
              </w:rPr>
              <w:t xml:space="preserve">  </w:t>
            </w:r>
            <w:r>
              <w:rPr>
                <w:rFonts w:eastAsia="Calibri"/>
                <w:szCs w:val="22"/>
                <w:lang w:eastAsia="zh-CN"/>
              </w:rPr>
              <w:t>«___» _____________ 20__г.     в    ________ час. ________ мин.</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709"/>
              <w:rPr>
                <w:rFonts w:eastAsia="Calibri"/>
                <w:szCs w:val="22"/>
                <w:lang w:eastAsia="zh-CN"/>
              </w:rPr>
            </w:pPr>
            <w:r>
              <w:rPr>
                <w:rFonts w:eastAsia="Calibri"/>
                <w:szCs w:val="22"/>
                <w:lang w:eastAsia="zh-CN"/>
              </w:rPr>
            </w:r>
          </w:p>
        </w:tc>
      </w:tr>
    </w:tbl>
    <w:p>
      <w:pPr>
        <w:pStyle w:val="Normal"/>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11</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widowControl w:val="false"/>
        <w:suppressAutoHyphens w:val="true"/>
        <w:ind w:firstLine="709"/>
        <w:jc w:val="center"/>
        <w:rPr>
          <w:rFonts w:eastAsia="Calibri"/>
          <w:szCs w:val="22"/>
          <w:lang w:eastAsia="zh-CN"/>
        </w:rPr>
      </w:pPr>
      <w:r>
        <w:rPr>
          <w:rFonts w:eastAsia="Calibri"/>
          <w:szCs w:val="22"/>
          <w:lang w:eastAsia="zh-CN"/>
        </w:rPr>
        <w:t>Образец списка-приложения</w:t>
      </w:r>
    </w:p>
    <w:p>
      <w:pPr>
        <w:pStyle w:val="Normal"/>
        <w:widowControl w:val="false"/>
        <w:suppressAutoHyphens w:val="true"/>
        <w:ind w:firstLine="709"/>
        <w:jc w:val="center"/>
        <w:rPr>
          <w:rFonts w:eastAsia="Calibri"/>
          <w:b/>
          <w:szCs w:val="22"/>
          <w:lang w:eastAsia="zh-CN"/>
        </w:rPr>
      </w:pPr>
      <w:r>
        <w:rPr>
          <w:rFonts w:eastAsia="Calibri"/>
          <w:b/>
          <w:szCs w:val="22"/>
          <w:lang w:eastAsia="zh-CN"/>
        </w:rPr>
      </w:r>
    </w:p>
    <w:p>
      <w:pPr>
        <w:pStyle w:val="Normal"/>
        <w:widowControl w:val="false"/>
        <w:suppressAutoHyphens w:val="true"/>
        <w:ind w:firstLine="709"/>
        <w:jc w:val="center"/>
        <w:rPr>
          <w:rFonts w:eastAsia="Calibri"/>
          <w:szCs w:val="22"/>
          <w:lang w:eastAsia="zh-CN"/>
        </w:rPr>
      </w:pPr>
      <w:r>
        <w:rPr>
          <w:rFonts w:eastAsia="Calibri"/>
          <w:b/>
          <w:szCs w:val="22"/>
          <w:lang w:eastAsia="zh-CN"/>
        </w:rPr>
        <w:t>СПИСОК-ПРИЛОЖЕНИЕ</w:t>
      </w:r>
    </w:p>
    <w:p>
      <w:pPr>
        <w:pStyle w:val="Normal"/>
        <w:widowControl w:val="false"/>
        <w:suppressAutoHyphens w:val="true"/>
        <w:jc w:val="both"/>
        <w:rPr>
          <w:rFonts w:eastAsia="Calibri"/>
          <w:szCs w:val="22"/>
          <w:lang w:eastAsia="zh-CN"/>
        </w:rPr>
      </w:pPr>
      <w:r>
        <w:rPr>
          <w:rFonts w:eastAsia="Calibri"/>
          <w:sz w:val="26"/>
          <w:szCs w:val="26"/>
          <w:lang w:eastAsia="zh-CN"/>
        </w:rPr>
        <w:t>к пропуску № ___ на имя</w:t>
      </w:r>
      <w:r>
        <w:rPr>
          <w:rFonts w:eastAsia="Calibri"/>
          <w:b/>
          <w:szCs w:val="22"/>
          <w:lang w:eastAsia="zh-CN"/>
        </w:rPr>
        <w:t xml:space="preserve"> __________________________________________</w:t>
      </w:r>
    </w:p>
    <w:p>
      <w:pPr>
        <w:pStyle w:val="Normal"/>
        <w:widowControl w:val="false"/>
        <w:suppressAutoHyphens w:val="true"/>
        <w:jc w:val="both"/>
        <w:rPr>
          <w:rFonts w:eastAsia="Calibri"/>
          <w:szCs w:val="22"/>
          <w:lang w:eastAsia="zh-CN"/>
        </w:rPr>
      </w:pPr>
      <w:r>
        <w:rPr>
          <w:rFonts w:eastAsia="Calibri"/>
          <w:sz w:val="26"/>
          <w:szCs w:val="26"/>
          <w:lang w:eastAsia="zh-CN"/>
        </w:rPr>
        <w:t>вносимого (выносимого), ввозимого (вывозимого) оборудования, инструментов,    материалов    на территорию (с территории) филиала принадлежащих ________________________________________________________</w:t>
      </w:r>
    </w:p>
    <w:p>
      <w:pPr>
        <w:pStyle w:val="Normal"/>
        <w:widowControl w:val="false"/>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(название сторонней организации)</w:t>
      </w:r>
      <w:r>
        <w:rPr>
          <w:rFonts w:eastAsia="Calibri"/>
          <w:sz w:val="26"/>
          <w:szCs w:val="26"/>
          <w:lang w:eastAsia="zh-CN"/>
        </w:rPr>
        <w:t xml:space="preserve"> </w:t>
      </w:r>
    </w:p>
    <w:p>
      <w:pPr>
        <w:pStyle w:val="Normal"/>
        <w:widowControl w:val="false"/>
        <w:suppressAutoHyphens w:val="true"/>
        <w:ind w:firstLine="709"/>
        <w:rPr>
          <w:rFonts w:eastAsia="Calibri"/>
          <w:sz w:val="26"/>
          <w:szCs w:val="26"/>
          <w:lang w:eastAsia="zh-CN"/>
        </w:rPr>
      </w:pPr>
      <w:r>
        <w:rPr>
          <w:rFonts w:eastAsia="Calibri"/>
          <w:sz w:val="26"/>
          <w:szCs w:val="26"/>
          <w:lang w:eastAsia="zh-CN"/>
        </w:rPr>
      </w:r>
    </w:p>
    <w:p>
      <w:pPr>
        <w:pStyle w:val="Normal"/>
        <w:widowControl w:val="false"/>
        <w:suppressAutoHyphens w:val="true"/>
        <w:ind w:firstLine="360"/>
        <w:rPr>
          <w:rFonts w:eastAsia="Calibri"/>
          <w:szCs w:val="22"/>
          <w:lang w:eastAsia="zh-CN"/>
        </w:rPr>
      </w:pPr>
      <w:r>
        <w:rPr>
          <w:sz w:val="26"/>
          <w:szCs w:val="26"/>
          <w:lang w:eastAsia="zh-CN"/>
        </w:rPr>
        <w:t xml:space="preserve">   </w:t>
      </w:r>
      <w:r>
        <w:rPr>
          <w:rFonts w:eastAsia="Calibri"/>
          <w:sz w:val="26"/>
          <w:szCs w:val="26"/>
          <w:lang w:eastAsia="zh-CN"/>
        </w:rPr>
        <w:t>Действителен на период с «___» _____ 20___г. по «___» _____ 20___г.</w:t>
      </w:r>
    </w:p>
    <w:p>
      <w:pPr>
        <w:pStyle w:val="Normal"/>
        <w:widowControl w:val="false"/>
        <w:suppressAutoHyphens w:val="true"/>
        <w:ind w:firstLine="360"/>
        <w:rPr>
          <w:rFonts w:eastAsia="Calibri"/>
          <w:szCs w:val="22"/>
          <w:lang w:eastAsia="zh-CN"/>
        </w:rPr>
      </w:pPr>
      <w:r>
        <w:rPr>
          <w:sz w:val="26"/>
          <w:szCs w:val="26"/>
          <w:lang w:eastAsia="zh-CN"/>
        </w:rPr>
        <w:t xml:space="preserve">   </w:t>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0"/>
        <w:gridCol w:w="4116"/>
        <w:gridCol w:w="2393"/>
        <w:gridCol w:w="2392"/>
      </w:tblGrid>
      <w:tr>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rFonts w:eastAsia="Calibri"/>
                <w:szCs w:val="22"/>
                <w:lang w:eastAsia="zh-CN"/>
              </w:rPr>
            </w:pPr>
            <w:r>
              <w:rPr>
                <w:sz w:val="26"/>
                <w:szCs w:val="26"/>
                <w:lang w:eastAsia="zh-CN"/>
              </w:rPr>
              <w:t xml:space="preserve">№ </w:t>
            </w:r>
            <w:r>
              <w:rPr>
                <w:sz w:val="26"/>
                <w:szCs w:val="26"/>
                <w:lang w:eastAsia="zh-CN"/>
              </w:rPr>
              <w:t>п/п</w:t>
            </w:r>
          </w:p>
        </w:tc>
        <w:tc>
          <w:tcPr>
            <w:tcW w:w="4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rFonts w:eastAsia="Calibri"/>
                <w:szCs w:val="22"/>
                <w:lang w:eastAsia="zh-CN"/>
              </w:rPr>
            </w:pPr>
            <w:r>
              <w:rPr>
                <w:sz w:val="26"/>
                <w:szCs w:val="26"/>
                <w:lang w:eastAsia="zh-CN"/>
              </w:rPr>
              <w:t>Наименование</w:t>
            </w:r>
          </w:p>
        </w:tc>
        <w:tc>
          <w:tcPr>
            <w:tcW w:w="23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rPr>
                <w:rFonts w:eastAsia="Calibri"/>
                <w:szCs w:val="22"/>
                <w:lang w:eastAsia="zh-CN"/>
              </w:rPr>
            </w:pPr>
            <w:r>
              <w:rPr>
                <w:rFonts w:eastAsia="Calibri"/>
                <w:sz w:val="26"/>
                <w:szCs w:val="26"/>
                <w:lang w:eastAsia="zh-CN"/>
              </w:rPr>
              <w:t>Ед. изм.</w:t>
            </w:r>
          </w:p>
        </w:tc>
        <w:tc>
          <w:tcPr>
            <w:tcW w:w="2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rPr>
                <w:rFonts w:eastAsia="Calibri"/>
                <w:szCs w:val="22"/>
                <w:lang w:eastAsia="zh-CN"/>
              </w:rPr>
            </w:pPr>
            <w:r>
              <w:rPr>
                <w:rFonts w:eastAsia="Calibri"/>
                <w:sz w:val="26"/>
                <w:szCs w:val="26"/>
                <w:lang w:eastAsia="zh-CN"/>
              </w:rPr>
              <w:t>Количество</w:t>
            </w:r>
          </w:p>
        </w:tc>
      </w:tr>
      <w:tr>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c>
          <w:tcPr>
            <w:tcW w:w="4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r>
      <w:tr>
        <w:trPr/>
        <w:tc>
          <w:tcPr>
            <w:tcW w:w="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c>
          <w:tcPr>
            <w:tcW w:w="4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rPr>
                <w:sz w:val="26"/>
                <w:szCs w:val="26"/>
                <w:lang w:eastAsia="zh-CN"/>
              </w:rPr>
            </w:pPr>
            <w:r>
              <w:rPr>
                <w:sz w:val="26"/>
                <w:szCs w:val="26"/>
                <w:lang w:eastAsia="zh-CN"/>
              </w:rPr>
            </w:r>
          </w:p>
        </w:tc>
      </w:tr>
    </w:tbl>
    <w:p>
      <w:pPr>
        <w:pStyle w:val="Normal"/>
        <w:widowControl w:val="false"/>
        <w:suppressAutoHyphens w:val="true"/>
        <w:ind w:firstLine="360"/>
        <w:rPr>
          <w:sz w:val="26"/>
          <w:szCs w:val="26"/>
          <w:lang w:eastAsia="zh-CN"/>
        </w:rPr>
      </w:pPr>
      <w:r>
        <w:rPr>
          <w:sz w:val="26"/>
          <w:szCs w:val="26"/>
          <w:lang w:eastAsia="zh-CN"/>
        </w:rPr>
      </w:r>
    </w:p>
    <w:p>
      <w:pPr>
        <w:pStyle w:val="Normal"/>
        <w:widowControl w:val="false"/>
        <w:suppressAutoHyphens w:val="true"/>
        <w:ind w:firstLine="360"/>
        <w:rPr>
          <w:sz w:val="26"/>
          <w:szCs w:val="26"/>
          <w:lang w:eastAsia="zh-CN"/>
        </w:rPr>
      </w:pPr>
      <w:r>
        <w:rPr>
          <w:sz w:val="26"/>
          <w:szCs w:val="26"/>
          <w:lang w:eastAsia="zh-CN"/>
        </w:rPr>
      </w:r>
    </w:p>
    <w:p>
      <w:pPr>
        <w:pStyle w:val="Normal"/>
        <w:widowControl w:val="false"/>
        <w:suppressAutoHyphens w:val="true"/>
        <w:ind w:firstLine="360"/>
        <w:rPr>
          <w:sz w:val="26"/>
          <w:szCs w:val="26"/>
          <w:lang w:eastAsia="zh-CN"/>
        </w:rPr>
      </w:pPr>
      <w:r>
        <w:rPr>
          <w:sz w:val="26"/>
          <w:szCs w:val="26"/>
          <w:lang w:eastAsia="zh-CN"/>
        </w:rPr>
      </w:r>
    </w:p>
    <w:p>
      <w:pPr>
        <w:pStyle w:val="Normal"/>
        <w:widowControl w:val="false"/>
        <w:suppressAutoHyphens w:val="true"/>
        <w:ind w:firstLine="360"/>
        <w:rPr>
          <w:sz w:val="26"/>
          <w:szCs w:val="26"/>
          <w:lang w:eastAsia="zh-CN"/>
        </w:rPr>
      </w:pPr>
      <w:r>
        <w:rPr>
          <w:sz w:val="26"/>
          <w:szCs w:val="26"/>
          <w:lang w:eastAsia="zh-CN"/>
        </w:rPr>
      </w:r>
      <w:bookmarkStart w:id="12" w:name="_GoBack9"/>
      <w:bookmarkStart w:id="13" w:name="_GoBack9"/>
      <w:bookmarkEnd w:id="13"/>
    </w:p>
    <w:p>
      <w:pPr>
        <w:pStyle w:val="Normal"/>
        <w:widowControl w:val="false"/>
        <w:suppressAutoHyphens w:val="true"/>
        <w:ind w:left="540" w:hanging="0"/>
        <w:rPr>
          <w:rFonts w:eastAsia="Calibri"/>
          <w:szCs w:val="22"/>
          <w:lang w:eastAsia="zh-CN"/>
        </w:rPr>
      </w:pPr>
      <w:r>
        <w:rPr>
          <w:rFonts w:eastAsia="Calibri"/>
          <w:sz w:val="26"/>
          <w:szCs w:val="26"/>
          <w:lang w:eastAsia="zh-CN"/>
        </w:rPr>
        <w:t>Транспорт:__________________________________________________________</w:t>
      </w:r>
    </w:p>
    <w:p>
      <w:pPr>
        <w:pStyle w:val="Normal"/>
        <w:widowControl w:val="false"/>
        <w:suppressAutoHyphens w:val="true"/>
        <w:ind w:firstLine="709"/>
        <w:rPr>
          <w:rFonts w:eastAsia="Calibri"/>
          <w:szCs w:val="22"/>
          <w:lang w:eastAsia="zh-CN"/>
        </w:rPr>
      </w:pPr>
      <w:r>
        <w:rPr>
          <w:rFonts w:eastAsia="Calibri"/>
          <w:szCs w:val="22"/>
          <w:lang w:eastAsia="zh-CN"/>
        </w:rPr>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26"/>
          <w:szCs w:val="26"/>
          <w:lang w:eastAsia="zh-CN"/>
        </w:rPr>
        <w:t>Руководитель организации</w:t>
      </w:r>
      <w:r>
        <w:rPr>
          <w:rFonts w:eastAsia="Calibri"/>
          <w:szCs w:val="22"/>
          <w:lang w:eastAsia="zh-CN"/>
        </w:rPr>
        <w:t>:_______________________________________</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26"/>
          <w:szCs w:val="26"/>
          <w:lang w:eastAsia="zh-CN"/>
        </w:rPr>
        <w:t>Технический куратор</w:t>
      </w:r>
      <w:r>
        <w:rPr>
          <w:rFonts w:eastAsia="Calibri"/>
          <w:szCs w:val="22"/>
          <w:lang w:eastAsia="zh-CN"/>
        </w:rPr>
        <w:t>:_____________________________________________</w:t>
      </w:r>
    </w:p>
    <w:p>
      <w:pPr>
        <w:pStyle w:val="Normal"/>
        <w:widowControl w:val="false"/>
        <w:suppressAutoHyphens w:val="true"/>
        <w:ind w:firstLine="360"/>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widowControl w:val="false"/>
        <w:suppressAutoHyphens w:val="true"/>
        <w:ind w:firstLine="360"/>
        <w:rPr>
          <w:rFonts w:eastAsia="Calibri"/>
          <w:szCs w:val="22"/>
          <w:lang w:eastAsia="zh-CN"/>
        </w:rPr>
      </w:pPr>
      <w:r>
        <w:rPr>
          <w:sz w:val="26"/>
          <w:szCs w:val="26"/>
          <w:lang w:eastAsia="zh-CN"/>
        </w:rPr>
        <w:t xml:space="preserve"> </w:t>
      </w:r>
      <w:r>
        <w:rPr>
          <w:rFonts w:eastAsia="Calibri"/>
          <w:sz w:val="26"/>
          <w:szCs w:val="26"/>
          <w:lang w:eastAsia="zh-CN"/>
        </w:rPr>
        <w:t xml:space="preserve">«Согласовано»:   </w:t>
      </w:r>
    </w:p>
    <w:p>
      <w:pPr>
        <w:pStyle w:val="Normal"/>
        <w:widowControl w:val="false"/>
        <w:suppressAutoHyphens w:val="true"/>
        <w:ind w:firstLine="360"/>
        <w:rPr>
          <w:rFonts w:eastAsia="Calibri"/>
          <w:szCs w:val="22"/>
          <w:lang w:eastAsia="zh-CN"/>
        </w:rPr>
      </w:pPr>
      <w:r>
        <w:rPr>
          <w:sz w:val="26"/>
          <w:szCs w:val="26"/>
          <w:lang w:eastAsia="zh-CN"/>
        </w:rPr>
        <w:t xml:space="preserve">  </w:t>
      </w:r>
      <w:r>
        <w:rPr>
          <w:rFonts w:eastAsia="Calibri"/>
          <w:sz w:val="26"/>
          <w:szCs w:val="26"/>
          <w:lang w:eastAsia="zh-CN"/>
        </w:rPr>
        <w:t>Заместитель директора по безопасности – начальник СБ</w:t>
      </w:r>
      <w:r>
        <w:rPr>
          <w:rFonts w:eastAsia="Calibri"/>
          <w:szCs w:val="20"/>
          <w:lang w:eastAsia="zh-CN"/>
        </w:rPr>
        <w:t xml:space="preserve"> __________________</w:t>
      </w:r>
    </w:p>
    <w:p>
      <w:pPr>
        <w:pStyle w:val="Normal"/>
        <w:widowControl w:val="false"/>
        <w:suppressAutoHyphens w:val="true"/>
        <w:ind w:firstLine="360"/>
        <w:jc w:val="center"/>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widowControl w:val="false"/>
        <w:suppressAutoHyphens w:val="true"/>
        <w:ind w:firstLine="709"/>
        <w:rPr>
          <w:rFonts w:eastAsia="Calibri"/>
          <w:szCs w:val="22"/>
          <w:lang w:eastAsia="zh-CN"/>
        </w:rPr>
      </w:pPr>
      <w:r>
        <w:rPr>
          <w:szCs w:val="22"/>
          <w:lang w:eastAsia="zh-CN"/>
        </w:rPr>
        <w:t xml:space="preserve">                                               </w:t>
      </w:r>
    </w:p>
    <w:p>
      <w:pPr>
        <w:pStyle w:val="Normal"/>
        <w:widowControl w:val="false"/>
        <w:suppressAutoHyphens w:val="true"/>
        <w:ind w:firstLine="360"/>
        <w:rPr>
          <w:rFonts w:eastAsia="Calibri"/>
          <w:szCs w:val="22"/>
          <w:lang w:eastAsia="zh-CN"/>
        </w:rPr>
      </w:pPr>
      <w:r>
        <w:rPr>
          <w:rFonts w:eastAsia="Calibri"/>
          <w:sz w:val="24"/>
          <w:szCs w:val="24"/>
          <w:lang w:eastAsia="zh-CN"/>
        </w:rPr>
        <w:t>Пропустил контролёр:</w:t>
      </w:r>
      <w:r>
        <w:rPr>
          <w:rFonts w:eastAsia="Calibri"/>
          <w:szCs w:val="22"/>
          <w:lang w:eastAsia="zh-CN"/>
        </w:rPr>
        <w:t xml:space="preserve"> ______________________________________________</w:t>
      </w:r>
    </w:p>
    <w:p>
      <w:pPr>
        <w:pStyle w:val="Normal"/>
        <w:widowControl w:val="false"/>
        <w:suppressAutoHyphens w:val="true"/>
        <w:ind w:firstLine="360"/>
        <w:jc w:val="center"/>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widowControl w:val="false"/>
        <w:suppressAutoHyphens w:val="true"/>
        <w:ind w:firstLine="360"/>
        <w:jc w:val="center"/>
        <w:rPr>
          <w:rFonts w:eastAsia="Calibri"/>
          <w:szCs w:val="22"/>
          <w:lang w:eastAsia="zh-CN"/>
        </w:rPr>
      </w:pPr>
      <w:r>
        <w:rPr>
          <w:sz w:val="26"/>
          <w:szCs w:val="26"/>
          <w:lang w:eastAsia="zh-CN"/>
        </w:rPr>
        <w:t xml:space="preserve">         </w:t>
      </w:r>
      <w:r>
        <w:rPr>
          <w:rFonts w:eastAsia="Calibri"/>
          <w:sz w:val="26"/>
          <w:szCs w:val="26"/>
          <w:lang w:eastAsia="zh-CN"/>
        </w:rPr>
        <w:t>«___»_____________ 20__г.     в    ________ час. ________ мин.</w:t>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p>
      <w:pPr>
        <w:pStyle w:val="Normal"/>
        <w:widowControl w:val="false"/>
        <w:tabs>
          <w:tab w:val="clear" w:pos="708"/>
          <w:tab w:val="left" w:pos="7920" w:leader="none"/>
        </w:tabs>
        <w:suppressAutoHyphens w:val="true"/>
        <w:ind w:firstLine="709"/>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12</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suppressAutoHyphens w:val="true"/>
        <w:ind w:firstLine="709"/>
        <w:jc w:val="center"/>
        <w:rPr>
          <w:rFonts w:eastAsia="Calibri"/>
          <w:szCs w:val="22"/>
          <w:lang w:eastAsia="zh-CN"/>
        </w:rPr>
      </w:pPr>
      <w:r>
        <w:rPr>
          <w:rFonts w:eastAsia="Calibri"/>
          <w:szCs w:val="22"/>
          <w:lang w:eastAsia="zh-CN"/>
        </w:rPr>
        <w:t>Образец перечня</w:t>
      </w:r>
    </w:p>
    <w:p>
      <w:pPr>
        <w:pStyle w:val="Normal"/>
        <w:suppressAutoHyphens w:val="true"/>
        <w:ind w:firstLine="709"/>
        <w:jc w:val="center"/>
        <w:rPr>
          <w:rFonts w:eastAsia="Calibri"/>
          <w:szCs w:val="22"/>
          <w:lang w:eastAsia="zh-CN"/>
        </w:rPr>
      </w:pPr>
      <w:r>
        <w:rPr>
          <w:rFonts w:eastAsia="Calibri"/>
          <w:szCs w:val="22"/>
          <w:lang w:eastAsia="zh-CN"/>
        </w:rPr>
        <w:tab/>
      </w:r>
    </w:p>
    <w:p>
      <w:pPr>
        <w:pStyle w:val="Normal"/>
        <w:suppressAutoHyphens w:val="true"/>
        <w:ind w:firstLine="709"/>
        <w:jc w:val="center"/>
        <w:rPr>
          <w:rFonts w:eastAsia="Calibri"/>
          <w:szCs w:val="22"/>
          <w:lang w:eastAsia="zh-CN"/>
        </w:rPr>
      </w:pPr>
      <w:r>
        <w:rPr>
          <w:rFonts w:eastAsia="Calibri"/>
          <w:b/>
          <w:szCs w:val="22"/>
          <w:lang w:eastAsia="zh-CN"/>
        </w:rPr>
        <w:t>ПЕРЕЧЕНЬ</w:t>
      </w:r>
    </w:p>
    <w:p>
      <w:pPr>
        <w:pStyle w:val="Normal"/>
        <w:suppressAutoHyphens w:val="true"/>
        <w:ind w:firstLine="709"/>
        <w:jc w:val="both"/>
        <w:rPr>
          <w:rFonts w:eastAsia="Calibri"/>
          <w:szCs w:val="22"/>
          <w:lang w:eastAsia="zh-CN"/>
        </w:rPr>
      </w:pPr>
      <w:r>
        <w:rPr>
          <w:rFonts w:eastAsia="Calibri"/>
          <w:sz w:val="26"/>
          <w:szCs w:val="26"/>
          <w:lang w:eastAsia="zh-CN"/>
        </w:rPr>
        <w:t xml:space="preserve">ввозимого (вывозимого), вносимого (выносимого) оборудования, инструментов, материалов на территорию (с территории) филиала принадлежащих _______________________________________________________________________ </w:t>
      </w:r>
    </w:p>
    <w:p>
      <w:pPr>
        <w:pStyle w:val="Normal"/>
        <w:suppressAutoHyphens w:val="true"/>
        <w:ind w:firstLine="709"/>
        <w:jc w:val="center"/>
        <w:rPr>
          <w:rFonts w:eastAsia="Calibri"/>
          <w:szCs w:val="22"/>
          <w:lang w:eastAsia="zh-CN"/>
        </w:rPr>
      </w:pPr>
      <w:r>
        <w:rPr>
          <w:sz w:val="16"/>
          <w:szCs w:val="16"/>
          <w:lang w:eastAsia="zh-CN"/>
        </w:rPr>
        <w:t xml:space="preserve">                       </w:t>
      </w:r>
      <w:r>
        <w:rPr>
          <w:rFonts w:eastAsia="Calibri"/>
          <w:sz w:val="16"/>
          <w:szCs w:val="16"/>
          <w:lang w:eastAsia="zh-CN"/>
        </w:rPr>
        <w:t>(название сторонней организации)</w:t>
      </w:r>
      <w:r>
        <w:rPr>
          <w:rFonts w:eastAsia="Calibri"/>
          <w:sz w:val="26"/>
          <w:szCs w:val="26"/>
          <w:lang w:eastAsia="zh-CN"/>
        </w:rPr>
        <w:t xml:space="preserve"> </w:t>
      </w:r>
    </w:p>
    <w:p>
      <w:pPr>
        <w:pStyle w:val="Normal"/>
        <w:suppressAutoHyphens w:val="true"/>
        <w:ind w:firstLine="709"/>
        <w:jc w:val="center"/>
        <w:rPr>
          <w:rFonts w:eastAsia="Calibri"/>
          <w:sz w:val="26"/>
          <w:szCs w:val="26"/>
          <w:lang w:eastAsia="zh-CN"/>
        </w:rPr>
      </w:pPr>
      <w:r>
        <w:rPr>
          <w:rFonts w:eastAsia="Calibri"/>
          <w:sz w:val="26"/>
          <w:szCs w:val="26"/>
          <w:lang w:eastAsia="zh-CN"/>
        </w:rPr>
      </w:r>
    </w:p>
    <w:p>
      <w:pPr>
        <w:pStyle w:val="Normal"/>
        <w:suppressAutoHyphens w:val="true"/>
        <w:ind w:firstLine="360"/>
        <w:jc w:val="center"/>
        <w:rPr>
          <w:rFonts w:eastAsia="Calibri"/>
          <w:szCs w:val="22"/>
          <w:lang w:eastAsia="zh-CN"/>
        </w:rPr>
      </w:pPr>
      <w:r>
        <w:rPr>
          <w:sz w:val="26"/>
          <w:szCs w:val="26"/>
          <w:lang w:eastAsia="zh-CN"/>
        </w:rPr>
        <w:t xml:space="preserve">   </w:t>
      </w:r>
      <w:r>
        <w:rPr>
          <w:rFonts w:eastAsia="Calibri"/>
          <w:sz w:val="26"/>
          <w:szCs w:val="26"/>
          <w:lang w:eastAsia="zh-CN"/>
        </w:rPr>
        <w:t>Действительно на «____» __________ 20___г.</w:t>
      </w:r>
    </w:p>
    <w:p>
      <w:pPr>
        <w:pStyle w:val="Normal"/>
        <w:suppressAutoHyphens w:val="true"/>
        <w:ind w:firstLine="360"/>
        <w:jc w:val="center"/>
        <w:rPr>
          <w:rFonts w:eastAsia="Calibri"/>
          <w:sz w:val="26"/>
          <w:szCs w:val="26"/>
          <w:lang w:eastAsia="zh-CN"/>
        </w:rPr>
      </w:pPr>
      <w:r>
        <w:rPr>
          <w:rFonts w:eastAsia="Calibri"/>
          <w:sz w:val="26"/>
          <w:szCs w:val="26"/>
          <w:lang w:eastAsia="zh-CN"/>
        </w:rPr>
      </w:r>
    </w:p>
    <w:tbl>
      <w:tblPr>
        <w:tblW w:w="9238" w:type="dxa"/>
        <w:jc w:val="left"/>
        <w:tblInd w:w="360" w:type="dxa"/>
        <w:tblLayout w:type="fixed"/>
        <w:tblCellMar>
          <w:top w:w="0" w:type="dxa"/>
          <w:left w:w="108" w:type="dxa"/>
          <w:bottom w:w="0" w:type="dxa"/>
          <w:right w:w="108" w:type="dxa"/>
        </w:tblCellMar>
        <w:tblLook w:val="0000" w:noVBand="0" w:noHBand="0" w:lastColumn="0" w:firstColumn="0" w:lastRow="0" w:firstRow="0"/>
      </w:tblPr>
      <w:tblGrid>
        <w:gridCol w:w="703"/>
        <w:gridCol w:w="5397"/>
        <w:gridCol w:w="1622"/>
        <w:gridCol w:w="1515"/>
      </w:tblGrid>
      <w:tr>
        <w:trPr/>
        <w:tc>
          <w:tcPr>
            <w:tcW w:w="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sz w:val="26"/>
                <w:szCs w:val="26"/>
                <w:lang w:eastAsia="zh-CN"/>
              </w:rPr>
              <w:t xml:space="preserve">   </w:t>
            </w:r>
            <w:r>
              <w:rPr>
                <w:rFonts w:eastAsia="Calibri"/>
                <w:sz w:val="26"/>
                <w:szCs w:val="26"/>
                <w:lang w:eastAsia="zh-CN"/>
              </w:rPr>
              <w:t>№</w:t>
            </w:r>
            <w:r>
              <w:rPr>
                <w:sz w:val="26"/>
                <w:szCs w:val="26"/>
                <w:lang w:eastAsia="zh-CN"/>
              </w:rPr>
              <w:t xml:space="preserve"> </w:t>
            </w:r>
            <w:r>
              <w:rPr>
                <w:rFonts w:eastAsia="Calibri"/>
                <w:sz w:val="26"/>
                <w:szCs w:val="26"/>
                <w:lang w:eastAsia="zh-CN"/>
              </w:rPr>
              <w:t>п/п</w:t>
            </w:r>
          </w:p>
        </w:tc>
        <w:tc>
          <w:tcPr>
            <w:tcW w:w="53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sz w:val="26"/>
                <w:szCs w:val="26"/>
                <w:lang w:eastAsia="zh-CN"/>
              </w:rPr>
              <w:t>Наименование</w:t>
            </w:r>
          </w:p>
        </w:tc>
        <w:tc>
          <w:tcPr>
            <w:tcW w:w="16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sz w:val="26"/>
                <w:szCs w:val="26"/>
                <w:lang w:eastAsia="zh-CN"/>
              </w:rPr>
              <w:t>Ед. изм.</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firstLine="709"/>
              <w:jc w:val="center"/>
              <w:rPr>
                <w:rFonts w:eastAsia="Calibri"/>
                <w:szCs w:val="22"/>
                <w:lang w:eastAsia="zh-CN"/>
              </w:rPr>
            </w:pPr>
            <w:r>
              <w:rPr>
                <w:rFonts w:eastAsia="Calibri"/>
                <w:sz w:val="26"/>
                <w:szCs w:val="26"/>
                <w:lang w:eastAsia="zh-CN"/>
              </w:rPr>
              <w:t>Количество</w:t>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r>
        <w:trPr/>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5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6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napToGrid w:val="false"/>
              <w:ind w:firstLine="709"/>
              <w:jc w:val="center"/>
              <w:rPr>
                <w:rFonts w:eastAsia="Calibri"/>
                <w:sz w:val="26"/>
                <w:szCs w:val="26"/>
                <w:lang w:eastAsia="zh-CN"/>
              </w:rPr>
            </w:pPr>
            <w:r>
              <w:rPr>
                <w:rFonts w:eastAsia="Calibri"/>
                <w:sz w:val="26"/>
                <w:szCs w:val="26"/>
                <w:lang w:eastAsia="zh-CN"/>
              </w:rPr>
            </w:r>
          </w:p>
        </w:tc>
      </w:tr>
    </w:tbl>
    <w:p>
      <w:pPr>
        <w:pStyle w:val="Normal"/>
        <w:suppressAutoHyphens w:val="true"/>
        <w:ind w:firstLine="360"/>
        <w:jc w:val="center"/>
        <w:rPr>
          <w:rFonts w:eastAsia="Calibri"/>
          <w:sz w:val="26"/>
          <w:szCs w:val="26"/>
          <w:lang w:eastAsia="zh-CN"/>
        </w:rPr>
      </w:pPr>
      <w:r>
        <w:rPr>
          <w:rFonts w:eastAsia="Calibri"/>
          <w:sz w:val="26"/>
          <w:szCs w:val="26"/>
          <w:lang w:eastAsia="zh-CN"/>
        </w:rPr>
      </w:r>
      <w:bookmarkStart w:id="14" w:name="_GoBack10"/>
      <w:bookmarkStart w:id="15" w:name="_GoBack10"/>
      <w:bookmarkEnd w:id="15"/>
    </w:p>
    <w:p>
      <w:pPr>
        <w:pStyle w:val="Normal"/>
        <w:suppressAutoHyphens w:val="true"/>
        <w:ind w:left="540" w:hanging="0"/>
        <w:jc w:val="center"/>
        <w:rPr>
          <w:rFonts w:eastAsia="Calibri"/>
          <w:szCs w:val="22"/>
          <w:lang w:eastAsia="zh-CN"/>
        </w:rPr>
      </w:pPr>
      <w:r>
        <w:rPr>
          <w:rFonts w:eastAsia="Calibri"/>
          <w:sz w:val="26"/>
          <w:szCs w:val="26"/>
          <w:lang w:eastAsia="zh-CN"/>
        </w:rPr>
        <w:t>Транспорт: _________________________________________________________</w:t>
      </w:r>
    </w:p>
    <w:p>
      <w:pPr>
        <w:pStyle w:val="Normal"/>
        <w:suppressAutoHyphens w:val="true"/>
        <w:ind w:firstLine="709"/>
        <w:jc w:val="center"/>
        <w:rPr>
          <w:rFonts w:eastAsia="Calibri"/>
          <w:szCs w:val="22"/>
          <w:lang w:eastAsia="zh-CN"/>
        </w:rPr>
      </w:pPr>
      <w:r>
        <w:rPr>
          <w:rFonts w:eastAsia="Calibri"/>
          <w:szCs w:val="22"/>
          <w:lang w:eastAsia="zh-CN"/>
        </w:rPr>
      </w:r>
    </w:p>
    <w:p>
      <w:pPr>
        <w:pStyle w:val="Normal"/>
        <w:suppressAutoHyphens w:val="true"/>
        <w:ind w:firstLine="360"/>
        <w:jc w:val="center"/>
        <w:rPr>
          <w:rFonts w:eastAsia="Calibri"/>
          <w:szCs w:val="22"/>
          <w:lang w:eastAsia="zh-CN"/>
        </w:rPr>
      </w:pPr>
      <w:r>
        <w:rPr>
          <w:sz w:val="24"/>
          <w:szCs w:val="24"/>
          <w:lang w:eastAsia="zh-CN"/>
        </w:rPr>
        <w:t xml:space="preserve">   </w:t>
      </w:r>
      <w:r>
        <w:rPr>
          <w:rFonts w:eastAsia="Calibri"/>
          <w:sz w:val="24"/>
          <w:szCs w:val="24"/>
          <w:lang w:eastAsia="zh-CN"/>
        </w:rPr>
        <w:t>Руководитель организации:</w:t>
      </w:r>
      <w:r>
        <w:rPr>
          <w:rFonts w:eastAsia="Calibri"/>
          <w:szCs w:val="22"/>
          <w:lang w:eastAsia="zh-CN"/>
        </w:rPr>
        <w:t xml:space="preserve"> __________________________________________</w:t>
      </w:r>
    </w:p>
    <w:p>
      <w:pPr>
        <w:pStyle w:val="Normal"/>
        <w:suppressAutoHyphens w:val="true"/>
        <w:ind w:firstLine="360"/>
        <w:jc w:val="center"/>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suppressAutoHyphens w:val="true"/>
        <w:ind w:firstLine="360"/>
        <w:rPr>
          <w:rFonts w:eastAsia="Calibri"/>
          <w:szCs w:val="22"/>
          <w:lang w:eastAsia="zh-CN"/>
        </w:rPr>
      </w:pPr>
      <w:r>
        <w:rPr>
          <w:sz w:val="24"/>
          <w:szCs w:val="24"/>
          <w:lang w:eastAsia="zh-CN"/>
        </w:rPr>
        <w:t xml:space="preserve">   </w:t>
      </w:r>
      <w:r>
        <w:rPr>
          <w:rFonts w:eastAsia="Calibri"/>
          <w:sz w:val="24"/>
          <w:szCs w:val="24"/>
          <w:lang w:eastAsia="zh-CN"/>
        </w:rPr>
        <w:t>Технический куратор:</w:t>
      </w:r>
      <w:r>
        <w:rPr>
          <w:rFonts w:eastAsia="Calibri"/>
          <w:szCs w:val="22"/>
          <w:lang w:eastAsia="zh-CN"/>
        </w:rPr>
        <w:t xml:space="preserve"> ______________________________________________</w:t>
      </w:r>
    </w:p>
    <w:p>
      <w:pPr>
        <w:pStyle w:val="Normal"/>
        <w:suppressAutoHyphens w:val="true"/>
        <w:ind w:firstLine="360"/>
        <w:jc w:val="center"/>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suppressAutoHyphens w:val="true"/>
        <w:ind w:firstLine="360"/>
        <w:rPr>
          <w:rFonts w:eastAsia="Calibri"/>
          <w:sz w:val="24"/>
          <w:szCs w:val="20"/>
          <w:lang w:eastAsia="zh-CN"/>
        </w:rPr>
      </w:pPr>
      <w:r>
        <w:rPr>
          <w:rFonts w:eastAsia="Calibri"/>
          <w:sz w:val="24"/>
          <w:szCs w:val="20"/>
          <w:lang w:eastAsia="zh-CN"/>
        </w:rPr>
      </w:r>
    </w:p>
    <w:p>
      <w:pPr>
        <w:pStyle w:val="Normal"/>
        <w:suppressAutoHyphens w:val="true"/>
        <w:ind w:firstLine="360"/>
        <w:rPr>
          <w:rFonts w:eastAsia="Calibri"/>
          <w:szCs w:val="22"/>
          <w:lang w:eastAsia="zh-CN"/>
        </w:rPr>
      </w:pPr>
      <w:r>
        <w:rPr>
          <w:rFonts w:eastAsia="Calibri"/>
          <w:sz w:val="24"/>
          <w:szCs w:val="20"/>
          <w:lang w:eastAsia="zh-CN"/>
        </w:rPr>
        <w:t>«Согласовано»:</w:t>
      </w:r>
    </w:p>
    <w:p>
      <w:pPr>
        <w:pStyle w:val="Normal"/>
        <w:suppressAutoHyphens w:val="true"/>
        <w:ind w:firstLine="360"/>
        <w:rPr>
          <w:rFonts w:eastAsia="Calibri"/>
          <w:szCs w:val="22"/>
          <w:lang w:eastAsia="zh-CN"/>
        </w:rPr>
      </w:pPr>
      <w:r>
        <w:rPr>
          <w:rFonts w:eastAsia="Calibri"/>
          <w:sz w:val="24"/>
          <w:szCs w:val="20"/>
          <w:lang w:eastAsia="zh-CN"/>
        </w:rPr>
        <w:t>Заместитель директора по безопасности – начальник СБ________________________</w:t>
      </w:r>
    </w:p>
    <w:p>
      <w:pPr>
        <w:pStyle w:val="Normal"/>
        <w:suppressAutoHyphens w:val="true"/>
        <w:ind w:firstLine="360"/>
        <w:jc w:val="center"/>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suppressAutoHyphens w:val="true"/>
        <w:ind w:firstLine="709"/>
        <w:rPr>
          <w:rFonts w:eastAsia="Calibri"/>
          <w:szCs w:val="22"/>
          <w:lang w:eastAsia="zh-CN"/>
        </w:rPr>
      </w:pPr>
      <w:r>
        <w:rPr>
          <w:rFonts w:eastAsia="Calibri"/>
          <w:szCs w:val="22"/>
          <w:lang w:eastAsia="zh-CN"/>
        </w:rPr>
      </w:r>
    </w:p>
    <w:p>
      <w:pPr>
        <w:pStyle w:val="Normal"/>
        <w:suppressAutoHyphens w:val="true"/>
        <w:ind w:firstLine="709"/>
        <w:rPr>
          <w:rFonts w:eastAsia="Calibri"/>
          <w:szCs w:val="22"/>
          <w:lang w:eastAsia="zh-CN"/>
        </w:rPr>
      </w:pPr>
      <w:r>
        <w:rPr>
          <w:szCs w:val="22"/>
          <w:lang w:eastAsia="zh-CN"/>
        </w:rPr>
        <w:t xml:space="preserve">      </w:t>
      </w:r>
      <w:r>
        <w:rPr>
          <w:rFonts w:eastAsia="Calibri"/>
          <w:sz w:val="24"/>
          <w:szCs w:val="24"/>
          <w:lang w:eastAsia="zh-CN"/>
        </w:rPr>
        <w:t>Пропустил контролёр:</w:t>
      </w:r>
      <w:r>
        <w:rPr>
          <w:rFonts w:eastAsia="Calibri"/>
          <w:szCs w:val="22"/>
          <w:lang w:eastAsia="zh-CN"/>
        </w:rPr>
        <w:t xml:space="preserve"> _________________________________________</w:t>
      </w:r>
    </w:p>
    <w:p>
      <w:pPr>
        <w:pStyle w:val="Normal"/>
        <w:suppressAutoHyphens w:val="true"/>
        <w:ind w:firstLine="360"/>
        <w:jc w:val="center"/>
        <w:rPr>
          <w:rFonts w:eastAsia="Calibri"/>
          <w:szCs w:val="22"/>
          <w:lang w:eastAsia="zh-CN"/>
        </w:rPr>
      </w:pPr>
      <w:r>
        <w:rPr>
          <w:szCs w:val="22"/>
          <w:lang w:eastAsia="zh-CN"/>
        </w:rPr>
        <w:t xml:space="preserve">                                                                              </w:t>
      </w:r>
      <w:r>
        <w:rPr>
          <w:rFonts w:eastAsia="Calibri"/>
          <w:sz w:val="20"/>
          <w:szCs w:val="20"/>
          <w:lang w:eastAsia="zh-CN"/>
        </w:rPr>
        <w:t>(подпись с расшифровкой)</w:t>
      </w:r>
    </w:p>
    <w:p>
      <w:pPr>
        <w:pStyle w:val="Normal"/>
        <w:suppressAutoHyphens w:val="true"/>
        <w:ind w:firstLine="360"/>
        <w:jc w:val="center"/>
        <w:rPr>
          <w:rFonts w:eastAsia="Calibri"/>
          <w:szCs w:val="22"/>
          <w:lang w:eastAsia="zh-CN"/>
        </w:rPr>
      </w:pPr>
      <w:r>
        <w:rPr>
          <w:sz w:val="26"/>
          <w:szCs w:val="26"/>
          <w:lang w:eastAsia="zh-CN"/>
        </w:rPr>
        <w:t xml:space="preserve">         </w:t>
      </w:r>
      <w:r>
        <w:rPr>
          <w:rFonts w:eastAsia="Calibri"/>
          <w:sz w:val="24"/>
          <w:szCs w:val="26"/>
          <w:lang w:eastAsia="zh-CN"/>
        </w:rPr>
        <w:t>«___» _____________ 20__г.     в    ________ час. ________ мин.</w:t>
      </w:r>
    </w:p>
    <w:p>
      <w:pPr>
        <w:pStyle w:val="Normal"/>
        <w:suppressAutoHyphens w:val="true"/>
        <w:ind w:firstLine="360"/>
        <w:jc w:val="center"/>
        <w:rPr>
          <w:rFonts w:eastAsia="Calibri"/>
          <w:szCs w:val="22"/>
          <w:lang w:eastAsia="zh-CN"/>
        </w:rPr>
      </w:pPr>
      <w:r>
        <w:rPr>
          <w:rFonts w:eastAsia="Calibri"/>
          <w:szCs w:val="22"/>
          <w:lang w:eastAsia="zh-CN"/>
        </w:rPr>
      </w:r>
    </w:p>
    <w:p>
      <w:pPr>
        <w:pStyle w:val="Normal"/>
        <w:suppressAutoHyphens w:val="true"/>
        <w:ind w:firstLine="360"/>
        <w:jc w:val="center"/>
        <w:rPr>
          <w:rFonts w:eastAsia="Calibri"/>
          <w:szCs w:val="22"/>
          <w:lang w:eastAsia="zh-CN"/>
        </w:rPr>
      </w:pPr>
      <w:r>
        <w:rPr>
          <w:rFonts w:eastAsia="Calibri"/>
          <w:szCs w:val="22"/>
          <w:lang w:eastAsia="zh-CN"/>
        </w:rPr>
      </w:r>
    </w:p>
    <w:p>
      <w:pPr>
        <w:pStyle w:val="Normal"/>
        <w:suppressAutoHyphens w:val="true"/>
        <w:ind w:firstLine="360"/>
        <w:jc w:val="center"/>
        <w:rPr>
          <w:rFonts w:eastAsia="Calibri"/>
          <w:szCs w:val="22"/>
          <w:lang w:eastAsia="zh-CN"/>
        </w:rPr>
      </w:pPr>
      <w:r>
        <w:rPr>
          <w:rFonts w:eastAsia="Calibri"/>
          <w:szCs w:val="22"/>
          <w:lang w:eastAsia="zh-CN"/>
        </w:rPr>
      </w:r>
    </w:p>
    <w:p>
      <w:pPr>
        <w:pStyle w:val="Normal"/>
        <w:suppressAutoHyphens w:val="true"/>
        <w:ind w:firstLine="360"/>
        <w:jc w:val="center"/>
        <w:rPr>
          <w:rFonts w:eastAsia="Calibri"/>
          <w:szCs w:val="22"/>
          <w:lang w:eastAsia="zh-CN"/>
        </w:rPr>
      </w:pPr>
      <w:r>
        <w:rPr>
          <w:rFonts w:eastAsia="Calibri"/>
          <w:szCs w:val="22"/>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13</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suppressAutoHyphens w:val="true"/>
        <w:ind w:firstLine="709"/>
        <w:jc w:val="right"/>
        <w:rPr>
          <w:rFonts w:eastAsia="Calibri"/>
          <w:szCs w:val="22"/>
          <w:lang w:eastAsia="zh-CN"/>
        </w:rPr>
      </w:pPr>
      <w:r>
        <w:rPr>
          <w:rFonts w:eastAsia="Calibri"/>
          <w:szCs w:val="22"/>
          <w:lang w:eastAsia="zh-CN"/>
        </w:rPr>
      </w:r>
    </w:p>
    <w:p>
      <w:pPr>
        <w:pStyle w:val="Normal"/>
        <w:suppressAutoHyphens w:val="true"/>
        <w:ind w:firstLine="709"/>
        <w:jc w:val="right"/>
        <w:rPr>
          <w:rFonts w:eastAsia="Calibri"/>
          <w:szCs w:val="22"/>
          <w:lang w:eastAsia="zh-CN"/>
        </w:rPr>
      </w:pPr>
      <w:r>
        <w:rPr>
          <w:rFonts w:eastAsia="Calibri"/>
          <w:b/>
          <w:sz w:val="16"/>
          <w:szCs w:val="16"/>
          <w:u w:val="single"/>
          <w:lang w:eastAsia="zh-CN"/>
        </w:rPr>
        <w:t>Персональные данные</w:t>
      </w:r>
    </w:p>
    <w:p>
      <w:pPr>
        <w:pStyle w:val="Normal"/>
        <w:suppressAutoHyphens w:val="true"/>
        <w:ind w:firstLine="709"/>
        <w:jc w:val="center"/>
        <w:rPr>
          <w:rFonts w:eastAsia="Calibri"/>
          <w:b/>
          <w:sz w:val="16"/>
          <w:szCs w:val="16"/>
          <w:u w:val="single"/>
          <w:lang w:eastAsia="zh-CN"/>
        </w:rPr>
      </w:pPr>
      <w:r>
        <w:rPr>
          <w:rFonts w:eastAsia="Calibri"/>
          <w:b/>
          <w:sz w:val="16"/>
          <w:szCs w:val="16"/>
          <w:u w:val="single"/>
          <w:lang w:eastAsia="zh-CN"/>
        </w:rPr>
      </w:r>
    </w:p>
    <w:p>
      <w:pPr>
        <w:pStyle w:val="Normal"/>
        <w:suppressAutoHyphens w:val="true"/>
        <w:ind w:firstLine="709"/>
        <w:jc w:val="center"/>
        <w:rPr>
          <w:rFonts w:eastAsia="Calibri"/>
          <w:szCs w:val="22"/>
          <w:lang w:eastAsia="zh-CN"/>
        </w:rPr>
      </w:pPr>
      <w:r>
        <w:rPr>
          <w:rFonts w:eastAsia="Calibri"/>
          <w:szCs w:val="22"/>
          <w:lang w:eastAsia="zh-CN"/>
        </w:rPr>
        <w:t>АНКЕТА</w:t>
      </w:r>
    </w:p>
    <w:p>
      <w:pPr>
        <w:pStyle w:val="Normal"/>
        <w:suppressAutoHyphens w:val="true"/>
        <w:ind w:firstLine="709"/>
        <w:jc w:val="center"/>
        <w:rPr>
          <w:rFonts w:eastAsia="Calibri"/>
          <w:szCs w:val="22"/>
          <w:lang w:eastAsia="zh-CN"/>
        </w:rPr>
      </w:pPr>
      <w:r>
        <w:rPr>
          <w:rFonts w:eastAsia="Calibri"/>
          <w:sz w:val="20"/>
          <w:szCs w:val="20"/>
          <w:lang w:eastAsia="zh-CN"/>
        </w:rPr>
        <w:t>(для организации доступа на территорию объекта ТЭК)</w:t>
      </w:r>
    </w:p>
    <w:p>
      <w:pPr>
        <w:pStyle w:val="Normal"/>
        <w:suppressAutoHyphens w:val="true"/>
        <w:ind w:left="360" w:hanging="0"/>
        <w:rPr>
          <w:rFonts w:eastAsia="Calibri"/>
          <w:sz w:val="16"/>
          <w:szCs w:val="16"/>
          <w:lang w:eastAsia="zh-CN"/>
        </w:rPr>
      </w:pPr>
      <w:r>
        <w:rPr/>
        <mc:AlternateContent>
          <mc:Choice Requires="wps">
            <w:drawing>
              <wp:anchor behindDoc="0" distT="0" distB="0" distL="0" distR="0" simplePos="0" locked="0" layoutInCell="0" allowOverlap="1" relativeHeight="147">
                <wp:simplePos x="0" y="0"/>
                <wp:positionH relativeFrom="column">
                  <wp:posOffset>250190</wp:posOffset>
                </wp:positionH>
                <wp:positionV relativeFrom="paragraph">
                  <wp:posOffset>594360</wp:posOffset>
                </wp:positionV>
                <wp:extent cx="1040130" cy="275590"/>
                <wp:effectExtent l="0" t="0" r="0" b="0"/>
                <wp:wrapNone/>
                <wp:docPr id="37" name="Надпись 3"/>
                <a:graphic xmlns:a="http://schemas.openxmlformats.org/drawingml/2006/main">
                  <a:graphicData uri="http://schemas.microsoft.com/office/word/2010/wordprocessingShape">
                    <wps:wsp>
                      <wps:cNvSpPr/>
                      <wps:spPr>
                        <a:xfrm>
                          <a:off x="0" y="0"/>
                          <a:ext cx="1040040" cy="275760"/>
                        </a:xfrm>
                        <a:prstGeom prst="rect">
                          <a:avLst/>
                        </a:prstGeom>
                        <a:noFill/>
                        <a:ln w="0">
                          <a:noFill/>
                        </a:ln>
                      </wps:spPr>
                      <wps:style>
                        <a:lnRef idx="0"/>
                        <a:fillRef idx="0"/>
                        <a:effectRef idx="0"/>
                        <a:fontRef idx="minor"/>
                      </wps:style>
                      <wps:txbx>
                        <w:txbxContent>
                          <w:p>
                            <w:pPr>
                              <w:pStyle w:val="Style23"/>
                              <w:rPr>
                                <w:color w:val="000000"/>
                              </w:rPr>
                            </w:pPr>
                            <w:r>
                              <w:rPr>
                                <w:color w:val="000000"/>
                              </w:rPr>
                              <w:t>Фотография</w:t>
                            </w:r>
                          </w:p>
                        </w:txbxContent>
                      </wps:txbx>
                      <wps:bodyPr lIns="95760" rIns="95760" tIns="50040" bIns="50040" anchor="t" upright="1">
                        <a:noAutofit/>
                      </wps:bodyPr>
                    </wps:wsp>
                  </a:graphicData>
                </a:graphic>
              </wp:anchor>
            </w:drawing>
          </mc:Choice>
          <mc:Fallback>
            <w:pict>
              <v:rect id="shape_0" ID="Надпись 3" path="m0,0l-2147483645,0l-2147483645,-2147483646l0,-2147483646xe" stroked="f" o:allowincell="f" style="position:absolute;margin-left:19.7pt;margin-top:46.8pt;width:81.85pt;height:21.65pt;mso-wrap-style:square;v-text-anchor:top">
                <v:fill o:detectmouseclick="t" on="false"/>
                <v:stroke color="#3465a4" joinstyle="round" endcap="flat"/>
                <v:textbox>
                  <w:txbxContent>
                    <w:p>
                      <w:pPr>
                        <w:pStyle w:val="Style23"/>
                        <w:rPr>
                          <w:color w:val="000000"/>
                        </w:rPr>
                      </w:pPr>
                      <w:r>
                        <w:rPr>
                          <w:color w:val="000000"/>
                        </w:rPr>
                        <w:t>Фотография</w:t>
                      </w:r>
                    </w:p>
                  </w:txbxContent>
                </v:textbox>
                <w10:wrap type="none"/>
              </v:rect>
            </w:pict>
          </mc:Fallback>
        </mc:AlternateContent>
        <w:drawing>
          <wp:inline distT="0" distB="0" distL="0" distR="0">
            <wp:extent cx="935355" cy="1031240"/>
            <wp:effectExtent l="0" t="0" r="0" b="0"/>
            <wp:docPr id="39"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 descr=""/>
                    <pic:cNvPicPr>
                      <a:picLocks noChangeAspect="1" noChangeArrowheads="1"/>
                    </pic:cNvPicPr>
                  </pic:nvPicPr>
                  <pic:blipFill>
                    <a:blip r:embed="rId5"/>
                    <a:stretch>
                      <a:fillRect/>
                    </a:stretch>
                  </pic:blipFill>
                  <pic:spPr bwMode="auto">
                    <a:xfrm>
                      <a:off x="0" y="0"/>
                      <a:ext cx="935355" cy="1031240"/>
                    </a:xfrm>
                    <a:prstGeom prst="rect">
                      <a:avLst/>
                    </a:prstGeom>
                    <a:ln w="9525">
                      <a:solidFill>
                        <a:srgbClr val="000000"/>
                      </a:solidFill>
                    </a:ln>
                  </pic:spPr>
                </pic:pic>
              </a:graphicData>
            </a:graphic>
          </wp:inline>
        </w:drawing>
      </w:r>
    </w:p>
    <w:p>
      <w:pPr>
        <w:pStyle w:val="Normal"/>
        <w:suppressAutoHyphens w:val="true"/>
        <w:ind w:firstLine="709"/>
        <w:rPr>
          <w:rFonts w:eastAsia="Calibri"/>
          <w:sz w:val="16"/>
          <w:szCs w:val="16"/>
          <w:lang w:eastAsia="zh-CN"/>
        </w:rPr>
      </w:pPr>
      <w:r>
        <w:rPr>
          <w:rFonts w:eastAsia="Calibri"/>
          <w:sz w:val="16"/>
          <w:szCs w:val="16"/>
          <w:lang w:eastAsia="zh-CN"/>
        </w:rPr>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Фамилия: _______________________________________________________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Имя: ___________________________________________________________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Отчество:________________________________________________________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 xml:space="preserve">Изменялась ли фамилия, имя или отчество, если да, то указать их, а также </w:t>
      </w:r>
    </w:p>
    <w:p>
      <w:pPr>
        <w:pStyle w:val="Normal"/>
        <w:pBdr>
          <w:bottom w:val="single" w:sz="4" w:space="1" w:color="000000"/>
        </w:pBdr>
        <w:tabs>
          <w:tab w:val="clear" w:pos="708"/>
          <w:tab w:val="left" w:pos="284" w:leader="none"/>
          <w:tab w:val="left" w:pos="426" w:leader="none"/>
        </w:tabs>
        <w:suppressAutoHyphens w:val="true"/>
        <w:ind w:left="1706" w:hanging="0"/>
        <w:jc w:val="both"/>
        <w:rPr>
          <w:rFonts w:eastAsia="Calibri"/>
          <w:szCs w:val="22"/>
          <w:lang w:eastAsia="zh-CN"/>
        </w:rPr>
      </w:pPr>
      <w:r>
        <w:rPr>
          <w:rFonts w:eastAsia="Calibri"/>
          <w:szCs w:val="22"/>
          <w:lang w:eastAsia="zh-CN"/>
        </w:rPr>
        <w:t>когда, где и по какой причине: ___________________________________________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Число, месяц и год рождения: ______________________________________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 xml:space="preserve">Место рождения </w:t>
      </w:r>
      <w:r>
        <w:rPr>
          <w:rFonts w:eastAsia="Calibri"/>
          <w:sz w:val="20"/>
          <w:szCs w:val="20"/>
          <w:lang w:eastAsia="zh-CN"/>
        </w:rPr>
        <w:t>(город, район, область, край, республика):</w:t>
      </w:r>
    </w:p>
    <w:p>
      <w:pPr>
        <w:pStyle w:val="Normal"/>
        <w:pBdr>
          <w:bottom w:val="single" w:sz="4" w:space="1" w:color="000000"/>
        </w:pBdr>
        <w:tabs>
          <w:tab w:val="clear" w:pos="708"/>
          <w:tab w:val="left" w:pos="284" w:leader="none"/>
          <w:tab w:val="left" w:pos="426" w:leader="none"/>
        </w:tabs>
        <w:suppressAutoHyphens w:val="true"/>
        <w:ind w:firstLine="709"/>
        <w:rPr>
          <w:rFonts w:eastAsia="Calibri"/>
          <w:sz w:val="20"/>
          <w:szCs w:val="20"/>
          <w:lang w:eastAsia="zh-CN"/>
        </w:rPr>
      </w:pPr>
      <w:r>
        <w:rPr>
          <w:rFonts w:eastAsia="Calibri"/>
          <w:sz w:val="20"/>
          <w:szCs w:val="20"/>
          <w:lang w:eastAsia="zh-CN"/>
        </w:rPr>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 xml:space="preserve">Гражданство </w:t>
      </w:r>
      <w:r>
        <w:rPr>
          <w:rFonts w:eastAsia="Calibri"/>
          <w:sz w:val="20"/>
          <w:szCs w:val="20"/>
          <w:lang w:eastAsia="zh-CN"/>
        </w:rPr>
        <w:t>(если изменялось, то указать, когда и по какой причине</w:t>
      </w:r>
      <w:r>
        <w:rPr>
          <w:rFonts w:eastAsia="Calibri"/>
          <w:szCs w:val="22"/>
          <w:lang w:eastAsia="zh-CN"/>
        </w:rPr>
        <w:t>):__________________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Семейное положение:_____________________________________________</w:t>
      </w:r>
    </w:p>
    <w:p>
      <w:pPr>
        <w:pStyle w:val="Normal"/>
        <w:numPr>
          <w:ilvl w:val="1"/>
          <w:numId w:val="2"/>
        </w:numPr>
        <w:pBdr>
          <w:bottom w:val="single" w:sz="4" w:space="1" w:color="000000"/>
        </w:pBdr>
        <w:tabs>
          <w:tab w:val="clear" w:pos="708"/>
          <w:tab w:val="left" w:pos="284" w:leader="none"/>
          <w:tab w:val="left" w:pos="426" w:leader="none"/>
        </w:tabs>
        <w:suppressAutoHyphens w:val="true"/>
        <w:ind w:left="0" w:hanging="432"/>
        <w:jc w:val="both"/>
        <w:rPr>
          <w:rFonts w:eastAsia="Calibri"/>
          <w:szCs w:val="22"/>
          <w:lang w:eastAsia="zh-CN"/>
        </w:rPr>
      </w:pPr>
      <w:r>
        <w:rPr>
          <w:rFonts w:eastAsia="Calibri"/>
          <w:szCs w:val="22"/>
          <w:lang w:eastAsia="zh-CN"/>
        </w:rPr>
        <w:t>Адрес регистрации (прописки):</w:t>
      </w:r>
    </w:p>
    <w:p>
      <w:pPr>
        <w:pStyle w:val="Normal"/>
        <w:pBdr>
          <w:bottom w:val="single" w:sz="4" w:space="1" w:color="000000"/>
        </w:pBdr>
        <w:tabs>
          <w:tab w:val="clear" w:pos="708"/>
          <w:tab w:val="left" w:pos="426" w:leader="none"/>
        </w:tabs>
        <w:suppressAutoHyphens w:val="true"/>
        <w:ind w:firstLine="709"/>
        <w:rPr>
          <w:rFonts w:eastAsia="Calibri"/>
          <w:szCs w:val="22"/>
          <w:lang w:eastAsia="zh-CN"/>
        </w:rPr>
      </w:pPr>
      <w:r>
        <w:rPr>
          <w:rFonts w:eastAsia="Calibri"/>
          <w:szCs w:val="22"/>
          <w:lang w:eastAsia="zh-CN"/>
        </w:rPr>
      </w:r>
    </w:p>
    <w:p>
      <w:pPr>
        <w:pStyle w:val="Normal"/>
        <w:numPr>
          <w:ilvl w:val="1"/>
          <w:numId w:val="2"/>
        </w:numPr>
        <w:pBdr>
          <w:bottom w:val="single" w:sz="4" w:space="1" w:color="000000"/>
        </w:pBdr>
        <w:tabs>
          <w:tab w:val="clear" w:pos="708"/>
          <w:tab w:val="left" w:pos="426" w:leader="none"/>
        </w:tabs>
        <w:suppressAutoHyphens w:val="true"/>
        <w:ind w:left="0" w:hanging="432"/>
        <w:jc w:val="both"/>
        <w:rPr>
          <w:rFonts w:eastAsia="Calibri"/>
          <w:szCs w:val="22"/>
          <w:lang w:eastAsia="zh-CN"/>
        </w:rPr>
      </w:pPr>
      <w:r>
        <w:rPr>
          <w:rFonts w:eastAsia="Calibri"/>
          <w:szCs w:val="22"/>
          <w:lang w:eastAsia="zh-CN"/>
        </w:rPr>
        <w:t>Адрес фактического места проживания:</w:t>
      </w:r>
    </w:p>
    <w:p>
      <w:pPr>
        <w:pStyle w:val="Normal"/>
        <w:pBdr>
          <w:bottom w:val="single" w:sz="4" w:space="1" w:color="000000"/>
        </w:pBdr>
        <w:tabs>
          <w:tab w:val="clear" w:pos="708"/>
          <w:tab w:val="left" w:pos="426" w:leader="none"/>
        </w:tabs>
        <w:suppressAutoHyphens w:val="true"/>
        <w:ind w:firstLine="709"/>
        <w:rPr>
          <w:rFonts w:eastAsia="Calibri"/>
          <w:szCs w:val="22"/>
          <w:lang w:eastAsia="zh-CN"/>
        </w:rPr>
      </w:pPr>
      <w:r>
        <w:rPr>
          <w:rFonts w:eastAsia="Calibri"/>
          <w:szCs w:val="22"/>
          <w:lang w:eastAsia="zh-CN"/>
        </w:rPr>
      </w:r>
    </w:p>
    <w:p>
      <w:pPr>
        <w:pStyle w:val="Normal"/>
        <w:numPr>
          <w:ilvl w:val="1"/>
          <w:numId w:val="2"/>
        </w:numPr>
        <w:pBdr>
          <w:bottom w:val="single" w:sz="4" w:space="1" w:color="000000"/>
        </w:pBdr>
        <w:tabs>
          <w:tab w:val="clear" w:pos="708"/>
          <w:tab w:val="left" w:pos="426" w:leader="none"/>
        </w:tabs>
        <w:suppressAutoHyphens w:val="true"/>
        <w:ind w:left="0" w:hanging="432"/>
        <w:jc w:val="both"/>
        <w:rPr>
          <w:rFonts w:eastAsia="Calibri"/>
          <w:szCs w:val="22"/>
          <w:lang w:eastAsia="zh-CN"/>
        </w:rPr>
      </w:pPr>
      <w:r>
        <w:rPr>
          <w:rFonts w:eastAsia="Calibri"/>
          <w:szCs w:val="22"/>
          <w:lang w:eastAsia="zh-CN"/>
        </w:rPr>
        <w:t xml:space="preserve">Данные паспорта </w:t>
      </w:r>
      <w:r>
        <w:rPr>
          <w:rFonts w:eastAsia="Calibri"/>
          <w:sz w:val="20"/>
          <w:szCs w:val="20"/>
          <w:lang w:eastAsia="zh-CN"/>
        </w:rPr>
        <w:t>(серия, номер, кем и когда выдан):</w:t>
      </w:r>
    </w:p>
    <w:p>
      <w:pPr>
        <w:pStyle w:val="Normal"/>
        <w:pBdr>
          <w:bottom w:val="single" w:sz="4" w:space="1" w:color="000000"/>
        </w:pBdr>
        <w:tabs>
          <w:tab w:val="clear" w:pos="708"/>
          <w:tab w:val="left" w:pos="426" w:leader="none"/>
        </w:tabs>
        <w:suppressAutoHyphens w:val="true"/>
        <w:ind w:firstLine="709"/>
        <w:rPr>
          <w:rFonts w:eastAsia="Calibri"/>
          <w:szCs w:val="22"/>
          <w:lang w:eastAsia="zh-CN"/>
        </w:rPr>
      </w:pPr>
      <w:r>
        <w:rPr>
          <w:rFonts w:eastAsia="Calibri"/>
          <w:szCs w:val="22"/>
          <w:lang w:eastAsia="zh-CN"/>
        </w:rPr>
      </w:r>
    </w:p>
    <w:p>
      <w:pPr>
        <w:pStyle w:val="Normal"/>
        <w:numPr>
          <w:ilvl w:val="1"/>
          <w:numId w:val="2"/>
        </w:numPr>
        <w:pBdr>
          <w:bottom w:val="single" w:sz="4" w:space="1" w:color="000000"/>
        </w:pBdr>
        <w:tabs>
          <w:tab w:val="clear" w:pos="708"/>
          <w:tab w:val="left" w:pos="426" w:leader="none"/>
        </w:tabs>
        <w:suppressAutoHyphens w:val="true"/>
        <w:ind w:left="0" w:hanging="432"/>
        <w:jc w:val="both"/>
        <w:rPr>
          <w:rFonts w:eastAsia="Calibri"/>
          <w:szCs w:val="22"/>
          <w:lang w:eastAsia="zh-CN"/>
        </w:rPr>
      </w:pPr>
      <w:r>
        <w:rPr>
          <w:rFonts w:eastAsia="Calibri"/>
          <w:szCs w:val="22"/>
          <w:lang w:eastAsia="zh-CN"/>
        </w:rPr>
        <w:t>Контактный телефон:</w:t>
      </w:r>
    </w:p>
    <w:p>
      <w:pPr>
        <w:pStyle w:val="Normal"/>
        <w:pBdr>
          <w:bottom w:val="single" w:sz="4" w:space="1" w:color="000000"/>
        </w:pBdr>
        <w:tabs>
          <w:tab w:val="clear" w:pos="708"/>
          <w:tab w:val="left" w:pos="426" w:leader="none"/>
        </w:tabs>
        <w:suppressAutoHyphens w:val="true"/>
        <w:ind w:firstLine="709"/>
        <w:rPr>
          <w:rFonts w:eastAsia="Calibri"/>
          <w:szCs w:val="22"/>
          <w:lang w:eastAsia="zh-CN"/>
        </w:rPr>
      </w:pPr>
      <w:r>
        <w:rPr>
          <w:rFonts w:eastAsia="Calibri"/>
          <w:szCs w:val="22"/>
          <w:lang w:eastAsia="zh-CN"/>
        </w:rPr>
      </w:r>
    </w:p>
    <w:p>
      <w:pPr>
        <w:pStyle w:val="Normal"/>
        <w:numPr>
          <w:ilvl w:val="1"/>
          <w:numId w:val="2"/>
        </w:numPr>
        <w:pBdr>
          <w:bottom w:val="single" w:sz="4" w:space="1" w:color="000000"/>
        </w:pBdr>
        <w:tabs>
          <w:tab w:val="clear" w:pos="708"/>
          <w:tab w:val="left" w:pos="426" w:leader="none"/>
        </w:tabs>
        <w:suppressAutoHyphens w:val="true"/>
        <w:ind w:left="0" w:hanging="432"/>
        <w:jc w:val="both"/>
        <w:rPr>
          <w:rFonts w:eastAsia="Calibri"/>
          <w:szCs w:val="22"/>
          <w:lang w:eastAsia="zh-CN"/>
        </w:rPr>
      </w:pPr>
      <w:r>
        <w:rPr>
          <w:rFonts w:eastAsia="Calibri"/>
          <w:szCs w:val="22"/>
          <w:lang w:eastAsia="zh-CN"/>
        </w:rPr>
        <w:t xml:space="preserve">Сведения о последнем месте работы </w:t>
      </w:r>
      <w:r>
        <w:rPr>
          <w:rFonts w:eastAsia="Calibri"/>
          <w:sz w:val="20"/>
          <w:szCs w:val="20"/>
          <w:lang w:eastAsia="zh-CN"/>
        </w:rPr>
        <w:t>(наименование организации, контактный телефон, период работы):</w:t>
      </w:r>
    </w:p>
    <w:p>
      <w:pPr>
        <w:pStyle w:val="Normal"/>
        <w:pBdr>
          <w:bottom w:val="single" w:sz="4" w:space="1" w:color="000000"/>
        </w:pBdr>
        <w:tabs>
          <w:tab w:val="clear" w:pos="708"/>
          <w:tab w:val="left" w:pos="426" w:leader="none"/>
        </w:tabs>
        <w:suppressAutoHyphens w:val="true"/>
        <w:ind w:firstLine="709"/>
        <w:rPr>
          <w:rFonts w:eastAsia="Calibri"/>
          <w:szCs w:val="22"/>
          <w:lang w:eastAsia="zh-CN"/>
        </w:rPr>
      </w:pPr>
      <w:r>
        <w:rPr>
          <w:rFonts w:eastAsia="Calibri"/>
          <w:szCs w:val="22"/>
          <w:lang w:eastAsia="zh-CN"/>
        </w:rPr>
      </w:r>
    </w:p>
    <w:p>
      <w:pPr>
        <w:pStyle w:val="Normal"/>
        <w:suppressAutoHyphens w:val="true"/>
        <w:ind w:firstLine="708"/>
        <w:jc w:val="both"/>
        <w:rPr>
          <w:rFonts w:eastAsia="Calibri"/>
          <w:sz w:val="16"/>
          <w:szCs w:val="16"/>
          <w:lang w:eastAsia="zh-CN"/>
        </w:rPr>
      </w:pPr>
      <w:r>
        <w:rPr>
          <w:rFonts w:eastAsia="Calibri"/>
          <w:sz w:val="16"/>
          <w:szCs w:val="16"/>
          <w:lang w:eastAsia="zh-CN"/>
        </w:rPr>
      </w:r>
    </w:p>
    <w:p>
      <w:pPr>
        <w:pStyle w:val="Normal"/>
        <w:suppressAutoHyphens w:val="true"/>
        <w:ind w:firstLine="708"/>
        <w:jc w:val="both"/>
        <w:rPr>
          <w:rFonts w:eastAsia="Calibri"/>
          <w:szCs w:val="22"/>
          <w:lang w:eastAsia="zh-CN"/>
        </w:rPr>
      </w:pPr>
      <w:r>
        <w:rPr>
          <w:rFonts w:eastAsia="Calibri"/>
          <w:sz w:val="24"/>
          <w:szCs w:val="24"/>
          <w:lang w:eastAsia="zh-CN"/>
        </w:rPr>
        <w:t>Я подтверждаю, что вся информация, указанная мною в настоящей анкете, предоставлена добровольно и является достоверной. Мне известно, что в случае предоставления неточных и/или искаженных сведений в настоящей анкете, мне может быть отказано в предоставлении доступа на территорию и объекты Филиала.</w:t>
      </w:r>
    </w:p>
    <w:p>
      <w:pPr>
        <w:pStyle w:val="Normal"/>
        <w:suppressAutoHyphens w:val="true"/>
        <w:ind w:firstLine="708"/>
        <w:jc w:val="both"/>
        <w:rPr>
          <w:rFonts w:eastAsia="Calibri"/>
          <w:szCs w:val="22"/>
          <w:lang w:eastAsia="zh-CN"/>
        </w:rPr>
      </w:pPr>
      <w:r>
        <w:rPr>
          <w:rFonts w:eastAsia="Calibri"/>
          <w:szCs w:val="22"/>
          <w:lang w:eastAsia="zh-CN"/>
        </w:rPr>
      </w:r>
    </w:p>
    <w:p>
      <w:pPr>
        <w:pStyle w:val="Normal"/>
        <w:suppressAutoHyphens w:val="true"/>
        <w:ind w:firstLine="709"/>
        <w:jc w:val="both"/>
        <w:rPr>
          <w:rFonts w:eastAsia="Calibri"/>
          <w:szCs w:val="22"/>
          <w:lang w:eastAsia="zh-CN"/>
        </w:rPr>
      </w:pPr>
      <w:r>
        <w:rPr>
          <w:rFonts w:eastAsia="Calibri"/>
          <w:szCs w:val="22"/>
          <w:lang w:eastAsia="zh-CN"/>
        </w:rPr>
        <w:t>Дата</w:t>
        <w:tab/>
        <w:tab/>
        <w:tab/>
        <w:tab/>
        <w:tab/>
        <w:tab/>
        <w:tab/>
        <w:tab/>
        <w:tab/>
        <w:tab/>
      </w:r>
      <w:r>
        <w:rPr>
          <w:rFonts w:eastAsia="Calibri"/>
          <w:szCs w:val="22"/>
          <w:u w:val="single"/>
          <w:lang w:eastAsia="zh-CN"/>
        </w:rPr>
        <w:t>/Подпись/</w:t>
      </w:r>
    </w:p>
    <w:p>
      <w:pPr>
        <w:pStyle w:val="Normal"/>
        <w:suppressAutoHyphens w:val="true"/>
        <w:ind w:firstLine="709"/>
        <w:jc w:val="both"/>
        <w:rPr>
          <w:rFonts w:eastAsia="Calibri"/>
          <w:lang w:eastAsia="zh-CN"/>
        </w:rPr>
      </w:pPr>
      <w:r>
        <w:rPr>
          <w:rFonts w:eastAsia="Calibri"/>
          <w:lang w:eastAsia="zh-CN"/>
        </w:rPr>
      </w:r>
    </w:p>
    <w:p>
      <w:pPr>
        <w:pStyle w:val="Normal"/>
        <w:suppressAutoHyphens w:val="true"/>
        <w:ind w:firstLine="709"/>
        <w:jc w:val="both"/>
        <w:rPr>
          <w:rFonts w:eastAsia="Calibri"/>
          <w:lang w:eastAsia="zh-CN"/>
        </w:rPr>
      </w:pPr>
      <w:r>
        <w:rPr>
          <w:rFonts w:eastAsia="Calibri"/>
          <w:lang w:eastAsia="zh-CN"/>
        </w:rPr>
      </w:r>
    </w:p>
    <w:p>
      <w:pPr>
        <w:pStyle w:val="Normal"/>
        <w:suppressAutoHyphens w:val="true"/>
        <w:ind w:firstLine="709"/>
        <w:jc w:val="both"/>
        <w:rPr>
          <w:rFonts w:eastAsia="Calibri"/>
          <w:lang w:eastAsia="zh-CN"/>
        </w:rPr>
      </w:pPr>
      <w:r>
        <w:rPr>
          <w:rFonts w:eastAsia="Calibri"/>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14</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numPr>
          <w:ilvl w:val="0"/>
          <w:numId w:val="0"/>
        </w:numPr>
        <w:suppressAutoHyphens w:val="true"/>
        <w:ind w:left="0" w:hanging="0"/>
        <w:jc w:val="center"/>
        <w:outlineLvl w:val="0"/>
        <w:rPr>
          <w:rFonts w:eastAsia="Calibri"/>
          <w:szCs w:val="22"/>
          <w:lang w:eastAsia="zh-CN"/>
        </w:rPr>
      </w:pPr>
      <w:r>
        <w:rPr>
          <w:rFonts w:eastAsia="Calibri"/>
          <w:b/>
          <w:lang w:eastAsia="zh-CN"/>
        </w:rPr>
        <w:t>Согласие на обработку персональных данных</w:t>
      </w:r>
    </w:p>
    <w:p>
      <w:pPr>
        <w:pStyle w:val="Normal"/>
        <w:numPr>
          <w:ilvl w:val="0"/>
          <w:numId w:val="0"/>
        </w:numPr>
        <w:suppressAutoHyphens w:val="true"/>
        <w:ind w:left="0" w:hanging="0"/>
        <w:jc w:val="both"/>
        <w:outlineLvl w:val="0"/>
        <w:rPr>
          <w:rFonts w:eastAsia="Calibri"/>
          <w:b/>
          <w:lang w:eastAsia="zh-CN"/>
        </w:rPr>
      </w:pPr>
      <w:r>
        <w:rPr>
          <w:rFonts w:eastAsia="Calibri"/>
          <w:b/>
          <w:lang w:eastAsia="zh-CN"/>
        </w:rPr>
      </w:r>
    </w:p>
    <w:p>
      <w:pPr>
        <w:pStyle w:val="Normal"/>
        <w:widowControl w:val="false"/>
        <w:suppressAutoHyphens w:val="true"/>
        <w:ind w:firstLine="709"/>
        <w:jc w:val="both"/>
        <w:textAlignment w:val="baseline"/>
        <w:rPr>
          <w:rFonts w:eastAsia="Calibri"/>
          <w:szCs w:val="22"/>
          <w:lang w:eastAsia="zh-CN"/>
        </w:rPr>
      </w:pPr>
      <w:r>
        <w:rPr>
          <w:rFonts w:eastAsia="Calibri"/>
          <w:lang w:eastAsia="zh-CN"/>
        </w:rPr>
        <w:t>Я,</w:t>
      </w:r>
      <w:r>
        <w:rPr>
          <w:rFonts w:eastAsia="Calibri"/>
          <w:szCs w:val="22"/>
          <w:lang w:eastAsia="zh-CN"/>
        </w:rPr>
        <w:t>_____________________________________________________________</w:t>
      </w:r>
    </w:p>
    <w:p>
      <w:pPr>
        <w:pStyle w:val="Normal"/>
        <w:widowControl w:val="false"/>
        <w:suppressAutoHyphens w:val="true"/>
        <w:ind w:firstLine="709"/>
        <w:jc w:val="center"/>
        <w:textAlignment w:val="baseline"/>
        <w:rPr>
          <w:rFonts w:eastAsia="Calibri"/>
          <w:szCs w:val="22"/>
          <w:lang w:eastAsia="zh-CN"/>
        </w:rPr>
      </w:pPr>
      <w:r>
        <w:rPr>
          <w:rFonts w:eastAsia="Calibri"/>
          <w:vertAlign w:val="superscript"/>
          <w:lang w:eastAsia="zh-CN"/>
        </w:rPr>
        <w:t>(полностью фамилия, имя, отчество)</w:t>
      </w:r>
    </w:p>
    <w:p>
      <w:pPr>
        <w:pStyle w:val="Normal"/>
        <w:widowControl w:val="false"/>
        <w:suppressAutoHyphens w:val="true"/>
        <w:ind w:firstLine="709"/>
        <w:jc w:val="center"/>
        <w:textAlignment w:val="baseline"/>
        <w:rPr>
          <w:rFonts w:eastAsia="Calibri"/>
          <w:szCs w:val="22"/>
          <w:lang w:eastAsia="zh-CN"/>
        </w:rPr>
      </w:pPr>
      <w:r>
        <w:rPr>
          <w:rFonts w:eastAsia="Calibri"/>
          <w:szCs w:val="22"/>
          <w:lang w:eastAsia="zh-CN"/>
        </w:rPr>
        <w:t>______________________________________________________________</w:t>
      </w:r>
    </w:p>
    <w:p>
      <w:pPr>
        <w:pStyle w:val="Normal"/>
        <w:widowControl w:val="false"/>
        <w:suppressAutoHyphens w:val="true"/>
        <w:ind w:firstLine="709"/>
        <w:jc w:val="center"/>
        <w:textAlignment w:val="baseline"/>
        <w:rPr>
          <w:rFonts w:eastAsia="Calibri"/>
          <w:szCs w:val="22"/>
          <w:lang w:eastAsia="zh-CN"/>
        </w:rPr>
      </w:pPr>
      <w:r>
        <w:rPr>
          <w:rFonts w:eastAsia="Calibri"/>
          <w:vertAlign w:val="superscript"/>
          <w:lang w:eastAsia="zh-CN"/>
        </w:rPr>
        <w:t>(дата, месяц, год и место рождения)</w:t>
      </w:r>
    </w:p>
    <w:p>
      <w:pPr>
        <w:pStyle w:val="Normal"/>
        <w:widowControl w:val="false"/>
        <w:suppressAutoHyphens w:val="true"/>
        <w:ind w:firstLine="709"/>
        <w:jc w:val="center"/>
        <w:textAlignment w:val="baseline"/>
        <w:rPr>
          <w:rFonts w:eastAsia="Calibri"/>
          <w:szCs w:val="22"/>
          <w:lang w:eastAsia="zh-CN"/>
        </w:rPr>
      </w:pPr>
      <w:r>
        <w:rPr>
          <w:rFonts w:eastAsia="Calibri"/>
          <w:szCs w:val="22"/>
          <w:lang w:eastAsia="zh-CN"/>
        </w:rPr>
        <w:t>______________________________________________________________</w:t>
      </w:r>
    </w:p>
    <w:p>
      <w:pPr>
        <w:pStyle w:val="Normal"/>
        <w:widowControl w:val="false"/>
        <w:suppressAutoHyphens w:val="true"/>
        <w:ind w:firstLine="709"/>
        <w:jc w:val="center"/>
        <w:textAlignment w:val="baseline"/>
        <w:rPr>
          <w:rFonts w:eastAsia="Calibri"/>
          <w:szCs w:val="22"/>
          <w:lang w:eastAsia="zh-CN"/>
        </w:rPr>
      </w:pPr>
      <w:r>
        <w:rPr>
          <w:rFonts w:eastAsia="Calibri"/>
          <w:vertAlign w:val="superscript"/>
          <w:lang w:eastAsia="zh-CN"/>
        </w:rPr>
        <w:t xml:space="preserve">(основной документ, удостоверяющий личность, с указанием серии, номера, даты выдачи, </w:t>
      </w:r>
      <w:r>
        <w:rPr>
          <w:rFonts w:eastAsia="Calibri"/>
          <w:szCs w:val="22"/>
          <w:lang w:eastAsia="zh-CN"/>
        </w:rPr>
        <w:t>__________________________________________________________________</w:t>
      </w:r>
    </w:p>
    <w:p>
      <w:pPr>
        <w:pStyle w:val="Normal"/>
        <w:widowControl w:val="false"/>
        <w:suppressAutoHyphens w:val="true"/>
        <w:ind w:firstLine="709"/>
        <w:jc w:val="center"/>
        <w:textAlignment w:val="baseline"/>
        <w:rPr>
          <w:rFonts w:eastAsia="Calibri"/>
          <w:szCs w:val="22"/>
          <w:lang w:eastAsia="zh-CN"/>
        </w:rPr>
      </w:pPr>
      <w:r>
        <w:rPr>
          <w:rFonts w:eastAsia="Calibri"/>
          <w:vertAlign w:val="superscript"/>
          <w:lang w:eastAsia="zh-CN"/>
        </w:rPr>
        <w:t>выдавшего органа, кода подразделения)</w:t>
      </w:r>
    </w:p>
    <w:p>
      <w:pPr>
        <w:pStyle w:val="Normal"/>
        <w:widowControl w:val="false"/>
        <w:suppressAutoHyphens w:val="true"/>
        <w:ind w:firstLine="709"/>
        <w:jc w:val="center"/>
        <w:textAlignment w:val="baseline"/>
        <w:rPr>
          <w:rFonts w:eastAsia="Calibri"/>
          <w:szCs w:val="22"/>
          <w:lang w:eastAsia="zh-CN"/>
        </w:rPr>
      </w:pPr>
      <w:r>
        <w:rPr>
          <w:rFonts w:eastAsia="Calibri"/>
          <w:szCs w:val="22"/>
          <w:lang w:eastAsia="zh-CN"/>
        </w:rPr>
        <w:t>_____________________________________________________________</w:t>
      </w:r>
    </w:p>
    <w:p>
      <w:pPr>
        <w:pStyle w:val="Normal"/>
        <w:widowControl w:val="false"/>
        <w:suppressAutoHyphens w:val="true"/>
        <w:ind w:firstLine="709"/>
        <w:jc w:val="center"/>
        <w:textAlignment w:val="baseline"/>
        <w:rPr>
          <w:rFonts w:eastAsia="Calibri"/>
          <w:szCs w:val="22"/>
          <w:lang w:eastAsia="zh-CN"/>
        </w:rPr>
      </w:pPr>
      <w:r>
        <w:rPr>
          <w:rFonts w:eastAsia="Calibri"/>
          <w:vertAlign w:val="superscript"/>
          <w:lang w:eastAsia="zh-CN"/>
        </w:rPr>
        <w:t>(зарегистрированный по адресу)</w:t>
      </w:r>
    </w:p>
    <w:p>
      <w:pPr>
        <w:pStyle w:val="Normal"/>
        <w:widowControl w:val="false"/>
        <w:suppressAutoHyphens w:val="true"/>
        <w:ind w:firstLine="709"/>
        <w:jc w:val="both"/>
        <w:textAlignment w:val="baseline"/>
        <w:rPr>
          <w:rFonts w:eastAsia="Calibri"/>
          <w:szCs w:val="22"/>
          <w:lang w:eastAsia="zh-CN"/>
        </w:rPr>
      </w:pPr>
      <w:r>
        <w:rPr>
          <w:rFonts w:eastAsia="Calibri"/>
          <w:sz w:val="24"/>
          <w:szCs w:val="24"/>
          <w:lang w:eastAsia="zh-CN"/>
        </w:rPr>
        <w:t xml:space="preserve">в соответствии с законодательством Российской Федерации, в том числе Федеральным законом от 27.07.2006 № 152-ФЗ «О персональных данных», даю свое согласие </w:t>
      </w:r>
      <w:r>
        <w:rPr>
          <w:rFonts w:eastAsia="Calibri"/>
          <w:i/>
          <w:sz w:val="24"/>
          <w:szCs w:val="24"/>
          <w:lang w:eastAsia="zh-CN"/>
        </w:rPr>
        <w:t>ПАО «__________________» (сокращенное наименование: _____________, место нахождения: 680000, г. Хабаровск ул. Фрунзе, д. 49, ИНН: 1234567899 - пример)</w:t>
      </w:r>
      <w:r>
        <w:rPr>
          <w:rFonts w:eastAsia="Calibri"/>
          <w:sz w:val="24"/>
          <w:szCs w:val="24"/>
          <w:lang w:eastAsia="zh-CN"/>
        </w:rPr>
        <w:t xml:space="preserve"> </w:t>
      </w:r>
      <w:bookmarkStart w:id="16" w:name="Par0"/>
      <w:bookmarkEnd w:id="16"/>
      <w:r>
        <w:rPr>
          <w:rFonts w:eastAsia="Calibri"/>
          <w:sz w:val="24"/>
          <w:szCs w:val="24"/>
          <w:lang w:eastAsia="zh-CN"/>
        </w:rPr>
        <w:t>на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следующих категорий персональных данных в документальной и/или электронной форме: фамилия, имя, отчество, дата, месяц, год и место рождения, пол, гражданство, адрес регистрации/места жительства, основной документ, удостоверяющий личность (серия, номер, дата выдачи, выдавший орган), номер телефона, адрес электронной почты.</w:t>
      </w:r>
    </w:p>
    <w:p>
      <w:pPr>
        <w:pStyle w:val="Normal"/>
        <w:widowControl w:val="false"/>
        <w:suppressAutoHyphens w:val="true"/>
        <w:ind w:firstLine="709"/>
        <w:jc w:val="both"/>
        <w:textAlignment w:val="baseline"/>
        <w:rPr>
          <w:rFonts w:eastAsia="Calibri"/>
          <w:szCs w:val="22"/>
          <w:lang w:eastAsia="zh-CN"/>
        </w:rPr>
      </w:pPr>
      <w:r>
        <w:rPr>
          <w:rFonts w:eastAsia="Calibri"/>
          <w:sz w:val="24"/>
          <w:szCs w:val="24"/>
          <w:lang w:eastAsia="zh-CN"/>
        </w:rPr>
        <w:t>Согласие дается мною для следующих целей:</w:t>
      </w:r>
    </w:p>
    <w:p>
      <w:pPr>
        <w:pStyle w:val="Normal"/>
        <w:widowControl w:val="false"/>
        <w:suppressAutoHyphens w:val="true"/>
        <w:ind w:firstLine="709"/>
        <w:jc w:val="both"/>
        <w:textAlignment w:val="baseline"/>
        <w:rPr>
          <w:rFonts w:eastAsia="Calibri"/>
          <w:szCs w:val="22"/>
          <w:lang w:eastAsia="zh-CN"/>
        </w:rPr>
      </w:pPr>
      <w:r>
        <w:rPr>
          <w:rFonts w:eastAsia="Calibri"/>
          <w:sz w:val="24"/>
          <w:szCs w:val="24"/>
          <w:lang w:eastAsia="zh-CN"/>
        </w:rPr>
        <w:t>•</w:t>
      </w:r>
      <w:r>
        <w:rPr>
          <w:rFonts w:eastAsia="Calibri"/>
          <w:sz w:val="24"/>
          <w:szCs w:val="24"/>
          <w:lang w:eastAsia="zh-CN"/>
        </w:rPr>
        <w:tab/>
        <w:t>обеспечение соблюдения законов и иных нормативных правовых актов Российской Федерации по обеспечению безопасности на объектах топливно-энергетического комплекса;</w:t>
      </w:r>
    </w:p>
    <w:p>
      <w:pPr>
        <w:pStyle w:val="Normal"/>
        <w:widowControl w:val="false"/>
        <w:suppressAutoHyphens w:val="true"/>
        <w:ind w:firstLine="709"/>
        <w:jc w:val="both"/>
        <w:textAlignment w:val="baseline"/>
        <w:rPr>
          <w:rFonts w:eastAsia="Calibri"/>
          <w:szCs w:val="22"/>
          <w:lang w:eastAsia="zh-CN"/>
        </w:rPr>
      </w:pPr>
      <w:r>
        <w:rPr>
          <w:rFonts w:eastAsia="Calibri"/>
          <w:sz w:val="24"/>
          <w:szCs w:val="24"/>
          <w:lang w:eastAsia="zh-CN"/>
        </w:rPr>
        <w:t>•</w:t>
      </w:r>
      <w:r>
        <w:rPr>
          <w:rFonts w:eastAsia="Calibri"/>
          <w:sz w:val="24"/>
          <w:szCs w:val="24"/>
          <w:lang w:eastAsia="zh-CN"/>
        </w:rPr>
        <w:tab/>
        <w:t>предоставление (передачи) сведений в органы ФСБ и МВД России с целью осуществления проверочных мероприятий для обеспечения безопасности на объектах топливно-энергетического комплекса, необходимых для выполнения моей трудовой функции.</w:t>
      </w:r>
    </w:p>
    <w:p>
      <w:pPr>
        <w:pStyle w:val="Normal"/>
        <w:widowControl w:val="false"/>
        <w:suppressAutoHyphens w:val="true"/>
        <w:ind w:firstLine="709"/>
        <w:jc w:val="both"/>
        <w:textAlignment w:val="baseline"/>
        <w:rPr>
          <w:rFonts w:eastAsia="Calibri"/>
          <w:szCs w:val="22"/>
          <w:lang w:eastAsia="zh-CN"/>
        </w:rPr>
      </w:pPr>
      <w:r>
        <w:rPr>
          <w:rFonts w:eastAsia="Calibri"/>
          <w:sz w:val="24"/>
          <w:szCs w:val="24"/>
          <w:lang w:eastAsia="zh-CN"/>
        </w:rPr>
        <w:t xml:space="preserve">Согласие действует на срок до «____» _________ 20___ г. и может быть отозвано в письменной форме субъектом персональных данных в указанный срок его действия. </w:t>
      </w:r>
    </w:p>
    <w:p>
      <w:pPr>
        <w:pStyle w:val="Normal"/>
        <w:widowControl w:val="false"/>
        <w:suppressAutoHyphens w:val="true"/>
        <w:ind w:firstLine="709"/>
        <w:jc w:val="both"/>
        <w:textAlignment w:val="baseline"/>
        <w:rPr>
          <w:rFonts w:eastAsia="Calibri"/>
          <w:lang w:eastAsia="zh-CN"/>
        </w:rPr>
      </w:pPr>
      <w:r>
        <w:rPr>
          <w:rFonts w:eastAsia="Calibri"/>
          <w:lang w:eastAsia="zh-CN"/>
        </w:rPr>
      </w:r>
    </w:p>
    <w:p>
      <w:pPr>
        <w:pStyle w:val="Normal"/>
        <w:suppressAutoHyphens w:val="true"/>
        <w:spacing w:before="0" w:after="0"/>
        <w:ind w:left="720" w:hanging="0"/>
        <w:contextualSpacing/>
        <w:jc w:val="both"/>
        <w:rPr>
          <w:rFonts w:eastAsia="Calibri"/>
          <w:lang w:eastAsia="zh-CN"/>
        </w:rPr>
      </w:pPr>
      <w:r>
        <w:rPr>
          <w:rFonts w:eastAsia="Calibri"/>
          <w:lang w:eastAsia="zh-CN"/>
        </w:rPr>
      </w:r>
    </w:p>
    <w:p>
      <w:pPr>
        <w:pStyle w:val="Normal"/>
        <w:suppressAutoHyphens w:val="true"/>
        <w:spacing w:before="0" w:after="0"/>
        <w:ind w:firstLine="709"/>
        <w:contextualSpacing/>
        <w:jc w:val="both"/>
        <w:rPr>
          <w:rFonts w:eastAsia="Calibri"/>
          <w:szCs w:val="22"/>
          <w:lang w:eastAsia="zh-CN"/>
        </w:rPr>
      </w:pPr>
      <w:r>
        <w:rPr>
          <w:rFonts w:eastAsia="Calibri"/>
          <w:szCs w:val="22"/>
          <w:lang w:eastAsia="zh-CN"/>
        </w:rPr>
        <w:t>______________                                                       ____________________</w:t>
      </w:r>
    </w:p>
    <w:p>
      <w:pPr>
        <w:pStyle w:val="Normal"/>
        <w:suppressAutoHyphens w:val="true"/>
        <w:ind w:firstLine="709"/>
        <w:jc w:val="both"/>
        <w:rPr>
          <w:rFonts w:eastAsia="Calibri"/>
          <w:szCs w:val="22"/>
          <w:lang w:eastAsia="zh-CN"/>
        </w:rPr>
      </w:pPr>
      <w:r>
        <w:rPr>
          <w:vertAlign w:val="superscript"/>
          <w:lang w:eastAsia="zh-CN"/>
        </w:rPr>
        <w:t xml:space="preserve">         </w:t>
      </w:r>
      <w:r>
        <w:rPr>
          <w:rFonts w:eastAsia="Calibri"/>
          <w:vertAlign w:val="superscript"/>
          <w:lang w:eastAsia="zh-CN"/>
        </w:rPr>
        <w:t>(дата)</w:t>
        <w:tab/>
        <w:tab/>
        <w:tab/>
        <w:tab/>
        <w:tab/>
        <w:tab/>
        <w:t xml:space="preserve">                                             </w:t>
        <w:tab/>
        <w:tab/>
        <w:t>(подпись)</w:t>
      </w:r>
    </w:p>
    <w:p>
      <w:pPr>
        <w:pStyle w:val="Normal"/>
        <w:suppressAutoHyphens w:val="true"/>
        <w:ind w:left="153" w:firstLine="567"/>
        <w:jc w:val="both"/>
        <w:rPr>
          <w:rFonts w:eastAsia="Calibri"/>
          <w:vertAlign w:val="superscript"/>
          <w:lang w:eastAsia="zh-CN"/>
        </w:rPr>
      </w:pPr>
      <w:r>
        <w:rPr>
          <w:rFonts w:eastAsia="Calibri"/>
          <w:vertAlign w:val="superscript"/>
          <w:lang w:eastAsia="zh-CN"/>
        </w:rPr>
      </w:r>
    </w:p>
    <w:tbl>
      <w:tblPr>
        <w:tblW w:w="935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565"/>
        <w:gridCol w:w="3789"/>
      </w:tblGrid>
      <w:tr>
        <w:trPr/>
        <w:tc>
          <w:tcPr>
            <w:tcW w:w="5565" w:type="dxa"/>
            <w:tcBorders/>
            <w:shd w:color="auto" w:fill="auto" w:val="clear"/>
          </w:tcPr>
          <w:p>
            <w:pPr>
              <w:pStyle w:val="Normal"/>
              <w:widowControl w:val="false"/>
              <w:suppressAutoHyphens w:val="true"/>
              <w:snapToGrid w:val="false"/>
              <w:ind w:firstLine="709"/>
              <w:jc w:val="center"/>
              <w:rPr>
                <w:rFonts w:eastAsia="Calibri"/>
                <w:color w:val="000000"/>
                <w:sz w:val="24"/>
                <w:szCs w:val="22"/>
                <w:lang w:eastAsia="zh-CN"/>
              </w:rPr>
            </w:pPr>
            <w:r>
              <w:rPr>
                <w:rFonts w:eastAsia="Calibri"/>
                <w:color w:val="000000"/>
                <w:sz w:val="24"/>
                <w:szCs w:val="22"/>
                <w:lang w:eastAsia="zh-CN"/>
              </w:rPr>
            </w:r>
          </w:p>
        </w:tc>
        <w:tc>
          <w:tcPr>
            <w:tcW w:w="3789" w:type="dxa"/>
            <w:tcBorders/>
            <w:shd w:color="auto" w:fill="auto" w:val="clear"/>
          </w:tcPr>
          <w:p>
            <w:pPr>
              <w:pStyle w:val="Normal"/>
              <w:widowControl w:val="false"/>
              <w:suppressAutoHyphens w:val="true"/>
              <w:rPr>
                <w:lang w:eastAsia="zh-CN"/>
              </w:rPr>
            </w:pPr>
            <w:r>
              <w:rPr>
                <w:sz w:val="24"/>
                <w:lang w:eastAsia="zh-CN"/>
              </w:rPr>
              <w:t>Приложение 15</w:t>
            </w:r>
          </w:p>
          <w:p>
            <w:pPr>
              <w:pStyle w:val="Normal"/>
              <w:widowControl w:val="false"/>
              <w:suppressAutoHyphens w:val="true"/>
              <w:rPr>
                <w:lang w:eastAsia="zh-CN"/>
              </w:rPr>
            </w:pPr>
            <w:r>
              <w:rPr>
                <w:sz w:val="24"/>
                <w:lang w:eastAsia="zh-CN"/>
              </w:rPr>
              <w:t xml:space="preserve">к Положению о пропускном и внутриобъектовом режимах Филиала ПАО «РусГидро» - </w:t>
            </w:r>
          </w:p>
          <w:p>
            <w:pPr>
              <w:pStyle w:val="Normal"/>
              <w:widowControl w:val="false"/>
              <w:suppressAutoHyphens w:val="true"/>
              <w:rPr>
                <w:lang w:eastAsia="zh-CN"/>
              </w:rPr>
            </w:pPr>
            <w:r>
              <w:rPr>
                <w:sz w:val="24"/>
                <w:lang w:eastAsia="zh-CN"/>
              </w:rPr>
              <w:t>«Каскад Верхневолжских ГЭС»</w:t>
            </w:r>
          </w:p>
          <w:p>
            <w:pPr>
              <w:pStyle w:val="Normal"/>
              <w:widowControl w:val="false"/>
              <w:suppressAutoHyphens w:val="true"/>
              <w:ind w:firstLine="709"/>
              <w:jc w:val="center"/>
              <w:rPr>
                <w:rFonts w:eastAsia="Calibri"/>
                <w:color w:val="000000"/>
                <w:sz w:val="24"/>
                <w:szCs w:val="22"/>
                <w:lang w:eastAsia="zh-CN"/>
              </w:rPr>
            </w:pPr>
            <w:r>
              <w:rPr>
                <w:rFonts w:eastAsia="Calibri"/>
                <w:color w:val="000000"/>
                <w:sz w:val="24"/>
                <w:szCs w:val="22"/>
                <w:lang w:eastAsia="zh-CN"/>
              </w:rPr>
            </w:r>
          </w:p>
        </w:tc>
      </w:tr>
    </w:tbl>
    <w:p>
      <w:pPr>
        <w:pStyle w:val="Normal"/>
        <w:suppressAutoHyphens w:val="true"/>
        <w:ind w:firstLine="709"/>
        <w:jc w:val="center"/>
        <w:rPr>
          <w:rFonts w:eastAsia="Calibri"/>
          <w:szCs w:val="22"/>
          <w:lang w:eastAsia="zh-CN"/>
        </w:rPr>
      </w:pPr>
      <w:r>
        <w:rPr>
          <w:rFonts w:eastAsia="Calibri"/>
          <w:lang w:eastAsia="zh-CN"/>
        </w:rPr>
        <w:t>Форма текста запроса в МВД</w:t>
      </w:r>
    </w:p>
    <w:p>
      <w:pPr>
        <w:pStyle w:val="Normal"/>
        <w:suppressAutoHyphens w:val="true"/>
        <w:ind w:firstLine="709"/>
        <w:jc w:val="right"/>
        <w:rPr>
          <w:rFonts w:eastAsia="Calibri"/>
          <w:lang w:eastAsia="zh-CN"/>
        </w:rPr>
      </w:pPr>
      <w:r>
        <w:rPr>
          <w:rFonts w:eastAsia="Calibri"/>
          <w:lang w:eastAsia="zh-CN"/>
        </w:rPr>
      </w:r>
    </w:p>
    <w:p>
      <w:pPr>
        <w:pStyle w:val="Normal"/>
        <w:suppressAutoHyphens w:val="true"/>
        <w:ind w:firstLine="709"/>
        <w:jc w:val="right"/>
        <w:rPr>
          <w:rFonts w:eastAsia="Calibri"/>
          <w:lang w:eastAsia="zh-CN"/>
        </w:rPr>
      </w:pPr>
      <w:r>
        <w:rPr>
          <w:rFonts w:eastAsia="Calibri"/>
          <w:lang w:eastAsia="zh-CN"/>
        </w:rPr>
      </w:r>
    </w:p>
    <w:p>
      <w:pPr>
        <w:pStyle w:val="Normal"/>
        <w:widowControl w:val="false"/>
        <w:tabs>
          <w:tab w:val="clear" w:pos="708"/>
          <w:tab w:val="left" w:pos="8170" w:leader="none"/>
          <w:tab w:val="left" w:pos="8894" w:leader="none"/>
        </w:tabs>
        <w:suppressAutoHyphens w:val="true"/>
        <w:ind w:firstLine="700"/>
        <w:jc w:val="both"/>
        <w:rPr>
          <w:rFonts w:eastAsia="Calibri"/>
          <w:lang w:eastAsia="zh-CN"/>
        </w:rPr>
      </w:pPr>
      <w:r>
        <w:rPr>
          <w:rFonts w:eastAsia="Calibri"/>
          <w:color w:val="000000"/>
          <w:lang w:eastAsia="zh-CN" w:bidi="ru-RU"/>
        </w:rPr>
        <w:t>В рамках взаимодействия при обеспечении антитеррористической защищенности объекта ТЭК __________ категории опасности, в соответствии с Федеральным законом от 06.03.2006 № 35-ФЗ «О противодействии терроризму» (ст. 2 п.7, ст. 3 п.4а, 4б), а также на основании Федерального Закона от 07.02.2011 № 3-ФЗ «О полиции» (п. 1, п. 2 ст. 10, п. 16, п. 17 ст. 12), Федерального закона от 25.07.2002 № 144 «О противодействии экстремистской деятельности», Постановления Правительства Российской Федерации от 25.08.2017 № 1002</w:t>
      </w:r>
      <w:r>
        <w:rPr>
          <w:rFonts w:eastAsia="Calibri"/>
          <w:lang w:eastAsia="zh-CN"/>
        </w:rPr>
        <w:t xml:space="preserve"> </w:t>
      </w:r>
      <w:r>
        <w:rPr>
          <w:rFonts w:eastAsia="Calibri"/>
          <w:color w:val="000000"/>
          <w:lang w:eastAsia="zh-CN" w:bidi="ru-RU"/>
        </w:rPr>
        <w:t>«О взаимодействии федеральных органов исполнительной власти, органов государственной власти субъектов Российской Федерации, органов местного самоуправления и субъектов топливно-энергетического комплекса при проверке информации об угрозе совершения акта незаконного вмешательства на объекте топливно-энергетического комплекса», прошу осуществить проверку работников подрядных организаций, выполняющих работы на территории объекта ПАО «_____________» - «_________________ ГЭС» (перечень в приложении) на предмет приверженности к радикальным экстремистским движениям, компрометирующих сведений, либо иной оперативно-значимой информации.</w:t>
      </w:r>
    </w:p>
    <w:p>
      <w:pPr>
        <w:pStyle w:val="Normal"/>
        <w:rPr/>
      </w:pPr>
      <w:r>
        <w:rPr/>
      </w:r>
    </w:p>
    <w:sectPr>
      <w:headerReference w:type="even" r:id="rId6"/>
      <w:headerReference w:type="default" r:id="rId7"/>
      <w:footerReference w:type="even" r:id="rId8"/>
      <w:footerReference w:type="default" r:id="rId9"/>
      <w:footerReference w:type="first" r:id="rId10"/>
      <w:footnotePr>
        <w:numFmt w:val="decimal"/>
      </w:footnotePr>
      <w:type w:val="nextPage"/>
      <w:pgSz w:w="11906" w:h="16838"/>
      <w:pgMar w:left="1701" w:right="709" w:gutter="0" w:header="709" w:top="851"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roman"/>
    <w:pitch w:val="variable"/>
  </w:font>
  <w:font w:name="Verdana">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44" name="Врезка14"/>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4"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4"/>
        </w:rPr>
        <w:footnoteRef/>
      </w:r>
      <w:r>
        <w:rPr/>
        <w:t xml:space="preserve"> </w:t>
      </w:r>
      <w:r>
        <w:rPr/>
        <w:t>В соответствии с требованиями Федерального закона от 27.06.2006 № 152-ФЗ «О персональных данных».</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14605" cy="14605"/>
              <wp:effectExtent l="0" t="0" r="0" b="0"/>
              <wp:wrapSquare wrapText="bothSides"/>
              <wp:docPr id="40" name="Врезка1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109">
              <wp:simplePos x="0" y="0"/>
              <wp:positionH relativeFrom="margin">
                <wp:align>center</wp:align>
              </wp:positionH>
              <wp:positionV relativeFrom="paragraph">
                <wp:posOffset>635</wp:posOffset>
              </wp:positionV>
              <wp:extent cx="178435" cy="203200"/>
              <wp:effectExtent l="0" t="0" r="0" b="0"/>
              <wp:wrapSquare wrapText="bothSides"/>
              <wp:docPr id="42" name="Врезка13"/>
              <a:graphic xmlns:a="http://schemas.openxmlformats.org/drawingml/2006/main">
                <a:graphicData uri="http://schemas.microsoft.com/office/word/2010/wordprocessingShape">
                  <wps:wsp>
                    <wps:cNvSpPr/>
                    <wps:spPr>
                      <a:xfrm>
                        <a:off x="0" y="0"/>
                        <a:ext cx="178560" cy="20304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54</w:t>
                          </w:r>
                          <w:r>
                            <w:rPr>
                              <w:rStyle w:val="Pagenumber"/>
                              <w:color w:val="000000"/>
                            </w:rPr>
                            <w:fldChar w:fldCharType="end"/>
                          </w:r>
                        </w:p>
                      </w:txbxContent>
                    </wps:txbx>
                    <wps:bodyPr lIns="0" rIns="0" tIns="0" bIns="0" anchor="t">
                      <a:spAutoFit/>
                    </wps:bodyPr>
                  </wps:wsp>
                </a:graphicData>
              </a:graphic>
            </wp:anchor>
          </w:drawing>
        </mc:Choice>
        <mc:Fallback>
          <w:pict>
            <v:rect id="shape_0" ID="Врезка13" path="m0,0l-2147483645,0l-2147483645,-2147483646l0,-2147483646xe" stroked="f" o:allowincell="f" style="position:absolute;margin-left:230.35pt;margin-top:0.05pt;width:14pt;height:15.9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54</w:t>
                    </w:r>
                    <w:r>
                      <w:rPr>
                        <w:rStyle w:val="Pagenumber"/>
                        <w:color w:val="000000"/>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pStyle w:val="Heading3"/>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5"/>
      <w:numFmt w:val="decimal"/>
      <w:lvlText w:val="%1."/>
      <w:lvlJc w:val="left"/>
      <w:pPr>
        <w:tabs>
          <w:tab w:val="num" w:pos="0"/>
        </w:tabs>
        <w:ind w:left="600" w:hanging="600"/>
      </w:pPr>
      <w:rPr>
        <w:sz w:val="28"/>
        <w:szCs w:val="28"/>
      </w:rPr>
    </w:lvl>
    <w:lvl w:ilvl="1">
      <w:start w:val="1"/>
      <w:numFmt w:val="decimal"/>
      <w:lvlText w:val="%1.%2."/>
      <w:lvlJc w:val="left"/>
      <w:pPr>
        <w:tabs>
          <w:tab w:val="num" w:pos="0"/>
        </w:tabs>
        <w:ind w:left="2138" w:hanging="720"/>
      </w:pPr>
      <w:rPr>
        <w:sz w:val="28"/>
        <w:szCs w:val="28"/>
      </w:rPr>
    </w:lvl>
    <w:lvl w:ilvl="2">
      <w:start w:val="1"/>
      <w:numFmt w:val="decimal"/>
      <w:lvlText w:val="%1.%2.%3."/>
      <w:lvlJc w:val="left"/>
      <w:pPr>
        <w:tabs>
          <w:tab w:val="num" w:pos="0"/>
        </w:tabs>
        <w:ind w:left="3556" w:hanging="720"/>
      </w:pPr>
      <w:rPr>
        <w:sz w:val="28"/>
        <w:szCs w:val="28"/>
      </w:rPr>
    </w:lvl>
    <w:lvl w:ilvl="3">
      <w:start w:val="1"/>
      <w:numFmt w:val="decimal"/>
      <w:lvlText w:val="%1.%2.%3.%4."/>
      <w:lvlJc w:val="left"/>
      <w:pPr>
        <w:tabs>
          <w:tab w:val="num" w:pos="0"/>
        </w:tabs>
        <w:ind w:left="5334" w:hanging="1080"/>
      </w:pPr>
      <w:rPr>
        <w:sz w:val="28"/>
        <w:szCs w:val="28"/>
      </w:rPr>
    </w:lvl>
    <w:lvl w:ilvl="4">
      <w:start w:val="1"/>
      <w:numFmt w:val="decimal"/>
      <w:lvlText w:val="%1.%2.%3.%4.%5."/>
      <w:lvlJc w:val="left"/>
      <w:pPr>
        <w:tabs>
          <w:tab w:val="num" w:pos="0"/>
        </w:tabs>
        <w:ind w:left="6752" w:hanging="1080"/>
      </w:pPr>
      <w:rPr>
        <w:sz w:val="28"/>
        <w:szCs w:val="28"/>
      </w:rPr>
    </w:lvl>
    <w:lvl w:ilvl="5">
      <w:start w:val="1"/>
      <w:numFmt w:val="decimal"/>
      <w:lvlText w:val="%1.%2.%3.%4.%5.%6."/>
      <w:lvlJc w:val="left"/>
      <w:pPr>
        <w:tabs>
          <w:tab w:val="num" w:pos="0"/>
        </w:tabs>
        <w:ind w:left="8530" w:hanging="1440"/>
      </w:pPr>
      <w:rPr>
        <w:sz w:val="28"/>
        <w:szCs w:val="28"/>
      </w:rPr>
    </w:lvl>
    <w:lvl w:ilvl="6">
      <w:start w:val="1"/>
      <w:numFmt w:val="decimal"/>
      <w:lvlText w:val="%1.%2.%3.%4.%5.%6.%7."/>
      <w:lvlJc w:val="left"/>
      <w:pPr>
        <w:tabs>
          <w:tab w:val="num" w:pos="0"/>
        </w:tabs>
        <w:ind w:left="10308" w:hanging="1800"/>
      </w:pPr>
      <w:rPr>
        <w:sz w:val="28"/>
        <w:szCs w:val="28"/>
      </w:rPr>
    </w:lvl>
    <w:lvl w:ilvl="7">
      <w:start w:val="1"/>
      <w:numFmt w:val="decimal"/>
      <w:lvlText w:val="%1.%2.%3.%4.%5.%6.%7.%8."/>
      <w:lvlJc w:val="left"/>
      <w:pPr>
        <w:tabs>
          <w:tab w:val="num" w:pos="0"/>
        </w:tabs>
        <w:ind w:left="11726" w:hanging="1800"/>
      </w:pPr>
      <w:rPr>
        <w:sz w:val="28"/>
        <w:szCs w:val="28"/>
      </w:rPr>
    </w:lvl>
    <w:lvl w:ilvl="8">
      <w:start w:val="1"/>
      <w:numFmt w:val="decimal"/>
      <w:lvlText w:val="%1.%2.%3.%4.%5.%6.%7.%8.%9."/>
      <w:lvlJc w:val="left"/>
      <w:pPr>
        <w:tabs>
          <w:tab w:val="num" w:pos="0"/>
        </w:tabs>
        <w:ind w:left="13504" w:hanging="2160"/>
      </w:pPr>
      <w:rPr>
        <w:sz w:val="28"/>
        <w:szCs w:val="28"/>
      </w:rPr>
    </w:lvl>
  </w:abstractNum>
  <w:abstractNum w:abstractNumId="3">
    <w:lvl w:ilvl="0">
      <w:start w:val="1"/>
      <w:numFmt w:val="bullet"/>
      <w:lvlText w:val="-"/>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320" w:hanging="1320"/>
      </w:pPr>
      <w:rPr/>
    </w:lvl>
    <w:lvl w:ilvl="1">
      <w:start w:val="1"/>
      <w:numFmt w:val="decimal"/>
      <w:lvlText w:val="%1.%2."/>
      <w:lvlJc w:val="left"/>
      <w:pPr>
        <w:tabs>
          <w:tab w:val="num" w:pos="0"/>
        </w:tabs>
        <w:ind w:left="1888" w:hanging="1320"/>
      </w:pPr>
      <w:rPr/>
    </w:lvl>
    <w:lvl w:ilvl="2">
      <w:start w:val="1"/>
      <w:numFmt w:val="decimal"/>
      <w:lvlText w:val="%1.%2.%3."/>
      <w:lvlJc w:val="left"/>
      <w:pPr>
        <w:tabs>
          <w:tab w:val="num" w:pos="0"/>
        </w:tabs>
        <w:ind w:left="2171" w:hanging="1320"/>
      </w:pPr>
      <w:rPr/>
    </w:lvl>
    <w:lvl w:ilvl="3">
      <w:start w:val="1"/>
      <w:numFmt w:val="decimal"/>
      <w:lvlText w:val="%1.%2.%3.%4."/>
      <w:lvlJc w:val="left"/>
      <w:pPr>
        <w:tabs>
          <w:tab w:val="num" w:pos="0"/>
        </w:tabs>
        <w:ind w:left="3480" w:hanging="1320"/>
      </w:pPr>
      <w:rPr/>
    </w:lvl>
    <w:lvl w:ilvl="4">
      <w:start w:val="1"/>
      <w:numFmt w:val="decimal"/>
      <w:lvlText w:val="%1.%2.%3.%4.%5."/>
      <w:lvlJc w:val="left"/>
      <w:pPr>
        <w:tabs>
          <w:tab w:val="num" w:pos="0"/>
        </w:tabs>
        <w:ind w:left="4200" w:hanging="1320"/>
      </w:pPr>
      <w:rPr/>
    </w:lvl>
    <w:lvl w:ilvl="5">
      <w:start w:val="1"/>
      <w:numFmt w:val="decimal"/>
      <w:lvlText w:val="%1.%2.%3.%4.%5.%6."/>
      <w:lvlJc w:val="left"/>
      <w:pPr>
        <w:tabs>
          <w:tab w:val="num" w:pos="0"/>
        </w:tabs>
        <w:ind w:left="5040" w:hanging="1440"/>
      </w:pPr>
      <w:rPr/>
    </w:lvl>
    <w:lvl w:ilvl="6">
      <w:start w:val="1"/>
      <w:numFmt w:val="decimal"/>
      <w:lvlText w:val="%1.%2.%3.%4.%5.%6.%7."/>
      <w:lvlJc w:val="left"/>
      <w:pPr>
        <w:tabs>
          <w:tab w:val="num" w:pos="0"/>
        </w:tabs>
        <w:ind w:left="6120" w:hanging="1800"/>
      </w:pPr>
      <w:rPr/>
    </w:lvl>
    <w:lvl w:ilvl="7">
      <w:start w:val="1"/>
      <w:numFmt w:val="decimal"/>
      <w:lvlText w:val="%1.%2.%3.%4.%5.%6.%7.%8."/>
      <w:lvlJc w:val="left"/>
      <w:pPr>
        <w:tabs>
          <w:tab w:val="num" w:pos="0"/>
        </w:tabs>
        <w:ind w:left="6840" w:hanging="1800"/>
      </w:pPr>
      <w:rPr/>
    </w:lvl>
    <w:lvl w:ilvl="8">
      <w:start w:val="1"/>
      <w:numFmt w:val="decimal"/>
      <w:lvlText w:val="%1.%2.%3.%4.%5.%6.%7.%8.%9."/>
      <w:lvlJc w:val="left"/>
      <w:pPr>
        <w:tabs>
          <w:tab w:val="num" w:pos="0"/>
        </w:tabs>
        <w:ind w:left="7920" w:hanging="2160"/>
      </w:pPr>
      <w:rPr/>
    </w:lvl>
  </w:abstractNum>
  <w:abstractNum w:abstractNumId="5">
    <w:lvl w:ilvl="0">
      <w:start w:val="1"/>
      <w:numFmt w:val="bullet"/>
      <w:lvlText w:val="-"/>
      <w:lvlJc w:val="left"/>
      <w:pPr>
        <w:tabs>
          <w:tab w:val="num" w:pos="0"/>
        </w:tabs>
        <w:ind w:left="1571"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lvl w:ilvl="0">
      <w:start w:val="1"/>
      <w:numFmt w:val="decimal"/>
      <w:lvlText w:val="%1."/>
      <w:lvlJc w:val="left"/>
      <w:pPr>
        <w:tabs>
          <w:tab w:val="num" w:pos="1514"/>
        </w:tabs>
        <w:ind w:left="1287" w:hanging="123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90"/>
  <w:revisionView w:insDel="0" w:formatting="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34a33"/>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qFormat/>
    <w:rsid w:val="00e36ab7"/>
    <w:pPr>
      <w:keepNext w:val="true"/>
      <w:jc w:val="both"/>
      <w:outlineLvl w:val="0"/>
    </w:pPr>
    <w:rPr>
      <w:rFonts w:ascii="Arial" w:hAnsi="Arial"/>
      <w:b/>
      <w:sz w:val="22"/>
      <w:szCs w:val="24"/>
    </w:rPr>
  </w:style>
  <w:style w:type="paragraph" w:styleId="Heading2">
    <w:name w:val="Heading 2"/>
    <w:basedOn w:val="Normal"/>
    <w:next w:val="Normal"/>
    <w:qFormat/>
    <w:rsid w:val="00e36ab7"/>
    <w:pPr>
      <w:keepNext w:val="true"/>
      <w:spacing w:before="240" w:after="60"/>
      <w:outlineLvl w:val="1"/>
    </w:pPr>
    <w:rPr>
      <w:rFonts w:ascii="Arial" w:hAnsi="Arial" w:cs="Arial"/>
      <w:b/>
      <w:bCs/>
      <w:i/>
      <w:iCs/>
    </w:rPr>
  </w:style>
  <w:style w:type="paragraph" w:styleId="Heading3">
    <w:name w:val="Heading 3"/>
    <w:basedOn w:val="Normal"/>
    <w:next w:val="Normal"/>
    <w:link w:val="31"/>
    <w:qFormat/>
    <w:rsid w:val="006c2f6d"/>
    <w:pPr>
      <w:keepNext w:val="true"/>
      <w:numPr>
        <w:ilvl w:val="2"/>
        <w:numId w:val="1"/>
      </w:numPr>
      <w:suppressAutoHyphens w:val="true"/>
      <w:spacing w:before="240" w:after="60"/>
      <w:outlineLvl w:val="2"/>
    </w:pPr>
    <w:rPr>
      <w:rFonts w:ascii="Calibri Light" w:hAnsi="Calibri Light"/>
      <w:b/>
      <w:bCs/>
      <w:sz w:val="26"/>
      <w:szCs w:val="26"/>
      <w:lang w:eastAsia="zh-CN"/>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734a33"/>
    <w:rPr/>
  </w:style>
  <w:style w:type="character" w:styleId="Annotationreference">
    <w:name w:val="annotation reference"/>
    <w:semiHidden/>
    <w:qFormat/>
    <w:rsid w:val="00cd45c7"/>
    <w:rPr>
      <w:sz w:val="16"/>
      <w:szCs w:val="16"/>
    </w:rPr>
  </w:style>
  <w:style w:type="character" w:styleId="3" w:customStyle="1">
    <w:name w:val="Основной текст 3 Знак"/>
    <w:link w:val="BodyText3"/>
    <w:qFormat/>
    <w:rsid w:val="00404e2e"/>
    <w:rPr>
      <w:sz w:val="16"/>
      <w:szCs w:val="16"/>
    </w:rPr>
  </w:style>
  <w:style w:type="character" w:styleId="Hyperlink">
    <w:name w:val="Hyperlink"/>
    <w:rsid w:val="00973e26"/>
    <w:rPr>
      <w:color w:val="0563C1"/>
      <w:u w:val="single"/>
    </w:rPr>
  </w:style>
  <w:style w:type="character" w:styleId="31" w:customStyle="1">
    <w:name w:val="Заголовок 3 Знак"/>
    <w:basedOn w:val="DefaultParagraphFont"/>
    <w:qFormat/>
    <w:rsid w:val="006c2f6d"/>
    <w:rPr>
      <w:rFonts w:ascii="Calibri Light" w:hAnsi="Calibri Light"/>
      <w:b/>
      <w:bCs/>
      <w:sz w:val="26"/>
      <w:szCs w:val="26"/>
      <w:lang w:eastAsia="zh-CN"/>
    </w:rPr>
  </w:style>
  <w:style w:type="character" w:styleId="WW8Num2z0" w:customStyle="1">
    <w:name w:val="WW8Num2z0"/>
    <w:qFormat/>
    <w:rsid w:val="006c2f6d"/>
    <w:rPr>
      <w:sz w:val="28"/>
      <w:szCs w:val="28"/>
    </w:rPr>
  </w:style>
  <w:style w:type="character" w:styleId="WW8Num3z0" w:customStyle="1">
    <w:name w:val="WW8Num3z0"/>
    <w:qFormat/>
    <w:rsid w:val="006c2f6d"/>
    <w:rPr>
      <w:rFonts w:ascii="Times New Roman" w:hAnsi="Times New Roman" w:cs="Times New Roman"/>
    </w:rPr>
  </w:style>
  <w:style w:type="character" w:styleId="WW8Num4z0" w:customStyle="1">
    <w:name w:val="WW8Num4z0"/>
    <w:qFormat/>
    <w:rsid w:val="006c2f6d"/>
    <w:rPr/>
  </w:style>
  <w:style w:type="character" w:styleId="WW8Num5z0" w:customStyle="1">
    <w:name w:val="WW8Num5z0"/>
    <w:qFormat/>
    <w:rsid w:val="006c2f6d"/>
    <w:rPr>
      <w:rFonts w:ascii="Times New Roman" w:hAnsi="Times New Roman" w:cs="Times New Roman"/>
      <w:sz w:val="28"/>
      <w:szCs w:val="28"/>
    </w:rPr>
  </w:style>
  <w:style w:type="character" w:styleId="WW8Num6z0" w:customStyle="1">
    <w:name w:val="WW8Num6z0"/>
    <w:qFormat/>
    <w:rsid w:val="006c2f6d"/>
    <w:rPr>
      <w:rFonts w:ascii="Times New Roman" w:hAnsi="Times New Roman" w:cs="Times New Roman"/>
    </w:rPr>
  </w:style>
  <w:style w:type="character" w:styleId="WW8Num6z1" w:customStyle="1">
    <w:name w:val="WW8Num6z1"/>
    <w:qFormat/>
    <w:rsid w:val="006c2f6d"/>
    <w:rPr>
      <w:rFonts w:ascii="Courier New" w:hAnsi="Courier New" w:cs="Courier New"/>
    </w:rPr>
  </w:style>
  <w:style w:type="character" w:styleId="WW8Num6z2" w:customStyle="1">
    <w:name w:val="WW8Num6z2"/>
    <w:qFormat/>
    <w:rsid w:val="006c2f6d"/>
    <w:rPr>
      <w:rFonts w:ascii="Wingdings" w:hAnsi="Wingdings" w:cs="Wingdings"/>
    </w:rPr>
  </w:style>
  <w:style w:type="character" w:styleId="WW8Num6z3" w:customStyle="1">
    <w:name w:val="WW8Num6z3"/>
    <w:qFormat/>
    <w:rsid w:val="006c2f6d"/>
    <w:rPr>
      <w:rFonts w:ascii="Symbol" w:hAnsi="Symbol" w:cs="Symbol"/>
    </w:rPr>
  </w:style>
  <w:style w:type="character" w:styleId="WW8Num7z0" w:customStyle="1">
    <w:name w:val="WW8Num7z0"/>
    <w:qFormat/>
    <w:rsid w:val="006c2f6d"/>
    <w:rPr/>
  </w:style>
  <w:style w:type="character" w:styleId="WW8Num8z0" w:customStyle="1">
    <w:name w:val="WW8Num8z0"/>
    <w:qFormat/>
    <w:rsid w:val="006c2f6d"/>
    <w:rPr>
      <w:rFonts w:ascii="Times New Roman" w:hAnsi="Times New Roman" w:cs="Times New Roman"/>
    </w:rPr>
  </w:style>
  <w:style w:type="character" w:styleId="WW8Num9z0" w:customStyle="1">
    <w:name w:val="WW8Num9z0"/>
    <w:qFormat/>
    <w:rsid w:val="006c2f6d"/>
    <w:rPr>
      <w:rFonts w:ascii="Times New Roman" w:hAnsi="Times New Roman" w:cs="Times New Roman"/>
      <w:sz w:val="28"/>
      <w:szCs w:val="28"/>
    </w:rPr>
  </w:style>
  <w:style w:type="character" w:styleId="WW8Num10z0" w:customStyle="1">
    <w:name w:val="WW8Num10z0"/>
    <w:qFormat/>
    <w:rsid w:val="006c2f6d"/>
    <w:rPr>
      <w:sz w:val="28"/>
      <w:szCs w:val="28"/>
    </w:rPr>
  </w:style>
  <w:style w:type="character" w:styleId="WW8Num10z1" w:customStyle="1">
    <w:name w:val="WW8Num10z1"/>
    <w:qFormat/>
    <w:rsid w:val="006c2f6d"/>
    <w:rPr/>
  </w:style>
  <w:style w:type="character" w:styleId="WW8Num10z3" w:customStyle="1">
    <w:name w:val="WW8Num10z3"/>
    <w:qFormat/>
    <w:rsid w:val="006c2f6d"/>
    <w:rPr>
      <w:rFonts w:ascii="Symbol" w:hAnsi="Symbol" w:cs="Symbol"/>
      <w:color w:val="000000"/>
    </w:rPr>
  </w:style>
  <w:style w:type="character" w:styleId="WW8Num11z0" w:customStyle="1">
    <w:name w:val="WW8Num11z0"/>
    <w:qFormat/>
    <w:rsid w:val="006c2f6d"/>
    <w:rPr>
      <w:rFonts w:ascii="Tahoma" w:hAnsi="Tahoma" w:cs="Tahoma"/>
    </w:rPr>
  </w:style>
  <w:style w:type="character" w:styleId="WW8Num12z0" w:customStyle="1">
    <w:name w:val="WW8Num12z0"/>
    <w:qFormat/>
    <w:rsid w:val="006c2f6d"/>
    <w:rPr>
      <w:rFonts w:ascii="Times New Roman" w:hAnsi="Times New Roman" w:cs="Times New Roman"/>
    </w:rPr>
  </w:style>
  <w:style w:type="character" w:styleId="WW8Num13z0" w:customStyle="1">
    <w:name w:val="WW8Num13z0"/>
    <w:qFormat/>
    <w:rsid w:val="006c2f6d"/>
    <w:rPr>
      <w:rFonts w:ascii="Symbol" w:hAnsi="Symbol" w:cs="Symbol"/>
    </w:rPr>
  </w:style>
  <w:style w:type="character" w:styleId="WW8Num13z1" w:customStyle="1">
    <w:name w:val="WW8Num13z1"/>
    <w:qFormat/>
    <w:rsid w:val="006c2f6d"/>
    <w:rPr>
      <w:rFonts w:ascii="Courier New" w:hAnsi="Courier New" w:cs="Courier New"/>
    </w:rPr>
  </w:style>
  <w:style w:type="character" w:styleId="WW8Num13z2" w:customStyle="1">
    <w:name w:val="WW8Num13z2"/>
    <w:qFormat/>
    <w:rsid w:val="006c2f6d"/>
    <w:rPr>
      <w:rFonts w:ascii="Wingdings" w:hAnsi="Wingdings" w:cs="Wingdings"/>
    </w:rPr>
  </w:style>
  <w:style w:type="character" w:styleId="WW8Num14z0" w:customStyle="1">
    <w:name w:val="WW8Num14z0"/>
    <w:qFormat/>
    <w:rsid w:val="006c2f6d"/>
    <w:rPr>
      <w:rFonts w:ascii="Times New Roman" w:hAnsi="Times New Roman" w:cs="Times New Roman"/>
    </w:rPr>
  </w:style>
  <w:style w:type="character" w:styleId="WW8Num14z1" w:customStyle="1">
    <w:name w:val="WW8Num14z1"/>
    <w:qFormat/>
    <w:rsid w:val="006c2f6d"/>
    <w:rPr>
      <w:rFonts w:ascii="Courier New" w:hAnsi="Courier New" w:cs="Courier New"/>
    </w:rPr>
  </w:style>
  <w:style w:type="character" w:styleId="WW8Num14z2" w:customStyle="1">
    <w:name w:val="WW8Num14z2"/>
    <w:qFormat/>
    <w:rsid w:val="006c2f6d"/>
    <w:rPr>
      <w:rFonts w:ascii="Wingdings" w:hAnsi="Wingdings" w:cs="Wingdings"/>
    </w:rPr>
  </w:style>
  <w:style w:type="character" w:styleId="WW8Num14z3" w:customStyle="1">
    <w:name w:val="WW8Num14z3"/>
    <w:qFormat/>
    <w:rsid w:val="006c2f6d"/>
    <w:rPr>
      <w:rFonts w:ascii="Symbol" w:hAnsi="Symbol" w:cs="Symbol"/>
    </w:rPr>
  </w:style>
  <w:style w:type="character" w:styleId="WW8Num16z0" w:customStyle="1">
    <w:name w:val="WW8Num16z0"/>
    <w:qFormat/>
    <w:rsid w:val="006c2f6d"/>
    <w:rPr>
      <w:rFonts w:ascii="Times New Roman" w:hAnsi="Times New Roman" w:cs="Times New Roman"/>
    </w:rPr>
  </w:style>
  <w:style w:type="character" w:styleId="2" w:customStyle="1">
    <w:name w:val="Основной шрифт абзаца2"/>
    <w:qFormat/>
    <w:rsid w:val="006c2f6d"/>
    <w:rPr/>
  </w:style>
  <w:style w:type="character" w:styleId="WW8Num15z0" w:customStyle="1">
    <w:name w:val="WW8Num15z0"/>
    <w:qFormat/>
    <w:rsid w:val="006c2f6d"/>
    <w:rPr/>
  </w:style>
  <w:style w:type="character" w:styleId="WW8Num17z0" w:customStyle="1">
    <w:name w:val="WW8Num17z0"/>
    <w:qFormat/>
    <w:rsid w:val="006c2f6d"/>
    <w:rPr>
      <w:rFonts w:ascii="Times New Roman" w:hAnsi="Times New Roman" w:cs="Times New Roman"/>
    </w:rPr>
  </w:style>
  <w:style w:type="character" w:styleId="WW8Num18z0" w:customStyle="1">
    <w:name w:val="WW8Num18z0"/>
    <w:qFormat/>
    <w:rsid w:val="006c2f6d"/>
    <w:rPr>
      <w:rFonts w:ascii="Times New Roman" w:hAnsi="Times New Roman" w:cs="Times New Roman"/>
    </w:rPr>
  </w:style>
  <w:style w:type="character" w:styleId="WW8Num20z0" w:customStyle="1">
    <w:name w:val="WW8Num20z0"/>
    <w:qFormat/>
    <w:rsid w:val="006c2f6d"/>
    <w:rPr>
      <w:rFonts w:ascii="Symbol" w:hAnsi="Symbol" w:cs="Symbol"/>
    </w:rPr>
  </w:style>
  <w:style w:type="character" w:styleId="WW8Num20z1" w:customStyle="1">
    <w:name w:val="WW8Num20z1"/>
    <w:qFormat/>
    <w:rsid w:val="006c2f6d"/>
    <w:rPr>
      <w:rFonts w:ascii="Courier New" w:hAnsi="Courier New" w:cs="Courier New"/>
    </w:rPr>
  </w:style>
  <w:style w:type="character" w:styleId="WW8Num20z2" w:customStyle="1">
    <w:name w:val="WW8Num20z2"/>
    <w:qFormat/>
    <w:rsid w:val="006c2f6d"/>
    <w:rPr>
      <w:rFonts w:ascii="Wingdings" w:hAnsi="Wingdings" w:cs="Wingdings"/>
    </w:rPr>
  </w:style>
  <w:style w:type="character" w:styleId="WW8Num21z0" w:customStyle="1">
    <w:name w:val="WW8Num21z0"/>
    <w:qFormat/>
    <w:rsid w:val="006c2f6d"/>
    <w:rPr>
      <w:rFonts w:ascii="Times New Roman" w:hAnsi="Times New Roman" w:cs="Times New Roman"/>
    </w:rPr>
  </w:style>
  <w:style w:type="character" w:styleId="WW8Num21z1" w:customStyle="1">
    <w:name w:val="WW8Num21z1"/>
    <w:qFormat/>
    <w:rsid w:val="006c2f6d"/>
    <w:rPr>
      <w:rFonts w:ascii="Courier New" w:hAnsi="Courier New" w:cs="Courier New"/>
    </w:rPr>
  </w:style>
  <w:style w:type="character" w:styleId="WW8Num21z2" w:customStyle="1">
    <w:name w:val="WW8Num21z2"/>
    <w:qFormat/>
    <w:rsid w:val="006c2f6d"/>
    <w:rPr>
      <w:rFonts w:ascii="Wingdings" w:hAnsi="Wingdings" w:cs="Wingdings"/>
    </w:rPr>
  </w:style>
  <w:style w:type="character" w:styleId="WW8Num21z3" w:customStyle="1">
    <w:name w:val="WW8Num21z3"/>
    <w:qFormat/>
    <w:rsid w:val="006c2f6d"/>
    <w:rPr>
      <w:rFonts w:ascii="Symbol" w:hAnsi="Symbol" w:cs="Symbol"/>
    </w:rPr>
  </w:style>
  <w:style w:type="character" w:styleId="WW8Num23z0" w:customStyle="1">
    <w:name w:val="WW8Num23z0"/>
    <w:qFormat/>
    <w:rsid w:val="006c2f6d"/>
    <w:rPr>
      <w:rFonts w:ascii="Times New Roman" w:hAnsi="Times New Roman" w:cs="Times New Roman"/>
    </w:rPr>
  </w:style>
  <w:style w:type="character" w:styleId="WW8Num6z5" w:customStyle="1">
    <w:name w:val="WW8Num6z5"/>
    <w:qFormat/>
    <w:rsid w:val="006c2f6d"/>
    <w:rPr>
      <w:rFonts w:ascii="Wingdings" w:hAnsi="Wingdings" w:cs="Wingdings"/>
    </w:rPr>
  </w:style>
  <w:style w:type="character" w:styleId="WW8Num18z1" w:customStyle="1">
    <w:name w:val="WW8Num18z1"/>
    <w:qFormat/>
    <w:rsid w:val="006c2f6d"/>
    <w:rPr/>
  </w:style>
  <w:style w:type="character" w:styleId="WW8Num18z3" w:customStyle="1">
    <w:name w:val="WW8Num18z3"/>
    <w:qFormat/>
    <w:rsid w:val="006c2f6d"/>
    <w:rPr>
      <w:rFonts w:ascii="Symbol" w:hAnsi="Symbol" w:cs="Symbol"/>
      <w:color w:val="000000"/>
    </w:rPr>
  </w:style>
  <w:style w:type="character" w:styleId="WW8Num19z0" w:customStyle="1">
    <w:name w:val="WW8Num19z0"/>
    <w:qFormat/>
    <w:rsid w:val="006c2f6d"/>
    <w:rPr/>
  </w:style>
  <w:style w:type="character" w:styleId="WW8Num19z1" w:customStyle="1">
    <w:name w:val="WW8Num19z1"/>
    <w:qFormat/>
    <w:rsid w:val="006c2f6d"/>
    <w:rPr/>
  </w:style>
  <w:style w:type="character" w:styleId="WW8Num19z3" w:customStyle="1">
    <w:name w:val="WW8Num19z3"/>
    <w:qFormat/>
    <w:rsid w:val="006c2f6d"/>
    <w:rPr>
      <w:rFonts w:ascii="Symbol" w:hAnsi="Symbol" w:cs="Symbol"/>
      <w:color w:val="000000"/>
    </w:rPr>
  </w:style>
  <w:style w:type="character" w:styleId="WW8Num7z1" w:customStyle="1">
    <w:name w:val="WW8Num7z1"/>
    <w:qFormat/>
    <w:rsid w:val="006c2f6d"/>
    <w:rPr>
      <w:rFonts w:ascii="Courier New" w:hAnsi="Courier New" w:cs="Courier New"/>
    </w:rPr>
  </w:style>
  <w:style w:type="character" w:styleId="WW8Num7z3" w:customStyle="1">
    <w:name w:val="WW8Num7z3"/>
    <w:qFormat/>
    <w:rsid w:val="006c2f6d"/>
    <w:rPr>
      <w:rFonts w:ascii="Symbol" w:hAnsi="Symbol" w:cs="Symbol"/>
    </w:rPr>
  </w:style>
  <w:style w:type="character" w:styleId="WW8Num7z5" w:customStyle="1">
    <w:name w:val="WW8Num7z5"/>
    <w:qFormat/>
    <w:rsid w:val="006c2f6d"/>
    <w:rPr>
      <w:rFonts w:ascii="Wingdings" w:hAnsi="Wingdings" w:cs="Wingdings"/>
    </w:rPr>
  </w:style>
  <w:style w:type="character" w:styleId="WW8Num15z2" w:customStyle="1">
    <w:name w:val="WW8Num15z2"/>
    <w:qFormat/>
    <w:rsid w:val="006c2f6d"/>
    <w:rPr>
      <w:rFonts w:ascii="Times New Roman" w:hAnsi="Times New Roman" w:cs="Times New Roman"/>
    </w:rPr>
  </w:style>
  <w:style w:type="character" w:styleId="WW8Num22z0" w:customStyle="1">
    <w:name w:val="WW8Num22z0"/>
    <w:qFormat/>
    <w:rsid w:val="006c2f6d"/>
    <w:rPr/>
  </w:style>
  <w:style w:type="character" w:styleId="WW8Num1z0" w:customStyle="1">
    <w:name w:val="WW8Num1z0"/>
    <w:qFormat/>
    <w:rsid w:val="006c2f6d"/>
    <w:rPr/>
  </w:style>
  <w:style w:type="character" w:styleId="WW8Num2z1" w:customStyle="1">
    <w:name w:val="WW8Num2z1"/>
    <w:qFormat/>
    <w:rsid w:val="006c2f6d"/>
    <w:rPr>
      <w:rFonts w:ascii="Courier New" w:hAnsi="Courier New" w:cs="Courier New"/>
    </w:rPr>
  </w:style>
  <w:style w:type="character" w:styleId="WW8Num2z2" w:customStyle="1">
    <w:name w:val="WW8Num2z2"/>
    <w:qFormat/>
    <w:rsid w:val="006c2f6d"/>
    <w:rPr>
      <w:rFonts w:ascii="Wingdings" w:hAnsi="Wingdings" w:cs="Wingdings"/>
    </w:rPr>
  </w:style>
  <w:style w:type="character" w:styleId="WW8Num2z3" w:customStyle="1">
    <w:name w:val="WW8Num2z3"/>
    <w:qFormat/>
    <w:rsid w:val="006c2f6d"/>
    <w:rPr>
      <w:rFonts w:ascii="Symbol" w:hAnsi="Symbol" w:cs="Symbol"/>
    </w:rPr>
  </w:style>
  <w:style w:type="character" w:styleId="WW8Num7z2" w:customStyle="1">
    <w:name w:val="WW8Num7z2"/>
    <w:qFormat/>
    <w:rsid w:val="006c2f6d"/>
    <w:rPr>
      <w:rFonts w:ascii="Wingdings" w:hAnsi="Wingdings" w:cs="Wingdings"/>
    </w:rPr>
  </w:style>
  <w:style w:type="character" w:styleId="WW8Num8z1" w:customStyle="1">
    <w:name w:val="WW8Num8z1"/>
    <w:qFormat/>
    <w:rsid w:val="006c2f6d"/>
    <w:rPr>
      <w:rFonts w:ascii="Times New Roman" w:hAnsi="Times New Roman" w:eastAsia="Times New Roman" w:cs="Times New Roman"/>
    </w:rPr>
  </w:style>
  <w:style w:type="character" w:styleId="WW8Num9z1" w:customStyle="1">
    <w:name w:val="WW8Num9z1"/>
    <w:qFormat/>
    <w:rsid w:val="006c2f6d"/>
    <w:rPr>
      <w:rFonts w:ascii="Courier New" w:hAnsi="Courier New" w:cs="Courier New"/>
    </w:rPr>
  </w:style>
  <w:style w:type="character" w:styleId="WW8Num9z2" w:customStyle="1">
    <w:name w:val="WW8Num9z2"/>
    <w:qFormat/>
    <w:rsid w:val="006c2f6d"/>
    <w:rPr>
      <w:rFonts w:ascii="Wingdings" w:hAnsi="Wingdings" w:cs="Wingdings"/>
    </w:rPr>
  </w:style>
  <w:style w:type="character" w:styleId="WW8Num9z3" w:customStyle="1">
    <w:name w:val="WW8Num9z3"/>
    <w:qFormat/>
    <w:rsid w:val="006c2f6d"/>
    <w:rPr>
      <w:rFonts w:ascii="Symbol" w:hAnsi="Symbol" w:cs="Symbol"/>
    </w:rPr>
  </w:style>
  <w:style w:type="character" w:styleId="WW8Num11z1" w:customStyle="1">
    <w:name w:val="WW8Num11z1"/>
    <w:qFormat/>
    <w:rsid w:val="006c2f6d"/>
    <w:rPr>
      <w:rFonts w:ascii="Courier New" w:hAnsi="Courier New" w:cs="Courier New"/>
    </w:rPr>
  </w:style>
  <w:style w:type="character" w:styleId="WW8Num11z2" w:customStyle="1">
    <w:name w:val="WW8Num11z2"/>
    <w:qFormat/>
    <w:rsid w:val="006c2f6d"/>
    <w:rPr>
      <w:rFonts w:ascii="Wingdings" w:hAnsi="Wingdings" w:cs="Wingdings"/>
    </w:rPr>
  </w:style>
  <w:style w:type="character" w:styleId="WW8Num11z3" w:customStyle="1">
    <w:name w:val="WW8Num11z3"/>
    <w:qFormat/>
    <w:rsid w:val="006c2f6d"/>
    <w:rPr>
      <w:rFonts w:ascii="Symbol" w:hAnsi="Symbol" w:cs="Symbol"/>
    </w:rPr>
  </w:style>
  <w:style w:type="character" w:styleId="WW8Num12z1" w:customStyle="1">
    <w:name w:val="WW8Num12z1"/>
    <w:qFormat/>
    <w:rsid w:val="006c2f6d"/>
    <w:rPr>
      <w:rFonts w:ascii="Courier New" w:hAnsi="Courier New" w:cs="Courier New"/>
    </w:rPr>
  </w:style>
  <w:style w:type="character" w:styleId="WW8Num12z3" w:customStyle="1">
    <w:name w:val="WW8Num12z3"/>
    <w:qFormat/>
    <w:rsid w:val="006c2f6d"/>
    <w:rPr>
      <w:rFonts w:ascii="Symbol" w:hAnsi="Symbol" w:cs="Symbol"/>
    </w:rPr>
  </w:style>
  <w:style w:type="character" w:styleId="WW8Num12z5" w:customStyle="1">
    <w:name w:val="WW8Num12z5"/>
    <w:qFormat/>
    <w:rsid w:val="006c2f6d"/>
    <w:rPr>
      <w:rFonts w:ascii="Wingdings" w:hAnsi="Wingdings" w:cs="Wingdings"/>
    </w:rPr>
  </w:style>
  <w:style w:type="character" w:styleId="WW8Num15z1" w:customStyle="1">
    <w:name w:val="WW8Num15z1"/>
    <w:qFormat/>
    <w:rsid w:val="006c2f6d"/>
    <w:rPr>
      <w:rFonts w:ascii="Courier New" w:hAnsi="Courier New" w:cs="Courier New"/>
    </w:rPr>
  </w:style>
  <w:style w:type="character" w:styleId="WW8Num15z3" w:customStyle="1">
    <w:name w:val="WW8Num15z3"/>
    <w:qFormat/>
    <w:rsid w:val="006c2f6d"/>
    <w:rPr>
      <w:rFonts w:ascii="Symbol" w:hAnsi="Symbol" w:cs="Symbol"/>
    </w:rPr>
  </w:style>
  <w:style w:type="character" w:styleId="WW8Num20z3" w:customStyle="1">
    <w:name w:val="WW8Num20z3"/>
    <w:qFormat/>
    <w:rsid w:val="006c2f6d"/>
    <w:rPr>
      <w:rFonts w:ascii="Symbol" w:hAnsi="Symbol" w:cs="Symbol"/>
    </w:rPr>
  </w:style>
  <w:style w:type="character" w:styleId="WW8Num22z1" w:customStyle="1">
    <w:name w:val="WW8Num22z1"/>
    <w:qFormat/>
    <w:rsid w:val="006c2f6d"/>
    <w:rPr>
      <w:rFonts w:ascii="Courier New" w:hAnsi="Courier New" w:cs="Courier New"/>
    </w:rPr>
  </w:style>
  <w:style w:type="character" w:styleId="WW8Num22z2" w:customStyle="1">
    <w:name w:val="WW8Num22z2"/>
    <w:qFormat/>
    <w:rsid w:val="006c2f6d"/>
    <w:rPr>
      <w:rFonts w:ascii="Wingdings" w:hAnsi="Wingdings" w:cs="Wingdings"/>
    </w:rPr>
  </w:style>
  <w:style w:type="character" w:styleId="WW8Num22z3" w:customStyle="1">
    <w:name w:val="WW8Num22z3"/>
    <w:qFormat/>
    <w:rsid w:val="006c2f6d"/>
    <w:rPr>
      <w:rFonts w:ascii="Symbol" w:hAnsi="Symbol" w:cs="Symbol"/>
    </w:rPr>
  </w:style>
  <w:style w:type="character" w:styleId="WW8Num23z1" w:customStyle="1">
    <w:name w:val="WW8Num23z1"/>
    <w:qFormat/>
    <w:rsid w:val="006c2f6d"/>
    <w:rPr>
      <w:sz w:val="24"/>
    </w:rPr>
  </w:style>
  <w:style w:type="character" w:styleId="WW8Num23z3" w:customStyle="1">
    <w:name w:val="WW8Num23z3"/>
    <w:qFormat/>
    <w:rsid w:val="006c2f6d"/>
    <w:rPr>
      <w:rFonts w:ascii="Symbol" w:hAnsi="Symbol" w:cs="Symbol"/>
    </w:rPr>
  </w:style>
  <w:style w:type="character" w:styleId="WW8Num23z4" w:customStyle="1">
    <w:name w:val="WW8Num23z4"/>
    <w:qFormat/>
    <w:rsid w:val="006c2f6d"/>
    <w:rPr>
      <w:rFonts w:ascii="Courier New" w:hAnsi="Courier New" w:cs="Courier New"/>
    </w:rPr>
  </w:style>
  <w:style w:type="character" w:styleId="WW8Num23z5" w:customStyle="1">
    <w:name w:val="WW8Num23z5"/>
    <w:qFormat/>
    <w:rsid w:val="006c2f6d"/>
    <w:rPr>
      <w:rFonts w:ascii="Wingdings" w:hAnsi="Wingdings" w:cs="Wingdings"/>
    </w:rPr>
  </w:style>
  <w:style w:type="character" w:styleId="WW8Num24z0" w:customStyle="1">
    <w:name w:val="WW8Num24z0"/>
    <w:qFormat/>
    <w:rsid w:val="006c2f6d"/>
    <w:rPr/>
  </w:style>
  <w:style w:type="character" w:styleId="WW8Num25z0" w:customStyle="1">
    <w:name w:val="WW8Num25z0"/>
    <w:qFormat/>
    <w:rsid w:val="006c2f6d"/>
    <w:rPr>
      <w:rFonts w:ascii="Times New Roman" w:hAnsi="Times New Roman" w:cs="Times New Roman"/>
    </w:rPr>
  </w:style>
  <w:style w:type="character" w:styleId="WW8Num25z1" w:customStyle="1">
    <w:name w:val="WW8Num25z1"/>
    <w:qFormat/>
    <w:rsid w:val="006c2f6d"/>
    <w:rPr>
      <w:rFonts w:ascii="Courier New" w:hAnsi="Courier New" w:cs="Courier New"/>
    </w:rPr>
  </w:style>
  <w:style w:type="character" w:styleId="WW8Num25z2" w:customStyle="1">
    <w:name w:val="WW8Num25z2"/>
    <w:qFormat/>
    <w:rsid w:val="006c2f6d"/>
    <w:rPr>
      <w:rFonts w:ascii="Wingdings" w:hAnsi="Wingdings" w:cs="Wingdings"/>
    </w:rPr>
  </w:style>
  <w:style w:type="character" w:styleId="WW8Num25z3" w:customStyle="1">
    <w:name w:val="WW8Num25z3"/>
    <w:qFormat/>
    <w:rsid w:val="006c2f6d"/>
    <w:rPr>
      <w:rFonts w:ascii="Symbol" w:hAnsi="Symbol" w:cs="Symbol"/>
    </w:rPr>
  </w:style>
  <w:style w:type="character" w:styleId="WW8Num26z0" w:customStyle="1">
    <w:name w:val="WW8Num26z0"/>
    <w:qFormat/>
    <w:rsid w:val="006c2f6d"/>
    <w:rPr/>
  </w:style>
  <w:style w:type="character" w:styleId="WW8Num27z0" w:customStyle="1">
    <w:name w:val="WW8Num27z0"/>
    <w:qFormat/>
    <w:rsid w:val="006c2f6d"/>
    <w:rPr/>
  </w:style>
  <w:style w:type="character" w:styleId="WW8Num28z0" w:customStyle="1">
    <w:name w:val="WW8Num28z0"/>
    <w:qFormat/>
    <w:rsid w:val="006c2f6d"/>
    <w:rPr/>
  </w:style>
  <w:style w:type="character" w:styleId="WW8Num29z0" w:customStyle="1">
    <w:name w:val="WW8Num29z0"/>
    <w:qFormat/>
    <w:rsid w:val="006c2f6d"/>
    <w:rPr/>
  </w:style>
  <w:style w:type="character" w:styleId="WW8Num30z0" w:customStyle="1">
    <w:name w:val="WW8Num30z0"/>
    <w:qFormat/>
    <w:rsid w:val="006c2f6d"/>
    <w:rPr/>
  </w:style>
  <w:style w:type="character" w:styleId="WW8Num31z0" w:customStyle="1">
    <w:name w:val="WW8Num31z0"/>
    <w:qFormat/>
    <w:rsid w:val="006c2f6d"/>
    <w:rPr/>
  </w:style>
  <w:style w:type="character" w:styleId="WW8Num31z2" w:customStyle="1">
    <w:name w:val="WW8Num31z2"/>
    <w:qFormat/>
    <w:rsid w:val="006c2f6d"/>
    <w:rPr>
      <w:rFonts w:ascii="Times New Roman" w:hAnsi="Times New Roman" w:cs="Times New Roman"/>
    </w:rPr>
  </w:style>
  <w:style w:type="character" w:styleId="WW8Num32z0" w:customStyle="1">
    <w:name w:val="WW8Num32z0"/>
    <w:qFormat/>
    <w:rsid w:val="006c2f6d"/>
    <w:rPr>
      <w:rFonts w:ascii="Times New Roman" w:hAnsi="Times New Roman" w:cs="Times New Roman"/>
    </w:rPr>
  </w:style>
  <w:style w:type="character" w:styleId="WW8Num32z1" w:customStyle="1">
    <w:name w:val="WW8Num32z1"/>
    <w:qFormat/>
    <w:rsid w:val="006c2f6d"/>
    <w:rPr>
      <w:rFonts w:ascii="Courier New" w:hAnsi="Courier New" w:cs="Courier New"/>
    </w:rPr>
  </w:style>
  <w:style w:type="character" w:styleId="WW8Num32z2" w:customStyle="1">
    <w:name w:val="WW8Num32z2"/>
    <w:qFormat/>
    <w:rsid w:val="006c2f6d"/>
    <w:rPr>
      <w:rFonts w:ascii="Wingdings" w:hAnsi="Wingdings" w:cs="Wingdings"/>
    </w:rPr>
  </w:style>
  <w:style w:type="character" w:styleId="WW8Num32z3" w:customStyle="1">
    <w:name w:val="WW8Num32z3"/>
    <w:qFormat/>
    <w:rsid w:val="006c2f6d"/>
    <w:rPr>
      <w:rFonts w:ascii="Symbol" w:hAnsi="Symbol" w:cs="Symbol"/>
    </w:rPr>
  </w:style>
  <w:style w:type="character" w:styleId="WW8Num33z0" w:customStyle="1">
    <w:name w:val="WW8Num33z0"/>
    <w:qFormat/>
    <w:rsid w:val="006c2f6d"/>
    <w:rPr>
      <w:rFonts w:ascii="Times New Roman" w:hAnsi="Times New Roman" w:cs="Times New Roman"/>
      <w:sz w:val="28"/>
      <w:szCs w:val="28"/>
    </w:rPr>
  </w:style>
  <w:style w:type="character" w:styleId="WW8Num33z1" w:customStyle="1">
    <w:name w:val="WW8Num33z1"/>
    <w:qFormat/>
    <w:rsid w:val="006c2f6d"/>
    <w:rPr>
      <w:rFonts w:ascii="Courier New" w:hAnsi="Courier New" w:cs="Courier New"/>
    </w:rPr>
  </w:style>
  <w:style w:type="character" w:styleId="WW8Num33z2" w:customStyle="1">
    <w:name w:val="WW8Num33z2"/>
    <w:qFormat/>
    <w:rsid w:val="006c2f6d"/>
    <w:rPr>
      <w:rFonts w:ascii="Wingdings" w:hAnsi="Wingdings" w:cs="Wingdings"/>
    </w:rPr>
  </w:style>
  <w:style w:type="character" w:styleId="WW8Num33z3" w:customStyle="1">
    <w:name w:val="WW8Num33z3"/>
    <w:qFormat/>
    <w:rsid w:val="006c2f6d"/>
    <w:rPr>
      <w:rFonts w:ascii="Symbol" w:hAnsi="Symbol" w:cs="Symbol"/>
    </w:rPr>
  </w:style>
  <w:style w:type="character" w:styleId="WW8Num34z0" w:customStyle="1">
    <w:name w:val="WW8Num34z0"/>
    <w:qFormat/>
    <w:rsid w:val="006c2f6d"/>
    <w:rPr/>
  </w:style>
  <w:style w:type="character" w:styleId="WW8Num35z0" w:customStyle="1">
    <w:name w:val="WW8Num35z0"/>
    <w:qFormat/>
    <w:rsid w:val="006c2f6d"/>
    <w:rPr/>
  </w:style>
  <w:style w:type="character" w:styleId="WW8Num36z3" w:customStyle="1">
    <w:name w:val="WW8Num36z3"/>
    <w:qFormat/>
    <w:rsid w:val="006c2f6d"/>
    <w:rPr>
      <w:strike w:val="false"/>
      <w:dstrike w:val="false"/>
      <w:color w:val="000000"/>
    </w:rPr>
  </w:style>
  <w:style w:type="character" w:styleId="WW8Num36z5" w:customStyle="1">
    <w:name w:val="WW8Num36z5"/>
    <w:qFormat/>
    <w:rsid w:val="006c2f6d"/>
    <w:rPr>
      <w:b w:val="false"/>
    </w:rPr>
  </w:style>
  <w:style w:type="character" w:styleId="WW8Num37z0" w:customStyle="1">
    <w:name w:val="WW8Num37z0"/>
    <w:qFormat/>
    <w:rsid w:val="006c2f6d"/>
    <w:rPr>
      <w:rFonts w:ascii="Tahoma" w:hAnsi="Tahoma" w:cs="Tahoma"/>
    </w:rPr>
  </w:style>
  <w:style w:type="character" w:styleId="WW8Num37z1" w:customStyle="1">
    <w:name w:val="WW8Num37z1"/>
    <w:qFormat/>
    <w:rsid w:val="006c2f6d"/>
    <w:rPr>
      <w:rFonts w:ascii="Courier New" w:hAnsi="Courier New" w:cs="Courier New"/>
    </w:rPr>
  </w:style>
  <w:style w:type="character" w:styleId="WW8Num37z2" w:customStyle="1">
    <w:name w:val="WW8Num37z2"/>
    <w:qFormat/>
    <w:rsid w:val="006c2f6d"/>
    <w:rPr>
      <w:rFonts w:ascii="Wingdings" w:hAnsi="Wingdings" w:cs="Wingdings"/>
    </w:rPr>
  </w:style>
  <w:style w:type="character" w:styleId="WW8Num37z3" w:customStyle="1">
    <w:name w:val="WW8Num37z3"/>
    <w:qFormat/>
    <w:rsid w:val="006c2f6d"/>
    <w:rPr>
      <w:rFonts w:ascii="Symbol" w:hAnsi="Symbol" w:cs="Symbol"/>
    </w:rPr>
  </w:style>
  <w:style w:type="character" w:styleId="WW8Num38z0" w:customStyle="1">
    <w:name w:val="WW8Num38z0"/>
    <w:qFormat/>
    <w:rsid w:val="006c2f6d"/>
    <w:rPr/>
  </w:style>
  <w:style w:type="character" w:styleId="WW8Num39z0" w:customStyle="1">
    <w:name w:val="WW8Num39z0"/>
    <w:qFormat/>
    <w:rsid w:val="006c2f6d"/>
    <w:rPr>
      <w:sz w:val="28"/>
      <w:szCs w:val="28"/>
    </w:rPr>
  </w:style>
  <w:style w:type="character" w:styleId="WW8Num39z1" w:customStyle="1">
    <w:name w:val="WW8Num39z1"/>
    <w:qFormat/>
    <w:rsid w:val="006c2f6d"/>
    <w:rPr/>
  </w:style>
  <w:style w:type="character" w:styleId="WW8Num39z3" w:customStyle="1">
    <w:name w:val="WW8Num39z3"/>
    <w:qFormat/>
    <w:rsid w:val="006c2f6d"/>
    <w:rPr>
      <w:rFonts w:ascii="Symbol" w:hAnsi="Symbol" w:cs="Symbol"/>
      <w:color w:val="000000"/>
    </w:rPr>
  </w:style>
  <w:style w:type="character" w:styleId="WW8Num40z0" w:customStyle="1">
    <w:name w:val="WW8Num40z0"/>
    <w:qFormat/>
    <w:rsid w:val="006c2f6d"/>
    <w:rPr/>
  </w:style>
  <w:style w:type="character" w:styleId="WW8Num41z0" w:customStyle="1">
    <w:name w:val="WW8Num41z0"/>
    <w:qFormat/>
    <w:rsid w:val="006c2f6d"/>
    <w:rPr>
      <w:rFonts w:ascii="Tahoma" w:hAnsi="Tahoma" w:cs="Tahoma"/>
    </w:rPr>
  </w:style>
  <w:style w:type="character" w:styleId="WW8Num41z1" w:customStyle="1">
    <w:name w:val="WW8Num41z1"/>
    <w:qFormat/>
    <w:rsid w:val="006c2f6d"/>
    <w:rPr>
      <w:rFonts w:ascii="Courier New" w:hAnsi="Courier New" w:cs="Courier New"/>
    </w:rPr>
  </w:style>
  <w:style w:type="character" w:styleId="WW8Num41z2" w:customStyle="1">
    <w:name w:val="WW8Num41z2"/>
    <w:qFormat/>
    <w:rsid w:val="006c2f6d"/>
    <w:rPr>
      <w:rFonts w:ascii="Wingdings" w:hAnsi="Wingdings" w:cs="Wingdings"/>
    </w:rPr>
  </w:style>
  <w:style w:type="character" w:styleId="WW8Num41z3" w:customStyle="1">
    <w:name w:val="WW8Num41z3"/>
    <w:qFormat/>
    <w:rsid w:val="006c2f6d"/>
    <w:rPr>
      <w:rFonts w:ascii="Symbol" w:hAnsi="Symbol" w:cs="Symbol"/>
    </w:rPr>
  </w:style>
  <w:style w:type="character" w:styleId="1" w:customStyle="1">
    <w:name w:val="Основной шрифт абзаца1"/>
    <w:qFormat/>
    <w:rsid w:val="006c2f6d"/>
    <w:rPr/>
  </w:style>
  <w:style w:type="character" w:styleId="11" w:customStyle="1">
    <w:name w:val="Заголовок 1 Знак"/>
    <w:qFormat/>
    <w:rsid w:val="006c2f6d"/>
    <w:rPr>
      <w:rFonts w:eastAsia="Arial Unicode MS" w:cs="Times New Roman"/>
      <w:kern w:val="2"/>
      <w:szCs w:val="28"/>
    </w:rPr>
  </w:style>
  <w:style w:type="character" w:styleId="21" w:customStyle="1">
    <w:name w:val="Заголовок 2 Знак"/>
    <w:qFormat/>
    <w:rsid w:val="006c2f6d"/>
    <w:rPr>
      <w:rFonts w:eastAsia="Arial Unicode MS" w:cs="Times New Roman"/>
      <w:szCs w:val="28"/>
    </w:rPr>
  </w:style>
  <w:style w:type="character" w:styleId="Style6" w:customStyle="1">
    <w:name w:val="Основной текст Знак"/>
    <w:qFormat/>
    <w:rsid w:val="006c2f6d"/>
    <w:rPr>
      <w:rFonts w:eastAsia="Arial Unicode MS" w:cs="Times New Roman"/>
      <w:szCs w:val="28"/>
    </w:rPr>
  </w:style>
  <w:style w:type="character" w:styleId="Style7" w:customStyle="1">
    <w:name w:val="Основной текст с отступом Знак"/>
    <w:qFormat/>
    <w:rsid w:val="006c2f6d"/>
    <w:rPr>
      <w:rFonts w:eastAsia="Arial Unicode MS" w:cs="Times New Roman"/>
      <w:szCs w:val="28"/>
    </w:rPr>
  </w:style>
  <w:style w:type="character" w:styleId="Style8" w:customStyle="1">
    <w:name w:val="Нижний колонтитул Знак"/>
    <w:qFormat/>
    <w:rsid w:val="006c2f6d"/>
    <w:rPr>
      <w:rFonts w:eastAsia="Times New Roman" w:cs="Times New Roman"/>
      <w:sz w:val="24"/>
      <w:szCs w:val="24"/>
    </w:rPr>
  </w:style>
  <w:style w:type="character" w:styleId="Style9" w:customStyle="1">
    <w:name w:val="Верхний колонтитул Знак"/>
    <w:qFormat/>
    <w:rsid w:val="006c2f6d"/>
    <w:rPr>
      <w:rFonts w:eastAsia="Times New Roman" w:cs="Times New Roman"/>
      <w:sz w:val="24"/>
      <w:szCs w:val="24"/>
    </w:rPr>
  </w:style>
  <w:style w:type="character" w:styleId="Style10" w:customStyle="1">
    <w:name w:val="Текст выноски Знак"/>
    <w:qFormat/>
    <w:rsid w:val="006c2f6d"/>
    <w:rPr>
      <w:rFonts w:ascii="Tahoma" w:hAnsi="Tahoma" w:eastAsia="Times New Roman" w:cs="Tahoma"/>
      <w:sz w:val="16"/>
      <w:szCs w:val="16"/>
    </w:rPr>
  </w:style>
  <w:style w:type="character" w:styleId="12" w:customStyle="1">
    <w:name w:val="Знак примечания1"/>
    <w:qFormat/>
    <w:rsid w:val="006c2f6d"/>
    <w:rPr>
      <w:sz w:val="16"/>
      <w:szCs w:val="16"/>
    </w:rPr>
  </w:style>
  <w:style w:type="character" w:styleId="Style11" w:customStyle="1">
    <w:name w:val="Текст примечания Знак"/>
    <w:qFormat/>
    <w:rsid w:val="006c2f6d"/>
    <w:rPr>
      <w:rFonts w:eastAsia="Times New Roman" w:cs="Times New Roman"/>
      <w:sz w:val="20"/>
      <w:szCs w:val="20"/>
    </w:rPr>
  </w:style>
  <w:style w:type="character" w:styleId="Style12" w:customStyle="1">
    <w:name w:val="Тема примечания Знак"/>
    <w:qFormat/>
    <w:rsid w:val="006c2f6d"/>
    <w:rPr>
      <w:rFonts w:eastAsia="Times New Roman" w:cs="Times New Roman"/>
      <w:b/>
      <w:bCs/>
      <w:sz w:val="20"/>
      <w:szCs w:val="20"/>
    </w:rPr>
  </w:style>
  <w:style w:type="character" w:styleId="Style13" w:customStyle="1">
    <w:name w:val="Текст сноски Знак"/>
    <w:qFormat/>
    <w:rsid w:val="006c2f6d"/>
    <w:rPr>
      <w:rFonts w:eastAsia="Times New Roman" w:cs="Times New Roman"/>
      <w:sz w:val="20"/>
      <w:szCs w:val="20"/>
    </w:rPr>
  </w:style>
  <w:style w:type="character" w:styleId="Style14">
    <w:name w:val="Символ сноски"/>
    <w:qFormat/>
    <w:rsid w:val="006c2f6d"/>
    <w:rPr>
      <w:vertAlign w:val="superscript"/>
    </w:rPr>
  </w:style>
  <w:style w:type="character" w:styleId="Style15" w:customStyle="1">
    <w:name w:val="Без интервала Знак"/>
    <w:qFormat/>
    <w:rsid w:val="006c2f6d"/>
    <w:rPr>
      <w:rFonts w:ascii="Calibri" w:hAnsi="Calibri" w:eastAsia="Times New Roman" w:cs="Calibri"/>
      <w:sz w:val="22"/>
    </w:rPr>
  </w:style>
  <w:style w:type="character" w:styleId="Strong">
    <w:name w:val="Strong"/>
    <w:qFormat/>
    <w:rsid w:val="006c2f6d"/>
    <w:rPr>
      <w:b/>
      <w:bCs/>
    </w:rPr>
  </w:style>
  <w:style w:type="character" w:styleId="13" w:customStyle="1">
    <w:name w:val="Знак сноски1"/>
    <w:qFormat/>
    <w:rsid w:val="006c2f6d"/>
    <w:rPr>
      <w:vertAlign w:val="superscript"/>
    </w:rPr>
  </w:style>
  <w:style w:type="character" w:styleId="22" w:customStyle="1">
    <w:name w:val="Знак примечания2"/>
    <w:qFormat/>
    <w:rsid w:val="006c2f6d"/>
    <w:rPr>
      <w:sz w:val="16"/>
      <w:szCs w:val="16"/>
    </w:rPr>
  </w:style>
  <w:style w:type="character" w:styleId="Style16">
    <w:name w:val="Символ концевой сноски"/>
    <w:qFormat/>
    <w:rsid w:val="006c2f6d"/>
    <w:rPr>
      <w:vertAlign w:val="superscript"/>
    </w:rPr>
  </w:style>
  <w:style w:type="character" w:styleId="WW-" w:customStyle="1">
    <w:name w:val="WW-Символ концевой сноски"/>
    <w:qFormat/>
    <w:rsid w:val="006c2f6d"/>
    <w:rPr/>
  </w:style>
  <w:style w:type="character" w:styleId="14" w:customStyle="1">
    <w:name w:val="Знак концевой сноски1"/>
    <w:qFormat/>
    <w:rsid w:val="006c2f6d"/>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15" w:customStyle="1">
    <w:name w:val="Текст сноски Знак1"/>
    <w:basedOn w:val="DefaultParagraphFont"/>
    <w:qFormat/>
    <w:rsid w:val="006c2f6d"/>
    <w:rPr>
      <w:lang w:eastAsia="zh-CN"/>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e36ab7"/>
    <w:pPr>
      <w:spacing w:before="0" w:after="120"/>
    </w:pPr>
    <w:rPr/>
  </w:style>
  <w:style w:type="paragraph" w:styleId="List">
    <w:name w:val="List"/>
    <w:basedOn w:val="BodyText"/>
    <w:rsid w:val="006c2f6d"/>
    <w:pPr>
      <w:suppressAutoHyphens w:val="true"/>
      <w:spacing w:before="0" w:after="0"/>
      <w:jc w:val="center"/>
    </w:pPr>
    <w:rPr>
      <w:rFonts w:eastAsia="Arial Unicode MS"/>
      <w:lang w:eastAsia="zh-CN"/>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Style19" w:customStyle="1">
    <w:name w:val="Знак"/>
    <w:basedOn w:val="Normal"/>
    <w:qFormat/>
    <w:rsid w:val="00734a33"/>
    <w:pPr>
      <w:spacing w:lineRule="exact" w:line="240" w:before="0" w:after="160"/>
    </w:pPr>
    <w:rPr>
      <w:rFonts w:ascii="Verdana" w:hAnsi="Verdana" w:cs="Verdana"/>
      <w:sz w:val="20"/>
      <w:szCs w:val="20"/>
      <w:lang w:val="en-US" w:eastAsia="en-US"/>
    </w:rPr>
  </w:style>
  <w:style w:type="paragraph" w:styleId="BodyTextIndent">
    <w:name w:val="Body Text Indent"/>
    <w:basedOn w:val="Normal"/>
    <w:rsid w:val="00734a33"/>
    <w:pPr>
      <w:ind w:left="360" w:hanging="0"/>
    </w:pPr>
    <w:rPr>
      <w:sz w:val="24"/>
      <w:szCs w:val="24"/>
    </w:rPr>
  </w:style>
  <w:style w:type="paragraph" w:styleId="Style20" w:customStyle="1">
    <w:name w:val="Колонтитул"/>
    <w:basedOn w:val="Normal"/>
    <w:qFormat/>
    <w:rsid w:val="006c2f6d"/>
    <w:pPr>
      <w:suppressLineNumbers/>
      <w:tabs>
        <w:tab w:val="clear" w:pos="708"/>
        <w:tab w:val="center" w:pos="4819" w:leader="none"/>
        <w:tab w:val="right" w:pos="9638" w:leader="none"/>
      </w:tabs>
      <w:suppressAutoHyphens w:val="true"/>
      <w:ind w:firstLine="709"/>
    </w:pPr>
    <w:rPr>
      <w:rFonts w:eastAsia="Calibri"/>
      <w:szCs w:val="22"/>
      <w:lang w:eastAsia="zh-CN"/>
    </w:rPr>
  </w:style>
  <w:style w:type="paragraph" w:styleId="Header">
    <w:name w:val="Header"/>
    <w:basedOn w:val="Normal"/>
    <w:rsid w:val="00734a33"/>
    <w:pPr>
      <w:tabs>
        <w:tab w:val="clear" w:pos="708"/>
        <w:tab w:val="center" w:pos="4677" w:leader="none"/>
        <w:tab w:val="right" w:pos="9355" w:leader="none"/>
      </w:tabs>
    </w:pPr>
    <w:rPr/>
  </w:style>
  <w:style w:type="paragraph" w:styleId="Footer">
    <w:name w:val="Footer"/>
    <w:basedOn w:val="Normal"/>
    <w:rsid w:val="00734a33"/>
    <w:pPr>
      <w:tabs>
        <w:tab w:val="clear" w:pos="708"/>
        <w:tab w:val="center" w:pos="4677" w:leader="none"/>
        <w:tab w:val="right" w:pos="9355" w:leader="none"/>
      </w:tabs>
    </w:pPr>
    <w:rPr/>
  </w:style>
  <w:style w:type="paragraph" w:styleId="BodyTextIndent2">
    <w:name w:val="Body Text Indent 2"/>
    <w:basedOn w:val="Normal"/>
    <w:qFormat/>
    <w:rsid w:val="00e36ab7"/>
    <w:pPr>
      <w:ind w:left="900" w:hanging="0"/>
      <w:jc w:val="both"/>
    </w:pPr>
    <w:rPr>
      <w:rFonts w:ascii="Arial" w:hAnsi="Arial"/>
      <w:sz w:val="22"/>
      <w:szCs w:val="24"/>
    </w:rPr>
  </w:style>
  <w:style w:type="paragraph" w:styleId="ConsPlusTitle" w:customStyle="1">
    <w:name w:val="ConsPlusTitle"/>
    <w:qFormat/>
    <w:rsid w:val="00e36ab7"/>
    <w:pPr>
      <w:widowControl w:val="false"/>
      <w:suppressAutoHyphens w:val="true"/>
      <w:bidi w:val="0"/>
      <w:spacing w:before="0" w:after="0"/>
      <w:jc w:val="left"/>
    </w:pPr>
    <w:rPr>
      <w:rFonts w:ascii="Arial" w:hAnsi="Arial" w:eastAsia="Times New Roman" w:cs="Arial"/>
      <w:b/>
      <w:bCs/>
      <w:color w:val="auto"/>
      <w:kern w:val="0"/>
      <w:sz w:val="14"/>
      <w:szCs w:val="14"/>
      <w:lang w:val="ru-RU" w:eastAsia="ru-RU" w:bidi="ar-SA"/>
    </w:rPr>
  </w:style>
  <w:style w:type="paragraph" w:styleId="BlockText">
    <w:name w:val="Block Text"/>
    <w:basedOn w:val="Normal"/>
    <w:qFormat/>
    <w:rsid w:val="00e36ab7"/>
    <w:pPr>
      <w:ind w:left="318" w:right="459" w:hanging="0"/>
    </w:pPr>
    <w:rPr>
      <w:sz w:val="24"/>
      <w:szCs w:val="20"/>
    </w:rPr>
  </w:style>
  <w:style w:type="paragraph" w:styleId="BalloonText">
    <w:name w:val="Balloon Text"/>
    <w:basedOn w:val="Normal"/>
    <w:qFormat/>
    <w:rsid w:val="00087f31"/>
    <w:pPr/>
    <w:rPr>
      <w:rFonts w:ascii="Tahoma" w:hAnsi="Tahoma" w:cs="Tahoma"/>
      <w:sz w:val="16"/>
      <w:szCs w:val="16"/>
    </w:rPr>
  </w:style>
  <w:style w:type="paragraph" w:styleId="Annotationtext">
    <w:name w:val="annotation text"/>
    <w:basedOn w:val="Normal"/>
    <w:semiHidden/>
    <w:qFormat/>
    <w:rsid w:val="00cd45c7"/>
    <w:pPr/>
    <w:rPr>
      <w:sz w:val="20"/>
      <w:szCs w:val="20"/>
    </w:rPr>
  </w:style>
  <w:style w:type="paragraph" w:styleId="Annotationsubject">
    <w:name w:val="annotation subject"/>
    <w:basedOn w:val="Annotationtext"/>
    <w:next w:val="Annotationtext"/>
    <w:qFormat/>
    <w:rsid w:val="00cd45c7"/>
    <w:pPr/>
    <w:rPr>
      <w:b/>
      <w:bCs/>
    </w:rPr>
  </w:style>
  <w:style w:type="paragraph" w:styleId="NoSpacing">
    <w:name w:val="No Spacing"/>
    <w:qFormat/>
    <w:rsid w:val="00b316ed"/>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BodyText3">
    <w:name w:val="Body Text 3"/>
    <w:basedOn w:val="Normal"/>
    <w:link w:val="3"/>
    <w:qFormat/>
    <w:rsid w:val="00404e2e"/>
    <w:pPr>
      <w:spacing w:before="0" w:after="120"/>
    </w:pPr>
    <w:rPr>
      <w:sz w:val="16"/>
      <w:szCs w:val="16"/>
    </w:rPr>
  </w:style>
  <w:style w:type="paragraph" w:styleId="ListParagraph">
    <w:name w:val="List Paragraph"/>
    <w:basedOn w:val="Normal"/>
    <w:qFormat/>
    <w:rsid w:val="0095796b"/>
    <w:pPr>
      <w:spacing w:lineRule="auto" w:line="276" w:before="0" w:after="200"/>
      <w:ind w:left="720" w:hanging="0"/>
      <w:contextualSpacing/>
    </w:pPr>
    <w:rPr>
      <w:rFonts w:ascii="Calibri" w:hAnsi="Calibri" w:eastAsia="Calibri"/>
      <w:sz w:val="22"/>
      <w:szCs w:val="22"/>
      <w:lang w:eastAsia="en-US"/>
    </w:rPr>
  </w:style>
  <w:style w:type="paragraph" w:styleId="Revision">
    <w:name w:val="Revision"/>
    <w:qFormat/>
    <w:rsid w:val="00c87da8"/>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23" w:customStyle="1">
    <w:name w:val="Заголовок2"/>
    <w:basedOn w:val="Normal"/>
    <w:next w:val="BodyText"/>
    <w:qFormat/>
    <w:rsid w:val="006c2f6d"/>
    <w:pPr>
      <w:keepNext w:val="true"/>
      <w:suppressAutoHyphens w:val="true"/>
      <w:spacing w:before="240" w:after="120"/>
      <w:ind w:firstLine="709"/>
    </w:pPr>
    <w:rPr>
      <w:rFonts w:ascii="Liberation Sans" w:hAnsi="Liberation Sans" w:eastAsia="Arial Unicode MS" w:cs="Arial Unicode MS"/>
      <w:lang w:eastAsia="zh-CN"/>
    </w:rPr>
  </w:style>
  <w:style w:type="paragraph" w:styleId="Caption1">
    <w:name w:val="caption1"/>
    <w:basedOn w:val="Normal"/>
    <w:qFormat/>
    <w:rsid w:val="006c2f6d"/>
    <w:pPr>
      <w:suppressLineNumbers/>
      <w:suppressAutoHyphens w:val="true"/>
      <w:spacing w:before="120" w:after="120"/>
      <w:ind w:firstLine="709"/>
    </w:pPr>
    <w:rPr>
      <w:rFonts w:eastAsia="Calibri"/>
      <w:i/>
      <w:iCs/>
      <w:sz w:val="24"/>
      <w:szCs w:val="24"/>
      <w:lang w:eastAsia="zh-CN"/>
    </w:rPr>
  </w:style>
  <w:style w:type="paragraph" w:styleId="24" w:customStyle="1">
    <w:name w:val="Указатель2"/>
    <w:basedOn w:val="Normal"/>
    <w:qFormat/>
    <w:rsid w:val="006c2f6d"/>
    <w:pPr>
      <w:suppressLineNumbers/>
      <w:suppressAutoHyphens w:val="true"/>
      <w:ind w:firstLine="709"/>
    </w:pPr>
    <w:rPr>
      <w:rFonts w:eastAsia="Calibri"/>
      <w:szCs w:val="22"/>
    </w:rPr>
  </w:style>
  <w:style w:type="paragraph" w:styleId="16" w:customStyle="1">
    <w:name w:val="Заголовок1"/>
    <w:basedOn w:val="Normal"/>
    <w:next w:val="BodyText"/>
    <w:qFormat/>
    <w:rsid w:val="006c2f6d"/>
    <w:pPr>
      <w:keepNext w:val="true"/>
      <w:suppressAutoHyphens w:val="true"/>
      <w:spacing w:before="240" w:after="120"/>
      <w:ind w:firstLine="709"/>
    </w:pPr>
    <w:rPr>
      <w:rFonts w:ascii="Liberation Sans" w:hAnsi="Liberation Sans" w:eastAsia="Arial Unicode MS" w:cs="Arial Unicode MS"/>
      <w:lang w:eastAsia="zh-CN"/>
    </w:rPr>
  </w:style>
  <w:style w:type="paragraph" w:styleId="25" w:customStyle="1">
    <w:name w:val="Название объекта2"/>
    <w:basedOn w:val="Normal"/>
    <w:qFormat/>
    <w:rsid w:val="006c2f6d"/>
    <w:pPr>
      <w:suppressLineNumbers/>
      <w:suppressAutoHyphens w:val="true"/>
      <w:spacing w:before="120" w:after="120"/>
      <w:ind w:firstLine="709"/>
    </w:pPr>
    <w:rPr>
      <w:rFonts w:eastAsia="Calibri"/>
      <w:i/>
      <w:iCs/>
      <w:sz w:val="24"/>
      <w:szCs w:val="24"/>
      <w:lang w:eastAsia="zh-CN"/>
    </w:rPr>
  </w:style>
  <w:style w:type="paragraph" w:styleId="17" w:customStyle="1">
    <w:name w:val="Указатель1"/>
    <w:basedOn w:val="Normal"/>
    <w:qFormat/>
    <w:rsid w:val="006c2f6d"/>
    <w:pPr>
      <w:suppressLineNumbers/>
      <w:suppressAutoHyphens w:val="true"/>
      <w:ind w:firstLine="709"/>
    </w:pPr>
    <w:rPr>
      <w:rFonts w:eastAsia="Calibri"/>
      <w:szCs w:val="22"/>
      <w:lang w:eastAsia="zh-CN"/>
    </w:rPr>
  </w:style>
  <w:style w:type="paragraph" w:styleId="18" w:customStyle="1">
    <w:name w:val="Знак1"/>
    <w:basedOn w:val="Normal"/>
    <w:qFormat/>
    <w:rsid w:val="006c2f6d"/>
    <w:pPr>
      <w:suppressAutoHyphens w:val="true"/>
      <w:spacing w:lineRule="exact" w:line="240" w:before="0" w:after="160"/>
    </w:pPr>
    <w:rPr>
      <w:rFonts w:ascii="Verdana" w:hAnsi="Verdana" w:cs="Verdana"/>
      <w:sz w:val="20"/>
      <w:szCs w:val="20"/>
      <w:lang w:val="en-US" w:eastAsia="zh-CN"/>
    </w:rPr>
  </w:style>
  <w:style w:type="paragraph" w:styleId="19" w:customStyle="1">
    <w:name w:val="Текст примечания1"/>
    <w:basedOn w:val="Normal"/>
    <w:qFormat/>
    <w:rsid w:val="006c2f6d"/>
    <w:pPr>
      <w:suppressAutoHyphens w:val="true"/>
    </w:pPr>
    <w:rPr>
      <w:sz w:val="20"/>
      <w:szCs w:val="20"/>
      <w:lang w:eastAsia="zh-CN"/>
    </w:rPr>
  </w:style>
  <w:style w:type="paragraph" w:styleId="Char" w:customStyle="1">
    <w:name w:val="Char"/>
    <w:basedOn w:val="Normal"/>
    <w:qFormat/>
    <w:rsid w:val="006c2f6d"/>
    <w:pPr>
      <w:suppressAutoHyphens w:val="true"/>
      <w:spacing w:lineRule="exact" w:line="240" w:before="0" w:after="160"/>
    </w:pPr>
    <w:rPr>
      <w:rFonts w:ascii="Verdana" w:hAnsi="Verdana" w:cs="Verdana"/>
      <w:sz w:val="20"/>
      <w:szCs w:val="20"/>
      <w:lang w:val="en-US" w:eastAsia="zh-CN"/>
    </w:rPr>
  </w:style>
  <w:style w:type="paragraph" w:styleId="TOC1">
    <w:name w:val="TOC 1"/>
    <w:basedOn w:val="Normal"/>
    <w:next w:val="Normal"/>
    <w:rsid w:val="006c2f6d"/>
    <w:pPr>
      <w:suppressAutoHyphens w:val="true"/>
      <w:spacing w:before="120" w:after="120"/>
    </w:pPr>
    <w:rPr>
      <w:b/>
      <w:bCs/>
      <w:caps/>
    </w:rPr>
  </w:style>
  <w:style w:type="paragraph" w:styleId="TOC2">
    <w:name w:val="TOC 2"/>
    <w:basedOn w:val="Normal"/>
    <w:next w:val="Normal"/>
    <w:rsid w:val="006c2f6d"/>
    <w:pPr>
      <w:suppressAutoHyphens w:val="true"/>
      <w:ind w:left="240" w:hanging="0"/>
    </w:pPr>
    <w:rPr>
      <w:smallCaps/>
      <w:sz w:val="20"/>
      <w:szCs w:val="20"/>
      <w:lang w:eastAsia="zh-CN"/>
    </w:rPr>
  </w:style>
  <w:style w:type="paragraph" w:styleId="FootnoteText">
    <w:name w:val="Footnote Text"/>
    <w:basedOn w:val="Normal"/>
    <w:link w:val="15"/>
    <w:rsid w:val="006c2f6d"/>
    <w:pPr>
      <w:suppressAutoHyphens w:val="true"/>
    </w:pPr>
    <w:rPr>
      <w:sz w:val="20"/>
      <w:szCs w:val="20"/>
      <w:lang w:eastAsia="zh-CN"/>
    </w:rPr>
  </w:style>
  <w:style w:type="paragraph" w:styleId="Default" w:customStyle="1">
    <w:name w:val="Default"/>
    <w:qFormat/>
    <w:rsid w:val="006c2f6d"/>
    <w:pPr>
      <w:widowControl/>
      <w:suppressAutoHyphens w:val="true"/>
      <w:bidi w:val="0"/>
      <w:spacing w:before="0" w:after="0"/>
      <w:jc w:val="left"/>
    </w:pPr>
    <w:rPr>
      <w:rFonts w:ascii="Times New Roman" w:hAnsi="Times New Roman" w:eastAsia="Calibri" w:cs="Times New Roman"/>
      <w:color w:val="000000"/>
      <w:kern w:val="0"/>
      <w:sz w:val="24"/>
      <w:szCs w:val="24"/>
      <w:lang w:val="ru-RU" w:eastAsia="zh-CN" w:bidi="ar-SA"/>
    </w:rPr>
  </w:style>
  <w:style w:type="paragraph" w:styleId="110" w:customStyle="1">
    <w:name w:val="Название объекта1"/>
    <w:basedOn w:val="Normal"/>
    <w:next w:val="Normal"/>
    <w:qFormat/>
    <w:rsid w:val="006c2f6d"/>
    <w:pPr>
      <w:suppressAutoHyphens w:val="true"/>
      <w:ind w:firstLine="709"/>
    </w:pPr>
    <w:rPr>
      <w:rFonts w:eastAsia="Calibri"/>
      <w:b/>
      <w:bCs/>
      <w:sz w:val="20"/>
      <w:szCs w:val="20"/>
      <w:lang w:eastAsia="zh-CN"/>
    </w:rPr>
  </w:style>
  <w:style w:type="paragraph" w:styleId="Index1">
    <w:name w:val="index 1"/>
    <w:basedOn w:val="Normal"/>
    <w:next w:val="Normal"/>
    <w:autoRedefine/>
    <w:semiHidden/>
    <w:unhideWhenUsed/>
    <w:qFormat/>
    <w:rsid w:val="006c2f6d"/>
    <w:pPr>
      <w:ind w:left="280" w:hanging="280"/>
    </w:pPr>
    <w:rPr/>
  </w:style>
  <w:style w:type="paragraph" w:styleId="Indexheading">
    <w:name w:val="index heading"/>
    <w:basedOn w:val="16"/>
    <w:qFormat/>
    <w:rsid w:val="006c2f6d"/>
    <w:pPr>
      <w:suppressLineNumbers/>
      <w:ind w:hanging="0"/>
    </w:pPr>
    <w:rPr>
      <w:b/>
      <w:bCs/>
      <w:sz w:val="32"/>
      <w:szCs w:val="32"/>
    </w:rPr>
  </w:style>
  <w:style w:type="paragraph" w:styleId="111" w:customStyle="1">
    <w:name w:val="Заголовок таблицы ссылок1"/>
    <w:basedOn w:val="Heading1"/>
    <w:next w:val="Normal"/>
    <w:qFormat/>
    <w:rsid w:val="006c2f6d"/>
    <w:pPr>
      <w:keepLines/>
      <w:suppressAutoHyphens w:val="true"/>
      <w:spacing w:lineRule="auto" w:line="252" w:before="240" w:after="0"/>
      <w:jc w:val="left"/>
      <w:outlineLvl w:val="9"/>
    </w:pPr>
    <w:rPr>
      <w:rFonts w:ascii="Calibri Light" w:hAnsi="Calibri Light"/>
      <w:b w:val="false"/>
      <w:color w:val="2E74B5"/>
      <w:sz w:val="32"/>
      <w:szCs w:val="32"/>
      <w:lang w:eastAsia="zh-CN"/>
    </w:rPr>
  </w:style>
  <w:style w:type="paragraph" w:styleId="ConsPlusNormal" w:customStyle="1">
    <w:name w:val="ConsPlusNormal"/>
    <w:qFormat/>
    <w:rsid w:val="006c2f6d"/>
    <w:pPr>
      <w:widowControl w:val="false"/>
      <w:suppressAutoHyphens w:val="true"/>
      <w:bidi w:val="0"/>
      <w:spacing w:before="0" w:after="0"/>
      <w:jc w:val="left"/>
    </w:pPr>
    <w:rPr>
      <w:rFonts w:ascii="Arial" w:hAnsi="Arial" w:eastAsia="Times New Roman" w:cs="Arial"/>
      <w:color w:val="auto"/>
      <w:kern w:val="0"/>
      <w:sz w:val="20"/>
      <w:szCs w:val="22"/>
      <w:lang w:val="ru-RU" w:eastAsia="zh-CN" w:bidi="ar-SA"/>
    </w:rPr>
  </w:style>
  <w:style w:type="paragraph" w:styleId="TOC3">
    <w:name w:val="TOC 3"/>
    <w:basedOn w:val="Normal"/>
    <w:next w:val="Normal"/>
    <w:rsid w:val="006c2f6d"/>
    <w:pPr>
      <w:suppressAutoHyphens w:val="true"/>
      <w:ind w:left="560" w:firstLine="709"/>
    </w:pPr>
    <w:rPr>
      <w:rFonts w:eastAsia="Calibri"/>
      <w:szCs w:val="22"/>
      <w:lang w:eastAsia="zh-CN"/>
    </w:rPr>
  </w:style>
  <w:style w:type="paragraph" w:styleId="TOC9">
    <w:name w:val="TOC 9"/>
    <w:basedOn w:val="Normal"/>
    <w:next w:val="Normal"/>
    <w:rsid w:val="006c2f6d"/>
    <w:pPr>
      <w:suppressAutoHyphens w:val="true"/>
      <w:ind w:left="2240" w:firstLine="709"/>
    </w:pPr>
    <w:rPr>
      <w:rFonts w:eastAsia="Calibri"/>
      <w:szCs w:val="22"/>
      <w:lang w:eastAsia="zh-CN"/>
    </w:rPr>
  </w:style>
  <w:style w:type="paragraph" w:styleId="Style21" w:customStyle="1">
    <w:name w:val="Содержимое таблицы"/>
    <w:basedOn w:val="Normal"/>
    <w:qFormat/>
    <w:rsid w:val="006c2f6d"/>
    <w:pPr>
      <w:widowControl w:val="false"/>
      <w:suppressLineNumbers/>
      <w:suppressAutoHyphens w:val="true"/>
      <w:ind w:firstLine="709"/>
    </w:pPr>
    <w:rPr>
      <w:rFonts w:eastAsia="Calibri"/>
      <w:szCs w:val="22"/>
      <w:lang w:eastAsia="zh-CN"/>
    </w:rPr>
  </w:style>
  <w:style w:type="paragraph" w:styleId="Style22" w:customStyle="1">
    <w:name w:val="Заголовок таблицы"/>
    <w:basedOn w:val="Style21"/>
    <w:qFormat/>
    <w:rsid w:val="006c2f6d"/>
    <w:pPr>
      <w:jc w:val="center"/>
    </w:pPr>
    <w:rPr>
      <w:b/>
      <w:bCs/>
    </w:rPr>
  </w:style>
  <w:style w:type="paragraph" w:styleId="112" w:customStyle="1">
    <w:name w:val="Без интервала1"/>
    <w:qFormat/>
    <w:rsid w:val="006c2f6d"/>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311" w:customStyle="1">
    <w:name w:val="Основной текст 31"/>
    <w:basedOn w:val="Normal"/>
    <w:qFormat/>
    <w:rsid w:val="006c2f6d"/>
    <w:pPr>
      <w:suppressAutoHyphens w:val="true"/>
      <w:spacing w:before="0" w:after="120"/>
      <w:ind w:firstLine="709"/>
    </w:pPr>
    <w:rPr>
      <w:rFonts w:eastAsia="Calibri"/>
      <w:sz w:val="16"/>
      <w:szCs w:val="16"/>
      <w:lang w:eastAsia="zh-CN"/>
    </w:rPr>
  </w:style>
  <w:style w:type="paragraph" w:styleId="Style23" w:customStyle="1">
    <w:name w:val="Содержимое врезки"/>
    <w:basedOn w:val="Normal"/>
    <w:qFormat/>
    <w:rsid w:val="006c2f6d"/>
    <w:pPr>
      <w:suppressAutoHyphens w:val="true"/>
      <w:ind w:firstLine="709"/>
    </w:pPr>
    <w:rPr>
      <w:rFonts w:eastAsia="Calibri"/>
      <w:szCs w:val="22"/>
      <w:lang w:eastAsia="zh-CN"/>
    </w:rPr>
  </w:style>
  <w:style w:type="paragraph" w:styleId="113" w:customStyle="1">
    <w:name w:val="Цитата1"/>
    <w:basedOn w:val="Normal"/>
    <w:qFormat/>
    <w:rsid w:val="006c2f6d"/>
    <w:pPr>
      <w:suppressAutoHyphens w:val="true"/>
      <w:ind w:left="318" w:right="459" w:hanging="0"/>
    </w:pPr>
    <w:rPr>
      <w:rFonts w:eastAsia="Calibri"/>
      <w:sz w:val="24"/>
      <w:szCs w:val="20"/>
      <w:lang w:eastAsia="zh-CN"/>
    </w:rPr>
  </w:style>
  <w:style w:type="paragraph" w:styleId="211" w:customStyle="1">
    <w:name w:val="Основной текст с отступом 21"/>
    <w:basedOn w:val="Normal"/>
    <w:qFormat/>
    <w:rsid w:val="006c2f6d"/>
    <w:pPr>
      <w:suppressAutoHyphens w:val="true"/>
      <w:ind w:left="900" w:hanging="0"/>
      <w:jc w:val="both"/>
    </w:pPr>
    <w:rPr>
      <w:rFonts w:ascii="Arial" w:hAnsi="Arial" w:eastAsia="Calibri" w:cs="Arial"/>
      <w:sz w:val="22"/>
      <w:szCs w:val="24"/>
      <w:lang w:eastAsia="zh-CN"/>
    </w:rPr>
  </w:style>
  <w:style w:type="paragraph" w:styleId="114" w:customStyle="1">
    <w:name w:val="Основной текст1"/>
    <w:basedOn w:val="Normal"/>
    <w:qFormat/>
    <w:rsid w:val="006c2f6d"/>
    <w:pPr>
      <w:widowControl w:val="false"/>
      <w:suppressAutoHyphens w:val="true"/>
      <w:spacing w:before="0" w:after="300"/>
      <w:ind w:firstLine="709"/>
    </w:pPr>
    <w:rPr>
      <w:rFonts w:eastAsia="Calibri"/>
      <w:lang w:eastAsia="zh-CN"/>
    </w:rPr>
  </w:style>
  <w:style w:type="numbering" w:styleId="NoList" w:default="1">
    <w:name w:val="No List"/>
    <w:uiPriority w:val="99"/>
    <w:semiHidden/>
    <w:unhideWhenUsed/>
    <w:qFormat/>
  </w:style>
  <w:style w:type="numbering" w:styleId="115" w:customStyle="1">
    <w:name w:val="Нет списка1"/>
    <w:uiPriority w:val="99"/>
    <w:semiHidden/>
    <w:unhideWhenUsed/>
    <w:qFormat/>
    <w:rsid w:val="006c2f6d"/>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e36a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486B8-C05A-43B5-905A-51076824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AlterOffice/3.4.0.9$Linux_X86_64 LibreOffice_project/b8daf9e823b1a5463a2f48435ddc2e8696e7d4fc</Application>
  <AppVersion>15.0000</AppVersion>
  <Pages>54</Pages>
  <Words>10525</Words>
  <Characters>77941</Characters>
  <CharactersWithSpaces>91235</CharactersWithSpaces>
  <Paragraphs>971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2019-04-04T08:35:00Z</dcterms:created>
  <dc:creator>egorovaan</dc:creator>
  <dc:description/>
  <dc:language>ru-RU</dc:language>
  <cp:lastModifiedBy>Евгений Владиславович Кувтырев</cp:lastModifiedBy>
  <cp:lastPrinted>2012-12-29T09:36:00Z</cp:lastPrinted>
  <dcterms:modified xsi:type="dcterms:W3CDTF">2025-12-26T13:24:16Z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