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4E9" w:rsidRDefault="002F0F90">
      <w:pPr>
        <w:spacing w:line="240" w:lineRule="auto"/>
        <w:ind w:left="34" w:hanging="11"/>
        <w:jc w:val="center"/>
        <w:rPr>
          <w:b/>
          <w:szCs w:val="28"/>
        </w:rPr>
      </w:pPr>
      <w:r>
        <w:rPr>
          <w:b/>
          <w:szCs w:val="28"/>
        </w:rPr>
        <w:t xml:space="preserve">Обоснование </w:t>
      </w:r>
      <w:r>
        <w:rPr>
          <w:b/>
          <w:szCs w:val="28"/>
        </w:rPr>
        <w:br/>
        <w:t xml:space="preserve">начальной (максимальной) цены договора </w:t>
      </w:r>
      <w:r>
        <w:rPr>
          <w:b/>
          <w:szCs w:val="28"/>
        </w:rPr>
        <w:br/>
        <w:t>/ цены единицы товара, работы, услуги</w:t>
      </w:r>
    </w:p>
    <w:p w:rsidR="006254E9" w:rsidRDefault="006254E9">
      <w:pPr>
        <w:rPr>
          <w:i/>
          <w:highlight w:val="yellow"/>
        </w:rPr>
      </w:pPr>
    </w:p>
    <w:p w:rsidR="006254E9" w:rsidRDefault="002F0F90">
      <w:pPr>
        <w:pStyle w:val="aa"/>
        <w:numPr>
          <w:ilvl w:val="0"/>
          <w:numId w:val="2"/>
        </w:numPr>
        <w:spacing w:before="0" w:after="120"/>
        <w:ind w:left="714" w:hanging="357"/>
        <w:contextualSpacing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Общая информация</w:t>
      </w:r>
    </w:p>
    <w:tbl>
      <w:tblPr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4"/>
        <w:gridCol w:w="5842"/>
      </w:tblGrid>
      <w:tr w:rsidR="006254E9">
        <w:tc>
          <w:tcPr>
            <w:tcW w:w="709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3684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842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Информация по лоту</w:t>
            </w:r>
          </w:p>
        </w:tc>
      </w:tr>
      <w:tr w:rsidR="006254E9">
        <w:tc>
          <w:tcPr>
            <w:tcW w:w="709" w:type="dxa"/>
          </w:tcPr>
          <w:p w:rsidR="006254E9" w:rsidRDefault="006254E9">
            <w:pPr>
              <w:pStyle w:val="aa"/>
              <w:widowControl w:val="0"/>
              <w:numPr>
                <w:ilvl w:val="1"/>
                <w:numId w:val="2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лота</w:t>
            </w:r>
          </w:p>
        </w:tc>
        <w:tc>
          <w:tcPr>
            <w:tcW w:w="5842" w:type="dxa"/>
          </w:tcPr>
          <w:p w:rsidR="006254E9" w:rsidRDefault="00AB79DE" w:rsidP="00C3223C">
            <w:pPr>
              <w:widowControl w:val="0"/>
              <w:spacing w:line="240" w:lineRule="auto"/>
              <w:ind w:firstLine="0"/>
              <w:rPr>
                <w:i/>
                <w:sz w:val="22"/>
                <w:szCs w:val="22"/>
                <w:highlight w:val="yellow"/>
                <w:shd w:val="clear" w:color="auto" w:fill="FFFF99"/>
              </w:rPr>
            </w:pPr>
            <w:r w:rsidRPr="00AB79DE">
              <w:rPr>
                <w:b/>
                <w:i/>
                <w:sz w:val="20"/>
              </w:rPr>
              <w:t>ОКПД2 79.90.39.190 Оказание услуг по подготовке, организации и проведению Корпоративного чемпионата Группы РусГидро среди юниоров по методике движения «Профессионалы» (компетенция «Электромонтаж») на территории Российской Федерации</w:t>
            </w:r>
          </w:p>
        </w:tc>
      </w:tr>
      <w:tr w:rsidR="006254E9">
        <w:tc>
          <w:tcPr>
            <w:tcW w:w="709" w:type="dxa"/>
          </w:tcPr>
          <w:p w:rsidR="006254E9" w:rsidRDefault="006254E9">
            <w:pPr>
              <w:pStyle w:val="aa"/>
              <w:widowControl w:val="0"/>
              <w:numPr>
                <w:ilvl w:val="1"/>
                <w:numId w:val="2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Номер лота</w:t>
            </w:r>
          </w:p>
        </w:tc>
        <w:tc>
          <w:tcPr>
            <w:tcW w:w="5842" w:type="dxa"/>
          </w:tcPr>
          <w:p w:rsidR="006254E9" w:rsidRDefault="00AB79DE" w:rsidP="00C3223C">
            <w:pPr>
              <w:pStyle w:val="aa"/>
              <w:widowControl w:val="0"/>
              <w:spacing w:before="0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</w:t>
            </w:r>
            <w:r w:rsidR="002F0F90">
              <w:rPr>
                <w:rFonts w:ascii="Times New Roman" w:hAnsi="Times New Roman"/>
                <w:b/>
                <w:i/>
                <w:sz w:val="20"/>
                <w:szCs w:val="20"/>
              </w:rPr>
              <w:t>-ОПДУП-202</w:t>
            </w:r>
            <w:r w:rsidR="008C573B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2F0F90">
              <w:rPr>
                <w:rFonts w:ascii="Times New Roman" w:hAnsi="Times New Roman"/>
                <w:b/>
                <w:i/>
                <w:sz w:val="20"/>
                <w:szCs w:val="20"/>
              </w:rPr>
              <w:t>-КорУнг</w:t>
            </w:r>
          </w:p>
        </w:tc>
      </w:tr>
      <w:tr w:rsidR="006254E9">
        <w:tc>
          <w:tcPr>
            <w:tcW w:w="709" w:type="dxa"/>
          </w:tcPr>
          <w:p w:rsidR="006254E9" w:rsidRDefault="006254E9">
            <w:pPr>
              <w:pStyle w:val="aa"/>
              <w:widowControl w:val="0"/>
              <w:numPr>
                <w:ilvl w:val="1"/>
                <w:numId w:val="2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НМЦ</w:t>
            </w:r>
          </w:p>
        </w:tc>
        <w:tc>
          <w:tcPr>
            <w:tcW w:w="5842" w:type="dxa"/>
          </w:tcPr>
          <w:p w:rsidR="006254E9" w:rsidRDefault="00AB79DE" w:rsidP="000B5104">
            <w:pPr>
              <w:widowControl w:val="0"/>
              <w:spacing w:line="240" w:lineRule="auto"/>
              <w:ind w:firstLine="0"/>
              <w:rPr>
                <w:i/>
                <w:sz w:val="22"/>
                <w:szCs w:val="22"/>
                <w:highlight w:val="yellow"/>
                <w:shd w:val="clear" w:color="auto" w:fill="FFFF99"/>
              </w:rPr>
            </w:pPr>
            <w:r>
              <w:rPr>
                <w:b/>
                <w:i/>
                <w:sz w:val="20"/>
                <w:lang w:val="en-US"/>
              </w:rPr>
              <w:t>3</w:t>
            </w:r>
            <w:r w:rsidR="008C573B">
              <w:rPr>
                <w:b/>
                <w:i/>
                <w:sz w:val="20"/>
              </w:rPr>
              <w:t> </w:t>
            </w:r>
            <w:r w:rsidR="00A340B3">
              <w:rPr>
                <w:b/>
                <w:i/>
                <w:sz w:val="20"/>
              </w:rPr>
              <w:t>522</w:t>
            </w:r>
            <w:r w:rsidR="008C573B">
              <w:rPr>
                <w:b/>
                <w:i/>
                <w:sz w:val="20"/>
              </w:rPr>
              <w:t> </w:t>
            </w:r>
            <w:r>
              <w:rPr>
                <w:b/>
                <w:i/>
                <w:sz w:val="20"/>
                <w:lang w:val="en-US"/>
              </w:rPr>
              <w:t>833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z w:val="20"/>
                <w:lang w:val="en-US"/>
              </w:rPr>
              <w:t>3</w:t>
            </w:r>
            <w:r w:rsidR="000B5104">
              <w:rPr>
                <w:b/>
                <w:i/>
                <w:sz w:val="20"/>
              </w:rPr>
              <w:t>5</w:t>
            </w:r>
            <w:bookmarkStart w:id="0" w:name="_GoBack"/>
            <w:bookmarkEnd w:id="0"/>
            <w:r w:rsidR="002F0F90">
              <w:rPr>
                <w:b/>
                <w:i/>
                <w:sz w:val="20"/>
              </w:rPr>
              <w:t xml:space="preserve"> руб. без НДС</w:t>
            </w:r>
          </w:p>
        </w:tc>
      </w:tr>
    </w:tbl>
    <w:p w:rsidR="006254E9" w:rsidRDefault="002F0F90">
      <w:pPr>
        <w:pStyle w:val="aa"/>
        <w:numPr>
          <w:ilvl w:val="0"/>
          <w:numId w:val="2"/>
        </w:numPr>
        <w:spacing w:after="120"/>
        <w:ind w:left="714" w:hanging="357"/>
        <w:contextualSpacing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Использованный метод (методы) расчета НМЦ / цены единицы товара, работы, услуги:</w:t>
      </w:r>
    </w:p>
    <w:p w:rsidR="006254E9" w:rsidRDefault="002F0F90">
      <w:pPr>
        <w:pStyle w:val="aa"/>
        <w:spacing w:before="0" w:after="120"/>
        <w:ind w:left="0"/>
        <w:contextualSpacing w:val="0"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  <w:t>Метод анализа технико-коммерческих предложений</w:t>
      </w:r>
    </w:p>
    <w:p w:rsidR="006254E9" w:rsidRDefault="002F0F90">
      <w:pPr>
        <w:spacing w:after="120" w:line="240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Обоснование расчета НМЦ:</w:t>
      </w:r>
    </w:p>
    <w:tbl>
      <w:tblPr>
        <w:tblW w:w="10196" w:type="dxa"/>
        <w:tblLayout w:type="fixed"/>
        <w:tblLook w:val="04A0" w:firstRow="1" w:lastRow="0" w:firstColumn="1" w:lastColumn="0" w:noHBand="0" w:noVBand="1"/>
      </w:tblPr>
      <w:tblGrid>
        <w:gridCol w:w="553"/>
        <w:gridCol w:w="2556"/>
        <w:gridCol w:w="709"/>
        <w:gridCol w:w="992"/>
        <w:gridCol w:w="992"/>
        <w:gridCol w:w="992"/>
        <w:gridCol w:w="426"/>
        <w:gridCol w:w="1842"/>
        <w:gridCol w:w="1134"/>
      </w:tblGrid>
      <w:tr w:rsidR="007F1337" w:rsidRPr="007F1337" w:rsidTr="007F1337">
        <w:trPr>
          <w:trHeight w:val="784"/>
        </w:trPr>
        <w:tc>
          <w:tcPr>
            <w:tcW w:w="5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Наименование услуг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Наименование источника ценовой информации (ИЦИ)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Цена итоговая за единицу измерения (шт), в руб. без НДС (cреднее арифметическое значение полученных ТКП)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Итого,без НДС, руб. коп.</w:t>
            </w:r>
          </w:p>
        </w:tc>
      </w:tr>
      <w:tr w:rsidR="007F1337" w:rsidRPr="007F1337" w:rsidTr="007F1337">
        <w:trPr>
          <w:trHeight w:val="315"/>
        </w:trPr>
        <w:tc>
          <w:tcPr>
            <w:tcW w:w="5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ИЦИ1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ИЦИ2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ИЦИ3</w:t>
            </w: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7F1337" w:rsidRPr="007F1337" w:rsidTr="007F1337">
        <w:trPr>
          <w:trHeight w:val="315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5 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9</w:t>
            </w:r>
          </w:p>
        </w:tc>
      </w:tr>
      <w:tr w:rsidR="007F1337" w:rsidRPr="007F1337" w:rsidTr="007F1337">
        <w:trPr>
          <w:trHeight w:val="450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 xml:space="preserve">1. </w:t>
            </w:r>
            <w:r w:rsidRPr="007F13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ОКПД2 79.90.39.190 Оказание услуг по подготовке, организации и проведению Корпоративного чемпионата Группы РусГидро среди юниоров по методике движения «Профессионалы» (компетенция «Электромонтаж») на территории Российской Федерации , в том числе:</w:t>
            </w:r>
          </w:p>
        </w:tc>
      </w:tr>
      <w:tr w:rsidR="007F1337" w:rsidRPr="007F1337" w:rsidTr="007F1337">
        <w:trPr>
          <w:trHeight w:val="444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Приобретение (оплата) проездных документов для всех видов транспорта для не более 19 (Девятнадцати)  Участников Чемпионата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880 000,00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867 000,00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895 000,00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880 666,67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880 666,67</w:t>
            </w:r>
          </w:p>
        </w:tc>
      </w:tr>
      <w:tr w:rsidR="007F1337" w:rsidRPr="007F1337" w:rsidTr="007F1337">
        <w:trPr>
          <w:trHeight w:val="399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организации проживания не более 20 (Двадцати) Участников Чемпионата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480 000,00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493 333,33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493 333,33</w:t>
            </w:r>
          </w:p>
        </w:tc>
      </w:tr>
      <w:tr w:rsidR="007F1337" w:rsidRPr="007F1337" w:rsidTr="007F1337">
        <w:trPr>
          <w:trHeight w:val="109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организации питания Участников Чемпионата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267 500,00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272 500,00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272 500,00</w:t>
            </w:r>
          </w:p>
        </w:tc>
      </w:tr>
      <w:tr w:rsidR="007F1337" w:rsidRPr="007F1337" w:rsidTr="007F1337">
        <w:trPr>
          <w:trHeight w:val="284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подготовке и оформлению площадки Чемпионата с использованием фирменной символики Чемпионата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206 666,67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206 666,67</w:t>
            </w:r>
          </w:p>
        </w:tc>
      </w:tr>
      <w:tr w:rsidR="007F1337" w:rsidRPr="007F1337" w:rsidTr="007F1337">
        <w:trPr>
          <w:trHeight w:val="60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организации медицинского сопровождения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68 000,00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62 666,67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62 666,67</w:t>
            </w:r>
          </w:p>
        </w:tc>
      </w:tr>
      <w:tr w:rsidR="007F1337" w:rsidRPr="007F1337" w:rsidTr="007F1337">
        <w:trPr>
          <w:trHeight w:val="465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организации культурной программы Чемпионата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140 000,00</w:t>
            </w:r>
          </w:p>
        </w:tc>
      </w:tr>
      <w:tr w:rsidR="007F1337" w:rsidRPr="007F1337" w:rsidTr="007F1337">
        <w:trPr>
          <w:trHeight w:val="139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1.7.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обеспечению расходными и информационными материалами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151 000,00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190 000,00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175 000,00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172 000,00</w:t>
            </w:r>
          </w:p>
        </w:tc>
      </w:tr>
      <w:tr w:rsidR="007F1337" w:rsidRPr="007F1337" w:rsidTr="007F1337">
        <w:trPr>
          <w:trHeight w:val="416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1.8.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организации церемонии торжественного закрытия Чемпионата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490 000,00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430 000,00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456 666,67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456 666,67</w:t>
            </w:r>
          </w:p>
        </w:tc>
      </w:tr>
      <w:tr w:rsidR="007F1337" w:rsidRPr="007F1337" w:rsidTr="007F1337">
        <w:trPr>
          <w:trHeight w:val="126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1.9.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административно-техническому сопровождению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235 000,00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245 000,00</w:t>
            </w:r>
          </w:p>
        </w:tc>
      </w:tr>
      <w:tr w:rsidR="007F1337" w:rsidRPr="007F1337" w:rsidTr="007F1337">
        <w:trPr>
          <w:trHeight w:val="107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1.10.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организации фотосъемки и видеосъемки мероприятий Чемпионата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320 000,00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410 000,00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376 666,67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376 666,67</w:t>
            </w:r>
          </w:p>
        </w:tc>
      </w:tr>
      <w:tr w:rsidR="007F1337" w:rsidRPr="007F1337" w:rsidTr="007F1337">
        <w:trPr>
          <w:trHeight w:val="690"/>
        </w:trPr>
        <w:tc>
          <w:tcPr>
            <w:tcW w:w="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1.11.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Оказание услуг по организации информационного сопровождения мероприятий Чемпионата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усл.ед.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250 000,00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216 666,67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7F1337" w:rsidP="007F133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F1337">
              <w:rPr>
                <w:color w:val="000000"/>
                <w:sz w:val="16"/>
                <w:szCs w:val="16"/>
              </w:rPr>
              <w:t>216 666,67</w:t>
            </w:r>
          </w:p>
        </w:tc>
      </w:tr>
      <w:tr w:rsidR="007F1337" w:rsidRPr="007F1337" w:rsidTr="007F1337">
        <w:trPr>
          <w:trHeight w:val="60"/>
        </w:trPr>
        <w:tc>
          <w:tcPr>
            <w:tcW w:w="906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1337" w:rsidRPr="007F1337" w:rsidRDefault="007F1337" w:rsidP="007561A5">
            <w:pPr>
              <w:suppressAutoHyphens w:val="0"/>
              <w:spacing w:line="240" w:lineRule="auto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F1337">
              <w:rPr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1337" w:rsidRPr="007F1337" w:rsidRDefault="00DA642C" w:rsidP="007F133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3 522 833,35</w:t>
            </w:r>
          </w:p>
        </w:tc>
      </w:tr>
    </w:tbl>
    <w:p w:rsidR="006254E9" w:rsidRDefault="006254E9">
      <w:pPr>
        <w:spacing w:after="120" w:line="240" w:lineRule="auto"/>
        <w:ind w:firstLine="0"/>
        <w:jc w:val="left"/>
        <w:rPr>
          <w:sz w:val="26"/>
          <w:szCs w:val="26"/>
        </w:rPr>
      </w:pPr>
    </w:p>
    <w:sectPr w:rsidR="006254E9" w:rsidSect="002F0F90">
      <w:pgSz w:w="11906" w:h="16838"/>
      <w:pgMar w:top="993" w:right="851" w:bottom="993" w:left="125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neva CY">
    <w:altName w:val="Courier New"/>
    <w:charset w:val="59"/>
    <w:family w:val="auto"/>
    <w:pitch w:val="variable"/>
    <w:sig w:usb0="00000203" w:usb1="00000000" w:usb2="00000000" w:usb3="00000000" w:csb0="000001C6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EC0"/>
    <w:multiLevelType w:val="multilevel"/>
    <w:tmpl w:val="5FF25D0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C8F7C32"/>
    <w:multiLevelType w:val="multilevel"/>
    <w:tmpl w:val="AE3222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46D06F83"/>
    <w:multiLevelType w:val="multilevel"/>
    <w:tmpl w:val="6CD0C8B8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7B472D05"/>
    <w:multiLevelType w:val="multilevel"/>
    <w:tmpl w:val="883AA4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E9"/>
    <w:rsid w:val="000B5104"/>
    <w:rsid w:val="00125B8A"/>
    <w:rsid w:val="001A0A4E"/>
    <w:rsid w:val="002F0F90"/>
    <w:rsid w:val="006254E9"/>
    <w:rsid w:val="007561A5"/>
    <w:rsid w:val="007F1337"/>
    <w:rsid w:val="008A15F6"/>
    <w:rsid w:val="008A3A1D"/>
    <w:rsid w:val="008C573B"/>
    <w:rsid w:val="00970AD5"/>
    <w:rsid w:val="009E1CFC"/>
    <w:rsid w:val="00A340B3"/>
    <w:rsid w:val="00AB79DE"/>
    <w:rsid w:val="00B40AAE"/>
    <w:rsid w:val="00BC67B8"/>
    <w:rsid w:val="00C3223C"/>
    <w:rsid w:val="00DA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B2FB"/>
  <w15:docId w15:val="{19999331-3258-4F17-BDCD-38B98276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06AAB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0"/>
    <w:next w:val="a0"/>
    <w:link w:val="12"/>
    <w:uiPriority w:val="9"/>
    <w:qFormat/>
    <w:rsid w:val="00906A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FD5858"/>
    <w:pPr>
      <w:keepNext/>
      <w:spacing w:line="240" w:lineRule="auto"/>
      <w:ind w:firstLine="0"/>
      <w:jc w:val="center"/>
      <w:outlineLvl w:val="1"/>
    </w:pPr>
    <w:rPr>
      <w:i/>
      <w:iCs/>
      <w:color w:val="000000"/>
      <w:sz w:val="22"/>
      <w:szCs w:val="22"/>
    </w:rPr>
  </w:style>
  <w:style w:type="paragraph" w:styleId="3">
    <w:name w:val="heading 3"/>
    <w:basedOn w:val="a0"/>
    <w:next w:val="a0"/>
    <w:link w:val="30"/>
    <w:qFormat/>
    <w:rsid w:val="00906AAB"/>
    <w:pPr>
      <w:keepNext/>
      <w:numPr>
        <w:ilvl w:val="2"/>
        <w:numId w:val="1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906AAB"/>
    <w:pPr>
      <w:keepNext/>
      <w:numPr>
        <w:ilvl w:val="3"/>
        <w:numId w:val="1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paragraph" w:styleId="5">
    <w:name w:val="heading 5"/>
    <w:basedOn w:val="a0"/>
    <w:next w:val="a0"/>
    <w:link w:val="50"/>
    <w:uiPriority w:val="9"/>
    <w:unhideWhenUsed/>
    <w:qFormat/>
    <w:rsid w:val="001A0A4E"/>
    <w:pPr>
      <w:keepNext/>
      <w:spacing w:line="240" w:lineRule="auto"/>
      <w:ind w:firstLine="0"/>
      <w:jc w:val="center"/>
      <w:outlineLvl w:val="4"/>
    </w:pPr>
    <w:rPr>
      <w:b/>
      <w:bCs/>
      <w:sz w:val="16"/>
      <w:szCs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qFormat/>
    <w:rsid w:val="00906A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qFormat/>
    <w:rsid w:val="00FD5858"/>
    <w:rPr>
      <w:rFonts w:ascii="Times New Roman" w:eastAsia="Times New Roman" w:hAnsi="Times New Roman" w:cs="Times New Roman"/>
      <w:i/>
      <w:iCs/>
      <w:color w:val="000000"/>
      <w:lang w:eastAsia="ru-RU"/>
    </w:rPr>
  </w:style>
  <w:style w:type="character" w:customStyle="1" w:styleId="30">
    <w:name w:val="Заголовок 3 Знак"/>
    <w:basedOn w:val="a1"/>
    <w:link w:val="3"/>
    <w:qFormat/>
    <w:rsid w:val="00906A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qFormat/>
    <w:rsid w:val="00906AA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4">
    <w:name w:val="Hyperlink"/>
    <w:uiPriority w:val="99"/>
    <w:rsid w:val="00906AAB"/>
    <w:rPr>
      <w:color w:val="0000FF"/>
      <w:u w:val="single"/>
    </w:rPr>
  </w:style>
  <w:style w:type="character" w:customStyle="1" w:styleId="a5">
    <w:name w:val="Символ сноски"/>
    <w:uiPriority w:val="99"/>
    <w:qFormat/>
    <w:rsid w:val="00906AAB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сноски Знак"/>
    <w:basedOn w:val="a1"/>
    <w:link w:val="a8"/>
    <w:uiPriority w:val="99"/>
    <w:qFormat/>
    <w:rsid w:val="00906A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0"/>
    <w:link w:val="a7"/>
    <w:uiPriority w:val="99"/>
    <w:rsid w:val="00906AAB"/>
    <w:pPr>
      <w:spacing w:line="240" w:lineRule="auto"/>
    </w:pPr>
    <w:rPr>
      <w:sz w:val="20"/>
    </w:rPr>
  </w:style>
  <w:style w:type="character" w:customStyle="1" w:styleId="a9">
    <w:name w:val="Абзац списка Знак"/>
    <w:link w:val="aa"/>
    <w:uiPriority w:val="34"/>
    <w:qFormat/>
    <w:locked/>
    <w:rsid w:val="00906AAB"/>
    <w:rPr>
      <w:rFonts w:ascii="Geneva CY" w:eastAsia="Geneva" w:hAnsi="Geneva CY" w:cs="Times New Roman"/>
      <w:sz w:val="24"/>
      <w:szCs w:val="26"/>
    </w:rPr>
  </w:style>
  <w:style w:type="paragraph" w:styleId="aa">
    <w:name w:val="List Paragraph"/>
    <w:basedOn w:val="a0"/>
    <w:link w:val="a9"/>
    <w:uiPriority w:val="34"/>
    <w:qFormat/>
    <w:rsid w:val="00906AAB"/>
    <w:pPr>
      <w:spacing w:before="120" w:line="240" w:lineRule="auto"/>
      <w:ind w:left="720" w:firstLine="0"/>
      <w:contextualSpacing/>
      <w:jc w:val="left"/>
    </w:pPr>
    <w:rPr>
      <w:rFonts w:ascii="Geneva CY" w:eastAsia="Geneva" w:hAnsi="Geneva CY"/>
      <w:sz w:val="24"/>
      <w:szCs w:val="26"/>
      <w:lang w:eastAsia="en-US"/>
    </w:rPr>
  </w:style>
  <w:style w:type="character" w:customStyle="1" w:styleId="ab">
    <w:name w:val="РГ_номер текста табл Знак"/>
    <w:basedOn w:val="a1"/>
    <w:link w:val="a"/>
    <w:qFormat/>
    <w:rsid w:val="00906AAB"/>
    <w:rPr>
      <w:rFonts w:eastAsia="Calibri" w:cstheme="minorHAnsi"/>
      <w:sz w:val="24"/>
    </w:rPr>
  </w:style>
  <w:style w:type="paragraph" w:customStyle="1" w:styleId="a">
    <w:name w:val="РГ_номер текста табл"/>
    <w:basedOn w:val="aa"/>
    <w:link w:val="ab"/>
    <w:qFormat/>
    <w:rsid w:val="00906AAB"/>
    <w:pPr>
      <w:numPr>
        <w:numId w:val="3"/>
      </w:numPr>
      <w:spacing w:before="0"/>
      <w:jc w:val="both"/>
    </w:pPr>
    <w:rPr>
      <w:rFonts w:asciiTheme="minorHAnsi" w:eastAsia="Calibri" w:hAnsiTheme="minorHAnsi" w:cstheme="minorHAnsi"/>
      <w:szCs w:val="22"/>
    </w:rPr>
  </w:style>
  <w:style w:type="character" w:styleId="ac">
    <w:name w:val="FollowedHyperlink"/>
    <w:basedOn w:val="a1"/>
    <w:uiPriority w:val="99"/>
    <w:semiHidden/>
    <w:unhideWhenUsed/>
    <w:rsid w:val="00730C61"/>
    <w:rPr>
      <w:color w:val="954F72"/>
      <w:u w:val="single"/>
    </w:rPr>
  </w:style>
  <w:style w:type="character" w:customStyle="1" w:styleId="ad">
    <w:name w:val="Основной текст Знак"/>
    <w:basedOn w:val="a1"/>
    <w:link w:val="ae"/>
    <w:uiPriority w:val="99"/>
    <w:qFormat/>
    <w:rsid w:val="005467E7"/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styleId="ae">
    <w:name w:val="Body Text"/>
    <w:basedOn w:val="a0"/>
    <w:link w:val="ad"/>
    <w:uiPriority w:val="99"/>
    <w:unhideWhenUsed/>
    <w:rsid w:val="005467E7"/>
    <w:pPr>
      <w:spacing w:line="240" w:lineRule="auto"/>
      <w:ind w:firstLine="0"/>
    </w:pPr>
    <w:rPr>
      <w:i/>
      <w:iCs/>
      <w:color w:val="000000"/>
      <w:sz w:val="22"/>
      <w:szCs w:val="22"/>
    </w:rPr>
  </w:style>
  <w:style w:type="paragraph" w:styleId="af">
    <w:name w:val="Title"/>
    <w:basedOn w:val="a0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f0">
    <w:name w:val="List"/>
    <w:basedOn w:val="ae"/>
  </w:style>
  <w:style w:type="paragraph" w:styleId="af1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0"/>
    <w:qFormat/>
    <w:pPr>
      <w:suppressLineNumbers/>
    </w:pPr>
  </w:style>
  <w:style w:type="paragraph" w:customStyle="1" w:styleId="1">
    <w:name w:val="Стиль Заголовок 1 + по ширине"/>
    <w:basedOn w:val="10"/>
    <w:qFormat/>
    <w:rsid w:val="00906AAB"/>
    <w:pPr>
      <w:numPr>
        <w:numId w:val="1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customStyle="1" w:styleId="11">
    <w:name w:val="1.1. таблица"/>
    <w:basedOn w:val="a"/>
    <w:qFormat/>
    <w:rsid w:val="00906AAB"/>
    <w:pPr>
      <w:numPr>
        <w:ilvl w:val="1"/>
      </w:numPr>
      <w:tabs>
        <w:tab w:val="left" w:pos="360"/>
        <w:tab w:val="left" w:pos="1440"/>
      </w:tabs>
      <w:ind w:left="1440" w:firstLine="0"/>
    </w:pPr>
  </w:style>
  <w:style w:type="paragraph" w:customStyle="1" w:styleId="msonormal0">
    <w:name w:val="msonormal"/>
    <w:basedOn w:val="a0"/>
    <w:qFormat/>
    <w:rsid w:val="00730C6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nt5">
    <w:name w:val="font5"/>
    <w:basedOn w:val="a0"/>
    <w:qFormat/>
    <w:rsid w:val="00730C61"/>
    <w:pPr>
      <w:spacing w:beforeAutospacing="1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65">
    <w:name w:val="xl65"/>
    <w:basedOn w:val="a0"/>
    <w:qFormat/>
    <w:rsid w:val="00730C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EEAF6"/>
      <w:spacing w:beforeAutospacing="1" w:afterAutospacing="1" w:line="240" w:lineRule="auto"/>
      <w:ind w:firstLine="0"/>
      <w:jc w:val="center"/>
      <w:textAlignment w:val="center"/>
    </w:pPr>
    <w:rPr>
      <w:b/>
      <w:bCs/>
      <w:i/>
      <w:iCs/>
      <w:color w:val="000000"/>
      <w:sz w:val="26"/>
      <w:szCs w:val="26"/>
    </w:rPr>
  </w:style>
  <w:style w:type="paragraph" w:customStyle="1" w:styleId="xl66">
    <w:name w:val="xl66"/>
    <w:basedOn w:val="a0"/>
    <w:qFormat/>
    <w:rsid w:val="00730C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EEAF6"/>
      <w:spacing w:beforeAutospacing="1" w:afterAutospacing="1" w:line="240" w:lineRule="auto"/>
      <w:ind w:firstLine="0"/>
      <w:jc w:val="center"/>
      <w:textAlignment w:val="center"/>
    </w:pPr>
    <w:rPr>
      <w:b/>
      <w:bCs/>
      <w:i/>
      <w:iCs/>
      <w:color w:val="000000"/>
      <w:sz w:val="26"/>
      <w:szCs w:val="26"/>
    </w:rPr>
  </w:style>
  <w:style w:type="paragraph" w:customStyle="1" w:styleId="xl67">
    <w:name w:val="xl67"/>
    <w:basedOn w:val="a0"/>
    <w:qFormat/>
    <w:rsid w:val="00730C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68">
    <w:name w:val="xl68"/>
    <w:basedOn w:val="a0"/>
    <w:qFormat/>
    <w:rsid w:val="00730C6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0"/>
    <w:qFormat/>
    <w:rsid w:val="00730C61"/>
    <w:pPr>
      <w:pBdr>
        <w:top w:val="single" w:sz="4" w:space="0" w:color="000000"/>
        <w:bottom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70">
    <w:name w:val="xl70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71">
    <w:name w:val="xl71"/>
    <w:basedOn w:val="a0"/>
    <w:qFormat/>
    <w:rsid w:val="00730C61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2">
    <w:name w:val="xl72"/>
    <w:basedOn w:val="a0"/>
    <w:qFormat/>
    <w:rsid w:val="00730C61"/>
    <w:pPr>
      <w:pBdr>
        <w:lef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3">
    <w:name w:val="xl73"/>
    <w:basedOn w:val="a0"/>
    <w:qFormat/>
    <w:rsid w:val="00730C61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4">
    <w:name w:val="xl74"/>
    <w:basedOn w:val="a0"/>
    <w:qFormat/>
    <w:rsid w:val="00730C61"/>
    <w:pPr>
      <w:pBdr>
        <w:top w:val="single" w:sz="4" w:space="0" w:color="000000"/>
        <w:lef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75">
    <w:name w:val="xl75"/>
    <w:basedOn w:val="a0"/>
    <w:qFormat/>
    <w:rsid w:val="00730C61"/>
    <w:pPr>
      <w:pBdr>
        <w:top w:val="single" w:sz="4" w:space="0" w:color="000000"/>
        <w:righ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76">
    <w:name w:val="xl76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7">
    <w:name w:val="xl77"/>
    <w:basedOn w:val="a0"/>
    <w:qFormat/>
    <w:rsid w:val="00730C61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8">
    <w:name w:val="xl78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0"/>
    <w:qFormat/>
    <w:rsid w:val="00730C61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0"/>
    <w:qFormat/>
    <w:rsid w:val="00730C6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0"/>
    <w:qFormat/>
    <w:rsid w:val="00730C61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2">
    <w:name w:val="xl82"/>
    <w:basedOn w:val="a0"/>
    <w:qFormat/>
    <w:rsid w:val="00730C61"/>
    <w:pPr>
      <w:pBdr>
        <w:lef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3">
    <w:name w:val="xl83"/>
    <w:basedOn w:val="a0"/>
    <w:qFormat/>
    <w:rsid w:val="00730C61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4">
    <w:name w:val="xl84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85">
    <w:name w:val="xl85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left"/>
      <w:textAlignment w:val="center"/>
    </w:pPr>
    <w:rPr>
      <w:b/>
      <w:bCs/>
      <w:sz w:val="20"/>
    </w:rPr>
  </w:style>
  <w:style w:type="paragraph" w:customStyle="1" w:styleId="xl86">
    <w:name w:val="xl86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7">
    <w:name w:val="xl87"/>
    <w:basedOn w:val="a0"/>
    <w:qFormat/>
    <w:rsid w:val="00730C61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8">
    <w:name w:val="xl88"/>
    <w:basedOn w:val="a0"/>
    <w:qFormat/>
    <w:rsid w:val="00730C6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table" w:styleId="af3">
    <w:name w:val="Table Grid"/>
    <w:basedOn w:val="a2"/>
    <w:uiPriority w:val="59"/>
    <w:rsid w:val="00906AAB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rsid w:val="001A0A4E"/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56531-C17C-4FA8-A6C2-14755D01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Канюка Елена Александровна</dc:creator>
  <dc:description/>
  <cp:lastModifiedBy>Алибекова Фериде Фермановна</cp:lastModifiedBy>
  <cp:revision>11</cp:revision>
  <dcterms:created xsi:type="dcterms:W3CDTF">2026-07-21T03:49:00Z</dcterms:created>
  <dcterms:modified xsi:type="dcterms:W3CDTF">2026-07-23T05:52:00Z</dcterms:modified>
  <dc:language>ru-RU</dc:language>
</cp:coreProperties>
</file>