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E332"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713FB0E1"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33719F06"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8EE899D"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62221D1B"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51C3832D"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786552" w14:paraId="12320A81" w14:textId="77777777" w:rsidTr="00FB3601">
        <w:tc>
          <w:tcPr>
            <w:tcW w:w="4672" w:type="dxa"/>
            <w:tcBorders>
              <w:top w:val="nil"/>
              <w:left w:val="nil"/>
              <w:bottom w:val="nil"/>
              <w:right w:val="nil"/>
            </w:tcBorders>
          </w:tcPr>
          <w:p w14:paraId="548C448A"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242E5141"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1FEFEC6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524CF153"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6CD2E90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14:paraId="724360C6"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1DE49008"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w:t>
            </w:r>
            <w:r w:rsidR="00251249">
              <w:rPr>
                <w:rFonts w:eastAsia="Calibri"/>
                <w:sz w:val="24"/>
                <w:szCs w:val="24"/>
              </w:rPr>
              <w:t xml:space="preserve">: Дирекция по инновациям </w:t>
            </w:r>
            <w:r w:rsidR="00251249">
              <w:rPr>
                <w:rFonts w:eastAsia="Calibri"/>
                <w:sz w:val="24"/>
                <w:szCs w:val="24"/>
              </w:rPr>
              <w:br/>
              <w:t xml:space="preserve">Блока по цифровой трансформации </w:t>
            </w:r>
            <w:r w:rsidR="00251249">
              <w:rPr>
                <w:rFonts w:eastAsia="Calibri"/>
                <w:sz w:val="24"/>
                <w:szCs w:val="24"/>
              </w:rPr>
              <w:br/>
            </w:r>
            <w:r w:rsidR="00251249" w:rsidRPr="00E97D07">
              <w:rPr>
                <w:rFonts w:eastAsia="Calibri"/>
                <w:sz w:val="24"/>
                <w:szCs w:val="24"/>
              </w:rPr>
              <w:t>АО «Почта России»</w:t>
            </w:r>
          </w:p>
          <w:p w14:paraId="64763F5F" w14:textId="77777777" w:rsidR="00251249" w:rsidRDefault="00E97D07" w:rsidP="00E97D07">
            <w:pPr>
              <w:keepNext/>
              <w:keepLines/>
              <w:widowControl w:val="0"/>
              <w:tabs>
                <w:tab w:val="left" w:pos="4536"/>
              </w:tabs>
              <w:ind w:left="-109" w:firstLine="16"/>
              <w:rPr>
                <w:sz w:val="24"/>
                <w:szCs w:val="24"/>
              </w:rPr>
            </w:pPr>
            <w:r w:rsidRPr="00E97D07">
              <w:rPr>
                <w:rFonts w:eastAsia="Calibri"/>
                <w:sz w:val="24"/>
                <w:szCs w:val="24"/>
              </w:rPr>
              <w:br/>
            </w:r>
            <w:r w:rsidRPr="00E97D07">
              <w:rPr>
                <w:sz w:val="24"/>
                <w:szCs w:val="24"/>
              </w:rPr>
              <w:t>Контактное лицо инициатора закупки:</w:t>
            </w:r>
          </w:p>
          <w:p w14:paraId="276A0FC2" w14:textId="3BF3A4BF" w:rsidR="00251249" w:rsidRPr="00E97D07" w:rsidRDefault="00E5623E" w:rsidP="00251249">
            <w:pPr>
              <w:keepNext/>
              <w:keepLines/>
              <w:widowControl w:val="0"/>
              <w:tabs>
                <w:tab w:val="left" w:pos="4536"/>
              </w:tabs>
              <w:ind w:left="-109" w:firstLine="16"/>
              <w:rPr>
                <w:i/>
                <w:sz w:val="24"/>
                <w:szCs w:val="24"/>
              </w:rPr>
            </w:pPr>
            <w:r>
              <w:rPr>
                <w:sz w:val="24"/>
                <w:szCs w:val="24"/>
              </w:rPr>
              <w:t>Воленко Елена Валерьевна</w:t>
            </w:r>
          </w:p>
          <w:p w14:paraId="1D8473D9" w14:textId="5D47D7F3" w:rsidR="00E97D07" w:rsidRPr="00E5623E" w:rsidRDefault="00251249" w:rsidP="00251249">
            <w:pPr>
              <w:keepNext/>
              <w:keepLines/>
              <w:widowControl w:val="0"/>
              <w:tabs>
                <w:tab w:val="left" w:pos="4536"/>
              </w:tabs>
              <w:ind w:left="-109" w:firstLine="16"/>
              <w:rPr>
                <w:rStyle w:val="a7"/>
                <w:color w:val="auto"/>
                <w:sz w:val="24"/>
                <w:szCs w:val="24"/>
              </w:rPr>
            </w:pPr>
            <w:r w:rsidRPr="00D37F6B">
              <w:rPr>
                <w:rFonts w:eastAsiaTheme="minorHAnsi"/>
                <w:sz w:val="24"/>
                <w:szCs w:val="24"/>
                <w:lang w:val="en-US" w:eastAsia="en-US"/>
              </w:rPr>
              <w:t>e</w:t>
            </w:r>
            <w:r w:rsidRPr="00E5623E">
              <w:rPr>
                <w:rFonts w:eastAsiaTheme="minorHAnsi"/>
                <w:sz w:val="24"/>
                <w:szCs w:val="24"/>
                <w:lang w:eastAsia="en-US"/>
              </w:rPr>
              <w:t>-</w:t>
            </w:r>
            <w:r w:rsidRPr="00D37F6B">
              <w:rPr>
                <w:rFonts w:eastAsiaTheme="minorHAnsi"/>
                <w:sz w:val="24"/>
                <w:szCs w:val="24"/>
                <w:lang w:val="en-US" w:eastAsia="en-US"/>
              </w:rPr>
              <w:t>mail</w:t>
            </w:r>
            <w:r w:rsidRPr="00E5623E">
              <w:rPr>
                <w:sz w:val="24"/>
                <w:szCs w:val="24"/>
              </w:rPr>
              <w:t xml:space="preserve">: </w:t>
            </w:r>
            <w:hyperlink r:id="rId8" w:history="1">
              <w:r w:rsidRPr="00D37F6B">
                <w:rPr>
                  <w:rStyle w:val="a7"/>
                  <w:color w:val="auto"/>
                  <w:sz w:val="24"/>
                  <w:szCs w:val="24"/>
                  <w:lang w:val="en-US"/>
                </w:rPr>
                <w:t>offer</w:t>
              </w:r>
              <w:r w:rsidRPr="00E5623E">
                <w:rPr>
                  <w:rStyle w:val="a7"/>
                  <w:color w:val="auto"/>
                  <w:sz w:val="24"/>
                  <w:szCs w:val="24"/>
                </w:rPr>
                <w:t>_</w:t>
              </w:r>
              <w:r w:rsidRPr="00D37F6B">
                <w:rPr>
                  <w:rStyle w:val="a7"/>
                  <w:color w:val="auto"/>
                  <w:sz w:val="24"/>
                  <w:szCs w:val="24"/>
                  <w:lang w:val="en-US"/>
                </w:rPr>
                <w:t>central</w:t>
              </w:r>
              <w:r w:rsidRPr="00E5623E">
                <w:rPr>
                  <w:rStyle w:val="a7"/>
                  <w:color w:val="auto"/>
                  <w:sz w:val="24"/>
                  <w:szCs w:val="24"/>
                </w:rPr>
                <w:t>@</w:t>
              </w:r>
              <w:r w:rsidRPr="00D37F6B">
                <w:rPr>
                  <w:rStyle w:val="a7"/>
                  <w:color w:val="auto"/>
                  <w:sz w:val="24"/>
                  <w:szCs w:val="24"/>
                  <w:lang w:val="en-US"/>
                </w:rPr>
                <w:t>russianpost</w:t>
              </w:r>
              <w:r w:rsidRPr="00E5623E">
                <w:rPr>
                  <w:rStyle w:val="a7"/>
                  <w:color w:val="auto"/>
                  <w:sz w:val="24"/>
                  <w:szCs w:val="24"/>
                </w:rPr>
                <w:t>.</w:t>
              </w:r>
              <w:r w:rsidRPr="00D37F6B">
                <w:rPr>
                  <w:rStyle w:val="a7"/>
                  <w:color w:val="auto"/>
                  <w:sz w:val="24"/>
                  <w:szCs w:val="24"/>
                  <w:lang w:val="en-US"/>
                </w:rPr>
                <w:t>ru</w:t>
              </w:r>
            </w:hyperlink>
          </w:p>
          <w:p w14:paraId="7D5D16FB" w14:textId="77777777" w:rsidR="00251249" w:rsidRPr="00E5623E" w:rsidRDefault="00251249" w:rsidP="00251249">
            <w:pPr>
              <w:keepNext/>
              <w:keepLines/>
              <w:widowControl w:val="0"/>
              <w:tabs>
                <w:tab w:val="left" w:pos="4536"/>
              </w:tabs>
              <w:ind w:left="-109" w:firstLine="16"/>
              <w:rPr>
                <w:sz w:val="24"/>
                <w:szCs w:val="24"/>
                <w:u w:val="single"/>
              </w:rPr>
            </w:pPr>
          </w:p>
          <w:p w14:paraId="7747A280" w14:textId="77777777" w:rsidR="00E97D07" w:rsidRPr="00E5623E" w:rsidRDefault="00E97D07" w:rsidP="00E97D07">
            <w:pPr>
              <w:widowControl w:val="0"/>
              <w:tabs>
                <w:tab w:val="left" w:pos="4820"/>
              </w:tabs>
              <w:ind w:left="-109"/>
              <w:jc w:val="center"/>
              <w:rPr>
                <w:b/>
                <w:sz w:val="24"/>
                <w:szCs w:val="24"/>
              </w:rPr>
            </w:pPr>
          </w:p>
        </w:tc>
      </w:tr>
      <w:tr w:rsidR="00E97D07" w:rsidRPr="00E97D07" w14:paraId="7B47667A" w14:textId="77777777" w:rsidTr="00FB3601">
        <w:tc>
          <w:tcPr>
            <w:tcW w:w="4672" w:type="dxa"/>
            <w:tcBorders>
              <w:top w:val="nil"/>
              <w:left w:val="nil"/>
              <w:bottom w:val="nil"/>
              <w:right w:val="nil"/>
            </w:tcBorders>
          </w:tcPr>
          <w:p w14:paraId="24C9B009"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68731372" w14:textId="77777777" w:rsidR="00E97D07" w:rsidRPr="00E97D07" w:rsidRDefault="00E97D07" w:rsidP="00E97D07">
            <w:pPr>
              <w:keepNext/>
              <w:keepLines/>
              <w:widowControl w:val="0"/>
              <w:tabs>
                <w:tab w:val="left" w:pos="4820"/>
              </w:tabs>
              <w:rPr>
                <w:rFonts w:eastAsia="Calibri"/>
                <w:sz w:val="24"/>
                <w:szCs w:val="24"/>
              </w:rPr>
            </w:pPr>
          </w:p>
          <w:p w14:paraId="21BDF5E0"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F8E56B6"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62A150C4"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61A4686F" w14:textId="77777777" w:rsidR="00E97D07" w:rsidRPr="00E97D07" w:rsidRDefault="00E97D07" w:rsidP="00E97D07">
            <w:pPr>
              <w:widowControl w:val="0"/>
              <w:tabs>
                <w:tab w:val="left" w:pos="4820"/>
              </w:tabs>
              <w:jc w:val="center"/>
              <w:rPr>
                <w:b/>
                <w:sz w:val="24"/>
                <w:szCs w:val="24"/>
              </w:rPr>
            </w:pPr>
          </w:p>
        </w:tc>
      </w:tr>
    </w:tbl>
    <w:p w14:paraId="7D3355B2"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356B85C6"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78F7DD5C"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7F409DB" w14:textId="4FE2FC09" w:rsidR="00E97D07" w:rsidRPr="00E97D07" w:rsidRDefault="00E97D07" w:rsidP="0025124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w:t>
      </w:r>
      <w:r w:rsidRPr="008F5C32">
        <w:rPr>
          <w:rFonts w:ascii="Times New Roman" w:hAnsi="Times New Roman" w:cs="Times New Roman"/>
        </w:rPr>
        <w:t xml:space="preserve"> </w:t>
      </w:r>
      <w:r w:rsidR="008F5C32" w:rsidRPr="008F5C32">
        <w:rPr>
          <w:rFonts w:ascii="Times New Roman" w:hAnsi="Times New Roman" w:cs="Times New Roman"/>
          <w:color w:val="000000" w:themeColor="text1"/>
          <w:sz w:val="24"/>
          <w:szCs w:val="24"/>
        </w:rPr>
        <w:t>на приобретение лицензий, внедрение и поддержку платформы управления корпоративным контентом, электронным архивом и шлюзом ЭДО</w:t>
      </w:r>
      <w:r w:rsidR="00251249" w:rsidRPr="008F5C32">
        <w:rPr>
          <w:rFonts w:ascii="Times New Roman" w:hAnsi="Times New Roman" w:cs="Times New Roman"/>
        </w:rPr>
        <w:t xml:space="preserve"> </w:t>
      </w:r>
      <w:r w:rsidR="00251249" w:rsidRPr="00E97D07">
        <w:rPr>
          <w:rFonts w:ascii="Times New Roman" w:hAnsi="Times New Roman" w:cs="Times New Roman"/>
          <w:sz w:val="24"/>
          <w:szCs w:val="24"/>
        </w:rPr>
        <w:t>(далее – ценовое предложение).</w:t>
      </w:r>
    </w:p>
    <w:p w14:paraId="482B0514" w14:textId="14C94C33" w:rsidR="00251249"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7B71E5">
        <w:rPr>
          <w:rFonts w:ascii="Times New Roman" w:hAnsi="Times New Roman" w:cs="Times New Roman"/>
          <w:sz w:val="24"/>
          <w:szCs w:val="24"/>
        </w:rPr>
        <w:t>__</w:t>
      </w:r>
      <w:r w:rsidRPr="00E97D07">
        <w:rPr>
          <w:rFonts w:ascii="Times New Roman" w:hAnsi="Times New Roman" w:cs="Times New Roman"/>
          <w:sz w:val="24"/>
          <w:szCs w:val="24"/>
        </w:rPr>
        <w:t xml:space="preserve"> %. </w:t>
      </w:r>
    </w:p>
    <w:p w14:paraId="356EA709"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710AC4C8"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452C158E"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4743CDD0"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F3B8D9E" w14:textId="77777777" w:rsid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7AB48CD5" w14:textId="77777777" w:rsidR="00251249" w:rsidRDefault="00251249"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7B8BCE8C" w14:textId="77777777" w:rsidR="00251249" w:rsidRPr="00E97D07" w:rsidRDefault="00251249"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3D7FC4C6" w14:textId="5A9074A1"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r w:rsidR="00D40D22">
        <w:rPr>
          <w:rStyle w:val="a4"/>
          <w:rFonts w:ascii="Times New Roman" w:hAnsi="Times New Roman" w:cs="Times New Roman"/>
          <w:color w:val="000000"/>
          <w:sz w:val="24"/>
          <w:szCs w:val="24"/>
        </w:rPr>
        <w:footnoteReference w:id="3"/>
      </w:r>
    </w:p>
    <w:p w14:paraId="69ACB9C4"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225F8C3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693D98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6D73A519" w14:textId="77777777" w:rsidTr="00FB3601">
        <w:tc>
          <w:tcPr>
            <w:tcW w:w="3686" w:type="dxa"/>
          </w:tcPr>
          <w:p w14:paraId="310DC473"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78363B87"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53969C62"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3FA3CA2"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41F4F54F"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0891A247"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560B2A60"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E0F9A" w14:textId="77777777" w:rsidR="00AB414F" w:rsidRDefault="00AB414F" w:rsidP="00E97D07">
      <w:pPr>
        <w:spacing w:after="0" w:line="240" w:lineRule="auto"/>
      </w:pPr>
      <w:r>
        <w:separator/>
      </w:r>
    </w:p>
  </w:endnote>
  <w:endnote w:type="continuationSeparator" w:id="0">
    <w:p w14:paraId="73C33843" w14:textId="77777777" w:rsidR="00AB414F" w:rsidRDefault="00AB414F"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9F9A" w14:textId="77777777" w:rsidR="00AB414F" w:rsidRDefault="00AB414F" w:rsidP="00E97D07">
      <w:pPr>
        <w:spacing w:after="0" w:line="240" w:lineRule="auto"/>
      </w:pPr>
      <w:r>
        <w:separator/>
      </w:r>
    </w:p>
  </w:footnote>
  <w:footnote w:type="continuationSeparator" w:id="0">
    <w:p w14:paraId="428DD12C" w14:textId="77777777" w:rsidR="00AB414F" w:rsidRDefault="00AB414F" w:rsidP="00E97D07">
      <w:pPr>
        <w:spacing w:after="0" w:line="240" w:lineRule="auto"/>
      </w:pPr>
      <w:r>
        <w:continuationSeparator/>
      </w:r>
    </w:p>
  </w:footnote>
  <w:footnote w:id="1">
    <w:p w14:paraId="0CE950F2" w14:textId="127382C4"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6DD31480"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55C6625E"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36B89155" w14:textId="09B61CAE" w:rsidR="00E97D07" w:rsidRDefault="00E97D07" w:rsidP="00E97D07">
      <w:pPr>
        <w:pStyle w:val="a5"/>
        <w:numPr>
          <w:ilvl w:val="0"/>
          <w:numId w:val="1"/>
        </w:numPr>
        <w:tabs>
          <w:tab w:val="left" w:pos="284"/>
          <w:tab w:val="left" w:pos="993"/>
        </w:tabs>
        <w:ind w:left="0" w:firstLine="709"/>
      </w:pPr>
      <w:r w:rsidRPr="00891BA4">
        <w:t>значимые параметры закупки;</w:t>
      </w:r>
    </w:p>
    <w:p w14:paraId="2A76E5A7" w14:textId="5A4A478A" w:rsidR="00786552" w:rsidRPr="00891BA4" w:rsidRDefault="00786552" w:rsidP="00E97D07">
      <w:pPr>
        <w:pStyle w:val="a5"/>
        <w:numPr>
          <w:ilvl w:val="0"/>
          <w:numId w:val="1"/>
        </w:numPr>
        <w:tabs>
          <w:tab w:val="left" w:pos="284"/>
          <w:tab w:val="left" w:pos="993"/>
        </w:tabs>
        <w:ind w:left="0" w:firstLine="709"/>
      </w:pPr>
      <w:r>
        <w:t>технологические и проектные ограничения</w:t>
      </w:r>
      <w:r>
        <w:rPr>
          <w:lang w:val="en-US"/>
        </w:rPr>
        <w:t>;</w:t>
      </w:r>
    </w:p>
    <w:p w14:paraId="61AC33E8"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 w:id="3">
    <w:p w14:paraId="72D72F68" w14:textId="1B42DA77" w:rsidR="00D40D22" w:rsidRDefault="00D40D22">
      <w:pPr>
        <w:pStyle w:val="a5"/>
      </w:pPr>
      <w:r>
        <w:rPr>
          <w:rStyle w:val="a4"/>
        </w:rPr>
        <w:footnoteRef/>
      </w:r>
      <w:r>
        <w:t xml:space="preserve"> Необходимо в предложение добавить технические требования к оборудованию.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053CEC"/>
    <w:rsid w:val="00073A5E"/>
    <w:rsid w:val="00126E98"/>
    <w:rsid w:val="00251249"/>
    <w:rsid w:val="006646EF"/>
    <w:rsid w:val="00685032"/>
    <w:rsid w:val="00786552"/>
    <w:rsid w:val="007B71E5"/>
    <w:rsid w:val="007C616F"/>
    <w:rsid w:val="008B5CB1"/>
    <w:rsid w:val="008F5C32"/>
    <w:rsid w:val="009A2137"/>
    <w:rsid w:val="009B3DBF"/>
    <w:rsid w:val="00A60A8A"/>
    <w:rsid w:val="00AB414F"/>
    <w:rsid w:val="00B00137"/>
    <w:rsid w:val="00C10DB2"/>
    <w:rsid w:val="00CD0D53"/>
    <w:rsid w:val="00D40D22"/>
    <w:rsid w:val="00D95D4E"/>
    <w:rsid w:val="00DB42E0"/>
    <w:rsid w:val="00E5623E"/>
    <w:rsid w:val="00E80E59"/>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336A"/>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2512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central@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AEB9D-E1B8-42C5-A7C7-1CBCDD34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Воленко Елена Валерьевна</cp:lastModifiedBy>
  <cp:revision>9</cp:revision>
  <dcterms:created xsi:type="dcterms:W3CDTF">2025-11-27T13:35:00Z</dcterms:created>
  <dcterms:modified xsi:type="dcterms:W3CDTF">2026-07-29T06:49:00Z</dcterms:modified>
</cp:coreProperties>
</file>