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111"/>
        <w:widowControl/>
        <w:ind w:firstLine="709" w:start="0" w:end="0"/>
        <w:jc w:val="both"/>
        <w:rPr>
          <w:b/>
        </w:rPr>
      </w:pPr>
      <w:r>
        <w:rPr/>
        <w:t xml:space="preserve">Информируем Вас о том, что ПАО «Ростелеком» проводит анализ рынка стоимости: </w:t>
      </w:r>
      <w:r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  <w:t>Выполнение работ по установке технических средств организации дорожного движения и элементов обустройства на автомобильных дорогах регионального и межмуниципального значения в Самарской области</w:t>
      </w:r>
    </w:p>
    <w:p>
      <w:pPr>
        <w:pStyle w:val="Default11"/>
        <w:widowControl/>
        <w:ind w:firstLine="709" w:start="0" w:end="0"/>
        <w:jc w:val="both"/>
        <w:rPr/>
      </w:pPr>
      <w:r>
        <w:rPr/>
        <w:t xml:space="preserve">Просим вас предоставить бюджетное технико-коммерческое предложение для запланированной закупки </w:t>
      </w:r>
      <w:r>
        <w:rPr>
          <w:rFonts w:eastAsia="Calibri" w:cs="Times New Roman"/>
          <w:kern w:val="0"/>
          <w:sz w:val="22"/>
          <w:szCs w:val="22"/>
          <w:lang w:val="ru-RU" w:eastAsia="en-US" w:bidi="ar-SA"/>
        </w:rPr>
        <w:t>Выполнение работ по установке технических средств организации дорожного движения и элементов обустройства на автомобильных дорогах регионального и межмуниципального значения в Самарской области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"/>
        <w:widowControl/>
        <w:ind w:firstLine="709" w:start="0" w:end="0"/>
        <w:jc w:val="both"/>
        <w:rPr/>
      </w:pPr>
      <w:r>
        <w:rPr>
          <w:b/>
        </w:rPr>
        <w:t xml:space="preserve">Место выполнения Работ: </w:t>
      </w:r>
      <w:r>
        <w:rPr>
          <w:b/>
        </w:rPr>
        <w:t>Самарская область</w:t>
      </w:r>
      <w:r>
        <w:rPr/>
        <w:t>.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11"/>
        <w:widowControl/>
        <w:ind w:firstLine="709" w:start="0" w:end="0"/>
        <w:jc w:val="both"/>
        <w:rPr/>
      </w:pPr>
      <w:r>
        <w:rPr/>
        <w:t xml:space="preserve">В случае вашей заинтересованности просим направить предложения </w:t>
        <w:br/>
      </w:r>
      <w:r>
        <w:rPr>
          <w:b/>
        </w:rPr>
        <w:t xml:space="preserve">до </w:t>
      </w:r>
      <w:r>
        <w:rPr>
          <w:b/>
        </w:rPr>
        <w:t>07</w:t>
      </w:r>
      <w:r>
        <w:rPr>
          <w:b/>
        </w:rPr>
        <w:t xml:space="preserve"> </w:t>
      </w:r>
      <w:r>
        <w:rPr>
          <w:b/>
        </w:rPr>
        <w:t>августа</w:t>
      </w:r>
      <w:r>
        <w:rPr>
          <w:b/>
        </w:rPr>
        <w:t xml:space="preserve"> 2026 года 1</w:t>
      </w:r>
      <w:r>
        <w:rPr>
          <w:b/>
        </w:rPr>
        <w:t>6</w:t>
      </w:r>
      <w:r>
        <w:rPr>
          <w:b/>
        </w:rPr>
        <w:t>.00</w:t>
      </w:r>
      <w:r>
        <w:rPr/>
        <w:t xml:space="preserve"> на электронной торговой площадке АО «Российский аукционный дом», находящейся по адресу </w:t>
      </w:r>
      <w:hyperlink r:id="rId2">
        <w:r>
          <w:rPr>
            <w:rStyle w:val="Style4"/>
          </w:rPr>
          <w:t>https://lot-online.ru/</w:t>
        </w:r>
      </w:hyperlink>
      <w:r>
        <w:rPr/>
        <w:t xml:space="preserve">.(или по электронной почте </w:t>
      </w:r>
      <w:hyperlink r:id="rId3">
        <w:r>
          <w:rPr>
            <w:rStyle w:val="Style4"/>
            <w:rFonts w:ascii="Sans" w:hAnsi="Sans"/>
            <w:b w:val="false"/>
            <w:i w:val="false"/>
            <w:caps w:val="false"/>
            <w:smallCaps w:val="false"/>
            <w:color w:val="800080"/>
            <w:spacing w:val="0"/>
            <w:sz w:val="20"/>
            <w:u w:val="single" w:color="000000"/>
          </w:rPr>
          <w:t>o.n.murzina@volga.rt.ru</w:t>
        </w:r>
      </w:hyperlink>
      <w:r>
        <w:rPr/>
        <w:t xml:space="preserve">). </w:t>
      </w:r>
    </w:p>
    <w:p>
      <w:pPr>
        <w:pStyle w:val="Normal"/>
        <w:widowControl/>
        <w:spacing w:before="240" w:after="240"/>
        <w:ind w:firstLine="709" w:start="0" w:end="0"/>
        <w:jc w:val="both"/>
        <w:rPr/>
      </w:pPr>
      <w:r>
        <w:rPr/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>
      <w:pPr>
        <w:pStyle w:val="Normal"/>
        <w:widowControl/>
        <w:spacing w:before="240" w:after="240"/>
        <w:ind w:firstLine="709" w:start="0" w:end="0"/>
        <w:jc w:val="both"/>
        <w:rPr>
          <w:b/>
        </w:rPr>
      </w:pPr>
      <w:r>
        <w:rPr>
          <w:b/>
        </w:rPr>
        <w:t>Дополнительная информация по договору:</w:t>
      </w:r>
      <w:bookmarkStart w:id="0" w:name="_GoBack"/>
      <w:bookmarkEnd w:id="0"/>
    </w:p>
    <w:p>
      <w:pPr>
        <w:pStyle w:val="ListParagraph4"/>
        <w:widowControl/>
        <w:numPr>
          <w:ilvl w:val="0"/>
          <w:numId w:val="1"/>
        </w:numPr>
        <w:spacing w:before="0" w:after="0"/>
        <w:ind w:hanging="360" w:start="720"/>
        <w:contextualSpacing/>
        <w:jc w:val="both"/>
        <w:rPr>
          <w:sz w:val="22"/>
        </w:rPr>
      </w:pPr>
      <w:r>
        <w:rPr>
          <w:rFonts w:cs="Times New Roman"/>
          <w:kern w:val="0"/>
          <w:sz w:val="22"/>
          <w:szCs w:val="22"/>
          <w:lang w:val="ru-RU" w:eastAsia="en-US" w:bidi="ar-SA"/>
        </w:rPr>
        <w:t xml:space="preserve">Сроки выполнения работ: до </w:t>
      </w:r>
      <w:r>
        <w:rPr>
          <w:rFonts w:cs="Times New Roman"/>
          <w:kern w:val="0"/>
          <w:sz w:val="26"/>
          <w:szCs w:val="22"/>
          <w:lang w:val="ru-RU" w:eastAsia="en-US" w:bidi="ar-SA"/>
        </w:rPr>
        <w:t>15.12.2026 г.</w:t>
      </w:r>
    </w:p>
    <w:p>
      <w:pPr>
        <w:pStyle w:val="ListParagraph4"/>
        <w:widowControl/>
        <w:numPr>
          <w:ilvl w:val="0"/>
          <w:numId w:val="1"/>
        </w:numPr>
        <w:spacing w:before="0" w:after="0"/>
        <w:ind w:hanging="360" w:start="720"/>
        <w:contextualSpacing/>
        <w:jc w:val="both"/>
        <w:rPr>
          <w:sz w:val="22"/>
        </w:rPr>
      </w:pPr>
      <w:r>
        <w:rPr>
          <w:rFonts w:cs="Times New Roman"/>
          <w:kern w:val="0"/>
          <w:sz w:val="22"/>
          <w:szCs w:val="22"/>
          <w:lang w:val="ru-RU" w:eastAsia="en-US" w:bidi="ar-SA"/>
        </w:rPr>
        <w:t>Сроки оплаты: 30 к.д (7 р.д. для МСП)</w:t>
      </w:r>
    </w:p>
    <w:p>
      <w:pPr>
        <w:pStyle w:val="ListParagraph4"/>
        <w:widowControl/>
        <w:numPr>
          <w:ilvl w:val="0"/>
          <w:numId w:val="1"/>
        </w:numPr>
        <w:spacing w:before="0" w:after="0"/>
        <w:ind w:hanging="360" w:start="720"/>
        <w:contextualSpacing/>
        <w:jc w:val="both"/>
        <w:rPr>
          <w:sz w:val="22"/>
        </w:rPr>
      </w:pPr>
      <w:r>
        <w:rPr>
          <w:rFonts w:cs="Times New Roman"/>
          <w:kern w:val="0"/>
          <w:sz w:val="22"/>
          <w:szCs w:val="22"/>
          <w:lang w:val="ru-RU" w:eastAsia="en-US" w:bidi="ar-SA"/>
        </w:rPr>
        <w:t>Обеспечение договора: 5%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</w:r>
    </w:p>
    <w:tbl>
      <w:tblPr>
        <w:tblStyle w:val="Style_4"/>
        <w:tblpPr w:vertAnchor="text" w:tblpYSpec="top" w:horzAnchor="text" w:tblpXSpec="left" w:leftFromText="180" w:rightFromText="180"/>
        <w:tblW w:w="907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77"/>
      </w:tblGrid>
      <w:tr>
        <w:trPr/>
        <w:tc>
          <w:tcPr>
            <w:tcW w:w="907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i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</w:rPr>
              <w:t>Требования к потенциальным  участникам</w:t>
            </w:r>
          </w:p>
        </w:tc>
      </w:tr>
      <w:tr>
        <w:trPr/>
        <w:tc>
          <w:tcPr>
            <w:tcW w:w="9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4"/>
              <w:widowControl/>
              <w:numPr>
                <w:ilvl w:val="0"/>
                <w:numId w:val="2"/>
              </w:numPr>
              <w:spacing w:before="0" w:after="0"/>
              <w:ind w:firstLine="338" w:start="22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 реестре НРП</w:t>
            </w:r>
          </w:p>
          <w:p>
            <w:pPr>
              <w:pStyle w:val="ListParagraph4"/>
              <w:widowControl/>
              <w:numPr>
                <w:ilvl w:val="0"/>
                <w:numId w:val="2"/>
              </w:numPr>
              <w:spacing w:before="0" w:after="0"/>
              <w:ind w:firstLine="338" w:start="22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возбужденных дел о банкротстве/несостоятельности</w:t>
            </w:r>
          </w:p>
          <w:p>
            <w:pPr>
              <w:pStyle w:val="ListParagraph4"/>
              <w:widowControl/>
              <w:numPr>
                <w:ilvl w:val="0"/>
                <w:numId w:val="2"/>
              </w:numPr>
              <w:spacing w:before="0" w:after="0"/>
              <w:ind w:firstLine="338" w:start="22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Наличие оборудование и материальных ресурсов</w:t>
            </w:r>
          </w:p>
          <w:p>
            <w:pPr>
              <w:pStyle w:val="ListParagraph4"/>
              <w:widowControl/>
              <w:numPr>
                <w:ilvl w:val="0"/>
                <w:numId w:val="2"/>
              </w:numPr>
              <w:spacing w:before="0" w:after="0"/>
              <w:ind w:firstLine="338" w:start="22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1111"/>
        <w:widowControl/>
        <w:jc w:val="both"/>
        <w:rPr/>
      </w:pPr>
      <w:r>
        <w:rPr/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ans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552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36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Heading1"/>
    <w:next w:val="PlainText1111"/>
    <w:uiPriority w:val="9"/>
    <w:qFormat/>
    <w:pPr>
      <w:keepLines w:val="false"/>
      <w:widowControl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521">
    <w:name w:val="Contents 521"/>
    <w:link w:val="Contents5211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2">
    <w:name w:val="Заголовок12"/>
    <w:link w:val="1211"/>
    <w:qFormat/>
    <w:rPr>
      <w:rFonts w:ascii="Liberation Sans" w:hAnsi="Liberation Sans"/>
      <w:sz w:val="28"/>
    </w:rPr>
  </w:style>
  <w:style w:type="character" w:styleId="Caption2">
    <w:name w:val="Caption2"/>
    <w:link w:val="Caption21"/>
    <w:qFormat/>
    <w:rPr>
      <w:i/>
      <w:sz w:val="24"/>
    </w:rPr>
  </w:style>
  <w:style w:type="character" w:styleId="Contents9">
    <w:name w:val="Contents 9"/>
    <w:link w:val="Contents92"/>
    <w:qFormat/>
    <w:rPr>
      <w:rFonts w:ascii="XO Thames" w:hAnsi="XO Thames"/>
      <w:color w:val="000000"/>
      <w:spacing w:val="0"/>
      <w:sz w:val="28"/>
    </w:rPr>
  </w:style>
  <w:style w:type="character" w:styleId="Subtitle21">
    <w:name w:val="Subtitle21"/>
    <w:link w:val="Subtitle211"/>
    <w:qFormat/>
    <w:rPr>
      <w:b/>
      <w:sz w:val="28"/>
    </w:rPr>
  </w:style>
  <w:style w:type="character" w:styleId="Emphasis">
    <w:name w:val="Emphasis"/>
    <w:qFormat/>
    <w:rPr>
      <w:i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4">
    <w:name w:val="Содержимое врезки4"/>
    <w:link w:val="411"/>
    <w:qFormat/>
    <w:rPr/>
  </w:style>
  <w:style w:type="character" w:styleId="Contents33">
    <w:name w:val="Contents 33"/>
    <w:link w:val="Contents331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2">
    <w:name w:val="Heading 32"/>
    <w:link w:val="Heading321"/>
    <w:qFormat/>
    <w:rPr>
      <w:rFonts w:ascii="XO Thames" w:hAnsi="XO Thames"/>
      <w:b/>
      <w:color w:val="000000"/>
      <w:spacing w:val="0"/>
      <w:sz w:val="26"/>
    </w:rPr>
  </w:style>
  <w:style w:type="character" w:styleId="Footer1">
    <w:name w:val="Footer1"/>
    <w:link w:val="Footer11"/>
    <w:qFormat/>
    <w:rPr/>
  </w:style>
  <w:style w:type="character" w:styleId="List1">
    <w:name w:val="List1"/>
    <w:basedOn w:val="Textbody"/>
    <w:link w:val="List11"/>
    <w:qFormat/>
    <w:rPr>
      <w:i/>
      <w:sz w:val="26"/>
    </w:rPr>
  </w:style>
  <w:style w:type="character" w:styleId="31">
    <w:name w:val="Содержимое врезки31"/>
    <w:link w:val="311"/>
    <w:qFormat/>
    <w:rPr/>
  </w:style>
  <w:style w:type="character" w:styleId="Heading4111">
    <w:name w:val="Heading 4111"/>
    <w:link w:val="Heading41111"/>
    <w:qFormat/>
    <w:rPr>
      <w:rFonts w:ascii="XO Thames" w:hAnsi="XO Thames"/>
      <w:b/>
      <w:sz w:val="24"/>
    </w:rPr>
  </w:style>
  <w:style w:type="character" w:styleId="1111">
    <w:name w:val="Обычный1111"/>
    <w:link w:val="111111"/>
    <w:qFormat/>
    <w:rPr>
      <w:rFonts w:ascii="Times New Roman" w:hAnsi="Times New Roman"/>
    </w:rPr>
  </w:style>
  <w:style w:type="character" w:styleId="Contents1">
    <w:name w:val="Contents 1"/>
    <w:link w:val="Contents12"/>
    <w:qFormat/>
    <w:rPr>
      <w:rFonts w:ascii="XO Thames" w:hAnsi="XO Thames"/>
      <w:b/>
      <w:color w:val="000000"/>
      <w:spacing w:val="0"/>
      <w:sz w:val="28"/>
    </w:rPr>
  </w:style>
  <w:style w:type="character" w:styleId="Textbodyindent">
    <w:name w:val="Text body indent"/>
    <w:qFormat/>
    <w:rPr/>
  </w:style>
  <w:style w:type="character" w:styleId="Heading11">
    <w:name w:val="Heading 11"/>
    <w:link w:val="Heading111"/>
    <w:qFormat/>
    <w:rPr>
      <w:rFonts w:ascii="Cambria" w:hAnsi="Cambria"/>
      <w:b/>
      <w:color w:val="365F91"/>
      <w:sz w:val="28"/>
    </w:rPr>
  </w:style>
  <w:style w:type="character" w:styleId="111">
    <w:name w:val="Раздел111"/>
    <w:link w:val="11113"/>
    <w:qFormat/>
    <w:rPr>
      <w:b/>
      <w:sz w:val="26"/>
    </w:rPr>
  </w:style>
  <w:style w:type="character" w:styleId="Contents321">
    <w:name w:val="Contents 321"/>
    <w:link w:val="Contents3211"/>
    <w:qFormat/>
    <w:rPr>
      <w:rFonts w:ascii="XO Thames" w:hAnsi="XO Thames"/>
      <w:sz w:val="28"/>
    </w:rPr>
  </w:style>
  <w:style w:type="character" w:styleId="Textbody21">
    <w:name w:val="Text body21"/>
    <w:link w:val="Textbody211"/>
    <w:qFormat/>
    <w:rPr>
      <w:i/>
      <w:sz w:val="26"/>
    </w:rPr>
  </w:style>
  <w:style w:type="character" w:styleId="ListParagraph3">
    <w:name w:val="List Paragraph3"/>
    <w:link w:val="ListParagraph31"/>
    <w:qFormat/>
    <w:rPr/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1112">
    <w:name w:val="подпункт111"/>
    <w:link w:val="11114"/>
    <w:qFormat/>
    <w:rPr>
      <w:sz w:val="26"/>
    </w:rPr>
  </w:style>
  <w:style w:type="character" w:styleId="Header121">
    <w:name w:val="Header121"/>
    <w:link w:val="Header1211"/>
    <w:qFormat/>
    <w:rPr/>
  </w:style>
  <w:style w:type="character" w:styleId="Internetlink">
    <w:name w:val="Internet link"/>
    <w:link w:val="Internetlink1"/>
    <w:qFormat/>
    <w:rPr>
      <w:color w:val="0563C1"/>
      <w:u w:val="single"/>
    </w:rPr>
  </w:style>
  <w:style w:type="character" w:styleId="Subtitle111">
    <w:name w:val="Subtitle111"/>
    <w:link w:val="Subtitle1111"/>
    <w:qFormat/>
    <w:rPr>
      <w:b/>
      <w:sz w:val="28"/>
    </w:rPr>
  </w:style>
  <w:style w:type="character" w:styleId="2">
    <w:name w:val="Заголовок2"/>
    <w:link w:val="221"/>
    <w:qFormat/>
    <w:rPr>
      <w:rFonts w:ascii="Liberation Sans" w:hAnsi="Liberation Sans"/>
      <w:sz w:val="28"/>
    </w:rPr>
  </w:style>
  <w:style w:type="character" w:styleId="NVGBullet111">
    <w:name w:val="NVG Bullet111"/>
    <w:link w:val="NVGBullet1111"/>
    <w:qFormat/>
    <w:rPr>
      <w:rFonts w:ascii="Arial" w:hAnsi="Arial"/>
    </w:rPr>
  </w:style>
  <w:style w:type="character" w:styleId="21">
    <w:name w:val="Указатель21"/>
    <w:link w:val="2121"/>
    <w:qFormat/>
    <w:rPr/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Header1">
    <w:name w:val="Header1"/>
    <w:link w:val="Header11"/>
    <w:qFormat/>
    <w:rPr/>
  </w:style>
  <w:style w:type="character" w:styleId="Heading221">
    <w:name w:val="Heading 221"/>
    <w:basedOn w:val="Heading121"/>
    <w:link w:val="Heading2211"/>
    <w:qFormat/>
    <w:rPr>
      <w:rFonts w:ascii="Calibri" w:hAnsi="Calibri"/>
      <w:i/>
      <w:color w:val="000000"/>
      <w:sz w:val="26"/>
    </w:rPr>
  </w:style>
  <w:style w:type="character" w:styleId="Heading2111">
    <w:name w:val="Heading 2111"/>
    <w:basedOn w:val="Heading1111"/>
    <w:link w:val="Heading21111"/>
    <w:qFormat/>
    <w:rPr>
      <w:rFonts w:ascii="Calibri" w:hAnsi="Calibri"/>
      <w:i/>
      <w:color w:val="000000"/>
      <w:sz w:val="26"/>
    </w:rPr>
  </w:style>
  <w:style w:type="character" w:styleId="1113">
    <w:name w:val="Подзаголовок Знак111"/>
    <w:link w:val="11115"/>
    <w:qFormat/>
    <w:rPr>
      <w:rFonts w:ascii="Cambria" w:hAnsi="Cambria"/>
      <w:i/>
      <w:color w:val="4F81BD"/>
      <w:spacing w:val="15"/>
      <w:sz w:val="24"/>
    </w:rPr>
  </w:style>
  <w:style w:type="character" w:styleId="1114">
    <w:name w:val="Содержимое врезки111"/>
    <w:link w:val="11116"/>
    <w:qFormat/>
    <w:rPr/>
  </w:style>
  <w:style w:type="character" w:styleId="Footnote111">
    <w:name w:val="Footnote111"/>
    <w:link w:val="Footnote1111"/>
    <w:qFormat/>
    <w:rPr>
      <w:rFonts w:ascii="XO Thames" w:hAnsi="XO Thames"/>
      <w:sz w:val="22"/>
    </w:rPr>
  </w:style>
  <w:style w:type="character" w:styleId="Contents61">
    <w:name w:val="Contents 61"/>
    <w:link w:val="Contents62"/>
    <w:qFormat/>
    <w:rPr>
      <w:rFonts w:ascii="XO Thames" w:hAnsi="XO Thames"/>
      <w:color w:val="000000"/>
      <w:spacing w:val="0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Heading3121">
    <w:name w:val="Heading 3121"/>
    <w:link w:val="Heading31211"/>
    <w:qFormat/>
    <w:rPr>
      <w:rFonts w:ascii="XO Thames" w:hAnsi="XO Thames"/>
      <w:b/>
      <w:sz w:val="26"/>
    </w:rPr>
  </w:style>
  <w:style w:type="character" w:styleId="Header13">
    <w:name w:val="Header13"/>
    <w:link w:val="Header131"/>
    <w:qFormat/>
    <w:rPr/>
  </w:style>
  <w:style w:type="character" w:styleId="211">
    <w:name w:val="Содержимое врезки21"/>
    <w:link w:val="2114"/>
    <w:qFormat/>
    <w:rPr/>
  </w:style>
  <w:style w:type="character" w:styleId="Internetlink11">
    <w:name w:val="Internet link11"/>
    <w:link w:val="Internetlink111"/>
    <w:qFormat/>
    <w:rPr>
      <w:color w:val="0563C1"/>
      <w:u w:val="single"/>
    </w:rPr>
  </w:style>
  <w:style w:type="character" w:styleId="western111">
    <w:name w:val="western111"/>
    <w:link w:val="western1111"/>
    <w:qFormat/>
    <w:rPr>
      <w:rFonts w:ascii="Arial" w:hAnsi="Arial"/>
    </w:rPr>
  </w:style>
  <w:style w:type="character" w:styleId="Contents721">
    <w:name w:val="Contents 721"/>
    <w:link w:val="Contents7211"/>
    <w:qFormat/>
    <w:rPr>
      <w:rFonts w:ascii="XO Thames" w:hAnsi="XO Thames"/>
      <w:sz w:val="28"/>
    </w:rPr>
  </w:style>
  <w:style w:type="character" w:styleId="List2">
    <w:name w:val="List2"/>
    <w:basedOn w:val="Textbody1"/>
    <w:qFormat/>
    <w:rPr/>
  </w:style>
  <w:style w:type="character" w:styleId="Contents8">
    <w:name w:val="Contents 8"/>
    <w:link w:val="Contents82"/>
    <w:qFormat/>
    <w:rPr>
      <w:rFonts w:ascii="XO Thames" w:hAnsi="XO Thames"/>
      <w:color w:val="000000"/>
      <w:spacing w:val="0"/>
      <w:sz w:val="28"/>
    </w:rPr>
  </w:style>
  <w:style w:type="character" w:styleId="Footnote1">
    <w:name w:val="Footnote1"/>
    <w:link w:val="Footnote11"/>
    <w:qFormat/>
    <w:rPr>
      <w:rFonts w:ascii="XO Thames" w:hAnsi="XO Thames"/>
      <w:sz w:val="22"/>
    </w:rPr>
  </w:style>
  <w:style w:type="character" w:styleId="Contents21">
    <w:name w:val="Contents 21"/>
    <w:link w:val="Contents22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link w:val="Textbody2"/>
    <w:qFormat/>
    <w:rPr>
      <w:i/>
      <w:sz w:val="26"/>
    </w:rPr>
  </w:style>
  <w:style w:type="character" w:styleId="Textbody11">
    <w:name w:val="Text body11"/>
    <w:link w:val="Textbody111"/>
    <w:qFormat/>
    <w:rPr>
      <w:i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Textbodyindent21">
    <w:name w:val="Text body indent21"/>
    <w:link w:val="Textbodyindent211"/>
    <w:qFormat/>
    <w:rPr/>
  </w:style>
  <w:style w:type="character" w:styleId="112">
    <w:name w:val="Указатель112"/>
    <w:link w:val="11211"/>
    <w:qFormat/>
    <w:rPr/>
  </w:style>
  <w:style w:type="character" w:styleId="blk111">
    <w:name w:val="blk111"/>
    <w:link w:val="blk1111"/>
    <w:qFormat/>
    <w:rPr/>
  </w:style>
  <w:style w:type="character" w:styleId="2111">
    <w:name w:val="Подпункт 2111"/>
    <w:link w:val="21111"/>
    <w:qFormat/>
    <w:rPr>
      <w:sz w:val="26"/>
    </w:rPr>
  </w:style>
  <w:style w:type="character" w:styleId="121">
    <w:name w:val="Содержимое врезки12"/>
    <w:link w:val="1212"/>
    <w:qFormat/>
    <w:rPr/>
  </w:style>
  <w:style w:type="character" w:styleId="ConsPlusNormal111">
    <w:name w:val="ConsPlusNormal111"/>
    <w:link w:val="ConsPlusNormal1111"/>
    <w:qFormat/>
    <w:rPr>
      <w:sz w:val="22"/>
    </w:rPr>
  </w:style>
  <w:style w:type="character" w:styleId="Contents221">
    <w:name w:val="Contents 221"/>
    <w:link w:val="Contents2211"/>
    <w:qFormat/>
    <w:rPr>
      <w:rFonts w:ascii="XO Thames" w:hAnsi="XO Thames"/>
      <w:sz w:val="28"/>
    </w:rPr>
  </w:style>
  <w:style w:type="character" w:styleId="1115">
    <w:name w:val="Пункт договора111"/>
    <w:link w:val="11117"/>
    <w:qFormat/>
    <w:rPr>
      <w:sz w:val="26"/>
    </w:rPr>
  </w:style>
  <w:style w:type="character" w:styleId="212">
    <w:name w:val="Колонтитулы21"/>
    <w:link w:val="2115"/>
    <w:qFormat/>
    <w:rPr/>
  </w:style>
  <w:style w:type="character" w:styleId="122">
    <w:name w:val="Колонтитулы12"/>
    <w:link w:val="1213"/>
    <w:qFormat/>
    <w:rPr/>
  </w:style>
  <w:style w:type="character" w:styleId="Footer2">
    <w:name w:val="Footer2"/>
    <w:qFormat/>
    <w:rPr/>
  </w:style>
  <w:style w:type="character" w:styleId="ListParagraph211">
    <w:name w:val="List Paragraph211"/>
    <w:link w:val="ListParagraph2111"/>
    <w:qFormat/>
    <w:rPr/>
  </w:style>
  <w:style w:type="character" w:styleId="11111">
    <w:name w:val="Указатель1111"/>
    <w:link w:val="111112"/>
    <w:qFormat/>
    <w:rPr/>
  </w:style>
  <w:style w:type="character" w:styleId="Header2">
    <w:name w:val="Header2"/>
    <w:qFormat/>
    <w:rPr/>
  </w:style>
  <w:style w:type="character" w:styleId="Contents71">
    <w:name w:val="Contents 71"/>
    <w:link w:val="Contents72"/>
    <w:qFormat/>
    <w:rPr>
      <w:rFonts w:ascii="XO Thames" w:hAnsi="XO Thames"/>
      <w:color w:val="000000"/>
      <w:spacing w:val="0"/>
      <w:sz w:val="28"/>
    </w:rPr>
  </w:style>
  <w:style w:type="character" w:styleId="Default1">
    <w:name w:val="Default1"/>
    <w:link w:val="Default11"/>
    <w:qFormat/>
    <w:rPr>
      <w:rFonts w:ascii="Times New Roman" w:hAnsi="Times New Roman"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821">
    <w:name w:val="Contents 821"/>
    <w:link w:val="Contents8211"/>
    <w:qFormat/>
    <w:rPr>
      <w:rFonts w:ascii="XO Thames" w:hAnsi="XO Thames"/>
      <w:sz w:val="28"/>
    </w:rPr>
  </w:style>
  <w:style w:type="character" w:styleId="Contents621">
    <w:name w:val="Contents 621"/>
    <w:link w:val="Contents6211"/>
    <w:qFormat/>
    <w:rPr>
      <w:rFonts w:ascii="XO Thames" w:hAnsi="XO Thames"/>
      <w:sz w:val="28"/>
    </w:rPr>
  </w:style>
  <w:style w:type="character" w:styleId="Endnote21">
    <w:name w:val="Endnote21"/>
    <w:link w:val="Endnote211"/>
    <w:qFormat/>
    <w:rPr>
      <w:rFonts w:ascii="XO Thames" w:hAnsi="XO Thames"/>
      <w:sz w:val="22"/>
    </w:rPr>
  </w:style>
  <w:style w:type="character" w:styleId="Heading12">
    <w:name w:val="Heading 12"/>
    <w:qFormat/>
    <w:rPr>
      <w:rFonts w:ascii="Cambria" w:hAnsi="Cambria"/>
      <w:b/>
      <w:color w:val="365F91"/>
      <w:sz w:val="28"/>
    </w:rPr>
  </w:style>
  <w:style w:type="character" w:styleId="BalloonText111">
    <w:name w:val="Balloon Text111"/>
    <w:link w:val="BalloonText1111"/>
    <w:qFormat/>
    <w:rPr>
      <w:rFonts w:ascii="Tahoma" w:hAnsi="Tahoma"/>
      <w:sz w:val="16"/>
    </w:rPr>
  </w:style>
  <w:style w:type="character" w:styleId="3">
    <w:name w:val="Колонтитулы3"/>
    <w:link w:val="312"/>
    <w:qFormat/>
    <w:rPr>
      <w:rFonts w:ascii="XO Thames" w:hAnsi="XO Thames"/>
      <w:sz w:val="28"/>
    </w:rPr>
  </w:style>
  <w:style w:type="character" w:styleId="ListParagraph2">
    <w:name w:val="List Paragraph2"/>
    <w:link w:val="ListParagraph21"/>
    <w:qFormat/>
    <w:rPr/>
  </w:style>
  <w:style w:type="character" w:styleId="Contents23">
    <w:name w:val="Contents 23"/>
    <w:link w:val="Contents231"/>
    <w:qFormat/>
    <w:rPr>
      <w:rFonts w:ascii="XO Thames" w:hAnsi="XO Thames"/>
      <w:sz w:val="28"/>
    </w:rPr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Contents11">
    <w:name w:val="Contents 11"/>
    <w:qFormat/>
    <w:rPr>
      <w:rFonts w:ascii="XO Thames" w:hAnsi="XO Thames"/>
      <w:b/>
      <w:sz w:val="28"/>
    </w:rPr>
  </w:style>
  <w:style w:type="character" w:styleId="Contents511">
    <w:name w:val="Contents 511"/>
    <w:link w:val="Contents5111"/>
    <w:qFormat/>
    <w:rPr>
      <w:rFonts w:ascii="XO Thames" w:hAnsi="XO Thames"/>
      <w:sz w:val="28"/>
    </w:rPr>
  </w:style>
  <w:style w:type="character" w:styleId="213">
    <w:name w:val="Заголовок21"/>
    <w:link w:val="2122"/>
    <w:qFormat/>
    <w:rPr>
      <w:rFonts w:ascii="Liberation Sans" w:hAnsi="Liberation Sans"/>
      <w:sz w:val="28"/>
    </w:rPr>
  </w:style>
  <w:style w:type="character" w:styleId="Caption1">
    <w:name w:val="Caption1"/>
    <w:qFormat/>
    <w:rPr>
      <w:i/>
    </w:rPr>
  </w:style>
  <w:style w:type="character" w:styleId="123">
    <w:name w:val="Указатель12"/>
    <w:link w:val="1214"/>
    <w:qFormat/>
    <w:rPr/>
  </w:style>
  <w:style w:type="character" w:styleId="Heading511">
    <w:name w:val="Heading 511"/>
    <w:link w:val="Heading512"/>
    <w:qFormat/>
    <w:rPr>
      <w:rFonts w:ascii="XO Thames" w:hAnsi="XO Thames"/>
      <w:b/>
      <w:color w:val="000000"/>
      <w:spacing w:val="0"/>
      <w:sz w:val="22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Heading1111">
    <w:name w:val="Heading 1111"/>
    <w:link w:val="Heading11111"/>
    <w:qFormat/>
    <w:rPr>
      <w:rFonts w:ascii="Cambria" w:hAnsi="Cambria"/>
      <w:b/>
      <w:color w:val="365F91"/>
      <w:sz w:val="28"/>
    </w:rPr>
  </w:style>
  <w:style w:type="character" w:styleId="Textbodyindent11">
    <w:name w:val="Text body indent11"/>
    <w:link w:val="Textbodyindent111"/>
    <w:qFormat/>
    <w:rPr/>
  </w:style>
  <w:style w:type="character" w:styleId="Footer21">
    <w:name w:val="Footer21"/>
    <w:link w:val="Footer211"/>
    <w:qFormat/>
    <w:rPr/>
  </w:style>
  <w:style w:type="character" w:styleId="Textbodyindent1">
    <w:name w:val="Text body indent1"/>
    <w:link w:val="Textbodyindent2"/>
    <w:qFormat/>
    <w:rPr/>
  </w:style>
  <w:style w:type="character" w:styleId="Contents121">
    <w:name w:val="Contents 121"/>
    <w:link w:val="Contents1211"/>
    <w:qFormat/>
    <w:rPr>
      <w:rFonts w:ascii="XO Thames" w:hAnsi="XO Thames"/>
      <w:b/>
      <w:sz w:val="28"/>
    </w:rPr>
  </w:style>
  <w:style w:type="character" w:styleId="Internetlink21">
    <w:name w:val="Internet link21"/>
    <w:link w:val="Internetlink211"/>
    <w:qFormat/>
    <w:rPr>
      <w:color w:val="0563C1"/>
      <w:u w:val="single"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Contents421">
    <w:name w:val="Contents 421"/>
    <w:link w:val="Contents4211"/>
    <w:qFormat/>
    <w:rPr>
      <w:rFonts w:ascii="XO Thames" w:hAnsi="XO Thames"/>
      <w:sz w:val="28"/>
    </w:rPr>
  </w:style>
  <w:style w:type="character" w:styleId="Contents91">
    <w:name w:val="Contents 91"/>
    <w:qFormat/>
    <w:rPr>
      <w:rFonts w:ascii="XO Thames" w:hAnsi="XO Thames"/>
      <w:sz w:val="28"/>
    </w:rPr>
  </w:style>
  <w:style w:type="character" w:styleId="Contents911">
    <w:name w:val="Contents 911"/>
    <w:link w:val="Contents9111"/>
    <w:qFormat/>
    <w:rPr>
      <w:rFonts w:ascii="XO Thames" w:hAnsi="XO Thames"/>
      <w:sz w:val="28"/>
    </w:rPr>
  </w:style>
  <w:style w:type="character" w:styleId="PlainText111">
    <w:name w:val="Plain Text111"/>
    <w:link w:val="PlainText1111"/>
    <w:qFormat/>
    <w:rPr>
      <w:rFonts w:ascii="Consolas" w:hAnsi="Consolas"/>
      <w:sz w:val="21"/>
    </w:rPr>
  </w:style>
  <w:style w:type="character" w:styleId="ListParagraph1">
    <w:name w:val="List Paragraph1"/>
    <w:link w:val="ListParagraph11"/>
    <w:qFormat/>
    <w:rPr/>
  </w:style>
  <w:style w:type="character" w:styleId="Contents13">
    <w:name w:val="Contents 13"/>
    <w:link w:val="Contents131"/>
    <w:qFormat/>
    <w:rPr>
      <w:rFonts w:ascii="XO Thames" w:hAnsi="XO Thames"/>
      <w:b/>
      <w:sz w:val="28"/>
    </w:rPr>
  </w:style>
  <w:style w:type="character" w:styleId="32">
    <w:name w:val="Содержимое врезки3"/>
    <w:link w:val="321"/>
    <w:qFormat/>
    <w:rPr/>
  </w:style>
  <w:style w:type="character" w:styleId="Heading121">
    <w:name w:val="Heading 121"/>
    <w:link w:val="Heading1211"/>
    <w:qFormat/>
    <w:rPr>
      <w:rFonts w:ascii="Cambria" w:hAnsi="Cambria"/>
      <w:b/>
      <w:color w:val="365F91"/>
      <w:sz w:val="28"/>
    </w:rPr>
  </w:style>
  <w:style w:type="character" w:styleId="Endnote111">
    <w:name w:val="Endnote111"/>
    <w:link w:val="Endnote1111"/>
    <w:qFormat/>
    <w:rPr>
      <w:rFonts w:ascii="XO Thames" w:hAnsi="XO Thames"/>
      <w:sz w:val="22"/>
    </w:rPr>
  </w:style>
  <w:style w:type="character" w:styleId="2112">
    <w:name w:val="Заголовок211"/>
    <w:link w:val="21112"/>
    <w:qFormat/>
    <w:rPr>
      <w:rFonts w:ascii="Liberation Sans" w:hAnsi="Liberation Sans"/>
      <w:sz w:val="28"/>
    </w:rPr>
  </w:style>
  <w:style w:type="character" w:styleId="Contents5">
    <w:name w:val="Contents 5"/>
    <w:link w:val="Contents52"/>
    <w:qFormat/>
    <w:rPr>
      <w:rFonts w:ascii="XO Thames" w:hAnsi="XO Thames"/>
      <w:color w:val="000000"/>
      <w:spacing w:val="0"/>
      <w:sz w:val="28"/>
    </w:rPr>
  </w:style>
  <w:style w:type="character" w:styleId="Caption11">
    <w:name w:val="Caption11"/>
    <w:link w:val="Caption111"/>
    <w:qFormat/>
    <w:rPr>
      <w:i/>
      <w:sz w:val="24"/>
    </w:rPr>
  </w:style>
  <w:style w:type="character" w:styleId="Title21">
    <w:name w:val="Title21"/>
    <w:link w:val="Title211"/>
    <w:qFormat/>
    <w:rPr>
      <w:rFonts w:ascii="XO Thames" w:hAnsi="XO Thames"/>
      <w:b/>
      <w:caps/>
      <w:sz w:val="40"/>
    </w:rPr>
  </w:style>
  <w:style w:type="character" w:styleId="Contents81">
    <w:name w:val="Contents 81"/>
    <w:qFormat/>
    <w:rPr>
      <w:rFonts w:ascii="XO Thames" w:hAnsi="XO Thames"/>
      <w:sz w:val="28"/>
    </w:rPr>
  </w:style>
  <w:style w:type="character" w:styleId="Default111">
    <w:name w:val="Default111"/>
    <w:link w:val="Default1111"/>
    <w:qFormat/>
    <w:rPr>
      <w:rFonts w:ascii="Times New Roman" w:hAnsi="Times New Roman"/>
      <w:sz w:val="24"/>
    </w:rPr>
  </w:style>
  <w:style w:type="character" w:styleId="Contents921">
    <w:name w:val="Contents 921"/>
    <w:link w:val="Contents9211"/>
    <w:qFormat/>
    <w:rPr>
      <w:rFonts w:ascii="XO Thames" w:hAnsi="XO Thames"/>
      <w:sz w:val="28"/>
    </w:rPr>
  </w:style>
  <w:style w:type="character" w:styleId="Emphasis21">
    <w:name w:val="Emphasis21"/>
    <w:link w:val="Emphasis211"/>
    <w:qFormat/>
    <w:rPr>
      <w:i/>
    </w:rPr>
  </w:style>
  <w:style w:type="character" w:styleId="ListParagraph">
    <w:name w:val="List Paragraph"/>
    <w:link w:val="ListParagraph4"/>
    <w:qFormat/>
    <w:rPr>
      <w:color w:val="000000"/>
      <w:sz w:val="26"/>
    </w:rPr>
  </w:style>
  <w:style w:type="character" w:styleId="2113">
    <w:name w:val="Указатель211"/>
    <w:link w:val="21113"/>
    <w:qFormat/>
    <w:rPr/>
  </w:style>
  <w:style w:type="character" w:styleId="Contents43">
    <w:name w:val="Contents 43"/>
    <w:link w:val="Contents431"/>
    <w:qFormat/>
    <w:rPr>
      <w:rFonts w:ascii="XO Thames" w:hAnsi="XO Thames"/>
      <w:sz w:val="28"/>
    </w:rPr>
  </w:style>
  <w:style w:type="character" w:styleId="11112">
    <w:name w:val="Заголовок1111"/>
    <w:link w:val="111113"/>
    <w:qFormat/>
    <w:rPr>
      <w:rFonts w:ascii="Liberation Sans" w:hAnsi="Liberation Sans"/>
      <w:sz w:val="28"/>
    </w:rPr>
  </w:style>
  <w:style w:type="character" w:styleId="List12">
    <w:name w:val="List12"/>
    <w:basedOn w:val="Textbody11"/>
    <w:link w:val="List121"/>
    <w:qFormat/>
    <w:rPr/>
  </w:style>
  <w:style w:type="character" w:styleId="Contents51">
    <w:name w:val="Contents 51"/>
    <w:qFormat/>
    <w:rPr>
      <w:rFonts w:ascii="XO Thames" w:hAnsi="XO Thames"/>
      <w:sz w:val="28"/>
    </w:rPr>
  </w:style>
  <w:style w:type="character" w:styleId="Contents811">
    <w:name w:val="Contents 811"/>
    <w:link w:val="Contents8111"/>
    <w:qFormat/>
    <w:rPr>
      <w:rFonts w:ascii="XO Thames" w:hAnsi="XO Thames"/>
      <w:sz w:val="28"/>
    </w:rPr>
  </w:style>
  <w:style w:type="character" w:styleId="NoSpacing111">
    <w:name w:val="No Spacing111"/>
    <w:link w:val="NoSpacing1111"/>
    <w:qFormat/>
    <w:rPr>
      <w:sz w:val="22"/>
    </w:rPr>
  </w:style>
  <w:style w:type="character" w:styleId="Contents41">
    <w:name w:val="Contents 41"/>
    <w:link w:val="Contents42"/>
    <w:qFormat/>
    <w:rPr>
      <w:rFonts w:ascii="XO Thames" w:hAnsi="XO Thames"/>
      <w:color w:val="000000"/>
      <w:spacing w:val="0"/>
      <w:sz w:val="28"/>
    </w:rPr>
  </w:style>
  <w:style w:type="character" w:styleId="5">
    <w:name w:val="Колонтитулы5"/>
    <w:link w:val="51"/>
    <w:qFormat/>
    <w:rPr/>
  </w:style>
  <w:style w:type="character" w:styleId="Emphasis111">
    <w:name w:val="Emphasis111"/>
    <w:link w:val="Emphasis1111"/>
    <w:qFormat/>
    <w:rPr>
      <w:i/>
    </w:rPr>
  </w:style>
  <w:style w:type="character" w:styleId="DefaultParagraphFont111">
    <w:name w:val="Default Paragraph Font111"/>
    <w:link w:val="DefaultParagraphFont1111"/>
    <w:qFormat/>
    <w:rPr/>
  </w:style>
  <w:style w:type="character" w:styleId="Contents73">
    <w:name w:val="Contents 73"/>
    <w:link w:val="Contents731"/>
    <w:qFormat/>
    <w:rPr>
      <w:rFonts w:ascii="XO Thames" w:hAnsi="XO Thames"/>
      <w:sz w:val="28"/>
    </w:rPr>
  </w:style>
  <w:style w:type="character" w:styleId="Contents63">
    <w:name w:val="Contents 63"/>
    <w:link w:val="Contents631"/>
    <w:qFormat/>
    <w:rPr>
      <w:rFonts w:ascii="XO Thames" w:hAnsi="XO Thames"/>
      <w:sz w:val="28"/>
    </w:rPr>
  </w:style>
  <w:style w:type="character" w:styleId="Title111">
    <w:name w:val="Title111"/>
    <w:link w:val="Title1111"/>
    <w:qFormat/>
    <w:rPr>
      <w:rFonts w:ascii="XO Thames" w:hAnsi="XO Thames"/>
      <w:b/>
      <w:caps/>
      <w:sz w:val="40"/>
    </w:rPr>
  </w:style>
  <w:style w:type="character" w:styleId="1116">
    <w:name w:val="Колонтитулы111"/>
    <w:link w:val="11118"/>
    <w:qFormat/>
    <w:rPr>
      <w:rFonts w:ascii="XO Thames" w:hAnsi="XO Thames"/>
      <w:sz w:val="28"/>
    </w:rPr>
  </w:style>
  <w:style w:type="character" w:styleId="ListParagraph111">
    <w:name w:val="List Paragraph111"/>
    <w:link w:val="ListParagraph1111"/>
    <w:qFormat/>
    <w:rPr/>
  </w:style>
  <w:style w:type="character" w:styleId="1121">
    <w:name w:val="Заголовок112"/>
    <w:link w:val="11212"/>
    <w:qFormat/>
    <w:rPr>
      <w:rFonts w:ascii="Liberation Sans" w:hAnsi="Liberation Sans"/>
      <w:sz w:val="28"/>
    </w:rPr>
  </w:style>
  <w:style w:type="character" w:styleId="Subtitle1">
    <w:name w:val="Subtitle1"/>
    <w:qFormat/>
    <w:rPr>
      <w:b/>
      <w:sz w:val="28"/>
    </w:rPr>
  </w:style>
  <w:style w:type="character" w:styleId="Subtitle11">
    <w:name w:val="Subtitle11"/>
    <w:link w:val="Subtitle12"/>
    <w:qFormat/>
    <w:rPr>
      <w:b/>
      <w:sz w:val="28"/>
    </w:rPr>
  </w:style>
  <w:style w:type="character" w:styleId="Heading311">
    <w:name w:val="Heading 311"/>
    <w:link w:val="Heading3111"/>
    <w:qFormat/>
    <w:rPr>
      <w:rFonts w:ascii="XO Thames" w:hAnsi="XO Thames"/>
      <w:b/>
      <w:sz w:val="26"/>
    </w:rPr>
  </w:style>
  <w:style w:type="character" w:styleId="Heading21">
    <w:name w:val="Heading 21"/>
    <w:basedOn w:val="Heading11"/>
    <w:link w:val="Heading211"/>
    <w:qFormat/>
    <w:rPr>
      <w:rFonts w:ascii="Calibri" w:hAnsi="Calibri"/>
      <w:b/>
      <w:i/>
      <w:color w:val="000000"/>
      <w:sz w:val="26"/>
    </w:rPr>
  </w:style>
  <w:style w:type="character" w:styleId="Title2">
    <w:name w:val="Title2"/>
    <w:qFormat/>
    <w:rPr>
      <w:rFonts w:ascii="XO Thames" w:hAnsi="XO Thames"/>
      <w:b/>
      <w:caps/>
      <w:sz w:val="40"/>
    </w:rPr>
  </w:style>
  <w:style w:type="character" w:styleId="Heading42">
    <w:name w:val="Heading 42"/>
    <w:qFormat/>
    <w:rPr>
      <w:rFonts w:ascii="XO Thames" w:hAnsi="XO Thames"/>
      <w:b/>
      <w:sz w:val="24"/>
    </w:rPr>
  </w:style>
  <w:style w:type="character" w:styleId="41">
    <w:name w:val="Колонтитулы4"/>
    <w:link w:val="412"/>
    <w:qFormat/>
    <w:rPr>
      <w:rFonts w:ascii="XO Thames" w:hAnsi="XO Thames"/>
      <w:sz w:val="28"/>
    </w:rPr>
  </w:style>
  <w:style w:type="character" w:styleId="Heading421">
    <w:name w:val="Heading 421"/>
    <w:link w:val="Heading4211"/>
    <w:qFormat/>
    <w:rPr>
      <w:rFonts w:ascii="XO Thames" w:hAnsi="XO Thames"/>
      <w:b/>
      <w:sz w:val="24"/>
    </w:rPr>
  </w:style>
  <w:style w:type="character" w:styleId="Heading521">
    <w:name w:val="Heading 521"/>
    <w:link w:val="Heading5211"/>
    <w:qFormat/>
    <w:rPr>
      <w:rFonts w:ascii="XO Thames" w:hAnsi="XO Thames"/>
      <w:b/>
      <w:sz w:val="22"/>
    </w:rPr>
  </w:style>
  <w:style w:type="character" w:styleId="Contents31">
    <w:name w:val="Contents 31"/>
    <w:link w:val="Contents32"/>
    <w:qFormat/>
    <w:rPr>
      <w:rFonts w:ascii="XO Thames" w:hAnsi="XO Thames"/>
      <w:color w:val="000000"/>
      <w:spacing w:val="0"/>
      <w:sz w:val="28"/>
    </w:rPr>
  </w:style>
  <w:style w:type="character" w:styleId="Textbody1">
    <w:name w:val="Text body1"/>
    <w:qFormat/>
    <w:rPr>
      <w:i/>
      <w:sz w:val="26"/>
    </w:rPr>
  </w:style>
  <w:style w:type="character" w:styleId="22">
    <w:name w:val="Указатель2"/>
    <w:link w:val="222"/>
    <w:qFormat/>
    <w:rPr/>
  </w:style>
  <w:style w:type="character" w:styleId="Emphasis1">
    <w:name w:val="Emphasis1"/>
    <w:link w:val="Emphasis11"/>
    <w:qFormat/>
    <w:rPr>
      <w:i/>
    </w:rPr>
  </w:style>
  <w:style w:type="character" w:styleId="Footnote21">
    <w:name w:val="Footnote21"/>
    <w:link w:val="Footnote211"/>
    <w:qFormat/>
    <w:rPr>
      <w:rFonts w:ascii="XO Thames" w:hAnsi="XO Thames"/>
      <w:sz w:val="22"/>
    </w:rPr>
  </w:style>
  <w:style w:type="character" w:styleId="Heading5111">
    <w:name w:val="Heading 5111"/>
    <w:link w:val="Heading51111"/>
    <w:qFormat/>
    <w:rPr>
      <w:rFonts w:ascii="XO Thames" w:hAnsi="XO Thames"/>
      <w:b/>
      <w:sz w:val="22"/>
    </w:rPr>
  </w:style>
  <w:style w:type="character" w:styleId="Heading22">
    <w:name w:val="Heading 22"/>
    <w:basedOn w:val="Heading12"/>
    <w:qFormat/>
    <w:rPr>
      <w:rFonts w:ascii="Calibri" w:hAnsi="Calibri"/>
      <w:i/>
      <w:color w:val="000000"/>
      <w:sz w:val="26"/>
    </w:rPr>
  </w:style>
  <w:style w:type="character" w:styleId="Endnote1">
    <w:name w:val="Endnote1"/>
    <w:link w:val="Endnote11"/>
    <w:qFormat/>
    <w:rPr>
      <w:rFonts w:ascii="XO Thames" w:hAnsi="XO Thames"/>
      <w:sz w:val="22"/>
    </w:rPr>
  </w:style>
  <w:style w:type="character" w:styleId="Footer111">
    <w:name w:val="Footer111"/>
    <w:link w:val="Footer1111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/>
    <w:rPr>
      <w:i/>
      <w:sz w:val="2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Contents5211">
    <w:name w:val="Contents 5211"/>
    <w:link w:val="Contents5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1">
    <w:name w:val="Заголовок121"/>
    <w:basedOn w:val="Normal"/>
    <w:next w:val="BodyText"/>
    <w:link w:val="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aption21">
    <w:name w:val="Caption21"/>
    <w:link w:val="Caption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2">
    <w:name w:val="Contents 92"/>
    <w:link w:val="Contents9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211">
    <w:name w:val="Subtitle211"/>
    <w:link w:val="Subtitle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2">
    <w:name w:val="Emphasis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411">
    <w:name w:val="Содержимое врезки41"/>
    <w:basedOn w:val="Normal"/>
    <w:link w:val="4"/>
    <w:qFormat/>
    <w:pPr/>
    <w:rPr/>
  </w:style>
  <w:style w:type="paragraph" w:styleId="Contents331">
    <w:name w:val="Contents 331"/>
    <w:link w:val="Contents3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21">
    <w:name w:val="Heading 321"/>
    <w:link w:val="Heading3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Footer11">
    <w:name w:val="Footer11"/>
    <w:link w:val="Footer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">
    <w:name w:val="List11"/>
    <w:basedOn w:val="Textbody2"/>
    <w:link w:val="List1"/>
    <w:qFormat/>
    <w:pPr/>
    <w:rPr>
      <w:i/>
      <w:sz w:val="26"/>
    </w:rPr>
  </w:style>
  <w:style w:type="paragraph" w:styleId="311">
    <w:name w:val="Содержимое врезки311"/>
    <w:basedOn w:val="Normal"/>
    <w:link w:val="31"/>
    <w:qFormat/>
    <w:pPr/>
    <w:rPr/>
  </w:style>
  <w:style w:type="paragraph" w:styleId="Heading41111">
    <w:name w:val="Heading 41111"/>
    <w:link w:val="Heading4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1111">
    <w:name w:val="Обычный11111"/>
    <w:link w:val="1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">
    <w:name w:val="Body Text Indent"/>
    <w:basedOn w:val="Normal"/>
    <w:pPr>
      <w:widowControl/>
      <w:spacing w:before="0" w:after="120"/>
    </w:pPr>
    <w:rPr/>
  </w:style>
  <w:style w:type="paragraph" w:styleId="Heading111">
    <w:name w:val="Heading 111"/>
    <w:link w:val="Heading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11113">
    <w:name w:val="Раздел1111"/>
    <w:basedOn w:val="Normal"/>
    <w:link w:val="111"/>
    <w:qFormat/>
    <w:pPr>
      <w:widowControl/>
      <w:numPr>
        <w:ilvl w:val="0"/>
        <w:numId w:val="3"/>
      </w:numPr>
      <w:jc w:val="center"/>
    </w:pPr>
    <w:rPr>
      <w:b/>
      <w:sz w:val="26"/>
    </w:rPr>
  </w:style>
  <w:style w:type="paragraph" w:styleId="Contents3211">
    <w:name w:val="Contents 3211"/>
    <w:link w:val="Contents3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211">
    <w:name w:val="Text body211"/>
    <w:link w:val="Textbody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ListParagraph31">
    <w:name w:val="List Paragraph31"/>
    <w:basedOn w:val="Normal"/>
    <w:link w:val="ListParagraph3"/>
    <w:qFormat/>
    <w:pPr>
      <w:widowControl/>
      <w:spacing w:before="0" w:after="0"/>
      <w:ind w:start="720"/>
      <w:contextualSpacing/>
    </w:pPr>
    <w:rPr/>
  </w:style>
  <w:style w:type="paragraph" w:styleId="Endnote2">
    <w:name w:val="Endnote2"/>
    <w:link w:val="End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14">
    <w:name w:val="подпункт1111"/>
    <w:basedOn w:val="Normal"/>
    <w:link w:val="1112"/>
    <w:qFormat/>
    <w:pPr>
      <w:widowControl/>
      <w:numPr>
        <w:ilvl w:val="2"/>
        <w:numId w:val="3"/>
      </w:numPr>
      <w:jc w:val="both"/>
    </w:pPr>
    <w:rPr>
      <w:sz w:val="26"/>
    </w:rPr>
  </w:style>
  <w:style w:type="paragraph" w:styleId="Header1211">
    <w:name w:val="Header1211"/>
    <w:link w:val="Header1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Subtitle1111">
    <w:name w:val="Subtitle1111"/>
    <w:link w:val="Subtitle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221">
    <w:name w:val="Заголовок22"/>
    <w:basedOn w:val="Normal"/>
    <w:next w:val="BodyText"/>
    <w:link w:val="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NVGBullet1111">
    <w:name w:val="NVG Bullet1111"/>
    <w:basedOn w:val="Normal"/>
    <w:link w:val="NVGBullet111"/>
    <w:qFormat/>
    <w:pPr>
      <w:widowControl/>
      <w:numPr>
        <w:ilvl w:val="0"/>
        <w:numId w:val="4"/>
      </w:numPr>
      <w:spacing w:before="120" w:after="0"/>
    </w:pPr>
    <w:rPr>
      <w:rFonts w:ascii="Arial" w:hAnsi="Arial"/>
    </w:rPr>
  </w:style>
  <w:style w:type="paragraph" w:styleId="2121">
    <w:name w:val="Указатель212"/>
    <w:link w:val="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211">
    <w:name w:val="Heading 2211"/>
    <w:basedOn w:val="Heading1211"/>
    <w:link w:val="Heading221"/>
    <w:qFormat/>
    <w:pPr/>
    <w:rPr>
      <w:rFonts w:ascii="Calibri" w:hAnsi="Calibri"/>
      <w:i/>
      <w:color w:val="000000"/>
      <w:sz w:val="26"/>
    </w:rPr>
  </w:style>
  <w:style w:type="paragraph" w:styleId="Heading21111">
    <w:name w:val="Heading 21111"/>
    <w:basedOn w:val="Heading11111"/>
    <w:link w:val="Heading2111"/>
    <w:qFormat/>
    <w:pPr/>
    <w:rPr>
      <w:rFonts w:ascii="Calibri" w:hAnsi="Calibri"/>
      <w:i/>
      <w:color w:val="000000"/>
      <w:sz w:val="26"/>
    </w:rPr>
  </w:style>
  <w:style w:type="paragraph" w:styleId="11115">
    <w:name w:val="Подзаголовок Знак1111"/>
    <w:link w:val="11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11116">
    <w:name w:val="Содержимое врезки1111"/>
    <w:basedOn w:val="Normal"/>
    <w:link w:val="1114"/>
    <w:qFormat/>
    <w:pPr/>
    <w:rPr/>
  </w:style>
  <w:style w:type="paragraph" w:styleId="Footnote1111">
    <w:name w:val="Footnote1111"/>
    <w:link w:val="Footnote11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62">
    <w:name w:val="Contents 62"/>
    <w:link w:val="Contents6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1">
    <w:name w:val="Heading 31211"/>
    <w:link w:val="Heading31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31">
    <w:name w:val="Header131"/>
    <w:link w:val="Header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4">
    <w:name w:val="Содержимое врезки211"/>
    <w:basedOn w:val="Normal"/>
    <w:link w:val="211"/>
    <w:qFormat/>
    <w:pPr/>
    <w:rPr/>
  </w:style>
  <w:style w:type="paragraph" w:styleId="Internetlink111">
    <w:name w:val="Internet link111"/>
    <w:link w:val="Internetlink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estern1111">
    <w:name w:val="western1111"/>
    <w:basedOn w:val="Normal"/>
    <w:link w:val="western111"/>
    <w:qFormat/>
    <w:pPr>
      <w:widowControl/>
      <w:spacing w:before="280" w:after="280"/>
      <w:jc w:val="both"/>
    </w:pPr>
    <w:rPr>
      <w:rFonts w:ascii="Arial" w:hAnsi="Arial"/>
    </w:rPr>
  </w:style>
  <w:style w:type="paragraph" w:styleId="Contents7211">
    <w:name w:val="Contents 7211"/>
    <w:link w:val="Contents7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">
    <w:name w:val="Contents 82"/>
    <w:link w:val="Contents8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2">
    <w:name w:val="Contents 22"/>
    <w:link w:val="Contents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2">
    <w:name w:val="Text body2"/>
    <w:link w:val="Textbody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Textbody111">
    <w:name w:val="Text body111"/>
    <w:link w:val="Textbody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indent211">
    <w:name w:val="Text body indent211"/>
    <w:link w:val="Textbodyindent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211">
    <w:name w:val="Указатель1121"/>
    <w:basedOn w:val="Normal"/>
    <w:link w:val="112"/>
    <w:qFormat/>
    <w:pPr/>
    <w:rPr/>
  </w:style>
  <w:style w:type="paragraph" w:styleId="blk1111">
    <w:name w:val="blk1111"/>
    <w:link w:val="blk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11">
    <w:name w:val="Подпункт 21111"/>
    <w:basedOn w:val="Normal"/>
    <w:link w:val="2111"/>
    <w:qFormat/>
    <w:pPr>
      <w:widowControl/>
      <w:numPr>
        <w:ilvl w:val="3"/>
        <w:numId w:val="3"/>
      </w:numPr>
      <w:ind w:firstLine="709"/>
      <w:jc w:val="both"/>
    </w:pPr>
    <w:rPr>
      <w:sz w:val="26"/>
    </w:rPr>
  </w:style>
  <w:style w:type="paragraph" w:styleId="1212">
    <w:name w:val="Содержимое врезки121"/>
    <w:basedOn w:val="Normal"/>
    <w:link w:val="121"/>
    <w:qFormat/>
    <w:pPr/>
    <w:rPr/>
  </w:style>
  <w:style w:type="paragraph" w:styleId="ConsPlusNormal1111">
    <w:name w:val="ConsPlusNormal1111"/>
    <w:link w:val="ConsPlusNormal111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211">
    <w:name w:val="Contents 2211"/>
    <w:link w:val="Contents2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7">
    <w:name w:val="Пункт договора1111"/>
    <w:basedOn w:val="Normal"/>
    <w:link w:val="1115"/>
    <w:qFormat/>
    <w:pPr>
      <w:widowControl/>
      <w:numPr>
        <w:ilvl w:val="1"/>
        <w:numId w:val="3"/>
      </w:numPr>
      <w:ind w:firstLine="709"/>
      <w:jc w:val="both"/>
    </w:pPr>
    <w:rPr>
      <w:sz w:val="26"/>
    </w:rPr>
  </w:style>
  <w:style w:type="paragraph" w:styleId="2115">
    <w:name w:val="Колонтитулы211"/>
    <w:basedOn w:val="Normal"/>
    <w:link w:val="212"/>
    <w:qFormat/>
    <w:pPr/>
    <w:rPr/>
  </w:style>
  <w:style w:type="paragraph" w:styleId="1213">
    <w:name w:val="Колонтитулы121"/>
    <w:basedOn w:val="Normal"/>
    <w:link w:val="122"/>
    <w:qFormat/>
    <w:pPr/>
    <w:rPr/>
  </w:style>
  <w:style w:type="paragraph" w:styleId="Style11">
    <w:name w:val="Колонтитулы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2111">
    <w:name w:val="List Paragraph2111"/>
    <w:basedOn w:val="Normal"/>
    <w:link w:val="ListParagraph211"/>
    <w:qFormat/>
    <w:pPr>
      <w:widowControl/>
      <w:spacing w:before="0" w:after="0"/>
      <w:contextualSpacing/>
    </w:pPr>
    <w:rPr/>
  </w:style>
  <w:style w:type="paragraph" w:styleId="111112">
    <w:name w:val="Указатель11111"/>
    <w:basedOn w:val="Normal"/>
    <w:link w:val="11111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tents72">
    <w:name w:val="Contents 72"/>
    <w:link w:val="Contents7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1">
    <w:name w:val="Default11"/>
    <w:link w:val="Default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8211">
    <w:name w:val="Contents 8211"/>
    <w:link w:val="Contents8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11">
    <w:name w:val="Contents 6211"/>
    <w:link w:val="Contents6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1">
    <w:name w:val="Endnote211"/>
    <w:link w:val="Endnote2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111">
    <w:name w:val="Balloon Text1111"/>
    <w:basedOn w:val="Normal"/>
    <w:link w:val="BalloonText111"/>
    <w:qFormat/>
    <w:pPr/>
    <w:rPr>
      <w:rFonts w:ascii="Tahoma" w:hAnsi="Tahoma"/>
      <w:sz w:val="16"/>
    </w:rPr>
  </w:style>
  <w:style w:type="paragraph" w:styleId="312">
    <w:name w:val="Колонтитулы31"/>
    <w:link w:val="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21">
    <w:name w:val="List Paragraph21"/>
    <w:basedOn w:val="Normal"/>
    <w:link w:val="ListParagraph2"/>
    <w:qFormat/>
    <w:pPr>
      <w:widowControl/>
      <w:spacing w:before="0" w:after="0"/>
      <w:ind w:start="720"/>
      <w:contextualSpacing/>
    </w:pPr>
    <w:rPr/>
  </w:style>
  <w:style w:type="paragraph" w:styleId="Contents231">
    <w:name w:val="Contents 231"/>
    <w:link w:val="Contents2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">
    <w:name w:val="Internet link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1">
    <w:name w:val="Contents 5111"/>
    <w:link w:val="Contents5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22">
    <w:name w:val="Заголовок212"/>
    <w:next w:val="BodyText"/>
    <w:link w:val="2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Liberation Sans" w:hAnsi="Liberation San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4">
    <w:name w:val="Указатель121"/>
    <w:basedOn w:val="Normal"/>
    <w:link w:val="123"/>
    <w:qFormat/>
    <w:pPr/>
    <w:rPr/>
  </w:style>
  <w:style w:type="paragraph" w:styleId="Heading512">
    <w:name w:val="Heading 512"/>
    <w:link w:val="Heading5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1111">
    <w:name w:val="Heading 11111"/>
    <w:link w:val="Heading1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Textbodyindent111">
    <w:name w:val="Text body indent111"/>
    <w:link w:val="Textbodyindent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211">
    <w:name w:val="Footer211"/>
    <w:link w:val="Footer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indent2">
    <w:name w:val="Text body indent2"/>
    <w:link w:val="Textbodyindent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1">
    <w:name w:val="Contents 1211"/>
    <w:link w:val="Contents1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11">
    <w:name w:val="Internet link211"/>
    <w:link w:val="Internetlink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Heading411">
    <w:name w:val="Heading 411"/>
    <w:link w:val="Heading4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4211">
    <w:name w:val="Contents 4211"/>
    <w:link w:val="Contents4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111">
    <w:name w:val="Contents 9111"/>
    <w:link w:val="Contents9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lainText1111">
    <w:name w:val="Plain Text1111"/>
    <w:basedOn w:val="Normal"/>
    <w:link w:val="PlainText111"/>
    <w:qFormat/>
    <w:pPr/>
    <w:rPr>
      <w:rFonts w:ascii="Consolas" w:hAnsi="Consolas"/>
      <w:sz w:val="21"/>
    </w:rPr>
  </w:style>
  <w:style w:type="paragraph" w:styleId="ListParagraph11">
    <w:name w:val="List Paragraph11"/>
    <w:basedOn w:val="Normal"/>
    <w:link w:val="ListParagraph1"/>
    <w:qFormat/>
    <w:pPr>
      <w:widowControl/>
      <w:spacing w:before="0" w:after="0"/>
      <w:contextualSpacing/>
    </w:pPr>
    <w:rPr/>
  </w:style>
  <w:style w:type="paragraph" w:styleId="Contents131">
    <w:name w:val="Contents 131"/>
    <w:link w:val="Contents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21">
    <w:name w:val="Содержимое врезки32"/>
    <w:link w:val="3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211">
    <w:name w:val="Heading 1211"/>
    <w:link w:val="Heading1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Endnote1111">
    <w:name w:val="Endnote1111"/>
    <w:link w:val="Endnote11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1112">
    <w:name w:val="Заголовок2111"/>
    <w:basedOn w:val="Normal"/>
    <w:next w:val="BodyText"/>
    <w:link w:val="21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ontents52">
    <w:name w:val="Contents 52"/>
    <w:link w:val="Contents5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">
    <w:name w:val="Caption111"/>
    <w:link w:val="Caption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211">
    <w:name w:val="Title211"/>
    <w:link w:val="Title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111">
    <w:name w:val="Default1111"/>
    <w:link w:val="Default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211">
    <w:name w:val="Contents 9211"/>
    <w:link w:val="Contents9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211">
    <w:name w:val="Emphasis211"/>
    <w:link w:val="Emphasis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4">
    <w:name w:val="List Paragraph4"/>
    <w:basedOn w:val="Normal"/>
    <w:link w:val="ListParagraph"/>
    <w:qFormat/>
    <w:pPr>
      <w:widowControl/>
      <w:spacing w:before="0" w:after="0"/>
      <w:ind w:firstLine="709" w:start="720"/>
      <w:contextualSpacing/>
      <w:jc w:val="both"/>
    </w:pPr>
    <w:rPr>
      <w:color w:val="000000"/>
      <w:sz w:val="26"/>
    </w:rPr>
  </w:style>
  <w:style w:type="paragraph" w:styleId="21113">
    <w:name w:val="Указатель2111"/>
    <w:basedOn w:val="Normal"/>
    <w:link w:val="2113"/>
    <w:qFormat/>
    <w:pPr/>
    <w:rPr/>
  </w:style>
  <w:style w:type="paragraph" w:styleId="Contents431">
    <w:name w:val="Contents 431"/>
    <w:link w:val="Contents4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13">
    <w:name w:val="Заголовок11111"/>
    <w:basedOn w:val="Normal"/>
    <w:next w:val="BodyText"/>
    <w:link w:val="111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List121">
    <w:name w:val="List121"/>
    <w:basedOn w:val="Textbody111"/>
    <w:link w:val="List12"/>
    <w:qFormat/>
    <w:pPr/>
    <w:rPr/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111">
    <w:name w:val="Contents 8111"/>
    <w:link w:val="Contents8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111">
    <w:name w:val="No Spacing1111"/>
    <w:link w:val="NoSpacing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Колонтитулы51"/>
    <w:basedOn w:val="Normal"/>
    <w:link w:val="5"/>
    <w:qFormat/>
    <w:pPr/>
    <w:rPr/>
  </w:style>
  <w:style w:type="paragraph" w:styleId="Emphasis1111">
    <w:name w:val="Emphasis1111"/>
    <w:link w:val="Emphasis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11">
    <w:name w:val="Default Paragraph Font1111"/>
    <w:link w:val="DefaultParagraphFont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31">
    <w:name w:val="Contents 731"/>
    <w:link w:val="Contents7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31">
    <w:name w:val="Contents 631"/>
    <w:link w:val="Contents6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1">
    <w:name w:val="Title1111"/>
    <w:link w:val="Title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18">
    <w:name w:val="Колонтитулы1111"/>
    <w:link w:val="1116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111">
    <w:name w:val="List Paragraph1111"/>
    <w:basedOn w:val="Normal"/>
    <w:link w:val="ListParagraph111"/>
    <w:qFormat/>
    <w:pPr>
      <w:widowControl/>
      <w:spacing w:before="0" w:after="0"/>
      <w:contextualSpacing/>
    </w:pPr>
    <w:rPr/>
  </w:style>
  <w:style w:type="paragraph" w:styleId="11212">
    <w:name w:val="Заголовок1121"/>
    <w:basedOn w:val="Normal"/>
    <w:next w:val="BodyText"/>
    <w:link w:val="112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>
      <w:b/>
      <w:sz w:val="28"/>
    </w:rPr>
  </w:style>
  <w:style w:type="paragraph" w:styleId="Subtitle12">
    <w:name w:val="Subtitle12"/>
    <w:link w:val="Subtitle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11">
    <w:name w:val="Heading 3111"/>
    <w:link w:val="Heading3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211">
    <w:name w:val="Heading 211"/>
    <w:basedOn w:val="Heading111"/>
    <w:link w:val="Heading21"/>
    <w:qFormat/>
    <w:pPr/>
    <w:rPr>
      <w:rFonts w:ascii="Calibri" w:hAnsi="Calibri"/>
      <w:b/>
      <w:i/>
      <w:color w:val="000000"/>
      <w:sz w:val="26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412">
    <w:name w:val="Колонтитулы41"/>
    <w:link w:val="4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211">
    <w:name w:val="Heading 4211"/>
    <w:link w:val="Heading4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211">
    <w:name w:val="Heading 5211"/>
    <w:link w:val="Heading5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32">
    <w:name w:val="Contents 32"/>
    <w:link w:val="Contents3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22">
    <w:name w:val="Указатель22"/>
    <w:basedOn w:val="Normal"/>
    <w:link w:val="22"/>
    <w:qFormat/>
    <w:pPr/>
    <w:rPr/>
  </w:style>
  <w:style w:type="paragraph" w:styleId="Emphasis11">
    <w:name w:val="Emphasis11"/>
    <w:link w:val="Emphasis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211">
    <w:name w:val="Footnote211"/>
    <w:link w:val="Footnote2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51111">
    <w:name w:val="Heading 51111"/>
    <w:link w:val="Heading5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Footer1111">
    <w:name w:val="Footer1111"/>
    <w:link w:val="Footer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2">
    <w:name w:val="Содержимое врезки"/>
    <w:basedOn w:val="Normal"/>
    <w:qFormat/>
    <w:pPr/>
    <w:rPr/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153">
    <w:name w:val="Table Grid"/>
    <w:basedOn w:val="Style_4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mailto:o.n.murzina@volga.rt.r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LibreOffice/25.8.7.3$Linux_X86_64 LibreOffice_project/30742500f2d3eb4366ac312fa33d3dcabdb3eba5</Application>
  <AppVersion>15.0000</AppVersion>
  <Pages>1</Pages>
  <Words>186</Words>
  <Characters>1332</Characters>
  <CharactersWithSpaces>1498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2025-12-17T09:33:00Z</dcterms:created>
  <dc:creator/>
  <dc:description/>
  <dc:language>ru-RU</dc:language>
  <cp:lastModifiedBy/>
  <dcterms:modified xsi:type="dcterms:W3CDTF">2026-08-03T10:53:45Z</dcterms:modified>
  <cp:revision>4</cp:revision>
  <dc:subject/>
  <dc:title/>
</cp:coreProperties>
</file>