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06794B8" w14:textId="77777777" w:rsidR="000F5A64" w:rsidRPr="00B51A2F" w:rsidRDefault="000F5A64" w:rsidP="00E07642">
      <w:pPr>
        <w:ind w:right="54"/>
        <w:jc w:val="center"/>
        <w:rPr>
          <w:rFonts w:ascii="Times New Roman" w:hAnsi="Times New Roman" w:cs="Times New Roman"/>
          <w:b/>
          <w:sz w:val="22"/>
          <w:szCs w:val="22"/>
          <w:lang w:val="ru-RU"/>
        </w:rPr>
      </w:pPr>
      <w:r w:rsidRPr="00B51A2F">
        <w:rPr>
          <w:rFonts w:ascii="Times New Roman" w:hAnsi="Times New Roman" w:cs="Times New Roman"/>
          <w:b/>
          <w:sz w:val="22"/>
          <w:szCs w:val="22"/>
          <w:lang w:val="ru-RU"/>
        </w:rPr>
        <w:t>ОБОСНОВАНИЕ НАЧАЛЬНОЙ</w:t>
      </w:r>
      <w:r w:rsidR="00127F83" w:rsidRPr="00B51A2F">
        <w:rPr>
          <w:rFonts w:ascii="Times New Roman" w:hAnsi="Times New Roman" w:cs="Times New Roman"/>
          <w:b/>
          <w:sz w:val="22"/>
          <w:szCs w:val="22"/>
          <w:lang w:val="ru-RU"/>
        </w:rPr>
        <w:t xml:space="preserve"> (МАКСИМАЛЬНОЙ) ЦЕНЫ </w:t>
      </w:r>
      <w:r w:rsidR="00863849" w:rsidRPr="00B51A2F">
        <w:rPr>
          <w:rFonts w:ascii="Times New Roman" w:hAnsi="Times New Roman" w:cs="Times New Roman"/>
          <w:b/>
          <w:sz w:val="22"/>
          <w:szCs w:val="22"/>
          <w:lang w:val="ru-RU"/>
        </w:rPr>
        <w:t>ДОГОВОРА</w:t>
      </w:r>
      <w:r w:rsidR="000854AE" w:rsidRPr="00B51A2F">
        <w:rPr>
          <w:rFonts w:ascii="Times New Roman" w:hAnsi="Times New Roman" w:cs="Times New Roman"/>
          <w:b/>
          <w:sz w:val="22"/>
          <w:szCs w:val="22"/>
          <w:lang w:val="ru-RU"/>
        </w:rPr>
        <w:t xml:space="preserve"> </w:t>
      </w:r>
    </w:p>
    <w:p w14:paraId="10C111BE" w14:textId="77777777" w:rsidR="00F72C3B" w:rsidRPr="008163B3" w:rsidRDefault="00F72C3B" w:rsidP="00F72C3B">
      <w:pPr>
        <w:jc w:val="both"/>
        <w:rPr>
          <w:rFonts w:ascii="Times New Roman" w:hAnsi="Times New Roman" w:cs="Times New Roman"/>
          <w:color w:val="auto"/>
          <w:sz w:val="22"/>
          <w:szCs w:val="22"/>
        </w:rPr>
      </w:pPr>
      <w:bookmarkStart w:id="0" w:name="bookmark1"/>
    </w:p>
    <w:p w14:paraId="746D246E" w14:textId="0D083830" w:rsidR="008F31A8" w:rsidRPr="008163B3" w:rsidRDefault="008E32F9" w:rsidP="002772DF">
      <w:pPr>
        <w:ind w:firstLine="426"/>
        <w:jc w:val="both"/>
        <w:rPr>
          <w:rFonts w:ascii="Times New Roman" w:hAnsi="Times New Roman" w:cs="Times New Roman"/>
          <w:color w:val="auto"/>
          <w:sz w:val="22"/>
          <w:szCs w:val="22"/>
          <w:lang w:val="ru-RU"/>
        </w:rPr>
      </w:pPr>
      <w:bookmarkStart w:id="1" w:name="bookmark2"/>
      <w:r w:rsidRPr="008163B3">
        <w:rPr>
          <w:rStyle w:val="Heading1"/>
          <w:rFonts w:ascii="Times New Roman" w:hAnsi="Times New Roman" w:cs="Times New Roman"/>
          <w:b/>
          <w:color w:val="auto"/>
          <w:sz w:val="22"/>
          <w:szCs w:val="22"/>
        </w:rPr>
        <w:t>Наименование закупки:</w:t>
      </w:r>
      <w:bookmarkStart w:id="2" w:name="bookmark3"/>
      <w:bookmarkEnd w:id="1"/>
      <w:r w:rsidRPr="008163B3">
        <w:rPr>
          <w:rFonts w:ascii="Times New Roman" w:hAnsi="Times New Roman" w:cs="Times New Roman"/>
          <w:color w:val="auto"/>
          <w:sz w:val="22"/>
          <w:szCs w:val="22"/>
          <w:lang w:val="ru-RU"/>
        </w:rPr>
        <w:t xml:space="preserve"> </w:t>
      </w:r>
      <w:bookmarkEnd w:id="2"/>
      <w:r w:rsidR="002E771D" w:rsidRPr="002E771D">
        <w:rPr>
          <w:rFonts w:ascii="Times New Roman" w:hAnsi="Times New Roman" w:cs="Times New Roman"/>
          <w:color w:val="auto"/>
          <w:sz w:val="22"/>
          <w:szCs w:val="22"/>
          <w:lang w:val="ru-RU"/>
        </w:rPr>
        <w:t>Оказание услуг по техническому обслуживанию и ремонту транспортных средств марки Рено, Шкода, Тойота для нужд УФПС Рязанской области с использованием запасных частей, предоставляемых исполнителем</w:t>
      </w:r>
    </w:p>
    <w:p w14:paraId="70106633" w14:textId="029B5FC3" w:rsidR="00F51330" w:rsidRPr="008163B3" w:rsidRDefault="008E32F9" w:rsidP="00187F49">
      <w:pPr>
        <w:ind w:firstLine="426"/>
        <w:rPr>
          <w:rFonts w:ascii="Times New Roman" w:hAnsi="Times New Roman" w:cs="Times New Roman"/>
          <w:color w:val="auto"/>
          <w:sz w:val="22"/>
          <w:szCs w:val="22"/>
          <w:lang w:val="ru-RU"/>
        </w:rPr>
      </w:pPr>
      <w:r w:rsidRPr="008163B3">
        <w:rPr>
          <w:rFonts w:ascii="Times New Roman" w:hAnsi="Times New Roman" w:cs="Times New Roman"/>
          <w:b/>
          <w:color w:val="auto"/>
          <w:sz w:val="22"/>
          <w:szCs w:val="22"/>
        </w:rPr>
        <w:t>Начальная (максимальная) цена договора составляет:</w:t>
      </w:r>
      <w:r w:rsidR="008E0F10" w:rsidRPr="008163B3">
        <w:rPr>
          <w:rFonts w:ascii="Times New Roman" w:hAnsi="Times New Roman" w:cs="Times New Roman"/>
          <w:b/>
          <w:color w:val="auto"/>
          <w:sz w:val="22"/>
          <w:szCs w:val="22"/>
        </w:rPr>
        <w:t xml:space="preserve"> </w:t>
      </w:r>
      <w:r w:rsidR="002E771D">
        <w:rPr>
          <w:rFonts w:ascii="Times New Roman" w:hAnsi="Times New Roman" w:cs="Times New Roman"/>
          <w:color w:val="auto"/>
          <w:sz w:val="22"/>
          <w:szCs w:val="22"/>
          <w:lang w:val="ru-RU"/>
        </w:rPr>
        <w:t>1</w:t>
      </w:r>
      <w:r w:rsidR="00C97853">
        <w:rPr>
          <w:rFonts w:ascii="Times New Roman" w:hAnsi="Times New Roman" w:cs="Times New Roman"/>
          <w:color w:val="auto"/>
          <w:sz w:val="22"/>
          <w:szCs w:val="22"/>
          <w:lang w:val="ru-RU"/>
        </w:rPr>
        <w:t> </w:t>
      </w:r>
      <w:r w:rsidR="002E771D">
        <w:rPr>
          <w:rFonts w:ascii="Times New Roman" w:hAnsi="Times New Roman" w:cs="Times New Roman"/>
          <w:color w:val="auto"/>
          <w:sz w:val="22"/>
          <w:szCs w:val="22"/>
          <w:lang w:val="ru-RU"/>
        </w:rPr>
        <w:t>5</w:t>
      </w:r>
      <w:r w:rsidR="00C97853">
        <w:rPr>
          <w:rFonts w:ascii="Times New Roman" w:hAnsi="Times New Roman" w:cs="Times New Roman"/>
          <w:color w:val="auto"/>
          <w:sz w:val="22"/>
          <w:szCs w:val="22"/>
          <w:lang w:val="ru-RU"/>
        </w:rPr>
        <w:t>00</w:t>
      </w:r>
      <w:r w:rsidR="00E40DC4">
        <w:rPr>
          <w:rFonts w:ascii="Times New Roman" w:hAnsi="Times New Roman" w:cs="Times New Roman"/>
          <w:color w:val="auto"/>
          <w:sz w:val="22"/>
          <w:szCs w:val="22"/>
          <w:lang w:val="ru-RU"/>
        </w:rPr>
        <w:t> </w:t>
      </w:r>
      <w:r w:rsidR="00C97853">
        <w:rPr>
          <w:rFonts w:ascii="Times New Roman" w:hAnsi="Times New Roman" w:cs="Times New Roman"/>
          <w:color w:val="auto"/>
          <w:sz w:val="22"/>
          <w:szCs w:val="22"/>
          <w:lang w:val="ru-RU"/>
        </w:rPr>
        <w:t>000</w:t>
      </w:r>
      <w:r w:rsidR="00E40DC4">
        <w:rPr>
          <w:rFonts w:ascii="Times New Roman" w:hAnsi="Times New Roman" w:cs="Times New Roman"/>
          <w:color w:val="auto"/>
          <w:sz w:val="22"/>
          <w:szCs w:val="22"/>
          <w:lang w:val="ru-RU"/>
        </w:rPr>
        <w:t>,00</w:t>
      </w:r>
      <w:r w:rsidR="00F51330" w:rsidRPr="008163B3">
        <w:rPr>
          <w:rFonts w:ascii="Times New Roman" w:hAnsi="Times New Roman" w:cs="Times New Roman"/>
          <w:color w:val="auto"/>
          <w:sz w:val="22"/>
          <w:szCs w:val="22"/>
          <w:lang w:val="ru-RU"/>
        </w:rPr>
        <w:t xml:space="preserve"> (</w:t>
      </w:r>
      <w:r w:rsidR="00A008C1">
        <w:rPr>
          <w:rFonts w:ascii="Times New Roman" w:hAnsi="Times New Roman" w:cs="Times New Roman"/>
          <w:color w:val="auto"/>
          <w:sz w:val="22"/>
          <w:szCs w:val="22"/>
          <w:lang w:val="ru-RU"/>
        </w:rPr>
        <w:t>один миллион пятьсот тысяч</w:t>
      </w:r>
      <w:r w:rsidR="000720E9">
        <w:rPr>
          <w:rFonts w:ascii="Times New Roman" w:hAnsi="Times New Roman" w:cs="Times New Roman"/>
          <w:color w:val="auto"/>
          <w:sz w:val="22"/>
          <w:szCs w:val="22"/>
          <w:lang w:val="ru-RU"/>
        </w:rPr>
        <w:t xml:space="preserve">) рублей 00 копеек, в том числе НДС </w:t>
      </w:r>
      <w:r w:rsidR="000720E9" w:rsidRPr="001F722F">
        <w:rPr>
          <w:rFonts w:ascii="Times New Roman" w:hAnsi="Times New Roman" w:cs="Times New Roman"/>
        </w:rPr>
        <w:t>в размере ставки определенной в Главе 21 Налогового кодекса Российской Федерации.</w:t>
      </w:r>
    </w:p>
    <w:p w14:paraId="2C880340" w14:textId="4D5AB0D9" w:rsidR="00F72C3B" w:rsidRPr="000720E9" w:rsidRDefault="00E40DC4" w:rsidP="00187F49">
      <w:pPr>
        <w:ind w:firstLine="426"/>
        <w:rPr>
          <w:rFonts w:asciiTheme="minorHAnsi" w:hAnsiTheme="minorHAnsi"/>
          <w:lang w:val="ru-RU"/>
        </w:rPr>
      </w:pPr>
      <w:r>
        <w:rPr>
          <w:rFonts w:ascii="Times New Roman" w:hAnsi="Times New Roman" w:cs="Times New Roman"/>
          <w:b/>
          <w:color w:val="auto"/>
          <w:sz w:val="22"/>
          <w:szCs w:val="22"/>
          <w:lang w:val="ru-RU"/>
        </w:rPr>
        <w:t>Н</w:t>
      </w:r>
      <w:r w:rsidR="00F51330" w:rsidRPr="008163B3">
        <w:rPr>
          <w:rFonts w:ascii="Times New Roman" w:hAnsi="Times New Roman" w:cs="Times New Roman"/>
          <w:b/>
          <w:color w:val="auto"/>
          <w:sz w:val="22"/>
          <w:szCs w:val="22"/>
          <w:lang w:val="ru-RU"/>
        </w:rPr>
        <w:t xml:space="preserve">ачальная (максимальная) цена </w:t>
      </w:r>
      <w:r w:rsidR="003D61D3">
        <w:rPr>
          <w:rFonts w:ascii="Times New Roman" w:hAnsi="Times New Roman" w:cs="Times New Roman"/>
          <w:b/>
          <w:color w:val="auto"/>
          <w:sz w:val="22"/>
          <w:szCs w:val="22"/>
          <w:lang w:val="ru-RU"/>
        </w:rPr>
        <w:t>услуги</w:t>
      </w:r>
      <w:r w:rsidR="00F51330" w:rsidRPr="008163B3">
        <w:rPr>
          <w:rFonts w:ascii="Times New Roman" w:hAnsi="Times New Roman" w:cs="Times New Roman"/>
          <w:b/>
          <w:color w:val="auto"/>
          <w:sz w:val="22"/>
          <w:szCs w:val="22"/>
          <w:lang w:val="ru-RU"/>
        </w:rPr>
        <w:t xml:space="preserve"> составляет: </w:t>
      </w:r>
      <w:r>
        <w:rPr>
          <w:rFonts w:ascii="Times New Roman" w:hAnsi="Times New Roman" w:cs="Times New Roman"/>
          <w:color w:val="auto"/>
          <w:sz w:val="22"/>
          <w:szCs w:val="22"/>
          <w:lang w:val="ru-RU"/>
        </w:rPr>
        <w:t>1 800,00</w:t>
      </w:r>
      <w:r w:rsidR="002772DF">
        <w:rPr>
          <w:rFonts w:ascii="Times New Roman" w:hAnsi="Times New Roman" w:cs="Times New Roman"/>
          <w:color w:val="auto"/>
          <w:sz w:val="22"/>
          <w:szCs w:val="22"/>
          <w:lang w:val="ru-RU"/>
        </w:rPr>
        <w:t xml:space="preserve"> (</w:t>
      </w:r>
      <w:r>
        <w:rPr>
          <w:rFonts w:ascii="Times New Roman" w:hAnsi="Times New Roman" w:cs="Times New Roman"/>
          <w:color w:val="auto"/>
          <w:sz w:val="22"/>
          <w:szCs w:val="22"/>
          <w:lang w:val="ru-RU"/>
        </w:rPr>
        <w:t>одна тысяча восемьсот</w:t>
      </w:r>
      <w:r w:rsidR="00DC6C2D">
        <w:rPr>
          <w:rFonts w:ascii="Times New Roman" w:hAnsi="Times New Roman" w:cs="Times New Roman"/>
          <w:color w:val="auto"/>
          <w:sz w:val="22"/>
          <w:szCs w:val="22"/>
          <w:lang w:val="ru-RU"/>
        </w:rPr>
        <w:t>)</w:t>
      </w:r>
      <w:r>
        <w:rPr>
          <w:rFonts w:ascii="Times New Roman" w:hAnsi="Times New Roman" w:cs="Times New Roman"/>
          <w:color w:val="auto"/>
          <w:sz w:val="22"/>
          <w:szCs w:val="22"/>
          <w:lang w:val="ru-RU"/>
        </w:rPr>
        <w:t xml:space="preserve"> рублей 00 </w:t>
      </w:r>
      <w:r w:rsidR="002772DF" w:rsidRPr="002772DF">
        <w:rPr>
          <w:rFonts w:ascii="Times New Roman" w:hAnsi="Times New Roman" w:cs="Times New Roman"/>
          <w:color w:val="auto"/>
          <w:sz w:val="22"/>
          <w:szCs w:val="22"/>
          <w:lang w:val="ru-RU"/>
        </w:rPr>
        <w:t>копе</w:t>
      </w:r>
      <w:r>
        <w:rPr>
          <w:rFonts w:ascii="Times New Roman" w:hAnsi="Times New Roman" w:cs="Times New Roman"/>
          <w:color w:val="auto"/>
          <w:sz w:val="22"/>
          <w:szCs w:val="22"/>
          <w:lang w:val="ru-RU"/>
        </w:rPr>
        <w:t>ек</w:t>
      </w:r>
      <w:r w:rsidR="000720E9">
        <w:rPr>
          <w:rFonts w:ascii="Times New Roman" w:hAnsi="Times New Roman" w:cs="Times New Roman"/>
          <w:color w:val="auto"/>
          <w:sz w:val="22"/>
          <w:szCs w:val="22"/>
          <w:lang w:val="ru-RU"/>
        </w:rPr>
        <w:t>,</w:t>
      </w:r>
      <w:r w:rsidR="000720E9">
        <w:rPr>
          <w:rFonts w:asciiTheme="minorHAnsi" w:hAnsiTheme="minorHAnsi"/>
          <w:lang w:val="ru-RU"/>
        </w:rPr>
        <w:t xml:space="preserve"> </w:t>
      </w:r>
      <w:r w:rsidR="000720E9">
        <w:rPr>
          <w:rFonts w:ascii="Times New Roman" w:hAnsi="Times New Roman" w:cs="Times New Roman"/>
          <w:color w:val="auto"/>
          <w:sz w:val="22"/>
          <w:szCs w:val="22"/>
          <w:lang w:val="ru-RU"/>
        </w:rPr>
        <w:t xml:space="preserve">в том числе НДС </w:t>
      </w:r>
      <w:r w:rsidR="000720E9" w:rsidRPr="001F722F">
        <w:rPr>
          <w:rFonts w:ascii="Times New Roman" w:hAnsi="Times New Roman" w:cs="Times New Roman"/>
        </w:rPr>
        <w:t>в размере ставки определенной в Главе 21 Налогового кодекса Российской Федерации.</w:t>
      </w:r>
    </w:p>
    <w:p w14:paraId="78F17A86" w14:textId="77777777" w:rsidR="00D83B68" w:rsidRPr="008163B3" w:rsidRDefault="00187F49" w:rsidP="00D83B68">
      <w:pPr>
        <w:spacing w:after="160" w:line="259" w:lineRule="auto"/>
        <w:rPr>
          <w:rFonts w:ascii="Times New Roman" w:eastAsia="Times New Roman" w:hAnsi="Times New Roman" w:cs="Times New Roman"/>
          <w:color w:val="auto"/>
          <w:sz w:val="22"/>
          <w:szCs w:val="22"/>
          <w:lang w:val="ru-RU" w:eastAsia="en-US"/>
        </w:rPr>
      </w:pPr>
      <w:r w:rsidRPr="008163B3">
        <w:rPr>
          <w:rFonts w:ascii="Times New Roman" w:eastAsia="Times New Roman" w:hAnsi="Times New Roman" w:cs="Times New Roman"/>
          <w:color w:val="auto"/>
          <w:sz w:val="22"/>
          <w:szCs w:val="22"/>
          <w:lang w:val="ru-RU" w:eastAsia="en-US"/>
        </w:rPr>
        <w:tab/>
      </w:r>
      <w:r w:rsidR="00D83B68" w:rsidRPr="008163B3">
        <w:rPr>
          <w:rFonts w:ascii="Times New Roman" w:eastAsia="Times New Roman" w:hAnsi="Times New Roman" w:cs="Times New Roman"/>
          <w:color w:val="auto"/>
          <w:sz w:val="22"/>
          <w:szCs w:val="22"/>
          <w:lang w:val="ru-RU" w:eastAsia="en-US"/>
        </w:rPr>
        <w:t>Начальная (максимальная) цена договора включает в себя расходы на перевозку, страхование, уплату таможенных пошлин, налогов и других обязательных платежей, и расходов, которые поставщик (исполнитель, подрядчик) понесет в связи с выполнением обязательств по договору.</w:t>
      </w:r>
    </w:p>
    <w:p w14:paraId="62F6636F" w14:textId="77777777" w:rsidR="00317E6B" w:rsidRPr="008163B3" w:rsidRDefault="008E32F9" w:rsidP="00E07642">
      <w:pPr>
        <w:pStyle w:val="Bodytext20"/>
        <w:shd w:val="clear" w:color="auto" w:fill="auto"/>
        <w:spacing w:before="0" w:line="240" w:lineRule="auto"/>
        <w:ind w:left="20" w:right="54" w:firstLine="426"/>
        <w:rPr>
          <w:rFonts w:ascii="Times New Roman" w:hAnsi="Times New Roman" w:cs="Times New Roman"/>
          <w:b/>
        </w:rPr>
      </w:pPr>
      <w:r w:rsidRPr="008163B3">
        <w:rPr>
          <w:rFonts w:ascii="Times New Roman" w:hAnsi="Times New Roman" w:cs="Times New Roman"/>
          <w:b/>
        </w:rPr>
        <w:t>Используемый метод определения НМЦ:</w:t>
      </w:r>
    </w:p>
    <w:p w14:paraId="061B9317" w14:textId="394C2639" w:rsidR="00DD6CAF" w:rsidRPr="008163B3" w:rsidRDefault="00A3607A" w:rsidP="00DD6CAF">
      <w:pPr>
        <w:pStyle w:val="Bodytext20"/>
        <w:shd w:val="clear" w:color="auto" w:fill="auto"/>
        <w:spacing w:before="0" w:line="240" w:lineRule="auto"/>
        <w:ind w:left="20" w:right="54" w:firstLine="426"/>
        <w:rPr>
          <w:rStyle w:val="Bodytext210pt"/>
          <w:rFonts w:eastAsiaTheme="minorHAnsi"/>
          <w:sz w:val="22"/>
          <w:szCs w:val="22"/>
        </w:rPr>
      </w:pPr>
      <w:r w:rsidRPr="008163B3">
        <w:rPr>
          <w:rStyle w:val="Bodytext210pt"/>
          <w:rFonts w:eastAsiaTheme="minorHAnsi"/>
          <w:sz w:val="22"/>
          <w:szCs w:val="22"/>
        </w:rPr>
        <w:t>Использованный метод –</w:t>
      </w:r>
      <w:r w:rsidR="002B494C" w:rsidRPr="008163B3">
        <w:rPr>
          <w:rStyle w:val="Bodytext210pt"/>
          <w:rFonts w:eastAsiaTheme="minorHAnsi"/>
          <w:sz w:val="22"/>
          <w:szCs w:val="22"/>
        </w:rPr>
        <w:t xml:space="preserve"> метод</w:t>
      </w:r>
      <w:r w:rsidRPr="008163B3">
        <w:rPr>
          <w:rStyle w:val="Bodytext210pt"/>
          <w:rFonts w:eastAsiaTheme="minorHAnsi"/>
          <w:sz w:val="22"/>
          <w:szCs w:val="22"/>
        </w:rPr>
        <w:t xml:space="preserve"> сопоставление рыночных цен (анализ рынка)</w:t>
      </w:r>
      <w:r w:rsidR="00DD6CAF" w:rsidRPr="008163B3">
        <w:rPr>
          <w:rStyle w:val="Bodytext210pt"/>
          <w:rFonts w:eastAsiaTheme="minorHAnsi"/>
          <w:sz w:val="22"/>
          <w:szCs w:val="22"/>
        </w:rPr>
        <w:t xml:space="preserve"> в соответствии с разделом 3 Методики определения (обоснования) начальной (максимальной) цены договора, цены договора, заключаемого с единственным поставщиком (подрядчиком, исполнителем), при осуществлении закупок для нужд АО «Почта России», утвержденной приказом от </w:t>
      </w:r>
      <w:r w:rsidR="00C97853">
        <w:rPr>
          <w:rStyle w:val="Bodytext210pt"/>
          <w:rFonts w:eastAsiaTheme="minorHAnsi"/>
          <w:sz w:val="22"/>
          <w:szCs w:val="22"/>
        </w:rPr>
        <w:t>05.08.2024г.</w:t>
      </w:r>
      <w:r w:rsidR="00C97853" w:rsidRPr="008163B3">
        <w:rPr>
          <w:rStyle w:val="Bodytext210pt"/>
          <w:rFonts w:eastAsiaTheme="minorHAnsi"/>
          <w:sz w:val="22"/>
          <w:szCs w:val="22"/>
        </w:rPr>
        <w:t xml:space="preserve"> № </w:t>
      </w:r>
      <w:r w:rsidR="00C97853">
        <w:rPr>
          <w:rStyle w:val="Bodytext210pt"/>
          <w:rFonts w:eastAsiaTheme="minorHAnsi"/>
          <w:sz w:val="22"/>
          <w:szCs w:val="22"/>
        </w:rPr>
        <w:t>243</w:t>
      </w:r>
      <w:r w:rsidR="00C97853" w:rsidRPr="008163B3">
        <w:rPr>
          <w:rStyle w:val="Bodytext210pt"/>
          <w:rFonts w:eastAsiaTheme="minorHAnsi"/>
          <w:sz w:val="22"/>
          <w:szCs w:val="22"/>
        </w:rPr>
        <w:t xml:space="preserve">-п. </w:t>
      </w:r>
      <w:r w:rsidR="00DD6CAF" w:rsidRPr="008163B3">
        <w:rPr>
          <w:rStyle w:val="Bodytext210pt"/>
          <w:rFonts w:eastAsiaTheme="minorHAnsi"/>
          <w:sz w:val="22"/>
          <w:szCs w:val="22"/>
        </w:rPr>
        <w:t>(далее – Методика).</w:t>
      </w:r>
    </w:p>
    <w:p w14:paraId="215183CD" w14:textId="77777777" w:rsidR="001F69E3" w:rsidRPr="008163B3" w:rsidRDefault="001F69E3" w:rsidP="001F69E3">
      <w:pPr>
        <w:ind w:firstLine="426"/>
        <w:jc w:val="both"/>
        <w:rPr>
          <w:rStyle w:val="Bodytext210pt"/>
          <w:rFonts w:eastAsiaTheme="minorHAnsi"/>
          <w:color w:val="auto"/>
          <w:sz w:val="22"/>
          <w:szCs w:val="22"/>
          <w:lang w:val="ru-RU"/>
        </w:rPr>
      </w:pPr>
    </w:p>
    <w:p w14:paraId="4F3A0738" w14:textId="77777777" w:rsidR="002B494C" w:rsidRPr="008163B3" w:rsidRDefault="002B494C" w:rsidP="001F69E3">
      <w:pPr>
        <w:ind w:firstLine="426"/>
        <w:jc w:val="both"/>
        <w:rPr>
          <w:rStyle w:val="Bodytext210pt"/>
          <w:rFonts w:eastAsiaTheme="minorHAnsi"/>
          <w:b/>
          <w:color w:val="auto"/>
          <w:sz w:val="22"/>
          <w:szCs w:val="22"/>
          <w:lang w:val="ru-RU"/>
        </w:rPr>
      </w:pPr>
    </w:p>
    <w:p w14:paraId="0033CE95" w14:textId="77777777" w:rsidR="00A3607A" w:rsidRPr="008163B3" w:rsidRDefault="002B494C" w:rsidP="001F69E3">
      <w:pPr>
        <w:ind w:firstLine="426"/>
        <w:jc w:val="both"/>
        <w:rPr>
          <w:rStyle w:val="Bodytext210pt"/>
          <w:rFonts w:eastAsiaTheme="minorHAnsi"/>
          <w:b/>
          <w:color w:val="auto"/>
          <w:sz w:val="22"/>
          <w:szCs w:val="22"/>
          <w:lang w:val="ru-RU"/>
        </w:rPr>
      </w:pPr>
      <w:r w:rsidRPr="008163B3">
        <w:rPr>
          <w:rStyle w:val="Bodytext210pt"/>
          <w:rFonts w:eastAsiaTheme="minorHAnsi"/>
          <w:b/>
          <w:color w:val="auto"/>
          <w:sz w:val="22"/>
          <w:szCs w:val="22"/>
          <w:lang w:val="ru-RU"/>
        </w:rPr>
        <w:t>Расчет НМЦ:</w:t>
      </w:r>
    </w:p>
    <w:p w14:paraId="5E88D86F" w14:textId="5B7E5F25" w:rsidR="008D30CD" w:rsidRPr="00F27FE1" w:rsidRDefault="00354D41" w:rsidP="00E07642">
      <w:pPr>
        <w:pStyle w:val="Bodytext20"/>
        <w:shd w:val="clear" w:color="auto" w:fill="auto"/>
        <w:spacing w:before="0" w:line="240" w:lineRule="auto"/>
        <w:ind w:left="20" w:right="54" w:firstLine="426"/>
        <w:rPr>
          <w:rStyle w:val="Bodytext210pt"/>
          <w:rFonts w:eastAsiaTheme="minorHAnsi"/>
          <w:sz w:val="22"/>
          <w:szCs w:val="22"/>
        </w:rPr>
      </w:pPr>
      <w:r w:rsidRPr="008163B3">
        <w:rPr>
          <w:rFonts w:ascii="Times New Roman" w:hAnsi="Times New Roman" w:cs="Times New Roman"/>
        </w:rPr>
        <w:t xml:space="preserve">Расчет произведен на основании </w:t>
      </w:r>
      <w:r w:rsidR="008055C5">
        <w:rPr>
          <w:rFonts w:ascii="Times New Roman" w:hAnsi="Times New Roman" w:cs="Times New Roman"/>
        </w:rPr>
        <w:t>трех</w:t>
      </w:r>
      <w:r w:rsidR="00AB65EC" w:rsidRPr="008163B3">
        <w:rPr>
          <w:rFonts w:ascii="Times New Roman" w:hAnsi="Times New Roman" w:cs="Times New Roman"/>
        </w:rPr>
        <w:t xml:space="preserve"> </w:t>
      </w:r>
      <w:r w:rsidRPr="008163B3">
        <w:rPr>
          <w:rFonts w:ascii="Times New Roman" w:hAnsi="Times New Roman" w:cs="Times New Roman"/>
        </w:rPr>
        <w:t>коммерческих предложений</w:t>
      </w:r>
      <w:r w:rsidR="00B821F0" w:rsidRPr="008163B3">
        <w:rPr>
          <w:rStyle w:val="Bodytext210pt"/>
          <w:rFonts w:eastAsiaTheme="minorHAnsi"/>
          <w:sz w:val="22"/>
          <w:szCs w:val="22"/>
        </w:rPr>
        <w:t xml:space="preserve">, </w:t>
      </w:r>
      <w:r w:rsidR="000D69BF" w:rsidRPr="008163B3">
        <w:rPr>
          <w:rStyle w:val="Bodytext210pt"/>
          <w:rFonts w:eastAsiaTheme="minorHAnsi"/>
          <w:sz w:val="22"/>
          <w:szCs w:val="22"/>
        </w:rPr>
        <w:t xml:space="preserve">полученных </w:t>
      </w:r>
      <w:r w:rsidR="00B821F0" w:rsidRPr="008163B3">
        <w:rPr>
          <w:rStyle w:val="Bodytext210pt"/>
          <w:rFonts w:eastAsiaTheme="minorHAnsi"/>
          <w:sz w:val="22"/>
          <w:szCs w:val="22"/>
        </w:rPr>
        <w:t>в соответствии с</w:t>
      </w:r>
      <w:r w:rsidR="00317E6B" w:rsidRPr="008163B3">
        <w:rPr>
          <w:rStyle w:val="Bodytext210pt"/>
          <w:rFonts w:eastAsiaTheme="minorHAnsi"/>
          <w:sz w:val="22"/>
          <w:szCs w:val="22"/>
        </w:rPr>
        <w:t xml:space="preserve"> п. 3.1</w:t>
      </w:r>
      <w:r w:rsidR="00317E6B" w:rsidRPr="00F27FE1">
        <w:rPr>
          <w:rStyle w:val="Bodytext210pt"/>
          <w:rFonts w:eastAsiaTheme="minorHAnsi"/>
          <w:sz w:val="22"/>
          <w:szCs w:val="22"/>
        </w:rPr>
        <w:t>.6. Метод</w:t>
      </w:r>
      <w:r w:rsidR="00A607CD" w:rsidRPr="00F27FE1">
        <w:rPr>
          <w:rStyle w:val="Bodytext210pt"/>
          <w:rFonts w:eastAsiaTheme="minorHAnsi"/>
          <w:sz w:val="22"/>
          <w:szCs w:val="22"/>
        </w:rPr>
        <w:t>ики</w:t>
      </w:r>
      <w:r w:rsidR="008D30CD" w:rsidRPr="00F27FE1">
        <w:rPr>
          <w:rStyle w:val="Bodytext210pt"/>
          <w:rFonts w:eastAsiaTheme="minorHAnsi"/>
          <w:sz w:val="22"/>
          <w:szCs w:val="22"/>
        </w:rPr>
        <w:t>:</w:t>
      </w:r>
    </w:p>
    <w:p w14:paraId="1E35AC3C" w14:textId="3180E416" w:rsidR="006F6DB1" w:rsidRPr="00E40DC4" w:rsidRDefault="001C5D9F" w:rsidP="00E40DC4">
      <w:pPr>
        <w:pStyle w:val="ac"/>
        <w:numPr>
          <w:ilvl w:val="0"/>
          <w:numId w:val="2"/>
        </w:numPr>
        <w:rPr>
          <w:rFonts w:ascii="Times New Roman" w:eastAsia="Times New Roman" w:hAnsi="Times New Roman" w:cs="Times New Roman"/>
          <w:color w:val="auto"/>
          <w:sz w:val="22"/>
          <w:szCs w:val="22"/>
          <w:lang w:val="ru-RU"/>
        </w:rPr>
      </w:pPr>
      <w:r w:rsidRPr="00E40DC4">
        <w:rPr>
          <w:rStyle w:val="Bodytext210pt"/>
          <w:rFonts w:eastAsiaTheme="minorHAnsi"/>
          <w:sz w:val="22"/>
          <w:szCs w:val="22"/>
        </w:rPr>
        <w:t xml:space="preserve">Источник № 1 </w:t>
      </w:r>
      <w:r w:rsidR="002622E7" w:rsidRPr="00E40DC4">
        <w:rPr>
          <w:rStyle w:val="Bodytext210pt"/>
          <w:rFonts w:eastAsiaTheme="minorHAnsi"/>
          <w:sz w:val="22"/>
          <w:szCs w:val="22"/>
        </w:rPr>
        <w:t>–</w:t>
      </w:r>
      <w:r w:rsidR="00FE58E6" w:rsidRPr="00E40DC4">
        <w:rPr>
          <w:rStyle w:val="Bodytext210pt"/>
          <w:rFonts w:eastAsiaTheme="minorHAnsi"/>
          <w:sz w:val="22"/>
          <w:szCs w:val="22"/>
        </w:rPr>
        <w:t xml:space="preserve"> </w:t>
      </w:r>
      <w:r w:rsidR="00E40DC4" w:rsidRPr="00E40DC4">
        <w:rPr>
          <w:rStyle w:val="Bodytext210pt"/>
          <w:rFonts w:eastAsiaTheme="minorHAnsi"/>
          <w:sz w:val="22"/>
          <w:szCs w:val="22"/>
          <w:lang w:val="ru-RU"/>
        </w:rPr>
        <w:t>КП № Ф62-06/</w:t>
      </w:r>
      <w:r w:rsidR="00C43A89">
        <w:rPr>
          <w:rStyle w:val="Bodytext210pt"/>
          <w:rFonts w:eastAsiaTheme="minorHAnsi"/>
          <w:sz w:val="22"/>
          <w:szCs w:val="22"/>
          <w:lang w:val="ru-RU"/>
        </w:rPr>
        <w:t>12</w:t>
      </w:r>
      <w:r w:rsidR="002D3F0B">
        <w:rPr>
          <w:rStyle w:val="Bodytext210pt"/>
          <w:rFonts w:eastAsiaTheme="minorHAnsi"/>
          <w:sz w:val="22"/>
          <w:szCs w:val="22"/>
          <w:lang w:val="ru-RU"/>
        </w:rPr>
        <w:t>58</w:t>
      </w:r>
      <w:r w:rsidR="00E40DC4" w:rsidRPr="00E40DC4">
        <w:rPr>
          <w:rStyle w:val="Bodytext210pt"/>
          <w:rFonts w:eastAsiaTheme="minorHAnsi"/>
          <w:sz w:val="22"/>
          <w:szCs w:val="22"/>
          <w:lang w:val="ru-RU"/>
        </w:rPr>
        <w:t xml:space="preserve"> от 0</w:t>
      </w:r>
      <w:r w:rsidR="002D3F0B">
        <w:rPr>
          <w:rStyle w:val="Bodytext210pt"/>
          <w:rFonts w:eastAsiaTheme="minorHAnsi"/>
          <w:sz w:val="22"/>
          <w:szCs w:val="22"/>
          <w:lang w:val="ru-RU"/>
        </w:rPr>
        <w:t>7</w:t>
      </w:r>
      <w:r w:rsidR="009E6FCE">
        <w:rPr>
          <w:rStyle w:val="Bodytext210pt"/>
          <w:rFonts w:eastAsiaTheme="minorHAnsi"/>
          <w:sz w:val="22"/>
          <w:szCs w:val="22"/>
          <w:lang w:val="ru-RU"/>
        </w:rPr>
        <w:t>.</w:t>
      </w:r>
      <w:r w:rsidR="00C43A89">
        <w:rPr>
          <w:rStyle w:val="Bodytext210pt"/>
          <w:rFonts w:eastAsiaTheme="minorHAnsi"/>
          <w:sz w:val="22"/>
          <w:szCs w:val="22"/>
          <w:lang w:val="ru-RU"/>
        </w:rPr>
        <w:t>0</w:t>
      </w:r>
      <w:r w:rsidR="002D3F0B">
        <w:rPr>
          <w:rStyle w:val="Bodytext210pt"/>
          <w:rFonts w:eastAsiaTheme="minorHAnsi"/>
          <w:sz w:val="22"/>
          <w:szCs w:val="22"/>
          <w:lang w:val="ru-RU"/>
        </w:rPr>
        <w:t>7</w:t>
      </w:r>
      <w:r w:rsidR="00E40DC4" w:rsidRPr="00E40DC4">
        <w:rPr>
          <w:rStyle w:val="Bodytext210pt"/>
          <w:rFonts w:eastAsiaTheme="minorHAnsi"/>
          <w:sz w:val="22"/>
          <w:szCs w:val="22"/>
          <w:lang w:val="ru-RU"/>
        </w:rPr>
        <w:t xml:space="preserve">.2026г. </w:t>
      </w:r>
    </w:p>
    <w:p w14:paraId="44ABAE98" w14:textId="440D7C7F" w:rsidR="00BF6CAE" w:rsidRPr="00E40DC4" w:rsidRDefault="001C5D9F" w:rsidP="00E40DC4">
      <w:pPr>
        <w:pStyle w:val="ac"/>
        <w:numPr>
          <w:ilvl w:val="0"/>
          <w:numId w:val="2"/>
        </w:numPr>
        <w:rPr>
          <w:rFonts w:ascii="Times New Roman" w:eastAsia="Times New Roman" w:hAnsi="Times New Roman" w:cs="Times New Roman"/>
          <w:color w:val="auto"/>
          <w:sz w:val="22"/>
          <w:szCs w:val="22"/>
          <w:lang w:val="ru-RU"/>
        </w:rPr>
      </w:pPr>
      <w:r w:rsidRPr="00E40DC4">
        <w:rPr>
          <w:rStyle w:val="Bodytext210pt"/>
          <w:rFonts w:eastAsiaTheme="minorHAnsi"/>
          <w:sz w:val="22"/>
          <w:szCs w:val="22"/>
        </w:rPr>
        <w:t>Исто</w:t>
      </w:r>
      <w:r w:rsidR="009C6D44" w:rsidRPr="00E40DC4">
        <w:rPr>
          <w:rStyle w:val="Bodytext210pt"/>
          <w:rFonts w:eastAsiaTheme="minorHAnsi"/>
          <w:sz w:val="22"/>
          <w:szCs w:val="22"/>
        </w:rPr>
        <w:t>ч</w:t>
      </w:r>
      <w:r w:rsidRPr="00E40DC4">
        <w:rPr>
          <w:rStyle w:val="Bodytext210pt"/>
          <w:rFonts w:eastAsiaTheme="minorHAnsi"/>
          <w:sz w:val="22"/>
          <w:szCs w:val="22"/>
        </w:rPr>
        <w:t xml:space="preserve">ник № 2 </w:t>
      </w:r>
      <w:r w:rsidR="002622E7" w:rsidRPr="00E40DC4">
        <w:rPr>
          <w:rStyle w:val="Bodytext210pt"/>
          <w:rFonts w:eastAsiaTheme="minorHAnsi"/>
          <w:sz w:val="22"/>
          <w:szCs w:val="22"/>
        </w:rPr>
        <w:t>–</w:t>
      </w:r>
      <w:r w:rsidR="00FE58E6" w:rsidRPr="00E40DC4">
        <w:rPr>
          <w:rStyle w:val="Bodytext210pt"/>
          <w:rFonts w:eastAsiaTheme="minorHAnsi"/>
          <w:sz w:val="22"/>
          <w:szCs w:val="22"/>
        </w:rPr>
        <w:t xml:space="preserve"> </w:t>
      </w:r>
      <w:r w:rsidR="00E40DC4" w:rsidRPr="00E40DC4">
        <w:rPr>
          <w:rFonts w:ascii="Times New Roman" w:eastAsia="Times New Roman" w:hAnsi="Times New Roman" w:cs="Times New Roman"/>
          <w:color w:val="auto"/>
          <w:sz w:val="22"/>
          <w:szCs w:val="22"/>
          <w:lang w:val="ru-RU"/>
        </w:rPr>
        <w:t>КП № Ф62-06/</w:t>
      </w:r>
      <w:r w:rsidR="00C43A89">
        <w:rPr>
          <w:rFonts w:ascii="Times New Roman" w:eastAsia="Times New Roman" w:hAnsi="Times New Roman" w:cs="Times New Roman"/>
          <w:color w:val="auto"/>
          <w:sz w:val="22"/>
          <w:szCs w:val="22"/>
          <w:lang w:val="ru-RU"/>
        </w:rPr>
        <w:t>12</w:t>
      </w:r>
      <w:r w:rsidR="002D3F0B">
        <w:rPr>
          <w:rFonts w:ascii="Times New Roman" w:eastAsia="Times New Roman" w:hAnsi="Times New Roman" w:cs="Times New Roman"/>
          <w:color w:val="auto"/>
          <w:sz w:val="22"/>
          <w:szCs w:val="22"/>
          <w:lang w:val="ru-RU"/>
        </w:rPr>
        <w:t>60</w:t>
      </w:r>
      <w:r w:rsidR="00E40DC4" w:rsidRPr="00E40DC4">
        <w:rPr>
          <w:rFonts w:ascii="Times New Roman" w:eastAsia="Times New Roman" w:hAnsi="Times New Roman" w:cs="Times New Roman"/>
          <w:color w:val="auto"/>
          <w:sz w:val="22"/>
          <w:szCs w:val="22"/>
          <w:lang w:val="ru-RU"/>
        </w:rPr>
        <w:t xml:space="preserve"> от 0</w:t>
      </w:r>
      <w:r w:rsidR="002D3F0B">
        <w:rPr>
          <w:rFonts w:ascii="Times New Roman" w:eastAsia="Times New Roman" w:hAnsi="Times New Roman" w:cs="Times New Roman"/>
          <w:color w:val="auto"/>
          <w:sz w:val="22"/>
          <w:szCs w:val="22"/>
          <w:lang w:val="ru-RU"/>
        </w:rPr>
        <w:t>7.07</w:t>
      </w:r>
      <w:r w:rsidR="00E40DC4" w:rsidRPr="00E40DC4">
        <w:rPr>
          <w:rFonts w:ascii="Times New Roman" w:eastAsia="Times New Roman" w:hAnsi="Times New Roman" w:cs="Times New Roman"/>
          <w:color w:val="auto"/>
          <w:sz w:val="22"/>
          <w:szCs w:val="22"/>
          <w:lang w:val="ru-RU"/>
        </w:rPr>
        <w:t>.2026г.</w:t>
      </w:r>
    </w:p>
    <w:p w14:paraId="7381758D" w14:textId="7453BC06" w:rsidR="00B464CE" w:rsidRPr="00E40DC4" w:rsidRDefault="001C5D9F" w:rsidP="002D3F0B">
      <w:pPr>
        <w:pStyle w:val="ac"/>
        <w:numPr>
          <w:ilvl w:val="0"/>
          <w:numId w:val="2"/>
        </w:numPr>
        <w:rPr>
          <w:rFonts w:ascii="Times New Roman" w:eastAsiaTheme="minorHAnsi" w:hAnsi="Times New Roman" w:cs="Times New Roman"/>
          <w:sz w:val="22"/>
          <w:szCs w:val="22"/>
          <w:lang w:val="ru-RU"/>
        </w:rPr>
      </w:pPr>
      <w:r w:rsidRPr="00E40DC4">
        <w:rPr>
          <w:rStyle w:val="Bodytext210pt"/>
          <w:rFonts w:eastAsiaTheme="minorHAnsi"/>
          <w:sz w:val="22"/>
          <w:szCs w:val="22"/>
        </w:rPr>
        <w:t xml:space="preserve">Источник № 3 </w:t>
      </w:r>
      <w:r w:rsidR="003154E0" w:rsidRPr="00E40DC4">
        <w:rPr>
          <w:rStyle w:val="Bodytext210pt"/>
          <w:rFonts w:eastAsiaTheme="minorHAnsi"/>
          <w:sz w:val="22"/>
          <w:szCs w:val="22"/>
        </w:rPr>
        <w:t>–</w:t>
      </w:r>
      <w:r w:rsidRPr="00E40DC4">
        <w:rPr>
          <w:rStyle w:val="Bodytext210pt"/>
          <w:rFonts w:eastAsiaTheme="minorHAnsi"/>
          <w:sz w:val="22"/>
          <w:szCs w:val="22"/>
        </w:rPr>
        <w:t xml:space="preserve"> </w:t>
      </w:r>
      <w:r w:rsidR="002D3F0B" w:rsidRPr="002D3F0B">
        <w:rPr>
          <w:rStyle w:val="Bodytext210pt"/>
          <w:rFonts w:eastAsiaTheme="minorHAnsi"/>
          <w:sz w:val="22"/>
          <w:szCs w:val="22"/>
          <w:lang w:val="ru-RU"/>
        </w:rPr>
        <w:t xml:space="preserve">53435343/SBR035-260007735000548 </w:t>
      </w:r>
      <w:r w:rsidR="002772DF" w:rsidRPr="00E40DC4">
        <w:rPr>
          <w:rFonts w:ascii="Times New Roman" w:eastAsiaTheme="minorHAnsi" w:hAnsi="Times New Roman" w:cs="Times New Roman"/>
          <w:sz w:val="22"/>
          <w:szCs w:val="22"/>
        </w:rPr>
        <w:t xml:space="preserve">от </w:t>
      </w:r>
      <w:r w:rsidR="00E40DC4" w:rsidRPr="00E40DC4">
        <w:rPr>
          <w:rFonts w:ascii="Times New Roman" w:eastAsiaTheme="minorHAnsi" w:hAnsi="Times New Roman" w:cs="Times New Roman"/>
          <w:sz w:val="22"/>
          <w:szCs w:val="22"/>
          <w:lang w:val="ru-RU"/>
        </w:rPr>
        <w:t>0</w:t>
      </w:r>
      <w:r w:rsidR="002D3F0B">
        <w:rPr>
          <w:rFonts w:ascii="Times New Roman" w:eastAsiaTheme="minorHAnsi" w:hAnsi="Times New Roman" w:cs="Times New Roman"/>
          <w:sz w:val="22"/>
          <w:szCs w:val="22"/>
          <w:lang w:val="ru-RU"/>
        </w:rPr>
        <w:t>5.06</w:t>
      </w:r>
      <w:r w:rsidR="008608E7">
        <w:rPr>
          <w:rFonts w:ascii="Times New Roman" w:eastAsiaTheme="minorHAnsi" w:hAnsi="Times New Roman" w:cs="Times New Roman"/>
          <w:sz w:val="22"/>
          <w:szCs w:val="22"/>
          <w:lang w:val="ru-RU"/>
        </w:rPr>
        <w:t>.2026г</w:t>
      </w:r>
      <w:r w:rsidR="00E40DC4" w:rsidRPr="00E40DC4">
        <w:rPr>
          <w:rFonts w:ascii="Times New Roman" w:eastAsiaTheme="minorHAnsi" w:hAnsi="Times New Roman" w:cs="Times New Roman"/>
          <w:sz w:val="22"/>
          <w:szCs w:val="22"/>
          <w:lang w:val="ru-RU"/>
        </w:rPr>
        <w:t xml:space="preserve">. </w:t>
      </w:r>
    </w:p>
    <w:p w14:paraId="78C5BC15" w14:textId="199FD8D9" w:rsidR="00206F87" w:rsidRPr="00B464CE" w:rsidRDefault="00206F87" w:rsidP="00B464CE">
      <w:pPr>
        <w:ind w:left="20"/>
        <w:rPr>
          <w:rStyle w:val="Bodytext210pt"/>
          <w:rFonts w:eastAsiaTheme="minorHAnsi"/>
          <w:sz w:val="22"/>
          <w:szCs w:val="22"/>
        </w:rPr>
      </w:pPr>
    </w:p>
    <w:p w14:paraId="54CD719B" w14:textId="77777777" w:rsidR="000854AE" w:rsidRPr="00F27FE1" w:rsidRDefault="000854AE" w:rsidP="008E0F10">
      <w:pPr>
        <w:pStyle w:val="Bodytext20"/>
        <w:spacing w:before="0" w:line="240" w:lineRule="auto"/>
        <w:ind w:firstLine="0"/>
        <w:rPr>
          <w:rStyle w:val="Bodytext210pt"/>
          <w:rFonts w:eastAsiaTheme="minorHAnsi"/>
          <w:b/>
          <w:sz w:val="22"/>
          <w:szCs w:val="22"/>
        </w:rPr>
      </w:pPr>
      <w:r w:rsidRPr="00F27FE1">
        <w:rPr>
          <w:rStyle w:val="Bodytext210pt"/>
          <w:rFonts w:eastAsiaTheme="minorHAnsi"/>
          <w:b/>
          <w:sz w:val="22"/>
          <w:szCs w:val="22"/>
        </w:rPr>
        <w:t>Приложени</w:t>
      </w:r>
      <w:r w:rsidR="008F31A8" w:rsidRPr="00F27FE1">
        <w:rPr>
          <w:rStyle w:val="Bodytext210pt"/>
          <w:rFonts w:eastAsiaTheme="minorHAnsi"/>
          <w:b/>
          <w:sz w:val="22"/>
          <w:szCs w:val="22"/>
        </w:rPr>
        <w:t>е</w:t>
      </w:r>
      <w:r w:rsidRPr="00F27FE1">
        <w:rPr>
          <w:rStyle w:val="Bodytext210pt"/>
          <w:rFonts w:eastAsiaTheme="minorHAnsi"/>
          <w:b/>
          <w:sz w:val="22"/>
          <w:szCs w:val="22"/>
        </w:rPr>
        <w:t>:</w:t>
      </w:r>
    </w:p>
    <w:bookmarkEnd w:id="0"/>
    <w:p w14:paraId="4ECAF595" w14:textId="7BBC35D8" w:rsidR="00E03788" w:rsidRPr="00F27FE1" w:rsidRDefault="001C5D9F" w:rsidP="00A55270">
      <w:pPr>
        <w:pStyle w:val="Bodytext20"/>
        <w:shd w:val="clear" w:color="auto" w:fill="auto"/>
        <w:spacing w:before="0" w:line="240" w:lineRule="auto"/>
        <w:ind w:left="20" w:right="54" w:firstLine="426"/>
        <w:rPr>
          <w:rStyle w:val="Bodytext210pt"/>
          <w:rFonts w:eastAsiaTheme="minorHAnsi"/>
          <w:sz w:val="22"/>
          <w:szCs w:val="22"/>
        </w:rPr>
      </w:pPr>
      <w:r w:rsidRPr="00F27FE1">
        <w:rPr>
          <w:rStyle w:val="Bodytext210pt"/>
          <w:rFonts w:eastAsiaTheme="minorHAnsi"/>
          <w:sz w:val="22"/>
          <w:szCs w:val="22"/>
        </w:rPr>
        <w:t xml:space="preserve">Расчет </w:t>
      </w:r>
      <w:r w:rsidR="008F31A8" w:rsidRPr="00F27FE1">
        <w:rPr>
          <w:rStyle w:val="Bodytext210pt"/>
          <w:rFonts w:eastAsiaTheme="minorHAnsi"/>
          <w:sz w:val="22"/>
          <w:szCs w:val="22"/>
        </w:rPr>
        <w:t>начальной (максимальной) цены договора</w:t>
      </w:r>
      <w:r w:rsidR="002622E7" w:rsidRPr="00F27FE1">
        <w:rPr>
          <w:rStyle w:val="Bodytext210pt"/>
          <w:rFonts w:eastAsiaTheme="minorHAnsi"/>
          <w:sz w:val="22"/>
          <w:szCs w:val="22"/>
        </w:rPr>
        <w:t xml:space="preserve">, на </w:t>
      </w:r>
      <w:r w:rsidR="00444A6A">
        <w:rPr>
          <w:rStyle w:val="Bodytext210pt"/>
          <w:rFonts w:eastAsiaTheme="minorHAnsi"/>
          <w:sz w:val="22"/>
          <w:szCs w:val="22"/>
        </w:rPr>
        <w:t>1</w:t>
      </w:r>
      <w:r w:rsidR="002622E7" w:rsidRPr="00F27FE1">
        <w:rPr>
          <w:rStyle w:val="Bodytext210pt"/>
          <w:rFonts w:eastAsiaTheme="minorHAnsi"/>
          <w:sz w:val="22"/>
          <w:szCs w:val="22"/>
        </w:rPr>
        <w:t xml:space="preserve"> л</w:t>
      </w:r>
      <w:r w:rsidR="00444A6A">
        <w:rPr>
          <w:rStyle w:val="Bodytext210pt"/>
          <w:rFonts w:eastAsiaTheme="minorHAnsi"/>
          <w:sz w:val="22"/>
          <w:szCs w:val="22"/>
        </w:rPr>
        <w:t>исте</w:t>
      </w:r>
      <w:r w:rsidR="002622E7" w:rsidRPr="00F27FE1">
        <w:rPr>
          <w:rStyle w:val="Bodytext210pt"/>
          <w:rFonts w:eastAsiaTheme="minorHAnsi"/>
          <w:sz w:val="22"/>
          <w:szCs w:val="22"/>
        </w:rPr>
        <w:t xml:space="preserve">, файл в формате </w:t>
      </w:r>
      <w:r w:rsidR="002622E7" w:rsidRPr="00F27FE1">
        <w:rPr>
          <w:rStyle w:val="Bodytext210pt"/>
          <w:rFonts w:eastAsiaTheme="minorHAnsi"/>
          <w:sz w:val="22"/>
          <w:szCs w:val="22"/>
          <w:lang w:val="en-US"/>
        </w:rPr>
        <w:t>excel</w:t>
      </w:r>
      <w:r w:rsidR="002622E7" w:rsidRPr="00F27FE1">
        <w:rPr>
          <w:rStyle w:val="Bodytext210pt"/>
          <w:rFonts w:eastAsiaTheme="minorHAnsi"/>
          <w:sz w:val="22"/>
          <w:szCs w:val="22"/>
        </w:rPr>
        <w:t>.</w:t>
      </w:r>
      <w:r w:rsidR="008F31A8" w:rsidRPr="00F27FE1" w:rsidDel="008F31A8">
        <w:rPr>
          <w:rStyle w:val="Bodytext210pt"/>
          <w:rFonts w:eastAsiaTheme="minorHAnsi"/>
          <w:sz w:val="22"/>
          <w:szCs w:val="22"/>
        </w:rPr>
        <w:t xml:space="preserve"> </w:t>
      </w:r>
    </w:p>
    <w:p w14:paraId="5B3C381C" w14:textId="77777777" w:rsidR="00A82B2F" w:rsidRPr="00F27FE1" w:rsidRDefault="00A82B2F" w:rsidP="008E0F10">
      <w:pPr>
        <w:keepNext/>
        <w:keepLines/>
        <w:jc w:val="both"/>
        <w:outlineLvl w:val="1"/>
        <w:rPr>
          <w:rFonts w:ascii="Times New Roman" w:eastAsia="Times New Roman" w:hAnsi="Times New Roman" w:cs="Times New Roman"/>
          <w:color w:val="auto"/>
          <w:sz w:val="22"/>
          <w:szCs w:val="22"/>
          <w:lang w:val="ru-RU"/>
        </w:rPr>
      </w:pPr>
    </w:p>
    <w:p w14:paraId="304161FD" w14:textId="4B6D6955" w:rsidR="008F31A8" w:rsidRPr="00F27FE1" w:rsidRDefault="002D3F0B" w:rsidP="008E0F10">
      <w:pPr>
        <w:keepNext/>
        <w:keepLines/>
        <w:jc w:val="both"/>
        <w:outlineLvl w:val="1"/>
        <w:rPr>
          <w:rFonts w:ascii="Times New Roman" w:eastAsia="Times New Roman" w:hAnsi="Times New Roman" w:cs="Times New Roman"/>
          <w:color w:val="auto"/>
          <w:sz w:val="22"/>
          <w:szCs w:val="22"/>
          <w:lang w:val="ru-RU"/>
        </w:rPr>
      </w:pPr>
      <w:r>
        <w:rPr>
          <w:rFonts w:ascii="Times New Roman" w:eastAsia="Times New Roman" w:hAnsi="Times New Roman" w:cs="Times New Roman"/>
          <w:color w:val="auto"/>
          <w:sz w:val="22"/>
          <w:szCs w:val="22"/>
          <w:lang w:val="ru-RU"/>
        </w:rPr>
        <w:t>07.07</w:t>
      </w:r>
      <w:bookmarkStart w:id="3" w:name="_GoBack"/>
      <w:bookmarkEnd w:id="3"/>
      <w:r w:rsidR="00ED0544">
        <w:rPr>
          <w:rFonts w:ascii="Times New Roman" w:eastAsia="Times New Roman" w:hAnsi="Times New Roman" w:cs="Times New Roman"/>
          <w:color w:val="auto"/>
          <w:sz w:val="22"/>
          <w:szCs w:val="22"/>
          <w:lang w:val="ru-RU"/>
        </w:rPr>
        <w:t>.2026</w:t>
      </w:r>
    </w:p>
    <w:p w14:paraId="0F05F19A" w14:textId="77777777" w:rsidR="008F31A8" w:rsidRPr="00F27FE1" w:rsidRDefault="008F31A8" w:rsidP="008E0F10">
      <w:pPr>
        <w:keepNext/>
        <w:keepLines/>
        <w:jc w:val="both"/>
        <w:outlineLvl w:val="1"/>
        <w:rPr>
          <w:rFonts w:ascii="Times New Roman" w:eastAsia="Times New Roman" w:hAnsi="Times New Roman" w:cs="Times New Roman"/>
          <w:color w:val="auto"/>
          <w:sz w:val="22"/>
          <w:szCs w:val="22"/>
          <w:lang w:val="ru-RU"/>
        </w:rPr>
      </w:pPr>
    </w:p>
    <w:p w14:paraId="72125FA8" w14:textId="77777777" w:rsidR="00112FC1" w:rsidRPr="00F27FE1" w:rsidRDefault="00187F49" w:rsidP="008E0F10">
      <w:pPr>
        <w:rPr>
          <w:rFonts w:ascii="Times New Roman" w:hAnsi="Times New Roman" w:cs="Times New Roman"/>
          <w:color w:val="auto"/>
          <w:sz w:val="22"/>
          <w:szCs w:val="22"/>
          <w:lang w:val="ru-RU"/>
        </w:rPr>
      </w:pPr>
      <w:r w:rsidRPr="00F27FE1">
        <w:rPr>
          <w:rFonts w:ascii="Times New Roman" w:hAnsi="Times New Roman" w:cs="Times New Roman"/>
          <w:color w:val="auto"/>
          <w:sz w:val="22"/>
          <w:szCs w:val="22"/>
          <w:lang w:val="ru-RU"/>
        </w:rPr>
        <w:t>Главный специалист</w:t>
      </w:r>
    </w:p>
    <w:p w14:paraId="45ECB182" w14:textId="0222EEFE" w:rsidR="00812481" w:rsidRDefault="008055C5" w:rsidP="008E0F10">
      <w:pPr>
        <w:rPr>
          <w:rFonts w:ascii="Times New Roman" w:hAnsi="Times New Roman" w:cs="Times New Roman"/>
          <w:color w:val="auto"/>
          <w:sz w:val="22"/>
          <w:szCs w:val="22"/>
          <w:lang w:val="ru-RU"/>
        </w:rPr>
      </w:pPr>
      <w:r>
        <w:rPr>
          <w:rFonts w:ascii="Times New Roman" w:hAnsi="Times New Roman" w:cs="Times New Roman"/>
          <w:color w:val="auto"/>
          <w:sz w:val="22"/>
          <w:szCs w:val="22"/>
          <w:lang w:val="ru-RU"/>
        </w:rPr>
        <w:t xml:space="preserve">                                                    </w:t>
      </w:r>
      <w:r w:rsidR="00187F49" w:rsidRPr="00F27FE1">
        <w:rPr>
          <w:rFonts w:ascii="Times New Roman" w:hAnsi="Times New Roman" w:cs="Times New Roman"/>
          <w:color w:val="auto"/>
          <w:sz w:val="22"/>
          <w:szCs w:val="22"/>
          <w:lang w:val="ru-RU"/>
        </w:rPr>
        <w:tab/>
      </w:r>
      <w:r w:rsidR="00187F49" w:rsidRPr="00F27FE1">
        <w:rPr>
          <w:rFonts w:ascii="Times New Roman" w:hAnsi="Times New Roman" w:cs="Times New Roman"/>
          <w:color w:val="auto"/>
          <w:sz w:val="22"/>
          <w:szCs w:val="22"/>
          <w:lang w:val="ru-RU"/>
        </w:rPr>
        <w:tab/>
      </w:r>
      <w:r w:rsidR="00187F49" w:rsidRPr="00F27FE1">
        <w:rPr>
          <w:rFonts w:ascii="Times New Roman" w:hAnsi="Times New Roman" w:cs="Times New Roman"/>
          <w:color w:val="auto"/>
          <w:sz w:val="22"/>
          <w:szCs w:val="22"/>
          <w:lang w:val="ru-RU"/>
        </w:rPr>
        <w:tab/>
      </w:r>
      <w:r w:rsidR="00187F49" w:rsidRPr="00F27FE1">
        <w:rPr>
          <w:rFonts w:ascii="Times New Roman" w:hAnsi="Times New Roman" w:cs="Times New Roman"/>
          <w:color w:val="auto"/>
          <w:sz w:val="22"/>
          <w:szCs w:val="22"/>
          <w:lang w:val="ru-RU"/>
        </w:rPr>
        <w:tab/>
      </w:r>
      <w:r w:rsidR="00187F49" w:rsidRPr="00F27FE1">
        <w:rPr>
          <w:rFonts w:ascii="Times New Roman" w:hAnsi="Times New Roman" w:cs="Times New Roman"/>
          <w:color w:val="auto"/>
          <w:sz w:val="22"/>
          <w:szCs w:val="22"/>
          <w:lang w:val="ru-RU"/>
        </w:rPr>
        <w:tab/>
      </w:r>
      <w:r w:rsidR="00F27FE1">
        <w:rPr>
          <w:rFonts w:ascii="Times New Roman" w:hAnsi="Times New Roman" w:cs="Times New Roman"/>
          <w:color w:val="auto"/>
          <w:sz w:val="22"/>
          <w:szCs w:val="22"/>
          <w:lang w:val="ru-RU"/>
        </w:rPr>
        <w:tab/>
      </w:r>
      <w:r w:rsidR="00187F49" w:rsidRPr="00F27FE1">
        <w:rPr>
          <w:rFonts w:ascii="Times New Roman" w:hAnsi="Times New Roman" w:cs="Times New Roman"/>
          <w:color w:val="auto"/>
          <w:sz w:val="22"/>
          <w:szCs w:val="22"/>
          <w:lang w:val="ru-RU"/>
        </w:rPr>
        <w:tab/>
      </w:r>
      <w:r>
        <w:rPr>
          <w:rFonts w:ascii="Times New Roman" w:hAnsi="Times New Roman" w:cs="Times New Roman"/>
          <w:color w:val="auto"/>
          <w:sz w:val="22"/>
          <w:szCs w:val="22"/>
          <w:lang w:val="ru-RU"/>
        </w:rPr>
        <w:t xml:space="preserve">                  </w:t>
      </w:r>
      <w:proofErr w:type="spellStart"/>
      <w:r>
        <w:rPr>
          <w:rFonts w:ascii="Times New Roman" w:hAnsi="Times New Roman" w:cs="Times New Roman"/>
          <w:color w:val="auto"/>
          <w:sz w:val="22"/>
          <w:szCs w:val="22"/>
          <w:lang w:val="ru-RU"/>
        </w:rPr>
        <w:t>С.А.Устян</w:t>
      </w:r>
      <w:proofErr w:type="spellEnd"/>
    </w:p>
    <w:p w14:paraId="113731BC" w14:textId="0D7BBA44" w:rsidR="008608E7" w:rsidRDefault="008608E7" w:rsidP="008E0F10">
      <w:pPr>
        <w:rPr>
          <w:rFonts w:ascii="Times New Roman" w:hAnsi="Times New Roman" w:cs="Times New Roman"/>
          <w:color w:val="auto"/>
          <w:sz w:val="22"/>
          <w:szCs w:val="22"/>
          <w:lang w:val="ru-RU"/>
        </w:rPr>
      </w:pPr>
    </w:p>
    <w:p w14:paraId="5EA57953" w14:textId="670D5F9F" w:rsidR="008608E7" w:rsidRPr="00F27FE1" w:rsidRDefault="008608E7" w:rsidP="008E0F10">
      <w:pPr>
        <w:rPr>
          <w:rFonts w:ascii="Times New Roman" w:hAnsi="Times New Roman" w:cs="Times New Roman"/>
          <w:color w:val="auto"/>
          <w:sz w:val="22"/>
          <w:szCs w:val="22"/>
          <w:lang w:val="ru-RU"/>
        </w:rPr>
      </w:pPr>
      <w:r>
        <w:rPr>
          <w:rFonts w:ascii="Times New Roman" w:hAnsi="Times New Roman" w:cs="Times New Roman"/>
          <w:color w:val="auto"/>
          <w:sz w:val="22"/>
          <w:szCs w:val="22"/>
          <w:lang w:val="ru-RU"/>
        </w:rPr>
        <w:t xml:space="preserve">Директор                                                                                                                                        </w:t>
      </w:r>
      <w:proofErr w:type="spellStart"/>
      <w:r>
        <w:rPr>
          <w:rFonts w:ascii="Times New Roman" w:hAnsi="Times New Roman" w:cs="Times New Roman"/>
          <w:color w:val="auto"/>
          <w:sz w:val="22"/>
          <w:szCs w:val="22"/>
          <w:lang w:val="ru-RU"/>
        </w:rPr>
        <w:t>Д.И.Полуэктов</w:t>
      </w:r>
      <w:proofErr w:type="spellEnd"/>
    </w:p>
    <w:p w14:paraId="24629D46" w14:textId="2B988DF7" w:rsidR="00112FC1" w:rsidRDefault="00112FC1" w:rsidP="008E0F10">
      <w:pPr>
        <w:rPr>
          <w:rFonts w:ascii="Times New Roman" w:hAnsi="Times New Roman" w:cs="Times New Roman"/>
          <w:color w:val="auto"/>
          <w:sz w:val="22"/>
          <w:szCs w:val="22"/>
          <w:lang w:val="ru-RU"/>
        </w:rPr>
      </w:pPr>
    </w:p>
    <w:p w14:paraId="168B003E" w14:textId="77777777" w:rsidR="00F27FE1" w:rsidRPr="00F27FE1" w:rsidRDefault="00F27FE1" w:rsidP="008E0F10">
      <w:pPr>
        <w:rPr>
          <w:rFonts w:ascii="Times New Roman" w:hAnsi="Times New Roman" w:cs="Times New Roman"/>
          <w:color w:val="auto"/>
          <w:sz w:val="22"/>
          <w:szCs w:val="22"/>
          <w:lang w:val="ru-RU"/>
        </w:rPr>
      </w:pPr>
    </w:p>
    <w:p w14:paraId="6700E038" w14:textId="729141E2" w:rsidR="001C5D9F" w:rsidRPr="00F27FE1" w:rsidRDefault="001C5D9F" w:rsidP="001C5D9F">
      <w:pPr>
        <w:rPr>
          <w:rFonts w:ascii="Times New Roman" w:hAnsi="Times New Roman" w:cs="Times New Roman"/>
          <w:color w:val="auto"/>
          <w:sz w:val="22"/>
          <w:szCs w:val="22"/>
          <w:lang w:val="ru-RU"/>
        </w:rPr>
      </w:pPr>
    </w:p>
    <w:sectPr w:rsidR="001C5D9F" w:rsidRPr="00F27FE1" w:rsidSect="008219FC">
      <w:pgSz w:w="11906" w:h="16838"/>
      <w:pgMar w:top="851" w:right="707" w:bottom="709" w:left="108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Unicode MS">
    <w:altName w:val="Arial"/>
    <w:panose1 w:val="020B0604020202020204"/>
    <w:charset w:val="00"/>
    <w:family w:val="roman"/>
    <w:notTrueType/>
    <w:pitch w:val="variable"/>
    <w:sig w:usb0="00000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44C09CC"/>
    <w:multiLevelType w:val="hybridMultilevel"/>
    <w:tmpl w:val="7D942F04"/>
    <w:lvl w:ilvl="0" w:tplc="8D0EF3C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3D911A42"/>
    <w:multiLevelType w:val="multilevel"/>
    <w:tmpl w:val="F1DC4140"/>
    <w:lvl w:ilvl="0">
      <w:start w:val="1"/>
      <w:numFmt w:val="decimal"/>
      <w:pStyle w:val="1"/>
      <w:suff w:val="space"/>
      <w:lvlText w:val="%1"/>
      <w:lvlJc w:val="left"/>
      <w:pPr>
        <w:ind w:left="-567" w:firstLine="567"/>
      </w:pPr>
      <w:rPr>
        <w:rFonts w:hint="default"/>
      </w:rPr>
    </w:lvl>
    <w:lvl w:ilvl="1">
      <w:start w:val="1"/>
      <w:numFmt w:val="decimal"/>
      <w:pStyle w:val="2"/>
      <w:suff w:val="space"/>
      <w:lvlText w:val="%1.%2"/>
      <w:lvlJc w:val="left"/>
      <w:pPr>
        <w:ind w:left="6238" w:firstLine="567"/>
      </w:pPr>
      <w:rPr>
        <w:rFonts w:hint="default"/>
      </w:rPr>
    </w:lvl>
    <w:lvl w:ilvl="2">
      <w:start w:val="1"/>
      <w:numFmt w:val="decimal"/>
      <w:pStyle w:val="3"/>
      <w:suff w:val="space"/>
      <w:lvlText w:val="3.8.%3"/>
      <w:lvlJc w:val="left"/>
      <w:pPr>
        <w:ind w:left="-567" w:firstLine="567"/>
      </w:pPr>
      <w:rPr>
        <w:rFonts w:hint="default"/>
        <w:b/>
      </w:rPr>
    </w:lvl>
    <w:lvl w:ilvl="3">
      <w:start w:val="1"/>
      <w:numFmt w:val="decimal"/>
      <w:pStyle w:val="4"/>
      <w:suff w:val="space"/>
      <w:lvlText w:val="%1.%2.%3.%4"/>
      <w:lvlJc w:val="left"/>
      <w:pPr>
        <w:ind w:left="-567" w:firstLine="567"/>
      </w:pPr>
      <w:rPr>
        <w:rFonts w:hint="default"/>
      </w:rPr>
    </w:lvl>
    <w:lvl w:ilvl="4">
      <w:start w:val="1"/>
      <w:numFmt w:val="decimal"/>
      <w:pStyle w:val="5"/>
      <w:suff w:val="space"/>
      <w:lvlText w:val="%1.%2.%3.%4.%5"/>
      <w:lvlJc w:val="left"/>
      <w:pPr>
        <w:ind w:left="-567" w:firstLine="567"/>
      </w:pPr>
      <w:rPr>
        <w:rFonts w:hint="default"/>
      </w:rPr>
    </w:lvl>
    <w:lvl w:ilvl="5">
      <w:start w:val="1"/>
      <w:numFmt w:val="decimal"/>
      <w:pStyle w:val="6"/>
      <w:suff w:val="space"/>
      <w:lvlText w:val="%1.%2.%3.%4.%5.%6"/>
      <w:lvlJc w:val="left"/>
      <w:pPr>
        <w:ind w:left="-567" w:firstLine="567"/>
      </w:pPr>
      <w:rPr>
        <w:rFonts w:hint="default"/>
      </w:rPr>
    </w:lvl>
    <w:lvl w:ilvl="6">
      <w:start w:val="1"/>
      <w:numFmt w:val="decimal"/>
      <w:pStyle w:val="7"/>
      <w:suff w:val="space"/>
      <w:lvlText w:val="%1.%2.%3.%4.%5.%6.%7"/>
      <w:lvlJc w:val="left"/>
      <w:pPr>
        <w:ind w:left="-567" w:firstLine="567"/>
      </w:pPr>
      <w:rPr>
        <w:rFonts w:hint="default"/>
      </w:rPr>
    </w:lvl>
    <w:lvl w:ilvl="7">
      <w:start w:val="1"/>
      <w:numFmt w:val="decimal"/>
      <w:pStyle w:val="8"/>
      <w:suff w:val="space"/>
      <w:lvlText w:val="%1.%2.%3.%4.%5.%6.%7.%8"/>
      <w:lvlJc w:val="left"/>
      <w:pPr>
        <w:ind w:left="-567" w:firstLine="567"/>
      </w:pPr>
      <w:rPr>
        <w:rFonts w:hint="default"/>
      </w:rPr>
    </w:lvl>
    <w:lvl w:ilvl="8">
      <w:start w:val="1"/>
      <w:numFmt w:val="decimal"/>
      <w:suff w:val="space"/>
      <w:lvlText w:val="%1.%2.%3.%4.%5.%6.%7.%8.%9"/>
      <w:lvlJc w:val="left"/>
      <w:pPr>
        <w:ind w:left="-567" w:firstLine="567"/>
      </w:pPr>
      <w:rPr>
        <w:rFonts w:hint="default"/>
      </w:rPr>
    </w:lvl>
  </w:abstractNum>
  <w:abstractNum w:abstractNumId="2" w15:restartNumberingAfterBreak="0">
    <w:nsid w:val="41A47DFC"/>
    <w:multiLevelType w:val="hybridMultilevel"/>
    <w:tmpl w:val="1262A368"/>
    <w:lvl w:ilvl="0" w:tplc="F280C92C">
      <w:start w:val="1"/>
      <w:numFmt w:val="decimal"/>
      <w:lvlText w:val="%1."/>
      <w:lvlJc w:val="left"/>
      <w:pPr>
        <w:ind w:left="928" w:hanging="360"/>
      </w:pPr>
      <w:rPr>
        <w:rFonts w:hint="default"/>
      </w:rPr>
    </w:lvl>
    <w:lvl w:ilvl="1" w:tplc="04190019" w:tentative="1">
      <w:start w:val="1"/>
      <w:numFmt w:val="lowerLetter"/>
      <w:lvlText w:val="%2."/>
      <w:lvlJc w:val="left"/>
      <w:pPr>
        <w:ind w:left="1821" w:hanging="360"/>
      </w:pPr>
    </w:lvl>
    <w:lvl w:ilvl="2" w:tplc="0419001B" w:tentative="1">
      <w:start w:val="1"/>
      <w:numFmt w:val="lowerRoman"/>
      <w:lvlText w:val="%3."/>
      <w:lvlJc w:val="right"/>
      <w:pPr>
        <w:ind w:left="2541" w:hanging="180"/>
      </w:pPr>
    </w:lvl>
    <w:lvl w:ilvl="3" w:tplc="0419000F" w:tentative="1">
      <w:start w:val="1"/>
      <w:numFmt w:val="decimal"/>
      <w:lvlText w:val="%4."/>
      <w:lvlJc w:val="left"/>
      <w:pPr>
        <w:ind w:left="3261" w:hanging="360"/>
      </w:pPr>
    </w:lvl>
    <w:lvl w:ilvl="4" w:tplc="04190019" w:tentative="1">
      <w:start w:val="1"/>
      <w:numFmt w:val="lowerLetter"/>
      <w:lvlText w:val="%5."/>
      <w:lvlJc w:val="left"/>
      <w:pPr>
        <w:ind w:left="3981" w:hanging="360"/>
      </w:pPr>
    </w:lvl>
    <w:lvl w:ilvl="5" w:tplc="0419001B" w:tentative="1">
      <w:start w:val="1"/>
      <w:numFmt w:val="lowerRoman"/>
      <w:lvlText w:val="%6."/>
      <w:lvlJc w:val="right"/>
      <w:pPr>
        <w:ind w:left="4701" w:hanging="180"/>
      </w:pPr>
    </w:lvl>
    <w:lvl w:ilvl="6" w:tplc="0419000F" w:tentative="1">
      <w:start w:val="1"/>
      <w:numFmt w:val="decimal"/>
      <w:lvlText w:val="%7."/>
      <w:lvlJc w:val="left"/>
      <w:pPr>
        <w:ind w:left="5421" w:hanging="360"/>
      </w:pPr>
    </w:lvl>
    <w:lvl w:ilvl="7" w:tplc="04190019" w:tentative="1">
      <w:start w:val="1"/>
      <w:numFmt w:val="lowerLetter"/>
      <w:lvlText w:val="%8."/>
      <w:lvlJc w:val="left"/>
      <w:pPr>
        <w:ind w:left="6141" w:hanging="360"/>
      </w:pPr>
    </w:lvl>
    <w:lvl w:ilvl="8" w:tplc="0419001B" w:tentative="1">
      <w:start w:val="1"/>
      <w:numFmt w:val="lowerRoman"/>
      <w:lvlText w:val="%9."/>
      <w:lvlJc w:val="right"/>
      <w:pPr>
        <w:ind w:left="6861" w:hanging="180"/>
      </w:pPr>
    </w:lvl>
  </w:abstractNum>
  <w:abstractNum w:abstractNumId="3" w15:restartNumberingAfterBreak="0">
    <w:nsid w:val="46957D48"/>
    <w:multiLevelType w:val="hybridMultilevel"/>
    <w:tmpl w:val="4738A658"/>
    <w:lvl w:ilvl="0" w:tplc="C784C3CE">
      <w:start w:val="1"/>
      <w:numFmt w:val="decimal"/>
      <w:lvlText w:val="%1."/>
      <w:lvlJc w:val="left"/>
      <w:pPr>
        <w:ind w:left="502" w:hanging="360"/>
      </w:pPr>
      <w:rPr>
        <w:rFonts w:eastAsia="Times New Roman" w:hint="default"/>
        <w:sz w:val="22"/>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4" w15:restartNumberingAfterBreak="0">
    <w:nsid w:val="48E134A5"/>
    <w:multiLevelType w:val="hybridMultilevel"/>
    <w:tmpl w:val="CEA87762"/>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 w15:restartNumberingAfterBreak="0">
    <w:nsid w:val="4A8501F0"/>
    <w:multiLevelType w:val="multilevel"/>
    <w:tmpl w:val="1708ECD8"/>
    <w:lvl w:ilvl="0">
      <w:start w:val="1"/>
      <w:numFmt w:val="decimal"/>
      <w:lvlText w:val="%1."/>
      <w:lvlJc w:val="left"/>
      <w:pPr>
        <w:tabs>
          <w:tab w:val="num" w:pos="540"/>
        </w:tabs>
        <w:ind w:left="540" w:hanging="360"/>
      </w:pPr>
      <w:rPr>
        <w:rFonts w:hint="default"/>
        <w:sz w:val="28"/>
        <w:szCs w:val="28"/>
      </w:rPr>
    </w:lvl>
    <w:lvl w:ilvl="1">
      <w:start w:val="1"/>
      <w:numFmt w:val="decimal"/>
      <w:pStyle w:val="20"/>
      <w:lvlText w:val="%1.%2."/>
      <w:lvlJc w:val="left"/>
      <w:pPr>
        <w:tabs>
          <w:tab w:val="num" w:pos="6528"/>
        </w:tabs>
        <w:ind w:left="6528" w:hanging="432"/>
      </w:pPr>
      <w:rPr>
        <w:rFonts w:hint="default"/>
      </w:rPr>
    </w:lvl>
    <w:lvl w:ilvl="2">
      <w:start w:val="1"/>
      <w:numFmt w:val="decimal"/>
      <w:pStyle w:val="40"/>
      <w:lvlText w:val="%1.%2.%3."/>
      <w:lvlJc w:val="left"/>
      <w:pPr>
        <w:tabs>
          <w:tab w:val="num" w:pos="2280"/>
        </w:tabs>
        <w:ind w:left="2064" w:hanging="504"/>
      </w:pPr>
      <w:rPr>
        <w:rFonts w:hint="default"/>
        <w:b w:val="0"/>
        <w:sz w:val="28"/>
        <w:szCs w:val="28"/>
      </w:rPr>
    </w:lvl>
    <w:lvl w:ilvl="3">
      <w:start w:val="1"/>
      <w:numFmt w:val="decimal"/>
      <w:pStyle w:val="50"/>
      <w:lvlText w:val="%4)"/>
      <w:lvlJc w:val="left"/>
      <w:pPr>
        <w:tabs>
          <w:tab w:val="num" w:pos="2357"/>
        </w:tabs>
        <w:ind w:left="1925" w:hanging="648"/>
      </w:pPr>
      <w:rPr>
        <w:rFonts w:ascii="Times New Roman" w:eastAsia="Times New Roman" w:hAnsi="Times New Roman" w:cs="Times New Roman"/>
        <w:b w:val="0"/>
        <w:bCs w:val="0"/>
        <w:i w:val="0"/>
        <w:iCs w:val="0"/>
        <w:caps w:val="0"/>
        <w:smallCaps w:val="0"/>
        <w:strike w:val="0"/>
        <w:dstrike w:val="0"/>
        <w:noProof w:val="0"/>
        <w:vanish w:val="0"/>
        <w:color w:val="000000"/>
        <w:spacing w:val="0"/>
        <w:kern w:val="0"/>
        <w:position w:val="0"/>
        <w:sz w:val="28"/>
        <w:szCs w:val="28"/>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russianLower"/>
      <w:lvlText w:val="%5)"/>
      <w:lvlJc w:val="left"/>
      <w:pPr>
        <w:tabs>
          <w:tab w:val="num" w:pos="2520"/>
        </w:tabs>
        <w:ind w:left="2232" w:hanging="792"/>
      </w:pPr>
      <w:rPr>
        <w:rFonts w:hint="default"/>
      </w:rPr>
    </w:lvl>
    <w:lvl w:ilvl="5">
      <w:start w:val="1"/>
      <w:numFmt w:val="bullet"/>
      <w:lvlText w:val=""/>
      <w:lvlJc w:val="left"/>
      <w:pPr>
        <w:tabs>
          <w:tab w:val="num" w:pos="3240"/>
        </w:tabs>
        <w:ind w:left="2736" w:hanging="936"/>
      </w:pPr>
      <w:rPr>
        <w:rFonts w:ascii="Symbol" w:hAnsi="Symbol"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6" w15:restartNumberingAfterBreak="0">
    <w:nsid w:val="60155395"/>
    <w:multiLevelType w:val="hybridMultilevel"/>
    <w:tmpl w:val="250A3EA0"/>
    <w:lvl w:ilvl="0" w:tplc="F280C92C">
      <w:start w:val="1"/>
      <w:numFmt w:val="decimal"/>
      <w:lvlText w:val="%1."/>
      <w:lvlJc w:val="left"/>
      <w:pPr>
        <w:ind w:left="380" w:hanging="360"/>
      </w:pPr>
      <w:rPr>
        <w:rFonts w:hint="default"/>
      </w:rPr>
    </w:lvl>
    <w:lvl w:ilvl="1" w:tplc="04190019" w:tentative="1">
      <w:start w:val="1"/>
      <w:numFmt w:val="lowerLetter"/>
      <w:lvlText w:val="%2."/>
      <w:lvlJc w:val="left"/>
      <w:pPr>
        <w:ind w:left="1273" w:hanging="360"/>
      </w:pPr>
    </w:lvl>
    <w:lvl w:ilvl="2" w:tplc="0419001B" w:tentative="1">
      <w:start w:val="1"/>
      <w:numFmt w:val="lowerRoman"/>
      <w:lvlText w:val="%3."/>
      <w:lvlJc w:val="right"/>
      <w:pPr>
        <w:ind w:left="1993" w:hanging="180"/>
      </w:pPr>
    </w:lvl>
    <w:lvl w:ilvl="3" w:tplc="0419000F" w:tentative="1">
      <w:start w:val="1"/>
      <w:numFmt w:val="decimal"/>
      <w:lvlText w:val="%4."/>
      <w:lvlJc w:val="left"/>
      <w:pPr>
        <w:ind w:left="2713" w:hanging="360"/>
      </w:pPr>
    </w:lvl>
    <w:lvl w:ilvl="4" w:tplc="04190019" w:tentative="1">
      <w:start w:val="1"/>
      <w:numFmt w:val="lowerLetter"/>
      <w:lvlText w:val="%5."/>
      <w:lvlJc w:val="left"/>
      <w:pPr>
        <w:ind w:left="3433" w:hanging="360"/>
      </w:pPr>
    </w:lvl>
    <w:lvl w:ilvl="5" w:tplc="0419001B" w:tentative="1">
      <w:start w:val="1"/>
      <w:numFmt w:val="lowerRoman"/>
      <w:lvlText w:val="%6."/>
      <w:lvlJc w:val="right"/>
      <w:pPr>
        <w:ind w:left="4153" w:hanging="180"/>
      </w:pPr>
    </w:lvl>
    <w:lvl w:ilvl="6" w:tplc="0419000F" w:tentative="1">
      <w:start w:val="1"/>
      <w:numFmt w:val="decimal"/>
      <w:lvlText w:val="%7."/>
      <w:lvlJc w:val="left"/>
      <w:pPr>
        <w:ind w:left="4873" w:hanging="360"/>
      </w:pPr>
    </w:lvl>
    <w:lvl w:ilvl="7" w:tplc="04190019" w:tentative="1">
      <w:start w:val="1"/>
      <w:numFmt w:val="lowerLetter"/>
      <w:lvlText w:val="%8."/>
      <w:lvlJc w:val="left"/>
      <w:pPr>
        <w:ind w:left="5593" w:hanging="360"/>
      </w:pPr>
    </w:lvl>
    <w:lvl w:ilvl="8" w:tplc="0419001B" w:tentative="1">
      <w:start w:val="1"/>
      <w:numFmt w:val="lowerRoman"/>
      <w:lvlText w:val="%9."/>
      <w:lvlJc w:val="right"/>
      <w:pPr>
        <w:ind w:left="6313" w:hanging="180"/>
      </w:pPr>
    </w:lvl>
  </w:abstractNum>
  <w:abstractNum w:abstractNumId="7" w15:restartNumberingAfterBreak="0">
    <w:nsid w:val="6D243F0C"/>
    <w:multiLevelType w:val="hybridMultilevel"/>
    <w:tmpl w:val="572CADDA"/>
    <w:lvl w:ilvl="0" w:tplc="42E2495A">
      <w:start w:val="1"/>
      <w:numFmt w:val="decimal"/>
      <w:lvlText w:val="%1."/>
      <w:lvlJc w:val="left"/>
      <w:pPr>
        <w:ind w:left="400" w:hanging="360"/>
      </w:pPr>
      <w:rPr>
        <w:rFonts w:hint="default"/>
      </w:rPr>
    </w:lvl>
    <w:lvl w:ilvl="1" w:tplc="04190019" w:tentative="1">
      <w:start w:val="1"/>
      <w:numFmt w:val="lowerLetter"/>
      <w:lvlText w:val="%2."/>
      <w:lvlJc w:val="left"/>
      <w:pPr>
        <w:ind w:left="1120" w:hanging="360"/>
      </w:pPr>
    </w:lvl>
    <w:lvl w:ilvl="2" w:tplc="0419001B" w:tentative="1">
      <w:start w:val="1"/>
      <w:numFmt w:val="lowerRoman"/>
      <w:lvlText w:val="%3."/>
      <w:lvlJc w:val="right"/>
      <w:pPr>
        <w:ind w:left="1840" w:hanging="180"/>
      </w:pPr>
    </w:lvl>
    <w:lvl w:ilvl="3" w:tplc="0419000F" w:tentative="1">
      <w:start w:val="1"/>
      <w:numFmt w:val="decimal"/>
      <w:lvlText w:val="%4."/>
      <w:lvlJc w:val="left"/>
      <w:pPr>
        <w:ind w:left="2560" w:hanging="360"/>
      </w:pPr>
    </w:lvl>
    <w:lvl w:ilvl="4" w:tplc="04190019" w:tentative="1">
      <w:start w:val="1"/>
      <w:numFmt w:val="lowerLetter"/>
      <w:lvlText w:val="%5."/>
      <w:lvlJc w:val="left"/>
      <w:pPr>
        <w:ind w:left="3280" w:hanging="360"/>
      </w:pPr>
    </w:lvl>
    <w:lvl w:ilvl="5" w:tplc="0419001B" w:tentative="1">
      <w:start w:val="1"/>
      <w:numFmt w:val="lowerRoman"/>
      <w:lvlText w:val="%6."/>
      <w:lvlJc w:val="right"/>
      <w:pPr>
        <w:ind w:left="4000" w:hanging="180"/>
      </w:pPr>
    </w:lvl>
    <w:lvl w:ilvl="6" w:tplc="0419000F" w:tentative="1">
      <w:start w:val="1"/>
      <w:numFmt w:val="decimal"/>
      <w:lvlText w:val="%7."/>
      <w:lvlJc w:val="left"/>
      <w:pPr>
        <w:ind w:left="4720" w:hanging="360"/>
      </w:pPr>
    </w:lvl>
    <w:lvl w:ilvl="7" w:tplc="04190019" w:tentative="1">
      <w:start w:val="1"/>
      <w:numFmt w:val="lowerLetter"/>
      <w:lvlText w:val="%8."/>
      <w:lvlJc w:val="left"/>
      <w:pPr>
        <w:ind w:left="5440" w:hanging="360"/>
      </w:pPr>
    </w:lvl>
    <w:lvl w:ilvl="8" w:tplc="0419001B" w:tentative="1">
      <w:start w:val="1"/>
      <w:numFmt w:val="lowerRoman"/>
      <w:lvlText w:val="%9."/>
      <w:lvlJc w:val="right"/>
      <w:pPr>
        <w:ind w:left="6160" w:hanging="180"/>
      </w:pPr>
    </w:lvl>
  </w:abstractNum>
  <w:abstractNum w:abstractNumId="8" w15:restartNumberingAfterBreak="0">
    <w:nsid w:val="72656FEE"/>
    <w:multiLevelType w:val="hybridMultilevel"/>
    <w:tmpl w:val="250A3EA0"/>
    <w:lvl w:ilvl="0" w:tplc="F280C92C">
      <w:start w:val="1"/>
      <w:numFmt w:val="decimal"/>
      <w:lvlText w:val="%1."/>
      <w:lvlJc w:val="left"/>
      <w:pPr>
        <w:ind w:left="380" w:hanging="360"/>
      </w:pPr>
      <w:rPr>
        <w:rFonts w:hint="default"/>
      </w:rPr>
    </w:lvl>
    <w:lvl w:ilvl="1" w:tplc="04190019" w:tentative="1">
      <w:start w:val="1"/>
      <w:numFmt w:val="lowerLetter"/>
      <w:lvlText w:val="%2."/>
      <w:lvlJc w:val="left"/>
      <w:pPr>
        <w:ind w:left="1273" w:hanging="360"/>
      </w:pPr>
    </w:lvl>
    <w:lvl w:ilvl="2" w:tplc="0419001B" w:tentative="1">
      <w:start w:val="1"/>
      <w:numFmt w:val="lowerRoman"/>
      <w:lvlText w:val="%3."/>
      <w:lvlJc w:val="right"/>
      <w:pPr>
        <w:ind w:left="1993" w:hanging="180"/>
      </w:pPr>
    </w:lvl>
    <w:lvl w:ilvl="3" w:tplc="0419000F" w:tentative="1">
      <w:start w:val="1"/>
      <w:numFmt w:val="decimal"/>
      <w:lvlText w:val="%4."/>
      <w:lvlJc w:val="left"/>
      <w:pPr>
        <w:ind w:left="2713" w:hanging="360"/>
      </w:pPr>
    </w:lvl>
    <w:lvl w:ilvl="4" w:tplc="04190019" w:tentative="1">
      <w:start w:val="1"/>
      <w:numFmt w:val="lowerLetter"/>
      <w:lvlText w:val="%5."/>
      <w:lvlJc w:val="left"/>
      <w:pPr>
        <w:ind w:left="3433" w:hanging="360"/>
      </w:pPr>
    </w:lvl>
    <w:lvl w:ilvl="5" w:tplc="0419001B" w:tentative="1">
      <w:start w:val="1"/>
      <w:numFmt w:val="lowerRoman"/>
      <w:lvlText w:val="%6."/>
      <w:lvlJc w:val="right"/>
      <w:pPr>
        <w:ind w:left="4153" w:hanging="180"/>
      </w:pPr>
    </w:lvl>
    <w:lvl w:ilvl="6" w:tplc="0419000F" w:tentative="1">
      <w:start w:val="1"/>
      <w:numFmt w:val="decimal"/>
      <w:lvlText w:val="%7."/>
      <w:lvlJc w:val="left"/>
      <w:pPr>
        <w:ind w:left="4873" w:hanging="360"/>
      </w:pPr>
    </w:lvl>
    <w:lvl w:ilvl="7" w:tplc="04190019" w:tentative="1">
      <w:start w:val="1"/>
      <w:numFmt w:val="lowerLetter"/>
      <w:lvlText w:val="%8."/>
      <w:lvlJc w:val="left"/>
      <w:pPr>
        <w:ind w:left="5593" w:hanging="360"/>
      </w:pPr>
    </w:lvl>
    <w:lvl w:ilvl="8" w:tplc="0419001B" w:tentative="1">
      <w:start w:val="1"/>
      <w:numFmt w:val="lowerRoman"/>
      <w:lvlText w:val="%9."/>
      <w:lvlJc w:val="right"/>
      <w:pPr>
        <w:ind w:left="6313" w:hanging="180"/>
      </w:pPr>
    </w:lvl>
  </w:abstractNum>
  <w:abstractNum w:abstractNumId="9" w15:restartNumberingAfterBreak="0">
    <w:nsid w:val="73862BC3"/>
    <w:multiLevelType w:val="hybridMultilevel"/>
    <w:tmpl w:val="71DC8F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5"/>
  </w:num>
  <w:num w:numId="2">
    <w:abstractNumId w:val="6"/>
  </w:num>
  <w:num w:numId="3">
    <w:abstractNumId w:val="7"/>
  </w:num>
  <w:num w:numId="4">
    <w:abstractNumId w:val="0"/>
  </w:num>
  <w:num w:numId="5">
    <w:abstractNumId w:val="3"/>
  </w:num>
  <w:num w:numId="6">
    <w:abstractNumId w:val="2"/>
  </w:num>
  <w:num w:numId="7">
    <w:abstractNumId w:val="1"/>
  </w:num>
  <w:num w:numId="8">
    <w:abstractNumId w:val="9"/>
  </w:num>
  <w:num w:numId="9">
    <w:abstractNumId w:val="4"/>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187A"/>
    <w:rsid w:val="00012BD2"/>
    <w:rsid w:val="00032BC6"/>
    <w:rsid w:val="00040A33"/>
    <w:rsid w:val="000477E6"/>
    <w:rsid w:val="000711FE"/>
    <w:rsid w:val="000720E9"/>
    <w:rsid w:val="00077A57"/>
    <w:rsid w:val="000845A4"/>
    <w:rsid w:val="00084CF2"/>
    <w:rsid w:val="000854AE"/>
    <w:rsid w:val="00091FE3"/>
    <w:rsid w:val="000B08DF"/>
    <w:rsid w:val="000B30F1"/>
    <w:rsid w:val="000C4219"/>
    <w:rsid w:val="000D0A21"/>
    <w:rsid w:val="000D3512"/>
    <w:rsid w:val="000D69BF"/>
    <w:rsid w:val="000E5C56"/>
    <w:rsid w:val="000F2823"/>
    <w:rsid w:val="000F2CDD"/>
    <w:rsid w:val="000F39E6"/>
    <w:rsid w:val="000F5028"/>
    <w:rsid w:val="000F5A64"/>
    <w:rsid w:val="00101366"/>
    <w:rsid w:val="00110CD6"/>
    <w:rsid w:val="00112FC1"/>
    <w:rsid w:val="001157B7"/>
    <w:rsid w:val="001214CF"/>
    <w:rsid w:val="00127F83"/>
    <w:rsid w:val="00155ED8"/>
    <w:rsid w:val="00161EA6"/>
    <w:rsid w:val="001728A7"/>
    <w:rsid w:val="00182E1C"/>
    <w:rsid w:val="00185324"/>
    <w:rsid w:val="00187F49"/>
    <w:rsid w:val="00192855"/>
    <w:rsid w:val="001B052C"/>
    <w:rsid w:val="001B1867"/>
    <w:rsid w:val="001B6FB1"/>
    <w:rsid w:val="001B7F45"/>
    <w:rsid w:val="001C5D9F"/>
    <w:rsid w:val="001F69E3"/>
    <w:rsid w:val="002057C8"/>
    <w:rsid w:val="00206F87"/>
    <w:rsid w:val="00223977"/>
    <w:rsid w:val="002325ED"/>
    <w:rsid w:val="00233C46"/>
    <w:rsid w:val="00237D2A"/>
    <w:rsid w:val="002428C9"/>
    <w:rsid w:val="00250E8A"/>
    <w:rsid w:val="00251429"/>
    <w:rsid w:val="002622E7"/>
    <w:rsid w:val="00262398"/>
    <w:rsid w:val="00263175"/>
    <w:rsid w:val="00266282"/>
    <w:rsid w:val="002772DF"/>
    <w:rsid w:val="002826DF"/>
    <w:rsid w:val="00290A67"/>
    <w:rsid w:val="00291280"/>
    <w:rsid w:val="002A0372"/>
    <w:rsid w:val="002B494C"/>
    <w:rsid w:val="002B4BAD"/>
    <w:rsid w:val="002D0518"/>
    <w:rsid w:val="002D1D11"/>
    <w:rsid w:val="002D3F0B"/>
    <w:rsid w:val="002E771D"/>
    <w:rsid w:val="002F14A4"/>
    <w:rsid w:val="002F6441"/>
    <w:rsid w:val="00310A52"/>
    <w:rsid w:val="00312802"/>
    <w:rsid w:val="0031542A"/>
    <w:rsid w:val="003154E0"/>
    <w:rsid w:val="00317E6B"/>
    <w:rsid w:val="00332205"/>
    <w:rsid w:val="003545B6"/>
    <w:rsid w:val="00354D41"/>
    <w:rsid w:val="00362510"/>
    <w:rsid w:val="003771B5"/>
    <w:rsid w:val="0038555B"/>
    <w:rsid w:val="003A64AE"/>
    <w:rsid w:val="003B1D60"/>
    <w:rsid w:val="003B25D8"/>
    <w:rsid w:val="003D462A"/>
    <w:rsid w:val="003D61D3"/>
    <w:rsid w:val="003D73C6"/>
    <w:rsid w:val="003E142B"/>
    <w:rsid w:val="003E2CD8"/>
    <w:rsid w:val="003F13D6"/>
    <w:rsid w:val="00400CC9"/>
    <w:rsid w:val="00401755"/>
    <w:rsid w:val="00444A1D"/>
    <w:rsid w:val="00444A6A"/>
    <w:rsid w:val="00451A84"/>
    <w:rsid w:val="00456841"/>
    <w:rsid w:val="004624DA"/>
    <w:rsid w:val="004649C9"/>
    <w:rsid w:val="004863F8"/>
    <w:rsid w:val="004908D5"/>
    <w:rsid w:val="00490F60"/>
    <w:rsid w:val="004944D5"/>
    <w:rsid w:val="004B24FF"/>
    <w:rsid w:val="004B7EA3"/>
    <w:rsid w:val="004C32BD"/>
    <w:rsid w:val="004C522D"/>
    <w:rsid w:val="004D4230"/>
    <w:rsid w:val="004D6C36"/>
    <w:rsid w:val="004F4518"/>
    <w:rsid w:val="00507500"/>
    <w:rsid w:val="00516375"/>
    <w:rsid w:val="00534CC4"/>
    <w:rsid w:val="005425EC"/>
    <w:rsid w:val="0054341B"/>
    <w:rsid w:val="0054504E"/>
    <w:rsid w:val="00547AAB"/>
    <w:rsid w:val="005543A5"/>
    <w:rsid w:val="00554FDD"/>
    <w:rsid w:val="00555B92"/>
    <w:rsid w:val="00565467"/>
    <w:rsid w:val="00571F99"/>
    <w:rsid w:val="00594209"/>
    <w:rsid w:val="00597A46"/>
    <w:rsid w:val="005B239A"/>
    <w:rsid w:val="005C0D14"/>
    <w:rsid w:val="005C110A"/>
    <w:rsid w:val="005D0508"/>
    <w:rsid w:val="005D1F94"/>
    <w:rsid w:val="005E5C82"/>
    <w:rsid w:val="005F15E6"/>
    <w:rsid w:val="005F5761"/>
    <w:rsid w:val="00606225"/>
    <w:rsid w:val="00627E32"/>
    <w:rsid w:val="00633120"/>
    <w:rsid w:val="00637905"/>
    <w:rsid w:val="006510FB"/>
    <w:rsid w:val="0067427F"/>
    <w:rsid w:val="00681CF5"/>
    <w:rsid w:val="006866E0"/>
    <w:rsid w:val="00687168"/>
    <w:rsid w:val="006A4792"/>
    <w:rsid w:val="006C71B1"/>
    <w:rsid w:val="006D3F4E"/>
    <w:rsid w:val="006F5F9B"/>
    <w:rsid w:val="006F66A8"/>
    <w:rsid w:val="006F6DB1"/>
    <w:rsid w:val="007050A8"/>
    <w:rsid w:val="00705CD1"/>
    <w:rsid w:val="00707304"/>
    <w:rsid w:val="00715EC7"/>
    <w:rsid w:val="00717C70"/>
    <w:rsid w:val="00722151"/>
    <w:rsid w:val="007316EF"/>
    <w:rsid w:val="00751E87"/>
    <w:rsid w:val="0076176C"/>
    <w:rsid w:val="0076309F"/>
    <w:rsid w:val="00777C91"/>
    <w:rsid w:val="00796E21"/>
    <w:rsid w:val="007B31FB"/>
    <w:rsid w:val="007C42C3"/>
    <w:rsid w:val="007C5119"/>
    <w:rsid w:val="007D51F1"/>
    <w:rsid w:val="007E45E9"/>
    <w:rsid w:val="007E4FC2"/>
    <w:rsid w:val="007F2D18"/>
    <w:rsid w:val="008055C5"/>
    <w:rsid w:val="00812481"/>
    <w:rsid w:val="008132C9"/>
    <w:rsid w:val="008163B3"/>
    <w:rsid w:val="008219FC"/>
    <w:rsid w:val="00827697"/>
    <w:rsid w:val="0083252B"/>
    <w:rsid w:val="008347E0"/>
    <w:rsid w:val="00837CA1"/>
    <w:rsid w:val="00843D7B"/>
    <w:rsid w:val="008608E7"/>
    <w:rsid w:val="00863849"/>
    <w:rsid w:val="0087167A"/>
    <w:rsid w:val="00890B38"/>
    <w:rsid w:val="008B4A2A"/>
    <w:rsid w:val="008B77AA"/>
    <w:rsid w:val="008D0933"/>
    <w:rsid w:val="008D30CD"/>
    <w:rsid w:val="008E0F10"/>
    <w:rsid w:val="008E25AB"/>
    <w:rsid w:val="008E32F9"/>
    <w:rsid w:val="008F1A4F"/>
    <w:rsid w:val="008F31A8"/>
    <w:rsid w:val="009300A6"/>
    <w:rsid w:val="009322BC"/>
    <w:rsid w:val="00932511"/>
    <w:rsid w:val="009511FB"/>
    <w:rsid w:val="0095570C"/>
    <w:rsid w:val="00957018"/>
    <w:rsid w:val="00980D15"/>
    <w:rsid w:val="009857AB"/>
    <w:rsid w:val="00986FCF"/>
    <w:rsid w:val="00994291"/>
    <w:rsid w:val="009B03C2"/>
    <w:rsid w:val="009B348E"/>
    <w:rsid w:val="009C3305"/>
    <w:rsid w:val="009C585D"/>
    <w:rsid w:val="009C6A46"/>
    <w:rsid w:val="009C6D44"/>
    <w:rsid w:val="009C7C81"/>
    <w:rsid w:val="009E6FCE"/>
    <w:rsid w:val="00A008C1"/>
    <w:rsid w:val="00A12346"/>
    <w:rsid w:val="00A13034"/>
    <w:rsid w:val="00A148C8"/>
    <w:rsid w:val="00A2295D"/>
    <w:rsid w:val="00A2484C"/>
    <w:rsid w:val="00A3607A"/>
    <w:rsid w:val="00A42D7F"/>
    <w:rsid w:val="00A5008D"/>
    <w:rsid w:val="00A55270"/>
    <w:rsid w:val="00A607CD"/>
    <w:rsid w:val="00A7191D"/>
    <w:rsid w:val="00A777AE"/>
    <w:rsid w:val="00A82B2F"/>
    <w:rsid w:val="00A8455C"/>
    <w:rsid w:val="00A90DE8"/>
    <w:rsid w:val="00A96AEF"/>
    <w:rsid w:val="00AA2B0C"/>
    <w:rsid w:val="00AA7657"/>
    <w:rsid w:val="00AB03CA"/>
    <w:rsid w:val="00AB30C7"/>
    <w:rsid w:val="00AB65EC"/>
    <w:rsid w:val="00AD25A3"/>
    <w:rsid w:val="00AF1309"/>
    <w:rsid w:val="00B01CC4"/>
    <w:rsid w:val="00B02A41"/>
    <w:rsid w:val="00B06E4A"/>
    <w:rsid w:val="00B36B82"/>
    <w:rsid w:val="00B464CE"/>
    <w:rsid w:val="00B51A2F"/>
    <w:rsid w:val="00B54F30"/>
    <w:rsid w:val="00B63F75"/>
    <w:rsid w:val="00B821F0"/>
    <w:rsid w:val="00BA1F82"/>
    <w:rsid w:val="00BA5600"/>
    <w:rsid w:val="00BD0EED"/>
    <w:rsid w:val="00BE6285"/>
    <w:rsid w:val="00BF0581"/>
    <w:rsid w:val="00BF2FF5"/>
    <w:rsid w:val="00BF6CAE"/>
    <w:rsid w:val="00C047AA"/>
    <w:rsid w:val="00C228A1"/>
    <w:rsid w:val="00C24E8F"/>
    <w:rsid w:val="00C3195F"/>
    <w:rsid w:val="00C43A89"/>
    <w:rsid w:val="00C4779B"/>
    <w:rsid w:val="00C521E1"/>
    <w:rsid w:val="00C61DAC"/>
    <w:rsid w:val="00C77C07"/>
    <w:rsid w:val="00C97853"/>
    <w:rsid w:val="00CB14D3"/>
    <w:rsid w:val="00CC2F84"/>
    <w:rsid w:val="00CD15FA"/>
    <w:rsid w:val="00CE0C6F"/>
    <w:rsid w:val="00D00E8D"/>
    <w:rsid w:val="00D07606"/>
    <w:rsid w:val="00D1398C"/>
    <w:rsid w:val="00D13F61"/>
    <w:rsid w:val="00D24E82"/>
    <w:rsid w:val="00D332AA"/>
    <w:rsid w:val="00D351E1"/>
    <w:rsid w:val="00D41C42"/>
    <w:rsid w:val="00D44A2B"/>
    <w:rsid w:val="00D55EB9"/>
    <w:rsid w:val="00D574DA"/>
    <w:rsid w:val="00D71BD1"/>
    <w:rsid w:val="00D83B68"/>
    <w:rsid w:val="00D8590E"/>
    <w:rsid w:val="00D87F8F"/>
    <w:rsid w:val="00D918B1"/>
    <w:rsid w:val="00D9353E"/>
    <w:rsid w:val="00DA55F0"/>
    <w:rsid w:val="00DB4F71"/>
    <w:rsid w:val="00DC6C2D"/>
    <w:rsid w:val="00DD258F"/>
    <w:rsid w:val="00DD3966"/>
    <w:rsid w:val="00DD6CAF"/>
    <w:rsid w:val="00DE0293"/>
    <w:rsid w:val="00DF1E92"/>
    <w:rsid w:val="00DF5925"/>
    <w:rsid w:val="00E03788"/>
    <w:rsid w:val="00E07642"/>
    <w:rsid w:val="00E107B3"/>
    <w:rsid w:val="00E12C0B"/>
    <w:rsid w:val="00E1428E"/>
    <w:rsid w:val="00E17599"/>
    <w:rsid w:val="00E2416F"/>
    <w:rsid w:val="00E24BE4"/>
    <w:rsid w:val="00E31C25"/>
    <w:rsid w:val="00E40DC4"/>
    <w:rsid w:val="00E44F1A"/>
    <w:rsid w:val="00E5632F"/>
    <w:rsid w:val="00E62418"/>
    <w:rsid w:val="00E71A93"/>
    <w:rsid w:val="00E74D29"/>
    <w:rsid w:val="00E75D18"/>
    <w:rsid w:val="00E84C66"/>
    <w:rsid w:val="00E86AAE"/>
    <w:rsid w:val="00EA6ED0"/>
    <w:rsid w:val="00EB439C"/>
    <w:rsid w:val="00EB43E4"/>
    <w:rsid w:val="00EC17F2"/>
    <w:rsid w:val="00ED0544"/>
    <w:rsid w:val="00ED0976"/>
    <w:rsid w:val="00EF6994"/>
    <w:rsid w:val="00EF6F13"/>
    <w:rsid w:val="00EF7851"/>
    <w:rsid w:val="00F13F31"/>
    <w:rsid w:val="00F177CD"/>
    <w:rsid w:val="00F2376D"/>
    <w:rsid w:val="00F24221"/>
    <w:rsid w:val="00F27FE1"/>
    <w:rsid w:val="00F43E00"/>
    <w:rsid w:val="00F46696"/>
    <w:rsid w:val="00F51330"/>
    <w:rsid w:val="00F541C8"/>
    <w:rsid w:val="00F7056C"/>
    <w:rsid w:val="00F72C3B"/>
    <w:rsid w:val="00F7554B"/>
    <w:rsid w:val="00F815FB"/>
    <w:rsid w:val="00FA350B"/>
    <w:rsid w:val="00FA5DCC"/>
    <w:rsid w:val="00FA66FC"/>
    <w:rsid w:val="00FA6794"/>
    <w:rsid w:val="00FB3BE6"/>
    <w:rsid w:val="00FB40B5"/>
    <w:rsid w:val="00FC28A7"/>
    <w:rsid w:val="00FC4C39"/>
    <w:rsid w:val="00FC7D5E"/>
    <w:rsid w:val="00FD187A"/>
    <w:rsid w:val="00FD2D06"/>
    <w:rsid w:val="00FD34DB"/>
    <w:rsid w:val="00FD7E31"/>
    <w:rsid w:val="00FE58E6"/>
    <w:rsid w:val="00FF286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058B1B"/>
  <w15:docId w15:val="{C495F657-6609-48AB-8C71-37330BB705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27F83"/>
    <w:pPr>
      <w:spacing w:after="0" w:line="240" w:lineRule="auto"/>
    </w:pPr>
    <w:rPr>
      <w:rFonts w:ascii="Arial Unicode MS" w:eastAsia="Arial Unicode MS" w:hAnsi="Arial Unicode MS" w:cs="Arial Unicode MS"/>
      <w:color w:val="000000"/>
      <w:sz w:val="24"/>
      <w:szCs w:val="24"/>
      <w:lang w:val="ru" w:eastAsia="ru-RU"/>
    </w:rPr>
  </w:style>
  <w:style w:type="paragraph" w:styleId="1">
    <w:name w:val="heading 1"/>
    <w:basedOn w:val="a"/>
    <w:next w:val="a"/>
    <w:link w:val="10"/>
    <w:qFormat/>
    <w:rsid w:val="00FB3BE6"/>
    <w:pPr>
      <w:keepNext/>
      <w:numPr>
        <w:numId w:val="7"/>
      </w:numPr>
      <w:tabs>
        <w:tab w:val="left" w:pos="851"/>
      </w:tabs>
      <w:spacing w:before="360" w:after="240"/>
      <w:jc w:val="both"/>
      <w:outlineLvl w:val="0"/>
    </w:pPr>
    <w:rPr>
      <w:rFonts w:ascii="Times New Roman" w:eastAsia="Calibri" w:hAnsi="Times New Roman" w:cs="Times New Roman"/>
      <w:b/>
      <w:bCs/>
      <w:caps/>
      <w:color w:val="auto"/>
      <w:kern w:val="32"/>
      <w:sz w:val="28"/>
      <w:szCs w:val="28"/>
      <w:lang w:val="x-none"/>
    </w:rPr>
  </w:style>
  <w:style w:type="paragraph" w:styleId="2">
    <w:name w:val="heading 2"/>
    <w:basedOn w:val="a"/>
    <w:next w:val="a"/>
    <w:link w:val="21"/>
    <w:qFormat/>
    <w:rsid w:val="00FB3BE6"/>
    <w:pPr>
      <w:keepNext/>
      <w:numPr>
        <w:ilvl w:val="1"/>
        <w:numId w:val="7"/>
      </w:numPr>
      <w:tabs>
        <w:tab w:val="left" w:pos="1134"/>
        <w:tab w:val="left" w:pos="1276"/>
      </w:tabs>
      <w:spacing w:before="180" w:after="60"/>
      <w:jc w:val="both"/>
      <w:outlineLvl w:val="1"/>
    </w:pPr>
    <w:rPr>
      <w:rFonts w:ascii="Times New Roman" w:eastAsia="Times New Roman" w:hAnsi="Times New Roman" w:cs="Times New Roman"/>
      <w:bCs/>
      <w:iCs/>
      <w:color w:val="auto"/>
      <w:sz w:val="28"/>
      <w:szCs w:val="28"/>
      <w:lang w:val="x-none"/>
    </w:rPr>
  </w:style>
  <w:style w:type="paragraph" w:styleId="3">
    <w:name w:val="heading 3"/>
    <w:basedOn w:val="a"/>
    <w:next w:val="a"/>
    <w:link w:val="30"/>
    <w:qFormat/>
    <w:rsid w:val="00FB3BE6"/>
    <w:pPr>
      <w:keepNext/>
      <w:numPr>
        <w:ilvl w:val="2"/>
        <w:numId w:val="7"/>
      </w:numPr>
      <w:tabs>
        <w:tab w:val="left" w:pos="1276"/>
      </w:tabs>
      <w:spacing w:before="120" w:after="120"/>
      <w:outlineLvl w:val="2"/>
    </w:pPr>
    <w:rPr>
      <w:rFonts w:ascii="Times New Roman" w:eastAsia="Times New Roman" w:hAnsi="Times New Roman" w:cs="Times New Roman"/>
      <w:b/>
      <w:bCs/>
      <w:color w:val="auto"/>
      <w:sz w:val="26"/>
      <w:szCs w:val="26"/>
      <w:lang w:val="x-none"/>
    </w:rPr>
  </w:style>
  <w:style w:type="paragraph" w:styleId="4">
    <w:name w:val="heading 4"/>
    <w:basedOn w:val="a"/>
    <w:next w:val="a"/>
    <w:link w:val="41"/>
    <w:qFormat/>
    <w:rsid w:val="00FB3BE6"/>
    <w:pPr>
      <w:keepNext/>
      <w:numPr>
        <w:ilvl w:val="3"/>
        <w:numId w:val="7"/>
      </w:numPr>
      <w:tabs>
        <w:tab w:val="left" w:pos="1418"/>
      </w:tabs>
      <w:spacing w:before="120" w:after="60"/>
      <w:outlineLvl w:val="3"/>
    </w:pPr>
    <w:rPr>
      <w:rFonts w:ascii="Times New Roman" w:eastAsia="Times New Roman" w:hAnsi="Times New Roman" w:cs="Times New Roman"/>
      <w:b/>
      <w:bCs/>
      <w:color w:val="auto"/>
      <w:lang w:val="x-none"/>
    </w:rPr>
  </w:style>
  <w:style w:type="paragraph" w:styleId="5">
    <w:name w:val="heading 5"/>
    <w:basedOn w:val="a"/>
    <w:next w:val="a"/>
    <w:link w:val="51"/>
    <w:qFormat/>
    <w:rsid w:val="00FB3BE6"/>
    <w:pPr>
      <w:numPr>
        <w:ilvl w:val="4"/>
        <w:numId w:val="7"/>
      </w:numPr>
      <w:tabs>
        <w:tab w:val="left" w:pos="1701"/>
      </w:tabs>
      <w:spacing w:before="240" w:after="60"/>
      <w:outlineLvl w:val="4"/>
    </w:pPr>
    <w:rPr>
      <w:rFonts w:ascii="Times New Roman" w:eastAsia="Times New Roman" w:hAnsi="Times New Roman" w:cs="Times New Roman"/>
      <w:b/>
      <w:bCs/>
      <w:iCs/>
      <w:color w:val="auto"/>
      <w:sz w:val="20"/>
      <w:szCs w:val="20"/>
      <w:lang w:val="x-none"/>
    </w:rPr>
  </w:style>
  <w:style w:type="paragraph" w:styleId="6">
    <w:name w:val="heading 6"/>
    <w:basedOn w:val="a"/>
    <w:next w:val="a"/>
    <w:link w:val="60"/>
    <w:qFormat/>
    <w:rsid w:val="00FB3BE6"/>
    <w:pPr>
      <w:numPr>
        <w:ilvl w:val="5"/>
        <w:numId w:val="7"/>
      </w:numPr>
      <w:spacing w:before="240" w:after="60"/>
      <w:outlineLvl w:val="5"/>
    </w:pPr>
    <w:rPr>
      <w:rFonts w:ascii="Times New Roman" w:eastAsia="Times New Roman" w:hAnsi="Times New Roman" w:cs="Times New Roman"/>
      <w:b/>
      <w:bCs/>
      <w:color w:val="auto"/>
      <w:sz w:val="20"/>
      <w:szCs w:val="20"/>
      <w:lang w:val="x-none"/>
    </w:rPr>
  </w:style>
  <w:style w:type="paragraph" w:styleId="7">
    <w:name w:val="heading 7"/>
    <w:basedOn w:val="a"/>
    <w:next w:val="a"/>
    <w:link w:val="70"/>
    <w:qFormat/>
    <w:rsid w:val="00FB3BE6"/>
    <w:pPr>
      <w:numPr>
        <w:ilvl w:val="6"/>
        <w:numId w:val="7"/>
      </w:numPr>
      <w:spacing w:before="240" w:after="60"/>
      <w:outlineLvl w:val="6"/>
    </w:pPr>
    <w:rPr>
      <w:rFonts w:ascii="Times New Roman" w:eastAsia="Times New Roman" w:hAnsi="Times New Roman" w:cs="Times New Roman"/>
      <w:color w:val="auto"/>
      <w:lang w:val="x-none"/>
    </w:rPr>
  </w:style>
  <w:style w:type="paragraph" w:styleId="8">
    <w:name w:val="heading 8"/>
    <w:basedOn w:val="a"/>
    <w:next w:val="a"/>
    <w:link w:val="80"/>
    <w:qFormat/>
    <w:rsid w:val="00FB3BE6"/>
    <w:pPr>
      <w:numPr>
        <w:ilvl w:val="7"/>
        <w:numId w:val="7"/>
      </w:numPr>
      <w:spacing w:before="240" w:after="60"/>
      <w:outlineLvl w:val="7"/>
    </w:pPr>
    <w:rPr>
      <w:rFonts w:ascii="Times New Roman" w:eastAsia="Times New Roman" w:hAnsi="Times New Roman" w:cs="Times New Roman"/>
      <w:i/>
      <w:iCs/>
      <w:color w:val="auto"/>
      <w:lang w:val="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qFormat/>
    <w:rsid w:val="00127F83"/>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B01CC4"/>
    <w:pPr>
      <w:widowControl w:val="0"/>
      <w:autoSpaceDE w:val="0"/>
      <w:autoSpaceDN w:val="0"/>
      <w:spacing w:after="0" w:line="240" w:lineRule="auto"/>
    </w:pPr>
    <w:rPr>
      <w:rFonts w:ascii="Courier New" w:eastAsia="Times New Roman" w:hAnsi="Courier New" w:cs="Courier New"/>
      <w:sz w:val="20"/>
      <w:szCs w:val="20"/>
      <w:lang w:eastAsia="ru-RU"/>
    </w:rPr>
  </w:style>
  <w:style w:type="paragraph" w:styleId="a3">
    <w:name w:val="Balloon Text"/>
    <w:basedOn w:val="a"/>
    <w:link w:val="a4"/>
    <w:uiPriority w:val="99"/>
    <w:semiHidden/>
    <w:unhideWhenUsed/>
    <w:rsid w:val="00B01CC4"/>
    <w:rPr>
      <w:rFonts w:ascii="Tahoma" w:hAnsi="Tahoma" w:cs="Tahoma"/>
      <w:sz w:val="16"/>
      <w:szCs w:val="16"/>
    </w:rPr>
  </w:style>
  <w:style w:type="character" w:customStyle="1" w:styleId="a4">
    <w:name w:val="Текст выноски Знак"/>
    <w:basedOn w:val="a0"/>
    <w:link w:val="a3"/>
    <w:uiPriority w:val="99"/>
    <w:semiHidden/>
    <w:rsid w:val="00B01CC4"/>
    <w:rPr>
      <w:rFonts w:ascii="Tahoma" w:eastAsia="Arial Unicode MS" w:hAnsi="Tahoma" w:cs="Tahoma"/>
      <w:color w:val="000000"/>
      <w:sz w:val="16"/>
      <w:szCs w:val="16"/>
      <w:lang w:val="ru" w:eastAsia="ru-RU"/>
    </w:rPr>
  </w:style>
  <w:style w:type="paragraph" w:styleId="a5">
    <w:name w:val="footnote text"/>
    <w:aliases w:val="Footnote Text Char Знак Знак,Footnote Text Char Знак,Footnote Text Char Знак Знак Знак Знак, Знак2,Знак2,Footnote Text Char Знак Знак Знак Знак Char Char,Знак21,Знак15,Знак5,Знак211, Знак1 Знак1,Текст сноски Знак Знак1"/>
    <w:basedOn w:val="a"/>
    <w:link w:val="a6"/>
    <w:rsid w:val="008E32F9"/>
    <w:pPr>
      <w:ind w:firstLine="539"/>
      <w:jc w:val="both"/>
    </w:pPr>
    <w:rPr>
      <w:rFonts w:ascii="Times New Roman" w:eastAsia="Times New Roman" w:hAnsi="Times New Roman" w:cs="Times New Roman"/>
      <w:color w:val="auto"/>
      <w:sz w:val="20"/>
      <w:szCs w:val="20"/>
      <w:lang w:val="ru-RU"/>
    </w:rPr>
  </w:style>
  <w:style w:type="character" w:customStyle="1" w:styleId="a6">
    <w:name w:val="Текст сноски Знак"/>
    <w:aliases w:val="Footnote Text Char Знак Знак Знак,Footnote Text Char Знак Знак1,Footnote Text Char Знак Знак Знак Знак Знак, Знак2 Знак,Знак2 Знак,Footnote Text Char Знак Знак Знак Знак Char Char Знак,Знак21 Знак,Знак15 Знак,Знак5 Знак,Знак211 Знак"/>
    <w:basedOn w:val="a0"/>
    <w:link w:val="a5"/>
    <w:rsid w:val="008E32F9"/>
    <w:rPr>
      <w:rFonts w:ascii="Times New Roman" w:eastAsia="Times New Roman" w:hAnsi="Times New Roman" w:cs="Times New Roman"/>
      <w:sz w:val="20"/>
      <w:szCs w:val="20"/>
      <w:lang w:eastAsia="ru-RU"/>
    </w:rPr>
  </w:style>
  <w:style w:type="paragraph" w:customStyle="1" w:styleId="20">
    <w:name w:val="Стиль2"/>
    <w:basedOn w:val="a"/>
    <w:link w:val="22"/>
    <w:qFormat/>
    <w:rsid w:val="008E32F9"/>
    <w:pPr>
      <w:numPr>
        <w:ilvl w:val="1"/>
        <w:numId w:val="1"/>
      </w:numPr>
      <w:autoSpaceDE w:val="0"/>
      <w:autoSpaceDN w:val="0"/>
      <w:adjustRightInd w:val="0"/>
      <w:jc w:val="both"/>
    </w:pPr>
    <w:rPr>
      <w:rFonts w:ascii="Times New Roman" w:eastAsia="Times New Roman" w:hAnsi="Times New Roman" w:cs="Times New Roman"/>
      <w:color w:val="auto"/>
      <w:sz w:val="28"/>
      <w:szCs w:val="28"/>
      <w:lang w:val="ru-RU"/>
    </w:rPr>
  </w:style>
  <w:style w:type="character" w:customStyle="1" w:styleId="22">
    <w:name w:val="Стиль2 Знак"/>
    <w:link w:val="20"/>
    <w:rsid w:val="008E32F9"/>
    <w:rPr>
      <w:rFonts w:ascii="Times New Roman" w:eastAsia="Times New Roman" w:hAnsi="Times New Roman" w:cs="Times New Roman"/>
      <w:sz w:val="28"/>
      <w:szCs w:val="28"/>
      <w:lang w:eastAsia="ru-RU"/>
    </w:rPr>
  </w:style>
  <w:style w:type="paragraph" w:customStyle="1" w:styleId="40">
    <w:name w:val="Стиль4"/>
    <w:basedOn w:val="a"/>
    <w:qFormat/>
    <w:rsid w:val="008E32F9"/>
    <w:pPr>
      <w:numPr>
        <w:ilvl w:val="2"/>
        <w:numId w:val="1"/>
      </w:numPr>
      <w:tabs>
        <w:tab w:val="clear" w:pos="2280"/>
        <w:tab w:val="left" w:pos="0"/>
        <w:tab w:val="left" w:pos="1276"/>
        <w:tab w:val="num" w:pos="1430"/>
      </w:tabs>
      <w:autoSpaceDE w:val="0"/>
      <w:autoSpaceDN w:val="0"/>
      <w:adjustRightInd w:val="0"/>
      <w:ind w:left="1214"/>
      <w:jc w:val="both"/>
    </w:pPr>
    <w:rPr>
      <w:rFonts w:ascii="Times New Roman" w:eastAsia="Times New Roman" w:hAnsi="Times New Roman" w:cs="Times New Roman"/>
      <w:color w:val="auto"/>
      <w:lang w:val="ru-RU"/>
    </w:rPr>
  </w:style>
  <w:style w:type="paragraph" w:customStyle="1" w:styleId="50">
    <w:name w:val="Стиль5"/>
    <w:basedOn w:val="a"/>
    <w:qFormat/>
    <w:rsid w:val="008E32F9"/>
    <w:pPr>
      <w:numPr>
        <w:ilvl w:val="3"/>
        <w:numId w:val="1"/>
      </w:numPr>
      <w:autoSpaceDE w:val="0"/>
      <w:autoSpaceDN w:val="0"/>
      <w:adjustRightInd w:val="0"/>
      <w:jc w:val="both"/>
    </w:pPr>
    <w:rPr>
      <w:rFonts w:ascii="Times New Roman" w:eastAsia="Times New Roman" w:hAnsi="Times New Roman" w:cs="Times New Roman"/>
      <w:color w:val="auto"/>
      <w:lang w:val="ru-RU"/>
    </w:rPr>
  </w:style>
  <w:style w:type="character" w:customStyle="1" w:styleId="Heading1">
    <w:name w:val="Heading #1"/>
    <w:rsid w:val="008E32F9"/>
  </w:style>
  <w:style w:type="character" w:customStyle="1" w:styleId="Heading2">
    <w:name w:val="Heading #2_"/>
    <w:link w:val="Heading20"/>
    <w:rsid w:val="008E32F9"/>
    <w:rPr>
      <w:sz w:val="26"/>
      <w:szCs w:val="26"/>
      <w:shd w:val="clear" w:color="auto" w:fill="FFFFFF"/>
    </w:rPr>
  </w:style>
  <w:style w:type="character" w:customStyle="1" w:styleId="Bodytext2">
    <w:name w:val="Body text (2)_"/>
    <w:link w:val="Bodytext20"/>
    <w:rsid w:val="008E32F9"/>
    <w:rPr>
      <w:shd w:val="clear" w:color="auto" w:fill="FFFFFF"/>
    </w:rPr>
  </w:style>
  <w:style w:type="character" w:customStyle="1" w:styleId="Bodytext210pt">
    <w:name w:val="Body text (2) + 10 pt"/>
    <w:rsid w:val="008E32F9"/>
    <w:rPr>
      <w:rFonts w:ascii="Times New Roman" w:eastAsia="Times New Roman" w:hAnsi="Times New Roman" w:cs="Times New Roman"/>
      <w:b w:val="0"/>
      <w:bCs w:val="0"/>
      <w:i w:val="0"/>
      <w:iCs w:val="0"/>
      <w:smallCaps w:val="0"/>
      <w:strike w:val="0"/>
      <w:spacing w:val="0"/>
      <w:sz w:val="20"/>
      <w:szCs w:val="20"/>
    </w:rPr>
  </w:style>
  <w:style w:type="character" w:customStyle="1" w:styleId="Bodytext3">
    <w:name w:val="Body text (3)_"/>
    <w:link w:val="Bodytext30"/>
    <w:rsid w:val="008E32F9"/>
    <w:rPr>
      <w:sz w:val="21"/>
      <w:szCs w:val="21"/>
      <w:shd w:val="clear" w:color="auto" w:fill="FFFFFF"/>
    </w:rPr>
  </w:style>
  <w:style w:type="paragraph" w:customStyle="1" w:styleId="Heading20">
    <w:name w:val="Heading #2"/>
    <w:basedOn w:val="a"/>
    <w:link w:val="Heading2"/>
    <w:rsid w:val="008E32F9"/>
    <w:pPr>
      <w:shd w:val="clear" w:color="auto" w:fill="FFFFFF"/>
      <w:spacing w:line="320" w:lineRule="exact"/>
      <w:ind w:firstLine="600"/>
      <w:jc w:val="both"/>
      <w:outlineLvl w:val="1"/>
    </w:pPr>
    <w:rPr>
      <w:rFonts w:asciiTheme="minorHAnsi" w:eastAsiaTheme="minorHAnsi" w:hAnsiTheme="minorHAnsi" w:cstheme="minorBidi"/>
      <w:color w:val="auto"/>
      <w:sz w:val="26"/>
      <w:szCs w:val="26"/>
      <w:lang w:val="ru-RU" w:eastAsia="en-US"/>
    </w:rPr>
  </w:style>
  <w:style w:type="paragraph" w:customStyle="1" w:styleId="Bodytext20">
    <w:name w:val="Body text (2)"/>
    <w:basedOn w:val="a"/>
    <w:link w:val="Bodytext2"/>
    <w:rsid w:val="008E32F9"/>
    <w:pPr>
      <w:shd w:val="clear" w:color="auto" w:fill="FFFFFF"/>
      <w:spacing w:before="600" w:line="274" w:lineRule="exact"/>
      <w:ind w:hanging="340"/>
      <w:jc w:val="both"/>
    </w:pPr>
    <w:rPr>
      <w:rFonts w:asciiTheme="minorHAnsi" w:eastAsiaTheme="minorHAnsi" w:hAnsiTheme="minorHAnsi" w:cstheme="minorBidi"/>
      <w:color w:val="auto"/>
      <w:sz w:val="22"/>
      <w:szCs w:val="22"/>
      <w:lang w:val="ru-RU" w:eastAsia="en-US"/>
    </w:rPr>
  </w:style>
  <w:style w:type="paragraph" w:customStyle="1" w:styleId="Bodytext30">
    <w:name w:val="Body text (3)"/>
    <w:basedOn w:val="a"/>
    <w:link w:val="Bodytext3"/>
    <w:rsid w:val="008E32F9"/>
    <w:pPr>
      <w:shd w:val="clear" w:color="auto" w:fill="FFFFFF"/>
      <w:spacing w:before="240" w:line="252" w:lineRule="exact"/>
      <w:ind w:firstLine="600"/>
      <w:jc w:val="both"/>
    </w:pPr>
    <w:rPr>
      <w:rFonts w:asciiTheme="minorHAnsi" w:eastAsiaTheme="minorHAnsi" w:hAnsiTheme="minorHAnsi" w:cstheme="minorBidi"/>
      <w:color w:val="auto"/>
      <w:sz w:val="21"/>
      <w:szCs w:val="21"/>
      <w:lang w:val="ru-RU" w:eastAsia="en-US"/>
    </w:rPr>
  </w:style>
  <w:style w:type="character" w:customStyle="1" w:styleId="10">
    <w:name w:val="Заголовок 1 Знак"/>
    <w:basedOn w:val="a0"/>
    <w:link w:val="1"/>
    <w:rsid w:val="00FB3BE6"/>
    <w:rPr>
      <w:rFonts w:ascii="Times New Roman" w:eastAsia="Calibri" w:hAnsi="Times New Roman" w:cs="Times New Roman"/>
      <w:b/>
      <w:bCs/>
      <w:caps/>
      <w:kern w:val="32"/>
      <w:sz w:val="28"/>
      <w:szCs w:val="28"/>
      <w:lang w:val="x-none" w:eastAsia="ru-RU"/>
    </w:rPr>
  </w:style>
  <w:style w:type="character" w:customStyle="1" w:styleId="21">
    <w:name w:val="Заголовок 2 Знак"/>
    <w:basedOn w:val="a0"/>
    <w:link w:val="2"/>
    <w:rsid w:val="00FB3BE6"/>
    <w:rPr>
      <w:rFonts w:ascii="Times New Roman" w:eastAsia="Times New Roman" w:hAnsi="Times New Roman" w:cs="Times New Roman"/>
      <w:bCs/>
      <w:iCs/>
      <w:sz w:val="28"/>
      <w:szCs w:val="28"/>
      <w:lang w:val="x-none" w:eastAsia="ru-RU"/>
    </w:rPr>
  </w:style>
  <w:style w:type="character" w:customStyle="1" w:styleId="30">
    <w:name w:val="Заголовок 3 Знак"/>
    <w:basedOn w:val="a0"/>
    <w:link w:val="3"/>
    <w:rsid w:val="00FB3BE6"/>
    <w:rPr>
      <w:rFonts w:ascii="Times New Roman" w:eastAsia="Times New Roman" w:hAnsi="Times New Roman" w:cs="Times New Roman"/>
      <w:b/>
      <w:bCs/>
      <w:sz w:val="26"/>
      <w:szCs w:val="26"/>
      <w:lang w:val="x-none" w:eastAsia="ru-RU"/>
    </w:rPr>
  </w:style>
  <w:style w:type="character" w:customStyle="1" w:styleId="41">
    <w:name w:val="Заголовок 4 Знак"/>
    <w:basedOn w:val="a0"/>
    <w:link w:val="4"/>
    <w:rsid w:val="00FB3BE6"/>
    <w:rPr>
      <w:rFonts w:ascii="Times New Roman" w:eastAsia="Times New Roman" w:hAnsi="Times New Roman" w:cs="Times New Roman"/>
      <w:b/>
      <w:bCs/>
      <w:sz w:val="24"/>
      <w:szCs w:val="24"/>
      <w:lang w:val="x-none" w:eastAsia="ru-RU"/>
    </w:rPr>
  </w:style>
  <w:style w:type="character" w:customStyle="1" w:styleId="51">
    <w:name w:val="Заголовок 5 Знак"/>
    <w:basedOn w:val="a0"/>
    <w:link w:val="5"/>
    <w:rsid w:val="00FB3BE6"/>
    <w:rPr>
      <w:rFonts w:ascii="Times New Roman" w:eastAsia="Times New Roman" w:hAnsi="Times New Roman" w:cs="Times New Roman"/>
      <w:b/>
      <w:bCs/>
      <w:iCs/>
      <w:sz w:val="20"/>
      <w:szCs w:val="20"/>
      <w:lang w:val="x-none" w:eastAsia="ru-RU"/>
    </w:rPr>
  </w:style>
  <w:style w:type="character" w:customStyle="1" w:styleId="60">
    <w:name w:val="Заголовок 6 Знак"/>
    <w:basedOn w:val="a0"/>
    <w:link w:val="6"/>
    <w:rsid w:val="00FB3BE6"/>
    <w:rPr>
      <w:rFonts w:ascii="Times New Roman" w:eastAsia="Times New Roman" w:hAnsi="Times New Roman" w:cs="Times New Roman"/>
      <w:b/>
      <w:bCs/>
      <w:sz w:val="20"/>
      <w:szCs w:val="20"/>
      <w:lang w:val="x-none" w:eastAsia="ru-RU"/>
    </w:rPr>
  </w:style>
  <w:style w:type="character" w:customStyle="1" w:styleId="70">
    <w:name w:val="Заголовок 7 Знак"/>
    <w:basedOn w:val="a0"/>
    <w:link w:val="7"/>
    <w:rsid w:val="00FB3BE6"/>
    <w:rPr>
      <w:rFonts w:ascii="Times New Roman" w:eastAsia="Times New Roman" w:hAnsi="Times New Roman" w:cs="Times New Roman"/>
      <w:sz w:val="24"/>
      <w:szCs w:val="24"/>
      <w:lang w:val="x-none" w:eastAsia="ru-RU"/>
    </w:rPr>
  </w:style>
  <w:style w:type="character" w:customStyle="1" w:styleId="80">
    <w:name w:val="Заголовок 8 Знак"/>
    <w:basedOn w:val="a0"/>
    <w:link w:val="8"/>
    <w:rsid w:val="00FB3BE6"/>
    <w:rPr>
      <w:rFonts w:ascii="Times New Roman" w:eastAsia="Times New Roman" w:hAnsi="Times New Roman" w:cs="Times New Roman"/>
      <w:i/>
      <w:iCs/>
      <w:sz w:val="24"/>
      <w:szCs w:val="24"/>
      <w:lang w:val="x-none" w:eastAsia="ru-RU"/>
    </w:rPr>
  </w:style>
  <w:style w:type="table" w:customStyle="1" w:styleId="TableNormal">
    <w:name w:val="Table Normal"/>
    <w:uiPriority w:val="99"/>
    <w:semiHidden/>
    <w:rsid w:val="00FB3BE6"/>
    <w:pPr>
      <w:spacing w:line="256" w:lineRule="auto"/>
    </w:pPr>
    <w:rPr>
      <w:rFonts w:eastAsia="Times New Roman" w:cs="Times New Roman"/>
    </w:rPr>
    <w:tblPr>
      <w:tblCellMar>
        <w:top w:w="0" w:type="dxa"/>
        <w:left w:w="108" w:type="dxa"/>
        <w:bottom w:w="0" w:type="dxa"/>
        <w:right w:w="108" w:type="dxa"/>
      </w:tblCellMar>
    </w:tblPr>
  </w:style>
  <w:style w:type="character" w:customStyle="1" w:styleId="ConsPlusNormal0">
    <w:name w:val="ConsPlusNormal Знак"/>
    <w:link w:val="ConsPlusNormal"/>
    <w:locked/>
    <w:rsid w:val="00FA6794"/>
    <w:rPr>
      <w:rFonts w:ascii="Calibri" w:eastAsia="Times New Roman" w:hAnsi="Calibri" w:cs="Calibri"/>
      <w:szCs w:val="20"/>
      <w:lang w:eastAsia="ru-RU"/>
    </w:rPr>
  </w:style>
  <w:style w:type="character" w:styleId="a7">
    <w:name w:val="annotation reference"/>
    <w:basedOn w:val="a0"/>
    <w:uiPriority w:val="99"/>
    <w:semiHidden/>
    <w:unhideWhenUsed/>
    <w:rsid w:val="003E142B"/>
    <w:rPr>
      <w:sz w:val="16"/>
      <w:szCs w:val="16"/>
    </w:rPr>
  </w:style>
  <w:style w:type="paragraph" w:styleId="a8">
    <w:name w:val="annotation text"/>
    <w:basedOn w:val="a"/>
    <w:link w:val="a9"/>
    <w:uiPriority w:val="99"/>
    <w:semiHidden/>
    <w:unhideWhenUsed/>
    <w:rsid w:val="003E142B"/>
    <w:rPr>
      <w:sz w:val="20"/>
      <w:szCs w:val="20"/>
    </w:rPr>
  </w:style>
  <w:style w:type="character" w:customStyle="1" w:styleId="a9">
    <w:name w:val="Текст примечания Знак"/>
    <w:basedOn w:val="a0"/>
    <w:link w:val="a8"/>
    <w:uiPriority w:val="99"/>
    <w:semiHidden/>
    <w:rsid w:val="003E142B"/>
    <w:rPr>
      <w:rFonts w:ascii="Arial Unicode MS" w:eastAsia="Arial Unicode MS" w:hAnsi="Arial Unicode MS" w:cs="Arial Unicode MS"/>
      <w:color w:val="000000"/>
      <w:sz w:val="20"/>
      <w:szCs w:val="20"/>
      <w:lang w:val="ru" w:eastAsia="ru-RU"/>
    </w:rPr>
  </w:style>
  <w:style w:type="paragraph" w:styleId="aa">
    <w:name w:val="annotation subject"/>
    <w:basedOn w:val="a8"/>
    <w:next w:val="a8"/>
    <w:link w:val="ab"/>
    <w:uiPriority w:val="99"/>
    <w:semiHidden/>
    <w:unhideWhenUsed/>
    <w:rsid w:val="003E142B"/>
    <w:rPr>
      <w:b/>
      <w:bCs/>
    </w:rPr>
  </w:style>
  <w:style w:type="character" w:customStyle="1" w:styleId="ab">
    <w:name w:val="Тема примечания Знак"/>
    <w:basedOn w:val="a9"/>
    <w:link w:val="aa"/>
    <w:uiPriority w:val="99"/>
    <w:semiHidden/>
    <w:rsid w:val="003E142B"/>
    <w:rPr>
      <w:rFonts w:ascii="Arial Unicode MS" w:eastAsia="Arial Unicode MS" w:hAnsi="Arial Unicode MS" w:cs="Arial Unicode MS"/>
      <w:b/>
      <w:bCs/>
      <w:color w:val="000000"/>
      <w:sz w:val="20"/>
      <w:szCs w:val="20"/>
      <w:lang w:val="ru" w:eastAsia="ru-RU"/>
    </w:rPr>
  </w:style>
  <w:style w:type="paragraph" w:styleId="ac">
    <w:name w:val="List Paragraph"/>
    <w:basedOn w:val="a"/>
    <w:uiPriority w:val="34"/>
    <w:qFormat/>
    <w:rsid w:val="006F6DB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143772">
      <w:bodyDiv w:val="1"/>
      <w:marLeft w:val="0"/>
      <w:marRight w:val="0"/>
      <w:marTop w:val="0"/>
      <w:marBottom w:val="0"/>
      <w:divBdr>
        <w:top w:val="none" w:sz="0" w:space="0" w:color="auto"/>
        <w:left w:val="none" w:sz="0" w:space="0" w:color="auto"/>
        <w:bottom w:val="none" w:sz="0" w:space="0" w:color="auto"/>
        <w:right w:val="none" w:sz="0" w:space="0" w:color="auto"/>
      </w:divBdr>
    </w:div>
    <w:div w:id="72289025">
      <w:bodyDiv w:val="1"/>
      <w:marLeft w:val="0"/>
      <w:marRight w:val="0"/>
      <w:marTop w:val="0"/>
      <w:marBottom w:val="0"/>
      <w:divBdr>
        <w:top w:val="none" w:sz="0" w:space="0" w:color="auto"/>
        <w:left w:val="none" w:sz="0" w:space="0" w:color="auto"/>
        <w:bottom w:val="none" w:sz="0" w:space="0" w:color="auto"/>
        <w:right w:val="none" w:sz="0" w:space="0" w:color="auto"/>
      </w:divBdr>
    </w:div>
    <w:div w:id="99615286">
      <w:bodyDiv w:val="1"/>
      <w:marLeft w:val="0"/>
      <w:marRight w:val="0"/>
      <w:marTop w:val="0"/>
      <w:marBottom w:val="0"/>
      <w:divBdr>
        <w:top w:val="none" w:sz="0" w:space="0" w:color="auto"/>
        <w:left w:val="none" w:sz="0" w:space="0" w:color="auto"/>
        <w:bottom w:val="none" w:sz="0" w:space="0" w:color="auto"/>
        <w:right w:val="none" w:sz="0" w:space="0" w:color="auto"/>
      </w:divBdr>
    </w:div>
    <w:div w:id="110250734">
      <w:bodyDiv w:val="1"/>
      <w:marLeft w:val="0"/>
      <w:marRight w:val="0"/>
      <w:marTop w:val="0"/>
      <w:marBottom w:val="0"/>
      <w:divBdr>
        <w:top w:val="none" w:sz="0" w:space="0" w:color="auto"/>
        <w:left w:val="none" w:sz="0" w:space="0" w:color="auto"/>
        <w:bottom w:val="none" w:sz="0" w:space="0" w:color="auto"/>
        <w:right w:val="none" w:sz="0" w:space="0" w:color="auto"/>
      </w:divBdr>
    </w:div>
    <w:div w:id="213010935">
      <w:bodyDiv w:val="1"/>
      <w:marLeft w:val="0"/>
      <w:marRight w:val="0"/>
      <w:marTop w:val="0"/>
      <w:marBottom w:val="0"/>
      <w:divBdr>
        <w:top w:val="none" w:sz="0" w:space="0" w:color="auto"/>
        <w:left w:val="none" w:sz="0" w:space="0" w:color="auto"/>
        <w:bottom w:val="none" w:sz="0" w:space="0" w:color="auto"/>
        <w:right w:val="none" w:sz="0" w:space="0" w:color="auto"/>
      </w:divBdr>
    </w:div>
    <w:div w:id="219943842">
      <w:bodyDiv w:val="1"/>
      <w:marLeft w:val="0"/>
      <w:marRight w:val="0"/>
      <w:marTop w:val="0"/>
      <w:marBottom w:val="0"/>
      <w:divBdr>
        <w:top w:val="none" w:sz="0" w:space="0" w:color="auto"/>
        <w:left w:val="none" w:sz="0" w:space="0" w:color="auto"/>
        <w:bottom w:val="none" w:sz="0" w:space="0" w:color="auto"/>
        <w:right w:val="none" w:sz="0" w:space="0" w:color="auto"/>
      </w:divBdr>
    </w:div>
    <w:div w:id="378557376">
      <w:bodyDiv w:val="1"/>
      <w:marLeft w:val="0"/>
      <w:marRight w:val="0"/>
      <w:marTop w:val="0"/>
      <w:marBottom w:val="0"/>
      <w:divBdr>
        <w:top w:val="none" w:sz="0" w:space="0" w:color="auto"/>
        <w:left w:val="none" w:sz="0" w:space="0" w:color="auto"/>
        <w:bottom w:val="none" w:sz="0" w:space="0" w:color="auto"/>
        <w:right w:val="none" w:sz="0" w:space="0" w:color="auto"/>
      </w:divBdr>
    </w:div>
    <w:div w:id="389966590">
      <w:bodyDiv w:val="1"/>
      <w:marLeft w:val="0"/>
      <w:marRight w:val="0"/>
      <w:marTop w:val="0"/>
      <w:marBottom w:val="0"/>
      <w:divBdr>
        <w:top w:val="none" w:sz="0" w:space="0" w:color="auto"/>
        <w:left w:val="none" w:sz="0" w:space="0" w:color="auto"/>
        <w:bottom w:val="none" w:sz="0" w:space="0" w:color="auto"/>
        <w:right w:val="none" w:sz="0" w:space="0" w:color="auto"/>
      </w:divBdr>
    </w:div>
    <w:div w:id="459610370">
      <w:bodyDiv w:val="1"/>
      <w:marLeft w:val="0"/>
      <w:marRight w:val="0"/>
      <w:marTop w:val="0"/>
      <w:marBottom w:val="0"/>
      <w:divBdr>
        <w:top w:val="none" w:sz="0" w:space="0" w:color="auto"/>
        <w:left w:val="none" w:sz="0" w:space="0" w:color="auto"/>
        <w:bottom w:val="none" w:sz="0" w:space="0" w:color="auto"/>
        <w:right w:val="none" w:sz="0" w:space="0" w:color="auto"/>
      </w:divBdr>
    </w:div>
    <w:div w:id="494685631">
      <w:bodyDiv w:val="1"/>
      <w:marLeft w:val="0"/>
      <w:marRight w:val="0"/>
      <w:marTop w:val="0"/>
      <w:marBottom w:val="0"/>
      <w:divBdr>
        <w:top w:val="none" w:sz="0" w:space="0" w:color="auto"/>
        <w:left w:val="none" w:sz="0" w:space="0" w:color="auto"/>
        <w:bottom w:val="none" w:sz="0" w:space="0" w:color="auto"/>
        <w:right w:val="none" w:sz="0" w:space="0" w:color="auto"/>
      </w:divBdr>
    </w:div>
    <w:div w:id="525757280">
      <w:bodyDiv w:val="1"/>
      <w:marLeft w:val="0"/>
      <w:marRight w:val="0"/>
      <w:marTop w:val="0"/>
      <w:marBottom w:val="0"/>
      <w:divBdr>
        <w:top w:val="none" w:sz="0" w:space="0" w:color="auto"/>
        <w:left w:val="none" w:sz="0" w:space="0" w:color="auto"/>
        <w:bottom w:val="none" w:sz="0" w:space="0" w:color="auto"/>
        <w:right w:val="none" w:sz="0" w:space="0" w:color="auto"/>
      </w:divBdr>
    </w:div>
    <w:div w:id="548804585">
      <w:bodyDiv w:val="1"/>
      <w:marLeft w:val="0"/>
      <w:marRight w:val="0"/>
      <w:marTop w:val="0"/>
      <w:marBottom w:val="0"/>
      <w:divBdr>
        <w:top w:val="none" w:sz="0" w:space="0" w:color="auto"/>
        <w:left w:val="none" w:sz="0" w:space="0" w:color="auto"/>
        <w:bottom w:val="none" w:sz="0" w:space="0" w:color="auto"/>
        <w:right w:val="none" w:sz="0" w:space="0" w:color="auto"/>
      </w:divBdr>
    </w:div>
    <w:div w:id="577372644">
      <w:bodyDiv w:val="1"/>
      <w:marLeft w:val="0"/>
      <w:marRight w:val="0"/>
      <w:marTop w:val="0"/>
      <w:marBottom w:val="0"/>
      <w:divBdr>
        <w:top w:val="none" w:sz="0" w:space="0" w:color="auto"/>
        <w:left w:val="none" w:sz="0" w:space="0" w:color="auto"/>
        <w:bottom w:val="none" w:sz="0" w:space="0" w:color="auto"/>
        <w:right w:val="none" w:sz="0" w:space="0" w:color="auto"/>
      </w:divBdr>
    </w:div>
    <w:div w:id="679158422">
      <w:bodyDiv w:val="1"/>
      <w:marLeft w:val="0"/>
      <w:marRight w:val="0"/>
      <w:marTop w:val="0"/>
      <w:marBottom w:val="0"/>
      <w:divBdr>
        <w:top w:val="none" w:sz="0" w:space="0" w:color="auto"/>
        <w:left w:val="none" w:sz="0" w:space="0" w:color="auto"/>
        <w:bottom w:val="none" w:sz="0" w:space="0" w:color="auto"/>
        <w:right w:val="none" w:sz="0" w:space="0" w:color="auto"/>
      </w:divBdr>
    </w:div>
    <w:div w:id="731151738">
      <w:bodyDiv w:val="1"/>
      <w:marLeft w:val="0"/>
      <w:marRight w:val="0"/>
      <w:marTop w:val="0"/>
      <w:marBottom w:val="0"/>
      <w:divBdr>
        <w:top w:val="none" w:sz="0" w:space="0" w:color="auto"/>
        <w:left w:val="none" w:sz="0" w:space="0" w:color="auto"/>
        <w:bottom w:val="none" w:sz="0" w:space="0" w:color="auto"/>
        <w:right w:val="none" w:sz="0" w:space="0" w:color="auto"/>
      </w:divBdr>
    </w:div>
    <w:div w:id="785584260">
      <w:bodyDiv w:val="1"/>
      <w:marLeft w:val="0"/>
      <w:marRight w:val="0"/>
      <w:marTop w:val="0"/>
      <w:marBottom w:val="0"/>
      <w:divBdr>
        <w:top w:val="none" w:sz="0" w:space="0" w:color="auto"/>
        <w:left w:val="none" w:sz="0" w:space="0" w:color="auto"/>
        <w:bottom w:val="none" w:sz="0" w:space="0" w:color="auto"/>
        <w:right w:val="none" w:sz="0" w:space="0" w:color="auto"/>
      </w:divBdr>
    </w:div>
    <w:div w:id="789208607">
      <w:bodyDiv w:val="1"/>
      <w:marLeft w:val="0"/>
      <w:marRight w:val="0"/>
      <w:marTop w:val="0"/>
      <w:marBottom w:val="0"/>
      <w:divBdr>
        <w:top w:val="none" w:sz="0" w:space="0" w:color="auto"/>
        <w:left w:val="none" w:sz="0" w:space="0" w:color="auto"/>
        <w:bottom w:val="none" w:sz="0" w:space="0" w:color="auto"/>
        <w:right w:val="none" w:sz="0" w:space="0" w:color="auto"/>
      </w:divBdr>
    </w:div>
    <w:div w:id="813841152">
      <w:bodyDiv w:val="1"/>
      <w:marLeft w:val="0"/>
      <w:marRight w:val="0"/>
      <w:marTop w:val="0"/>
      <w:marBottom w:val="0"/>
      <w:divBdr>
        <w:top w:val="none" w:sz="0" w:space="0" w:color="auto"/>
        <w:left w:val="none" w:sz="0" w:space="0" w:color="auto"/>
        <w:bottom w:val="none" w:sz="0" w:space="0" w:color="auto"/>
        <w:right w:val="none" w:sz="0" w:space="0" w:color="auto"/>
      </w:divBdr>
    </w:div>
    <w:div w:id="848371826">
      <w:bodyDiv w:val="1"/>
      <w:marLeft w:val="0"/>
      <w:marRight w:val="0"/>
      <w:marTop w:val="0"/>
      <w:marBottom w:val="0"/>
      <w:divBdr>
        <w:top w:val="none" w:sz="0" w:space="0" w:color="auto"/>
        <w:left w:val="none" w:sz="0" w:space="0" w:color="auto"/>
        <w:bottom w:val="none" w:sz="0" w:space="0" w:color="auto"/>
        <w:right w:val="none" w:sz="0" w:space="0" w:color="auto"/>
      </w:divBdr>
    </w:div>
    <w:div w:id="923958627">
      <w:bodyDiv w:val="1"/>
      <w:marLeft w:val="0"/>
      <w:marRight w:val="0"/>
      <w:marTop w:val="0"/>
      <w:marBottom w:val="0"/>
      <w:divBdr>
        <w:top w:val="none" w:sz="0" w:space="0" w:color="auto"/>
        <w:left w:val="none" w:sz="0" w:space="0" w:color="auto"/>
        <w:bottom w:val="none" w:sz="0" w:space="0" w:color="auto"/>
        <w:right w:val="none" w:sz="0" w:space="0" w:color="auto"/>
      </w:divBdr>
    </w:div>
    <w:div w:id="950358143">
      <w:bodyDiv w:val="1"/>
      <w:marLeft w:val="0"/>
      <w:marRight w:val="0"/>
      <w:marTop w:val="0"/>
      <w:marBottom w:val="0"/>
      <w:divBdr>
        <w:top w:val="none" w:sz="0" w:space="0" w:color="auto"/>
        <w:left w:val="none" w:sz="0" w:space="0" w:color="auto"/>
        <w:bottom w:val="none" w:sz="0" w:space="0" w:color="auto"/>
        <w:right w:val="none" w:sz="0" w:space="0" w:color="auto"/>
      </w:divBdr>
    </w:div>
    <w:div w:id="998071222">
      <w:bodyDiv w:val="1"/>
      <w:marLeft w:val="0"/>
      <w:marRight w:val="0"/>
      <w:marTop w:val="0"/>
      <w:marBottom w:val="0"/>
      <w:divBdr>
        <w:top w:val="none" w:sz="0" w:space="0" w:color="auto"/>
        <w:left w:val="none" w:sz="0" w:space="0" w:color="auto"/>
        <w:bottom w:val="none" w:sz="0" w:space="0" w:color="auto"/>
        <w:right w:val="none" w:sz="0" w:space="0" w:color="auto"/>
      </w:divBdr>
    </w:div>
    <w:div w:id="1014379282">
      <w:bodyDiv w:val="1"/>
      <w:marLeft w:val="0"/>
      <w:marRight w:val="0"/>
      <w:marTop w:val="0"/>
      <w:marBottom w:val="0"/>
      <w:divBdr>
        <w:top w:val="none" w:sz="0" w:space="0" w:color="auto"/>
        <w:left w:val="none" w:sz="0" w:space="0" w:color="auto"/>
        <w:bottom w:val="none" w:sz="0" w:space="0" w:color="auto"/>
        <w:right w:val="none" w:sz="0" w:space="0" w:color="auto"/>
      </w:divBdr>
    </w:div>
    <w:div w:id="1016888145">
      <w:bodyDiv w:val="1"/>
      <w:marLeft w:val="0"/>
      <w:marRight w:val="0"/>
      <w:marTop w:val="0"/>
      <w:marBottom w:val="0"/>
      <w:divBdr>
        <w:top w:val="none" w:sz="0" w:space="0" w:color="auto"/>
        <w:left w:val="none" w:sz="0" w:space="0" w:color="auto"/>
        <w:bottom w:val="none" w:sz="0" w:space="0" w:color="auto"/>
        <w:right w:val="none" w:sz="0" w:space="0" w:color="auto"/>
      </w:divBdr>
    </w:div>
    <w:div w:id="1149597235">
      <w:bodyDiv w:val="1"/>
      <w:marLeft w:val="0"/>
      <w:marRight w:val="0"/>
      <w:marTop w:val="0"/>
      <w:marBottom w:val="0"/>
      <w:divBdr>
        <w:top w:val="none" w:sz="0" w:space="0" w:color="auto"/>
        <w:left w:val="none" w:sz="0" w:space="0" w:color="auto"/>
        <w:bottom w:val="none" w:sz="0" w:space="0" w:color="auto"/>
        <w:right w:val="none" w:sz="0" w:space="0" w:color="auto"/>
      </w:divBdr>
    </w:div>
    <w:div w:id="1180193827">
      <w:bodyDiv w:val="1"/>
      <w:marLeft w:val="0"/>
      <w:marRight w:val="0"/>
      <w:marTop w:val="0"/>
      <w:marBottom w:val="0"/>
      <w:divBdr>
        <w:top w:val="none" w:sz="0" w:space="0" w:color="auto"/>
        <w:left w:val="none" w:sz="0" w:space="0" w:color="auto"/>
        <w:bottom w:val="none" w:sz="0" w:space="0" w:color="auto"/>
        <w:right w:val="none" w:sz="0" w:space="0" w:color="auto"/>
      </w:divBdr>
    </w:div>
    <w:div w:id="1214854373">
      <w:bodyDiv w:val="1"/>
      <w:marLeft w:val="0"/>
      <w:marRight w:val="0"/>
      <w:marTop w:val="0"/>
      <w:marBottom w:val="0"/>
      <w:divBdr>
        <w:top w:val="none" w:sz="0" w:space="0" w:color="auto"/>
        <w:left w:val="none" w:sz="0" w:space="0" w:color="auto"/>
        <w:bottom w:val="none" w:sz="0" w:space="0" w:color="auto"/>
        <w:right w:val="none" w:sz="0" w:space="0" w:color="auto"/>
      </w:divBdr>
    </w:div>
    <w:div w:id="1234855898">
      <w:bodyDiv w:val="1"/>
      <w:marLeft w:val="0"/>
      <w:marRight w:val="0"/>
      <w:marTop w:val="0"/>
      <w:marBottom w:val="0"/>
      <w:divBdr>
        <w:top w:val="none" w:sz="0" w:space="0" w:color="auto"/>
        <w:left w:val="none" w:sz="0" w:space="0" w:color="auto"/>
        <w:bottom w:val="none" w:sz="0" w:space="0" w:color="auto"/>
        <w:right w:val="none" w:sz="0" w:space="0" w:color="auto"/>
      </w:divBdr>
    </w:div>
    <w:div w:id="1247227330">
      <w:bodyDiv w:val="1"/>
      <w:marLeft w:val="0"/>
      <w:marRight w:val="0"/>
      <w:marTop w:val="0"/>
      <w:marBottom w:val="0"/>
      <w:divBdr>
        <w:top w:val="none" w:sz="0" w:space="0" w:color="auto"/>
        <w:left w:val="none" w:sz="0" w:space="0" w:color="auto"/>
        <w:bottom w:val="none" w:sz="0" w:space="0" w:color="auto"/>
        <w:right w:val="none" w:sz="0" w:space="0" w:color="auto"/>
      </w:divBdr>
    </w:div>
    <w:div w:id="1296526619">
      <w:bodyDiv w:val="1"/>
      <w:marLeft w:val="0"/>
      <w:marRight w:val="0"/>
      <w:marTop w:val="0"/>
      <w:marBottom w:val="0"/>
      <w:divBdr>
        <w:top w:val="none" w:sz="0" w:space="0" w:color="auto"/>
        <w:left w:val="none" w:sz="0" w:space="0" w:color="auto"/>
        <w:bottom w:val="none" w:sz="0" w:space="0" w:color="auto"/>
        <w:right w:val="none" w:sz="0" w:space="0" w:color="auto"/>
      </w:divBdr>
    </w:div>
    <w:div w:id="1305313217">
      <w:bodyDiv w:val="1"/>
      <w:marLeft w:val="0"/>
      <w:marRight w:val="0"/>
      <w:marTop w:val="0"/>
      <w:marBottom w:val="0"/>
      <w:divBdr>
        <w:top w:val="none" w:sz="0" w:space="0" w:color="auto"/>
        <w:left w:val="none" w:sz="0" w:space="0" w:color="auto"/>
        <w:bottom w:val="none" w:sz="0" w:space="0" w:color="auto"/>
        <w:right w:val="none" w:sz="0" w:space="0" w:color="auto"/>
      </w:divBdr>
    </w:div>
    <w:div w:id="1328828215">
      <w:bodyDiv w:val="1"/>
      <w:marLeft w:val="0"/>
      <w:marRight w:val="0"/>
      <w:marTop w:val="0"/>
      <w:marBottom w:val="0"/>
      <w:divBdr>
        <w:top w:val="none" w:sz="0" w:space="0" w:color="auto"/>
        <w:left w:val="none" w:sz="0" w:space="0" w:color="auto"/>
        <w:bottom w:val="none" w:sz="0" w:space="0" w:color="auto"/>
        <w:right w:val="none" w:sz="0" w:space="0" w:color="auto"/>
      </w:divBdr>
    </w:div>
    <w:div w:id="1409618875">
      <w:bodyDiv w:val="1"/>
      <w:marLeft w:val="0"/>
      <w:marRight w:val="0"/>
      <w:marTop w:val="0"/>
      <w:marBottom w:val="0"/>
      <w:divBdr>
        <w:top w:val="none" w:sz="0" w:space="0" w:color="auto"/>
        <w:left w:val="none" w:sz="0" w:space="0" w:color="auto"/>
        <w:bottom w:val="none" w:sz="0" w:space="0" w:color="auto"/>
        <w:right w:val="none" w:sz="0" w:space="0" w:color="auto"/>
      </w:divBdr>
    </w:div>
    <w:div w:id="1534657367">
      <w:bodyDiv w:val="1"/>
      <w:marLeft w:val="0"/>
      <w:marRight w:val="0"/>
      <w:marTop w:val="0"/>
      <w:marBottom w:val="0"/>
      <w:divBdr>
        <w:top w:val="none" w:sz="0" w:space="0" w:color="auto"/>
        <w:left w:val="none" w:sz="0" w:space="0" w:color="auto"/>
        <w:bottom w:val="none" w:sz="0" w:space="0" w:color="auto"/>
        <w:right w:val="none" w:sz="0" w:space="0" w:color="auto"/>
      </w:divBdr>
    </w:div>
    <w:div w:id="1607612801">
      <w:bodyDiv w:val="1"/>
      <w:marLeft w:val="0"/>
      <w:marRight w:val="0"/>
      <w:marTop w:val="0"/>
      <w:marBottom w:val="0"/>
      <w:divBdr>
        <w:top w:val="none" w:sz="0" w:space="0" w:color="auto"/>
        <w:left w:val="none" w:sz="0" w:space="0" w:color="auto"/>
        <w:bottom w:val="none" w:sz="0" w:space="0" w:color="auto"/>
        <w:right w:val="none" w:sz="0" w:space="0" w:color="auto"/>
      </w:divBdr>
    </w:div>
    <w:div w:id="1617129851">
      <w:bodyDiv w:val="1"/>
      <w:marLeft w:val="0"/>
      <w:marRight w:val="0"/>
      <w:marTop w:val="0"/>
      <w:marBottom w:val="0"/>
      <w:divBdr>
        <w:top w:val="none" w:sz="0" w:space="0" w:color="auto"/>
        <w:left w:val="none" w:sz="0" w:space="0" w:color="auto"/>
        <w:bottom w:val="none" w:sz="0" w:space="0" w:color="auto"/>
        <w:right w:val="none" w:sz="0" w:space="0" w:color="auto"/>
      </w:divBdr>
    </w:div>
    <w:div w:id="1622954337">
      <w:bodyDiv w:val="1"/>
      <w:marLeft w:val="0"/>
      <w:marRight w:val="0"/>
      <w:marTop w:val="0"/>
      <w:marBottom w:val="0"/>
      <w:divBdr>
        <w:top w:val="none" w:sz="0" w:space="0" w:color="auto"/>
        <w:left w:val="none" w:sz="0" w:space="0" w:color="auto"/>
        <w:bottom w:val="none" w:sz="0" w:space="0" w:color="auto"/>
        <w:right w:val="none" w:sz="0" w:space="0" w:color="auto"/>
      </w:divBdr>
    </w:div>
    <w:div w:id="1658143964">
      <w:bodyDiv w:val="1"/>
      <w:marLeft w:val="0"/>
      <w:marRight w:val="0"/>
      <w:marTop w:val="0"/>
      <w:marBottom w:val="0"/>
      <w:divBdr>
        <w:top w:val="none" w:sz="0" w:space="0" w:color="auto"/>
        <w:left w:val="none" w:sz="0" w:space="0" w:color="auto"/>
        <w:bottom w:val="none" w:sz="0" w:space="0" w:color="auto"/>
        <w:right w:val="none" w:sz="0" w:space="0" w:color="auto"/>
      </w:divBdr>
    </w:div>
    <w:div w:id="1677805301">
      <w:bodyDiv w:val="1"/>
      <w:marLeft w:val="0"/>
      <w:marRight w:val="0"/>
      <w:marTop w:val="0"/>
      <w:marBottom w:val="0"/>
      <w:divBdr>
        <w:top w:val="none" w:sz="0" w:space="0" w:color="auto"/>
        <w:left w:val="none" w:sz="0" w:space="0" w:color="auto"/>
        <w:bottom w:val="none" w:sz="0" w:space="0" w:color="auto"/>
        <w:right w:val="none" w:sz="0" w:space="0" w:color="auto"/>
      </w:divBdr>
    </w:div>
    <w:div w:id="1685008371">
      <w:bodyDiv w:val="1"/>
      <w:marLeft w:val="0"/>
      <w:marRight w:val="0"/>
      <w:marTop w:val="0"/>
      <w:marBottom w:val="0"/>
      <w:divBdr>
        <w:top w:val="none" w:sz="0" w:space="0" w:color="auto"/>
        <w:left w:val="none" w:sz="0" w:space="0" w:color="auto"/>
        <w:bottom w:val="none" w:sz="0" w:space="0" w:color="auto"/>
        <w:right w:val="none" w:sz="0" w:space="0" w:color="auto"/>
      </w:divBdr>
    </w:div>
    <w:div w:id="1692293711">
      <w:bodyDiv w:val="1"/>
      <w:marLeft w:val="0"/>
      <w:marRight w:val="0"/>
      <w:marTop w:val="0"/>
      <w:marBottom w:val="0"/>
      <w:divBdr>
        <w:top w:val="none" w:sz="0" w:space="0" w:color="auto"/>
        <w:left w:val="none" w:sz="0" w:space="0" w:color="auto"/>
        <w:bottom w:val="none" w:sz="0" w:space="0" w:color="auto"/>
        <w:right w:val="none" w:sz="0" w:space="0" w:color="auto"/>
      </w:divBdr>
    </w:div>
    <w:div w:id="1701126753">
      <w:bodyDiv w:val="1"/>
      <w:marLeft w:val="0"/>
      <w:marRight w:val="0"/>
      <w:marTop w:val="0"/>
      <w:marBottom w:val="0"/>
      <w:divBdr>
        <w:top w:val="none" w:sz="0" w:space="0" w:color="auto"/>
        <w:left w:val="none" w:sz="0" w:space="0" w:color="auto"/>
        <w:bottom w:val="none" w:sz="0" w:space="0" w:color="auto"/>
        <w:right w:val="none" w:sz="0" w:space="0" w:color="auto"/>
      </w:divBdr>
    </w:div>
    <w:div w:id="1725565607">
      <w:bodyDiv w:val="1"/>
      <w:marLeft w:val="0"/>
      <w:marRight w:val="0"/>
      <w:marTop w:val="0"/>
      <w:marBottom w:val="0"/>
      <w:divBdr>
        <w:top w:val="none" w:sz="0" w:space="0" w:color="auto"/>
        <w:left w:val="none" w:sz="0" w:space="0" w:color="auto"/>
        <w:bottom w:val="none" w:sz="0" w:space="0" w:color="auto"/>
        <w:right w:val="none" w:sz="0" w:space="0" w:color="auto"/>
      </w:divBdr>
    </w:div>
    <w:div w:id="1770420496">
      <w:bodyDiv w:val="1"/>
      <w:marLeft w:val="0"/>
      <w:marRight w:val="0"/>
      <w:marTop w:val="0"/>
      <w:marBottom w:val="0"/>
      <w:divBdr>
        <w:top w:val="none" w:sz="0" w:space="0" w:color="auto"/>
        <w:left w:val="none" w:sz="0" w:space="0" w:color="auto"/>
        <w:bottom w:val="none" w:sz="0" w:space="0" w:color="auto"/>
        <w:right w:val="none" w:sz="0" w:space="0" w:color="auto"/>
      </w:divBdr>
    </w:div>
    <w:div w:id="1780907345">
      <w:bodyDiv w:val="1"/>
      <w:marLeft w:val="0"/>
      <w:marRight w:val="0"/>
      <w:marTop w:val="0"/>
      <w:marBottom w:val="0"/>
      <w:divBdr>
        <w:top w:val="none" w:sz="0" w:space="0" w:color="auto"/>
        <w:left w:val="none" w:sz="0" w:space="0" w:color="auto"/>
        <w:bottom w:val="none" w:sz="0" w:space="0" w:color="auto"/>
        <w:right w:val="none" w:sz="0" w:space="0" w:color="auto"/>
      </w:divBdr>
    </w:div>
    <w:div w:id="1876691636">
      <w:bodyDiv w:val="1"/>
      <w:marLeft w:val="0"/>
      <w:marRight w:val="0"/>
      <w:marTop w:val="0"/>
      <w:marBottom w:val="0"/>
      <w:divBdr>
        <w:top w:val="none" w:sz="0" w:space="0" w:color="auto"/>
        <w:left w:val="none" w:sz="0" w:space="0" w:color="auto"/>
        <w:bottom w:val="none" w:sz="0" w:space="0" w:color="auto"/>
        <w:right w:val="none" w:sz="0" w:space="0" w:color="auto"/>
      </w:divBdr>
    </w:div>
    <w:div w:id="1928490662">
      <w:bodyDiv w:val="1"/>
      <w:marLeft w:val="0"/>
      <w:marRight w:val="0"/>
      <w:marTop w:val="0"/>
      <w:marBottom w:val="0"/>
      <w:divBdr>
        <w:top w:val="none" w:sz="0" w:space="0" w:color="auto"/>
        <w:left w:val="none" w:sz="0" w:space="0" w:color="auto"/>
        <w:bottom w:val="none" w:sz="0" w:space="0" w:color="auto"/>
        <w:right w:val="none" w:sz="0" w:space="0" w:color="auto"/>
      </w:divBdr>
    </w:div>
    <w:div w:id="2030521814">
      <w:bodyDiv w:val="1"/>
      <w:marLeft w:val="0"/>
      <w:marRight w:val="0"/>
      <w:marTop w:val="0"/>
      <w:marBottom w:val="0"/>
      <w:divBdr>
        <w:top w:val="none" w:sz="0" w:space="0" w:color="auto"/>
        <w:left w:val="none" w:sz="0" w:space="0" w:color="auto"/>
        <w:bottom w:val="none" w:sz="0" w:space="0" w:color="auto"/>
        <w:right w:val="none" w:sz="0" w:space="0" w:color="auto"/>
      </w:divBdr>
    </w:div>
    <w:div w:id="2062823855">
      <w:bodyDiv w:val="1"/>
      <w:marLeft w:val="0"/>
      <w:marRight w:val="0"/>
      <w:marTop w:val="0"/>
      <w:marBottom w:val="0"/>
      <w:divBdr>
        <w:top w:val="none" w:sz="0" w:space="0" w:color="auto"/>
        <w:left w:val="none" w:sz="0" w:space="0" w:color="auto"/>
        <w:bottom w:val="none" w:sz="0" w:space="0" w:color="auto"/>
        <w:right w:val="none" w:sz="0" w:space="0" w:color="auto"/>
      </w:divBdr>
    </w:div>
    <w:div w:id="20632105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D889762-46BA-474E-B345-E5427C77B7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TotalTime>
  <Pages>1</Pages>
  <Words>301</Words>
  <Characters>1721</Characters>
  <Application>Microsoft Office Word</Application>
  <DocSecurity>0</DocSecurity>
  <Lines>14</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2018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Маерова Елена Вячеславовна</dc:creator>
  <cp:lastModifiedBy>Устян Светлана Александровна</cp:lastModifiedBy>
  <cp:revision>23</cp:revision>
  <cp:lastPrinted>2026-05-07T05:59:00Z</cp:lastPrinted>
  <dcterms:created xsi:type="dcterms:W3CDTF">2025-08-18T12:53:00Z</dcterms:created>
  <dcterms:modified xsi:type="dcterms:W3CDTF">2026-07-07T10:40:00Z</dcterms:modified>
</cp:coreProperties>
</file>