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C222C" w14:textId="77777777" w:rsidR="00F612C9" w:rsidRDefault="001646BE">
      <w:pPr>
        <w:widowControl w:val="0"/>
        <w:spacing w:after="0" w:line="240" w:lineRule="auto"/>
        <w:ind w:firstLine="6237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УТВЕРЖДАЮ</w:t>
      </w:r>
    </w:p>
    <w:p w14:paraId="5BC7CD19" w14:textId="77777777" w:rsidR="00F612C9" w:rsidRDefault="001646BE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______________________</w:t>
      </w:r>
    </w:p>
    <w:p w14:paraId="1B140D21" w14:textId="77777777" w:rsidR="00F612C9" w:rsidRDefault="001646BE">
      <w:pPr>
        <w:widowControl w:val="0"/>
        <w:spacing w:after="0" w:line="240" w:lineRule="auto"/>
        <w:ind w:firstLine="720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Arial"/>
          <w:sz w:val="20"/>
          <w:szCs w:val="28"/>
          <w:lang w:eastAsia="ru-RU"/>
        </w:rPr>
        <w:t>(</w:t>
      </w:r>
      <w:r>
        <w:rPr>
          <w:rFonts w:ascii="Times New Roman" w:eastAsia="Times New Roman" w:hAnsi="Times New Roman" w:cs="Arial"/>
          <w:sz w:val="20"/>
          <w:szCs w:val="20"/>
          <w:lang w:eastAsia="ru-RU"/>
        </w:rPr>
        <w:t>наименование должности</w:t>
      </w:r>
    </w:p>
    <w:p w14:paraId="6B4864AE" w14:textId="77777777" w:rsidR="00F612C9" w:rsidRDefault="001646BE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>_______________________________</w:t>
      </w:r>
    </w:p>
    <w:p w14:paraId="534B622B" w14:textId="77777777" w:rsidR="00F612C9" w:rsidRDefault="001646BE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                                                               утверждающего лица)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</w:t>
      </w:r>
    </w:p>
    <w:p w14:paraId="0E01E850" w14:textId="77777777" w:rsidR="00F612C9" w:rsidRDefault="001646BE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________  _____________</w:t>
      </w:r>
    </w:p>
    <w:p w14:paraId="7A39EC9F" w14:textId="77777777" w:rsidR="00F612C9" w:rsidRDefault="001646BE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                                                                             подпись                      И.О.Ф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</w:t>
      </w:r>
    </w:p>
    <w:p w14:paraId="1B378C5F" w14:textId="77777777" w:rsidR="00F612C9" w:rsidRDefault="001646BE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"___"____________20__г.</w:t>
      </w:r>
    </w:p>
    <w:p w14:paraId="3D10CEAF" w14:textId="77777777" w:rsidR="00F612C9" w:rsidRDefault="001646BE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14:paraId="48D5F5ED" w14:textId="77777777" w:rsidR="00F612C9" w:rsidRDefault="00F612C9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53486395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1B2126D8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61DBEC88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4D0E02DC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2D908984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1CF84D65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7CBDD742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19F7E854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698A0FA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38647515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00EC6D71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092F2E1E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7208F2DD" w14:textId="77777777" w:rsidR="00F612C9" w:rsidRDefault="00F612C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C59F5F1" w14:textId="77777777" w:rsidR="00F612C9" w:rsidRDefault="001646BE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ТЕХНИЧЕСКОЕ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ЗАДАНИЕ</w:t>
      </w:r>
    </w:p>
    <w:p w14:paraId="023D0522" w14:textId="77777777" w:rsidR="00F612C9" w:rsidRDefault="001646BE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оказание услуг по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централизованной охране объектов почтовой связи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Костромского почтамта УФПС Костромской области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АО «Почта России» </w:t>
      </w:r>
    </w:p>
    <w:p w14:paraId="79FA9003" w14:textId="77777777" w:rsidR="00F612C9" w:rsidRDefault="001646BE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с применением технических средств охраны</w:t>
      </w:r>
    </w:p>
    <w:p w14:paraId="1C73B8CF" w14:textId="77777777" w:rsidR="00F612C9" w:rsidRDefault="00F612C9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1E858F07" w14:textId="77777777" w:rsidR="00F612C9" w:rsidRDefault="00F612C9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04CCD15E" w14:textId="77777777" w:rsidR="00F612C9" w:rsidRDefault="00F612C9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4088C41D" w14:textId="77777777" w:rsidR="00F612C9" w:rsidRDefault="00F612C9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9D85284" w14:textId="77777777" w:rsidR="00F612C9" w:rsidRDefault="00F612C9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AE284D1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0E3139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E8335BF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B1924A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45F9AB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881EB1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0E32A8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BA4661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2AA790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46B4595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595226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B160BC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AD8D978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1BD43E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AA2DE9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AFFFF6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FB62AD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055D50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D9B76E" w14:textId="77777777" w:rsidR="00F612C9" w:rsidRDefault="001646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Кострома, 2026</w:t>
      </w:r>
    </w:p>
    <w:p w14:paraId="095EC9FC" w14:textId="77777777" w:rsidR="00F612C9" w:rsidRDefault="001646BE">
      <w:pPr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ПЕРЕЧЕНЬ ПРИНЯТЫХ ТЕРМИНОВ 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СОКРАЩЕНИЙ</w:t>
      </w:r>
    </w:p>
    <w:p w14:paraId="147785EB" w14:textId="77777777" w:rsidR="00F612C9" w:rsidRDefault="00F612C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ru-RU"/>
        </w:rPr>
      </w:pPr>
    </w:p>
    <w:tbl>
      <w:tblPr>
        <w:tblW w:w="9497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520"/>
      </w:tblGrid>
      <w:tr w:rsidR="00F612C9" w14:paraId="6776064D" w14:textId="77777777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32C8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DF528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Термин/ Сокращение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B27B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Расшифровка термина/сокращения</w:t>
            </w:r>
          </w:p>
        </w:tc>
      </w:tr>
      <w:tr w:rsidR="00F612C9" w14:paraId="05D15184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AE36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1938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АРМ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5DC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Автоматизированное рабочее место – персональное рабочее место, обеспечивающее автоматизацию взаимодействия сотрудника ПЦО с СЦН</w:t>
            </w:r>
          </w:p>
        </w:tc>
      </w:tr>
      <w:tr w:rsidR="00F612C9" w14:paraId="2E3C555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E25C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C01C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ГБР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C019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Группы быстрого реагирования – это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мобильные группы, оснащенные огнестрельным оружием, средствами связи, средствами индивидуальной защиты, имеющие в распоряжении служебный автомобиль, которые при поступлении сигнала тревоги осуществляют срочный выезд по полученному сигналу и предпринимают 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еобходимые действия</w:t>
            </w:r>
          </w:p>
        </w:tc>
      </w:tr>
      <w:tr w:rsidR="00F612C9" w14:paraId="1CB779A9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2D9D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BF6A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ГОСТ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4E7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Государственный стандарт, который устанавливает требования государства к качеству товаров, работ и услуг</w:t>
            </w:r>
          </w:p>
        </w:tc>
      </w:tr>
      <w:tr w:rsidR="00F612C9" w14:paraId="59A6BA8D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0BFB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6FE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Заказчик, Общество, АО «Почта России»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E07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АО «Почта России» Юридический адрес: 152252, г. Москва,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тер. н.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муниципальный округ Хорошевский, ул. 3-я Песчаная, 2А, в лице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УФПС Костромской области: 156005, г. Кострома, ул.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Подлипаева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, д. 1</w:t>
            </w:r>
          </w:p>
        </w:tc>
      </w:tr>
      <w:tr w:rsidR="00F612C9" w14:paraId="72A4F21B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892A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F73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Имущество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9C4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Совокупность </w:t>
            </w:r>
            <w:hyperlink r:id="rId7">
              <w:r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вещей</w:t>
              </w:r>
            </w:hyperlink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находящихся в </w:t>
            </w:r>
            <w:hyperlink r:id="rId8">
              <w:r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собственности</w:t>
              </w:r>
            </w:hyperlink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Заказчика, включая машины, механизмы, технологическое оборудование, денежные средства и другие мат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ериальные ценности, используемые в производственной деятельности, охраняемые подразделениями охраны и находящиеся в зданиях (помещениях), оборудованных действующими техническими средствами охранной и тревожной сигнализации</w:t>
            </w:r>
          </w:p>
        </w:tc>
      </w:tr>
      <w:tr w:rsidR="00F612C9" w14:paraId="20E27F6C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FD5B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5629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Инструкция пользователя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5562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ент, предоставляющий сотрудникам Заказчика информационную помощь при осуществлении проверки работоспособности КТС</w:t>
            </w:r>
          </w:p>
        </w:tc>
      </w:tr>
      <w:tr w:rsidR="00F612C9" w14:paraId="73D88B78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1E96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3DD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BA78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 или юридическое лицо, оказывающее Услуги по договору, заключаемому с Заказчиком</w:t>
            </w:r>
          </w:p>
        </w:tc>
      </w:tr>
      <w:tr w:rsidR="00F612C9" w14:paraId="35797BB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80CA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AB83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КТС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8A2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Кнопка тревожной сигнализац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ии</w:t>
            </w:r>
          </w:p>
        </w:tc>
      </w:tr>
      <w:tr w:rsidR="00F612C9" w14:paraId="08A0FE26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40F8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33B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КТСО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156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Комплекс технических средств охраны</w:t>
            </w:r>
          </w:p>
        </w:tc>
      </w:tr>
      <w:tr w:rsidR="00F612C9" w14:paraId="7409096C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9B8C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15FC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КХО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535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Комната хранения оружия</w:t>
            </w:r>
          </w:p>
        </w:tc>
      </w:tr>
      <w:tr w:rsidR="00F612C9" w14:paraId="5F46A2C1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7124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442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ОПС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557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Отделение почтовой связи</w:t>
            </w:r>
          </w:p>
        </w:tc>
      </w:tr>
      <w:tr w:rsidR="00F612C9" w14:paraId="0BA2522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BA1A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582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Охраняемый объект, Объект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A34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Объект почтовой связи – объект недвижимого имущества (здание, часть здания, помещение),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принадлежащий Обществу на праве собственности или ином виде права, охраняемый подразделениями охраны и оборудованный действующими техническими средствами охранной 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тревожной сигнализации</w:t>
            </w:r>
          </w:p>
        </w:tc>
      </w:tr>
      <w:tr w:rsidR="00F612C9" w14:paraId="25784494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C3AE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E88A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Представитель Заказчика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D99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Административно-хозяйственный персонал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Охраняемого объекта, имеющий право допуска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Объект по коду и/ или другим идентификационным признакам и несущий материальную ответственность за охраняемое Имущество</w:t>
            </w:r>
          </w:p>
        </w:tc>
      </w:tr>
      <w:tr w:rsidR="00F612C9" w14:paraId="38D7CE8D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9E63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ED6C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ПЦН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F73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Пульт централизованного наблюдения – часть системы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централизованного наблюдения в составе подсистемы пультовой на базе автоматизированного рабочего места дежурного оператора</w:t>
            </w:r>
          </w:p>
        </w:tc>
      </w:tr>
      <w:tr w:rsidR="00F612C9" w14:paraId="5E629684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B7B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49B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ПЦО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61E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Пункт централизованной охраны (мониторинговый центр) – структурное подразделение организации, обеспечивающей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и техно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логических угроз</w:t>
            </w:r>
          </w:p>
        </w:tc>
      </w:tr>
      <w:tr w:rsidR="00F612C9" w14:paraId="2A19B9DE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227E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FBC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РХИ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4653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Разрешение на хранение и использование оружия и патронов к нему</w:t>
            </w:r>
          </w:p>
        </w:tc>
      </w:tr>
      <w:tr w:rsidR="00F612C9" w14:paraId="4CCFBF4A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39B7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E09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СОТС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18A2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Система охранной и тревожной сигнализации</w:t>
            </w:r>
          </w:p>
        </w:tc>
      </w:tr>
      <w:tr w:rsidR="00F612C9" w14:paraId="35D63C1D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5BD0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23EA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АПС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8A52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Система пожарной сигнализации</w:t>
            </w:r>
          </w:p>
        </w:tc>
      </w:tr>
      <w:tr w:rsidR="00F612C9" w14:paraId="1D21D60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F395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8D2C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962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Заказчик и Исполнитель</w:t>
            </w:r>
          </w:p>
        </w:tc>
      </w:tr>
      <w:tr w:rsidR="00F612C9" w14:paraId="433BEC3E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49B8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F1C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СЦН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81E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централизованного наблюдения – совокупность программно-аппаратных средств и модулей, взаимодействующих в едином информационном поле, предназначенная для обнаружения криминальных и иных угроз на Охраняемых объектах, передачи данной информации на ПЦО, приема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информации подсистемой пультовой и представления в заданном виде на ПЦН</w:t>
            </w:r>
          </w:p>
        </w:tc>
      </w:tr>
      <w:tr w:rsidR="00F612C9" w14:paraId="429049BB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DC17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48D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CB32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F612C9" w14:paraId="71320A5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5B7C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61A3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8FE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услуг по централизованной охране объектов почтовой связи Костромского почтамта УФПС Костромской области АО «Почта России» с применение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 технических средств охраны</w:t>
            </w:r>
          </w:p>
        </w:tc>
      </w:tr>
      <w:tr w:rsidR="00F612C9" w14:paraId="585D3339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EC98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3FF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УФПС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8C4C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федеральной почтовой связи</w:t>
            </w:r>
          </w:p>
        </w:tc>
      </w:tr>
    </w:tbl>
    <w:p w14:paraId="0A82F60A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5D25996D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067BC27E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54E111B9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5971B7A7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7A9F6C83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142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12DE8A" w14:textId="77777777" w:rsidR="00F612C9" w:rsidRDefault="001646BE">
      <w:pPr>
        <w:widowControl w:val="0"/>
        <w:numPr>
          <w:ilvl w:val="0"/>
          <w:numId w:val="25"/>
        </w:num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НАИМЕНОВАНИЕ УСЛУГИ</w:t>
      </w:r>
    </w:p>
    <w:p w14:paraId="5BF04533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2B9B930A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по централизованной охране объектов почтовой связи Костромского почтамта УФПС Костромской области АО «Почта России»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применением технических средств охраны.</w:t>
      </w:r>
    </w:p>
    <w:p w14:paraId="0A64B47D" w14:textId="77777777" w:rsidR="00F612C9" w:rsidRDefault="00F612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6CC852" w14:textId="77777777" w:rsidR="00F612C9" w:rsidRDefault="00F612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color w:val="5B9BD5" w:themeColor="accent1"/>
          <w:sz w:val="12"/>
          <w:szCs w:val="12"/>
          <w:lang w:eastAsia="ru-RU"/>
        </w:rPr>
      </w:pPr>
    </w:p>
    <w:p w14:paraId="6C4DD25F" w14:textId="77777777" w:rsidR="00F612C9" w:rsidRDefault="001646BE">
      <w:pPr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УСЛУГИ, ЦЕЛЬ И ЗАДАЧИ</w:t>
      </w:r>
    </w:p>
    <w:p w14:paraId="008C6586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251F8572" w14:textId="77777777" w:rsidR="00F612C9" w:rsidRDefault="001646BE">
      <w:pPr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Обеспечение круглосуточной централизованной охраны Объектов Заказчика с применением систем (-ы) централизованного наблюдения в целях организации оперативного реагирования при поступ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лении информации о проникновении (попытке проникновения),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возгорании, задымлении помещений,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а также о возникновении криминальных угроз.</w:t>
      </w:r>
    </w:p>
    <w:p w14:paraId="454F2FFF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Использование в целях обеспечения централизованной охраны КТСО, не причиняющих вреда жизни и здоровью граждан, и окружаю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щей среде, средств оперативной радио- и телефонной связи, в том числе:</w:t>
      </w:r>
    </w:p>
    <w:p w14:paraId="09F116DB" w14:textId="77777777" w:rsidR="00F612C9" w:rsidRDefault="001646BE">
      <w:pPr>
        <w:widowControl w:val="0"/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систему охранной и тревожной сигнализации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для оперативного и гарантированного обнаружения и оповещения службы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безопасности о несанкционированном проникновении на охраняемый Объект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и/ или вызова группы быстрого реагирования в случае возникновения нештатных ситуаций; </w:t>
      </w:r>
    </w:p>
    <w:p w14:paraId="010676D3" w14:textId="77777777" w:rsidR="00F612C9" w:rsidRDefault="001646BE">
      <w:pPr>
        <w:widowControl w:val="0"/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систему тревожной сигнализации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для вызова группы быстрого реагирования на Охраняемый объект в случае возникновения нештатных ситуаций (разбойных нападений, попыток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грабежа, хулиганских действий), в которых могут пострадать жизнь и здоровье персонала и посетителей, а также причинен материальный ущерб;</w:t>
      </w:r>
    </w:p>
    <w:p w14:paraId="70093705" w14:textId="77777777" w:rsidR="00F612C9" w:rsidRDefault="001646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система пожарной сигнализации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(АПС)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для своевременного обнаружения очага возгорания или задымления, 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последующей передачей сигнала на систему оповещения и управления эвакуацией людей при пожаре с передачей тревожного извещения о пожаре (возгорании, задымлении) на ПЦН для дальнейшей передачи сигнала территориальным дежурным подразделениям ГУ МЧС России и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хранным структурам.</w:t>
      </w:r>
    </w:p>
    <w:p w14:paraId="2C90A7C4" w14:textId="77777777" w:rsidR="00F612C9" w:rsidRDefault="001646BE">
      <w:pPr>
        <w:widowControl w:val="0"/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подсистему передачи информации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модулей, объединенных каналами передачи инф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ормации.</w:t>
      </w:r>
    </w:p>
    <w:p w14:paraId="4480CD44" w14:textId="77777777" w:rsidR="00F612C9" w:rsidRDefault="001646BE">
      <w:pPr>
        <w:widowControl w:val="0"/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4) </w:t>
      </w:r>
      <w:r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подсистему пультовая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для приема, обработки, регистрации, представления в заданном виде и хранения тревожной, контрольно-диагностической, служебной, видео- и другой информации, сформированной на Охраняемом(-ых) объекте(-ах) и принятой от подси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стем(-ы)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объектовых(-ой), подсистем(-ы) передачи информации.</w:t>
      </w:r>
    </w:p>
    <w:p w14:paraId="1C4F72FC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средство активной защиты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для психологического и/ или физического воздействия на нарушителя, а также создания в окружающем пространстве условий, препятствующих осуществлению противоправных 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йствий и привлечения внимания к Охраняемому объекту или предмету охраны (металлический ящик, сейф,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постамат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т.д.).</w:t>
      </w:r>
    </w:p>
    <w:p w14:paraId="2EFAF9C0" w14:textId="77777777" w:rsidR="00F612C9" w:rsidRDefault="001646BE">
      <w:pPr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Цель: обеспечение безопасности сотрудников и посетителей, сохранности имущества на Охраняемых объектах УФПС Костромской области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посредством СЦН.</w:t>
      </w:r>
    </w:p>
    <w:p w14:paraId="6D4C0A2C" w14:textId="77777777" w:rsidR="00F612C9" w:rsidRDefault="001646BE">
      <w:pPr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Задачи: обеспечение круглосуточной централизованной охраны Объектов УФПС Костромской области с организацией оперативного реагирования при поступлении информации о проникновении (попытке проникновения), возгорания, задымления помещений,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есечение противоправных посягательств (разбойных нападений, попыток грабежа, хулиганских действий), на Охраняемых объектах, а также о возникновении криминальных угроз Обществу.</w:t>
      </w:r>
    </w:p>
    <w:p w14:paraId="192F2882" w14:textId="77777777" w:rsidR="00F612C9" w:rsidRDefault="00F612C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</w:p>
    <w:p w14:paraId="4131B3B5" w14:textId="77777777" w:rsidR="00F612C9" w:rsidRDefault="00F612C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</w:p>
    <w:p w14:paraId="2AC7EE3D" w14:textId="77777777" w:rsidR="00F612C9" w:rsidRDefault="001646BE">
      <w:pPr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ТРЕБОВАНИЯ К СРОКУ И МЕСТУ ОКАЗАНИЯ УСЛУГ</w:t>
      </w:r>
    </w:p>
    <w:p w14:paraId="530B5893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7551E501" w14:textId="77777777" w:rsidR="00F612C9" w:rsidRDefault="001646BE">
      <w:pPr>
        <w:numPr>
          <w:ilvl w:val="0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Начало оказания Услуг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5 (Пяти) рабочих дней</w:t>
      </w:r>
      <w:r>
        <w:rPr>
          <w:rFonts w:ascii="Times New Roman" w:hAnsi="Times New Roman"/>
          <w:sz w:val="24"/>
          <w:szCs w:val="24"/>
          <w:lang w:eastAsia="ru-RU"/>
        </w:rPr>
        <w:t xml:space="preserve"> с даты заключения договора.</w:t>
      </w:r>
    </w:p>
    <w:p w14:paraId="61CB3CE4" w14:textId="77777777" w:rsidR="00F612C9" w:rsidRDefault="001646BE">
      <w:pPr>
        <w:numPr>
          <w:ilvl w:val="2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3 (Трех) рабочих дней с даты заключения договора Исполнитель совместно с Представителем Заказчика проводят обследование Объектов, принимаемых под охрану на предме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 соответствия обеспеченности Объектов требованиям, предъявляемым к средствам инженерно-технической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укреплённости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CEBD576" w14:textId="77777777" w:rsidR="00F612C9" w:rsidRDefault="001646BE">
      <w:pPr>
        <w:numPr>
          <w:ilvl w:val="2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5 (Пяти) рабочих дней после заключения договора Исполнитель подключает объектовое оборудование по всем Объектам к мониторинговому 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ентру.</w:t>
      </w:r>
    </w:p>
    <w:p w14:paraId="0E68F985" w14:textId="77777777" w:rsidR="00F612C9" w:rsidRDefault="001646BE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Окончание оказания Услуг – 12 месяцев с даты заключения договора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6C391B23" w14:textId="77777777" w:rsidR="00F612C9" w:rsidRDefault="001646BE">
      <w:pPr>
        <w:numPr>
          <w:ilvl w:val="0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theme="minorBidi"/>
          <w:sz w:val="24"/>
          <w:szCs w:val="24"/>
          <w:lang w:eastAsia="ru-RU"/>
        </w:rPr>
      </w:pPr>
      <w:r>
        <w:rPr>
          <w:rFonts w:ascii="Times New Roman" w:hAnsi="Times New Roman" w:cstheme="minorBidi"/>
          <w:sz w:val="24"/>
          <w:szCs w:val="24"/>
          <w:lang w:eastAsia="ru-RU"/>
        </w:rPr>
        <w:t xml:space="preserve"> Место оказания Услуг – в соответствии с Перечнем охраняемых объектов почтовой связи </w:t>
      </w:r>
      <w:r>
        <w:rPr>
          <w:rFonts w:ascii="Times New Roman" w:hAnsi="Times New Roman"/>
          <w:sz w:val="24"/>
          <w:szCs w:val="24"/>
          <w:lang w:eastAsia="ru-RU"/>
        </w:rPr>
        <w:t>УФПС Костромской области</w:t>
      </w:r>
      <w:r>
        <w:rPr>
          <w:rFonts w:ascii="Times New Roman" w:hAnsi="Times New Roman" w:cstheme="minorBidi"/>
          <w:sz w:val="24"/>
          <w:szCs w:val="24"/>
          <w:lang w:eastAsia="ru-RU"/>
        </w:rPr>
        <w:t xml:space="preserve"> Общества (приложение № 1 к ТЗ).</w:t>
      </w:r>
    </w:p>
    <w:p w14:paraId="65D2F3EA" w14:textId="77777777" w:rsidR="00F612C9" w:rsidRDefault="00F612C9">
      <w:pPr>
        <w:shd w:val="clear" w:color="auto" w:fill="FFFFFF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cstheme="minorBidi"/>
          <w:sz w:val="24"/>
          <w:szCs w:val="24"/>
          <w:lang w:eastAsia="ru-RU"/>
        </w:rPr>
      </w:pPr>
    </w:p>
    <w:p w14:paraId="68E44EEB" w14:textId="77777777" w:rsidR="00F612C9" w:rsidRDefault="001646BE">
      <w:pPr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hanging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19B47154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3A6C62D5" w14:textId="77777777" w:rsidR="00F612C9" w:rsidRDefault="001646BE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Требования Заказчика к обеспечению круглосуточной централизованной охраны Объектов Заказчика с применением СЦН в целях организации оперативного реагирования при поступлении информации о проникновении (попытке проникновения), возгорании, задымлении помещени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й, а также о возникновении криминальных и технологических угроз установлены с учетом положений ГОСТ Р 56102.1-2014 Системы централизованного наблюдения. Часть 1. Общие положения и ГОСТ Р 55017-2021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Пульты централизованного наблюдения для использования в 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стемах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противокриминальной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защиты. Требования к информации.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6B184B82" w14:textId="77777777" w:rsidR="00F612C9" w:rsidRDefault="001646BE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Централизованная охрана Объектов предусматривает осуществление следующих мероприятий:</w:t>
      </w:r>
    </w:p>
    <w:p w14:paraId="1E15BB08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оказание услуги охраны Имущества, находящегося на Объектах Заказчика (согласно приложению № 1 к ТЗ),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соответствии с законодательством Российской Федерации с использованием средств оперативной радио- и телефонной связи, технических и иных средств, не причиняющих вреда жизни, здоровью граждан и окружающей среде;</w:t>
      </w:r>
    </w:p>
    <w:p w14:paraId="42B4DEAC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осуществление наблюдения и контроля за соб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людением на охраняемых объектах УФПС Костромской области Общества установленного режима доступа и безопасности по каналам связи с использованием КТСО;</w:t>
      </w:r>
    </w:p>
    <w:p w14:paraId="2FCF523D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реализация комплекса мероприятий по созданию системы оповещения представителей Заказчика и групп быстр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 реагирования Исполнителя при поступлении сигнала «Тревога» путем передачи данных:</w:t>
      </w:r>
    </w:p>
    <w:p w14:paraId="3F92BB43" w14:textId="77777777" w:rsidR="00F612C9" w:rsidRDefault="00F612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25"/>
        <w:gridCol w:w="5530"/>
        <w:gridCol w:w="1843"/>
      </w:tblGrid>
      <w:tr w:rsidR="00F612C9" w14:paraId="2ED571D7" w14:textId="77777777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6CFA7" w14:textId="77777777" w:rsidR="00F612C9" w:rsidRDefault="001646B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нештатной ситуации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4377" w14:textId="77777777" w:rsidR="00F612C9" w:rsidRDefault="001646B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реализации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DE134" w14:textId="77777777" w:rsidR="00F612C9" w:rsidRDefault="001646B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Максимальное время выполнения мероприятий</w:t>
            </w:r>
          </w:p>
        </w:tc>
      </w:tr>
      <w:tr w:rsidR="00F612C9" w14:paraId="64D035B3" w14:textId="77777777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D18CD" w14:textId="77777777" w:rsidR="00F612C9" w:rsidRDefault="001646BE">
            <w:pPr>
              <w:snapToGrid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Поступление на ПЦО сигнала «Тревога» (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извещение 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проникновении на Объект, извещение о нападении, извещение о пожаре)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D4631" w14:textId="77777777" w:rsidR="00F612C9" w:rsidRDefault="001646B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Технические средства Исполнителя в автоматическом режиме формируют уведомление о сигнале «Тревога», диспетчер передает сообщение на мобильный телефон ГБР Исполнителя и, при необходимости,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представителя Заказчика, ответственного за сохранность Имущества Общества. Сообщение должно содержать адрес Объекта, с которого поступил сигнал «Тревога»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A97DA" w14:textId="77777777" w:rsidR="00F612C9" w:rsidRDefault="001646B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минуты</w:t>
            </w:r>
          </w:p>
        </w:tc>
      </w:tr>
    </w:tbl>
    <w:p w14:paraId="22A8F403" w14:textId="77777777" w:rsidR="00F612C9" w:rsidRDefault="00F612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46A5E4B7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оповещение уполномоченных представителей Заказчика из числа сотрудников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ОПС,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ответственных за сохранность материальных ценностей о фактах несанкционированного проникновения на Объект, возгорания, задымления помещений;</w:t>
      </w:r>
    </w:p>
    <w:p w14:paraId="65442136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организация и осуществление экстренных выездов групп быстрого реагирования</w:t>
      </w:r>
      <w:r>
        <w:rPr>
          <w:rStyle w:val="af3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сигналу «Тревога» в течение врем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ени, необходимого для задержания лиц, совершающих или совершивших противоправные действия, либо с целью обнаружения очага возгорания (задымления) на Охраняемом объекте;</w:t>
      </w:r>
    </w:p>
    <w:p w14:paraId="01BB0191" w14:textId="77777777" w:rsidR="00F612C9" w:rsidRDefault="001646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оповещение дежурных служб территориальных подразделений ГО и ЧС (ППО) по месту распо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ложения объекта о получении сигнала «Тревога», при установлении возгорания (задымления) на Охраняемом объекте.</w:t>
      </w:r>
    </w:p>
    <w:p w14:paraId="7E37CF32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7) обеспечение прибытия ГБР на Охраняемый объект в кратчайшие сроки с соблюдением правил дорожного движения, с момента поступления на ПЦО сигнала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«Тревога» для задержания лиц, совершающих или совершивших противоправные действия, для обнаружения и локализации очага возгорания (задымления) и вызова наряда пожарной охраны. </w:t>
      </w:r>
    </w:p>
    <w:p w14:paraId="3E14A1DC" w14:textId="77777777" w:rsidR="00F612C9" w:rsidRDefault="001646BE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лицензионными требованиями при осуществлении охраны Объектов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(в том числе Имущества) ГБР формируется из сотрудников, имеющих:</w:t>
      </w:r>
    </w:p>
    <w:p w14:paraId="389246AB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свидетельство о присвоении квалификации частного охранника 6 (шестого) разряда в соответствии с Приказом Минздравсоцразвития России от 17.04.2009 № 199;</w:t>
      </w:r>
    </w:p>
    <w:p w14:paraId="5EADEE7A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разрешение на хранение и ношение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 исполнении служебных обязанностей служебного огнестрельного оружия и специальных средств;</w:t>
      </w:r>
    </w:p>
    <w:p w14:paraId="51A2AEC9" w14:textId="77777777" w:rsidR="00F612C9" w:rsidRDefault="001646BE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Сотрудники ГБР при прибытии на Объект по сигналу «Тревога» должны быть вооружены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служебным огнестрельным оружием (из расчета не менее одного вооруженного охранни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ка на группу)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экипированы специальными средствами в соответствии с ГОСТ Р 59044-2020 Национальный стандарт Российской Федерации. Охранная деятельность. Оказание охранных услуг, связанных с принятием соответствующих мер реагирования на сигнальную информацию технических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средств охраны. Общие требования.</w:t>
      </w:r>
    </w:p>
    <w:p w14:paraId="69184782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Наличие у сотрудников (экипажа ГБР), осуществляющих охранные функции по принятию мер реагирования на сигнальную информацию, связи с дежурным подразделением охранной организации и соответствующей дежурной частью органов вну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тренних дел.</w:t>
      </w:r>
    </w:p>
    <w:p w14:paraId="637C350B" w14:textId="77777777" w:rsidR="00F612C9" w:rsidRDefault="001646BE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Исполнителю необходимо обеспечить получение достоверной информации и эффективного контроля по каналам связи (основному и дублирующему) о состоянии объектового оборудования Охраняемых объектов независимо от форм и видов их технического оснащения КТСО с пере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дачей информации по каналам связи. </w:t>
      </w:r>
    </w:p>
    <w:p w14:paraId="2F0BD9A3" w14:textId="77777777" w:rsidR="00F612C9" w:rsidRDefault="001646BE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обеспечить идентификацию сигнала «Тревога», поступающего с объектового оборудования Охраняемых объектов УФПС Костромской области Общества на ПЦО Исполнителя, по следующему перечню причин поступлен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ия сигнала:</w:t>
      </w:r>
    </w:p>
    <w:p w14:paraId="74A9189B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«Извещение о проникновении» – сообщение о несанкционированном проникновении (попытке несанкционированного проникновения) на Охраняемый объект, сформированное в результате срабатывания охранного извещателя;</w:t>
      </w:r>
    </w:p>
    <w:p w14:paraId="1621DCB6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«Извещение о нападении» – сообщение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возникновении криминальной или террористической угрозы на Охраняемом объекте, сформированное при приведении в действие КТС.</w:t>
      </w:r>
    </w:p>
    <w:p w14:paraId="2C1CE2E6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«Извещение о пожаре» - сообщение о пожаре на охраняемом объекте, сформированное в результате срабатывания пожарного извещателя;</w:t>
      </w:r>
    </w:p>
    <w:p w14:paraId="6B394E8B" w14:textId="77777777" w:rsidR="00F612C9" w:rsidRDefault="001646BE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олнителю необходимо организовать и обеспечить контроль технического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состояния объектового оборудования, смонтированного на Охраняемых объектах.</w:t>
      </w:r>
    </w:p>
    <w:p w14:paraId="10872528" w14:textId="77777777" w:rsidR="00F612C9" w:rsidRDefault="001646BE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случаях проникновения, нападения на Охраняемый объект Исполнителю необходимо обеспечить соответствие действий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сотрудников ГБР требованиям нормативных правовых актов и нормативных документов, указанных в п. 6.1 ТЗ.</w:t>
      </w:r>
    </w:p>
    <w:p w14:paraId="2BA93059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Исполнитель несет материальную ответственность за причиненный ущерб Заказчику в порядке и размере, установленных договором.</w:t>
      </w:r>
    </w:p>
    <w:p w14:paraId="14B07E62" w14:textId="77777777" w:rsidR="00F612C9" w:rsidRDefault="00F612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ED23FB" w14:textId="77777777" w:rsidR="00F612C9" w:rsidRDefault="001646BE">
      <w:pPr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ПОРЯДКУ ОКАЗ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АНИЯ УСЛУГ</w:t>
      </w:r>
    </w:p>
    <w:p w14:paraId="118A3EBC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14:paraId="7F957102" w14:textId="77777777" w:rsidR="00F612C9" w:rsidRDefault="001646BE">
      <w:pPr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hanging="36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качеству оказываемых услуг</w:t>
      </w:r>
    </w:p>
    <w:p w14:paraId="231D5B34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оказании Услуг Исполнитель обязан руководствоваться следующими нормативными правовыми актами и нормативными документами:</w:t>
      </w:r>
    </w:p>
    <w:p w14:paraId="3840AEEF" w14:textId="77777777" w:rsidR="00F612C9" w:rsidRDefault="001646BE">
      <w:pPr>
        <w:numPr>
          <w:ilvl w:val="0"/>
          <w:numId w:val="24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 xml:space="preserve">Закон Российской Федерации от 11.03.1992 № 2487-1 «О частной 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детективной и охранной деятельности в Российской Федерации»;</w:t>
      </w:r>
    </w:p>
    <w:p w14:paraId="2483E6E2" w14:textId="77777777" w:rsidR="00F612C9" w:rsidRDefault="001646BE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hanging="435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Федеральный закон от 13.12.1996 № 150-ФЗ «Об оружии»;</w:t>
      </w:r>
    </w:p>
    <w:p w14:paraId="733D40B1" w14:textId="77777777" w:rsidR="00F612C9" w:rsidRDefault="001646BE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hanging="435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14:paraId="0FE7C947" w14:textId="77777777" w:rsidR="00F612C9" w:rsidRDefault="001646BE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Постановление Правительства Российской Федерации от 23.06.2011 № 498 «О нек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оторых вопросах осуществления частной детективной (сыскной) и частной охранной деятельности» (вместе с «Положением о лицензировании частной детективной (сыскной) деятельности», «Положением о лицензировании частной охранной деятельности», «Правилами ведения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 xml:space="preserve"> реестра лицензий на осуществление частной охранной деятельности и предоставления сведений из него», «Правилами уведомления частной охранной организацией органов внутренних дел о начале и об окончании оказания охранных услуг, изменении состава учредителей 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(участников)»);</w:t>
      </w:r>
    </w:p>
    <w:p w14:paraId="4A216FC0" w14:textId="77777777" w:rsidR="00F612C9" w:rsidRDefault="001646BE">
      <w:pPr>
        <w:numPr>
          <w:ilvl w:val="0"/>
          <w:numId w:val="24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Постановление Правительства Российской Федерации от 14.08.1992 № 587 «Вопросы частной детективной (сыскной) и частной охранной деятельности»;</w:t>
      </w:r>
    </w:p>
    <w:p w14:paraId="7FC8F31C" w14:textId="77777777" w:rsidR="00F612C9" w:rsidRDefault="001646BE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Постановление Правительства Российской Федерации от 21.07.1998 № 814 «О мерах по регулированию обо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рота гражданского и служебного оружия и патронов к нему на территории Российской Федерации» (вместе с «Правилами оборота гражданского и служебного оружия и патронов к нему на территории Российской Федерации», «Положением о ведении и издании Государственног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о кадастра гражданского и служебного оружия и патронов к нему»);</w:t>
      </w:r>
    </w:p>
    <w:p w14:paraId="5B237B9F" w14:textId="77777777" w:rsidR="00F612C9" w:rsidRDefault="001646BE">
      <w:pPr>
        <w:numPr>
          <w:ilvl w:val="0"/>
          <w:numId w:val="24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Приказ МВД России от 12.04.1999 № 288 «О мерах по реализации Постановления Правительства Российской Федерации от 21.07.1998 № 814» (вместе с «Инструкцией по организации работы органов внутрен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них дел по контролю за оборотом гражданского и служебного оружия и патронов к нему на территории Российской Федерации») (зарегистрировано в Минюсте России 24.06.1999 № 1814);</w:t>
      </w:r>
    </w:p>
    <w:p w14:paraId="7B4A65BD" w14:textId="77777777" w:rsidR="00F612C9" w:rsidRDefault="001646BE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hanging="435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Приказ Минздравсоцразвития России от 17.04.2009 № 199;</w:t>
      </w:r>
    </w:p>
    <w:p w14:paraId="702E01D6" w14:textId="77777777" w:rsidR="00F612C9" w:rsidRDefault="001646BE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ГОСТ Р 56102.1-2014. Национальный стандарт Российской Федерации. Системы централизованного наблюдения. Часть 1. Общие положения;</w:t>
      </w:r>
    </w:p>
    <w:p w14:paraId="30096A73" w14:textId="77777777" w:rsidR="00F612C9" w:rsidRDefault="001646BE">
      <w:pPr>
        <w:numPr>
          <w:ilvl w:val="0"/>
          <w:numId w:val="24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ГОСТ Р 59044-2020. Национальный стандарт Российской Федерации. Охранная деятельность. Оказание охранных услуг, связанных с прин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 xml:space="preserve">ятием соответствующих мер реагирования на сигнальную информацию технических средств охраны. Общие требования; </w:t>
      </w:r>
    </w:p>
    <w:p w14:paraId="7445936B" w14:textId="77777777" w:rsidR="00F612C9" w:rsidRDefault="001646BE">
      <w:pPr>
        <w:numPr>
          <w:ilvl w:val="0"/>
          <w:numId w:val="24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 xml:space="preserve">ГОСТ Р 55017-2021. Национальный стандарт Российской Федерации. Пульты централизованного наблюдения для использования в системах </w:t>
      </w:r>
      <w:proofErr w:type="spellStart"/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противокриминальн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 xml:space="preserve"> защиты. Требования к информации;</w:t>
      </w:r>
    </w:p>
    <w:p w14:paraId="2C356150" w14:textId="77777777" w:rsidR="00F612C9" w:rsidRDefault="001646BE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ГОСТ Р 54101-2010. Национальный стандарт Российской Федерации. Средства автоматизации и системы управления. Средства и системы обеспечения безопасности. Техническое обслуживание и текущий ремонт;</w:t>
      </w:r>
    </w:p>
    <w:p w14:paraId="16E31434" w14:textId="77777777" w:rsidR="00F612C9" w:rsidRDefault="001646BE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ГОСТ Р 53704-2009. Нацио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нальный стандарт Российской Федерации. Системы безопасности комплексные и интегрированные. Общие технические требования;</w:t>
      </w:r>
    </w:p>
    <w:p w14:paraId="208AD613" w14:textId="77777777" w:rsidR="00F612C9" w:rsidRDefault="001646BE">
      <w:pPr>
        <w:numPr>
          <w:ilvl w:val="0"/>
          <w:numId w:val="24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lastRenderedPageBreak/>
        <w:t>ГОСТ Р 52551-2016. Национальный стандарт Российской Федерации. Системы охраны и безопасности. Термины и определения;</w:t>
      </w:r>
    </w:p>
    <w:p w14:paraId="09435FD0" w14:textId="77777777" w:rsidR="00F612C9" w:rsidRDefault="001646BE">
      <w:pPr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 xml:space="preserve">ГОСТ Р 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52435-2015. Национальный стандарт Российской Федерации. Технические средства охранной сигнализации. Классификация. Общие технические требования и методы испытаний;</w:t>
      </w:r>
    </w:p>
    <w:p w14:paraId="78BF57EB" w14:textId="77777777" w:rsidR="00F612C9" w:rsidRDefault="001646BE">
      <w:pPr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ГОСТ Р 52907-2008. Национальный стандарт Российской Федерации. Источники электропитания ради</w:t>
      </w:r>
      <w: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  <w:t>оэлектронной аппаратуры. Термины и определения.</w:t>
      </w:r>
    </w:p>
    <w:p w14:paraId="5F9CDCC3" w14:textId="77777777" w:rsidR="00F612C9" w:rsidRDefault="00F612C9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lang w:eastAsia="ru-RU"/>
        </w:rPr>
      </w:pPr>
    </w:p>
    <w:p w14:paraId="1FCE1190" w14:textId="77777777" w:rsidR="00F612C9" w:rsidRDefault="001646BE">
      <w:pPr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hanging="361"/>
        <w:rPr>
          <w:rFonts w:ascii="Times New Roman" w:eastAsia="Times New Roman" w:hAnsi="Times New Roman"/>
          <w:b/>
          <w:strike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оказания услуг</w:t>
      </w:r>
    </w:p>
    <w:p w14:paraId="3F848A4B" w14:textId="77777777" w:rsidR="00F612C9" w:rsidRDefault="001646BE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Подключение и охрана Объектов:</w:t>
      </w:r>
    </w:p>
    <w:p w14:paraId="5ABA35F0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подключение Объекта к ПЦО:</w:t>
      </w:r>
    </w:p>
    <w:p w14:paraId="34B41819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 принять, адаптировать и подключить на Пункт централизованной охраны (мониторинговый центр) действующие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ТСО, смонтированные на Объектах УФПС Костромской области АО «Почта России».</w:t>
      </w:r>
    </w:p>
    <w:p w14:paraId="7C0D3DBC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3 (Трех) рабочих дней с даты заключения договора Исполнителю совместно с Представителем Заказчика необходимо выполнить обследование Объектов, принимаемых под охрану на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едмет соответствия обеспеченности Объектов требованиям, предъявляемым к средствам инженерно-технической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укреплённости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Результат обследования необходимо оформить актом первичного обследования (каждого Объекта), подписанным Сторонами, до подключения действу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ющих КТСО Заказчика на ПЦО.</w:t>
      </w:r>
    </w:p>
    <w:p w14:paraId="23066084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подключения объектового оборудования по всем Объектам к мониторинговому центру Исполнителя – в течение 5 (Пяти) рабочих дней после заключения договора.</w:t>
      </w:r>
    </w:p>
    <w:p w14:paraId="46B16E50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Оказываемые Услуги должны соответствовать требованиям государственных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тандартов Российской Федерации указанных в п. 6.1 ТЗ,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а оборудование, подлежащее в соответствии с законодательством Российской Федерации обязательной сертификации, должно иметь сертификаты соответствия.</w:t>
      </w:r>
    </w:p>
    <w:p w14:paraId="1FE1BC0C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Действия Заказчика по постановке Объекта под охрану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снятия с охраны регулируются инструкцией пользователя, разработанной Исполнителем и согласованной с Заказчиком. Инструкция пользователя разрабатывается Исполнителем в течение 3 (Трех)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рабочих дней после заключения договора и согласовывается Заказчиком в 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ечение 2 (Двух) рабочих дней после ее получения от Исполнителя.</w:t>
      </w:r>
    </w:p>
    <w:p w14:paraId="31F7C8B0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режим охраны Объекта на ПЦО:</w:t>
      </w:r>
    </w:p>
    <w:p w14:paraId="09DAE7D9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Обеспечить наблюдение и контроль за соблюдением на Объектах установленного режима доступа и безопасности по не менее чем 2 (двум) каналам связи (основному и дуб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лирующему) с использованием КТСО, смонтированных на Объектах Заказчика.</w:t>
      </w:r>
    </w:p>
    <w:p w14:paraId="2DFD367E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Обеспечить надлежащий режим охраны имущества на Объектах:</w:t>
      </w:r>
    </w:p>
    <w:p w14:paraId="66203E43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КТС – в часы работы (с момента снятия до момента постановки охранной сигнализации) отделений почтовой связи УФПС Костромской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бласти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7E017CE8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системы охранной сигнализации: </w:t>
      </w:r>
    </w:p>
    <w:p w14:paraId="1A21D80E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выходные и праздничные дни – круглосуточно;</w:t>
      </w:r>
    </w:p>
    <w:p w14:paraId="1F6A49A9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рабочие дни – с момента постановки до момента снятия с пульта Исполнителя.</w:t>
      </w:r>
    </w:p>
    <w:p w14:paraId="4B989131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АПС – без права отключения.</w:t>
      </w:r>
    </w:p>
    <w:p w14:paraId="3706D281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Готовность ГБР к прибытию на Объект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установленные нормативные сроки – круглосуточно.</w:t>
      </w:r>
    </w:p>
    <w:p w14:paraId="1BC66034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Готовность к работе КТСО, каналов связи, используемых для наблюдения за Объектом, приема и передачи служебной информации (тестирующих сигналов и сигнала «Тревога») – круглосуточно.</w:t>
      </w:r>
    </w:p>
    <w:p w14:paraId="24656D5B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выявления невозмо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жности принять Объект под охрану системами тревожной, охранной и пожарной сигнализаций Исполнитель обязан оповестить о неисправности организацию, отвечающую за работоспособность охранной, пожарной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тревожной сигнализаций и представителя Заказчика о невозм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ожности принять Объект под охрану по телефону и выставить вооруженную физическую охрану Объекта не менее чем из двух охранников, входящих в ГБР, до устранения неисправности сигнализации организацией, отвечающей за ее работоспособность, либо до прибытия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Объект ответственного представителя Заказчика, но не более двух часов. </w:t>
      </w:r>
    </w:p>
    <w:p w14:paraId="6220F3F4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использовании телефонных каналов связи Объекта для передачи служебной информации смонтированных на Объекте КТСО (сигнала «Тревога», тестирующих и иных сигналов), Исполнитель обязан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обеспечить порядок передачи информации, который безусловно исключает необходимость оплаты Заказчиком услуг междугородней телефонной связи.</w:t>
      </w:r>
    </w:p>
    <w:p w14:paraId="253BC4D0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Обеспечение Исполнителем установленного режима охраны Объектов, на которых изменилась конфигурация КТСО (по согласов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анию Сторон).</w:t>
      </w:r>
    </w:p>
    <w:p w14:paraId="00FA2BFE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оповещает Исполнителя не позднее чем за 10 (десять) рабочих дней о проведении капитального ремонта помещений и переоборудования Объектов, об изменении на них режима работы, профиля работы, появления новых или изменения мест хранения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ценностей, о переустановке крупногабаритной мебели, оборудования в помещениях, охраняемых инфракрасными извещателями, а также о проведении мероприятий, вследствие которых может потребоваться изменение режима и порядка охраны. При изменении адреса Охраняемо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Объекта.</w:t>
      </w:r>
    </w:p>
    <w:p w14:paraId="18766D3E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Исполнитель предусматривает возможность принятия под охрану Объекты или помещения УФПС Костромской обла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сти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Общества после завершения их капитального ремонта без увеличения стоимости услуг по заключённому с Заказчиком договору. </w:t>
      </w:r>
    </w:p>
    <w:p w14:paraId="12499F52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оказании Услуг Исполнитель вправе привлекать соисполнителей при условии наличия у них соответствующей лицензии на данный вид 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ятельности, при этом Исполнитель несет ответственность в полном объеме перед Заказчиком за их действия и Услуги, которые должны быть оказаны в соответствии с требованиями настоящего ТЗ.</w:t>
      </w:r>
    </w:p>
    <w:p w14:paraId="2D71C9D2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Заказчик имеет право проверять готовность КТСО на любом Объекте в част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и:</w:t>
      </w:r>
    </w:p>
    <w:p w14:paraId="015841E4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готовности охранной, пожарной и тревожной сигнализации к выдаче тревожного сигнала на ПЦН охранной организации с его идентификацией;</w:t>
      </w:r>
    </w:p>
    <w:p w14:paraId="31E47353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времени прохождения тревожного сигнала;</w:t>
      </w:r>
    </w:p>
    <w:p w14:paraId="24290EC9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времени прибытия ГБР.</w:t>
      </w:r>
    </w:p>
    <w:p w14:paraId="5628F143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 проверкой Заказчиком КТС оповещение оператора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ПЦО об этой проверке осуществляется непосредственно с Охраняемого объекта. Действия Заказчика при проверке КТС на Объектах регламентируются инструкцией пользователя, разработанной Исполнителем и согласованной с Заказчиком.</w:t>
      </w:r>
    </w:p>
    <w:p w14:paraId="7BBC72AD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Заказчик уведомляет Исполнителя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ТЗ.</w:t>
      </w:r>
    </w:p>
    <w:p w14:paraId="078840CD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Представитель Заказчика обязан выезжать на Объект по вызову охраны (сраба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тывание средств тревожной, охранной и пожарной сигнализации, нарушение целостности Объекта) для выяснения причин в любое время суток. Представитель Заказчика обязан иметь при себе ключи от Охраняемых объектов.</w:t>
      </w:r>
    </w:p>
    <w:p w14:paraId="112AA5F5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отсутствии представителя Заказчика дальней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шая охрана Объектов осуществляется сотрудниками ГБР до его прибытия, но не более двух часов. Факт отсутствия представителя Заказчика подтверждается актом Исполнителя.</w:t>
      </w:r>
    </w:p>
    <w:p w14:paraId="2C2D654C" w14:textId="77777777" w:rsidR="00F612C9" w:rsidRDefault="00F612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93DE69" w14:textId="77777777" w:rsidR="00F612C9" w:rsidRDefault="001646BE">
      <w:pPr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hanging="36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безопасности</w:t>
      </w:r>
    </w:p>
    <w:p w14:paraId="17C85F21" w14:textId="77777777" w:rsidR="00F612C9" w:rsidRDefault="001646BE">
      <w:pPr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установлены.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7CF62790" w14:textId="77777777" w:rsidR="00F612C9" w:rsidRDefault="00F612C9">
      <w:pPr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58B075" w14:textId="77777777" w:rsidR="00F612C9" w:rsidRDefault="001646BE">
      <w:pPr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hanging="36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конфиденциальности</w:t>
      </w:r>
    </w:p>
    <w:p w14:paraId="077636C6" w14:textId="77777777" w:rsidR="00F612C9" w:rsidRDefault="001646BE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взаимному согласию Сторон конфиденциальной признается конкретная информация, касающаяся предмета оказания услуг, хода их выполнения и полученных результатов. Исполнитель обязан обеспечить защиту конфиденциальной информации, ставшей 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 доступной. Исполнитель гарантирует соблюдение третьими лицами условий конфиденциальности. Вышеперечисленные обязательства действуют во все время оказания Исполнителем услуг, а также в течение трех лет после окончания этих услуг.</w:t>
      </w:r>
    </w:p>
    <w:p w14:paraId="5D1FFB3B" w14:textId="77777777" w:rsidR="00F612C9" w:rsidRDefault="001646BE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Заказчик в течение 5 (Пят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и) рабочих дней с даты заключения договора передает по акту приема-передачи Исполнителю персональные данные уполномоченных представителей Заказчика для обработки (нарочно на бумажном носителе).</w:t>
      </w:r>
    </w:p>
    <w:p w14:paraId="2EF5F434" w14:textId="77777777" w:rsidR="00F612C9" w:rsidRDefault="001646BE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необходимости дополнения, изменения персональных данн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ых уполномоченных представителей Заказчик обязан своевременно предоставлять измененные данные нарочно (на бумажном носителе).</w:t>
      </w:r>
    </w:p>
    <w:p w14:paraId="2CA64CB4" w14:textId="77777777" w:rsidR="00F612C9" w:rsidRDefault="001646BE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27.07.2006 № 152-ФЗ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«О персональных данных» и с целью защиты прав и свобод сотрудников,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оискателей, посетителей, клиентов Заказчика, при обработке их персональных данных в ходе исполнения договорных обязательств, Исполнитель обязан соблюдать конфиденциальность сведений о персональных данных сотрудников, соискателей, посетителей, клиентов Зака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зчика, ставшие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02D958C1" w14:textId="77777777" w:rsidR="00F612C9" w:rsidRDefault="00F612C9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EA2E7" w14:textId="77777777" w:rsidR="00F612C9" w:rsidRDefault="001646BE">
      <w:pPr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hanging="36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приемке услуг</w:t>
      </w:r>
    </w:p>
    <w:p w14:paraId="032C5A01" w14:textId="77777777" w:rsidR="00F612C9" w:rsidRDefault="001646B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Приемка услуг осущест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вляется Заказчиком ежемесячно в течение 15 (Пятнадцати) рабочих дней со дня предоставления отчетных документов в соответствии с п. 6.6 ТЗ. Отчетным периодом является календарный месяц.</w:t>
      </w:r>
    </w:p>
    <w:p w14:paraId="578599ED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Заказчик подписывает в двух экземплярах Акт сдачи-при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емки оказанных услуг и один экземпляр направляет Исполнителю нарочно, либо отказывается от приемки услуг путем написания мотивированного отказа.</w:t>
      </w:r>
    </w:p>
    <w:p w14:paraId="3B6EF078" w14:textId="77777777" w:rsidR="00F612C9" w:rsidRDefault="00F612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0BEE22" w14:textId="77777777" w:rsidR="00F612C9" w:rsidRDefault="001646BE">
      <w:pPr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передаче заказчику закупки технических и иных документов (оформление результатов оказанных услуг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14:paraId="26BB4D38" w14:textId="77777777" w:rsidR="00F612C9" w:rsidRDefault="001646BE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Исполнитель не позднее 2 (Двух) рабочих дней с даты окончания отчетного периода после окончания оказания Услуг направляет Заказчику Акт сдачи-приемки оказанных Услуг в двух экземплярах, подписанный уполномоченным лицом Исполнителя и заверенный печатью.</w:t>
      </w:r>
    </w:p>
    <w:p w14:paraId="7A8E2007" w14:textId="77777777" w:rsidR="00F612C9" w:rsidRDefault="001646BE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кт первичного обследования объектов оформляется и передается Заказчику в одном экземпляре на бумажном носителе для каждого объекта в течение 3 (Трех) рабочих дней с даты заключения договора.</w:t>
      </w:r>
    </w:p>
    <w:p w14:paraId="396F9FB5" w14:textId="77777777" w:rsidR="00F612C9" w:rsidRDefault="00F612C9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4EC3A4" w14:textId="77777777" w:rsidR="00F612C9" w:rsidRDefault="001646BE">
      <w:pPr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hanging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14:paraId="0AB418BD" w14:textId="77777777" w:rsidR="00F612C9" w:rsidRDefault="00F612C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3A25B9F1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установлены.</w:t>
      </w:r>
    </w:p>
    <w:p w14:paraId="545B1DA1" w14:textId="77777777" w:rsidR="00F612C9" w:rsidRDefault="00F612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8C837A" w14:textId="77777777" w:rsidR="00F612C9" w:rsidRDefault="001646BE">
      <w:pPr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hanging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СПЕЦИАЛЬНЫЕ ТРЕБОВАНИЯ</w:t>
      </w:r>
    </w:p>
    <w:p w14:paraId="179CBEEE" w14:textId="77777777" w:rsidR="00F612C9" w:rsidRDefault="00F612C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7355819B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оказании услуг по охране объектов (экстренный выезд ГБР) необходимо наличие лицензии на осуществление частной охранной деятельности с правом оказания охранных услуг по охране объектов и (или) имущества на объектах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осуществлением работ по проектированию, монтажу и эксплуатационному обслуживанию технических средств охраны и (или) принятием соответствующих мер реагирования на их сигнальную информацию) (часть 1 статьи 11 Закона Российской Федерации от 11.03.1992 № 248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7-1 «О частной детективной и охранной деятельности в Российской Федерации», постановление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Правительства Российской Федерации от 23.06.2011 № 498 «О некоторых вопросах осуществления частной детективной (сыскной) и частной охранной деятельности». В соответст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вии с Федеральным законом от 27.05.1996 № 57-ФЗ «О государственной охране» наличие лицензии не требуется на осуществление охранной деятельности в случае, если оказание услуг по охране объекта обеспечивают органы государственной охраны.</w:t>
      </w:r>
    </w:p>
    <w:p w14:paraId="325A0CA6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оказания Услуг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сполнитель обязан соответствовать следующим требованиям:</w:t>
      </w:r>
    </w:p>
    <w:p w14:paraId="43A4012A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наличие служебного огнестрельного оружия и специальных средств;</w:t>
      </w:r>
    </w:p>
    <w:p w14:paraId="05CD7F54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наличие КХО в соответствии с п. 55 раздела XI постановления Правительства Российской Федерации от 21.07.1998 № 814;</w:t>
      </w:r>
    </w:p>
    <w:p w14:paraId="379A6F8A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наличие РХ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у Исполнителя в соответствии с п. 54 раздела XI постановления Правительства Российской Федерации от 21.07.1998 № 814;</w:t>
      </w:r>
    </w:p>
    <w:p w14:paraId="3AB5D98D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наличие дежурного подразделения с круглосуточным режимом работы:</w:t>
      </w:r>
    </w:p>
    <w:p w14:paraId="6D67B695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ПЦО (мониторинговый центр),</w:t>
      </w:r>
    </w:p>
    <w:p w14:paraId="3ED47375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круглосуточный дежурный штат опера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торов ПЦО и мобильных групп быстрого реагирования (ГБР);</w:t>
      </w:r>
    </w:p>
    <w:p w14:paraId="775E16C2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наличие транспортных средств;</w:t>
      </w:r>
    </w:p>
    <w:p w14:paraId="6F9C06B6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наличие у осуществляющих охранные функции по принятию мер реагирования на сигнальную информацию сотрудников Исполнителя связи с дежурным подразделением охранной 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ганизации и соответствующей дежурной частью органов внутренних дел.</w:t>
      </w:r>
    </w:p>
    <w:p w14:paraId="4FBA663B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F0D7D9" w14:textId="77777777" w:rsidR="00F612C9" w:rsidRDefault="001646BE">
      <w:pPr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ПРИЛОЖЕНИЙ</w:t>
      </w:r>
    </w:p>
    <w:p w14:paraId="7E9587AE" w14:textId="77777777" w:rsidR="00F612C9" w:rsidRDefault="00F612C9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tbl>
      <w:tblPr>
        <w:tblW w:w="9214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1"/>
        <w:gridCol w:w="6237"/>
        <w:gridCol w:w="1136"/>
      </w:tblGrid>
      <w:tr w:rsidR="00F612C9" w14:paraId="0D949404" w14:textId="77777777"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14F9" w14:textId="77777777" w:rsidR="00F612C9" w:rsidRDefault="00164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6A8D" w14:textId="77777777" w:rsidR="00F612C9" w:rsidRDefault="00164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71BF" w14:textId="77777777" w:rsidR="00F612C9" w:rsidRDefault="00164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F612C9" w14:paraId="107205F3" w14:textId="77777777"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18F3" w14:textId="77777777" w:rsidR="00F612C9" w:rsidRDefault="001646BE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DE4C" w14:textId="77777777" w:rsidR="00F612C9" w:rsidRDefault="001646B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охраняемых объектов почтовой связи УФПС Костромской области Общества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8D00A" w14:textId="77777777" w:rsidR="00F612C9" w:rsidRDefault="001646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</w:t>
            </w:r>
          </w:p>
        </w:tc>
      </w:tr>
    </w:tbl>
    <w:p w14:paraId="015AE77D" w14:textId="77777777" w:rsidR="00F612C9" w:rsidRDefault="00F612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6F6055" w14:textId="77777777" w:rsidR="00F612C9" w:rsidRDefault="001646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F612C9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1134" w:left="1701" w:header="680" w:footer="0" w:gutter="0"/>
          <w:pgNumType w:start="1"/>
          <w:cols w:space="720"/>
          <w:formProt w:val="0"/>
          <w:titlePg/>
          <w:docGrid w:linePitch="360" w:charSpace="8192"/>
        </w:sectPr>
      </w:pPr>
      <w:r>
        <w:br w:type="page"/>
      </w:r>
    </w:p>
    <w:p w14:paraId="26CF6005" w14:textId="77777777" w:rsidR="00F612C9" w:rsidRDefault="001646BE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1 к ТЗ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CA35533" w14:textId="77777777" w:rsidR="00F612C9" w:rsidRDefault="00F612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08829F" w14:textId="77777777" w:rsidR="00F612C9" w:rsidRDefault="00164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охраняемых объектов почтовой связи УФПС Костромской области Общества</w:t>
      </w:r>
    </w:p>
    <w:p w14:paraId="5E87DE02" w14:textId="77777777" w:rsidR="00F612C9" w:rsidRDefault="00F612C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1D5CE12C" w14:textId="77777777" w:rsidR="00F612C9" w:rsidRDefault="00F612C9">
      <w:pPr>
        <w:spacing w:after="0" w:line="240" w:lineRule="auto"/>
        <w:jc w:val="both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5594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425"/>
        <w:gridCol w:w="1984"/>
        <w:gridCol w:w="2270"/>
        <w:gridCol w:w="1558"/>
        <w:gridCol w:w="1419"/>
        <w:gridCol w:w="7938"/>
      </w:tblGrid>
      <w:tr w:rsidR="00F612C9" w14:paraId="0CED6A3C" w14:textId="77777777">
        <w:trPr>
          <w:cantSplit/>
          <w:trHeight w:val="8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24C9" w14:textId="77777777" w:rsidR="00F612C9" w:rsidRDefault="001646BE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№</w:t>
            </w:r>
          </w:p>
          <w:p w14:paraId="518AF7A7" w14:textId="77777777" w:rsidR="00F612C9" w:rsidRDefault="001646BE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/>
                <w:b/>
                <w:color w:val="000000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AA31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1"/>
                <w:sz w:val="20"/>
                <w:szCs w:val="20"/>
                <w:lang w:eastAsia="ru-RU"/>
              </w:rPr>
              <w:t>Наименование подразделения почтамта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028E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1"/>
                <w:sz w:val="20"/>
                <w:szCs w:val="20"/>
                <w:lang w:eastAsia="ru-RU"/>
              </w:rPr>
              <w:t>Адрес подразделения почтамта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B283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Наличие сигнализации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3CE1" w14:textId="77777777" w:rsidR="00F612C9" w:rsidRDefault="001646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1"/>
                <w:sz w:val="20"/>
                <w:szCs w:val="20"/>
                <w:lang w:eastAsia="ru-RU"/>
              </w:rPr>
              <w:t xml:space="preserve">Система </w:t>
            </w:r>
            <w:r>
              <w:rPr>
                <w:rFonts w:ascii="Times New Roman" w:eastAsia="Times New Roman" w:hAnsi="Times New Roman"/>
                <w:b/>
                <w:color w:val="000000"/>
                <w:spacing w:val="1"/>
                <w:sz w:val="20"/>
                <w:szCs w:val="20"/>
                <w:lang w:eastAsia="ru-RU"/>
              </w:rPr>
              <w:t>безопасности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819F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 охраны</w:t>
            </w:r>
          </w:p>
        </w:tc>
      </w:tr>
      <w:tr w:rsidR="00F612C9" w14:paraId="5F6B1F59" w14:textId="77777777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3F7D" w14:textId="77777777" w:rsidR="00F612C9" w:rsidRDefault="001646BE">
            <w:pPr>
              <w:spacing w:after="0" w:line="240" w:lineRule="auto"/>
              <w:ind w:left="-119" w:firstLine="11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610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156000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E90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21DAFD0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Советская, 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75FE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6E8E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ПЦН+КТС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4343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3527169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Исполнителя)</w:t>
            </w:r>
          </w:p>
          <w:p w14:paraId="379B647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3DDF3CD5" w14:textId="77777777">
        <w:trPr>
          <w:cantSplit/>
          <w:trHeight w:val="6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708D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952E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156001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FC3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0414E48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Загородная, 45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5773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92CC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ПЦН+КТС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628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3F973E72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(с момента постановки до момента снятия с пульта Исполнителя)</w:t>
            </w:r>
          </w:p>
          <w:p w14:paraId="28436DF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58E657FF" w14:textId="77777777">
        <w:trPr>
          <w:cantSplit/>
          <w:trHeight w:val="6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7A84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EA3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156002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94FA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7259E44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Симановского, 80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7C9C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60BD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F413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ПЦН: -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выходные и праздничные дни круглосуточно,</w:t>
            </w:r>
          </w:p>
          <w:p w14:paraId="184E465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0DED050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5536AF07" w14:textId="77777777">
        <w:trPr>
          <w:cantSplit/>
          <w:trHeight w:val="6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C0E8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540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156003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8E6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5FE97EF9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Боровая, 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FED6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0C32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935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7AFE146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0062467C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ой сигнализации)</w:t>
            </w:r>
          </w:p>
        </w:tc>
      </w:tr>
      <w:tr w:rsidR="00F612C9" w14:paraId="485450C2" w14:textId="77777777">
        <w:trPr>
          <w:cantSplit/>
          <w:trHeight w:val="6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9149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7B67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156004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0F1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772A8633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Покровского, 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5B59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32E1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E1D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05DDCC8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28FB360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КТС: - в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часы работы (с момента снятия, до момента постановки охранной сигнализации)</w:t>
            </w:r>
          </w:p>
        </w:tc>
      </w:tr>
      <w:tr w:rsidR="00F612C9" w14:paraId="67F40FCC" w14:textId="77777777">
        <w:trPr>
          <w:cantSplit/>
          <w:trHeight w:val="7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EE60" w14:textId="77777777" w:rsidR="00F612C9" w:rsidRDefault="001646B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D926" w14:textId="77777777" w:rsidR="00F612C9" w:rsidRDefault="001646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156007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85D0" w14:textId="77777777" w:rsidR="00F612C9" w:rsidRDefault="001646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44F42B78" w14:textId="77777777" w:rsidR="00F612C9" w:rsidRDefault="001646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Ленина, 157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6931" w14:textId="77777777" w:rsidR="00F612C9" w:rsidRDefault="001646BE">
            <w:pPr>
              <w:spacing w:after="6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6B66" w14:textId="77777777" w:rsidR="00F612C9" w:rsidRDefault="001646B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DF6D" w14:textId="77777777" w:rsidR="00F612C9" w:rsidRDefault="001646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0CF03B5B" w14:textId="77777777" w:rsidR="00F612C9" w:rsidRDefault="001646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постановки до момента снятия с пульта Исполнителя)</w:t>
            </w:r>
          </w:p>
          <w:p w14:paraId="7721D4F7" w14:textId="77777777" w:rsidR="00F612C9" w:rsidRDefault="001646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414EAAAA" w14:textId="77777777">
        <w:trPr>
          <w:cantSplit/>
          <w:trHeight w:val="70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FFEB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A90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156008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009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431847A3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Шагова, 197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2251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38B2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D22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осуточно,</w:t>
            </w:r>
          </w:p>
          <w:p w14:paraId="6D0781D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540E3D33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48166BE4" w14:textId="77777777">
        <w:trPr>
          <w:cantSplit/>
          <w:trHeight w:val="7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0D22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8EDE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156010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B95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2546DFAE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м-н Паново, 36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E75C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Охранная, пожарная,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8366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A4C3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18D9BC5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741AED8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0B63D6BD" w14:textId="77777777">
        <w:trPr>
          <w:cantSplit/>
          <w:trHeight w:val="7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F7C0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462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ОПС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156011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67D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29ED3C5C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-д Студенческий, 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5111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C321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AD8A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5E277E3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2C210FB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 момента постановки охранной сигнализации)</w:t>
            </w:r>
          </w:p>
        </w:tc>
      </w:tr>
      <w:tr w:rsidR="00F612C9" w14:paraId="404D1F7C" w14:textId="77777777">
        <w:trPr>
          <w:cantSplit/>
          <w:trHeight w:val="4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D78C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C2E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156012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8509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2B6F8CC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Костромская, 89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68D7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EE2D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07B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26EAE43C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пульта Исполнителя)</w:t>
            </w:r>
          </w:p>
          <w:p w14:paraId="1C428DF8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66424231" w14:textId="77777777">
        <w:trPr>
          <w:cantSplit/>
          <w:trHeight w:val="5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C152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487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156013, УКД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049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035C96C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пл. Мира, 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2C0A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2EE2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773A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4381F83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6C1B16B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1F179DAC" w14:textId="77777777">
        <w:trPr>
          <w:cantSplit/>
          <w:trHeight w:val="4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2D24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81A9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156016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2A7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652279D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м-н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Давыдовский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73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BEF7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Охранная, пожарная,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05F6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8E8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6A84A00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7CFD5E4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13633B26" w14:textId="77777777">
        <w:trPr>
          <w:cantSplit/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7FF6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EE37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ОПС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156019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726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</w:t>
            </w:r>
          </w:p>
          <w:p w14:paraId="797D724A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ш. Кинешемское, 35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8CC6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6691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8BF7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17E03A8E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1033196E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момента постановки охранной сигнализации)</w:t>
            </w:r>
          </w:p>
        </w:tc>
      </w:tr>
      <w:tr w:rsidR="00F612C9" w14:paraId="4D333EC0" w14:textId="77777777">
        <w:trPr>
          <w:cantSplit/>
          <w:trHeight w:val="5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DE65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AE5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156022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38A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74FFEC6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Голубкова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284C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A42E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57DE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4BB4D3B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пульта Исполнителя)</w:t>
            </w:r>
          </w:p>
          <w:p w14:paraId="732AD4D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595243EE" w14:textId="77777777">
        <w:trPr>
          <w:cantSplit/>
          <w:trHeight w:val="6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2A16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5BC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156025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5CD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2ACABBB8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пр. Рабочий, 56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3A1E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542F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6D42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5650632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64F9AC42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6998EAF2" w14:textId="77777777">
        <w:trPr>
          <w:cantSplit/>
          <w:trHeight w:val="46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E724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1637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156026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F00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5B2A2C2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м-н Черноречье, 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3FDD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Охранная, пожарная,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E983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138C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7BA383E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4B07140C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00DDF456" w14:textId="77777777">
        <w:trPr>
          <w:cantSplit/>
          <w:trHeight w:val="1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36E8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38D3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ОПС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156029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C89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468E7106" w14:textId="77777777" w:rsidR="00F612C9" w:rsidRDefault="001646BE">
            <w:pPr>
              <w:spacing w:after="6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Никитская, 84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D748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D8C5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E1D2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круглосуточно</w:t>
            </w:r>
          </w:p>
          <w:p w14:paraId="692D1079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отделения связи</w:t>
            </w:r>
          </w:p>
        </w:tc>
      </w:tr>
      <w:tr w:rsidR="00F612C9" w14:paraId="0B247BB2" w14:textId="77777777">
        <w:trPr>
          <w:cantSplit/>
          <w:trHeight w:val="9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3CD0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F2E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Главная распределительная касса (ГРК)</w:t>
            </w:r>
          </w:p>
          <w:p w14:paraId="23231FB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Кострома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B31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Кострома,</w:t>
            </w:r>
          </w:p>
          <w:p w14:paraId="45341E8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Советская, 133а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B1C0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0000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AD2E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ПЦН: -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выходные и праздничные дни круглосуточно,</w:t>
            </w:r>
          </w:p>
          <w:p w14:paraId="291BABD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259CCB0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0B5BD0B6" w14:textId="77777777">
        <w:trPr>
          <w:cantSplit/>
          <w:trHeight w:val="9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1417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6137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Складские помещения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50E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Кострома,</w:t>
            </w:r>
          </w:p>
          <w:p w14:paraId="0EAC54B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Ю. Смирнова, 30, бокс №2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AD72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A929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4CF4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779A1C48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6E3BE8B8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момента постановки охранной сигнализации)</w:t>
            </w:r>
          </w:p>
        </w:tc>
      </w:tr>
      <w:tr w:rsidR="00F612C9" w14:paraId="3A1EE345" w14:textId="77777777">
        <w:trPr>
          <w:cantSplit/>
          <w:trHeight w:val="4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7EF4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304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156530</w:t>
            </w:r>
          </w:p>
          <w:p w14:paraId="142110B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Караваево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2EC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Костромская обл.,</w:t>
            </w:r>
          </w:p>
          <w:p w14:paraId="43EB556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 Караваево,</w:t>
            </w:r>
          </w:p>
          <w:p w14:paraId="3637DA02" w14:textId="77777777" w:rsidR="00F612C9" w:rsidRDefault="001646BE">
            <w:pPr>
              <w:spacing w:after="6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Штеймана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54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6229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73CB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15B9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5B8A5863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постановки до момента снятия с пульта Исполнителя)</w:t>
            </w:r>
          </w:p>
          <w:p w14:paraId="656DA34E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470131F3" w14:textId="77777777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922D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A67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157835</w:t>
            </w:r>
          </w:p>
          <w:p w14:paraId="306BB5B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Космынино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E855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Костромская обл.,</w:t>
            </w:r>
          </w:p>
          <w:p w14:paraId="2908C219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Нерехтский р-н,</w:t>
            </w:r>
          </w:p>
          <w:p w14:paraId="500AFBEB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Космынино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14:paraId="506F411C" w14:textId="77777777" w:rsidR="00F612C9" w:rsidRDefault="001646BE">
            <w:pPr>
              <w:spacing w:after="60" w:line="240" w:lineRule="auto"/>
              <w:jc w:val="both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Октябрьская, 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A7BC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CBF6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6F16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выходные и праздничные дни круглосуточно,</w:t>
            </w:r>
          </w:p>
          <w:p w14:paraId="0F478D37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в рабочие дни (с момента постановки до момента снятия с пульта Исполнителя)</w:t>
            </w:r>
          </w:p>
        </w:tc>
      </w:tr>
      <w:tr w:rsidR="00F612C9" w14:paraId="5B2775C1" w14:textId="77777777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0F3F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A0C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156518</w:t>
            </w:r>
          </w:p>
          <w:p w14:paraId="669CCC29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Фанерник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2C1E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Костромская обл., Костромской р-н,</w:t>
            </w:r>
          </w:p>
          <w:p w14:paraId="4D1651F7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Фанерник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6C534D1D" w14:textId="77777777" w:rsidR="00F612C9" w:rsidRDefault="001646BE">
            <w:pPr>
              <w:spacing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Геофизиков, д. 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5050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F3CB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ПЦН+КТС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6759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3FF1887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Исполнителя)</w:t>
            </w:r>
          </w:p>
          <w:p w14:paraId="300C18FD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  <w:tr w:rsidR="00F612C9" w14:paraId="6BD15748" w14:textId="77777777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50C5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5F5F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ОПС 156553</w:t>
            </w:r>
          </w:p>
          <w:p w14:paraId="6E07962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Обломихино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48EE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Костромская обл., Костромской р-н,</w:t>
            </w:r>
          </w:p>
          <w:p w14:paraId="7C559D50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Обломихино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7B80F182" w14:textId="77777777" w:rsidR="00F612C9" w:rsidRDefault="001646BE">
            <w:pPr>
              <w:spacing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Нерехтская, д. 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F45A" w14:textId="77777777" w:rsidR="00F612C9" w:rsidRDefault="001646BE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Охранная, пожарная, тревожная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D85E" w14:textId="77777777" w:rsidR="00F612C9" w:rsidRDefault="0016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ПЦН+КТС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666A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ПЦН: - выходные и праздничные дни круглосуточно,</w:t>
            </w:r>
          </w:p>
          <w:p w14:paraId="7185C94C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- в рабочие дни (с момента постановки до момента снятия с пульта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Исполнителя)</w:t>
            </w:r>
          </w:p>
          <w:p w14:paraId="34884BD1" w14:textId="77777777" w:rsidR="00F612C9" w:rsidRDefault="00164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КТС: - в часы работы (с момента снятия, до момента постановки охранной сигнализации)</w:t>
            </w:r>
          </w:p>
        </w:tc>
      </w:tr>
    </w:tbl>
    <w:p w14:paraId="590E5480" w14:textId="77777777" w:rsidR="00F612C9" w:rsidRDefault="00F612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F612C9">
      <w:headerReference w:type="default" r:id="rId12"/>
      <w:headerReference w:type="first" r:id="rId13"/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83BF8" w14:textId="77777777" w:rsidR="00000000" w:rsidRDefault="001646BE">
      <w:pPr>
        <w:spacing w:after="0" w:line="240" w:lineRule="auto"/>
      </w:pPr>
      <w:r>
        <w:separator/>
      </w:r>
    </w:p>
  </w:endnote>
  <w:endnote w:type="continuationSeparator" w:id="0">
    <w:p w14:paraId="00C86691" w14:textId="77777777" w:rsidR="00000000" w:rsidRDefault="0016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8958" w14:textId="77777777" w:rsidR="00F612C9" w:rsidRDefault="001646BE">
      <w:r>
        <w:separator/>
      </w:r>
    </w:p>
  </w:footnote>
  <w:footnote w:type="continuationSeparator" w:id="0">
    <w:p w14:paraId="23F36C8F" w14:textId="77777777" w:rsidR="00F612C9" w:rsidRDefault="001646BE">
      <w:r>
        <w:continuationSeparator/>
      </w:r>
    </w:p>
  </w:footnote>
  <w:footnote w:id="1">
    <w:p w14:paraId="2E4DD812" w14:textId="77777777" w:rsidR="00F612C9" w:rsidRDefault="001646BE">
      <w:pPr>
        <w:pStyle w:val="af1"/>
      </w:pPr>
      <w:r>
        <w:rPr>
          <w:rStyle w:val="af2"/>
        </w:rPr>
        <w:footnoteRef/>
      </w:r>
      <w:r>
        <w:t xml:space="preserve"> Возможно привлечение групп быстрого реагирования сторонних организаций при условии наличия у них соответствующей лицензии на данный </w:t>
      </w:r>
      <w:r>
        <w:t>вид охранной деятельности.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66719" w14:textId="77777777" w:rsidR="00F612C9" w:rsidRDefault="00F612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4390115"/>
      <w:docPartObj>
        <w:docPartGallery w:val="Page Numbers (Top of Page)"/>
        <w:docPartUnique/>
      </w:docPartObj>
    </w:sdtPr>
    <w:sdtEndPr/>
    <w:sdtContent>
      <w:p w14:paraId="606713A9" w14:textId="77777777" w:rsidR="00F612C9" w:rsidRDefault="001646BE">
        <w:pPr>
          <w:pStyle w:val="a4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11</w:t>
        </w:r>
        <w:r>
          <w:rPr>
            <w:sz w:val="24"/>
            <w:szCs w:val="24"/>
          </w:rPr>
          <w:fldChar w:fldCharType="end"/>
        </w:r>
      </w:p>
    </w:sdtContent>
  </w:sdt>
  <w:p w14:paraId="6D6A31C1" w14:textId="77777777" w:rsidR="00F612C9" w:rsidRDefault="00F612C9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1B4E8" w14:textId="77777777" w:rsidR="00F612C9" w:rsidRDefault="00F612C9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8643057"/>
      <w:docPartObj>
        <w:docPartGallery w:val="Page Numbers (Top of Page)"/>
        <w:docPartUnique/>
      </w:docPartObj>
    </w:sdtPr>
    <w:sdtEndPr/>
    <w:sdtContent>
      <w:p w14:paraId="1B1E6F12" w14:textId="77777777" w:rsidR="00F612C9" w:rsidRDefault="001646BE">
        <w:pPr>
          <w:pStyle w:val="a4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14</w:t>
        </w:r>
        <w:r>
          <w:rPr>
            <w:sz w:val="24"/>
            <w:szCs w:val="24"/>
          </w:rPr>
          <w:fldChar w:fldCharType="end"/>
        </w:r>
      </w:p>
    </w:sdtContent>
  </w:sdt>
  <w:p w14:paraId="7997B9B0" w14:textId="77777777" w:rsidR="00F612C9" w:rsidRDefault="00F612C9">
    <w:pPr>
      <w:pStyle w:val="a4"/>
      <w:jc w:val="center"/>
      <w:rPr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7E1B" w14:textId="77777777" w:rsidR="00F612C9" w:rsidRDefault="00F612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3EA7"/>
    <w:multiLevelType w:val="multilevel"/>
    <w:tmpl w:val="B082D9E0"/>
    <w:lvl w:ilvl="0">
      <w:start w:val="1"/>
      <w:numFmt w:val="decimal"/>
      <w:pStyle w:val="LBScheduleParties"/>
      <w:lvlText w:val="(%1)"/>
      <w:lvlJc w:val="left"/>
      <w:pPr>
        <w:tabs>
          <w:tab w:val="num" w:pos="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9E42E1F"/>
    <w:multiLevelType w:val="multilevel"/>
    <w:tmpl w:val="2FAEB66C"/>
    <w:lvl w:ilvl="0">
      <w:start w:val="1"/>
      <w:numFmt w:val="decimal"/>
      <w:pStyle w:val="LBArabic1-Alt"/>
      <w:lvlText w:val="(%1)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BD173CC"/>
    <w:multiLevelType w:val="multilevel"/>
    <w:tmpl w:val="6360B868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D4D7C59"/>
    <w:multiLevelType w:val="multilevel"/>
    <w:tmpl w:val="5E90275C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</w:abstractNum>
  <w:abstractNum w:abstractNumId="4" w15:restartNumberingAfterBreak="0">
    <w:nsid w:val="108F6D9F"/>
    <w:multiLevelType w:val="multilevel"/>
    <w:tmpl w:val="8774174E"/>
    <w:lvl w:ilvl="0">
      <w:start w:val="1"/>
      <w:numFmt w:val="decimal"/>
      <w:pStyle w:val="LBHeading1-Alt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tabs>
          <w:tab w:val="num" w:pos="0"/>
        </w:tabs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tabs>
          <w:tab w:val="num" w:pos="0"/>
        </w:tabs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tabs>
          <w:tab w:val="num" w:pos="0"/>
        </w:tabs>
        <w:ind w:left="720" w:hanging="7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20" w:hanging="72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" w:hanging="72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20" w:hanging="720"/>
      </w:pPr>
    </w:lvl>
  </w:abstractNum>
  <w:abstractNum w:abstractNumId="5" w15:restartNumberingAfterBreak="0">
    <w:nsid w:val="160B5714"/>
    <w:multiLevelType w:val="multilevel"/>
    <w:tmpl w:val="CCC42116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650" w:hanging="432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082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586" w:hanging="648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090" w:hanging="792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594" w:hanging="936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6098" w:hanging="1080"/>
      </w:pPr>
    </w:lvl>
    <w:lvl w:ilvl="7">
      <w:start w:val="1"/>
      <w:numFmt w:val="decimal"/>
      <w:lvlText w:val="%1.%2%3%4%5%6%7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%3%4%5%6%7%8.%9."/>
      <w:lvlJc w:val="left"/>
      <w:pPr>
        <w:tabs>
          <w:tab w:val="num" w:pos="7538"/>
        </w:tabs>
        <w:ind w:left="7178" w:hanging="1440"/>
      </w:pPr>
    </w:lvl>
  </w:abstractNum>
  <w:abstractNum w:abstractNumId="6" w15:restartNumberingAfterBreak="0">
    <w:nsid w:val="16520803"/>
    <w:multiLevelType w:val="multilevel"/>
    <w:tmpl w:val="3C32AFBA"/>
    <w:lvl w:ilvl="0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D23626"/>
    <w:multiLevelType w:val="multilevel"/>
    <w:tmpl w:val="24401E20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421481E"/>
    <w:multiLevelType w:val="multilevel"/>
    <w:tmpl w:val="EACE7248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313" w:hanging="432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745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249" w:hanging="648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753" w:hanging="792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6257" w:hanging="936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6761" w:hanging="1080"/>
      </w:pPr>
    </w:lvl>
    <w:lvl w:ilvl="7">
      <w:start w:val="1"/>
      <w:numFmt w:val="decimal"/>
      <w:lvlText w:val="%1.%2%3%4%5%6%7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%3%4%5%6%7%8.%9."/>
      <w:lvlJc w:val="left"/>
      <w:pPr>
        <w:tabs>
          <w:tab w:val="num" w:pos="8201"/>
        </w:tabs>
        <w:ind w:left="7841" w:hanging="1440"/>
      </w:pPr>
    </w:lvl>
  </w:abstractNum>
  <w:abstractNum w:abstractNumId="9" w15:restartNumberingAfterBreak="0">
    <w:nsid w:val="266B1E8F"/>
    <w:multiLevelType w:val="multilevel"/>
    <w:tmpl w:val="0526EB6E"/>
    <w:lvl w:ilvl="0">
      <w:numFmt w:val="bullet"/>
      <w:suff w:val="space"/>
      <w:lvlText w:val="-"/>
      <w:lvlJc w:val="left"/>
      <w:pPr>
        <w:tabs>
          <w:tab w:val="num" w:pos="0"/>
        </w:tabs>
        <w:ind w:left="11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BE35B35"/>
    <w:multiLevelType w:val="multilevel"/>
    <w:tmpl w:val="8174C85A"/>
    <w:lvl w:ilvl="0">
      <w:start w:val="1"/>
      <w:numFmt w:val="decimal"/>
      <w:pStyle w:val="LBSimple1-Alt"/>
      <w:suff w:val="space"/>
      <w:lvlText w:val="%1)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pStyle w:val="LBSimple2-Alt"/>
      <w:suff w:val="space"/>
      <w:lvlText w:val="%1.%2)"/>
      <w:lvlJc w:val="left"/>
      <w:pPr>
        <w:tabs>
          <w:tab w:val="num" w:pos="0"/>
        </w:tabs>
        <w:ind w:left="720" w:hanging="720"/>
      </w:pPr>
    </w:lvl>
    <w:lvl w:ilvl="2">
      <w:start w:val="1"/>
      <w:numFmt w:val="lowerRoman"/>
      <w:pStyle w:val="LBSimple3-Alt"/>
      <w:lvlText w:val="%3)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2C602726"/>
    <w:multiLevelType w:val="multilevel"/>
    <w:tmpl w:val="319A6646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1D0453C"/>
    <w:multiLevelType w:val="multilevel"/>
    <w:tmpl w:val="881C390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4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pStyle w:val="7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pStyle w:val="8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3" w15:restartNumberingAfterBreak="0">
    <w:nsid w:val="429873D0"/>
    <w:multiLevelType w:val="multilevel"/>
    <w:tmpl w:val="7736D31C"/>
    <w:lvl w:ilvl="0">
      <w:start w:val="1"/>
      <w:numFmt w:val="decimal"/>
      <w:suff w:val="space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49F5705"/>
    <w:multiLevelType w:val="multilevel"/>
    <w:tmpl w:val="39AE1F74"/>
    <w:lvl w:ilvl="0">
      <w:start w:val="1"/>
      <w:numFmt w:val="decimal"/>
      <w:pStyle w:val="LBHeading1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tabs>
          <w:tab w:val="num" w:pos="0"/>
        </w:tabs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tabs>
          <w:tab w:val="num" w:pos="0"/>
        </w:tabs>
        <w:ind w:left="720" w:hanging="7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15" w15:restartNumberingAfterBreak="0">
    <w:nsid w:val="48B1799F"/>
    <w:multiLevelType w:val="multilevel"/>
    <w:tmpl w:val="54CA2AB0"/>
    <w:lvl w:ilvl="0">
      <w:start w:val="1"/>
      <w:numFmt w:val="decimal"/>
      <w:lvlText w:val="3.%1."/>
      <w:lvlJc w:val="left"/>
      <w:pPr>
        <w:tabs>
          <w:tab w:val="num" w:pos="0"/>
        </w:tabs>
        <w:ind w:left="1429" w:hanging="360"/>
      </w:pPr>
      <w:rPr>
        <w:b w:val="0"/>
        <w:strike w:val="0"/>
        <w:dstrike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6" w15:restartNumberingAfterBreak="0">
    <w:nsid w:val="4DC7220D"/>
    <w:multiLevelType w:val="multilevel"/>
    <w:tmpl w:val="EC5C0856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969" w:hanging="68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969" w:hanging="68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969" w:hanging="680"/>
      </w:pPr>
    </w:lvl>
  </w:abstractNum>
  <w:abstractNum w:abstractNumId="17" w15:restartNumberingAfterBreak="0">
    <w:nsid w:val="54173C06"/>
    <w:multiLevelType w:val="multilevel"/>
    <w:tmpl w:val="CAFA7B48"/>
    <w:lvl w:ilvl="0">
      <w:start w:val="1"/>
      <w:numFmt w:val="decimal"/>
      <w:pStyle w:val="LBGovstyle1-Alt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</w:lvl>
    <w:lvl w:ilvl="5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4C432AE"/>
    <w:multiLevelType w:val="multilevel"/>
    <w:tmpl w:val="D8FE0AA8"/>
    <w:lvl w:ilvl="0">
      <w:start w:val="1"/>
      <w:numFmt w:val="decimal"/>
      <w:pStyle w:val="LBSchedule1-Alt"/>
      <w:lvlText w:val="%1."/>
      <w:lvlJc w:val="left"/>
      <w:pPr>
        <w:tabs>
          <w:tab w:val="num" w:pos="0"/>
        </w:tabs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tabs>
          <w:tab w:val="num" w:pos="0"/>
        </w:tabs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tabs>
          <w:tab w:val="num" w:pos="0"/>
        </w:tabs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tabs>
          <w:tab w:val="num" w:pos="0"/>
        </w:tabs>
        <w:ind w:left="2880" w:hanging="7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0317302"/>
    <w:multiLevelType w:val="multilevel"/>
    <w:tmpl w:val="E7265916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232" w:hanging="432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66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168" w:hanging="648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672" w:hanging="792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936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680" w:hanging="1080"/>
      </w:pPr>
    </w:lvl>
    <w:lvl w:ilvl="7">
      <w:start w:val="1"/>
      <w:numFmt w:val="decimal"/>
      <w:lvlText w:val="%1.%2%3%4%5%6%7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%3%4%5%6%7%8.%9."/>
      <w:lvlJc w:val="left"/>
      <w:pPr>
        <w:tabs>
          <w:tab w:val="num" w:pos="6120"/>
        </w:tabs>
        <w:ind w:left="5760" w:hanging="1440"/>
      </w:pPr>
    </w:lvl>
  </w:abstractNum>
  <w:abstractNum w:abstractNumId="20" w15:restartNumberingAfterBreak="0">
    <w:nsid w:val="65536F59"/>
    <w:multiLevelType w:val="multilevel"/>
    <w:tmpl w:val="0E02AE98"/>
    <w:lvl w:ilvl="0">
      <w:start w:val="1"/>
      <w:numFmt w:val="decimal"/>
      <w:pStyle w:val="LBGovstyle1"/>
      <w:suff w:val="space"/>
      <w:lvlText w:val="%1."/>
      <w:lvlJc w:val="left"/>
      <w:pPr>
        <w:tabs>
          <w:tab w:val="num" w:pos="0"/>
        </w:tabs>
        <w:ind w:left="3839" w:hanging="720"/>
      </w:pPr>
    </w:lvl>
    <w:lvl w:ilvl="1">
      <w:start w:val="1"/>
      <w:numFmt w:val="decimal"/>
      <w:pStyle w:val="LBGovstyle2"/>
      <w:suff w:val="space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8" w:hanging="720"/>
      </w:pPr>
      <w:rPr>
        <w:color w:val="auto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russianLower"/>
      <w:suff w:val="space"/>
      <w:lvlText w:val="(%5)"/>
      <w:lvlJc w:val="left"/>
      <w:pPr>
        <w:tabs>
          <w:tab w:val="num" w:pos="0"/>
        </w:tabs>
        <w:ind w:left="720" w:hanging="720"/>
      </w:pPr>
    </w:lvl>
    <w:lvl w:ilvl="5">
      <w:start w:val="1"/>
      <w:numFmt w:val="lowerRoman"/>
      <w:pStyle w:val="LBGovstyle6"/>
      <w:lvlText w:val="(%6)"/>
      <w:lvlJc w:val="left"/>
      <w:pPr>
        <w:tabs>
          <w:tab w:val="num" w:pos="720"/>
        </w:tabs>
        <w:ind w:left="720" w:hanging="720"/>
      </w:pPr>
    </w:lvl>
    <w:lvl w:ilvl="6">
      <w:start w:val="1"/>
      <w:numFmt w:val="lowerLetter"/>
      <w:lvlText w:val="%7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72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20" w:hanging="720"/>
      </w:pPr>
    </w:lvl>
  </w:abstractNum>
  <w:abstractNum w:abstractNumId="21" w15:restartNumberingAfterBreak="0">
    <w:nsid w:val="67C11943"/>
    <w:multiLevelType w:val="multilevel"/>
    <w:tmpl w:val="B030BA72"/>
    <w:lvl w:ilvl="0">
      <w:start w:val="1"/>
      <w:numFmt w:val="upperLetter"/>
      <w:pStyle w:val="Recitals-Alt"/>
      <w:lvlText w:val="(%1)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6B880644"/>
    <w:multiLevelType w:val="multilevel"/>
    <w:tmpl w:val="2E1A13B4"/>
    <w:lvl w:ilvl="0">
      <w:start w:val="1"/>
      <w:numFmt w:val="decimal"/>
      <w:suff w:val="space"/>
      <w:lvlText w:val="6.%1."/>
      <w:lvlJc w:val="left"/>
      <w:pPr>
        <w:tabs>
          <w:tab w:val="num" w:pos="0"/>
        </w:tabs>
        <w:ind w:left="107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3" w15:restartNumberingAfterBreak="0">
    <w:nsid w:val="70AE02DC"/>
    <w:multiLevelType w:val="multilevel"/>
    <w:tmpl w:val="BF1405E4"/>
    <w:lvl w:ilvl="0">
      <w:start w:val="1"/>
      <w:numFmt w:val="decimal"/>
      <w:pStyle w:val="LBSimple1"/>
      <w:suff w:val="space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lowerLetter"/>
      <w:pStyle w:val="LBSimple2"/>
      <w:lvlText w:val="%2)"/>
      <w:lvlJc w:val="left"/>
      <w:pPr>
        <w:tabs>
          <w:tab w:val="num" w:pos="0"/>
        </w:tabs>
        <w:ind w:left="1440" w:hanging="720"/>
      </w:pPr>
    </w:lvl>
    <w:lvl w:ilvl="2">
      <w:start w:val="1"/>
      <w:numFmt w:val="lowerRoman"/>
      <w:pStyle w:val="LBSimple3"/>
      <w:lvlText w:val="%3)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7398600B"/>
    <w:multiLevelType w:val="multilevel"/>
    <w:tmpl w:val="A8240F70"/>
    <w:lvl w:ilvl="0">
      <w:start w:val="1"/>
      <w:numFmt w:val="decimal"/>
      <w:pStyle w:val="LBScheduleParties-Alt"/>
      <w:lvlText w:val="(%1)"/>
      <w:lvlJc w:val="left"/>
      <w:pPr>
        <w:tabs>
          <w:tab w:val="num" w:pos="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5" w15:restartNumberingAfterBreak="0">
    <w:nsid w:val="74844EAC"/>
    <w:multiLevelType w:val="multilevel"/>
    <w:tmpl w:val="B344C38A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952" w:hanging="432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38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888" w:hanging="648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392" w:hanging="792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936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400" w:hanging="1080"/>
      </w:pPr>
    </w:lvl>
    <w:lvl w:ilvl="7">
      <w:start w:val="1"/>
      <w:numFmt w:val="decimal"/>
      <w:lvlText w:val="%1.%2%3%4%5%6%7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%3%4%5%6%7%8.%9."/>
      <w:lvlJc w:val="left"/>
      <w:pPr>
        <w:tabs>
          <w:tab w:val="num" w:pos="6840"/>
        </w:tabs>
        <w:ind w:left="6480" w:hanging="1440"/>
      </w:pPr>
    </w:lvl>
  </w:abstractNum>
  <w:abstractNum w:abstractNumId="26" w15:restartNumberingAfterBreak="0">
    <w:nsid w:val="779E2B81"/>
    <w:multiLevelType w:val="multilevel"/>
    <w:tmpl w:val="797CFF18"/>
    <w:lvl w:ilvl="0">
      <w:start w:val="1"/>
      <w:numFmt w:val="decimal"/>
      <w:lvlText w:val="5.%1.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7" w15:restartNumberingAfterBreak="0">
    <w:nsid w:val="78F8227C"/>
    <w:multiLevelType w:val="multilevel"/>
    <w:tmpl w:val="60C4AEAA"/>
    <w:lvl w:ilvl="0">
      <w:start w:val="4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10" w:hanging="72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7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5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3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7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73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080" w:hanging="2160"/>
      </w:pPr>
    </w:lvl>
  </w:abstractNum>
  <w:abstractNum w:abstractNumId="28" w15:restartNumberingAfterBreak="0">
    <w:nsid w:val="7F721F98"/>
    <w:multiLevelType w:val="multilevel"/>
    <w:tmpl w:val="6C240BB2"/>
    <w:lvl w:ilvl="0">
      <w:start w:val="1"/>
      <w:numFmt w:val="decimal"/>
      <w:lvlText w:val="4.%1."/>
      <w:lvlJc w:val="left"/>
      <w:pPr>
        <w:tabs>
          <w:tab w:val="num" w:pos="0"/>
        </w:tabs>
        <w:ind w:left="1429" w:hanging="360"/>
      </w:pPr>
      <w:rPr>
        <w:b w:val="0"/>
        <w:strike w:val="0"/>
        <w:dstrike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8"/>
  </w:num>
  <w:num w:numId="5">
    <w:abstractNumId w:val="19"/>
  </w:num>
  <w:num w:numId="6">
    <w:abstractNumId w:val="6"/>
  </w:num>
  <w:num w:numId="7">
    <w:abstractNumId w:val="25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"/>
  </w:num>
  <w:num w:numId="13">
    <w:abstractNumId w:val="21"/>
  </w:num>
  <w:num w:numId="14">
    <w:abstractNumId w:val="7"/>
  </w:num>
  <w:num w:numId="15">
    <w:abstractNumId w:val="0"/>
  </w:num>
  <w:num w:numId="16">
    <w:abstractNumId w:val="24"/>
  </w:num>
  <w:num w:numId="17">
    <w:abstractNumId w:val="18"/>
  </w:num>
  <w:num w:numId="18">
    <w:abstractNumId w:val="2"/>
  </w:num>
  <w:num w:numId="19">
    <w:abstractNumId w:val="23"/>
  </w:num>
  <w:num w:numId="20">
    <w:abstractNumId w:val="10"/>
  </w:num>
  <w:num w:numId="21">
    <w:abstractNumId w:val="20"/>
  </w:num>
  <w:num w:numId="22">
    <w:abstractNumId w:val="17"/>
  </w:num>
  <w:num w:numId="23">
    <w:abstractNumId w:val="27"/>
  </w:num>
  <w:num w:numId="24">
    <w:abstractNumId w:val="9"/>
  </w:num>
  <w:num w:numId="25">
    <w:abstractNumId w:val="13"/>
  </w:num>
  <w:num w:numId="26">
    <w:abstractNumId w:val="15"/>
  </w:num>
  <w:num w:numId="27">
    <w:abstractNumId w:val="28"/>
  </w:num>
  <w:num w:numId="28">
    <w:abstractNumId w:val="2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C9"/>
    <w:rsid w:val="001646BE"/>
    <w:rsid w:val="00F6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546E"/>
  <w15:docId w15:val="{DFCCB973-6B39-4922-9DB5-E99DF911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80F"/>
    <w:pPr>
      <w:spacing w:after="200" w:line="276" w:lineRule="auto"/>
    </w:pPr>
    <w:rPr>
      <w:rFonts w:cs="Times New Roman"/>
    </w:rPr>
  </w:style>
  <w:style w:type="paragraph" w:styleId="1">
    <w:name w:val="heading 1"/>
    <w:link w:val="10"/>
    <w:uiPriority w:val="9"/>
    <w:qFormat/>
    <w:rsid w:val="0056180F"/>
    <w:pPr>
      <w:keepNext/>
      <w:numPr>
        <w:numId w:val="1"/>
      </w:num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caps/>
      <w:szCs w:val="20"/>
      <w:lang w:eastAsia="ru-RU"/>
    </w:rPr>
  </w:style>
  <w:style w:type="paragraph" w:styleId="2">
    <w:name w:val="heading 2"/>
    <w:link w:val="20"/>
    <w:uiPriority w:val="9"/>
    <w:semiHidden/>
    <w:unhideWhenUsed/>
    <w:qFormat/>
    <w:rsid w:val="0056180F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link w:val="30"/>
    <w:uiPriority w:val="9"/>
    <w:semiHidden/>
    <w:unhideWhenUsed/>
    <w:qFormat/>
    <w:rsid w:val="0056180F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4">
    <w:name w:val="heading 4"/>
    <w:link w:val="40"/>
    <w:uiPriority w:val="9"/>
    <w:semiHidden/>
    <w:unhideWhenUsed/>
    <w:qFormat/>
    <w:rsid w:val="0056180F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5">
    <w:name w:val="heading 5"/>
    <w:link w:val="50"/>
    <w:uiPriority w:val="9"/>
    <w:semiHidden/>
    <w:unhideWhenUsed/>
    <w:qFormat/>
    <w:rsid w:val="0056180F"/>
    <w:pPr>
      <w:numPr>
        <w:ilvl w:val="4"/>
        <w:numId w:val="1"/>
      </w:numPr>
      <w:spacing w:before="120" w:after="120"/>
      <w:jc w:val="both"/>
      <w:outlineLvl w:val="4"/>
    </w:pPr>
    <w:rPr>
      <w:rFonts w:ascii="Times New Roman" w:eastAsia="Times New Roman" w:hAnsi="Times New Roman" w:cs="Times New Roman"/>
      <w:szCs w:val="20"/>
      <w:lang w:val="en-GB" w:eastAsia="ru-RU"/>
    </w:rPr>
  </w:style>
  <w:style w:type="paragraph" w:styleId="6">
    <w:name w:val="heading 6"/>
    <w:next w:val="7"/>
    <w:link w:val="60"/>
    <w:uiPriority w:val="9"/>
    <w:semiHidden/>
    <w:unhideWhenUsed/>
    <w:qFormat/>
    <w:rsid w:val="0056180F"/>
    <w:pPr>
      <w:numPr>
        <w:ilvl w:val="5"/>
        <w:numId w:val="1"/>
      </w:numPr>
      <w:spacing w:before="120" w:after="120"/>
      <w:jc w:val="both"/>
      <w:outlineLvl w:val="5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7">
    <w:name w:val="heading 7"/>
    <w:next w:val="8"/>
    <w:link w:val="70"/>
    <w:uiPriority w:val="99"/>
    <w:semiHidden/>
    <w:qFormat/>
    <w:rsid w:val="0056180F"/>
    <w:pPr>
      <w:numPr>
        <w:ilvl w:val="6"/>
        <w:numId w:val="1"/>
      </w:numPr>
      <w:spacing w:before="120" w:after="120"/>
      <w:jc w:val="both"/>
      <w:outlineLvl w:val="6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8">
    <w:name w:val="heading 8"/>
    <w:next w:val="a"/>
    <w:link w:val="80"/>
    <w:uiPriority w:val="99"/>
    <w:semiHidden/>
    <w:qFormat/>
    <w:rsid w:val="0056180F"/>
    <w:pPr>
      <w:keepNext/>
      <w:keepLines/>
      <w:numPr>
        <w:ilvl w:val="7"/>
        <w:numId w:val="1"/>
      </w:numPr>
      <w:spacing w:before="200"/>
      <w:jc w:val="both"/>
      <w:outlineLvl w:val="7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qFormat/>
    <w:rsid w:val="0056180F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/>
      <w:i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56180F"/>
    <w:rPr>
      <w:rFonts w:ascii="Times New Roman" w:eastAsia="Times New Roman" w:hAnsi="Times New Roman" w:cs="Times New Roman"/>
      <w:b/>
      <w:caps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6180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6180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56180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6180F"/>
    <w:rPr>
      <w:rFonts w:ascii="Times New Roman" w:eastAsia="Times New Roman" w:hAnsi="Times New Roman" w:cs="Times New Roman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6180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qFormat/>
    <w:rsid w:val="0056180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qFormat/>
    <w:rsid w:val="0056180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qFormat/>
    <w:rsid w:val="0056180F"/>
    <w:rPr>
      <w:rFonts w:ascii="Cambria" w:eastAsia="Times New Roman" w:hAnsi="Cambria" w:cs="Times New Roman"/>
      <w:i/>
      <w:color w:val="404040"/>
      <w:sz w:val="20"/>
      <w:szCs w:val="20"/>
      <w:lang w:eastAsia="ru-RU"/>
    </w:rPr>
  </w:style>
  <w:style w:type="character" w:customStyle="1" w:styleId="11">
    <w:name w:val="Основной шрифт абзаца1"/>
    <w:qFormat/>
    <w:rsid w:val="0056180F"/>
  </w:style>
  <w:style w:type="character" w:customStyle="1" w:styleId="21">
    <w:name w:val="Основной текст 2 Знак"/>
    <w:basedOn w:val="a0"/>
    <w:link w:val="22"/>
    <w:uiPriority w:val="99"/>
    <w:semiHidden/>
    <w:qFormat/>
    <w:rsid w:val="0056180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qFormat/>
    <w:rsid w:val="0056180F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56180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56180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56180F"/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9">
    <w:name w:val="Основной текст Знак"/>
    <w:basedOn w:val="a0"/>
    <w:link w:val="aa"/>
    <w:semiHidden/>
    <w:qFormat/>
    <w:rsid w:val="0056180F"/>
    <w:rPr>
      <w:rFonts w:ascii="Times New Roman" w:eastAsia="Times New Roman" w:hAnsi="Times New Roman" w:cs="Times New Roman"/>
      <w:szCs w:val="20"/>
      <w:lang w:eastAsia="ru-RU"/>
    </w:rPr>
  </w:style>
  <w:style w:type="character" w:styleId="ab">
    <w:name w:val="annotation reference"/>
    <w:uiPriority w:val="99"/>
    <w:qFormat/>
    <w:rsid w:val="0056180F"/>
    <w:rPr>
      <w:sz w:val="16"/>
    </w:rPr>
  </w:style>
  <w:style w:type="character" w:customStyle="1" w:styleId="ac">
    <w:name w:val="Текст примечания Знак"/>
    <w:basedOn w:val="a0"/>
    <w:link w:val="ad"/>
    <w:uiPriority w:val="99"/>
    <w:qFormat/>
    <w:rsid w:val="005618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sid w:val="0056180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1"/>
    <w:uiPriority w:val="99"/>
    <w:qFormat/>
    <w:rsid w:val="005618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Символ сноски"/>
    <w:uiPriority w:val="99"/>
    <w:qFormat/>
    <w:rsid w:val="0056180F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LBGovstyle1-Alt0">
    <w:name w:val="LB Gov style 1 - Alt Знак"/>
    <w:basedOn w:val="a0"/>
    <w:link w:val="LBGovstyle1-Alt"/>
    <w:uiPriority w:val="99"/>
    <w:qFormat/>
    <w:rsid w:val="0056180F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af4">
    <w:name w:val="Абзац списка Знак"/>
    <w:link w:val="af5"/>
    <w:uiPriority w:val="34"/>
    <w:qFormat/>
    <w:rsid w:val="0056180F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Hyperlink"/>
    <w:basedOn w:val="a0"/>
    <w:uiPriority w:val="99"/>
    <w:unhideWhenUsed/>
    <w:rsid w:val="0056180F"/>
    <w:rPr>
      <w:color w:val="0563C1" w:themeColor="hyperlink"/>
      <w:u w:val="single"/>
    </w:rPr>
  </w:style>
  <w:style w:type="character" w:customStyle="1" w:styleId="ConsPlusNormal">
    <w:name w:val="ConsPlusNormal Знак"/>
    <w:link w:val="ConsPlusNormal0"/>
    <w:qFormat/>
    <w:locked/>
    <w:rsid w:val="0056180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qFormat/>
    <w:rsid w:val="0056180F"/>
    <w:rPr>
      <w:rFonts w:ascii="Calibri" w:eastAsia="Calibri" w:hAnsi="Calibri" w:cs="Times New Roman"/>
    </w:rPr>
  </w:style>
  <w:style w:type="character" w:customStyle="1" w:styleId="af7">
    <w:name w:val="Символ концевой сноски"/>
    <w:qFormat/>
  </w:style>
  <w:style w:type="character" w:styleId="af8">
    <w:name w:val="endnote reference"/>
    <w:rPr>
      <w:vertAlign w:val="superscript"/>
    </w:rPr>
  </w:style>
  <w:style w:type="paragraph" w:styleId="af9">
    <w:name w:val="Title"/>
    <w:basedOn w:val="a"/>
    <w:next w:val="aa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a">
    <w:name w:val="Body Text"/>
    <w:basedOn w:val="a"/>
    <w:link w:val="a9"/>
    <w:semiHidden/>
    <w:rsid w:val="0056180F"/>
    <w:pPr>
      <w:spacing w:after="12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afa">
    <w:name w:val="List"/>
    <w:basedOn w:val="aa"/>
    <w:rPr>
      <w:rFonts w:cs="Noto San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Noto Sans"/>
    </w:rPr>
  </w:style>
  <w:style w:type="paragraph" w:styleId="22">
    <w:name w:val="Body Text 2"/>
    <w:basedOn w:val="a"/>
    <w:link w:val="21"/>
    <w:uiPriority w:val="99"/>
    <w:semiHidden/>
    <w:qFormat/>
    <w:rsid w:val="0056180F"/>
    <w:pPr>
      <w:spacing w:after="120" w:line="48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32">
    <w:name w:val="Body Text 3"/>
    <w:basedOn w:val="a"/>
    <w:link w:val="31"/>
    <w:uiPriority w:val="99"/>
    <w:semiHidden/>
    <w:qFormat/>
    <w:rsid w:val="0056180F"/>
    <w:pPr>
      <w:spacing w:after="120" w:line="240" w:lineRule="auto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210">
    <w:name w:val="Основной текст 21"/>
    <w:basedOn w:val="310"/>
    <w:uiPriority w:val="99"/>
    <w:semiHidden/>
    <w:qFormat/>
    <w:rsid w:val="0056180F"/>
    <w:pPr>
      <w:ind w:left="720"/>
    </w:pPr>
  </w:style>
  <w:style w:type="paragraph" w:customStyle="1" w:styleId="310">
    <w:name w:val="Основной текст 31"/>
    <w:basedOn w:val="BodyText4"/>
    <w:uiPriority w:val="99"/>
    <w:semiHidden/>
    <w:qFormat/>
    <w:rsid w:val="0056180F"/>
    <w:pPr>
      <w:ind w:left="1440"/>
    </w:pPr>
  </w:style>
  <w:style w:type="paragraph" w:customStyle="1" w:styleId="user">
    <w:name w:val="Колонтитулы (user)"/>
    <w:basedOn w:val="a"/>
    <w:qFormat/>
  </w:style>
  <w:style w:type="paragraph" w:customStyle="1" w:styleId="afd">
    <w:name w:val="Колонтитулы"/>
    <w:basedOn w:val="a"/>
    <w:qFormat/>
  </w:style>
  <w:style w:type="paragraph" w:styleId="a4">
    <w:name w:val="header"/>
    <w:basedOn w:val="a"/>
    <w:link w:val="a3"/>
    <w:uiPriority w:val="99"/>
    <w:rsid w:val="0056180F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a6">
    <w:name w:val="footer"/>
    <w:basedOn w:val="a"/>
    <w:link w:val="a5"/>
    <w:uiPriority w:val="99"/>
    <w:rsid w:val="0056180F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a8">
    <w:name w:val="Balloon Text"/>
    <w:basedOn w:val="a"/>
    <w:link w:val="a7"/>
    <w:uiPriority w:val="99"/>
    <w:semiHidden/>
    <w:qFormat/>
    <w:rsid w:val="0056180F"/>
    <w:pPr>
      <w:spacing w:after="0" w:line="240" w:lineRule="auto"/>
      <w:jc w:val="both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Parties">
    <w:name w:val="Parties"/>
    <w:basedOn w:val="aa"/>
    <w:uiPriority w:val="13"/>
    <w:semiHidden/>
    <w:qFormat/>
    <w:rsid w:val="0056180F"/>
    <w:pPr>
      <w:numPr>
        <w:numId w:val="14"/>
      </w:numPr>
      <w:spacing w:before="120" w:after="140"/>
    </w:pPr>
    <w:rPr>
      <w:lang w:val="en-GB"/>
    </w:rPr>
  </w:style>
  <w:style w:type="paragraph" w:customStyle="1" w:styleId="Recitals">
    <w:name w:val="Recitals"/>
    <w:basedOn w:val="aa"/>
    <w:uiPriority w:val="13"/>
    <w:semiHidden/>
    <w:qFormat/>
    <w:rsid w:val="0056180F"/>
    <w:pPr>
      <w:numPr>
        <w:numId w:val="2"/>
      </w:numPr>
      <w:spacing w:before="120" w:after="140"/>
    </w:pPr>
    <w:rPr>
      <w:lang w:val="en-GB"/>
    </w:rPr>
  </w:style>
  <w:style w:type="paragraph" w:customStyle="1" w:styleId="afe">
    <w:name w:val="Все прописные + жирный"/>
    <w:basedOn w:val="aa"/>
    <w:uiPriority w:val="99"/>
    <w:semiHidden/>
    <w:qFormat/>
    <w:rsid w:val="0056180F"/>
    <w:pPr>
      <w:spacing w:after="220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qFormat/>
    <w:rsid w:val="0056180F"/>
    <w:pPr>
      <w:numPr>
        <w:numId w:val="3"/>
      </w:numPr>
      <w:tabs>
        <w:tab w:val="left" w:pos="360"/>
      </w:tabs>
      <w:spacing w:after="0" w:line="240" w:lineRule="auto"/>
    </w:pPr>
    <w:rPr>
      <w:sz w:val="24"/>
    </w:rPr>
  </w:style>
  <w:style w:type="paragraph" w:customStyle="1" w:styleId="LBScheduleHeading">
    <w:name w:val="LB Schedule Heading"/>
    <w:basedOn w:val="aa"/>
    <w:next w:val="LBSchedulePart"/>
    <w:uiPriority w:val="13"/>
    <w:qFormat/>
    <w:rsid w:val="0056180F"/>
    <w:pPr>
      <w:keepNext/>
      <w:pageBreakBefore/>
      <w:spacing w:after="0"/>
      <w:ind w:left="6237"/>
      <w:jc w:val="left"/>
    </w:pPr>
    <w:rPr>
      <w:sz w:val="24"/>
    </w:rPr>
  </w:style>
  <w:style w:type="paragraph" w:customStyle="1" w:styleId="LBScheduleSubheading">
    <w:name w:val="LB Schedule Subheading"/>
    <w:basedOn w:val="aa"/>
    <w:next w:val="a"/>
    <w:uiPriority w:val="13"/>
    <w:qFormat/>
    <w:rsid w:val="0056180F"/>
    <w:pPr>
      <w:keepNext/>
      <w:spacing w:before="60" w:after="60"/>
      <w:jc w:val="center"/>
    </w:pPr>
    <w:rPr>
      <w:b/>
      <w:sz w:val="24"/>
    </w:rPr>
  </w:style>
  <w:style w:type="paragraph" w:customStyle="1" w:styleId="LBSchedulePart">
    <w:name w:val="LB Schedule Part"/>
    <w:basedOn w:val="aa"/>
    <w:uiPriority w:val="13"/>
    <w:qFormat/>
    <w:rsid w:val="0056180F"/>
    <w:pPr>
      <w:keepNext/>
      <w:spacing w:after="0"/>
      <w:ind w:left="6237"/>
      <w:jc w:val="left"/>
    </w:pPr>
    <w:rPr>
      <w:sz w:val="24"/>
    </w:rPr>
  </w:style>
  <w:style w:type="paragraph" w:customStyle="1" w:styleId="LBSchedule5">
    <w:name w:val="LB Schedule 5"/>
    <w:uiPriority w:val="11"/>
    <w:qFormat/>
    <w:rsid w:val="0056180F"/>
    <w:pPr>
      <w:numPr>
        <w:ilvl w:val="4"/>
        <w:numId w:val="18"/>
      </w:numPr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LBSchedule4">
    <w:name w:val="LB Schedule 4"/>
    <w:uiPriority w:val="11"/>
    <w:qFormat/>
    <w:rsid w:val="0056180F"/>
    <w:pPr>
      <w:numPr>
        <w:ilvl w:val="3"/>
        <w:numId w:val="18"/>
      </w:numPr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LBSchedule1">
    <w:name w:val="LB Schedule 1"/>
    <w:basedOn w:val="aa"/>
    <w:uiPriority w:val="11"/>
    <w:qFormat/>
    <w:rsid w:val="0056180F"/>
    <w:pPr>
      <w:numPr>
        <w:numId w:val="18"/>
      </w:numPr>
      <w:spacing w:before="60" w:after="60"/>
    </w:pPr>
    <w:rPr>
      <w:b/>
      <w:caps/>
    </w:rPr>
  </w:style>
  <w:style w:type="paragraph" w:customStyle="1" w:styleId="LBSchedule3">
    <w:name w:val="LB Schedule 3"/>
    <w:basedOn w:val="aa"/>
    <w:uiPriority w:val="11"/>
    <w:qFormat/>
    <w:rsid w:val="0056180F"/>
    <w:pPr>
      <w:numPr>
        <w:ilvl w:val="2"/>
        <w:numId w:val="18"/>
      </w:numPr>
      <w:spacing w:after="0"/>
    </w:pPr>
    <w:rPr>
      <w:sz w:val="24"/>
    </w:rPr>
  </w:style>
  <w:style w:type="paragraph" w:customStyle="1" w:styleId="LBSchedule2">
    <w:name w:val="LB Schedule 2"/>
    <w:basedOn w:val="aa"/>
    <w:uiPriority w:val="11"/>
    <w:qFormat/>
    <w:rsid w:val="0056180F"/>
    <w:pPr>
      <w:numPr>
        <w:ilvl w:val="1"/>
        <w:numId w:val="18"/>
      </w:numPr>
      <w:spacing w:after="0"/>
    </w:pPr>
    <w:rPr>
      <w:sz w:val="24"/>
    </w:rPr>
  </w:style>
  <w:style w:type="paragraph" w:customStyle="1" w:styleId="LBArabic1">
    <w:name w:val="LB Arabic 1"/>
    <w:basedOn w:val="aa"/>
    <w:uiPriority w:val="48"/>
    <w:qFormat/>
    <w:rsid w:val="0056180F"/>
    <w:pPr>
      <w:numPr>
        <w:numId w:val="6"/>
      </w:numPr>
      <w:spacing w:after="0"/>
    </w:pPr>
    <w:rPr>
      <w:sz w:val="24"/>
    </w:rPr>
  </w:style>
  <w:style w:type="paragraph" w:customStyle="1" w:styleId="LBArabic3">
    <w:name w:val="LB Arabic 3"/>
    <w:basedOn w:val="32"/>
    <w:uiPriority w:val="48"/>
    <w:qFormat/>
    <w:rsid w:val="0056180F"/>
    <w:pPr>
      <w:numPr>
        <w:numId w:val="5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qFormat/>
    <w:rsid w:val="0056180F"/>
    <w:pPr>
      <w:numPr>
        <w:numId w:val="7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LBArabic5">
    <w:name w:val="LB Arabic 5"/>
    <w:basedOn w:val="a"/>
    <w:uiPriority w:val="48"/>
    <w:qFormat/>
    <w:rsid w:val="0056180F"/>
    <w:pPr>
      <w:numPr>
        <w:numId w:val="8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LBArabic6">
    <w:name w:val="LB Arabic 6"/>
    <w:basedOn w:val="a"/>
    <w:uiPriority w:val="48"/>
    <w:qFormat/>
    <w:rsid w:val="0056180F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BodyText4">
    <w:name w:val="Body Text 4"/>
    <w:basedOn w:val="aa"/>
    <w:uiPriority w:val="3"/>
    <w:semiHidden/>
    <w:qFormat/>
    <w:rsid w:val="0056180F"/>
    <w:pPr>
      <w:spacing w:before="120"/>
      <w:ind w:left="2160"/>
    </w:pPr>
    <w:rPr>
      <w:lang w:val="en-GB"/>
    </w:rPr>
  </w:style>
  <w:style w:type="paragraph" w:customStyle="1" w:styleId="BodyText5">
    <w:name w:val="Body Text 5"/>
    <w:basedOn w:val="aa"/>
    <w:uiPriority w:val="3"/>
    <w:semiHidden/>
    <w:qFormat/>
    <w:rsid w:val="0056180F"/>
    <w:pPr>
      <w:spacing w:before="120"/>
      <w:ind w:left="2880"/>
    </w:pPr>
    <w:rPr>
      <w:lang w:val="en-GB"/>
    </w:rPr>
  </w:style>
  <w:style w:type="paragraph" w:customStyle="1" w:styleId="BodyText6">
    <w:name w:val="Body Text 6"/>
    <w:basedOn w:val="aa"/>
    <w:uiPriority w:val="3"/>
    <w:semiHidden/>
    <w:qFormat/>
    <w:rsid w:val="0056180F"/>
    <w:pPr>
      <w:spacing w:before="120"/>
      <w:ind w:left="3600"/>
    </w:pPr>
    <w:rPr>
      <w:lang w:val="en-GB"/>
    </w:rPr>
  </w:style>
  <w:style w:type="paragraph" w:customStyle="1" w:styleId="BodyText1">
    <w:name w:val="Body Text 1"/>
    <w:basedOn w:val="210"/>
    <w:uiPriority w:val="2"/>
    <w:semiHidden/>
    <w:qFormat/>
    <w:rsid w:val="0056180F"/>
    <w:pPr>
      <w:ind w:left="0"/>
    </w:pPr>
  </w:style>
  <w:style w:type="paragraph" w:customStyle="1" w:styleId="NameoftheContract">
    <w:name w:val="Name of the Contract"/>
    <w:basedOn w:val="BodyText1"/>
    <w:uiPriority w:val="13"/>
    <w:semiHidden/>
    <w:qFormat/>
    <w:rsid w:val="0056180F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qFormat/>
    <w:rsid w:val="0056180F"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qFormat/>
    <w:rsid w:val="0056180F"/>
    <w:rPr>
      <w:b/>
    </w:rPr>
  </w:style>
  <w:style w:type="paragraph" w:styleId="ad">
    <w:name w:val="annotation text"/>
    <w:basedOn w:val="a"/>
    <w:link w:val="ac"/>
    <w:uiPriority w:val="99"/>
    <w:rsid w:val="0056180F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uiPriority w:val="99"/>
    <w:semiHidden/>
    <w:qFormat/>
    <w:rsid w:val="0056180F"/>
    <w:rPr>
      <w:b/>
    </w:rPr>
  </w:style>
  <w:style w:type="paragraph" w:styleId="af1">
    <w:name w:val="footnote text"/>
    <w:basedOn w:val="a"/>
    <w:link w:val="af0"/>
    <w:uiPriority w:val="99"/>
    <w:qFormat/>
    <w:rsid w:val="0056180F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chedule1">
    <w:name w:val="Schedule 1"/>
    <w:basedOn w:val="a"/>
    <w:uiPriority w:val="99"/>
    <w:semiHidden/>
    <w:qFormat/>
    <w:rsid w:val="0056180F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Schedule2">
    <w:name w:val="Schedule 2"/>
    <w:basedOn w:val="a"/>
    <w:uiPriority w:val="99"/>
    <w:semiHidden/>
    <w:qFormat/>
    <w:rsid w:val="0056180F"/>
    <w:pPr>
      <w:numPr>
        <w:ilvl w:val="1"/>
        <w:numId w:val="9"/>
      </w:numPr>
      <w:spacing w:after="140" w:line="290" w:lineRule="auto"/>
      <w:jc w:val="both"/>
      <w:outlineLvl w:val="1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Schedule3">
    <w:name w:val="Schedule 3"/>
    <w:basedOn w:val="a"/>
    <w:uiPriority w:val="99"/>
    <w:semiHidden/>
    <w:qFormat/>
    <w:rsid w:val="0056180F"/>
    <w:pPr>
      <w:numPr>
        <w:ilvl w:val="2"/>
        <w:numId w:val="9"/>
      </w:numPr>
      <w:spacing w:after="140" w:line="290" w:lineRule="auto"/>
      <w:jc w:val="both"/>
      <w:outlineLvl w:val="2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Schedule4">
    <w:name w:val="Schedule 4"/>
    <w:basedOn w:val="a"/>
    <w:uiPriority w:val="99"/>
    <w:semiHidden/>
    <w:qFormat/>
    <w:rsid w:val="0056180F"/>
    <w:pPr>
      <w:numPr>
        <w:ilvl w:val="3"/>
        <w:numId w:val="9"/>
      </w:numPr>
      <w:spacing w:after="140" w:line="290" w:lineRule="auto"/>
      <w:jc w:val="both"/>
      <w:outlineLvl w:val="3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Schedule5">
    <w:name w:val="Schedule 5"/>
    <w:basedOn w:val="a"/>
    <w:uiPriority w:val="99"/>
    <w:semiHidden/>
    <w:qFormat/>
    <w:rsid w:val="0056180F"/>
    <w:pPr>
      <w:numPr>
        <w:ilvl w:val="4"/>
        <w:numId w:val="9"/>
      </w:numPr>
      <w:spacing w:after="140" w:line="290" w:lineRule="auto"/>
      <w:jc w:val="both"/>
      <w:outlineLvl w:val="4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Schedule6">
    <w:name w:val="Schedule 6"/>
    <w:basedOn w:val="a"/>
    <w:uiPriority w:val="99"/>
    <w:semiHidden/>
    <w:qFormat/>
    <w:rsid w:val="0056180F"/>
    <w:pPr>
      <w:numPr>
        <w:ilvl w:val="5"/>
        <w:numId w:val="9"/>
      </w:numPr>
      <w:spacing w:after="140" w:line="290" w:lineRule="auto"/>
      <w:jc w:val="both"/>
      <w:outlineLvl w:val="5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LBSchedule1-Alt">
    <w:name w:val="LB Schedule 1 - Alt"/>
    <w:uiPriority w:val="12"/>
    <w:qFormat/>
    <w:rsid w:val="0056180F"/>
    <w:pPr>
      <w:numPr>
        <w:numId w:val="17"/>
      </w:numPr>
      <w:tabs>
        <w:tab w:val="left" w:pos="720"/>
      </w:tabs>
      <w:spacing w:before="240" w:after="120"/>
      <w:ind w:left="0" w:firstLine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en-GB" w:eastAsia="ru-RU"/>
    </w:rPr>
  </w:style>
  <w:style w:type="paragraph" w:customStyle="1" w:styleId="LBSchedule2-Alt">
    <w:name w:val="LB Schedule 2 - Alt"/>
    <w:uiPriority w:val="12"/>
    <w:qFormat/>
    <w:rsid w:val="0056180F"/>
    <w:pPr>
      <w:numPr>
        <w:ilvl w:val="1"/>
        <w:numId w:val="17"/>
      </w:numPr>
      <w:tabs>
        <w:tab w:val="left" w:pos="720"/>
      </w:tabs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Schedule3-Alt">
    <w:name w:val="LB Schedule 3 - Alt"/>
    <w:uiPriority w:val="12"/>
    <w:qFormat/>
    <w:rsid w:val="0056180F"/>
    <w:pPr>
      <w:numPr>
        <w:ilvl w:val="3"/>
        <w:numId w:val="17"/>
      </w:numPr>
      <w:tabs>
        <w:tab w:val="left" w:pos="1440"/>
      </w:tabs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Schedule4-Alt">
    <w:name w:val="LB Schedule 4 - Alt"/>
    <w:uiPriority w:val="12"/>
    <w:qFormat/>
    <w:rsid w:val="0056180F"/>
    <w:pPr>
      <w:numPr>
        <w:ilvl w:val="4"/>
        <w:numId w:val="17"/>
      </w:numPr>
      <w:tabs>
        <w:tab w:val="left" w:pos="2160"/>
      </w:tabs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Schedule5-Alt">
    <w:name w:val="LB Schedule 5 - Alt"/>
    <w:uiPriority w:val="12"/>
    <w:qFormat/>
    <w:rsid w:val="0056180F"/>
    <w:pPr>
      <w:numPr>
        <w:ilvl w:val="5"/>
        <w:numId w:val="17"/>
      </w:numPr>
      <w:tabs>
        <w:tab w:val="left" w:pos="2880"/>
      </w:tabs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Heading1">
    <w:name w:val="LB Heading 1"/>
    <w:qFormat/>
    <w:rsid w:val="0056180F"/>
    <w:pPr>
      <w:numPr>
        <w:numId w:val="11"/>
      </w:numPr>
      <w:spacing w:before="240" w:after="12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LBHeading2">
    <w:name w:val="LB Heading 2"/>
    <w:qFormat/>
    <w:rsid w:val="0056180F"/>
    <w:pPr>
      <w:numPr>
        <w:ilvl w:val="1"/>
        <w:numId w:val="11"/>
      </w:num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BHeading3">
    <w:name w:val="LB Heading 3"/>
    <w:qFormat/>
    <w:rsid w:val="0056180F"/>
    <w:pPr>
      <w:numPr>
        <w:ilvl w:val="3"/>
        <w:numId w:val="11"/>
      </w:num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BHeading3-111">
    <w:name w:val="LB Heading 3 - 1.1.1"/>
    <w:uiPriority w:val="99"/>
    <w:semiHidden/>
    <w:qFormat/>
    <w:rsid w:val="0056180F"/>
    <w:pPr>
      <w:numPr>
        <w:ilvl w:val="2"/>
        <w:numId w:val="11"/>
      </w:numPr>
      <w:spacing w:before="120" w:after="120"/>
      <w:jc w:val="both"/>
    </w:pPr>
    <w:rPr>
      <w:rFonts w:ascii="Times New Roman" w:eastAsia="Times New Roman" w:hAnsi="Times New Roman" w:cs="Times New Roman"/>
      <w:szCs w:val="20"/>
      <w:lang w:val="en-US" w:eastAsia="ru-RU"/>
    </w:rPr>
  </w:style>
  <w:style w:type="paragraph" w:customStyle="1" w:styleId="LBHeading4">
    <w:name w:val="LB Heading 4"/>
    <w:qFormat/>
    <w:rsid w:val="0056180F"/>
    <w:pPr>
      <w:numPr>
        <w:ilvl w:val="4"/>
        <w:numId w:val="11"/>
      </w:num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BHeading5">
    <w:name w:val="LB Heading 5"/>
    <w:qFormat/>
    <w:rsid w:val="0056180F"/>
    <w:pPr>
      <w:numPr>
        <w:ilvl w:val="5"/>
        <w:numId w:val="11"/>
      </w:numPr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LBHeading1-Alt">
    <w:name w:val="LB Heading 1 - Alt"/>
    <w:uiPriority w:val="1"/>
    <w:qFormat/>
    <w:rsid w:val="0056180F"/>
    <w:pPr>
      <w:numPr>
        <w:numId w:val="10"/>
      </w:numPr>
      <w:tabs>
        <w:tab w:val="left" w:pos="720"/>
      </w:tabs>
      <w:spacing w:before="240" w:after="120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en-GB" w:eastAsia="ru-RU"/>
    </w:rPr>
  </w:style>
  <w:style w:type="paragraph" w:customStyle="1" w:styleId="LBHeading2-Alt">
    <w:name w:val="LB Heading 2 - Alt"/>
    <w:uiPriority w:val="1"/>
    <w:qFormat/>
    <w:rsid w:val="0056180F"/>
    <w:pPr>
      <w:numPr>
        <w:ilvl w:val="1"/>
        <w:numId w:val="10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Heading3-Alt">
    <w:name w:val="LB Heading 3 - Alt"/>
    <w:uiPriority w:val="1"/>
    <w:qFormat/>
    <w:rsid w:val="0056180F"/>
    <w:pPr>
      <w:numPr>
        <w:ilvl w:val="3"/>
        <w:numId w:val="10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Heading3-111Alt">
    <w:name w:val="LB Heading 3 - 1.1.1 Alt"/>
    <w:uiPriority w:val="99"/>
    <w:semiHidden/>
    <w:qFormat/>
    <w:rsid w:val="0056180F"/>
    <w:pPr>
      <w:numPr>
        <w:ilvl w:val="2"/>
        <w:numId w:val="10"/>
      </w:numPr>
      <w:tabs>
        <w:tab w:val="left" w:pos="720"/>
      </w:tabs>
      <w:spacing w:before="120" w:after="1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LBHeading4-Alt">
    <w:name w:val="LB Heading 4 - Alt"/>
    <w:uiPriority w:val="1"/>
    <w:qFormat/>
    <w:rsid w:val="0056180F"/>
    <w:pPr>
      <w:numPr>
        <w:ilvl w:val="4"/>
        <w:numId w:val="10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Heading5-Alt">
    <w:name w:val="LB Heading 5 - Alt"/>
    <w:uiPriority w:val="1"/>
    <w:qFormat/>
    <w:rsid w:val="0056180F"/>
    <w:pPr>
      <w:numPr>
        <w:ilvl w:val="5"/>
        <w:numId w:val="10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Parties-Alt">
    <w:name w:val="Parties - Alt"/>
    <w:uiPriority w:val="13"/>
    <w:semiHidden/>
    <w:qFormat/>
    <w:rsid w:val="0056180F"/>
    <w:pPr>
      <w:numPr>
        <w:ilvl w:val="1"/>
        <w:numId w:val="13"/>
      </w:numPr>
      <w:spacing w:before="120" w:after="1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Recitals-Alt">
    <w:name w:val="Recitals - Alt"/>
    <w:uiPriority w:val="13"/>
    <w:semiHidden/>
    <w:qFormat/>
    <w:rsid w:val="0056180F"/>
    <w:pPr>
      <w:numPr>
        <w:numId w:val="13"/>
      </w:numPr>
      <w:spacing w:before="120" w:after="1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LBSchedule3-111Alt">
    <w:name w:val="LB Schedule 3 - 1.1.1 Alt"/>
    <w:uiPriority w:val="99"/>
    <w:semiHidden/>
    <w:qFormat/>
    <w:rsid w:val="0056180F"/>
    <w:pPr>
      <w:numPr>
        <w:ilvl w:val="2"/>
        <w:numId w:val="17"/>
      </w:numPr>
      <w:tabs>
        <w:tab w:val="left" w:pos="720"/>
      </w:tabs>
      <w:spacing w:before="120" w:after="120"/>
      <w:jc w:val="both"/>
    </w:pPr>
    <w:rPr>
      <w:rFonts w:ascii="Times New Roman" w:eastAsia="Times New Roman" w:hAnsi="Times New Roman" w:cs="Times New Roman"/>
      <w:szCs w:val="20"/>
      <w:lang w:val="en-US" w:eastAsia="ru-RU"/>
    </w:rPr>
  </w:style>
  <w:style w:type="paragraph" w:customStyle="1" w:styleId="LBArabic1-Alt">
    <w:name w:val="LB Arabic 1 - Alt"/>
    <w:uiPriority w:val="49"/>
    <w:qFormat/>
    <w:rsid w:val="0056180F"/>
    <w:pPr>
      <w:numPr>
        <w:numId w:val="12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Arabic2-Alt">
    <w:name w:val="LB Arabic 2 - Alt"/>
    <w:uiPriority w:val="49"/>
    <w:qFormat/>
    <w:rsid w:val="0056180F"/>
    <w:pPr>
      <w:numPr>
        <w:ilvl w:val="1"/>
        <w:numId w:val="12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Arabic3-Alt">
    <w:name w:val="LB Arabic 3 - Alt"/>
    <w:uiPriority w:val="49"/>
    <w:qFormat/>
    <w:rsid w:val="0056180F"/>
    <w:pPr>
      <w:numPr>
        <w:ilvl w:val="2"/>
        <w:numId w:val="12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Arabic4-Alt">
    <w:name w:val="LB Arabic 4 - Alt"/>
    <w:uiPriority w:val="49"/>
    <w:qFormat/>
    <w:rsid w:val="0056180F"/>
    <w:pPr>
      <w:numPr>
        <w:ilvl w:val="3"/>
        <w:numId w:val="12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Arabic5-Alt">
    <w:name w:val="LB Arabic 5 - Alt"/>
    <w:uiPriority w:val="49"/>
    <w:qFormat/>
    <w:rsid w:val="0056180F"/>
    <w:pPr>
      <w:numPr>
        <w:ilvl w:val="4"/>
        <w:numId w:val="12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Arabic6-Alt">
    <w:name w:val="LB Arabic 6 - Alt"/>
    <w:uiPriority w:val="49"/>
    <w:qFormat/>
    <w:rsid w:val="0056180F"/>
    <w:pPr>
      <w:numPr>
        <w:ilvl w:val="5"/>
        <w:numId w:val="12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dyText2">
    <w:name w:val="Bоdy Text 2"/>
    <w:uiPriority w:val="2"/>
    <w:semiHidden/>
    <w:qFormat/>
    <w:rsid w:val="0056180F"/>
    <w:pPr>
      <w:spacing w:before="120" w:after="120"/>
      <w:ind w:left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dyText3">
    <w:name w:val="Bоdy Text 3"/>
    <w:basedOn w:val="BdyText2"/>
    <w:uiPriority w:val="2"/>
    <w:semiHidden/>
    <w:qFormat/>
    <w:rsid w:val="0056180F"/>
    <w:pPr>
      <w:ind w:left="1440"/>
    </w:pPr>
  </w:style>
  <w:style w:type="paragraph" w:customStyle="1" w:styleId="LBParties">
    <w:name w:val="LB Parties"/>
    <w:basedOn w:val="Parties"/>
    <w:uiPriority w:val="13"/>
    <w:qFormat/>
    <w:rsid w:val="0056180F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qFormat/>
    <w:rsid w:val="0056180F"/>
    <w:pPr>
      <w:spacing w:before="0" w:after="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qFormat/>
    <w:rsid w:val="0056180F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qFormat/>
    <w:rsid w:val="0056180F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qFormat/>
    <w:rsid w:val="0056180F"/>
    <w:pPr>
      <w:spacing w:before="240" w:after="16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qFormat/>
    <w:rsid w:val="0056180F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qFormat/>
    <w:rsid w:val="0056180F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qFormat/>
    <w:rsid w:val="0056180F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qFormat/>
    <w:rsid w:val="0056180F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qFormat/>
    <w:rsid w:val="0056180F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qFormat/>
    <w:rsid w:val="0056180F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qFormat/>
    <w:rsid w:val="0056180F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qFormat/>
    <w:rsid w:val="0056180F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qFormat/>
    <w:rsid w:val="0056180F"/>
    <w:pPr>
      <w:numPr>
        <w:numId w:val="15"/>
      </w:num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BScheduleParties-Alt">
    <w:name w:val="LB Schedule Parties - Alt"/>
    <w:uiPriority w:val="14"/>
    <w:qFormat/>
    <w:rsid w:val="0056180F"/>
    <w:pPr>
      <w:numPr>
        <w:numId w:val="16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af5">
    <w:name w:val="List Paragraph"/>
    <w:basedOn w:val="a"/>
    <w:link w:val="af4"/>
    <w:uiPriority w:val="34"/>
    <w:qFormat/>
    <w:rsid w:val="0056180F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LBSimple1">
    <w:name w:val="LB Simple 1"/>
    <w:uiPriority w:val="15"/>
    <w:qFormat/>
    <w:rsid w:val="0056180F"/>
    <w:pPr>
      <w:numPr>
        <w:numId w:val="19"/>
      </w:num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BSimple1-Alt">
    <w:name w:val="LB Simple 1 - Alt"/>
    <w:uiPriority w:val="16"/>
    <w:qFormat/>
    <w:rsid w:val="0056180F"/>
    <w:pPr>
      <w:numPr>
        <w:numId w:val="20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Simple2">
    <w:name w:val="LB Simple 2"/>
    <w:uiPriority w:val="15"/>
    <w:qFormat/>
    <w:rsid w:val="0056180F"/>
    <w:pPr>
      <w:numPr>
        <w:ilvl w:val="1"/>
        <w:numId w:val="19"/>
      </w:num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BSimple2-Alt">
    <w:name w:val="LB Simple 2 - Alt"/>
    <w:uiPriority w:val="16"/>
    <w:qFormat/>
    <w:rsid w:val="0056180F"/>
    <w:pPr>
      <w:numPr>
        <w:ilvl w:val="1"/>
        <w:numId w:val="20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Simple3-Alt">
    <w:name w:val="LB Simple 3 - Alt"/>
    <w:uiPriority w:val="16"/>
    <w:qFormat/>
    <w:rsid w:val="0056180F"/>
    <w:pPr>
      <w:numPr>
        <w:ilvl w:val="2"/>
        <w:numId w:val="20"/>
      </w:numPr>
      <w:jc w:val="both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LBSimple3">
    <w:name w:val="LB Simple 3"/>
    <w:uiPriority w:val="15"/>
    <w:qFormat/>
    <w:rsid w:val="0056180F"/>
    <w:pPr>
      <w:numPr>
        <w:ilvl w:val="2"/>
        <w:numId w:val="19"/>
      </w:num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BGovstyle1">
    <w:name w:val="LB Gov style 1"/>
    <w:uiPriority w:val="98"/>
    <w:qFormat/>
    <w:rsid w:val="0056180F"/>
    <w:pPr>
      <w:numPr>
        <w:numId w:val="21"/>
      </w:numPr>
      <w:spacing w:before="240" w:after="120"/>
      <w:jc w:val="center"/>
    </w:pPr>
    <w:rPr>
      <w:rFonts w:ascii="Times New Roman" w:hAnsi="Times New Roman" w:cs="Times New Roman"/>
      <w:b/>
      <w:sz w:val="24"/>
    </w:rPr>
  </w:style>
  <w:style w:type="paragraph" w:customStyle="1" w:styleId="LBGovstyle2">
    <w:name w:val="LB Gov style 2"/>
    <w:uiPriority w:val="98"/>
    <w:qFormat/>
    <w:rsid w:val="0056180F"/>
    <w:pPr>
      <w:numPr>
        <w:ilvl w:val="1"/>
        <w:numId w:val="21"/>
      </w:numPr>
      <w:jc w:val="both"/>
    </w:pPr>
    <w:rPr>
      <w:rFonts w:ascii="Times New Roman" w:hAnsi="Times New Roman" w:cs="Times New Roman"/>
      <w:sz w:val="24"/>
      <w:lang w:val="en-US"/>
    </w:rPr>
  </w:style>
  <w:style w:type="paragraph" w:customStyle="1" w:styleId="LBGovstyle3">
    <w:name w:val="LB Gov style 3"/>
    <w:basedOn w:val="LBGovstyle2"/>
    <w:uiPriority w:val="98"/>
    <w:qFormat/>
    <w:rsid w:val="0056180F"/>
  </w:style>
  <w:style w:type="paragraph" w:customStyle="1" w:styleId="LBGovstyle4">
    <w:name w:val="LB Gov style 4"/>
    <w:basedOn w:val="LBGovstyle3"/>
    <w:uiPriority w:val="98"/>
    <w:qFormat/>
    <w:rsid w:val="0056180F"/>
  </w:style>
  <w:style w:type="paragraph" w:customStyle="1" w:styleId="LBGovstyle5">
    <w:name w:val="LB Gov style 5"/>
    <w:basedOn w:val="LBGovstyle4"/>
    <w:uiPriority w:val="98"/>
    <w:qFormat/>
    <w:rsid w:val="0056180F"/>
  </w:style>
  <w:style w:type="paragraph" w:customStyle="1" w:styleId="LBGovstyle1-Alt">
    <w:name w:val="LB Gov style 1 - Alt"/>
    <w:link w:val="LBGovstyle1-Alt0"/>
    <w:uiPriority w:val="99"/>
    <w:qFormat/>
    <w:rsid w:val="0056180F"/>
    <w:pPr>
      <w:numPr>
        <w:numId w:val="22"/>
      </w:numPr>
      <w:spacing w:before="240" w:after="120"/>
      <w:ind w:left="0" w:firstLine="0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LBGovstyle2-Alt">
    <w:name w:val="LB Gov style 2 - Alt"/>
    <w:uiPriority w:val="99"/>
    <w:qFormat/>
    <w:rsid w:val="0056180F"/>
    <w:pPr>
      <w:numPr>
        <w:ilvl w:val="1"/>
        <w:numId w:val="22"/>
      </w:numPr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LBGovstyle3-Alt">
    <w:name w:val="LB Gov style 3 - Alt"/>
    <w:uiPriority w:val="99"/>
    <w:qFormat/>
    <w:rsid w:val="0056180F"/>
    <w:pPr>
      <w:numPr>
        <w:ilvl w:val="2"/>
        <w:numId w:val="22"/>
      </w:numPr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LBGovstyle4-Alt">
    <w:name w:val="LB Gov style 4 - Alt"/>
    <w:uiPriority w:val="99"/>
    <w:qFormat/>
    <w:rsid w:val="0056180F"/>
    <w:pPr>
      <w:numPr>
        <w:ilvl w:val="3"/>
        <w:numId w:val="22"/>
      </w:numPr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LBGovstyle5-Alt">
    <w:name w:val="LB Gov style 5 - Alt"/>
    <w:basedOn w:val="LBGovstyle4-Alt"/>
    <w:uiPriority w:val="99"/>
    <w:qFormat/>
    <w:rsid w:val="0056180F"/>
  </w:style>
  <w:style w:type="paragraph" w:customStyle="1" w:styleId="LBGovstyle6-Alt">
    <w:name w:val="LB Gov style 6 - Alt"/>
    <w:basedOn w:val="LBGovstyle5-Alt"/>
    <w:uiPriority w:val="99"/>
    <w:qFormat/>
    <w:rsid w:val="0056180F"/>
  </w:style>
  <w:style w:type="paragraph" w:customStyle="1" w:styleId="LBGovstyle6">
    <w:name w:val="LB Gov style 6"/>
    <w:basedOn w:val="a"/>
    <w:uiPriority w:val="98"/>
    <w:qFormat/>
    <w:rsid w:val="0056180F"/>
    <w:pPr>
      <w:numPr>
        <w:ilvl w:val="5"/>
        <w:numId w:val="21"/>
      </w:num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qFormat/>
    <w:rsid w:val="0056180F"/>
    <w:pPr>
      <w:spacing w:before="60" w:after="60"/>
      <w:jc w:val="left"/>
    </w:pPr>
    <w:rPr>
      <w:sz w:val="24"/>
    </w:rPr>
  </w:style>
  <w:style w:type="paragraph" w:customStyle="1" w:styleId="LBGovStyle7">
    <w:name w:val="LB Gov Style 7"/>
    <w:basedOn w:val="LBGovstyle6"/>
    <w:uiPriority w:val="98"/>
    <w:qFormat/>
    <w:rsid w:val="0056180F"/>
  </w:style>
  <w:style w:type="paragraph" w:customStyle="1" w:styleId="MsoNormal0">
    <w:name w:val="MsoNormal"/>
    <w:qFormat/>
    <w:rsid w:val="0056180F"/>
    <w:pPr>
      <w:spacing w:after="200" w:line="276" w:lineRule="auto"/>
    </w:pPr>
    <w:rPr>
      <w:rFonts w:eastAsia="Times New Roman" w:cs="Times New Roman"/>
      <w:szCs w:val="20"/>
      <w:lang w:eastAsia="ru-RU"/>
    </w:rPr>
  </w:style>
  <w:style w:type="paragraph" w:customStyle="1" w:styleId="MsoChpDefault">
    <w:name w:val="MsoChpDefault"/>
    <w:qFormat/>
    <w:rsid w:val="0056180F"/>
    <w:rPr>
      <w:rFonts w:eastAsia="Times New Roman" w:cs="Times New Roman"/>
      <w:szCs w:val="20"/>
      <w:lang w:eastAsia="ru-RU"/>
    </w:rPr>
  </w:style>
  <w:style w:type="paragraph" w:customStyle="1" w:styleId="MsoPapDefault">
    <w:name w:val="MsoPapDefault"/>
    <w:qFormat/>
    <w:rsid w:val="0056180F"/>
    <w:pPr>
      <w:spacing w:after="200" w:line="276" w:lineRule="auto"/>
    </w:pPr>
    <w:rPr>
      <w:rFonts w:eastAsia="Times New Roman" w:cs="Times New Roman"/>
      <w:szCs w:val="20"/>
      <w:lang w:eastAsia="ru-RU"/>
    </w:rPr>
  </w:style>
  <w:style w:type="paragraph" w:customStyle="1" w:styleId="WordSection1">
    <w:name w:val="WordSection1"/>
    <w:qFormat/>
    <w:rsid w:val="0056180F"/>
    <w:rPr>
      <w:rFonts w:eastAsia="Times New Roman" w:cs="Times New Roman"/>
      <w:szCs w:val="20"/>
      <w:lang w:eastAsia="ru-RU"/>
    </w:rPr>
  </w:style>
  <w:style w:type="paragraph" w:customStyle="1" w:styleId="VL">
    <w:name w:val="VL_Основной текст"/>
    <w:qFormat/>
    <w:rsid w:val="0056180F"/>
    <w:pPr>
      <w:spacing w:before="240"/>
      <w:jc w:val="both"/>
    </w:pPr>
    <w:rPr>
      <w:rFonts w:ascii="Calibri" w:eastAsia="Times New Roman" w:hAnsi="Calibri" w:cs="Times New Roman"/>
      <w:color w:val="1E0E01"/>
      <w:szCs w:val="20"/>
      <w:lang w:eastAsia="ru-RU"/>
    </w:rPr>
  </w:style>
  <w:style w:type="paragraph" w:customStyle="1" w:styleId="DZ1">
    <w:name w:val="DZ Основной текст 1"/>
    <w:basedOn w:val="BodyText1"/>
    <w:uiPriority w:val="1"/>
    <w:qFormat/>
    <w:rsid w:val="0056180F"/>
    <w:rPr>
      <w:lang w:val="ru-RU"/>
    </w:rPr>
  </w:style>
  <w:style w:type="paragraph" w:customStyle="1" w:styleId="NormaldoczillaStyle1">
    <w:name w:val="Normal_doczillaStyle_1"/>
    <w:uiPriority w:val="99"/>
    <w:semiHidden/>
    <w:qFormat/>
    <w:rsid w:val="0056180F"/>
    <w:pPr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31doczillaStyle1">
    <w:name w:val="Основной текст 31_doczillaStyle_1"/>
    <w:basedOn w:val="NormaldoczillaStyle1"/>
    <w:uiPriority w:val="99"/>
    <w:semiHidden/>
    <w:qFormat/>
    <w:rsid w:val="0056180F"/>
    <w:pPr>
      <w:spacing w:before="120" w:after="120"/>
      <w:ind w:left="1440"/>
    </w:pPr>
    <w:rPr>
      <w:lang w:val="en-GB"/>
    </w:rPr>
  </w:style>
  <w:style w:type="paragraph" w:customStyle="1" w:styleId="NormaldoczillaStyle2">
    <w:name w:val="Normal_doczillaStyle_2"/>
    <w:uiPriority w:val="99"/>
    <w:qFormat/>
    <w:rsid w:val="0056180F"/>
    <w:pPr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56180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56180F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FORMATTEXT">
    <w:name w:val=".FORMATTEXT"/>
    <w:uiPriority w:val="99"/>
    <w:qFormat/>
    <w:rsid w:val="0056180F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Revision"/>
    <w:uiPriority w:val="99"/>
    <w:semiHidden/>
    <w:qFormat/>
    <w:rsid w:val="0056180F"/>
    <w:rPr>
      <w:rFonts w:cs="Times New Roman"/>
    </w:rPr>
  </w:style>
  <w:style w:type="paragraph" w:customStyle="1" w:styleId="user0">
    <w:name w:val="Верхний колонтитул слева (user)"/>
    <w:basedOn w:val="a4"/>
    <w:qFormat/>
  </w:style>
  <w:style w:type="numbering" w:customStyle="1" w:styleId="aff0">
    <w:name w:val="Без списка"/>
    <w:uiPriority w:val="99"/>
    <w:semiHidden/>
    <w:unhideWhenUsed/>
    <w:qFormat/>
  </w:style>
  <w:style w:type="numbering" w:customStyle="1" w:styleId="13">
    <w:name w:val="Нет списка1"/>
    <w:uiPriority w:val="99"/>
    <w:semiHidden/>
    <w:unhideWhenUsed/>
    <w:qFormat/>
    <w:rsid w:val="0056180F"/>
  </w:style>
  <w:style w:type="numbering" w:customStyle="1" w:styleId="23">
    <w:name w:val="Стиль2"/>
    <w:uiPriority w:val="99"/>
    <w:qFormat/>
    <w:rsid w:val="0056180F"/>
  </w:style>
  <w:style w:type="numbering" w:customStyle="1" w:styleId="14">
    <w:name w:val="Стиль1"/>
    <w:uiPriority w:val="99"/>
    <w:qFormat/>
    <w:rsid w:val="0056180F"/>
  </w:style>
  <w:style w:type="numbering" w:customStyle="1" w:styleId="81">
    <w:name w:val="Стиль8"/>
    <w:uiPriority w:val="99"/>
    <w:qFormat/>
    <w:rsid w:val="0056180F"/>
  </w:style>
  <w:style w:type="table" w:customStyle="1" w:styleId="15">
    <w:name w:val="Сетка таблицы1"/>
    <w:basedOn w:val="a1"/>
    <w:uiPriority w:val="59"/>
    <w:rsid w:val="0056180F"/>
    <w:rPr>
      <w:szCs w:val="20"/>
      <w:lang w:eastAsia="ru-RU"/>
    </w:rPr>
    <w:tblPr/>
  </w:style>
  <w:style w:type="table" w:styleId="aff1">
    <w:name w:val="Table Grid"/>
    <w:basedOn w:val="a1"/>
    <w:uiPriority w:val="59"/>
    <w:rsid w:val="0056180F"/>
    <w:rPr>
      <w:szCs w:val="20"/>
      <w:lang w:eastAsia="ru-RU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7;&#1086;&#1073;&#1089;&#1090;&#1074;&#1077;&#1085;&#1085;&#1086;&#1089;&#1090;&#1100;" TargetMode="Externa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42;&#1077;&#1097;&#1100;_(&#1087;&#1088;&#1072;&#1074;&#1086;)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5321</Words>
  <Characters>30333</Characters>
  <Application>Microsoft Office Word</Application>
  <DocSecurity>4</DocSecurity>
  <Lines>252</Lines>
  <Paragraphs>71</Paragraphs>
  <ScaleCrop>false</ScaleCrop>
  <Company>АО "Почта России"</Company>
  <LinksUpToDate>false</LinksUpToDate>
  <CharactersWithSpaces>35583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Лаптева Наталия Евгеньевна</dc:creator>
  <dc:description/>
  <cp:lastModifiedBy>Богомазов Иван Васильевич</cp:lastModifiedBy>
  <cp:revision>2</cp:revision>
  <cp:lastPrinted>2026-03-04T09:12:00Z</cp:lastPrinted>
  <dcterms:created xsi:type="dcterms:W3CDTF">2026-08-03T13:43:00Z</dcterms:created>
  <dcterms:modified xsi:type="dcterms:W3CDTF">2026-08-03T13:43:00Z</dcterms:modified>
  <dc:language>ru-RU</dc:language>
</cp:coreProperties>
</file>