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EDF" w:rsidRDefault="007C3EDF">
      <w:pPr>
        <w:pStyle w:val="22"/>
        <w:jc w:val="center"/>
        <w:rPr>
          <w:b/>
          <w:sz w:val="24"/>
        </w:rPr>
      </w:pPr>
      <w:r w:rsidRPr="007C3EDF">
        <w:rPr>
          <w:b/>
          <w:sz w:val="24"/>
        </w:rPr>
        <w:t>Часть IV. ПРОЕКТ ДОГОВОРА</w:t>
      </w:r>
      <w:bookmarkStart w:id="0" w:name="_GoBack"/>
      <w:bookmarkEnd w:id="0"/>
    </w:p>
    <w:p w:rsidR="006264CB" w:rsidRDefault="00DA246B">
      <w:pPr>
        <w:pStyle w:val="22"/>
        <w:jc w:val="center"/>
        <w:rPr>
          <w:b/>
          <w:sz w:val="24"/>
        </w:rPr>
      </w:pPr>
      <w:r>
        <w:rPr>
          <w:b/>
          <w:sz w:val="24"/>
        </w:rPr>
        <w:t xml:space="preserve">Договор №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_______________ </w:t>
      </w:r>
      <w:r>
        <w:rPr>
          <w:rStyle w:val="ad"/>
          <w:sz w:val="24"/>
        </w:rPr>
        <w:footnoteReference w:id="1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6264CB" w:rsidRDefault="00DA246B">
      <w:pPr>
        <w:pStyle w:val="22"/>
        <w:jc w:val="center"/>
        <w:rPr>
          <w:b/>
          <w:sz w:val="24"/>
        </w:rPr>
      </w:pPr>
      <w:r>
        <w:rPr>
          <w:b/>
          <w:sz w:val="24"/>
        </w:rPr>
        <w:t xml:space="preserve">на поставку и монтаж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"806" \grammarCase "nominative"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для нужд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"443" \grammarCase "nominative"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УФПС "Татарстан почтасы" 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АО «Почта России»</w:t>
      </w:r>
    </w:p>
    <w:p w:rsidR="006264CB" w:rsidRDefault="00DA246B">
      <w:pPr>
        <w:pStyle w:val="22"/>
        <w:jc w:val="center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(ИГК</w:t>
      </w:r>
      <w:r>
        <w:rPr>
          <w:rStyle w:val="ad"/>
          <w:b/>
          <w:sz w:val="24"/>
        </w:rPr>
        <w:footnoteReference w:id="2"/>
      </w:r>
      <w:r>
        <w:rPr>
          <w:b/>
          <w:sz w:val="24"/>
        </w:rPr>
        <w:t xml:space="preserve">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6264CB" w:rsidRDefault="006264CB">
      <w:pPr>
        <w:pStyle w:val="22"/>
        <w:jc w:val="center"/>
        <w:rPr>
          <w:b/>
          <w:sz w:val="24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7"/>
        <w:gridCol w:w="6237"/>
      </w:tblGrid>
      <w:tr w:rsidR="006264CB">
        <w:tc>
          <w:tcPr>
            <w:tcW w:w="3114" w:type="dxa"/>
          </w:tcPr>
          <w:p w:rsidR="006264CB" w:rsidRDefault="00DA246B">
            <w:pPr>
              <w:pStyle w:val="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____ _________ </w:t>
            </w:r>
            <w:r>
              <w:rPr>
                <w:spacing w:val="-2"/>
                <w:sz w:val="24"/>
              </w:rPr>
              <w:t>20__ г</w:t>
            </w: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Style w:val="ad"/>
                <w:spacing w:val="-2"/>
                <w:sz w:val="24"/>
              </w:rPr>
              <w:footnoteReference w:id="3"/>
            </w:r>
            <w:r>
              <w:rPr>
                <w:rStyle w:val="ad"/>
                <w:spacing w:val="-2"/>
                <w:sz w:val="24"/>
              </w:rPr>
              <w:fldChar w:fldCharType="end"/>
            </w:r>
          </w:p>
        </w:tc>
        <w:tc>
          <w:tcPr>
            <w:tcW w:w="6230" w:type="dxa"/>
          </w:tcPr>
          <w:p w:rsidR="006264CB" w:rsidRDefault="00DA246B">
            <w:pPr>
              <w:pStyle w:val="22"/>
              <w:jc w:val="right"/>
              <w:rPr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"364"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г. Самара</w:t>
            </w:r>
            <w:r>
              <w:rPr>
                <w:sz w:val="24"/>
              </w:rPr>
              <w:fldChar w:fldCharType="end"/>
            </w:r>
          </w:p>
        </w:tc>
      </w:tr>
    </w:tbl>
    <w:p w:rsidR="006264CB" w:rsidRDefault="006264CB">
      <w:pPr>
        <w:pStyle w:val="22"/>
        <w:jc w:val="center"/>
        <w:rPr>
          <w:b/>
          <w:sz w:val="24"/>
        </w:rPr>
      </w:pPr>
    </w:p>
    <w:p w:rsidR="006264CB" w:rsidRDefault="00DA246B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АО «Почта России» (далее – Заказчик), от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"11" \grammarCase "</w:instrText>
      </w:r>
      <w:r>
        <w:rPr>
          <w:i w:val="0"/>
          <w:sz w:val="24"/>
          <w:lang w:val="ru-RU"/>
        </w:rPr>
        <w:instrText>nominative"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УФПС САМАРСКОЙ ОБЛАСТИ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 в лице </w:t>
      </w:r>
      <w:r>
        <w:rPr>
          <w:i w:val="0"/>
          <w:sz w:val="24"/>
        </w:rPr>
        <w:fldChar w:fldCharType="begin" w:fldLock="1"/>
      </w:r>
      <w:r>
        <w:rPr>
          <w:i w:val="0"/>
          <w:sz w:val="24"/>
        </w:rPr>
        <w:instrText>LBVARIABLE</w:instrText>
      </w:r>
      <w:r w:rsidRPr="007C3EDF">
        <w:rPr>
          <w:i w:val="0"/>
          <w:sz w:val="24"/>
          <w:lang w:val="ru-RU"/>
        </w:rPr>
        <w:instrText xml:space="preserve"> \</w:instrText>
      </w:r>
      <w:r>
        <w:rPr>
          <w:i w:val="0"/>
          <w:sz w:val="24"/>
        </w:rPr>
        <w:instrText>id</w:instrText>
      </w:r>
      <w:r w:rsidRPr="007C3EDF">
        <w:rPr>
          <w:i w:val="0"/>
          <w:sz w:val="24"/>
          <w:lang w:val="ru-RU"/>
        </w:rPr>
        <w:instrText xml:space="preserve"> "23"</w:instrText>
      </w:r>
      <w:r>
        <w:rPr>
          <w:i w:val="0"/>
          <w:sz w:val="24"/>
        </w:rPr>
        <w:fldChar w:fldCharType="separate"/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"27" \grammarCase "genitive"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директора УФПС Самарской области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"28" \grammarCase "genitive" \letterCase "camel"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Попова Андрея Константиновича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</w:rPr>
        <w:fldChar w:fldCharType="end"/>
      </w:r>
      <w:r>
        <w:rPr>
          <w:i w:val="0"/>
          <w:sz w:val="24"/>
          <w:lang w:val="ru-RU"/>
        </w:rPr>
        <w:t>, действующего(-</w:t>
      </w:r>
      <w:r>
        <w:rPr>
          <w:i w:val="0"/>
          <w:sz w:val="24"/>
          <w:lang w:val="ru-RU"/>
        </w:rPr>
        <w:t xml:space="preserve">ей) на основании </w:t>
      </w:r>
      <w:r>
        <w:rPr>
          <w:i w:val="0"/>
          <w:sz w:val="24"/>
        </w:rPr>
        <w:fldChar w:fldCharType="begin" w:fldLock="1"/>
      </w:r>
      <w:r>
        <w:rPr>
          <w:i w:val="0"/>
          <w:sz w:val="24"/>
        </w:rPr>
        <w:instrText>LBVARIABLE</w:instrText>
      </w:r>
      <w:r w:rsidRPr="007C3EDF">
        <w:rPr>
          <w:i w:val="0"/>
          <w:sz w:val="24"/>
          <w:lang w:val="ru-RU"/>
        </w:rPr>
        <w:instrText xml:space="preserve"> \</w:instrText>
      </w:r>
      <w:r>
        <w:rPr>
          <w:i w:val="0"/>
          <w:sz w:val="24"/>
        </w:rPr>
        <w:instrText>id</w:instrText>
      </w:r>
      <w:r w:rsidRPr="007C3EDF">
        <w:rPr>
          <w:i w:val="0"/>
          <w:sz w:val="24"/>
          <w:lang w:val="ru-RU"/>
        </w:rPr>
        <w:instrText xml:space="preserve"> "23"</w:instrText>
      </w:r>
      <w:r>
        <w:rPr>
          <w:i w:val="0"/>
          <w:sz w:val="24"/>
        </w:rPr>
        <w:fldChar w:fldCharType="separate"/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"29" \grammarCase "genitive" \letterCase "normal"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машиночитаемой доверенности от 16.06.2025 № cfaa8843-bbe6-4572-acdb-aad2429e1e60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</w:rPr>
        <w:fldChar w:fldCharType="end"/>
      </w:r>
      <w:r>
        <w:rPr>
          <w:i w:val="0"/>
          <w:sz w:val="24"/>
          <w:lang w:val="ru-RU"/>
        </w:rPr>
        <w:t xml:space="preserve">, с одной стороны, и </w:t>
      </w:r>
    </w:p>
    <w:p w:rsidR="006264CB" w:rsidRDefault="00DA246B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"2" \displaced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__________________</w:t>
      </w:r>
      <w:r>
        <w:rPr>
          <w:rStyle w:val="ad"/>
          <w:i w:val="0"/>
          <w:sz w:val="24"/>
          <w:lang w:val="ru-RU"/>
        </w:rPr>
        <w:footnoteReference w:id="4"/>
      </w:r>
      <w:r>
        <w:rPr>
          <w:rStyle w:val="ad"/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t>(далее – Поставщик), в лице ___________________________________________</w:t>
      </w:r>
      <w:r>
        <w:rPr>
          <w:rStyle w:val="ad"/>
          <w:i w:val="0"/>
          <w:sz w:val="24"/>
        </w:rPr>
        <w:footnoteReference w:id="5"/>
      </w:r>
      <w:r>
        <w:rPr>
          <w:i w:val="0"/>
          <w:sz w:val="24"/>
          <w:lang w:val="ru-RU"/>
        </w:rPr>
        <w:t>, действующего(-ей) на основании ___________________</w:t>
      </w:r>
      <w:r>
        <w:rPr>
          <w:rStyle w:val="ad"/>
          <w:i w:val="0"/>
          <w:sz w:val="24"/>
          <w:lang w:val="ru-RU"/>
        </w:rPr>
        <w:footnoteReference w:id="6"/>
      </w:r>
      <w:r>
        <w:rPr>
          <w:i w:val="0"/>
          <w:sz w:val="24"/>
          <w:lang w:val="ru-RU"/>
        </w:rPr>
        <w:t>, с другой стороны, вместе в дальнейшем именуемые Стороны, заключили настоящий договор (далее – Договор) о нижеследующем:</w:t>
      </w:r>
      <w:r>
        <w:rPr>
          <w:sz w:val="24"/>
        </w:rPr>
        <w:fldChar w:fldCharType="end"/>
      </w:r>
    </w:p>
    <w:p w:rsidR="006264CB" w:rsidRDefault="00DA246B">
      <w:pPr>
        <w:pStyle w:val="LBGovstyle1"/>
        <w:numPr>
          <w:ilvl w:val="0"/>
          <w:numId w:val="34"/>
        </w:numPr>
      </w:pPr>
      <w:r>
        <w:t>Индив</w:t>
      </w:r>
      <w:r>
        <w:t>идуальные условия Договора</w:t>
      </w:r>
    </w:p>
    <w:tbl>
      <w:tblPr>
        <w:tblStyle w:val="VegasLex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2146"/>
        <w:gridCol w:w="956"/>
        <w:gridCol w:w="2222"/>
        <w:gridCol w:w="3443"/>
      </w:tblGrid>
      <w:tr w:rsidR="006264CB">
        <w:tc>
          <w:tcPr>
            <w:tcW w:w="576" w:type="dxa"/>
            <w:shd w:val="clear" w:color="auto" w:fill="auto"/>
            <w:hideMark/>
          </w:tcPr>
          <w:p w:rsidR="006264CB" w:rsidRDefault="00DA246B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№ п.</w:t>
            </w:r>
          </w:p>
        </w:tc>
        <w:tc>
          <w:tcPr>
            <w:tcW w:w="2148" w:type="dxa"/>
            <w:shd w:val="clear" w:color="auto" w:fill="auto"/>
            <w:hideMark/>
          </w:tcPr>
          <w:p w:rsidR="006264CB" w:rsidRDefault="00DA246B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Наименование</w:t>
            </w:r>
          </w:p>
        </w:tc>
        <w:tc>
          <w:tcPr>
            <w:tcW w:w="6627" w:type="dxa"/>
            <w:gridSpan w:val="3"/>
            <w:shd w:val="clear" w:color="auto" w:fill="auto"/>
            <w:hideMark/>
          </w:tcPr>
          <w:p w:rsidR="006264CB" w:rsidRDefault="00DA246B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Содержание</w:t>
            </w:r>
          </w:p>
        </w:tc>
      </w:tr>
      <w:tr w:rsidR="006264CB">
        <w:tc>
          <w:tcPr>
            <w:tcW w:w="576" w:type="dxa"/>
            <w:hideMark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"9"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1.0.</w:t>
            </w:r>
          </w:p>
        </w:tc>
        <w:tc>
          <w:tcPr>
            <w:tcW w:w="2148" w:type="dxa"/>
            <w:hideMark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>Заказчик</w:t>
            </w:r>
          </w:p>
        </w:tc>
        <w:tc>
          <w:tcPr>
            <w:tcW w:w="6627" w:type="dxa"/>
            <w:gridSpan w:val="3"/>
            <w:hideMark/>
          </w:tcPr>
          <w:p w:rsidR="006264CB" w:rsidRDefault="00DA246B">
            <w:pPr>
              <w:pStyle w:val="NormaldoczillaStyle1"/>
              <w:spacing w:before="240" w:after="120"/>
              <w:rPr>
                <w:sz w:val="24"/>
              </w:rPr>
            </w:pPr>
            <w:r>
              <w:rPr>
                <w:sz w:val="24"/>
              </w:rPr>
              <w:t xml:space="preserve">Под Заказчиком понимаются также структурные подразделения Заказчика и Филиалы. </w:t>
            </w:r>
            <w:r>
              <w:rPr>
                <w:sz w:val="24"/>
                <w:lang w:val="ru"/>
              </w:rPr>
              <w:t>Перечень структурных подразделений и филиалов представлен в техническом задании, включая все его приложения (Приложение №2 к Договору, далее – Техническое задание).</w:t>
            </w:r>
          </w:p>
          <w:p w:rsidR="006264CB" w:rsidRDefault="00DA246B">
            <w:pPr>
              <w:pStyle w:val="NormaldoczillaStyle1"/>
              <w:spacing w:before="240" w:after="120"/>
              <w:rPr>
                <w:sz w:val="24"/>
              </w:rPr>
            </w:pPr>
            <w:r>
              <w:rPr>
                <w:sz w:val="24"/>
              </w:rPr>
              <w:t xml:space="preserve">При этом права и обязанности, предусмотренные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"10"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пунктами 1.8 (второй абзац</w:t>
            </w:r>
            <w:r>
              <w:rPr>
                <w:sz w:val="24"/>
              </w:rPr>
              <w:t xml:space="preserve">), 1.12 (второй абзац), 1.13, 1.14, 3.5, 3.6, 11.2, разделами 10, 12 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Договора, осуществляются </w:t>
            </w:r>
            <w:r>
              <w:rPr>
                <w:sz w:val="24"/>
                <w:lang w:val="ru"/>
              </w:rPr>
              <w:t>филиалом 1 категории/ УФПС Ставропольского края</w:t>
            </w:r>
            <w:r>
              <w:rPr>
                <w:sz w:val="24"/>
              </w:rPr>
              <w:t xml:space="preserve"> Заказчика.</w:t>
            </w:r>
          </w:p>
          <w:p w:rsidR="006264CB" w:rsidRDefault="00DA246B">
            <w:pPr>
              <w:pStyle w:val="NormaldoczillaStyle1"/>
              <w:spacing w:before="240" w:after="120"/>
              <w:rPr>
                <w:sz w:val="24"/>
              </w:rPr>
            </w:pPr>
            <w:r>
              <w:rPr>
                <w:sz w:val="24"/>
              </w:rPr>
              <w:t>Остальные права и обязанности, предусмотренные Договором, осуществляются Филиалом / Филиалами, не у</w:t>
            </w:r>
            <w:r>
              <w:rPr>
                <w:sz w:val="24"/>
              </w:rPr>
              <w:t>казанными в предыдущем абзаце.</w:t>
            </w:r>
          </w:p>
          <w:p w:rsidR="006264CB" w:rsidRDefault="00DA246B">
            <w:pPr>
              <w:pStyle w:val="VL0"/>
              <w:rPr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"2" \displaced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[Особенности оформления счетов-фактур:</w:t>
            </w:r>
          </w:p>
          <w:p w:rsidR="006264CB" w:rsidRDefault="00DA246B">
            <w:pPr>
              <w:pStyle w:val="NormaldoczillaStyle1"/>
              <w:rPr>
                <w:sz w:val="24"/>
              </w:rPr>
            </w:pPr>
            <w:r>
              <w:rPr>
                <w:sz w:val="24"/>
              </w:rPr>
              <w:t xml:space="preserve">При выставлении Поставщик указывает в строке «Заказчик» - АО «Почта России», Грузополучатель – УФПС </w:t>
            </w:r>
            <w:r>
              <w:rPr>
                <w:sz w:val="24"/>
              </w:rPr>
              <w:lastRenderedPageBreak/>
              <w:t>_____________, ИНН АО «Почта России», КПП – КПП УФПС ____</w:t>
            </w:r>
            <w:r>
              <w:rPr>
                <w:sz w:val="24"/>
              </w:rPr>
              <w:t>__________].</w:t>
            </w:r>
            <w:r>
              <w:rPr>
                <w:rStyle w:val="ad"/>
                <w:sz w:val="24"/>
                <w:lang w:val="en-US"/>
              </w:rPr>
              <w:footnoteReference w:id="7"/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end"/>
            </w:r>
          </w:p>
        </w:tc>
      </w:tr>
      <w:tr w:rsidR="006264CB">
        <w:tc>
          <w:tcPr>
            <w:tcW w:w="576" w:type="dxa"/>
          </w:tcPr>
          <w:p w:rsidR="006264CB" w:rsidRDefault="00DA246B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r>
              <w:rPr>
                <w:sz w:val="24"/>
              </w:rPr>
              <w:lastRenderedPageBreak/>
              <w:fldChar w:fldCharType="end"/>
            </w:r>
          </w:p>
        </w:tc>
        <w:tc>
          <w:tcPr>
            <w:tcW w:w="2148" w:type="dxa"/>
            <w:hideMark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Поставляемый Товар (далее – </w:t>
            </w:r>
            <w:r>
              <w:rPr>
                <w:b/>
                <w:color w:val="auto"/>
                <w:sz w:val="24"/>
              </w:rPr>
              <w:t>Товар, МОПС</w:t>
            </w:r>
            <w:r>
              <w:rPr>
                <w:color w:val="auto"/>
                <w:sz w:val="24"/>
              </w:rPr>
              <w:t>) -</w:t>
            </w:r>
          </w:p>
        </w:tc>
        <w:tc>
          <w:tcPr>
            <w:tcW w:w="6627" w:type="dxa"/>
            <w:gridSpan w:val="3"/>
          </w:tcPr>
          <w:p w:rsidR="006264CB" w:rsidRDefault="00DA246B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sz w:val="24"/>
                <w:lang w:val="ru"/>
              </w:rPr>
              <w:t>Модульное(-ые) отделение(-я) почтовой связи, изготовленное(-ые) из быстровозводимых конструкций. Ассортимент, номенклатура, количество и цена за единицу Товара приведены в спецификации Товара, являющейся Приложением № 1 к Договору, комплектация установлена</w:t>
            </w:r>
            <w:r>
              <w:rPr>
                <w:sz w:val="24"/>
                <w:lang w:val="ru"/>
              </w:rPr>
              <w:t xml:space="preserve"> Техническим заданием. Товар должен соответствовать требованиям, приведенным в Техническом задании.</w:t>
            </w:r>
          </w:p>
        </w:tc>
      </w:tr>
      <w:tr w:rsidR="006264CB">
        <w:tc>
          <w:tcPr>
            <w:tcW w:w="576" w:type="dxa"/>
          </w:tcPr>
          <w:p w:rsidR="006264CB" w:rsidRDefault="006264CB">
            <w:pPr>
              <w:pStyle w:val="VL0"/>
              <w:numPr>
                <w:ilvl w:val="1"/>
                <w:numId w:val="1"/>
              </w:numPr>
              <w:tabs>
                <w:tab w:val="left" w:pos="29"/>
              </w:tabs>
              <w:ind w:firstLine="29"/>
              <w:rPr>
                <w:color w:val="auto"/>
                <w:sz w:val="24"/>
              </w:rPr>
            </w:pPr>
          </w:p>
        </w:tc>
        <w:tc>
          <w:tcPr>
            <w:tcW w:w="2148" w:type="dxa"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000000"/>
                <w:sz w:val="24"/>
              </w:rPr>
              <w:t xml:space="preserve">Подлежащий выполнению монтаж Товара (далее также – </w:t>
            </w:r>
            <w:r>
              <w:rPr>
                <w:b/>
                <w:color w:val="000000"/>
                <w:sz w:val="24"/>
              </w:rPr>
              <w:t>Работы, монтаж</w:t>
            </w:r>
            <w:r>
              <w:rPr>
                <w:color w:val="000000"/>
                <w:sz w:val="24"/>
              </w:rPr>
              <w:t>)</w:t>
            </w:r>
          </w:p>
        </w:tc>
        <w:tc>
          <w:tcPr>
            <w:tcW w:w="6627" w:type="dxa"/>
            <w:gridSpan w:val="3"/>
          </w:tcPr>
          <w:p w:rsidR="006264CB" w:rsidRDefault="00DA246B">
            <w:pPr>
              <w:pStyle w:val="VLdoczillaStyle4"/>
              <w:numPr>
                <w:ilvl w:val="2"/>
                <w:numId w:val="27"/>
              </w:numPr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Выполнение</w:t>
            </w:r>
            <w:r>
              <w:rPr>
                <w:rFonts w:ascii="Times New Roman" w:hAnsi="Times New Roman"/>
              </w:rPr>
              <w:t xml:space="preserve"> работ по монтажу Товара, в том числе:</w:t>
            </w:r>
          </w:p>
          <w:p w:rsidR="006264CB" w:rsidRDefault="00DA246B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 xml:space="preserve">подготовка Площадки для монтажа Товара (здесь и далее под </w:t>
            </w:r>
            <w:r>
              <w:rPr>
                <w:b/>
              </w:rPr>
              <w:t>Площадкой</w:t>
            </w:r>
            <w:r>
              <w:t xml:space="preserve"> понимается площадка под монтаж Товара на земельном участке);</w:t>
            </w:r>
          </w:p>
          <w:p w:rsidR="006264CB" w:rsidRDefault="00DA246B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>установка Товара на подготовленную Площадку с монтажом всех внутренних систем и комплектующих;</w:t>
            </w:r>
          </w:p>
          <w:p w:rsidR="006264CB" w:rsidRDefault="00DA246B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>работы по наружному оформлению М</w:t>
            </w:r>
            <w:r>
              <w:t>ОПС в объеме, установленном Техническим заданием;</w:t>
            </w:r>
          </w:p>
          <w:p w:rsidR="006264CB" w:rsidRDefault="00DA246B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>пусконаладочные работы/ пусконаладочные мероприятия инженерного оборудования, инженерных систем, сетей и средств обеспечения пожарной безопасности и пожаротушения, включая специальные выносные устройства, с</w:t>
            </w:r>
            <w:r>
              <w:t>огласно комплектации Товара, в объеме, установленном Техническим заданием (далее - пусконаладочные работы).</w:t>
            </w:r>
          </w:p>
          <w:p w:rsidR="006264CB" w:rsidRDefault="00DA246B">
            <w:pPr>
              <w:pStyle w:val="VLdoczillaStyle4"/>
              <w:numPr>
                <w:ilvl w:val="2"/>
                <w:numId w:val="27"/>
              </w:numPr>
              <w:ind w:left="0" w:firstLine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Перечень и стоимость Работ, подлежащих выполнению в соответствии с настоящим Договором и приложениями к нему, установлен в Приложении № 1.1 к Догово</w:t>
            </w:r>
            <w:r>
              <w:rPr>
                <w:rFonts w:ascii="Times New Roman" w:hAnsi="Times New Roman"/>
                <w:color w:val="auto"/>
                <w:sz w:val="24"/>
              </w:rPr>
              <w:t>ру. Требования к выполняемым Работам, порядок их выполнения приведены в Техническом задании. Работы должны осуществляться Поставщиком в соответствии с Техническим заданием (в том числе, приложениями к нему).</w:t>
            </w:r>
          </w:p>
          <w:p w:rsidR="006264CB" w:rsidRDefault="00DA246B">
            <w:pPr>
              <w:pStyle w:val="NormaldoczillaStyle1"/>
              <w:spacing w:before="24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Поставка Товара и выполнение Работ выполняются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</w:instrText>
            </w:r>
            <w:r>
              <w:rPr>
                <w:sz w:val="24"/>
                <w:lang w:val="ru"/>
              </w:rPr>
              <w:instrText>BVARIABLE \id "79345"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по заявкам Заказчика (далее - Заявки, Заявка)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  <w:tr w:rsidR="006264CB">
        <w:tc>
          <w:tcPr>
            <w:tcW w:w="576" w:type="dxa"/>
          </w:tcPr>
          <w:p w:rsidR="006264CB" w:rsidRDefault="006264CB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48" w:type="dxa"/>
            <w:hideMark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Место исполнения Поставщиком Договора (адрес поставки и монтажа Товара)</w:t>
            </w:r>
          </w:p>
        </w:tc>
        <w:tc>
          <w:tcPr>
            <w:tcW w:w="6627" w:type="dxa"/>
            <w:gridSpan w:val="3"/>
            <w:hideMark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  <w:lang w:val="ru"/>
              </w:rPr>
              <w:t xml:space="preserve">Поставка и монтаж Товара осуществляется по адресу (-ам) объекта (-ов) Заказчика (далее – Объект, Объекты), перечень которых установлен в Приложении №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"654"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к Техническому заданию. </w:t>
            </w:r>
            <w:r>
              <w:rPr>
                <w:sz w:val="24"/>
              </w:rPr>
              <w:t>Информация об адресе поставки и монтажа Товара на конкрет</w:t>
            </w:r>
            <w:r>
              <w:rPr>
                <w:sz w:val="24"/>
              </w:rPr>
              <w:t>ный Объект (Объекты)  указывается в Заявке.</w:t>
            </w:r>
          </w:p>
        </w:tc>
      </w:tr>
      <w:tr w:rsidR="006264CB">
        <w:tc>
          <w:tcPr>
            <w:tcW w:w="576" w:type="dxa"/>
          </w:tcPr>
          <w:p w:rsidR="006264CB" w:rsidRDefault="006264CB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" w:name="_Ref83773126"/>
            <w:bookmarkEnd w:id="1"/>
          </w:p>
        </w:tc>
        <w:tc>
          <w:tcPr>
            <w:tcW w:w="2148" w:type="dxa"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>Сроки и порядок исполнения обязательств Поставщика</w:t>
            </w:r>
          </w:p>
        </w:tc>
        <w:tc>
          <w:tcPr>
            <w:tcW w:w="6627" w:type="dxa"/>
            <w:gridSpan w:val="3"/>
          </w:tcPr>
          <w:p w:rsidR="006264CB" w:rsidRDefault="00DA246B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Поставка и монтаж Товара осуществляются по Заявке Заказчика в течение 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color w:val="auto"/>
                <w:sz w:val="24"/>
              </w:rPr>
              <w:instrText>LBVARIABLE \id "655" \grammarCase "genitive" \numberFormat "0,000.######## (Spell)"</w:instrTex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60 (Ше</w:t>
            </w:r>
            <w:r>
              <w:rPr>
                <w:rFonts w:ascii="Times New Roman" w:hAnsi="Times New Roman"/>
                <w:color w:val="auto"/>
                <w:sz w:val="24"/>
              </w:rPr>
              <w:t>стидесяти)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рабочих дней с даты получения Поставщиком Заявки Заказчика. При этом датой начала монтажа Товара на подготовленную Площадку является дата поставки Товара.</w:t>
            </w:r>
          </w:p>
          <w:p w:rsidR="006264CB" w:rsidRDefault="00DA246B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До поставки Товара Поставщик выполняет подготовку Площадки не позднее 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color w:val="auto"/>
                <w:sz w:val="24"/>
              </w:rPr>
              <w:instrText>LBVARIABLE \id "6</w:instrText>
            </w:r>
            <w:r>
              <w:rPr>
                <w:rFonts w:ascii="Times New Roman" w:hAnsi="Times New Roman"/>
                <w:color w:val="auto"/>
                <w:sz w:val="24"/>
              </w:rPr>
              <w:instrText>57" \grammarCase "genitive" \numberFormat "0,000.######## (Spell)"</w:instrTex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40 (Сорока)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рабочих дней с даты получения Заявки от Заказчика.</w:t>
            </w:r>
          </w:p>
          <w:p w:rsidR="006264CB" w:rsidRDefault="00DA246B">
            <w:pPr>
              <w:pStyle w:val="VL0"/>
              <w:rPr>
                <w:color w:val="000000"/>
                <w:sz w:val="24"/>
                <w:lang w:val="ru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"659" \displaced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Общий срок поставки и монтажа Товара по Договору: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"661" \numberFormat "0,000.######## (Spell)"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300 (Триста)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рабочих дней с даты заключения договора, </w:t>
            </w:r>
            <w:r>
              <w:rPr>
                <w:sz w:val="24"/>
              </w:rPr>
              <w:t>при этом установление указанного общего срока поставки и монтажа Товара по Договору не влияет на обязанность Поставщика по соблюдению положе</w:t>
            </w:r>
            <w:r>
              <w:rPr>
                <w:sz w:val="24"/>
              </w:rPr>
              <w:t xml:space="preserve">ний абз. 1 п.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REF "_Ref83773126" \r \h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1.4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Договора</w:t>
            </w:r>
            <w:r>
              <w:rPr>
                <w:sz w:val="24"/>
                <w:lang w:val="ru"/>
              </w:rPr>
              <w:t>.</w:t>
            </w:r>
            <w:r>
              <w:rPr>
                <w:sz w:val="24"/>
                <w:lang w:val="ru"/>
              </w:rPr>
              <w:fldChar w:fldCharType="end"/>
            </w:r>
          </w:p>
        </w:tc>
      </w:tr>
      <w:tr w:rsidR="006264CB">
        <w:tc>
          <w:tcPr>
            <w:tcW w:w="576" w:type="dxa"/>
          </w:tcPr>
          <w:p w:rsidR="006264CB" w:rsidRDefault="006264CB">
            <w:pPr>
              <w:pStyle w:val="VL0"/>
              <w:numPr>
                <w:ilvl w:val="1"/>
                <w:numId w:val="1"/>
              </w:numPr>
              <w:ind w:right="317"/>
              <w:rPr>
                <w:color w:val="auto"/>
                <w:sz w:val="24"/>
              </w:rPr>
            </w:pPr>
            <w:bookmarkStart w:id="2" w:name="_Ref18639602"/>
            <w:bookmarkEnd w:id="2"/>
          </w:p>
        </w:tc>
        <w:tc>
          <w:tcPr>
            <w:tcW w:w="2148" w:type="dxa"/>
            <w:hideMark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Цена Договора</w:t>
            </w:r>
          </w:p>
        </w:tc>
        <w:tc>
          <w:tcPr>
            <w:tcW w:w="6627" w:type="dxa"/>
            <w:gridSpan w:val="3"/>
            <w:hideMark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i/>
                <w:color w:val="auto"/>
                <w:sz w:val="24"/>
              </w:rPr>
              <w:fldChar w:fldCharType="begin" w:fldLock="1"/>
            </w:r>
            <w:r>
              <w:rPr>
                <w:i/>
                <w:color w:val="auto"/>
                <w:sz w:val="24"/>
              </w:rPr>
              <w:instrText>LBVARIABLE \id "2" \displaced</w:instrText>
            </w:r>
            <w:r>
              <w:rPr>
                <w:i/>
                <w:color w:val="auto"/>
                <w:sz w:val="24"/>
              </w:rPr>
              <w:fldChar w:fldCharType="separate"/>
            </w:r>
            <w:r>
              <w:rPr>
                <w:i/>
                <w:color w:val="auto"/>
                <w:sz w:val="24"/>
              </w:rPr>
              <w:t xml:space="preserve">Вариант 1 (в случае, если Поставщик является плательщиком НДС </w:t>
            </w:r>
            <w:r>
              <w:rPr>
                <w:i/>
                <w:sz w:val="24"/>
                <w:lang w:val="ru"/>
              </w:rPr>
              <w:t xml:space="preserve">или применяет УСН и на дату заключения договора за текущий или предшествующий налоговый период по налогу, уплачиваемому в связи с применением УСН, сумма его доходов в совокупности превысила </w:t>
            </w:r>
            <w:r>
              <w:rPr>
                <w:i/>
                <w:sz w:val="24"/>
                <w:lang w:val="ru"/>
              </w:rPr>
              <w:t>установленный законом порог, после которого Поставщик становится п</w:t>
            </w:r>
            <w:r>
              <w:rPr>
                <w:i/>
                <w:sz w:val="24"/>
                <w:lang w:val="ru"/>
              </w:rPr>
              <w:t>лательщиком НДС</w:t>
            </w:r>
            <w:r>
              <w:rPr>
                <w:i/>
                <w:color w:val="auto"/>
                <w:sz w:val="24"/>
              </w:rPr>
              <w:t xml:space="preserve">) - </w:t>
            </w:r>
          </w:p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Цена Договора составляет [</w:t>
            </w:r>
            <w:r>
              <w:rPr>
                <w:i/>
                <w:color w:val="auto"/>
                <w:sz w:val="24"/>
              </w:rPr>
              <w:t>указать цену Договора</w:t>
            </w:r>
            <w:r>
              <w:rPr>
                <w:color w:val="auto"/>
                <w:sz w:val="24"/>
              </w:rPr>
              <w:t>], в том числе НДС в размере, определенном Налоговым кодексом Российской Федерации, из них:</w:t>
            </w:r>
          </w:p>
          <w:p w:rsidR="006264CB" w:rsidRDefault="00DA246B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lang w:val="ru-RU"/>
              </w:rPr>
            </w:pPr>
            <w:r>
              <w:rPr>
                <w:lang w:val="ru-RU"/>
              </w:rPr>
              <w:t xml:space="preserve">1.5.1. </w:t>
            </w:r>
            <w:r>
              <w:rPr>
                <w:color w:val="auto"/>
                <w:lang w:val="ru-RU"/>
              </w:rPr>
              <w:t>цена</w:t>
            </w:r>
            <w:r>
              <w:rPr>
                <w:lang w:val="ru-RU"/>
              </w:rPr>
              <w:t xml:space="preserve"> Товара составляет [</w:t>
            </w:r>
            <w:r>
              <w:rPr>
                <w:i/>
                <w:lang w:val="ru-RU"/>
              </w:rPr>
              <w:t>указать стоимость Товара</w:t>
            </w:r>
            <w:r>
              <w:rPr>
                <w:lang w:val="ru-RU"/>
              </w:rPr>
              <w:t>], в том числе НДС в размере, определенном</w:t>
            </w:r>
            <w:r>
              <w:rPr>
                <w:lang w:val="ru-RU"/>
              </w:rPr>
              <w:t xml:space="preserve"> Налоговым кодексом Российской Федерации, 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], в том числе НДС в размере, определенном Налоговым кодексом Российской Федерации]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8"/>
            </w:r>
            <w:r>
              <w:rPr>
                <w:lang w:val="ru-RU"/>
              </w:rPr>
              <w:t>.</w:t>
            </w:r>
          </w:p>
          <w:p w:rsidR="006264CB" w:rsidRDefault="00DA246B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lang w:val="ru-RU"/>
              </w:rPr>
            </w:pPr>
            <w:r>
              <w:rPr>
                <w:lang w:val="ru-RU"/>
              </w:rPr>
              <w:t>1.5.2. цена Работ по мон</w:t>
            </w:r>
            <w:r>
              <w:rPr>
                <w:lang w:val="ru-RU"/>
              </w:rPr>
              <w:t>тажу Товара составляет [</w:t>
            </w:r>
            <w:r>
              <w:rPr>
                <w:i/>
                <w:lang w:val="ru-RU"/>
              </w:rPr>
              <w:t>указать стоимость Работ</w:t>
            </w:r>
            <w:r>
              <w:rPr>
                <w:lang w:val="ru-RU"/>
              </w:rPr>
              <w:t>], в том числе НДС в размере, определенном Налоговым кодексом Российской Федерации, 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], в том числе НДС в размере, определенном Налоговым кодексом Российской Федерации]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9"/>
            </w:r>
            <w:r>
              <w:rPr>
                <w:lang w:val="ru-RU"/>
              </w:rPr>
              <w:t>, в том числе:</w:t>
            </w:r>
          </w:p>
          <w:p w:rsidR="006264CB" w:rsidRDefault="00DA246B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подготовке Площадки для монтажа Товара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Налоговым кодексом Российской Феде</w:t>
            </w:r>
            <w:r>
              <w:rPr>
                <w:rFonts w:ascii="Times New Roman" w:hAnsi="Times New Roman"/>
                <w:sz w:val="24"/>
              </w:rPr>
              <w:t>рации</w:t>
            </w:r>
            <w:r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6264CB" w:rsidRDefault="00DA246B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установке Товара на подготовленную Площадку с монтажом всех внутренних систем и комплектующих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Налоговым кодексом Российской Федерации</w:t>
            </w:r>
            <w:r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6264CB" w:rsidRDefault="00DA246B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нару</w:t>
            </w:r>
            <w:r>
              <w:rPr>
                <w:rFonts w:ascii="Times New Roman" w:hAnsi="Times New Roman"/>
                <w:color w:val="auto"/>
                <w:sz w:val="24"/>
              </w:rPr>
              <w:t>жному оформлению МОПС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Налоговым кодексом Российской Федерации</w:t>
            </w:r>
            <w:r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6264CB" w:rsidRDefault="00DA246B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- цена пусконаладочных работ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</w:t>
            </w:r>
            <w:r>
              <w:rPr>
                <w:rFonts w:ascii="Times New Roman" w:hAnsi="Times New Roman"/>
                <w:sz w:val="24"/>
              </w:rPr>
              <w:t>м кодексом Российской Федерации</w:t>
            </w:r>
            <w:r>
              <w:rPr>
                <w:rFonts w:ascii="Times New Roman" w:hAnsi="Times New Roman"/>
                <w:color w:val="auto"/>
                <w:sz w:val="24"/>
              </w:rPr>
              <w:t>.</w:t>
            </w:r>
          </w:p>
          <w:p w:rsidR="006264CB" w:rsidRDefault="00DA246B">
            <w:pPr>
              <w:pStyle w:val="VL0"/>
            </w:pPr>
            <w:r>
              <w:rPr>
                <w:color w:val="auto"/>
                <w:sz w:val="24"/>
              </w:rPr>
              <w:t>В случае, если при исполнении Договора изменяется ставка НДС, применяемая Поставщиком, то указанная цена Договора содержит НДС в размере, определенном Налоговым кодексом Российской Федерации. Стороны договорились, что в ука</w:t>
            </w:r>
            <w:r>
              <w:rPr>
                <w:color w:val="auto"/>
                <w:sz w:val="24"/>
              </w:rPr>
              <w:t>занном случае изменение ставки НДС не увеличивает общую цену Договора.</w:t>
            </w:r>
          </w:p>
          <w:p w:rsidR="006264CB" w:rsidRDefault="006264CB">
            <w:pPr>
              <w:pStyle w:val="VLdoczillaStyle5"/>
            </w:pPr>
          </w:p>
          <w:p w:rsidR="006264CB" w:rsidRDefault="006264CB">
            <w:pPr>
              <w:pStyle w:val="VL0"/>
              <w:rPr>
                <w:color w:val="auto"/>
                <w:sz w:val="24"/>
              </w:rPr>
            </w:pPr>
          </w:p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i/>
                <w:color w:val="auto"/>
                <w:sz w:val="24"/>
              </w:rPr>
              <w:t xml:space="preserve">Вариант 2 (в случае, если Поставщик не является плательщиком НДС </w:t>
            </w:r>
            <w:r>
              <w:rPr>
                <w:i/>
                <w:sz w:val="24"/>
                <w:lang w:val="ru"/>
              </w:rPr>
              <w:t xml:space="preserve">или применяет УСН и на дату заключения договора за текущий или предшествующий налоговый период по налогу, уплачиваемому в связи с применением УСН, сумма его доходов в совокупности не превысила </w:t>
            </w:r>
            <w:r>
              <w:rPr>
                <w:i/>
                <w:sz w:val="24"/>
                <w:lang w:val="ru"/>
              </w:rPr>
              <w:t>установленный законом порог, после которого Поставщик становитс</w:t>
            </w:r>
            <w:r>
              <w:rPr>
                <w:i/>
                <w:sz w:val="24"/>
                <w:lang w:val="ru"/>
              </w:rPr>
              <w:t>я плательщиком НДС</w:t>
            </w:r>
            <w:r>
              <w:rPr>
                <w:i/>
                <w:color w:val="auto"/>
                <w:sz w:val="24"/>
              </w:rPr>
              <w:t xml:space="preserve">) </w:t>
            </w:r>
            <w:r>
              <w:rPr>
                <w:color w:val="auto"/>
                <w:sz w:val="24"/>
              </w:rPr>
              <w:t xml:space="preserve">– </w:t>
            </w:r>
          </w:p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Цена Договора составляет [</w:t>
            </w:r>
            <w:r>
              <w:rPr>
                <w:i/>
                <w:color w:val="auto"/>
                <w:sz w:val="24"/>
              </w:rPr>
              <w:t>указать цену Договора</w:t>
            </w:r>
            <w:r>
              <w:rPr>
                <w:color w:val="auto"/>
                <w:sz w:val="24"/>
              </w:rPr>
              <w:t>], НДС не облагается на основании [</w:t>
            </w:r>
            <w:r>
              <w:rPr>
                <w:i/>
                <w:color w:val="auto"/>
                <w:sz w:val="24"/>
              </w:rPr>
              <w:t>указать ссылку на соответствующую норму</w:t>
            </w:r>
            <w:r>
              <w:rPr>
                <w:color w:val="auto"/>
                <w:sz w:val="24"/>
              </w:rPr>
              <w:t>] Налогового кодекса Российской Федерации, из них:</w:t>
            </w:r>
          </w:p>
          <w:p w:rsidR="006264CB" w:rsidRDefault="00DA246B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lang w:val="ru-RU"/>
              </w:rPr>
            </w:pPr>
            <w:r>
              <w:rPr>
                <w:lang w:val="ru-RU"/>
              </w:rPr>
              <w:t>1.5.1. цена Товара составляет [</w:t>
            </w:r>
            <w:r>
              <w:rPr>
                <w:i/>
                <w:lang w:val="ru-RU"/>
              </w:rPr>
              <w:t>указать стоимость Товара</w:t>
            </w:r>
            <w:r>
              <w:rPr>
                <w:lang w:val="ru-RU"/>
              </w:rPr>
              <w:t xml:space="preserve">], </w:t>
            </w:r>
            <w:r>
              <w:rPr>
                <w:lang w:val="ru"/>
              </w:rPr>
              <w:t>НДС</w:t>
            </w:r>
            <w:r>
              <w:rPr>
                <w:lang w:val="ru"/>
              </w:rPr>
              <w:t xml:space="preserve"> не облагается на основании [</w:t>
            </w:r>
            <w:r>
              <w:rPr>
                <w:i/>
                <w:lang w:val="ru"/>
              </w:rPr>
              <w:t>указать ссылку на соответствующую норму</w:t>
            </w:r>
            <w:r>
              <w:rPr>
                <w:lang w:val="ru"/>
              </w:rPr>
              <w:t xml:space="preserve">] Налогового Кодекса Российской Федерации, </w:t>
            </w:r>
            <w:r>
              <w:rPr>
                <w:lang w:val="ru-RU"/>
              </w:rPr>
              <w:t>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10"/>
            </w:r>
            <w:r>
              <w:rPr>
                <w:lang w:val="ru-RU"/>
              </w:rPr>
              <w:t>;</w:t>
            </w:r>
          </w:p>
          <w:p w:rsidR="006264CB" w:rsidRDefault="00DA246B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color w:val="auto"/>
                <w:lang w:val="ru-RU"/>
              </w:rPr>
            </w:pPr>
            <w:r>
              <w:rPr>
                <w:lang w:val="ru-RU"/>
              </w:rPr>
              <w:t>1.5.2. цена</w:t>
            </w:r>
            <w:r>
              <w:rPr>
                <w:lang w:val="ru"/>
              </w:rPr>
              <w:t xml:space="preserve"> </w:t>
            </w:r>
            <w:r>
              <w:rPr>
                <w:lang w:val="ru-RU"/>
              </w:rPr>
              <w:t>Работ</w:t>
            </w:r>
            <w:r>
              <w:rPr>
                <w:lang w:val="ru"/>
              </w:rPr>
              <w:t xml:space="preserve"> по монтажу Товара составляет [</w:t>
            </w:r>
            <w:r>
              <w:rPr>
                <w:i/>
                <w:lang w:val="ru"/>
              </w:rPr>
              <w:t>указать стоимость Работ</w:t>
            </w:r>
            <w:r>
              <w:rPr>
                <w:lang w:val="ru"/>
              </w:rPr>
              <w:t>], НДС не облагается на основании [</w:t>
            </w:r>
            <w:r>
              <w:rPr>
                <w:i/>
                <w:lang w:val="ru"/>
              </w:rPr>
              <w:t>указать ссылку на соответствующую норму</w:t>
            </w:r>
            <w:r>
              <w:rPr>
                <w:lang w:val="ru"/>
              </w:rPr>
              <w:t xml:space="preserve">] Налогового Кодекса Российской Федерации, </w:t>
            </w:r>
            <w:r>
              <w:rPr>
                <w:lang w:val="ru-RU"/>
              </w:rPr>
              <w:t>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</w:t>
            </w:r>
            <w:r>
              <w:rPr>
                <w:lang w:val="ru-RU"/>
              </w:rPr>
              <w:t>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11"/>
            </w:r>
            <w:r>
              <w:rPr>
                <w:lang w:val="ru-RU"/>
              </w:rPr>
              <w:t xml:space="preserve">, </w:t>
            </w:r>
            <w:r>
              <w:rPr>
                <w:lang w:val="ru"/>
              </w:rPr>
              <w:t>в том числе:</w:t>
            </w:r>
          </w:p>
          <w:p w:rsidR="006264CB" w:rsidRDefault="00DA246B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подготовке Площадки для монтажа Товара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>], НДС не облагается на основании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ссылку на соответствующую норму</w:t>
            </w:r>
            <w:r>
              <w:rPr>
                <w:rFonts w:ascii="Times New Roman" w:hAnsi="Times New Roman"/>
                <w:color w:val="auto"/>
                <w:sz w:val="24"/>
              </w:rPr>
              <w:t>] Налогового Кодекса Российской Федерации;</w:t>
            </w:r>
          </w:p>
          <w:p w:rsidR="006264CB" w:rsidRDefault="00DA246B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- цена Работ </w:t>
            </w:r>
            <w:r>
              <w:rPr>
                <w:rFonts w:ascii="Times New Roman" w:hAnsi="Times New Roman"/>
                <w:color w:val="auto"/>
                <w:sz w:val="24"/>
              </w:rPr>
              <w:t>по установке Товара на подготовленную Площадку с монтажом всех внутренних систем и комплектующих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>], НДС не облагается на основании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указать ссылку на 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lastRenderedPageBreak/>
              <w:t>соответствующую норму</w:t>
            </w:r>
            <w:r>
              <w:rPr>
                <w:rFonts w:ascii="Times New Roman" w:hAnsi="Times New Roman"/>
                <w:color w:val="auto"/>
                <w:sz w:val="24"/>
              </w:rPr>
              <w:t>] Налогового Кодекса Российской Федерации;</w:t>
            </w:r>
          </w:p>
          <w:p w:rsidR="006264CB" w:rsidRDefault="00DA246B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- цена </w:t>
            </w:r>
            <w:r>
              <w:rPr>
                <w:rFonts w:ascii="Times New Roman" w:hAnsi="Times New Roman"/>
                <w:color w:val="auto"/>
                <w:sz w:val="24"/>
              </w:rPr>
              <w:t>Работ по наружному оформлению МОПС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>], НДС не облагается на основании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ссылку на соответствующую норму</w:t>
            </w:r>
            <w:r>
              <w:rPr>
                <w:rFonts w:ascii="Times New Roman" w:hAnsi="Times New Roman"/>
                <w:color w:val="auto"/>
                <w:sz w:val="24"/>
              </w:rPr>
              <w:t>] Налогового Кодекса Российской Федерации;</w:t>
            </w:r>
          </w:p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  <w:lang w:val="ru"/>
              </w:rPr>
              <w:t>- цена пусконаладочных работ составляет [</w:t>
            </w:r>
            <w:r>
              <w:rPr>
                <w:i/>
                <w:sz w:val="24"/>
                <w:lang w:val="ru"/>
              </w:rPr>
              <w:t>указать стоимость Работ</w:t>
            </w:r>
            <w:r>
              <w:rPr>
                <w:sz w:val="24"/>
                <w:lang w:val="ru"/>
              </w:rPr>
              <w:t>], НД</w:t>
            </w:r>
            <w:r>
              <w:rPr>
                <w:sz w:val="24"/>
                <w:lang w:val="ru"/>
              </w:rPr>
              <w:t>С не облагается на основании [</w:t>
            </w:r>
            <w:r>
              <w:rPr>
                <w:i/>
                <w:sz w:val="24"/>
                <w:lang w:val="ru"/>
              </w:rPr>
              <w:t>указать ссылку на соответствующую норму</w:t>
            </w:r>
            <w:r>
              <w:rPr>
                <w:sz w:val="24"/>
                <w:lang w:val="ru"/>
              </w:rPr>
              <w:t>] Налогового Кодекса Российской Федерации.</w:t>
            </w:r>
          </w:p>
          <w:p w:rsidR="006264CB" w:rsidRDefault="00DA246B">
            <w:pPr>
              <w:pStyle w:val="VL0"/>
            </w:pPr>
            <w:r>
              <w:rPr>
                <w:color w:val="auto"/>
                <w:sz w:val="24"/>
              </w:rPr>
              <w:t>В случае, если при исполнении Договора Поставщик становится плательщиком НДС, то указанная цена Договора содержит НДС в размере, определенном гл</w:t>
            </w:r>
            <w:r>
              <w:rPr>
                <w:color w:val="auto"/>
                <w:sz w:val="24"/>
              </w:rPr>
              <w:t>авой 21 Налогового кодекса Российской Федерации. Стороны договорились, что в указанном случае сумма НДС не увеличивает общую цену Договора.</w:t>
            </w:r>
          </w:p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end"/>
            </w:r>
          </w:p>
        </w:tc>
      </w:tr>
      <w:tr w:rsidR="006264CB">
        <w:tc>
          <w:tcPr>
            <w:tcW w:w="576" w:type="dxa"/>
          </w:tcPr>
          <w:p w:rsidR="006264CB" w:rsidRDefault="006264CB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48" w:type="dxa"/>
            <w:hideMark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уведомления о поставке и монтаже Товара</w:t>
            </w:r>
          </w:p>
        </w:tc>
        <w:tc>
          <w:tcPr>
            <w:tcW w:w="6627" w:type="dxa"/>
            <w:gridSpan w:val="3"/>
            <w:hideMark/>
          </w:tcPr>
          <w:p w:rsidR="006264CB" w:rsidRDefault="00DA246B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>Поставщик</w:t>
            </w:r>
            <w:r>
              <w:rPr>
                <w:sz w:val="24"/>
              </w:rPr>
              <w:t xml:space="preserve"> уведомляет Заказчика о дате, времени поставки и монтажа Товара (Товаров) по указанному в Заявке адресу посредством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"674"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электронной почты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не позднее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"191" \grammarCase "genitive" \letterCase "normal" \numberFormat "0,000.#</w:instrText>
            </w:r>
            <w:r>
              <w:rPr>
                <w:sz w:val="24"/>
              </w:rPr>
              <w:instrText>####### (Spell) unit"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7 (Семи) календарных дней</w:t>
            </w:r>
            <w:r>
              <w:rPr>
                <w:i/>
                <w:sz w:val="24"/>
              </w:rPr>
              <w:fldChar w:fldCharType="end"/>
            </w:r>
            <w:r>
              <w:rPr>
                <w:sz w:val="24"/>
              </w:rPr>
              <w:t xml:space="preserve"> до момента поставки и монтажа Товара (за исключением подготовки Площадки).</w:t>
            </w:r>
          </w:p>
          <w:p w:rsidR="006264CB" w:rsidRDefault="00DA246B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Поставщик уведомляет Заказчика о начале подготовки Площадки (Площадок)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"203" \grammarCase "genitive" \num</w:instrText>
            </w:r>
            <w:r>
              <w:rPr>
                <w:sz w:val="24"/>
                <w:lang w:val="ru"/>
              </w:rPr>
              <w:instrText>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календарных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получения Заявки Заказчика.</w:t>
            </w:r>
          </w:p>
        </w:tc>
      </w:tr>
      <w:tr w:rsidR="006264CB">
        <w:tc>
          <w:tcPr>
            <w:tcW w:w="576" w:type="dxa"/>
          </w:tcPr>
          <w:p w:rsidR="006264CB" w:rsidRDefault="006264CB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3" w:name="_Ref69203477"/>
            <w:bookmarkEnd w:id="3"/>
          </w:p>
        </w:tc>
        <w:tc>
          <w:tcPr>
            <w:tcW w:w="2148" w:type="dxa"/>
            <w:hideMark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уведомления о готовности к проведению приемо-сдаточных испытаний</w:t>
            </w:r>
          </w:p>
        </w:tc>
        <w:tc>
          <w:tcPr>
            <w:tcW w:w="6627" w:type="dxa"/>
            <w:gridSpan w:val="3"/>
            <w:hideMark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  <w:lang w:val="ru"/>
              </w:rPr>
              <w:t>Поставщик направляет Заказчику Уведомление о завершении монтажа МОПС и готовности</w:t>
            </w:r>
            <w:r>
              <w:rPr>
                <w:sz w:val="24"/>
                <w:lang w:val="ru"/>
              </w:rPr>
              <w:t xml:space="preserve"> проведения приемо-сдаточных испытаний по форме приложения №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"675"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4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к Техническому заданию, в котором указывает предлагаемые дату и время проведения приемо-сдаточных испытаний в срок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"192" \grammarCase "genitive"</w:instrText>
            </w:r>
            <w:r>
              <w:rPr>
                <w:sz w:val="24"/>
                <w:lang w:val="ru"/>
              </w:rPr>
              <w:instrText xml:space="preserve">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 рабочих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завершения монтажа МОПС.</w:t>
            </w:r>
          </w:p>
        </w:tc>
      </w:tr>
      <w:tr w:rsidR="006264CB">
        <w:tc>
          <w:tcPr>
            <w:tcW w:w="576" w:type="dxa"/>
          </w:tcPr>
          <w:p w:rsidR="006264CB" w:rsidRDefault="006264CB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4" w:name="_Ref78906747"/>
            <w:bookmarkEnd w:id="4"/>
          </w:p>
        </w:tc>
        <w:tc>
          <w:tcPr>
            <w:tcW w:w="2148" w:type="dxa"/>
          </w:tcPr>
          <w:p w:rsidR="006264CB" w:rsidRDefault="00DA246B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>Срок направления Поставщиком Товарной накладной (унифицированная форма № ТОРГ-12 либо УПД) и Акта сдачи-приемки выполненного монтажа МОПС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 xml:space="preserve">LBVARIABLE \id </w:instrText>
            </w:r>
            <w:r>
              <w:rPr>
                <w:sz w:val="24"/>
                <w:lang w:val="ru"/>
              </w:rPr>
              <w:instrText>"222"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, Сводного акта поставки Товара и сдачи-приемки </w:t>
            </w:r>
            <w:r>
              <w:rPr>
                <w:sz w:val="24"/>
                <w:lang w:val="ru"/>
              </w:rPr>
              <w:lastRenderedPageBreak/>
              <w:t>выполненных Работ по Заявке</w:t>
            </w:r>
            <w:r>
              <w:rPr>
                <w:sz w:val="24"/>
                <w:lang w:val="ru"/>
              </w:rPr>
              <w:fldChar w:fldCharType="end"/>
            </w:r>
          </w:p>
        </w:tc>
        <w:tc>
          <w:tcPr>
            <w:tcW w:w="6627" w:type="dxa"/>
            <w:gridSpan w:val="3"/>
          </w:tcPr>
          <w:p w:rsidR="006264CB" w:rsidRDefault="00DA246B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Поставщик не позднее 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color w:val="auto"/>
                <w:sz w:val="24"/>
              </w:rPr>
              <w:instrText>LBVARIABLE \id "526" \grammarCase "genitive" \numberFormat "0,000.######## (Spell) unit"</w:instrTex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3 (Трёх) рабочих дней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с даты окончания срока приемо-сдаточны</w:t>
            </w:r>
            <w:r>
              <w:rPr>
                <w:rFonts w:ascii="Times New Roman" w:hAnsi="Times New Roman"/>
                <w:color w:val="auto"/>
                <w:sz w:val="24"/>
              </w:rPr>
              <w:t>х испытаний предоставляет Заказчику подписанный со своей стороны Акт сдачи-приемки выполненного монтажа МОПС (по форме приложения № 4 к Договору), Товарную накладную (унифицированная форма № ТОРГ-12 либо УПД), с приложением отчетных документов, указанных в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п. 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auto"/>
                <w:sz w:val="24"/>
              </w:rPr>
              <w:instrText>REF "_Ref58213612" \r \h</w:instrText>
            </w:r>
            <w:r>
              <w:rPr>
                <w:rFonts w:ascii="Times New Roman" w:hAnsi="Times New Roman"/>
                <w:color w:val="auto"/>
                <w:sz w:val="24"/>
              </w:rPr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1.9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Договора.</w:t>
            </w:r>
          </w:p>
          <w:p w:rsidR="006264CB" w:rsidRDefault="00DA246B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"529" \displaced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Поставщик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"530" \grammarCase "genitive" \numberFormat "0,000.######## (Spell)"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3 (Трёх)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р</w:t>
            </w:r>
            <w:r>
              <w:rPr>
                <w:sz w:val="24"/>
                <w:lang w:val="ru"/>
              </w:rPr>
              <w:t>абочих дней после подписания сторонами в Филиалах всех Актов сдачи-приемки выполненного монтажа МОПС, Товарных накладных (унифицированная форма № ТОРГ-12 либо УПД) по Заявке обязан направить Заказчику Сводный акт поставки Товара и сдачи-приемки выполненных</w:t>
            </w:r>
            <w:r>
              <w:rPr>
                <w:sz w:val="24"/>
                <w:lang w:val="ru"/>
              </w:rPr>
              <w:t xml:space="preserve"> Работ по Заявке по форме </w:t>
            </w:r>
            <w:r>
              <w:rPr>
                <w:sz w:val="24"/>
                <w:lang w:val="ru"/>
              </w:rPr>
              <w:lastRenderedPageBreak/>
              <w:t>Приложения № 6 к Договору с приложением копий всех подписанных Актов сдачи-приемки выполненного монтажа МОПС, Товарных накладных (унифицированная форма № ТОРГ-12 либо УПД) по Заявке</w:t>
            </w:r>
            <w:r>
              <w:rPr>
                <w:sz w:val="24"/>
                <w:lang w:val="ru"/>
              </w:rPr>
              <w:fldChar w:fldCharType="end"/>
            </w:r>
          </w:p>
          <w:p w:rsidR="006264CB" w:rsidRDefault="00DA246B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>Стороны согласовали, что УПД оформляется по ф</w:t>
            </w:r>
            <w:r>
              <w:rPr>
                <w:sz w:val="24"/>
                <w:lang w:val="ru"/>
              </w:rPr>
              <w:t>орме в соответствии с формой счета-фактуры, утвержденной Постановлением Правительства Российской Федерации от 26.12.2011 № 1137 «О формах и правилах заполнения (ведения) документов, применяемых при расчетах по налогу на добавленную стоимость в качестве пер</w:t>
            </w:r>
            <w:r>
              <w:rPr>
                <w:sz w:val="24"/>
                <w:lang w:val="ru"/>
              </w:rPr>
              <w:t>вичного документа».</w:t>
            </w:r>
          </w:p>
        </w:tc>
      </w:tr>
      <w:tr w:rsidR="006264CB">
        <w:tc>
          <w:tcPr>
            <w:tcW w:w="576" w:type="dxa"/>
          </w:tcPr>
          <w:p w:rsidR="006264CB" w:rsidRDefault="006264CB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5" w:name="_Ref58213612"/>
            <w:bookmarkEnd w:id="5"/>
          </w:p>
        </w:tc>
        <w:tc>
          <w:tcPr>
            <w:tcW w:w="2148" w:type="dxa"/>
          </w:tcPr>
          <w:p w:rsidR="006264CB" w:rsidRDefault="00DA246B">
            <w:pPr>
              <w:pStyle w:val="VL0"/>
              <w:rPr>
                <w:color w:val="000000"/>
                <w:sz w:val="24"/>
              </w:rPr>
            </w:pPr>
            <w:r>
              <w:rPr>
                <w:sz w:val="24"/>
              </w:rPr>
              <w:t>Отчетные документы, предоставляемые Поставщиком</w:t>
            </w:r>
          </w:p>
        </w:tc>
        <w:tc>
          <w:tcPr>
            <w:tcW w:w="6627" w:type="dxa"/>
            <w:gridSpan w:val="3"/>
          </w:tcPr>
          <w:p w:rsidR="006264CB" w:rsidRDefault="00DA246B">
            <w:pPr>
              <w:pStyle w:val="ConsPlusNormaldoczillaStyle10"/>
              <w:spacing w:before="240"/>
              <w:jc w:val="both"/>
            </w:pPr>
            <w:r>
              <w:rPr>
                <w:rFonts w:ascii="Times New Roman" w:hAnsi="Times New Roman"/>
                <w:sz w:val="24"/>
              </w:rPr>
              <w:t>Поставщик обязан передать Заказчику с товарной накладной (унифицированная форма № ТОРГ-12 либо УПД) в 2 (двух) экземплярах:</w:t>
            </w:r>
          </w:p>
          <w:p w:rsidR="006264CB" w:rsidRDefault="00DA246B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 на Товар,</w:t>
            </w:r>
          </w:p>
          <w:p w:rsidR="006264CB" w:rsidRDefault="00DA246B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инструкцию по эксплуатации Товара,</w:t>
            </w:r>
          </w:p>
          <w:p w:rsidR="006264CB" w:rsidRDefault="00DA246B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техническую документацию на средства обеспечения пожарной безопасности и пожаротушения,</w:t>
            </w:r>
          </w:p>
          <w:p w:rsidR="006264CB" w:rsidRDefault="00DA246B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сопроводительную документацию и документы, подтверждающие качество и стоимость Товара:</w:t>
            </w:r>
          </w:p>
          <w:p w:rsidR="006264CB" w:rsidRDefault="00DA246B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сертификатов соответствия/деклараций о соответствии</w:t>
            </w:r>
            <w:r>
              <w:rPr>
                <w:rStyle w:val="ad"/>
                <w:rFonts w:ascii="Times New Roman" w:hAnsi="Times New Roman"/>
                <w:sz w:val="24"/>
              </w:rPr>
              <w:footnoteReference w:id="12"/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264CB" w:rsidRDefault="00DA246B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"2" \d</w:instrText>
            </w:r>
            <w:r>
              <w:rPr>
                <w:rFonts w:ascii="Times New Roman" w:hAnsi="Times New Roman"/>
                <w:sz w:val="24"/>
              </w:rPr>
              <w:instrText>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счет-фактуру</w:t>
            </w:r>
            <w:r>
              <w:rPr>
                <w:rStyle w:val="ad"/>
                <w:rFonts w:ascii="Times New Roman" w:hAnsi="Times New Roman"/>
                <w:sz w:val="24"/>
              </w:rPr>
              <w:footnoteReference w:id="13"/>
            </w:r>
            <w:r>
              <w:rPr>
                <w:rFonts w:ascii="Times New Roman" w:hAnsi="Times New Roman"/>
                <w:sz w:val="24"/>
              </w:rPr>
              <w:t>;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  <w:p w:rsidR="006264CB" w:rsidRDefault="00DA246B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"677"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материалы фото- и видеофиксации, осуществляемой в процессе приемки Товара, для подтверждения соответствия фактически поставленного Товара требованиям, предусмотренным Договором и Техническим заданием.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  <w:p w:rsidR="006264CB" w:rsidRDefault="006264CB">
            <w:pPr>
              <w:pStyle w:val="ConsPlusNormaldoczillaStyle10"/>
              <w:tabs>
                <w:tab w:val="left" w:pos="993"/>
              </w:tabs>
              <w:jc w:val="both"/>
            </w:pPr>
          </w:p>
          <w:p w:rsidR="006264CB" w:rsidRDefault="00DA246B">
            <w:pPr>
              <w:pStyle w:val="ConsPlusNormaldoczillaStyle10"/>
              <w:jc w:val="both"/>
            </w:pPr>
            <w:r>
              <w:rPr>
                <w:rFonts w:ascii="Times New Roman" w:hAnsi="Times New Roman"/>
                <w:sz w:val="24"/>
              </w:rPr>
              <w:t>На выполненные Работы с Актом сдачи-приемки выполне</w:t>
            </w:r>
            <w:r>
              <w:rPr>
                <w:rFonts w:ascii="Times New Roman" w:hAnsi="Times New Roman"/>
                <w:sz w:val="24"/>
              </w:rPr>
              <w:t>нного монтажа МОПС в 2 (двух) экземплярах Поставщик передает:</w:t>
            </w:r>
          </w:p>
          <w:p w:rsidR="006264CB" w:rsidRDefault="00DA246B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 о завершении работ по подготовке Площадки в 2 (двух) экземплярах;</w:t>
            </w:r>
          </w:p>
          <w:p w:rsidR="006264CB" w:rsidRDefault="00DA246B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исполнительную документацию на подготовленную Площадку;</w:t>
            </w:r>
          </w:p>
          <w:p w:rsidR="006264CB" w:rsidRDefault="00DA246B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исполнительную документацию на выполненные работы по наружному оформ</w:t>
            </w:r>
            <w:r>
              <w:rPr>
                <w:rFonts w:ascii="Times New Roman" w:hAnsi="Times New Roman"/>
                <w:sz w:val="24"/>
              </w:rPr>
              <w:t>лению МОПС;</w:t>
            </w:r>
          </w:p>
          <w:p w:rsidR="006264CB" w:rsidRDefault="00DA246B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техническую документацию на оборудование и материалы (паспорта, копии сертификатов соответствия</w:t>
            </w:r>
            <w:r>
              <w:rPr>
                <w:rStyle w:val="ad"/>
                <w:rFonts w:ascii="Times New Roman" w:hAnsi="Times New Roman"/>
                <w:sz w:val="24"/>
              </w:rPr>
              <w:footnoteReference w:id="14"/>
            </w:r>
            <w:r>
              <w:rPr>
                <w:rFonts w:ascii="Times New Roman" w:hAnsi="Times New Roman"/>
                <w:sz w:val="24"/>
              </w:rPr>
              <w:t xml:space="preserve"> и т.д.), используемые при выполнении работ по наружному оформлению МОПС;</w:t>
            </w:r>
          </w:p>
          <w:p w:rsidR="006264CB" w:rsidRDefault="00DA246B">
            <w:pPr>
              <w:pStyle w:val="ConsPlusNormaldoczillaStyle2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документацию на выполненный монтаж средств обеспечения пожарной безопаснос</w:t>
            </w:r>
            <w:r>
              <w:rPr>
                <w:rFonts w:ascii="Times New Roman" w:hAnsi="Times New Roman"/>
                <w:sz w:val="24"/>
              </w:rPr>
              <w:t>ти и пожаротушения в объеме, установленном Техническим заданием;</w:t>
            </w:r>
          </w:p>
          <w:p w:rsidR="006264CB" w:rsidRDefault="00DA246B">
            <w:pPr>
              <w:pStyle w:val="ConsPlusNormaldoczillaStyle2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документацию на выполненный монтаж систем в объеме, установленном Техническом заданием;</w:t>
            </w:r>
          </w:p>
          <w:p w:rsidR="006264CB" w:rsidRDefault="00DA246B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"712"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материалы фото- и видеофиксации, осуществляемой в процессе приёмки выпол</w:t>
            </w:r>
            <w:r>
              <w:rPr>
                <w:rFonts w:ascii="Times New Roman" w:hAnsi="Times New Roman"/>
                <w:sz w:val="24"/>
              </w:rPr>
              <w:t>ненного монтажа Товара, для подтверждения соответствия фактически выполненного монтажа условиям Заявки, Договора, Технического задания и иных приложений к Договору.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  <w:p w:rsidR="006264CB" w:rsidRDefault="00DA246B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  <w:lang w:val="ru"/>
              </w:rPr>
              <w:fldChar w:fldCharType="begin" w:fldLock="1"/>
            </w:r>
            <w:r>
              <w:rPr>
                <w:rFonts w:ascii="Times New Roman" w:hAnsi="Times New Roman"/>
                <w:sz w:val="24"/>
                <w:lang w:val="ru"/>
              </w:rPr>
              <w:instrText>LBVARIABLE \id "2" \displaced</w:instrText>
            </w:r>
            <w:r>
              <w:rPr>
                <w:rFonts w:ascii="Times New Roman" w:hAnsi="Times New Roman"/>
                <w:sz w:val="24"/>
                <w:lang w:val="ru"/>
              </w:rPr>
              <w:fldChar w:fldCharType="separate"/>
            </w:r>
            <w:r>
              <w:rPr>
                <w:rFonts w:ascii="Times New Roman" w:hAnsi="Times New Roman"/>
                <w:sz w:val="24"/>
                <w:lang w:val="ru"/>
              </w:rPr>
              <w:t>счет-фактуру</w:t>
            </w:r>
            <w:r>
              <w:rPr>
                <w:rStyle w:val="ad"/>
                <w:rFonts w:ascii="Times New Roman" w:hAnsi="Times New Roman"/>
                <w:sz w:val="24"/>
                <w:lang w:val="ru"/>
              </w:rPr>
              <w:footnoteReference w:id="15"/>
            </w:r>
            <w:r>
              <w:rPr>
                <w:rFonts w:ascii="Times New Roman" w:hAnsi="Times New Roman"/>
                <w:sz w:val="24"/>
                <w:lang w:val="ru"/>
              </w:rPr>
              <w:t>.</w:t>
            </w:r>
            <w:r>
              <w:rPr>
                <w:rFonts w:ascii="Times New Roman" w:hAnsi="Times New Roman"/>
                <w:sz w:val="24"/>
                <w:lang w:val="ru"/>
              </w:rPr>
              <w:fldChar w:fldCharType="end"/>
            </w:r>
          </w:p>
        </w:tc>
      </w:tr>
      <w:tr w:rsidR="006264CB">
        <w:tc>
          <w:tcPr>
            <w:tcW w:w="576" w:type="dxa"/>
          </w:tcPr>
          <w:p w:rsidR="006264CB" w:rsidRDefault="006264CB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6" w:name="_Ref23604406"/>
            <w:bookmarkEnd w:id="6"/>
          </w:p>
        </w:tc>
        <w:tc>
          <w:tcPr>
            <w:tcW w:w="2148" w:type="dxa"/>
          </w:tcPr>
          <w:p w:rsidR="006264CB" w:rsidRDefault="00DA246B">
            <w:pPr>
              <w:pStyle w:val="VL0"/>
              <w:rPr>
                <w:sz w:val="24"/>
              </w:rPr>
            </w:pPr>
            <w:r>
              <w:rPr>
                <w:sz w:val="24"/>
              </w:rPr>
              <w:t>Срок проведения приемо-сдаточных испытаний</w:t>
            </w:r>
          </w:p>
        </w:tc>
        <w:tc>
          <w:tcPr>
            <w:tcW w:w="6627" w:type="dxa"/>
            <w:gridSpan w:val="3"/>
          </w:tcPr>
          <w:p w:rsidR="006264CB" w:rsidRDefault="00DA246B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Приемо-сдаточные испытания подлежат окончанию в срок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"204" \grammarCase "genitive"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рабочих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начала проведения приемо-сдат</w:t>
            </w:r>
            <w:r>
              <w:rPr>
                <w:sz w:val="24"/>
                <w:lang w:val="ru"/>
              </w:rPr>
              <w:t>очных испытаний.</w:t>
            </w:r>
          </w:p>
        </w:tc>
      </w:tr>
      <w:tr w:rsidR="006264CB">
        <w:tc>
          <w:tcPr>
            <w:tcW w:w="576" w:type="dxa"/>
          </w:tcPr>
          <w:p w:rsidR="006264CB" w:rsidRDefault="006264CB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7" w:name="_Ref81900392"/>
            <w:bookmarkEnd w:id="7"/>
          </w:p>
        </w:tc>
        <w:tc>
          <w:tcPr>
            <w:tcW w:w="2148" w:type="dxa"/>
          </w:tcPr>
          <w:p w:rsidR="006264CB" w:rsidRDefault="00DA246B">
            <w:pPr>
              <w:pStyle w:val="VL0"/>
              <w:rPr>
                <w:sz w:val="24"/>
              </w:rPr>
            </w:pPr>
            <w:r>
              <w:rPr>
                <w:color w:val="000000"/>
                <w:sz w:val="24"/>
              </w:rPr>
              <w:t>Срок осуществления Заказчиком приемки Товара и выполненных Работ</w:t>
            </w:r>
          </w:p>
        </w:tc>
        <w:tc>
          <w:tcPr>
            <w:tcW w:w="6627" w:type="dxa"/>
            <w:gridSpan w:val="3"/>
          </w:tcPr>
          <w:p w:rsidR="006264CB" w:rsidRDefault="00DA246B">
            <w:pPr>
              <w:pStyle w:val="VL0"/>
              <w:rPr>
                <w:i/>
                <w:sz w:val="24"/>
              </w:rPr>
            </w:pPr>
            <w:r>
              <w:rPr>
                <w:sz w:val="24"/>
                <w:lang w:val="ru"/>
              </w:rPr>
              <w:t xml:space="preserve">Срок приемки Товара и выполненного монтажа –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"528" \grammarCase "genitive"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рабочих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начала приемки. Дата начала приемки Товара и выполненного монтажа - первый рабочий день, следующий после даты окончания приемо-сдаточных испытаний</w:t>
            </w:r>
            <w:r>
              <w:rPr>
                <w:sz w:val="24"/>
              </w:rPr>
              <w:t>, что подтверждается Актом приемо-сдаточных испытаний, составленным по форме приложения № 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</w:instrText>
            </w:r>
            <w:r>
              <w:rPr>
                <w:sz w:val="24"/>
              </w:rPr>
              <w:instrText>id "838"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10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к Договору.</w:t>
            </w:r>
          </w:p>
          <w:p w:rsidR="006264CB" w:rsidRDefault="006264CB">
            <w:pPr>
              <w:pStyle w:val="VL0"/>
              <w:rPr>
                <w:i/>
                <w:sz w:val="24"/>
              </w:rPr>
            </w:pPr>
          </w:p>
        </w:tc>
      </w:tr>
      <w:tr w:rsidR="006264CB">
        <w:tc>
          <w:tcPr>
            <w:tcW w:w="576" w:type="dxa"/>
          </w:tcPr>
          <w:p w:rsidR="006264CB" w:rsidRDefault="006264CB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8" w:name="_Ref83904710"/>
            <w:bookmarkEnd w:id="8"/>
          </w:p>
        </w:tc>
        <w:tc>
          <w:tcPr>
            <w:tcW w:w="2148" w:type="dxa"/>
          </w:tcPr>
          <w:p w:rsidR="006264CB" w:rsidRDefault="00DA246B">
            <w:pPr>
              <w:pStyle w:val="VL0"/>
              <w:rPr>
                <w:color w:val="000000"/>
                <w:sz w:val="24"/>
              </w:rPr>
            </w:pPr>
            <w:r>
              <w:rPr>
                <w:sz w:val="24"/>
                <w:lang w:val="ru"/>
              </w:rPr>
              <w:t>Срок подписания Заказчиком Товарной накладной (унифицированная форма № ТОРГ-12 либо УПД) и Акта сдачи-приемки выполненного монтажа МОПС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"222"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, Сводного акта поставки Товара и сдачи-приемки выполненных Работ по Зая</w:t>
            </w:r>
            <w:r>
              <w:rPr>
                <w:sz w:val="24"/>
                <w:lang w:val="ru"/>
              </w:rPr>
              <w:t>вке</w:t>
            </w:r>
            <w:r>
              <w:rPr>
                <w:sz w:val="24"/>
                <w:lang w:val="ru"/>
              </w:rPr>
              <w:fldChar w:fldCharType="end"/>
            </w:r>
          </w:p>
        </w:tc>
        <w:tc>
          <w:tcPr>
            <w:tcW w:w="6627" w:type="dxa"/>
            <w:gridSpan w:val="3"/>
          </w:tcPr>
          <w:p w:rsidR="006264CB" w:rsidRDefault="00DA246B">
            <w:pPr>
              <w:pStyle w:val="VL0"/>
              <w:rPr>
                <w:sz w:val="24"/>
              </w:rPr>
            </w:pPr>
            <w:r>
              <w:rPr>
                <w:color w:val="auto"/>
                <w:sz w:val="24"/>
              </w:rPr>
              <w:t xml:space="preserve">Заказчик подписывает Товарную накладную (унифицированная форма № ТОРГ-12 либо УПД) и Акт сдачи-приемки выполненного монтажа МОПС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"679" \grammarCase "genitive" \numberFormat "0,000.######## (Spell)"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 (Пяти)</w:t>
            </w:r>
            <w:r>
              <w:rPr>
                <w:i/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рабочих дней со</w:t>
            </w:r>
            <w:r>
              <w:rPr>
                <w:color w:val="auto"/>
                <w:sz w:val="24"/>
              </w:rPr>
              <w:t xml:space="preserve"> дня окончания срока приемки, указанного в п. </w:t>
            </w:r>
            <w:r>
              <w:rPr>
                <w:color w:val="auto"/>
                <w:sz w:val="24"/>
              </w:rPr>
              <w:fldChar w:fldCharType="begin"/>
            </w:r>
            <w:r>
              <w:rPr>
                <w:color w:val="auto"/>
                <w:sz w:val="24"/>
              </w:rPr>
              <w:instrText>REF "_Ref81900392" \r \h</w:instrText>
            </w:r>
            <w:r>
              <w:rPr>
                <w:color w:val="auto"/>
                <w:sz w:val="24"/>
              </w:rPr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1.11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Договора, и направляет один экземпляр акта Поставщику.</w:t>
            </w:r>
          </w:p>
          <w:p w:rsidR="006264CB" w:rsidRDefault="00DA246B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"680" \displaced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Заказчик в течение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</w:instrText>
            </w:r>
            <w:r>
              <w:rPr>
                <w:sz w:val="24"/>
                <w:lang w:val="ru"/>
              </w:rPr>
              <w:instrText>E \id "681" \grammarCase "genitive" \numberFormat "0,000.######## (Spell)"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15 (Пятнадцати)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рабочих дней со дня получения Сводного акта поставки Товара и сдачи-приемки выполненных Работ по Заявке обязан рассмотреть и в случае отсутствия возражений подписа</w:t>
            </w:r>
            <w:r>
              <w:rPr>
                <w:sz w:val="24"/>
                <w:lang w:val="ru"/>
              </w:rPr>
              <w:t>ть указанный акт.</w:t>
            </w:r>
            <w:r>
              <w:rPr>
                <w:sz w:val="24"/>
                <w:lang w:val="ru"/>
              </w:rPr>
              <w:fldChar w:fldCharType="end"/>
            </w:r>
          </w:p>
        </w:tc>
      </w:tr>
      <w:tr w:rsidR="006264CB">
        <w:tc>
          <w:tcPr>
            <w:tcW w:w="576" w:type="dxa"/>
          </w:tcPr>
          <w:p w:rsidR="006264CB" w:rsidRDefault="006264CB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9" w:name="_Ref152150"/>
            <w:bookmarkEnd w:id="9"/>
          </w:p>
        </w:tc>
        <w:tc>
          <w:tcPr>
            <w:tcW w:w="2148" w:type="dxa"/>
            <w:hideMark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направления Поставщиком счета на оплату по Договору</w:t>
            </w:r>
          </w:p>
        </w:tc>
        <w:tc>
          <w:tcPr>
            <w:tcW w:w="6627" w:type="dxa"/>
            <w:gridSpan w:val="3"/>
            <w:hideMark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"683"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 xml:space="preserve">Поставщик направляет Заказчику счет на оплату по Договору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"531" \grammarCase "genitive" \numberFormat "0,000.######## (Spell)"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3 (Трёх)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рабочих дней с даты подписания Сторонами Сводного акта поставки Товара и сдачи-приемки выполненных Работ по Заявке без замечаний.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6264CB">
        <w:tc>
          <w:tcPr>
            <w:tcW w:w="576" w:type="dxa"/>
          </w:tcPr>
          <w:p w:rsidR="006264CB" w:rsidRDefault="006264CB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0" w:name="_Ref11647293"/>
            <w:bookmarkEnd w:id="10"/>
          </w:p>
        </w:tc>
        <w:tc>
          <w:tcPr>
            <w:tcW w:w="2148" w:type="dxa"/>
            <w:hideMark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Срок оплаты Заказчиком по </w:t>
            </w:r>
            <w:r>
              <w:rPr>
                <w:color w:val="auto"/>
                <w:sz w:val="24"/>
              </w:rPr>
              <w:t>Договору</w:t>
            </w:r>
          </w:p>
        </w:tc>
        <w:tc>
          <w:tcPr>
            <w:tcW w:w="6627" w:type="dxa"/>
            <w:gridSpan w:val="3"/>
            <w:hideMark/>
          </w:tcPr>
          <w:p w:rsidR="006264CB" w:rsidRDefault="00DA246B">
            <w:pPr>
              <w:pStyle w:val="VLdoczillaStyle3"/>
            </w:pPr>
            <w:r>
              <w:rPr>
                <w:rFonts w:ascii="Times New Roman" w:hAnsi="Times New Roman"/>
                <w:i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sz w:val="24"/>
              </w:rPr>
              <w:instrText>LBVARIABLE \id "2" \displaced</w:instrText>
            </w:r>
            <w:r>
              <w:rPr>
                <w:rFonts w:ascii="Times New Roman" w:hAnsi="Times New Roman"/>
                <w:i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sz w:val="24"/>
              </w:rPr>
              <w:instrText>LBVARIABLE \id "154" \displaced</w:instrText>
            </w:r>
            <w:r>
              <w:rPr>
                <w:rFonts w:ascii="Times New Roman" w:hAnsi="Times New Roman"/>
                <w:i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sz w:val="24"/>
              </w:rPr>
              <w:t xml:space="preserve">Подвариант 1.1 (в случае объявления победителем закупочной процедуры участника, не являющегося субъектом МСП) </w:t>
            </w:r>
          </w:p>
          <w:p w:rsidR="006264CB" w:rsidRDefault="00DA246B">
            <w:pPr>
              <w:pStyle w:val="VLdoczillaStyle3"/>
            </w:pPr>
            <w:r>
              <w:rPr>
                <w:rFonts w:ascii="Times New Roman" w:hAnsi="Times New Roman"/>
                <w:sz w:val="24"/>
              </w:rPr>
              <w:t xml:space="preserve">Не более </w:t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"732"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"843" \grammarCase "g</w:instrText>
            </w:r>
            <w:r>
              <w:rPr>
                <w:rFonts w:ascii="Times New Roman" w:hAnsi="Times New Roman"/>
                <w:sz w:val="24"/>
              </w:rPr>
              <w:instrText>enitive" \numberFormat "0,000.######## (Spell) unit"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7 (Семи) рабочих дней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со дня подписания Заказчиком без замечаний </w:t>
            </w:r>
            <w:r>
              <w:rPr>
                <w:rFonts w:ascii="Times New Roman" w:hAnsi="Times New Roman"/>
                <w:sz w:val="24"/>
                <w:lang w:val="ru"/>
              </w:rPr>
              <w:fldChar w:fldCharType="begin" w:fldLock="1"/>
            </w:r>
            <w:r>
              <w:rPr>
                <w:rFonts w:ascii="Times New Roman" w:hAnsi="Times New Roman"/>
                <w:sz w:val="24"/>
                <w:lang w:val="ru"/>
              </w:rPr>
              <w:instrText>LBVARIABLE \id "222"</w:instrText>
            </w:r>
            <w:r>
              <w:rPr>
                <w:rFonts w:ascii="Times New Roman" w:hAnsi="Times New Roman"/>
                <w:sz w:val="24"/>
                <w:lang w:val="ru"/>
              </w:rPr>
              <w:fldChar w:fldCharType="separate"/>
            </w:r>
            <w:r>
              <w:rPr>
                <w:rFonts w:ascii="Times New Roman" w:hAnsi="Times New Roman"/>
                <w:sz w:val="24"/>
                <w:lang w:val="ru"/>
              </w:rPr>
              <w:t>Сводного акта поставки Товара и сдачи-приемки выполненных Работ по Заявке</w:t>
            </w:r>
            <w:r>
              <w:rPr>
                <w:rFonts w:ascii="Times New Roman" w:hAnsi="Times New Roman"/>
                <w:sz w:val="24"/>
                <w:lang w:val="ru"/>
              </w:rPr>
              <w:fldChar w:fldCharType="end"/>
            </w:r>
            <w:r>
              <w:rPr>
                <w:rFonts w:ascii="Times New Roman" w:hAnsi="Times New Roman"/>
                <w:i/>
                <w:sz w:val="24"/>
              </w:rPr>
              <w:t>.</w:t>
            </w:r>
          </w:p>
          <w:p w:rsidR="006264CB" w:rsidRDefault="00DA246B">
            <w:pPr>
              <w:pStyle w:val="VLdoczillaStyle3"/>
            </w:pPr>
            <w:r>
              <w:rPr>
                <w:rFonts w:ascii="Times New Roman" w:hAnsi="Times New Roman"/>
                <w:i/>
                <w:sz w:val="24"/>
              </w:rPr>
              <w:lastRenderedPageBreak/>
              <w:t xml:space="preserve">Подвариант 1.2 (в случае объявления победителем закупочной процедуры участника, являющегося субъектом МСП) </w:t>
            </w:r>
          </w:p>
          <w:p w:rsidR="006264CB" w:rsidRDefault="00DA246B">
            <w:pPr>
              <w:pStyle w:val="VLdoczillaStyle3"/>
            </w:pPr>
            <w:r>
              <w:rPr>
                <w:rFonts w:ascii="Times New Roman" w:hAnsi="Times New Roman"/>
                <w:sz w:val="24"/>
              </w:rPr>
              <w:t xml:space="preserve">Не более 7 (семи) рабочих дней со дня подписания Заказчиком без замечаний </w:t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"222"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lang w:val="ru"/>
              </w:rPr>
              <w:t>Сводного акта поставки Товара и сдачи-приемки выполнен</w:t>
            </w:r>
            <w:r>
              <w:rPr>
                <w:rFonts w:ascii="Times New Roman" w:hAnsi="Times New Roman"/>
                <w:sz w:val="24"/>
                <w:lang w:val="ru"/>
              </w:rPr>
              <w:t>ных Работ по Заявке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t>.</w:t>
            </w:r>
            <w:r>
              <w:rPr>
                <w:rFonts w:ascii="Times New Roman" w:hAnsi="Times New Roman"/>
                <w:i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sz w:val="24"/>
              </w:rPr>
              <w:fldChar w:fldCharType="end"/>
            </w:r>
          </w:p>
          <w:p w:rsidR="006264CB" w:rsidRDefault="00DA246B">
            <w:pPr>
              <w:pStyle w:val="VL0"/>
              <w:ind w:hanging="22"/>
            </w:pPr>
            <w:r>
              <w:rPr>
                <w:i/>
                <w:sz w:val="24"/>
                <w:lang w:val="ru"/>
              </w:rPr>
              <w:fldChar w:fldCharType="begin" w:fldLock="1"/>
            </w:r>
            <w:r>
              <w:rPr>
                <w:i/>
                <w:sz w:val="24"/>
                <w:lang w:val="ru"/>
              </w:rPr>
              <w:instrText>LBVARIABLE \id "154" \displaced</w:instrTex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i/>
                <w:sz w:val="24"/>
                <w:lang w:val="ru"/>
              </w:rPr>
              <w:fldChar w:fldCharType="begin" w:fldLock="1"/>
            </w:r>
            <w:r>
              <w:rPr>
                <w:i/>
                <w:sz w:val="24"/>
                <w:lang w:val="ru"/>
              </w:rPr>
              <w:instrText>LBVARIABLE \id "154" \displaced</w:instrText>
            </w:r>
            <w:r>
              <w:rPr>
                <w:i/>
                <w:sz w:val="24"/>
                <w:lang w:val="ru"/>
              </w:rPr>
              <w:fldChar w:fldCharType="end"/>
            </w:r>
          </w:p>
        </w:tc>
      </w:tr>
      <w:tr w:rsidR="006264CB">
        <w:tc>
          <w:tcPr>
            <w:tcW w:w="576" w:type="dxa"/>
          </w:tcPr>
          <w:p w:rsidR="006264CB" w:rsidRDefault="006264CB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1" w:name="_Ref5242781"/>
            <w:bookmarkEnd w:id="11"/>
          </w:p>
        </w:tc>
        <w:tc>
          <w:tcPr>
            <w:tcW w:w="2148" w:type="dxa"/>
            <w:hideMark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Гарантийный срок на Товар </w:t>
            </w:r>
            <w:r>
              <w:rPr>
                <w:sz w:val="24"/>
                <w:lang w:val="ru"/>
              </w:rPr>
              <w:t>(в том числе элементы комплектации)</w:t>
            </w:r>
          </w:p>
        </w:tc>
        <w:tc>
          <w:tcPr>
            <w:tcW w:w="6627" w:type="dxa"/>
            <w:gridSpan w:val="3"/>
            <w:hideMark/>
          </w:tcPr>
          <w:p w:rsidR="006264CB" w:rsidRDefault="00DA246B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"799" \numberFormat "0,000.######## (Spell)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7 (Семь) лет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на все несущие элементы конструкций, включая несущие элементы крыши, также на основание, на которое установлен Товар; </w:t>
            </w:r>
          </w:p>
          <w:p w:rsidR="006264CB" w:rsidRDefault="00DA246B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"800" \numberFormat "0,000.######## (Spell)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5 (Пять) лет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на гидроизоляцию, теплоизоляцию, ветроизоляцию и матер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иал покрытия крыши (кровельный материал), на все элементы заполнения оконных проемов, на все элементы заполнения дверных проемов, на отделку фасада (финишное покрытие), на козырек главного входа; </w:t>
            </w:r>
          </w:p>
          <w:p w:rsidR="006264CB" w:rsidRDefault="00DA246B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"801" \numberFormat "0,000.######## (Spell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2 (Два) года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на остальные элементы Товара;</w:t>
            </w:r>
          </w:p>
          <w:p w:rsidR="006264CB" w:rsidRDefault="00DA246B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"802" \numberFormat "0,000.######## (Spell)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2 (Два) года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на инженерное оборудование, указанное в Техническом задании (но не менее срока гарантии, предоставляемого производителем инженерного оборудования).</w:t>
            </w:r>
          </w:p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>Гарантийный срок в соответствии с настоящим пунктом исчисляется с момента подписания Поставщиком и Заказчико</w:t>
            </w:r>
            <w:r>
              <w:rPr>
                <w:sz w:val="24"/>
              </w:rPr>
              <w:t>м товарной накладной по форме № ТОРГ-12 либо УПД.</w:t>
            </w:r>
          </w:p>
        </w:tc>
      </w:tr>
      <w:tr w:rsidR="006264CB">
        <w:tc>
          <w:tcPr>
            <w:tcW w:w="576" w:type="dxa"/>
          </w:tcPr>
          <w:p w:rsidR="006264CB" w:rsidRDefault="006264CB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2" w:name="_Ref99707082"/>
            <w:bookmarkEnd w:id="12"/>
          </w:p>
        </w:tc>
        <w:tc>
          <w:tcPr>
            <w:tcW w:w="2148" w:type="dxa"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000000"/>
                <w:sz w:val="24"/>
              </w:rPr>
              <w:t>Гарантийный срок на монтаж Товара</w:t>
            </w:r>
          </w:p>
        </w:tc>
        <w:tc>
          <w:tcPr>
            <w:tcW w:w="6627" w:type="dxa"/>
            <w:gridSpan w:val="3"/>
          </w:tcPr>
          <w:p w:rsidR="006264CB" w:rsidRDefault="00DA246B">
            <w:pPr>
              <w:pStyle w:val="VL0"/>
              <w:ind w:hanging="22"/>
              <w:rPr>
                <w:sz w:val="24"/>
                <w:lang w:val="ru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"558"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2 (Два) года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момента подписания Сторонами Акта сдачи-приемки выполненного монтажа Товара по форме при</w:t>
            </w:r>
            <w:r>
              <w:rPr>
                <w:sz w:val="24"/>
                <w:lang w:val="ru"/>
              </w:rPr>
              <w:t>ложения № 4 к Договору.</w:t>
            </w:r>
          </w:p>
        </w:tc>
      </w:tr>
      <w:tr w:rsidR="006264CB">
        <w:tc>
          <w:tcPr>
            <w:tcW w:w="576" w:type="dxa"/>
          </w:tcPr>
          <w:p w:rsidR="006264CB" w:rsidRDefault="006264CB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3" w:name="_Ref74571076"/>
            <w:bookmarkEnd w:id="13"/>
          </w:p>
        </w:tc>
        <w:tc>
          <w:tcPr>
            <w:tcW w:w="2148" w:type="dxa"/>
          </w:tcPr>
          <w:p w:rsidR="006264CB" w:rsidRDefault="00DA246B">
            <w:pPr>
              <w:pStyle w:val="VL0"/>
              <w:rPr>
                <w:color w:val="000000"/>
                <w:sz w:val="24"/>
              </w:rPr>
            </w:pPr>
            <w:r>
              <w:rPr>
                <w:sz w:val="24"/>
              </w:rPr>
              <w:t>Срок для ответа Заказчиком на предупреждение Поставщика</w:t>
            </w:r>
          </w:p>
        </w:tc>
        <w:tc>
          <w:tcPr>
            <w:tcW w:w="6627" w:type="dxa"/>
            <w:gridSpan w:val="3"/>
          </w:tcPr>
          <w:p w:rsidR="006264CB" w:rsidRDefault="00DA246B">
            <w:pPr>
              <w:pStyle w:val="VL0"/>
              <w:ind w:hanging="22"/>
              <w:rPr>
                <w:sz w:val="24"/>
              </w:rPr>
            </w:pPr>
            <w:r>
              <w:rPr>
                <w:sz w:val="24"/>
              </w:rPr>
              <w:t xml:space="preserve">Заказчик обязан ответить на предупреждение Поставщика об обстоятельствах, указанных в п.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REF "_Ref529951784" \r \h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5.1.24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Договора, в течение 3 (трех) рабочих дней с даты получения Заказчиком предупреждения Поставщика.</w:t>
            </w:r>
          </w:p>
        </w:tc>
      </w:tr>
      <w:tr w:rsidR="006264CB">
        <w:tc>
          <w:tcPr>
            <w:tcW w:w="576" w:type="dxa"/>
            <w:vMerge w:val="restart"/>
          </w:tcPr>
          <w:p w:rsidR="006264CB" w:rsidRDefault="006264CB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4" w:name="_Ref63897124"/>
            <w:bookmarkEnd w:id="14"/>
          </w:p>
        </w:tc>
        <w:tc>
          <w:tcPr>
            <w:tcW w:w="2148" w:type="dxa"/>
            <w:vMerge w:val="restart"/>
            <w:hideMark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Ответственность Поставщика</w:t>
            </w:r>
          </w:p>
        </w:tc>
        <w:tc>
          <w:tcPr>
            <w:tcW w:w="957" w:type="dxa"/>
            <w:hideMark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№ п/п</w:t>
            </w:r>
          </w:p>
        </w:tc>
        <w:tc>
          <w:tcPr>
            <w:tcW w:w="2224" w:type="dxa"/>
            <w:hideMark/>
          </w:tcPr>
          <w:p w:rsidR="006264CB" w:rsidRDefault="00DA246B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Нарушение</w:t>
            </w:r>
          </w:p>
        </w:tc>
        <w:tc>
          <w:tcPr>
            <w:tcW w:w="3446" w:type="dxa"/>
            <w:hideMark/>
          </w:tcPr>
          <w:p w:rsidR="006264CB" w:rsidRDefault="00DA246B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Ответственность</w:t>
            </w:r>
          </w:p>
        </w:tc>
      </w:tr>
      <w:tr w:rsidR="006264CB">
        <w:tc>
          <w:tcPr>
            <w:tcW w:w="576" w:type="dxa"/>
            <w:vMerge/>
            <w:vAlign w:val="center"/>
            <w:hideMark/>
          </w:tcPr>
          <w:p w:rsidR="006264CB" w:rsidRDefault="006264CB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6264CB" w:rsidRDefault="006264CB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1.18.1</w:t>
            </w:r>
          </w:p>
        </w:tc>
        <w:tc>
          <w:tcPr>
            <w:tcW w:w="2224" w:type="dxa"/>
            <w:hideMark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Нарушение Поставщиком сроков исполнения обязательств, в том числе гарантийных обязательств</w:t>
            </w:r>
          </w:p>
        </w:tc>
        <w:tc>
          <w:tcPr>
            <w:tcW w:w="3446" w:type="dxa"/>
            <w:hideMark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Поставщик уплачивает Заказчику неустойку в виде пени, которая начисляется за каждый день просрочки, начиная со дня, следующего после дня истечения установленного Дог</w:t>
            </w:r>
            <w:r>
              <w:rPr>
                <w:color w:val="auto"/>
                <w:sz w:val="24"/>
              </w:rPr>
              <w:t xml:space="preserve">овором срока исполнения Поставщиком обязательства. Размер пени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"563"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"230"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обязательств, </w:t>
            </w:r>
            <w:r>
              <w:rPr>
                <w:color w:val="auto"/>
                <w:sz w:val="24"/>
              </w:rPr>
              <w:lastRenderedPageBreak/>
              <w:t>исполнение которых просрочено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за каждый день просрочки.</w:t>
            </w:r>
          </w:p>
        </w:tc>
      </w:tr>
      <w:tr w:rsidR="006264CB">
        <w:tc>
          <w:tcPr>
            <w:tcW w:w="576" w:type="dxa"/>
            <w:vMerge/>
            <w:vAlign w:val="center"/>
            <w:hideMark/>
          </w:tcPr>
          <w:p w:rsidR="006264CB" w:rsidRDefault="006264CB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6264CB" w:rsidRDefault="006264CB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1.18.2</w:t>
            </w:r>
          </w:p>
        </w:tc>
        <w:tc>
          <w:tcPr>
            <w:tcW w:w="2224" w:type="dxa"/>
            <w:hideMark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Нарушение Поставщиком сроков устранения недостатков, </w:t>
            </w:r>
            <w:r>
              <w:rPr>
                <w:sz w:val="24"/>
                <w:lang w:val="ru"/>
              </w:rPr>
              <w:t>допущенных при исполнении Договора и выявленных Заказчиком</w:t>
            </w:r>
          </w:p>
        </w:tc>
        <w:tc>
          <w:tcPr>
            <w:tcW w:w="3446" w:type="dxa"/>
            <w:hideMark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Поставщик уплачивает Заказчику неустойку в виде пени, которая начисляется за каждый день просрочки, начиная со дня, следующего после дня истечен</w:t>
            </w:r>
            <w:r>
              <w:rPr>
                <w:color w:val="auto"/>
                <w:sz w:val="24"/>
              </w:rPr>
              <w:t xml:space="preserve">ия срока устранения недостатков, выявленных Заказчиком. Размер пени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"236"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обязательств, устранение замечаний в отношении которых просрочено, за каждый день просрочки. </w:t>
            </w:r>
          </w:p>
          <w:p w:rsidR="006264CB" w:rsidRDefault="006264CB">
            <w:pPr>
              <w:pStyle w:val="VL0"/>
              <w:rPr>
                <w:color w:val="auto"/>
                <w:sz w:val="24"/>
              </w:rPr>
            </w:pPr>
          </w:p>
        </w:tc>
      </w:tr>
      <w:tr w:rsidR="006264CB">
        <w:tc>
          <w:tcPr>
            <w:tcW w:w="576" w:type="dxa"/>
            <w:vMerge/>
            <w:vAlign w:val="center"/>
          </w:tcPr>
          <w:p w:rsidR="006264CB" w:rsidRDefault="006264CB">
            <w:pPr>
              <w:pStyle w:val="NormaldoczillaStyle1"/>
              <w:rPr>
                <w:sz w:val="24"/>
              </w:rPr>
            </w:pPr>
          </w:p>
        </w:tc>
        <w:tc>
          <w:tcPr>
            <w:tcW w:w="2198" w:type="dxa"/>
            <w:vMerge/>
            <w:vAlign w:val="center"/>
          </w:tcPr>
          <w:p w:rsidR="006264CB" w:rsidRDefault="006264CB">
            <w:pPr>
              <w:pStyle w:val="NormaldoczillaStyle1"/>
              <w:rPr>
                <w:sz w:val="24"/>
              </w:rPr>
            </w:pPr>
          </w:p>
        </w:tc>
        <w:tc>
          <w:tcPr>
            <w:tcW w:w="957" w:type="dxa"/>
          </w:tcPr>
          <w:p w:rsidR="006264CB" w:rsidRDefault="00DA246B">
            <w:pPr>
              <w:pStyle w:val="VL0"/>
              <w:ind w:right="6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</w:instrText>
            </w:r>
            <w:r>
              <w:rPr>
                <w:color w:val="auto"/>
                <w:sz w:val="24"/>
              </w:rPr>
              <w:instrText>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-</w:t>
            </w:r>
            <w:r>
              <w:rPr>
                <w:color w:val="auto"/>
                <w:sz w:val="24"/>
              </w:rPr>
              <w:fldChar w:fldCharType="end"/>
            </w:r>
          </w:p>
        </w:tc>
        <w:tc>
          <w:tcPr>
            <w:tcW w:w="2224" w:type="dxa"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-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446" w:type="dxa"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-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6264CB">
        <w:tc>
          <w:tcPr>
            <w:tcW w:w="576" w:type="dxa"/>
            <w:vMerge/>
            <w:vAlign w:val="center"/>
            <w:hideMark/>
          </w:tcPr>
          <w:p w:rsidR="006264CB" w:rsidRDefault="006264CB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6264CB" w:rsidRDefault="006264CB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6264CB" w:rsidRDefault="00DA246B">
            <w:pPr>
              <w:pStyle w:val="VL0"/>
              <w:ind w:right="6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1.18.3</w:t>
            </w:r>
            <w:r>
              <w:rPr>
                <w:color w:val="auto"/>
                <w:sz w:val="24"/>
              </w:rPr>
              <w:fldChar w:fldCharType="end"/>
            </w:r>
          </w:p>
          <w:p w:rsidR="006264CB" w:rsidRDefault="006264CB">
            <w:pPr>
              <w:pStyle w:val="VL0"/>
              <w:rPr>
                <w:color w:val="auto"/>
                <w:sz w:val="24"/>
              </w:rPr>
            </w:pPr>
          </w:p>
        </w:tc>
        <w:tc>
          <w:tcPr>
            <w:tcW w:w="2224" w:type="dxa"/>
            <w:hideMark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Неисполнение или ненадлежащее исполнение обязательств, предусмотренных пунктами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"238"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5.1.10, 5.1.14, 5.1.15, 5.1.18, 5.1.19, 5.1.26, 5.1.28, 14.6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</w:t>
            </w:r>
          </w:p>
        </w:tc>
        <w:tc>
          <w:tcPr>
            <w:tcW w:w="3446" w:type="dxa"/>
            <w:hideMark/>
          </w:tcPr>
          <w:p w:rsidR="006264CB" w:rsidRDefault="00DA246B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Поставщик уплачивает Заказчику неустойку в виде штрафа, который начисляется за каждый факт неисполнения или ненадлежащего исполнения обязательств, предусмотренных пунктами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 xml:space="preserve">LBVARIABLE </w:instrText>
            </w:r>
            <w:r>
              <w:rPr>
                <w:color w:val="auto"/>
                <w:sz w:val="24"/>
              </w:rPr>
              <w:instrText>\id "238"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5.1.10, 5.1.14, 5.1.15, 5.1.18, 5.1.19, 5.1.26, 5.1.28, 14.6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Договора. Размер штрафа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"685"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"687"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0,01%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цены Заявки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</w:p>
        </w:tc>
      </w:tr>
      <w:tr w:rsidR="006264CB">
        <w:tc>
          <w:tcPr>
            <w:tcW w:w="576" w:type="dxa"/>
            <w:vMerge/>
            <w:vAlign w:val="center"/>
            <w:hideMark/>
          </w:tcPr>
          <w:p w:rsidR="006264CB" w:rsidRDefault="006264CB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6264CB" w:rsidRDefault="006264CB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6264CB" w:rsidRDefault="00DA246B">
            <w:pPr>
              <w:pStyle w:val="VL0"/>
              <w:ind w:right="6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1.18.4</w:t>
            </w:r>
            <w:r>
              <w:rPr>
                <w:color w:val="auto"/>
                <w:sz w:val="24"/>
              </w:rPr>
              <w:fldChar w:fldCharType="end"/>
            </w:r>
          </w:p>
          <w:p w:rsidR="006264CB" w:rsidRDefault="006264CB">
            <w:pPr>
              <w:pStyle w:val="VL0"/>
              <w:rPr>
                <w:color w:val="auto"/>
                <w:sz w:val="24"/>
              </w:rPr>
            </w:pPr>
          </w:p>
        </w:tc>
        <w:tc>
          <w:tcPr>
            <w:tcW w:w="2224" w:type="dxa"/>
            <w:hideMark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Неисполнение или ненадлежащее исполнение Поставщиком Договора, повлекшее за собой расторжение Договора по инициативе Заказчика</w:t>
            </w:r>
          </w:p>
        </w:tc>
        <w:tc>
          <w:tcPr>
            <w:tcW w:w="3446" w:type="dxa"/>
            <w:hideMark/>
          </w:tcPr>
          <w:p w:rsidR="006264CB" w:rsidRDefault="00DA246B">
            <w:pPr>
              <w:pStyle w:val="VL0"/>
              <w:rPr>
                <w:i/>
                <w:sz w:val="24"/>
              </w:rPr>
            </w:pPr>
            <w:r>
              <w:rPr>
                <w:sz w:val="24"/>
              </w:rPr>
              <w:t xml:space="preserve">Поставщик уплачивает Заказчику неустойку в виде штрафа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"718"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в размере обеспечения исполнения Договора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  <w:tr w:rsidR="006264CB">
        <w:tc>
          <w:tcPr>
            <w:tcW w:w="576" w:type="dxa"/>
          </w:tcPr>
          <w:p w:rsidR="006264CB" w:rsidRDefault="006264CB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5" w:name="_Ref51635442"/>
            <w:bookmarkEnd w:id="15"/>
          </w:p>
        </w:tc>
        <w:tc>
          <w:tcPr>
            <w:tcW w:w="2148" w:type="dxa"/>
            <w:hideMark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Ответс</w:t>
            </w:r>
            <w:r>
              <w:rPr>
                <w:color w:val="auto"/>
                <w:sz w:val="24"/>
              </w:rPr>
              <w:t>твенность Заказчика</w:t>
            </w:r>
          </w:p>
        </w:tc>
        <w:tc>
          <w:tcPr>
            <w:tcW w:w="3181" w:type="dxa"/>
            <w:gridSpan w:val="2"/>
            <w:hideMark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Нарушение Заказчиком сроков оплаты исполненных и принятых обязательств по Договору</w:t>
            </w:r>
          </w:p>
        </w:tc>
        <w:tc>
          <w:tcPr>
            <w:tcW w:w="3446" w:type="dxa"/>
            <w:hideMark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Поставщик вправе потребовать от Заказчика уплаты неустойки в виде пени в размере 0,1% от стоимости обязательств по оплате, исполнение которых просрочено, за каждый день </w:t>
            </w:r>
            <w:r>
              <w:rPr>
                <w:color w:val="auto"/>
                <w:sz w:val="24"/>
              </w:rPr>
              <w:lastRenderedPageBreak/>
              <w:t>просрочки, начиная со дня, следующего после дня истечения установленного Договором срок</w:t>
            </w:r>
            <w:r>
              <w:rPr>
                <w:color w:val="auto"/>
                <w:sz w:val="24"/>
              </w:rPr>
              <w:t xml:space="preserve">а исполнения Заказчиком обязательства по оплате. Общий размер неустойки не может превышать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"241"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 по оплате, исполнение которых просрочено.</w:t>
            </w:r>
          </w:p>
        </w:tc>
      </w:tr>
      <w:tr w:rsidR="006264CB">
        <w:tc>
          <w:tcPr>
            <w:tcW w:w="576" w:type="dxa"/>
          </w:tcPr>
          <w:p w:rsidR="006264CB" w:rsidRDefault="006264CB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6" w:name="_Ref4788404"/>
            <w:bookmarkEnd w:id="16"/>
          </w:p>
        </w:tc>
        <w:tc>
          <w:tcPr>
            <w:tcW w:w="2148" w:type="dxa"/>
            <w:hideMark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Обеспечение исполнения Договора </w:t>
            </w:r>
          </w:p>
        </w:tc>
        <w:tc>
          <w:tcPr>
            <w:tcW w:w="6627" w:type="dxa"/>
            <w:gridSpan w:val="3"/>
            <w:hideMark/>
          </w:tcPr>
          <w:p w:rsidR="006264CB" w:rsidRDefault="00DA246B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"243"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Поставщик предоставляет Заказчику обеспечение исполнения своих обязательств по Договору (кроме гарантийных обязательств)</w:t>
            </w:r>
            <w:r>
              <w:rPr>
                <w:sz w:val="24"/>
              </w:rPr>
              <w:t xml:space="preserve"> в размере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"255" \grammarCase "nominative" \percentFormat "0,000.########'%'"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5%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от нач</w:t>
            </w:r>
            <w:r>
              <w:rPr>
                <w:sz w:val="24"/>
              </w:rPr>
              <w:t xml:space="preserve">альной (максимальной) цены Договора </w:t>
            </w:r>
            <w:r>
              <w:rPr>
                <w:color w:val="auto"/>
                <w:sz w:val="24"/>
              </w:rPr>
              <w:t xml:space="preserve">в сумме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"249" \grammarCase "nominative" \moneyFormat "0,000. (ISpell) I$$$$ .00 F$$"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1 950 000 (Один миллион девятьсот пятьдесят тысяч) рублей 00 копеек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 Срок действия обеспечения исполнения Договора дол</w:t>
            </w:r>
            <w:r>
              <w:rPr>
                <w:color w:val="auto"/>
                <w:sz w:val="24"/>
              </w:rPr>
              <w:t xml:space="preserve">жен превышать максимальный срок исполнения обязательств Поставщика по Договору на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"493" \grammarCase "nominative" \letterCase "normal" \rounding "none" \dateFormat "dd.mm.yyyy" \moneyFormat "0,000.##" \numeral "cardinal" \numberFormat "0,000</w:instrText>
            </w:r>
            <w:r>
              <w:rPr>
                <w:color w:val="auto"/>
                <w:sz w:val="24"/>
              </w:rPr>
              <w:instrText>.######## (Spell) unit"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30 (Тридцать) календарных дней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</w:p>
          <w:p w:rsidR="006264CB" w:rsidRDefault="00DA246B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i/>
                <w:sz w:val="24"/>
              </w:rPr>
              <w:fldChar w:fldCharType="begin" w:fldLock="1"/>
            </w:r>
            <w:r>
              <w:rPr>
                <w:i/>
                <w:sz w:val="24"/>
              </w:rPr>
              <w:instrText>LBVARIABLE \id "2" \displaced</w:instrText>
            </w:r>
            <w:r>
              <w:rPr>
                <w:i/>
                <w:sz w:val="24"/>
              </w:rPr>
              <w:fldChar w:fldCharType="separate"/>
            </w:r>
            <w:r>
              <w:rPr>
                <w:i/>
                <w:sz w:val="24"/>
              </w:rPr>
              <w:t xml:space="preserve">Подвариант 1.1 (в случае, если Поставщиком в качестве способа обеспечения исполнения Договора предоставлена банковская гарантия) </w:t>
            </w:r>
            <w:r>
              <w:rPr>
                <w:sz w:val="24"/>
              </w:rPr>
              <w:t>– Способом обеспечения исполнения обязательств Поставщика является безотзывная банковская гарантия (далее в настоящем пункте – банковская гарантия). Банковская гарантия, предоставляемая Поставщиком, должна соответствовать требованиям документации о закупке</w:t>
            </w:r>
            <w:r>
              <w:rPr>
                <w:sz w:val="24"/>
              </w:rPr>
              <w:t>, по результатам проведения которой заключен Договор. Поставщик обязан при заключении Договора предоставить Заказчику сканированную копию банковской гарантии и направить Заказчику оригинал банковской гарантии. В случае неполучения Заказчиком оригинала банк</w:t>
            </w:r>
            <w:r>
              <w:rPr>
                <w:sz w:val="24"/>
              </w:rPr>
              <w:t>овской гарантии в течение 15 (пятнадцати) рабочих дней с момента заключения Договора, Заказчик в течение 5 (пяти) рабочих дней со дня окончания указанного срока обязан принять решение об одностороннем отказе от исполнения Договора.</w:t>
            </w:r>
          </w:p>
          <w:p w:rsidR="006264CB" w:rsidRDefault="00DA246B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sz w:val="24"/>
              </w:rPr>
              <w:t>Заказчик осуществляет об</w:t>
            </w:r>
            <w:r>
              <w:rPr>
                <w:sz w:val="24"/>
              </w:rPr>
              <w:t>ращение взыскания по банковской гарантии в случае неисполнения или ненадлежащего исполнения Поставщиком своих обязательств по Договору. Возврат оригинала банковской гарантии Заказчик осуществляет после истечения срока ее действия или после расторжения Дого</w:t>
            </w:r>
            <w:r>
              <w:rPr>
                <w:sz w:val="24"/>
              </w:rPr>
              <w:t>вора по соглашению Сторон, при наличии письменного требования Поставщика, если иное не предусмотрено Договором, соглашениями или иными обязательными для исполнения Сторонами документами.</w:t>
            </w:r>
          </w:p>
          <w:p w:rsidR="006264CB" w:rsidRDefault="00DA246B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i/>
                <w:sz w:val="24"/>
                <w:lang w:val="ru"/>
              </w:rPr>
              <w:t>Подвариант 1.2 (в случае, если Поставщиком в качестве способа обеспеч</w:t>
            </w:r>
            <w:r>
              <w:rPr>
                <w:i/>
                <w:sz w:val="24"/>
                <w:lang w:val="ru"/>
              </w:rPr>
              <w:t xml:space="preserve">ения исполнения Договора внесены денежные средства) </w:t>
            </w:r>
            <w:r>
              <w:rPr>
                <w:sz w:val="24"/>
                <w:lang w:val="ru"/>
              </w:rPr>
              <w:t>– Способом</w:t>
            </w:r>
            <w:r>
              <w:rPr>
                <w:i/>
                <w:sz w:val="24"/>
                <w:lang w:val="ru"/>
              </w:rPr>
              <w:t xml:space="preserve"> </w:t>
            </w:r>
            <w:r>
              <w:rPr>
                <w:sz w:val="24"/>
                <w:lang w:val="ru"/>
              </w:rPr>
              <w:t xml:space="preserve">обеспечения исполнения обязательств Поставщика является внесение денежных средств на счет Заказчика. Поставщик перечисляет денежные средства на счет </w:t>
            </w:r>
            <w:r>
              <w:rPr>
                <w:sz w:val="24"/>
                <w:lang w:val="ru"/>
              </w:rPr>
              <w:lastRenderedPageBreak/>
              <w:t xml:space="preserve">Заказчика, указанный в разделе </w:t>
            </w:r>
            <w:r>
              <w:rPr>
                <w:sz w:val="24"/>
                <w:lang w:val="ru"/>
              </w:rPr>
              <w:fldChar w:fldCharType="begin"/>
            </w:r>
            <w:r>
              <w:rPr>
                <w:sz w:val="24"/>
                <w:lang w:val="ru"/>
              </w:rPr>
              <w:instrText>REF "_Ref9774</w:instrText>
            </w:r>
            <w:r>
              <w:rPr>
                <w:sz w:val="24"/>
                <w:lang w:val="ru"/>
              </w:rPr>
              <w:instrText>1908" \r \h</w:instrText>
            </w:r>
            <w:r>
              <w:rPr>
                <w:sz w:val="24"/>
                <w:lang w:val="ru"/>
              </w:rPr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16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Договора. Датой перечисления денежных средств является дата их зачисления на счет Заказчика, указанный в разделе </w:t>
            </w:r>
            <w:r>
              <w:rPr>
                <w:sz w:val="24"/>
                <w:lang w:val="ru"/>
              </w:rPr>
              <w:fldChar w:fldCharType="begin"/>
            </w:r>
            <w:r>
              <w:rPr>
                <w:sz w:val="24"/>
                <w:lang w:val="ru"/>
              </w:rPr>
              <w:instrText>REF "_Ref97741908" \r \h</w:instrText>
            </w:r>
            <w:r>
              <w:rPr>
                <w:sz w:val="24"/>
                <w:lang w:val="ru"/>
              </w:rPr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16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Договора. В случае неисполнения или ненадлежащего исполнения Поставщиком своих обязательств по Договору, Заказчик вправе в одностороннем внесудебном порядке удержать из указанных денежных средств неустойку в виде штрафа, пени,</w:t>
            </w:r>
            <w:r>
              <w:rPr>
                <w:sz w:val="24"/>
                <w:lang w:val="ru"/>
              </w:rPr>
              <w:t xml:space="preserve"> убытки или иные платежи, подлежащие уплате Заказчику в связи с неисполнением или ненадлежащим исполнением Поставщиком обязательств по Договору. В случае надлежащего исполнения Поставщиком своих обязательств по Договору, Заказчик возвращает денежные средст</w:t>
            </w:r>
            <w:r>
              <w:rPr>
                <w:sz w:val="24"/>
                <w:lang w:val="ru"/>
              </w:rPr>
              <w:t xml:space="preserve">ва Поставщику после истечения срока действия обеспечения исполнения Договора и в течение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"254" \grammarCase "genitive" \letterCase "normal" \rounding "none" \dateFormat "dd.mm.yyyy" \moneyFormat "0,000.##" \numeral "cardinal" \numberFormat "</w:instrText>
            </w:r>
            <w:r>
              <w:rPr>
                <w:sz w:val="24"/>
                <w:lang w:val="ru"/>
              </w:rPr>
              <w:instrText>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30 (Тридцати) календарных дней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со дня предъявления письменного требования Поставщика о возврате денежных средств с указанием в таком требовании порядка возврата денежных средств.</w:t>
            </w:r>
            <w:r>
              <w:rPr>
                <w:sz w:val="24"/>
                <w:lang w:val="ru"/>
              </w:rPr>
              <w:fldChar w:fldCharType="end"/>
            </w:r>
          </w:p>
        </w:tc>
      </w:tr>
      <w:tr w:rsidR="006264CB">
        <w:tc>
          <w:tcPr>
            <w:tcW w:w="576" w:type="dxa"/>
          </w:tcPr>
          <w:p w:rsidR="006264CB" w:rsidRDefault="00DA246B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lastRenderedPageBreak/>
              <w:fldChar w:fldCharType="end"/>
            </w:r>
            <w:bookmarkStart w:id="17" w:name="_Ref41754822"/>
            <w:bookmarkEnd w:id="17"/>
          </w:p>
        </w:tc>
        <w:tc>
          <w:tcPr>
            <w:tcW w:w="2148" w:type="dxa"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Обеспечение исполнения гарантийных обязательств</w:t>
            </w:r>
          </w:p>
        </w:tc>
        <w:tc>
          <w:tcPr>
            <w:tcW w:w="6627" w:type="dxa"/>
            <w:gridSpan w:val="3"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"258"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Обеспечение исполнения гарантийных обязательств по Договору Поставщиком не предоставляется.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6264CB">
        <w:tc>
          <w:tcPr>
            <w:tcW w:w="576" w:type="dxa"/>
          </w:tcPr>
          <w:p w:rsidR="006264CB" w:rsidRDefault="006264CB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8" w:name="_Ref19273663"/>
            <w:bookmarkEnd w:id="18"/>
          </w:p>
        </w:tc>
        <w:tc>
          <w:tcPr>
            <w:tcW w:w="2148" w:type="dxa"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Подсудность</w:t>
            </w:r>
          </w:p>
        </w:tc>
        <w:tc>
          <w:tcPr>
            <w:tcW w:w="6627" w:type="dxa"/>
            <w:gridSpan w:val="3"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При неурегулировании Сторонами спора в досудебном порядке, спор пере</w:t>
            </w:r>
            <w:r>
              <w:rPr>
                <w:color w:val="auto"/>
                <w:sz w:val="24"/>
              </w:rPr>
              <w:t xml:space="preserve">дается на рассмотрение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"311" \grammarCase "genitive"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Арбитражного суда Самарской области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в порядке, предусмотренном действующим законодательством Российской Федерации.</w:t>
            </w:r>
          </w:p>
        </w:tc>
      </w:tr>
      <w:tr w:rsidR="006264CB">
        <w:tc>
          <w:tcPr>
            <w:tcW w:w="576" w:type="dxa"/>
          </w:tcPr>
          <w:p w:rsidR="006264CB" w:rsidRDefault="006264CB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9" w:name="_Ref13116927"/>
            <w:bookmarkEnd w:id="19"/>
          </w:p>
        </w:tc>
        <w:tc>
          <w:tcPr>
            <w:tcW w:w="2148" w:type="dxa"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действия Договора</w:t>
            </w:r>
          </w:p>
        </w:tc>
        <w:tc>
          <w:tcPr>
            <w:tcW w:w="6627" w:type="dxa"/>
            <w:gridSpan w:val="3"/>
          </w:tcPr>
          <w:p w:rsidR="006264CB" w:rsidRDefault="00DA246B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 xml:space="preserve">Договор вступает в силу с даты его подписания и действует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"273" \grammarCase "genitive" \numberAsText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до 31.12.2028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</w:tbl>
    <w:p w:rsidR="006264CB" w:rsidRDefault="00DA246B">
      <w:pPr>
        <w:pStyle w:val="LBGovstyle1"/>
        <w:numPr>
          <w:ilvl w:val="0"/>
          <w:numId w:val="34"/>
        </w:numPr>
      </w:pPr>
      <w:r>
        <w:t xml:space="preserve">Предмет Договора 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 xml:space="preserve">Поставщик обязуется в соответствии с </w:t>
      </w:r>
      <w:r>
        <w:rPr>
          <w:lang w:val="ru"/>
        </w:rPr>
        <w:fldChar w:fldCharType="begin" w:fldLock="1"/>
      </w:r>
      <w:r>
        <w:rPr>
          <w:lang w:val="ru"/>
        </w:rPr>
        <w:instrText>LBVARIABLE \id "79345"</w:instrText>
      </w:r>
      <w:r>
        <w:rPr>
          <w:lang w:val="ru"/>
        </w:rPr>
        <w:fldChar w:fldCharType="separate"/>
      </w:r>
      <w:r>
        <w:rPr>
          <w:lang w:val="ru"/>
        </w:rPr>
        <w:t>Заявками</w:t>
      </w:r>
      <w:r>
        <w:rPr>
          <w:lang w:val="ru"/>
        </w:rPr>
        <w:fldChar w:fldCharType="end"/>
      </w:r>
      <w:r>
        <w:rPr>
          <w:lang w:val="ru-RU"/>
        </w:rPr>
        <w:t xml:space="preserve"> Заказчика, условиями Договора и приложений к нему поставить Товар (включая доставку Товара до места установки), выполнить Работы на Объектах Заказчика, а Заказчик обязуется принять и оплатить Товар, результаты Работ, в порядке и сроки, установленные насто</w:t>
      </w:r>
      <w:r>
        <w:rPr>
          <w:lang w:val="ru-RU"/>
        </w:rPr>
        <w:t xml:space="preserve">ящим Договором. </w:t>
      </w:r>
    </w:p>
    <w:p w:rsidR="006264CB" w:rsidRDefault="00DA246B">
      <w:pPr>
        <w:pStyle w:val="MsoNormaldoczillaStyle27"/>
        <w:ind w:firstLine="709"/>
        <w:jc w:val="both"/>
      </w:pPr>
      <w:r>
        <w:fldChar w:fldCharType="begin" w:fldLock="1"/>
      </w:r>
      <w:r>
        <w:instrText>LBVARIABLE \id "502" \displaced</w:instrText>
      </w:r>
      <w:r>
        <w:fldChar w:fldCharType="separate"/>
      </w:r>
      <w:r>
        <w:t>Оплата по Договору осуществляется за счет средств бюджетных инвестиций, предоставляемых Заказчику на основании</w:t>
      </w:r>
      <w:r>
        <w:rPr>
          <w:i/>
        </w:rPr>
        <w:t xml:space="preserve"> </w:t>
      </w:r>
      <w:r>
        <w:t xml:space="preserve">распоряжения Правительства Российской Федерации от </w:t>
      </w:r>
      <w:r>
        <w:fldChar w:fldCharType="begin" w:fldLock="1"/>
      </w:r>
      <w:r>
        <w:instrText>LBVARIABLE \id "853"</w:instrText>
      </w:r>
      <w:r>
        <w:fldChar w:fldCharType="separate"/>
      </w:r>
      <w:r>
        <w:t>13.03.2026</w:t>
      </w:r>
      <w:r>
        <w:fldChar w:fldCharType="end"/>
      </w:r>
      <w:r>
        <w:t xml:space="preserve"> № </w:t>
      </w:r>
      <w:r>
        <w:fldChar w:fldCharType="begin" w:fldLock="1"/>
      </w:r>
      <w:r>
        <w:instrText>LBVARIABLE</w:instrText>
      </w:r>
      <w:r>
        <w:instrText xml:space="preserve"> \id "855"</w:instrText>
      </w:r>
      <w:r>
        <w:fldChar w:fldCharType="separate"/>
      </w:r>
      <w:r>
        <w:t xml:space="preserve">№ 495-р </w:t>
      </w:r>
      <w:r>
        <w:fldChar w:fldCharType="end"/>
      </w:r>
      <w:r>
        <w:t xml:space="preserve"> «</w:t>
      </w:r>
      <w:r>
        <w:fldChar w:fldCharType="begin" w:fldLock="1"/>
      </w:r>
      <w:r>
        <w:instrText>LBVARIABLE \id "856"</w:instrText>
      </w:r>
      <w:r>
        <w:fldChar w:fldCharType="separate"/>
      </w:r>
      <w:r>
        <w:t>О направлении в 2026 году Минцифры России бюджетных ассигнований на предоставление бюджетных инвестиций в виде взноса Российской Федерации в уставный капитал акционерного общества "Почта России" в целях модернизац</w:t>
      </w:r>
      <w:r>
        <w:t>ии и приведения в нормативное состояние отделений и иных объектов почтовой связи, расположенных в сельской местности</w:t>
      </w:r>
      <w:r>
        <w:fldChar w:fldCharType="end"/>
      </w:r>
      <w:r>
        <w:t>» главным распорядителем бюджетных средств, до которого как получателя средств федерального бюджета доводятся в установленном бюджетным з</w:t>
      </w:r>
      <w:r>
        <w:t>аконодательством Российской Федерации порядке лимиты бюджетных обязательств на предоставление соответствующих бюджетных инвестиций.</w:t>
      </w:r>
    </w:p>
    <w:p w:rsidR="006264CB" w:rsidRDefault="00DA246B">
      <w:pPr>
        <w:pStyle w:val="MsoNormaldoczillaStyle27"/>
        <w:ind w:firstLine="709"/>
        <w:jc w:val="both"/>
      </w:pPr>
      <w:r>
        <w:t xml:space="preserve">Направление </w:t>
      </w:r>
      <w:r>
        <w:fldChar w:fldCharType="begin" w:fldLock="1"/>
      </w:r>
      <w:r>
        <w:instrText>LBVARIABLE \id "79345"</w:instrText>
      </w:r>
      <w:r>
        <w:fldChar w:fldCharType="separate"/>
      </w:r>
      <w:r>
        <w:t>Заявок</w:t>
      </w:r>
      <w:r>
        <w:fldChar w:fldCharType="end"/>
      </w:r>
      <w:r>
        <w:t xml:space="preserve"> Заказчиком осуществляется исключительно после заключения договора о предоставлен</w:t>
      </w:r>
      <w:r>
        <w:t xml:space="preserve">ии Заказчику бюджетных инвестиций в соответствии с указанным в настоящем пункте Договора распоряжением Правительства Российской Федерации (далее – </w:t>
      </w:r>
      <w:r>
        <w:rPr>
          <w:b/>
        </w:rPr>
        <w:t>Договор о предоставлении БИ</w:t>
      </w:r>
      <w:r>
        <w:t xml:space="preserve">) и присвоения в установленном действующим </w:t>
      </w:r>
      <w:r>
        <w:lastRenderedPageBreak/>
        <w:t xml:space="preserve">законодательством Российской Федерации </w:t>
      </w:r>
      <w:r>
        <w:t xml:space="preserve">порядке ИГК при казначейском сопровождении средств. </w:t>
      </w:r>
      <w:r>
        <w:rPr>
          <w:lang w:val="ru"/>
        </w:rPr>
        <w:fldChar w:fldCharType="begin" w:fldLock="1"/>
      </w:r>
      <w:r>
        <w:rPr>
          <w:lang w:val="ru"/>
        </w:rPr>
        <w:instrText>LBVARIABLE \id "79345"</w:instrText>
      </w:r>
      <w:r>
        <w:rPr>
          <w:lang w:val="ru"/>
        </w:rPr>
        <w:fldChar w:fldCharType="separate"/>
      </w:r>
      <w:r>
        <w:rPr>
          <w:lang w:val="ru"/>
        </w:rPr>
        <w:t>Данный ИГК в обязательном порядке указывается Заказчиком в направляемых Поставщику Заявках, без него Заявки считаются недействительными и не подлежат исполнению Поставщиком.</w:t>
      </w:r>
      <w:r>
        <w:rPr>
          <w:lang w:val="ru"/>
        </w:rPr>
        <w:fldChar w:fldCharType="end"/>
      </w:r>
      <w:r>
        <w:fldChar w:fldCharType="end"/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По</w:t>
      </w:r>
      <w:r>
        <w:rPr>
          <w:lang w:val="ru-RU"/>
        </w:rPr>
        <w:t xml:space="preserve">ставка Товара и выполнение Работ выполняются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по Заявкам</w:t>
      </w:r>
      <w:r>
        <w:rPr>
          <w:lang w:val="ru-RU"/>
        </w:rPr>
        <w:fldChar w:fldCharType="end"/>
      </w:r>
      <w:r>
        <w:rPr>
          <w:lang w:val="ru-RU"/>
        </w:rPr>
        <w:t xml:space="preserve"> Заказчика в сроки, указанные в п. </w:t>
      </w:r>
      <w:r>
        <w:rPr>
          <w:lang w:val="ru-RU"/>
        </w:rPr>
        <w:fldChar w:fldCharType="begin"/>
      </w:r>
      <w:r>
        <w:rPr>
          <w:lang w:val="ru-RU"/>
        </w:rPr>
        <w:instrText>REF "_Ref83773126"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1.4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Под Заявкой понимается подписанное у</w:t>
      </w:r>
      <w:r>
        <w:rPr>
          <w:lang w:val="ru-RU"/>
        </w:rPr>
        <w:t>полномоченным лицом Заказчика уведомление Поставщику о поставке Товара в определенном количестве и ассортименте, выполнении Работ, составленное по форме приложения №</w:t>
      </w:r>
      <w:r>
        <w:t> </w:t>
      </w:r>
      <w:r>
        <w:rPr>
          <w:lang w:val="ru-RU"/>
        </w:rPr>
        <w:t>3 к Договору.</w:t>
      </w:r>
    </w:p>
    <w:p w:rsidR="006264CB" w:rsidRDefault="00DA246B">
      <w:pPr>
        <w:pStyle w:val="ae"/>
        <w:tabs>
          <w:tab w:val="left" w:pos="1276"/>
        </w:tabs>
        <w:ind w:left="0" w:firstLine="709"/>
        <w:jc w:val="both"/>
      </w:pPr>
      <w:r>
        <w:t>Заявка с даты ее получения Поставщиком является обязательной к исполнению дл</w:t>
      </w:r>
      <w:r>
        <w:t>я Поставщика и считается принятой к исполнению Поставщиком с даты ее получения Поставщиком.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Заявки направляются</w:t>
      </w:r>
      <w:r>
        <w:rPr>
          <w:lang w:val="ru-RU"/>
        </w:rPr>
        <w:fldChar w:fldCharType="end"/>
      </w:r>
      <w:r>
        <w:rPr>
          <w:lang w:val="ru-RU"/>
        </w:rPr>
        <w:t xml:space="preserve"> Заказчиком на авторизированный адрес электронной почты Поставщика, указанный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"_Ref97741908"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по рабочим дням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"857"</w:instrText>
      </w:r>
      <w:r>
        <w:rPr>
          <w:lang w:val="ru-RU"/>
        </w:rPr>
        <w:fldChar w:fldCharType="separate"/>
      </w:r>
      <w:r>
        <w:rPr>
          <w:lang w:val="ru-RU"/>
        </w:rPr>
        <w:t>с 9.00 до 17.30</w:t>
      </w:r>
      <w:r>
        <w:rPr>
          <w:lang w:val="ru-RU"/>
        </w:rPr>
        <w:fldChar w:fldCharType="end"/>
      </w:r>
      <w:r>
        <w:rPr>
          <w:lang w:val="ru-RU"/>
        </w:rPr>
        <w:t xml:space="preserve"> в рамках срока действия Договора, при этом Заказчик направляет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последнюю</w:t>
      </w:r>
      <w:r>
        <w:rPr>
          <w:lang w:val="ru-RU"/>
        </w:rPr>
        <w:fldChar w:fldCharType="end"/>
      </w:r>
      <w:r>
        <w:rPr>
          <w:lang w:val="ru-RU"/>
        </w:rPr>
        <w:t xml:space="preserve"> Заявку Поставщику не позднее че</w:t>
      </w:r>
      <w:r>
        <w:rPr>
          <w:lang w:val="ru-RU"/>
        </w:rPr>
        <w:t xml:space="preserve">м за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"858" \numberFormat "0,000.######## (Spell) unit"</w:instrText>
      </w:r>
      <w:r>
        <w:rPr>
          <w:lang w:val="ru-RU"/>
        </w:rPr>
        <w:fldChar w:fldCharType="separate"/>
      </w:r>
      <w:r>
        <w:rPr>
          <w:lang w:val="ru-RU"/>
        </w:rPr>
        <w:t>70 (Семьдесят) календарных дней</w:t>
      </w:r>
      <w:r>
        <w:rPr>
          <w:lang w:val="ru-RU"/>
        </w:rPr>
        <w:fldChar w:fldCharType="end"/>
      </w:r>
      <w:r>
        <w:rPr>
          <w:lang w:val="ru-RU"/>
        </w:rPr>
        <w:t xml:space="preserve"> до окончания срока действия Договора. До даты получения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Заявок</w:t>
      </w:r>
      <w:r>
        <w:rPr>
          <w:lang w:val="ru-RU"/>
        </w:rPr>
        <w:fldChar w:fldCharType="end"/>
      </w:r>
      <w:r>
        <w:rPr>
          <w:lang w:val="ru-RU"/>
        </w:rPr>
        <w:t xml:space="preserve"> Поставщиком у Поставщика не возникает обязательств на поставку и</w:t>
      </w:r>
      <w:r>
        <w:rPr>
          <w:lang w:val="ru-RU"/>
        </w:rPr>
        <w:t xml:space="preserve"> монтаж Товара по Договору, также до указанной даты у Поставщика отсутствует гарантированный объем поставки Товара и/или выполнения Работ по Договору</w:t>
      </w:r>
    </w:p>
    <w:p w:rsidR="006264CB" w:rsidRDefault="00DA246B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  <w:rPr>
          <w:sz w:val="26"/>
        </w:rPr>
      </w:pPr>
      <w:r>
        <w:t>Товар должен быть затарен (упакован) надлежащим образом способом, обеспечивающим его сохранность при перевозке и хранении. Товар должен поставляться в упаковке, соответствующей способу транспортировки и в соответствии с требованиями Технического задания. Н</w:t>
      </w:r>
      <w:r>
        <w:t>а Товар должна быть нанесена маркировка в соответствии с требованиями Технического задания.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Поставляемый Товар, инженерно-техническое оборудование и материалы, используемые для изготовления и комплектации Товара, должны быть новыми, не бывшими в употреблен</w:t>
      </w:r>
      <w:r>
        <w:rPr>
          <w:lang w:val="ru-RU"/>
        </w:rPr>
        <w:t>ии, не восстановленными, не являться выставочным образцом, свободными от прав третьих лиц.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Все предоставляемые документы к Товару должны быть на русском языке.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Работоспособность Товара, выполненный Поставщиком монтаж Товара должны в совокупности обеспечива</w:t>
      </w:r>
      <w:r>
        <w:rPr>
          <w:lang w:val="ru-RU"/>
        </w:rPr>
        <w:t>ть выполнение производственного и бизнес-процесса Заказчика в соответствии с Техническим заданием.</w:t>
      </w:r>
    </w:p>
    <w:p w:rsidR="006264CB" w:rsidRDefault="00DA246B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  <w:rPr>
          <w:sz w:val="26"/>
        </w:rPr>
      </w:pPr>
      <w:r>
        <w:t>Поставщик гарантирует, что является членом саморегулируемых организаций, членство в которых является обязательным для выполнения Работ (если применимо), обла</w:t>
      </w:r>
      <w:r>
        <w:t>дает всеми необходимыми в соответствии с законодательством Российской Федерации лицензиями, разрешениями для выполнения Работ самостоятельно и/или с привлечением субподрядной организации, которая является членом саморегулируемых организаций, членство в кот</w:t>
      </w:r>
      <w:r>
        <w:t xml:space="preserve">орых является обязательным, работники Поставщика обладают необходимыми в соответствии с законодательством Российской Федерации разрешительными документами на выполнение Работ (включая все необходимые лицензии), а также навыками, опытом и квалификацией для </w:t>
      </w:r>
      <w:r>
        <w:t>качественного выполнения Работ.</w:t>
      </w:r>
    </w:p>
    <w:p w:rsidR="006264CB" w:rsidRDefault="00DA246B">
      <w:pPr>
        <w:pStyle w:val="LBGovstyle1"/>
        <w:rPr>
          <w:b w:val="0"/>
        </w:rPr>
      </w:pPr>
      <w:r>
        <w:t>Цена Договора и порядок расчетов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 xml:space="preserve">Цена Договора указана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"_Ref18639602"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Цена единицы Товара указана в Приложении № 1 к Договору. Цена единицы Работ указана в Приложении № 1.1 к Договору.</w:t>
      </w:r>
    </w:p>
    <w:p w:rsidR="006264CB" w:rsidRDefault="00DA246B">
      <w:pPr>
        <w:pStyle w:val="ae"/>
        <w:ind w:left="0" w:firstLine="709"/>
        <w:jc w:val="both"/>
      </w:pPr>
      <w:r>
        <w:lastRenderedPageBreak/>
        <w:fldChar w:fldCharType="begin" w:fldLock="1"/>
      </w:r>
      <w:r>
        <w:instrText>LBVARIABLE \id "2" \displaced</w:instrText>
      </w:r>
      <w:r>
        <w:fldChar w:fldCharType="separate"/>
      </w:r>
      <w:r>
        <w:t>[Заказчик в качестве налогового агента удерживает налог на доходы физических лиц от суммы, подлежащей</w:t>
      </w:r>
      <w:r>
        <w:t xml:space="preserve"> оплате от стоимости Работ по настоящему Договору, и перечисляет его в бюджет по месту учета налогового агента в налоговом органе]</w:t>
      </w:r>
      <w:r>
        <w:rPr>
          <w:rStyle w:val="ad"/>
        </w:rPr>
        <w:footnoteReference w:id="16"/>
      </w:r>
      <w:r>
        <w:t>.</w:t>
      </w:r>
      <w:r>
        <w:fldChar w:fldCharType="end"/>
      </w:r>
    </w:p>
    <w:p w:rsidR="006264CB" w:rsidRDefault="00DA246B">
      <w:pPr>
        <w:pStyle w:val="ae"/>
        <w:ind w:left="0" w:firstLine="709"/>
        <w:jc w:val="both"/>
      </w:pPr>
      <w:r>
        <w:fldChar w:fldCharType="begin" w:fldLock="1"/>
      </w:r>
      <w:r>
        <w:instrText>LBVARIABLE \id "2" \displaced</w:instrText>
      </w:r>
      <w:r>
        <w:fldChar w:fldCharType="separate"/>
      </w:r>
      <w:r>
        <w:t>[При осуществлении оплаты Заказчик исчисляет и удерживает НДС в размере, установленном зако</w:t>
      </w:r>
      <w:r>
        <w:t>нодательством Российской Федерации о налогах и сборах, действующим на дату совершения платежа, и перечисляет его в бюджет как налоговый агент]</w:t>
      </w:r>
      <w:r>
        <w:rPr>
          <w:rStyle w:val="ad"/>
        </w:rPr>
        <w:footnoteReference w:id="17"/>
      </w:r>
      <w:r>
        <w:t>.</w:t>
      </w:r>
      <w:r>
        <w:fldChar w:fldCharType="end"/>
      </w:r>
    </w:p>
    <w:p w:rsidR="006264CB" w:rsidRDefault="00DA246B">
      <w:pPr>
        <w:pStyle w:val="LBGovstyle2"/>
      </w:pPr>
      <w:bookmarkStart w:id="20" w:name="_Ref40554772"/>
      <w:bookmarkEnd w:id="20"/>
      <w:r>
        <w:rPr>
          <w:lang w:val="ru-RU"/>
        </w:rPr>
        <w:t xml:space="preserve">Поставщик в течение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"689" \grammarCase "genitive" \numberFormat "0,000.######## (Spell) unit"</w:instrText>
      </w:r>
      <w:r>
        <w:rPr>
          <w:lang w:val="ru-RU"/>
        </w:rPr>
        <w:fldChar w:fldCharType="separate"/>
      </w:r>
      <w:r>
        <w:rPr>
          <w:lang w:val="ru-RU"/>
        </w:rPr>
        <w:t>30 (Тридцати) календарных дней</w:t>
      </w:r>
      <w:r>
        <w:rPr>
          <w:i/>
          <w:lang w:val="ru-RU"/>
        </w:rPr>
        <w:fldChar w:fldCharType="end"/>
      </w:r>
      <w:r>
        <w:rPr>
          <w:lang w:val="ru-RU"/>
        </w:rPr>
        <w:t xml:space="preserve"> с даты получения Заявки разрабатывает и направляет на утверждение Заказчику сметную документацию в соответствии с Перечнем работ по наружному оформлению </w:t>
      </w:r>
      <w:r>
        <w:t>МОПС.</w:t>
      </w:r>
    </w:p>
    <w:p w:rsidR="006264CB" w:rsidRDefault="00DA246B">
      <w:pPr>
        <w:pStyle w:val="LBGovstyle2"/>
        <w:numPr>
          <w:ilvl w:val="0"/>
          <w:numId w:val="0"/>
        </w:numPr>
        <w:ind w:firstLine="720"/>
      </w:pPr>
      <w:r>
        <w:rPr>
          <w:lang w:val="ru-RU"/>
        </w:rPr>
        <w:t>Указанная в Договоре цена Работ по наружному оформлению МОПС мо</w:t>
      </w:r>
      <w:r>
        <w:rPr>
          <w:lang w:val="ru-RU"/>
        </w:rPr>
        <w:t>жет быть скорректирована в сторону уменьшения по результатам разработки сметной документации в соответствии с настоящим пунктом Договора. При этом, в случае превышения стоимости по сметной документации относительно указанной в договоре цены Работ по наружн</w:t>
      </w:r>
      <w:r>
        <w:rPr>
          <w:lang w:val="ru-RU"/>
        </w:rPr>
        <w:t xml:space="preserve">ому оформлению </w:t>
      </w:r>
      <w:r>
        <w:t>МОПС Поставщик применяет к сметному расчету понижающий коэффициент.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 xml:space="preserve">Цена Договора, указанная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"_Ref18639602"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является максимально возможной сум</w:t>
      </w:r>
      <w:r>
        <w:rPr>
          <w:lang w:val="ru-RU"/>
        </w:rPr>
        <w:t xml:space="preserve">мой, которую Заказчик может выплатить Поставщику, и не является обязательством Заказчика направить Поставщику </w:t>
      </w:r>
      <w:r>
        <w:rPr>
          <w:lang w:val="ru"/>
        </w:rPr>
        <w:fldChar w:fldCharType="begin" w:fldLock="1"/>
      </w:r>
      <w:r>
        <w:rPr>
          <w:lang w:val="ru"/>
        </w:rPr>
        <w:instrText>LBVARIABLE \id "79345"</w:instrText>
      </w:r>
      <w:r>
        <w:rPr>
          <w:lang w:val="ru"/>
        </w:rPr>
        <w:fldChar w:fldCharType="separate"/>
      </w:r>
      <w:r>
        <w:rPr>
          <w:lang w:val="ru"/>
        </w:rPr>
        <w:t>Заявку или Заявки, соответствующие данной цене. Заказчик имеет право направить Поставщику любое количество Заявок в пределах</w:t>
      </w:r>
      <w:r>
        <w:rPr>
          <w:lang w:val="ru"/>
        </w:rPr>
        <w:t xml:space="preserve"> цены Договора, указанной в пункте </w:t>
      </w:r>
      <w:r>
        <w:rPr>
          <w:lang w:val="ru"/>
        </w:rPr>
        <w:fldChar w:fldCharType="begin"/>
      </w:r>
      <w:r>
        <w:rPr>
          <w:lang w:val="ru"/>
        </w:rPr>
        <w:instrText>REF "_Ref18639602" \r \h</w:instrText>
      </w:r>
      <w:r>
        <w:rPr>
          <w:lang w:val="ru"/>
        </w:rPr>
      </w:r>
      <w:r>
        <w:rPr>
          <w:lang w:val="ru"/>
        </w:rPr>
        <w:fldChar w:fldCharType="separate"/>
      </w:r>
      <w:r>
        <w:rPr>
          <w:lang w:val="ru"/>
        </w:rPr>
        <w:t>1.5</w:t>
      </w:r>
      <w:r>
        <w:rPr>
          <w:lang w:val="ru"/>
        </w:rPr>
        <w:fldChar w:fldCharType="end"/>
      </w:r>
      <w:r>
        <w:rPr>
          <w:lang w:val="ru"/>
        </w:rPr>
        <w:t xml:space="preserve"> Договора, при этом оплата Заказчиком будет производиться с учетом количества направленных Заказчиком Поставщику Заявок и факти</w:t>
      </w:r>
      <w:r>
        <w:rPr>
          <w:lang w:val="ru"/>
        </w:rPr>
        <w:t>ческого надлежащего исполнения Заявок Поставщиком.</w:t>
      </w:r>
      <w:r>
        <w:rPr>
          <w:lang w:val="ru"/>
        </w:rPr>
        <w:fldChar w:fldCharType="end"/>
      </w:r>
    </w:p>
    <w:p w:rsidR="006264CB" w:rsidRDefault="00DA246B">
      <w:pPr>
        <w:pStyle w:val="BulletListFooterTextnumberedParagraphedeliste1lp1NumBullet1TableNumberParagraphBulletNumberBulletrListParagraph1ListParagraph2ListParagraph21Listeafsnit1PargrafodaLista1BulletlistList2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  <w:rPr>
          <w:sz w:val="26"/>
        </w:rPr>
      </w:pPr>
      <w:r>
        <w:t>Цена Договора включает в себя: стоимость Товара, стоимость выполнения Работ, включая расходы, связанные с транспортировкой Товара, доставкой, разгрузкой - погрузкой, размещением в местах хранения Заказч</w:t>
      </w:r>
      <w:r>
        <w:t>ика, стоимость услуг по транспортно-экспедиционному обслуживанию, стоимость упаковки и невозвратной тары, работы по подготовке Площадки для монтажа Товара, монтажные и пуско-наладочные работы, приемо-сдаточные испытания, материалы и оборудование, используе</w:t>
      </w:r>
      <w:r>
        <w:t>мые при производстве Работ, а также все затраты, издержки и иные расходы Поставщика, связанные с исполнением Договора, в том числе все применимые налоги, пошлины, сборы и другие обязательные платежи.</w:t>
      </w:r>
    </w:p>
    <w:p w:rsidR="006264CB" w:rsidRDefault="00DA246B">
      <w:pPr>
        <w:pStyle w:val="LBGovstyle2"/>
      </w:pPr>
      <w:r>
        <w:rPr>
          <w:lang w:val="ru-RU"/>
        </w:rPr>
        <w:t>Поставщик направляет Заказчику счет на оплату в срок, ук</w:t>
      </w:r>
      <w:r>
        <w:rPr>
          <w:lang w:val="ru-RU"/>
        </w:rPr>
        <w:t xml:space="preserve">азанный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"_Ref152150"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</w:t>
      </w:r>
      <w:r>
        <w:t xml:space="preserve">Оплата производится Заказчиком в срок, указанный в пункте </w:t>
      </w:r>
      <w:r>
        <w:fldChar w:fldCharType="begin"/>
      </w:r>
      <w:r>
        <w:instrText>REF "_Ref11647293" \r \h</w:instrText>
      </w:r>
      <w:r>
        <w:fldChar w:fldCharType="separate"/>
      </w:r>
      <w:r>
        <w:t>1.14</w:t>
      </w:r>
      <w:r>
        <w:fldChar w:fldCharType="end"/>
      </w:r>
      <w:r>
        <w:t xml:space="preserve"> Договора.</w:t>
      </w:r>
    </w:p>
    <w:p w:rsidR="006264CB" w:rsidRDefault="00DA246B">
      <w:pPr>
        <w:pStyle w:val="LBGovstyle2"/>
        <w:rPr>
          <w:lang w:val="ru-RU"/>
        </w:rPr>
      </w:pPr>
      <w:bookmarkStart w:id="21" w:name="_Ref529953629"/>
      <w:r>
        <w:rPr>
          <w:lang w:val="ru-RU"/>
        </w:rPr>
        <w:t>Оплата по Договору осуществляется с расчетного счета Заказчика при оплате за счет собственных средств, либо с лицевого счета, открытого в Территориальных органах Федерального казначейства, при оплате за счет средств федерального б</w:t>
      </w:r>
      <w:r>
        <w:rPr>
          <w:lang w:val="ru-RU"/>
        </w:rPr>
        <w:t>юджета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реквизитов расчетного счета, указанного в Договоре, Поставщик обязан в теч</w:t>
      </w:r>
      <w:r>
        <w:rPr>
          <w:lang w:val="ru-RU"/>
        </w:rPr>
        <w:t xml:space="preserve">ение 1 (одного) рабочего дня с даты изменения реквизитов расчетного счета в порядке, предусмотренном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"_Ref44225518"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сообщить об этом Заказчику, указав новые р</w:t>
      </w:r>
      <w:r>
        <w:rPr>
          <w:lang w:val="ru-RU"/>
        </w:rPr>
        <w:t>еквизиты расчетного счета. В противном случае, все риски, связанные с перечислением Заказчиком денежных средств на расчетный счет Поставщика с указанными в Договоре реквизитами, несет Поставщик.</w:t>
      </w:r>
      <w:bookmarkEnd w:id="21"/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Обязательства Заказчика по оплате считаются выполненными Заказчиком с даты списания денежных средств с расчетного или лицевого счета Заказчика.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lastRenderedPageBreak/>
        <w:t>Поставщик, являющийся плательщиком НДС, обязан предоставлять счета-фактуры Заказчику в порядке и сроки, установл</w:t>
      </w:r>
      <w:r>
        <w:rPr>
          <w:lang w:val="ru-RU"/>
        </w:rPr>
        <w:t xml:space="preserve">енные законодательством Российской Федерации о налогах и сборах. </w:t>
      </w:r>
    </w:p>
    <w:p w:rsidR="006264CB" w:rsidRDefault="00DA246B">
      <w:pPr>
        <w:pStyle w:val="ae"/>
        <w:tabs>
          <w:tab w:val="left" w:pos="1276"/>
        </w:tabs>
        <w:ind w:left="0" w:firstLine="709"/>
        <w:jc w:val="both"/>
      </w:pPr>
      <w:r>
        <w:t>При неисполнении Поставщиком указанной в настоящем пункте обязанности в установленный срок Заказчик вправе взыскать с Поставщика денежные средства в размере соответствующих сумм НДС. Кроме т</w:t>
      </w:r>
      <w:r>
        <w:t>ого, в случае предъявления претензии налоговым органом в отношении соответствующих сумм НДС, Заказчик вправе взыскать с Поставщика пени и штрафы, приходящиеся на данные суммы НДС, в случае их начисления по решению налогового органа.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Отсрочка оплаты не явля</w:t>
      </w:r>
      <w:r>
        <w:rPr>
          <w:lang w:val="ru-RU"/>
        </w:rPr>
        <w:t>ется предоставлением Заказчику коммерческого кредита, предусмотренного статьей 823 Гражданского кодекса Российской Федерации. На сумму денежного обязательства Заказчика по оплате законные проценты, предусмотренные статьей 317.1 Гражданского кодекса Российс</w:t>
      </w:r>
      <w:r>
        <w:rPr>
          <w:lang w:val="ru-RU"/>
        </w:rPr>
        <w:t>кой Федерации, не начисляются.</w:t>
      </w:r>
    </w:p>
    <w:p w:rsidR="006264CB" w:rsidRDefault="00DA246B">
      <w:pPr>
        <w:pStyle w:val="LBGovstyle1"/>
        <w:rPr>
          <w:b w:val="0"/>
        </w:rPr>
      </w:pPr>
      <w:bookmarkStart w:id="22" w:name="_Ref9896437"/>
      <w:bookmarkEnd w:id="22"/>
      <w:r>
        <w:t>Приемо-сдаточные испытания и порядок сдачи-приемки Товара и выполненных Работ по Заявке</w:t>
      </w:r>
    </w:p>
    <w:p w:rsidR="006264CB" w:rsidRDefault="00DA246B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  <w:sz w:val="24"/>
        </w:rPr>
        <w:t>Приемка</w:t>
      </w:r>
      <w:r>
        <w:rPr>
          <w:b/>
        </w:rPr>
        <w:t xml:space="preserve"> подготовленной Площадки.</w:t>
      </w:r>
    </w:p>
    <w:p w:rsidR="006264CB" w:rsidRDefault="00DA246B">
      <w:pPr>
        <w:pStyle w:val="LBGovstyle3"/>
        <w:spacing w:before="0" w:after="0"/>
        <w:rPr>
          <w:sz w:val="28"/>
          <w:lang w:val="ru-RU"/>
        </w:rPr>
      </w:pPr>
      <w:r>
        <w:rPr>
          <w:lang w:val="ru-RU"/>
        </w:rPr>
        <w:t>До поставки и установки Товара на подготовленную Площадку Поставщик предоставляет Заказчику исполнительную документацию на подготовленную Площадку, выполненную в соответствии со строительными нормами и правилами, при этом установка Товара на подготовленную</w:t>
      </w:r>
      <w:r>
        <w:rPr>
          <w:lang w:val="ru-RU"/>
        </w:rPr>
        <w:t xml:space="preserve"> Площадку с монтажом всех внутренних систем и комплектующих возможна только при условии подписания Сторонами Акта о завершении работ по подготовке Площадки (по форме Приложения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"372"</w:instrText>
      </w:r>
      <w:r>
        <w:rPr>
          <w:lang w:val="ru-RU"/>
        </w:rPr>
        <w:fldChar w:fldCharType="separate"/>
      </w:r>
      <w:r>
        <w:rPr>
          <w:lang w:val="ru-RU"/>
        </w:rPr>
        <w:t>7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Договору).</w:t>
      </w:r>
    </w:p>
    <w:p w:rsidR="006264CB" w:rsidRDefault="00DA246B">
      <w:pPr>
        <w:pStyle w:val="LBGovstyle3"/>
        <w:spacing w:before="0" w:after="0"/>
        <w:rPr>
          <w:lang w:val="ru-RU"/>
        </w:rPr>
      </w:pPr>
      <w:bookmarkStart w:id="23" w:name="_Ref49700346"/>
      <w:bookmarkEnd w:id="23"/>
      <w:r>
        <w:rPr>
          <w:lang w:val="ru-RU"/>
        </w:rPr>
        <w:t>По завершении подготовки Площадки Поста</w:t>
      </w:r>
      <w:r>
        <w:rPr>
          <w:lang w:val="ru-RU"/>
        </w:rPr>
        <w:t xml:space="preserve">вщик уведомляет Заказчика по электронной почте о готовности проведения приемки подготовленной Площадки с указанием предлагаемой даты приемки. Дату и время проведения приемки подготовленной Площадки Поставщик согласует с Заказчиком по электронной почте. </w:t>
      </w:r>
    </w:p>
    <w:p w:rsidR="006264CB" w:rsidRDefault="00DA246B">
      <w:pPr>
        <w:pStyle w:val="LBGovstyle3"/>
        <w:spacing w:before="0" w:after="0"/>
        <w:rPr>
          <w:lang w:val="ru-RU"/>
        </w:rPr>
      </w:pPr>
      <w:bookmarkStart w:id="24" w:name="_Ref98512085"/>
      <w:r>
        <w:rPr>
          <w:lang w:val="ru-RU"/>
        </w:rPr>
        <w:t>Пр</w:t>
      </w:r>
      <w:r>
        <w:rPr>
          <w:lang w:val="ru-RU"/>
        </w:rPr>
        <w:t xml:space="preserve">иемка подготовленной Площадки осуществляется Заказчиком в течение 5 (пяти) рабочих дней с даты начала приемки. Датой начала приемки считается дата, согласованная Сторонами посредством электронной почты согласно п. </w:t>
      </w:r>
      <w:r>
        <w:rPr>
          <w:lang w:val="ru-RU"/>
        </w:rPr>
        <w:fldChar w:fldCharType="begin"/>
      </w:r>
      <w:r>
        <w:rPr>
          <w:lang w:val="ru-RU"/>
        </w:rPr>
        <w:instrText>REF "_Ref49700346"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4.1.2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  <w:bookmarkEnd w:id="24"/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При приемке подготовленной Площадки Заказчик проводит проверку ее соответствия условиям Заявки, Договора, Технического задания, иных приложений к Договору.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Приемка подготовленной Площадки осущ</w:t>
      </w:r>
      <w:r>
        <w:rPr>
          <w:lang w:val="ru-RU"/>
        </w:rPr>
        <w:t xml:space="preserve">ествляется уполномоченным работником или приемочной комиссией Заказчика в присутствии представителя Поставщика. 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Поставщик обеспечивает фото- и видеофиксацию соответствия подготовленной Площадки требованиям, предусмотренным Заявкой Заказчика, Договором, Те</w:t>
      </w:r>
      <w:r>
        <w:rPr>
          <w:lang w:val="ru-RU"/>
        </w:rPr>
        <w:t>хническим заданием, иными приложениями к Договору.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Для проверки подготовленной Площадки в части ее соответствия условиям Заявки Заказчика, Договора, Технического задания, иных приложений к Договору Заказчик вправе провести экспертизу. Экспертиза подготовле</w:t>
      </w:r>
      <w:r>
        <w:rPr>
          <w:lang w:val="ru-RU"/>
        </w:rPr>
        <w:t xml:space="preserve">нной Площадки может проводиться Заказчиком своими силами, или к ее проведению могут привлекаться независимые эксперты (экспертные организации). 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Указанный в п. </w:t>
      </w:r>
      <w:r>
        <w:rPr>
          <w:lang w:val="ru-RU"/>
        </w:rPr>
        <w:fldChar w:fldCharType="begin"/>
      </w:r>
      <w:r>
        <w:rPr>
          <w:lang w:val="ru-RU"/>
        </w:rPr>
        <w:instrText>REF "_Ref98512085"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4.1.3</w:t>
      </w:r>
      <w:r>
        <w:rPr>
          <w:lang w:val="ru-RU"/>
        </w:rPr>
        <w:fldChar w:fldCharType="end"/>
      </w:r>
      <w:r>
        <w:rPr>
          <w:lang w:val="ru-RU"/>
        </w:rPr>
        <w:t xml:space="preserve"> </w:t>
      </w:r>
      <w:r>
        <w:rPr>
          <w:lang w:val="ru-RU"/>
        </w:rPr>
        <w:t>Договора срок приемки Площадки может продлеваться на срок проведения экспертизы, если Заказчиком принято решение о проведении экспертизы подготовленной Площадки. Заказчик уведомляет Поставщика о решении провести экспертизу в течение 3 (трех) рабочих дней с</w:t>
      </w:r>
      <w:r>
        <w:rPr>
          <w:lang w:val="ru-RU"/>
        </w:rPr>
        <w:t xml:space="preserve"> даты принятия такого решения по электронной почте.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 Если подготовленная Площадка не соответствует условиям Договора, то Стороны не позднее 3 (трех) рабочих дней со дня окончания приемки подписывают Акт о </w:t>
      </w:r>
      <w:r>
        <w:rPr>
          <w:lang w:val="ru-RU"/>
        </w:rPr>
        <w:lastRenderedPageBreak/>
        <w:t>выявленных недостатках по форме приложения № 5 к До</w:t>
      </w:r>
      <w:r>
        <w:rPr>
          <w:lang w:val="ru-RU"/>
        </w:rPr>
        <w:t>говору. Срок для устранения выявленных Заказчиком недостатков не может превышать 14 (четырнадцати) календарных дней с даты подписания Акта о выявленных недостатках.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Если подготовленная Площадка соответствует условиям Договора, то Стороны не позднее 5 (пяти</w:t>
      </w:r>
      <w:r>
        <w:rPr>
          <w:lang w:val="ru-RU"/>
        </w:rPr>
        <w:t xml:space="preserve">) рабочих дней со дня окончания приемки подписывают Акт о завершении работ по подготовке Площадки (по форме Приложения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"372"</w:instrText>
      </w:r>
      <w:r>
        <w:rPr>
          <w:lang w:val="ru-RU"/>
        </w:rPr>
        <w:fldChar w:fldCharType="separate"/>
      </w:r>
      <w:r>
        <w:rPr>
          <w:lang w:val="ru-RU"/>
        </w:rPr>
        <w:t>7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Договору). </w:t>
      </w:r>
    </w:p>
    <w:p w:rsidR="006264CB" w:rsidRDefault="00DA246B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bookmarkStart w:id="25" w:name="_Ref70084090"/>
      <w:bookmarkEnd w:id="25"/>
      <w:r>
        <w:rPr>
          <w:b/>
          <w:sz w:val="24"/>
        </w:rPr>
        <w:t>Приемо-сдаточные</w:t>
      </w:r>
      <w:r>
        <w:rPr>
          <w:b/>
        </w:rPr>
        <w:t xml:space="preserve"> испытания</w:t>
      </w:r>
    </w:p>
    <w:p w:rsidR="006264CB" w:rsidRDefault="00DA246B">
      <w:pPr>
        <w:pStyle w:val="LBGovstyle3"/>
        <w:spacing w:before="0" w:after="0"/>
        <w:rPr>
          <w:b/>
          <w:lang w:val="ru-RU"/>
        </w:rPr>
      </w:pPr>
      <w:r>
        <w:rPr>
          <w:lang w:val="ru-RU"/>
        </w:rPr>
        <w:t>Проверка качества монтажа Товара должна быть произведена в готовом То</w:t>
      </w:r>
      <w:r>
        <w:rPr>
          <w:lang w:val="ru-RU"/>
        </w:rPr>
        <w:t>варе (собранном из комплектующих в соответствии с Техническим заданием).</w:t>
      </w:r>
    </w:p>
    <w:p w:rsidR="006264CB" w:rsidRDefault="00DA246B">
      <w:pPr>
        <w:pStyle w:val="LBGovstyle3"/>
        <w:spacing w:before="0" w:after="0"/>
        <w:rPr>
          <w:b/>
          <w:lang w:val="ru-RU"/>
        </w:rPr>
      </w:pPr>
      <w:bookmarkStart w:id="26" w:name="_Ref8927914"/>
      <w:bookmarkEnd w:id="26"/>
      <w:r>
        <w:rPr>
          <w:lang w:val="ru-RU"/>
        </w:rPr>
        <w:t xml:space="preserve">Поставщик уведомляет Заказчика о завершении монтажа МОПС и готовности проведения приемо-сдаточных испытаний в срок, указанный в п. </w:t>
      </w:r>
      <w:r>
        <w:rPr>
          <w:lang w:val="ru-RU"/>
        </w:rPr>
        <w:fldChar w:fldCharType="begin"/>
      </w:r>
      <w:r>
        <w:rPr>
          <w:lang w:val="ru-RU"/>
        </w:rPr>
        <w:instrText>REF "_Ref69203477"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1.7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Дата и время проведения приемо-сдаточных испытаний должны быть согласованы Заказчиком.</w:t>
      </w:r>
    </w:p>
    <w:p w:rsidR="006264CB" w:rsidRDefault="00DA246B">
      <w:pPr>
        <w:pStyle w:val="LBGovstyle3"/>
        <w:spacing w:before="0" w:after="0"/>
        <w:rPr>
          <w:b/>
        </w:rPr>
      </w:pPr>
      <w:r>
        <w:rPr>
          <w:lang w:val="ru-RU"/>
        </w:rPr>
        <w:t xml:space="preserve">Датой начала приемо-сдаточных испытаний является дата, согласованная в соответствии с п. </w:t>
      </w:r>
      <w:r>
        <w:rPr>
          <w:lang w:val="ru-RU"/>
        </w:rPr>
        <w:fldChar w:fldCharType="begin"/>
      </w:r>
      <w:r>
        <w:rPr>
          <w:lang w:val="ru-RU"/>
        </w:rPr>
        <w:instrText>REF "_Ref8927914"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4.2.2</w:t>
      </w:r>
      <w:r>
        <w:rPr>
          <w:lang w:val="ru-RU"/>
        </w:rPr>
        <w:fldChar w:fldCharType="end"/>
      </w:r>
      <w:r>
        <w:rPr>
          <w:lang w:val="ru-RU"/>
        </w:rPr>
        <w:t xml:space="preserve"> </w:t>
      </w:r>
      <w:r>
        <w:t xml:space="preserve">Договора. </w:t>
      </w:r>
    </w:p>
    <w:p w:rsidR="006264CB" w:rsidRDefault="00DA246B">
      <w:pPr>
        <w:pStyle w:val="ae"/>
        <w:ind w:left="0" w:firstLine="709"/>
        <w:jc w:val="both"/>
      </w:pPr>
      <w:r>
        <w:t xml:space="preserve">Датой окончания проведения приемо-сдаточных испытаний является дата, указанная в п. </w:t>
      </w:r>
      <w:r>
        <w:fldChar w:fldCharType="begin"/>
      </w:r>
      <w:r>
        <w:instrText>REF "_Ref23604406" \r \h</w:instrText>
      </w:r>
      <w:r>
        <w:fldChar w:fldCharType="separate"/>
      </w:r>
      <w:r>
        <w:t>1.10</w:t>
      </w:r>
      <w:r>
        <w:fldChar w:fldCharType="end"/>
      </w:r>
      <w:r>
        <w:t xml:space="preserve"> Договора.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x-none"/>
        </w:rPr>
        <w:t xml:space="preserve">Приемо-сдаточные испытания выполняются в </w:t>
      </w:r>
      <w:r>
        <w:rPr>
          <w:lang w:val="ru-RU"/>
        </w:rPr>
        <w:t>порядке, предусмотренном Техническим заданием</w:t>
      </w:r>
      <w:r>
        <w:rPr>
          <w:lang w:val="x-none"/>
        </w:rPr>
        <w:t>.</w:t>
      </w:r>
    </w:p>
    <w:p w:rsidR="006264CB" w:rsidRDefault="00DA246B">
      <w:pPr>
        <w:pStyle w:val="LBGovstyle3"/>
        <w:spacing w:before="0" w:after="0"/>
      </w:pPr>
      <w:r>
        <w:rPr>
          <w:lang w:val="ru-RU"/>
        </w:rPr>
        <w:t>Положительные результаты проведения приемо-сдаточных испытаний являются основанием для ввода в</w:t>
      </w:r>
      <w:r>
        <w:rPr>
          <w:lang w:val="ru-RU"/>
        </w:rPr>
        <w:t xml:space="preserve"> эксплуатацию </w:t>
      </w:r>
      <w:r>
        <w:t>Товара и приемке результатов его монтажа.</w:t>
      </w:r>
    </w:p>
    <w:p w:rsidR="006264CB" w:rsidRDefault="00DA246B">
      <w:pPr>
        <w:pStyle w:val="LBGovstyle2"/>
        <w:numPr>
          <w:ilvl w:val="1"/>
          <w:numId w:val="36"/>
        </w:numPr>
        <w:rPr>
          <w:b/>
          <w:lang w:val="ru-RU"/>
        </w:rPr>
      </w:pPr>
      <w:r>
        <w:rPr>
          <w:b/>
          <w:lang w:val="ru-RU"/>
        </w:rPr>
        <w:t>Приемка Товара и выполненного монтажа Товара</w:t>
      </w:r>
    </w:p>
    <w:p w:rsidR="006264CB" w:rsidRDefault="00DA246B">
      <w:pPr>
        <w:pStyle w:val="LBGovstyle3"/>
        <w:spacing w:before="0" w:after="0"/>
        <w:rPr>
          <w:lang w:val="x-none"/>
        </w:rPr>
      </w:pPr>
      <w:r>
        <w:rPr>
          <w:lang w:val="ru-RU"/>
        </w:rPr>
        <w:t xml:space="preserve">Приемка Товара и выполненных Работ осуществляется Заказчиком в срок, указанный в п. </w:t>
      </w:r>
      <w:r>
        <w:rPr>
          <w:lang w:val="ru-RU"/>
        </w:rPr>
        <w:fldChar w:fldCharType="begin"/>
      </w:r>
      <w:r>
        <w:rPr>
          <w:lang w:val="ru-RU"/>
        </w:rPr>
        <w:instrText>REF "_Ref81900392"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</w:t>
      </w:r>
      <w:r>
        <w:rPr>
          <w:lang w:val="x-none"/>
        </w:rPr>
        <w:t>Указанный срок может продлеваться на срок проведения экспертизы, если Заказчиком принято решение о проведении экспертизы</w:t>
      </w:r>
      <w:r>
        <w:rPr>
          <w:lang w:val="ru-RU"/>
        </w:rPr>
        <w:t xml:space="preserve"> Товара и(или) выполненного монтажа. </w:t>
      </w:r>
      <w:bookmarkStart w:id="27" w:name="_Ref529952377"/>
      <w:r>
        <w:rPr>
          <w:lang w:val="ru-RU"/>
        </w:rPr>
        <w:t>Заказчик уведомляет Поставщика о решении провести экспертизу в те</w:t>
      </w:r>
      <w:r>
        <w:rPr>
          <w:lang w:val="ru-RU"/>
        </w:rPr>
        <w:t>чение 1 (одного) рабочего дня с даты принятия такого решения по электронной почте.</w:t>
      </w:r>
      <w:bookmarkEnd w:id="27"/>
    </w:p>
    <w:p w:rsidR="006264CB" w:rsidRDefault="00DA246B">
      <w:pPr>
        <w:pStyle w:val="LBGovstyle3"/>
        <w:spacing w:before="0" w:after="0"/>
        <w:rPr>
          <w:lang w:val="x-none"/>
        </w:rPr>
      </w:pPr>
      <w:r>
        <w:rPr>
          <w:lang w:val="ru-RU"/>
        </w:rPr>
        <w:t>Приемка Товара и выполненных Работ осуществляется уполномоченным работником Заказчика или приемочной комиссией Заказчика в присутствии представителя Поставщика с учетом поло</w:t>
      </w:r>
      <w:r>
        <w:rPr>
          <w:lang w:val="ru-RU"/>
        </w:rPr>
        <w:t>жений, установленных настоящим разделом ниже.</w:t>
      </w:r>
    </w:p>
    <w:p w:rsidR="006264CB" w:rsidRDefault="00DA246B">
      <w:pPr>
        <w:pStyle w:val="LBGovstyle3"/>
        <w:spacing w:before="0" w:after="0"/>
        <w:rPr>
          <w:lang w:val="x-none"/>
        </w:rPr>
      </w:pPr>
      <w:r>
        <w:rPr>
          <w:b/>
          <w:lang w:val="ru-RU"/>
        </w:rPr>
        <w:t>Заказчик осуществляет приемку Товара</w:t>
      </w:r>
      <w:r>
        <w:rPr>
          <w:lang w:val="ru-RU"/>
        </w:rPr>
        <w:t xml:space="preserve"> на соответствие качеству, количеству, ассортименту, комплектности, техническим требованиям, требованиям к безопасности, требованиям к размеру, состоянию упаковки, состоянию </w:t>
      </w:r>
      <w:r>
        <w:rPr>
          <w:lang w:val="ru-RU"/>
        </w:rPr>
        <w:t>и содержанию маркировки согласно Заявке Заказчика, Договору, Техническому заданию, иным приложениям к Договору, а также проверяет наличие сопроводительных документов на Товар</w:t>
      </w:r>
      <w:r>
        <w:rPr>
          <w:lang w:val="x-none"/>
        </w:rPr>
        <w:t>.</w:t>
      </w:r>
    </w:p>
    <w:p w:rsidR="006264CB" w:rsidRDefault="00DA246B">
      <w:pPr>
        <w:pStyle w:val="LBGovstyle3"/>
        <w:spacing w:before="0" w:after="0"/>
        <w:rPr>
          <w:lang w:val="x-none"/>
        </w:rPr>
      </w:pPr>
      <w:r>
        <w:rPr>
          <w:lang w:val="ru-RU"/>
        </w:rPr>
        <w:t>Для проверки Товара в части его соответствия условиям Заявки, Договора, Техничес</w:t>
      </w:r>
      <w:r>
        <w:rPr>
          <w:lang w:val="ru-RU"/>
        </w:rPr>
        <w:t>кого задания, иных приложений к Договору, Заказчик вправе провести экспертизу. Экспертиза Товара может проводиться Заказчиком своими силами, или к ее проведению могут привлекаться независимые эксперты (экспертные организации).</w:t>
      </w:r>
    </w:p>
    <w:p w:rsidR="006264CB" w:rsidRDefault="00DA246B">
      <w:pPr>
        <w:pStyle w:val="LBGovstyle3"/>
        <w:spacing w:before="0" w:after="0"/>
        <w:rPr>
          <w:lang w:val="x-none"/>
        </w:rPr>
      </w:pPr>
      <w:bookmarkStart w:id="28" w:name="_Ref87926207"/>
      <w:bookmarkEnd w:id="28"/>
      <w:r>
        <w:rPr>
          <w:lang w:val="x-none"/>
        </w:rPr>
        <w:t xml:space="preserve">По результатам приемки </w:t>
      </w:r>
      <w:r>
        <w:rPr>
          <w:lang w:val="ru-RU"/>
        </w:rPr>
        <w:t>Товара</w:t>
      </w:r>
      <w:r>
        <w:rPr>
          <w:lang w:val="ru-RU"/>
        </w:rPr>
        <w:t xml:space="preserve"> Заказчик</w:t>
      </w:r>
      <w:r>
        <w:rPr>
          <w:lang w:val="x-none"/>
        </w:rPr>
        <w:t xml:space="preserve"> принимает одно из следующих решений:</w:t>
      </w:r>
    </w:p>
    <w:p w:rsidR="006264CB" w:rsidRDefault="00DA246B">
      <w:pPr>
        <w:pStyle w:val="LBGovstyle4"/>
        <w:spacing w:before="0" w:after="0"/>
      </w:pPr>
      <w:r>
        <w:rPr>
          <w:lang w:val="ru-RU"/>
        </w:rPr>
        <w:t xml:space="preserve">Товар поставлен надлежащим образом в соответствии с условиями Договора, а также положениями действующего законодательства Российской Федерации, иных обязательных правил и требований, Заказчик не имеет замечаний к поставленному Товара. </w:t>
      </w:r>
      <w:r>
        <w:t>В этом случае Товар п</w:t>
      </w:r>
      <w:r>
        <w:t>одлежит приемке.</w:t>
      </w:r>
    </w:p>
    <w:p w:rsidR="006264CB" w:rsidRDefault="00DA246B">
      <w:pPr>
        <w:pStyle w:val="LBGovstyle4"/>
        <w:spacing w:before="0" w:after="0"/>
        <w:rPr>
          <w:lang w:val="x-none"/>
        </w:rPr>
      </w:pPr>
      <w:bookmarkStart w:id="29" w:name="_Ref93599535"/>
      <w:r>
        <w:rPr>
          <w:lang w:val="ru-RU"/>
        </w:rPr>
        <w:t>Товар поставлен с нарушением условий Договора о количестве, комплектности, качестве, безопасности и иных требований к Товару, в том числе в случае выявления внешних признаков ненадлежащего качества Товара, препятствующих его дальнейшему ис</w:t>
      </w:r>
      <w:r>
        <w:rPr>
          <w:lang w:val="ru-RU"/>
        </w:rPr>
        <w:t xml:space="preserve">пользованию (нарушение целостности упаковки, повреждение содержимого и т.д.), препятствующих его приемке. В этом случае Заказчик </w:t>
      </w:r>
      <w:r>
        <w:rPr>
          <w:lang w:val="x-none"/>
        </w:rPr>
        <w:t>оформляет акт об установленном расхождении по количеству и качеству при приемке Товарно-материальных ценностей по форме № ТОРГ-</w:t>
      </w:r>
      <w:r>
        <w:rPr>
          <w:lang w:val="x-none"/>
        </w:rPr>
        <w:t>2</w:t>
      </w:r>
      <w:r>
        <w:rPr>
          <w:lang w:val="ru-RU"/>
        </w:rPr>
        <w:t xml:space="preserve">, а также Стороны не позднее 3 (трех) рабочих </w:t>
      </w:r>
      <w:r>
        <w:rPr>
          <w:lang w:val="ru-RU"/>
        </w:rPr>
        <w:lastRenderedPageBreak/>
        <w:t>дней со дня окончания приемки подписывают Акт о выявленных недостатках по форме приложения № 5 к Договору. Срок для устранения выявленных Заказчиком недостатков не может превышать 14 (четырнадцать) календарных</w:t>
      </w:r>
      <w:r>
        <w:rPr>
          <w:lang w:val="ru-RU"/>
        </w:rPr>
        <w:t xml:space="preserve"> дней с даты подписания Акта о выявленных недостатках. Выявленные недостатки устраняются силами и за счет Поставщика в установленные сроки.</w:t>
      </w:r>
      <w:bookmarkEnd w:id="29"/>
    </w:p>
    <w:p w:rsidR="006264CB" w:rsidRDefault="00DA246B">
      <w:pPr>
        <w:pStyle w:val="LBGovstyle4"/>
        <w:spacing w:before="0" w:after="0"/>
        <w:rPr>
          <w:lang w:val="x-none"/>
        </w:rPr>
      </w:pPr>
      <w:r>
        <w:rPr>
          <w:lang w:val="ru-RU"/>
        </w:rPr>
        <w:t>Товар соответствует условиям Договора, а также положениям действующего законодательства Российской Федерации, иным о</w:t>
      </w:r>
      <w:r>
        <w:rPr>
          <w:lang w:val="ru-RU"/>
        </w:rPr>
        <w:t>бязательным правилам и требованиям, но поставлен с нарушением сроков, установленных Договором. В этом случае Товар подлежит приемке с возможностью взыскания Заказчиком с Поставщика неустойки, предусмотренной Договором, убытков, либо, если вследствие просро</w:t>
      </w:r>
      <w:r>
        <w:rPr>
          <w:lang w:val="ru-RU"/>
        </w:rPr>
        <w:t xml:space="preserve">чки Поставщика исполнение утратило интерес для Заказчика, он может отказаться от приемки Товара и взыскать с Поставщика неустойку, предусмотренную </w:t>
      </w:r>
      <w:r>
        <w:t>Договором, убытки.</w:t>
      </w:r>
    </w:p>
    <w:p w:rsidR="006264CB" w:rsidRDefault="00DA246B">
      <w:pPr>
        <w:pStyle w:val="LBGovstyle4"/>
        <w:spacing w:before="0" w:after="0"/>
        <w:rPr>
          <w:lang w:val="x-none"/>
        </w:rPr>
      </w:pPr>
      <w:r>
        <w:rPr>
          <w:lang w:val="ru-RU"/>
        </w:rPr>
        <w:t>Товар не поставлен или поставлен с существенным нарушением условий Договора, которое влече</w:t>
      </w:r>
      <w:r>
        <w:rPr>
          <w:lang w:val="ru-RU"/>
        </w:rPr>
        <w:t>т для Заказчика такой ущерб, что он в значительной степени лишается того, на что вправе был рассчитывать при заключении Договора. В указанном случае Товар не подлежит приемке Заказчиком. Заказчик направляет Поставщику мотивированный отказ от подписания тов</w:t>
      </w:r>
      <w:r>
        <w:rPr>
          <w:lang w:val="ru-RU"/>
        </w:rPr>
        <w:t>арной накладной по форме ТОРГ-12 или УПД.</w:t>
      </w:r>
    </w:p>
    <w:p w:rsidR="006264CB" w:rsidRDefault="00DA246B">
      <w:pPr>
        <w:pStyle w:val="LBGovstyle4"/>
        <w:spacing w:before="0" w:after="0"/>
        <w:rPr>
          <w:lang w:val="x-none"/>
        </w:rPr>
      </w:pPr>
      <w:bookmarkStart w:id="30" w:name="_Ref93599458"/>
      <w:r>
        <w:rPr>
          <w:lang w:val="ru-RU"/>
        </w:rPr>
        <w:t xml:space="preserve">Поставщик </w:t>
      </w:r>
      <w:r>
        <w:rPr>
          <w:lang w:val="x-none"/>
        </w:rPr>
        <w:t>не предоставил полный комплект надлежащим образом оформленных документов, указанных в</w:t>
      </w:r>
      <w:r>
        <w:rPr>
          <w:lang w:val="ru-RU"/>
        </w:rPr>
        <w:t xml:space="preserve"> п. </w:t>
      </w:r>
      <w:r>
        <w:rPr>
          <w:lang w:val="ru-RU"/>
        </w:rPr>
        <w:fldChar w:fldCharType="begin"/>
      </w:r>
      <w:r>
        <w:rPr>
          <w:lang w:val="ru-RU"/>
        </w:rPr>
        <w:instrText>REF "_Ref78906747"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1.8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 xml:space="preserve">REF "_Ref58213612" </w:instrText>
      </w:r>
      <w:r>
        <w:rPr>
          <w:lang w:val="ru-RU"/>
        </w:rPr>
        <w:instrText>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</w:t>
      </w:r>
      <w:r>
        <w:rPr>
          <w:lang w:val="x-none"/>
        </w:rPr>
        <w:t xml:space="preserve">. До момента предоставления указанных документов в полном объеме </w:t>
      </w:r>
      <w:r>
        <w:rPr>
          <w:lang w:val="ru-RU"/>
        </w:rPr>
        <w:t>Товар</w:t>
      </w:r>
      <w:r>
        <w:rPr>
          <w:lang w:val="x-none"/>
        </w:rPr>
        <w:t xml:space="preserve"> считается не поставленным. </w:t>
      </w:r>
      <w:r>
        <w:rPr>
          <w:lang w:val="ru-RU"/>
        </w:rPr>
        <w:t>Заказчик</w:t>
      </w:r>
      <w:r>
        <w:rPr>
          <w:lang w:val="x-none"/>
        </w:rPr>
        <w:t xml:space="preserve"> устанавливает </w:t>
      </w:r>
      <w:r>
        <w:rPr>
          <w:lang w:val="ru-RU"/>
        </w:rPr>
        <w:t>Поставщику</w:t>
      </w:r>
      <w:r>
        <w:rPr>
          <w:lang w:val="x-none"/>
        </w:rPr>
        <w:t xml:space="preserve"> срок для устранения допущенных нарушений</w:t>
      </w:r>
      <w:r>
        <w:rPr>
          <w:lang w:val="x-none"/>
        </w:rPr>
        <w:t xml:space="preserve"> и оформляет акт об установленном расхождении по количеству и качеству при приемке Товарно-материальных ценностей по форме № ТОРГ-2.</w:t>
      </w:r>
      <w:bookmarkEnd w:id="30"/>
    </w:p>
    <w:p w:rsidR="006264CB" w:rsidRDefault="00DA246B">
      <w:pPr>
        <w:pStyle w:val="LBGovstyle3"/>
        <w:spacing w:before="0" w:after="0"/>
        <w:rPr>
          <w:lang w:val="x-none"/>
        </w:rPr>
      </w:pPr>
      <w:r>
        <w:rPr>
          <w:b/>
          <w:lang w:val="x-none"/>
        </w:rPr>
        <w:t>При приемке выполненного монтажа</w:t>
      </w:r>
      <w:r>
        <w:rPr>
          <w:lang w:val="x-none"/>
        </w:rPr>
        <w:t xml:space="preserve"> </w:t>
      </w:r>
      <w:r>
        <w:rPr>
          <w:lang w:val="ru-RU"/>
        </w:rPr>
        <w:t>Заказчик</w:t>
      </w:r>
      <w:r>
        <w:rPr>
          <w:lang w:val="x-none"/>
        </w:rPr>
        <w:t xml:space="preserve"> проводит проверку соответствия выполненных Работ условиям </w:t>
      </w:r>
      <w:r>
        <w:rPr>
          <w:lang w:val="ru-RU"/>
        </w:rPr>
        <w:t>Договора, в том числе условиям Заявки, Технического задания</w:t>
      </w:r>
      <w:r>
        <w:rPr>
          <w:lang w:val="x-none"/>
        </w:rPr>
        <w:t xml:space="preserve">, иных приложений к Договору. </w:t>
      </w:r>
    </w:p>
    <w:p w:rsidR="006264CB" w:rsidRDefault="00DA246B">
      <w:pPr>
        <w:pStyle w:val="NormaldoczillaStyle1"/>
        <w:ind w:firstLine="709"/>
        <w:contextualSpacing/>
        <w:rPr>
          <w:sz w:val="24"/>
        </w:rPr>
      </w:pPr>
      <w:r>
        <w:rPr>
          <w:sz w:val="24"/>
        </w:rPr>
        <w:t>Выполненные работы по наружному оформлению МОПС проверяются также на соответствие утвержденной Заказчиком сметной документации.</w:t>
      </w:r>
    </w:p>
    <w:p w:rsidR="006264CB" w:rsidRDefault="00DA246B">
      <w:pPr>
        <w:pStyle w:val="NormaldoczillaStyle1"/>
        <w:spacing w:after="0"/>
        <w:ind w:firstLine="709"/>
        <w:contextualSpacing/>
        <w:rPr>
          <w:sz w:val="24"/>
          <w:lang w:val="x-none"/>
        </w:rPr>
      </w:pPr>
      <w:r>
        <w:rPr>
          <w:sz w:val="24"/>
        </w:rPr>
        <w:t>Монтаж МОПС, включая монтаж всех внутр</w:t>
      </w:r>
      <w:r>
        <w:rPr>
          <w:sz w:val="24"/>
        </w:rPr>
        <w:t xml:space="preserve">енних систем и комплектующих, в том числе сетей и инженерно-технического оборудования, проверяется на соответствие приложению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"723"</w:instrText>
      </w:r>
      <w:r>
        <w:rPr>
          <w:sz w:val="24"/>
        </w:rPr>
        <w:fldChar w:fldCharType="separate"/>
      </w:r>
      <w:r>
        <w:rPr>
          <w:sz w:val="24"/>
        </w:rPr>
        <w:t>2</w:t>
      </w:r>
      <w:r>
        <w:rPr>
          <w:sz w:val="24"/>
        </w:rPr>
        <w:fldChar w:fldCharType="end"/>
      </w:r>
      <w:r>
        <w:rPr>
          <w:sz w:val="24"/>
        </w:rPr>
        <w:t xml:space="preserve"> к Техническому заданию путем сверки по количеству, визуального осмотра, проведением замеров.</w:t>
      </w:r>
    </w:p>
    <w:p w:rsidR="006264CB" w:rsidRDefault="00DA246B">
      <w:pPr>
        <w:pStyle w:val="LBGovstyle3"/>
        <w:spacing w:before="0" w:after="0"/>
        <w:rPr>
          <w:lang w:val="x-none"/>
        </w:rPr>
      </w:pPr>
      <w:r>
        <w:rPr>
          <w:lang w:val="x-none"/>
        </w:rPr>
        <w:t>Для провер</w:t>
      </w:r>
      <w:r>
        <w:rPr>
          <w:lang w:val="x-none"/>
        </w:rPr>
        <w:t xml:space="preserve">ки </w:t>
      </w:r>
      <w:r>
        <w:rPr>
          <w:lang w:val="ru-RU"/>
        </w:rPr>
        <w:t>выполненного монтажа в части его</w:t>
      </w:r>
      <w:r>
        <w:rPr>
          <w:lang w:val="x-none"/>
        </w:rPr>
        <w:t xml:space="preserve"> соответствия условиям </w:t>
      </w:r>
      <w:r>
        <w:rPr>
          <w:lang w:val="ru-RU"/>
        </w:rPr>
        <w:t xml:space="preserve">Заявки, </w:t>
      </w:r>
      <w:r>
        <w:rPr>
          <w:lang w:val="x-none"/>
        </w:rPr>
        <w:t xml:space="preserve">Договора, в том числе Технического задания, иных приложений к Договору </w:t>
      </w:r>
      <w:r>
        <w:rPr>
          <w:lang w:val="ru-RU"/>
        </w:rPr>
        <w:t>Заказчик</w:t>
      </w:r>
      <w:r>
        <w:rPr>
          <w:lang w:val="x-none"/>
        </w:rPr>
        <w:t xml:space="preserve"> вправе провести экспертизу. Экспертиза выполненных Работ может проводиться </w:t>
      </w:r>
      <w:r>
        <w:rPr>
          <w:lang w:val="ru-RU"/>
        </w:rPr>
        <w:t>Заказчиком</w:t>
      </w:r>
      <w:r>
        <w:rPr>
          <w:lang w:val="x-none"/>
        </w:rPr>
        <w:t xml:space="preserve"> своими силами, или к ее </w:t>
      </w:r>
      <w:r>
        <w:rPr>
          <w:lang w:val="x-none"/>
        </w:rPr>
        <w:t xml:space="preserve">проведению могут привлекаться независимые эксперты (экспертные организации). </w:t>
      </w:r>
    </w:p>
    <w:p w:rsidR="006264CB" w:rsidRDefault="00DA246B">
      <w:pPr>
        <w:pStyle w:val="LBGovstyle3"/>
        <w:spacing w:before="0" w:after="0"/>
        <w:rPr>
          <w:lang w:val="x-none"/>
        </w:rPr>
      </w:pPr>
      <w:r>
        <w:rPr>
          <w:lang w:val="x-none"/>
        </w:rPr>
        <w:t xml:space="preserve">При приемке </w:t>
      </w:r>
      <w:r>
        <w:rPr>
          <w:lang w:val="ru-RU"/>
        </w:rPr>
        <w:t>выполненного монтажа</w:t>
      </w:r>
      <w:r>
        <w:rPr>
          <w:lang w:val="x-none"/>
        </w:rPr>
        <w:t xml:space="preserve"> </w:t>
      </w:r>
      <w:r>
        <w:rPr>
          <w:lang w:val="ru-RU"/>
        </w:rPr>
        <w:t>Заказчик совместно с Поставщиком</w:t>
      </w:r>
      <w:r>
        <w:rPr>
          <w:lang w:val="x-none"/>
        </w:rPr>
        <w:t xml:space="preserve"> вправе проверить работоспособность каждой единицы смонтированного Товара, правильность подключения Товара к сети</w:t>
      </w:r>
      <w:r>
        <w:rPr>
          <w:lang w:val="x-none"/>
        </w:rPr>
        <w:t xml:space="preserve"> </w:t>
      </w:r>
      <w:r>
        <w:rPr>
          <w:lang w:val="ru-RU"/>
        </w:rPr>
        <w:t>Заказчика</w:t>
      </w:r>
      <w:r>
        <w:rPr>
          <w:lang w:val="x-none"/>
        </w:rPr>
        <w:t xml:space="preserve">. </w:t>
      </w:r>
    </w:p>
    <w:p w:rsidR="006264CB" w:rsidRDefault="00DA246B">
      <w:pPr>
        <w:pStyle w:val="LBGovstyle3"/>
        <w:spacing w:before="0" w:after="0"/>
        <w:rPr>
          <w:lang w:val="x-none"/>
        </w:rPr>
      </w:pPr>
      <w:bookmarkStart w:id="31" w:name="_Ref87695742"/>
      <w:bookmarkEnd w:id="31"/>
      <w:r>
        <w:rPr>
          <w:lang w:val="x-none"/>
        </w:rPr>
        <w:t xml:space="preserve">По результатам приемки </w:t>
      </w:r>
      <w:r>
        <w:rPr>
          <w:lang w:val="ru-RU"/>
        </w:rPr>
        <w:t>выполненного монтажа Заказчик</w:t>
      </w:r>
      <w:r>
        <w:rPr>
          <w:lang w:val="x-none"/>
        </w:rPr>
        <w:t xml:space="preserve"> принимает одно из следующих решений:</w:t>
      </w:r>
    </w:p>
    <w:p w:rsidR="006264CB" w:rsidRDefault="00DA246B">
      <w:pPr>
        <w:pStyle w:val="LBGovstyle4"/>
        <w:spacing w:before="0" w:after="0"/>
        <w:rPr>
          <w:lang w:val="x-none"/>
        </w:rPr>
      </w:pPr>
      <w:r>
        <w:rPr>
          <w:lang w:val="ru-RU"/>
        </w:rPr>
        <w:t xml:space="preserve">Работы выполнены в соответствии с условиями Договора, а также положениями действующего законодательства Российской Федерации, иных обязательных правил и </w:t>
      </w:r>
      <w:r>
        <w:rPr>
          <w:lang w:val="ru-RU"/>
        </w:rPr>
        <w:t xml:space="preserve">требований, Заказчик не имеет замечаний к выполненному монтажу. </w:t>
      </w:r>
      <w:r>
        <w:t>В таком случае выполненные Работы подлежат приемке</w:t>
      </w:r>
      <w:r>
        <w:rPr>
          <w:lang w:val="x-none"/>
        </w:rPr>
        <w:t>;</w:t>
      </w:r>
    </w:p>
    <w:p w:rsidR="006264CB" w:rsidRDefault="00DA246B">
      <w:pPr>
        <w:pStyle w:val="LBGovstyle4"/>
        <w:spacing w:before="0" w:after="0"/>
        <w:rPr>
          <w:lang w:val="x-none"/>
        </w:rPr>
      </w:pPr>
      <w:bookmarkStart w:id="32" w:name="_Ref93599376"/>
      <w:r>
        <w:rPr>
          <w:lang w:val="ru-RU"/>
        </w:rPr>
        <w:t>Работы выполнены с нарушением условий Договора и (или) положений действующего законодательства Российской Федерации, иных обязательных прави</w:t>
      </w:r>
      <w:r>
        <w:rPr>
          <w:lang w:val="ru-RU"/>
        </w:rPr>
        <w:t xml:space="preserve">л и требований, Заказчиком выявлены недостатки в выполненных Работах. В таком случае Стороны не позднее 3 (трех) рабочих дней со дня окончания приемки подписывают Акт о выявленных недостатках по форме приложения № 5 к Договору. Срок для устранения </w:t>
      </w:r>
      <w:r>
        <w:rPr>
          <w:lang w:val="ru-RU"/>
        </w:rPr>
        <w:lastRenderedPageBreak/>
        <w:t>выявленн</w:t>
      </w:r>
      <w:r>
        <w:rPr>
          <w:lang w:val="ru-RU"/>
        </w:rPr>
        <w:t>ых Заказчиком недостатков не может превышать 14 (четырнадцать) календарных дней с даты подписания Акта о выявленных недостатках;</w:t>
      </w:r>
      <w:bookmarkEnd w:id="32"/>
    </w:p>
    <w:p w:rsidR="006264CB" w:rsidRDefault="00DA246B">
      <w:pPr>
        <w:pStyle w:val="LBGovstyle4"/>
        <w:spacing w:before="0" w:after="0"/>
        <w:rPr>
          <w:lang w:val="x-none"/>
        </w:rPr>
      </w:pPr>
      <w:r>
        <w:rPr>
          <w:lang w:val="ru-RU"/>
        </w:rPr>
        <w:t>выполненные Работы соответствуют условиям Договора, а также положениям действующего законодательства Российской Федерации, иным</w:t>
      </w:r>
      <w:r>
        <w:rPr>
          <w:lang w:val="ru-RU"/>
        </w:rPr>
        <w:t xml:space="preserve"> обязательным правилам и требованиям, но выполнены с нарушением сроков, установленных Договором. В этом случае выполненные Работы подлежат приемке с возможностью взыскания Заказчиком с Поставщика неустойки, предусмотренной Договором, убытков, либо, если вс</w:t>
      </w:r>
      <w:r>
        <w:rPr>
          <w:lang w:val="ru-RU"/>
        </w:rPr>
        <w:t xml:space="preserve">ледствие просрочки Поставщика исполнение утратило интерес для Заказчика, он может отказаться от приемки Работ и взыскать с Поставщика неустойку, предусмотренную </w:t>
      </w:r>
      <w:r>
        <w:t>Договором, убытки;</w:t>
      </w:r>
      <w:r>
        <w:rPr>
          <w:lang w:val="x-none"/>
        </w:rPr>
        <w:t xml:space="preserve"> </w:t>
      </w:r>
    </w:p>
    <w:p w:rsidR="006264CB" w:rsidRDefault="00DA246B">
      <w:pPr>
        <w:pStyle w:val="LBGovstyle4"/>
        <w:spacing w:before="0" w:after="0"/>
        <w:rPr>
          <w:lang w:val="x-none"/>
        </w:rPr>
      </w:pPr>
      <w:r>
        <w:rPr>
          <w:lang w:val="ru-RU"/>
        </w:rPr>
        <w:t>Работы не выполнены Поставщиком или выполнены Поставщиком с существенным на</w:t>
      </w:r>
      <w:r>
        <w:rPr>
          <w:lang w:val="ru-RU"/>
        </w:rPr>
        <w:t>рушением условий Договора, которое влечет для Заказчика такой ущерб, что он в значительной степени лишается того, на что вправе был рассчитывать при заключении Договора. В указанном случае выполненные Работы не подлежат приемке Заказчиком. Заказчик направл</w:t>
      </w:r>
      <w:r>
        <w:rPr>
          <w:lang w:val="ru-RU"/>
        </w:rPr>
        <w:t>яет Поставщику мотивированный отказ от подписания Акта сдачи-приемки выполненного монтажа МОПС.</w:t>
      </w:r>
    </w:p>
    <w:p w:rsidR="006264CB" w:rsidRDefault="00DA246B">
      <w:pPr>
        <w:pStyle w:val="LBGovstyle4"/>
        <w:spacing w:before="0" w:after="0"/>
        <w:rPr>
          <w:lang w:val="x-none"/>
        </w:rPr>
      </w:pPr>
      <w:r>
        <w:rPr>
          <w:lang w:val="ru-RU"/>
        </w:rPr>
        <w:t xml:space="preserve">Поставщик </w:t>
      </w:r>
      <w:r>
        <w:rPr>
          <w:lang w:val="x-none"/>
        </w:rPr>
        <w:t>не предоставил полный комплект надлежащим образом оформленных документов, указанных в</w:t>
      </w:r>
      <w:r>
        <w:rPr>
          <w:lang w:val="ru-RU"/>
        </w:rPr>
        <w:t xml:space="preserve"> п. </w:t>
      </w:r>
      <w:r>
        <w:rPr>
          <w:lang w:val="ru-RU"/>
        </w:rPr>
        <w:fldChar w:fldCharType="begin"/>
      </w:r>
      <w:r>
        <w:rPr>
          <w:lang w:val="ru-RU"/>
        </w:rPr>
        <w:instrText>REF "_Ref78906747"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1.8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"_Ref58213612"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</w:t>
      </w:r>
      <w:r>
        <w:rPr>
          <w:lang w:val="x-none"/>
        </w:rPr>
        <w:t xml:space="preserve">. До момента предоставления указанных документов в полном объеме </w:t>
      </w:r>
      <w:r>
        <w:rPr>
          <w:lang w:val="ru-RU"/>
        </w:rPr>
        <w:t>Работы считаются не выполненными</w:t>
      </w:r>
      <w:r>
        <w:rPr>
          <w:lang w:val="x-none"/>
        </w:rPr>
        <w:t xml:space="preserve">. </w:t>
      </w:r>
      <w:r>
        <w:t>Заказчик</w:t>
      </w:r>
      <w:r>
        <w:rPr>
          <w:lang w:val="x-none"/>
        </w:rPr>
        <w:t xml:space="preserve"> устанавлив</w:t>
      </w:r>
      <w:r>
        <w:rPr>
          <w:lang w:val="x-none"/>
        </w:rPr>
        <w:t xml:space="preserve">ает </w:t>
      </w:r>
      <w:r>
        <w:t>Поставщику</w:t>
      </w:r>
      <w:r>
        <w:rPr>
          <w:lang w:val="x-none"/>
        </w:rPr>
        <w:t xml:space="preserve"> срок для устранения допущенных нарушений</w:t>
      </w:r>
      <w:r>
        <w:t>.</w:t>
      </w:r>
    </w:p>
    <w:p w:rsidR="006264CB" w:rsidRDefault="00DA246B">
      <w:pPr>
        <w:pStyle w:val="LBGovstyle3"/>
        <w:spacing w:before="0" w:after="0"/>
        <w:rPr>
          <w:lang w:val="x-none"/>
        </w:rPr>
      </w:pPr>
      <w:r>
        <w:rPr>
          <w:lang w:val="x-none"/>
        </w:rPr>
        <w:t xml:space="preserve">После устранения </w:t>
      </w:r>
      <w:r>
        <w:rPr>
          <w:lang w:val="ru-RU"/>
        </w:rPr>
        <w:t>Поставщиком</w:t>
      </w:r>
      <w:r>
        <w:rPr>
          <w:lang w:val="x-none"/>
        </w:rPr>
        <w:t xml:space="preserve"> недостатков приемка</w:t>
      </w:r>
      <w:r>
        <w:rPr>
          <w:lang w:val="ru-RU"/>
        </w:rPr>
        <w:t xml:space="preserve"> Товара и</w:t>
      </w:r>
      <w:r>
        <w:rPr>
          <w:lang w:val="x-none"/>
        </w:rPr>
        <w:t xml:space="preserve"> выполненных Работ осуществляется в порядке, предусмотренном настоящим разделом </w:t>
      </w:r>
      <w:r>
        <w:rPr>
          <w:lang w:val="x-none"/>
        </w:rPr>
        <w:fldChar w:fldCharType="begin"/>
      </w:r>
      <w:r>
        <w:rPr>
          <w:lang w:val="x-none"/>
        </w:rPr>
        <w:instrText>REF "_Ref9896437" \r \h</w:instrText>
      </w:r>
      <w:r>
        <w:rPr>
          <w:lang w:val="x-none"/>
        </w:rPr>
      </w:r>
      <w:r>
        <w:rPr>
          <w:lang w:val="x-none"/>
        </w:rPr>
        <w:fldChar w:fldCharType="separate"/>
      </w:r>
      <w:r>
        <w:rPr>
          <w:lang w:val="x-none"/>
        </w:rPr>
        <w:t>4</w:t>
      </w:r>
      <w:r>
        <w:rPr>
          <w:lang w:val="x-none"/>
        </w:rPr>
        <w:fldChar w:fldCharType="end"/>
      </w:r>
      <w:r>
        <w:rPr>
          <w:lang w:val="ru-RU"/>
        </w:rPr>
        <w:t xml:space="preserve"> Договора</w:t>
      </w:r>
      <w:r>
        <w:rPr>
          <w:lang w:val="x-none"/>
        </w:rPr>
        <w:t>.</w:t>
      </w:r>
      <w:r>
        <w:rPr>
          <w:lang w:val="ru-RU"/>
        </w:rPr>
        <w:t xml:space="preserve"> В случае, если при повторной приемке Товара и выполненных Работ будет установлено, что Поставщиком не устранены недостатки в отношении отдельных частей Товара, такой Товар считается некомплектным, и в этом случае Заказчик дополнительно к правам, предусмот</w:t>
      </w:r>
      <w:r>
        <w:rPr>
          <w:lang w:val="ru-RU"/>
        </w:rPr>
        <w:t xml:space="preserve">ренным п.п. </w:t>
      </w:r>
      <w:r>
        <w:rPr>
          <w:lang w:val="ru-RU"/>
        </w:rPr>
        <w:fldChar w:fldCharType="begin"/>
      </w:r>
      <w:r>
        <w:rPr>
          <w:lang w:val="ru-RU"/>
        </w:rPr>
        <w:instrText>REF "_Ref87926207"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4.3.5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"_Ref87695742"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4.3.9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вправе также по своему выбору потребоват</w:t>
      </w:r>
      <w:r>
        <w:rPr>
          <w:lang w:val="ru-RU"/>
        </w:rPr>
        <w:t>ь соразмерного уменьшения цены Товара, включая соразмерного уменьшения цены соответствующих невыполненных, ненадлежащим образом выполненных Работ, и принять такой некомплектный Товар и выполненные Работы, с применением мер договорной ответственности к Пост</w:t>
      </w:r>
      <w:r>
        <w:rPr>
          <w:lang w:val="ru-RU"/>
        </w:rPr>
        <w:t>авщику.</w:t>
      </w:r>
      <w:r>
        <w:t> </w:t>
      </w:r>
      <w:r>
        <w:rPr>
          <w:lang w:val="ru-RU"/>
        </w:rPr>
        <w:t xml:space="preserve"> </w:t>
      </w:r>
    </w:p>
    <w:p w:rsidR="006264CB" w:rsidRDefault="00DA246B">
      <w:pPr>
        <w:pStyle w:val="LBGovstyle3"/>
        <w:spacing w:before="0" w:after="0"/>
        <w:rPr>
          <w:lang w:val="x-none"/>
        </w:rPr>
      </w:pPr>
      <w:r>
        <w:rPr>
          <w:lang w:val="ru-RU"/>
        </w:rPr>
        <w:t>Приемка Товара и выполненного монтажа осуществляется уполномоченным работником Заказчика или приемочной комиссией Заказчика в присутствии представителя Поставщика.</w:t>
      </w:r>
    </w:p>
    <w:p w:rsidR="006264CB" w:rsidRDefault="00DA246B">
      <w:pPr>
        <w:pStyle w:val="LBGovstyle3"/>
        <w:spacing w:before="0" w:after="0"/>
        <w:rPr>
          <w:lang w:val="x-none"/>
        </w:rPr>
      </w:pPr>
      <w:r>
        <w:rPr>
          <w:lang w:val="ru-RU"/>
        </w:rPr>
        <w:t>Если поставленный Товар и выполненный монтаж соответствуют условиям Заявки, Догово</w:t>
      </w:r>
      <w:r>
        <w:rPr>
          <w:lang w:val="ru-RU"/>
        </w:rPr>
        <w:t>ра, Технического задания, иных приложений к Договору, то Стороны подписывают Товарную накладную (унифицированная форма №</w:t>
      </w:r>
      <w:r>
        <w:t> </w:t>
      </w:r>
      <w:r>
        <w:rPr>
          <w:lang w:val="ru-RU"/>
        </w:rPr>
        <w:t>ТОРГ-12 либо УПД) и Акт сдачи-приемки выполненного монтажа МОПС (по форме Приложения № 4 к Договору). С момента подписания вышеуказанны</w:t>
      </w:r>
      <w:r>
        <w:rPr>
          <w:lang w:val="ru-RU"/>
        </w:rPr>
        <w:t>х документов Товар считается принятым Заказчиком.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Датой исполнения Поставщиком обязательств по поставке и монтажу Товара по Заявке является дата подписания Сторонами Товарной накладной (унифицированная форма №</w:t>
      </w:r>
      <w:r>
        <w:t> </w:t>
      </w:r>
      <w:r>
        <w:rPr>
          <w:lang w:val="ru-RU"/>
        </w:rPr>
        <w:t>ТОРГ-12 либо УПД) и Акта сдачи-приемки выполне</w:t>
      </w:r>
      <w:r>
        <w:rPr>
          <w:lang w:val="ru-RU"/>
        </w:rPr>
        <w:t>нного монтажа МОПС без замечаний.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Право собственности и риск случайной гибели или порчи Товара переходит от Поставщика к Заказчику с момента приемки смонтированного Товара Заказчиком и подписания Сторонами Товарной накладной (унифицированная форма №</w:t>
      </w:r>
      <w:r>
        <w:t> </w:t>
      </w:r>
      <w:r>
        <w:rPr>
          <w:lang w:val="ru-RU"/>
        </w:rPr>
        <w:t>ТОРГ-1</w:t>
      </w:r>
      <w:r>
        <w:rPr>
          <w:lang w:val="ru-RU"/>
        </w:rPr>
        <w:t>2 либо УПД) и Акта сдачи-приемки выполненного монтажа МОПС без замечаний.</w:t>
      </w:r>
    </w:p>
    <w:p w:rsidR="006264CB" w:rsidRDefault="00DA246B">
      <w:pPr>
        <w:pStyle w:val="LBGovstyle2"/>
        <w:rPr>
          <w:lang w:val="x-none"/>
        </w:rPr>
      </w:pPr>
      <w:r>
        <w:rPr>
          <w:lang w:val="ru-RU"/>
        </w:rPr>
        <w:t xml:space="preserve">Заказчик </w:t>
      </w:r>
      <w:r>
        <w:rPr>
          <w:lang w:val="x-none"/>
        </w:rPr>
        <w:t>без ограничения использует результаты Работ для собственных целей (в том числе допускается неоднократное использование) - отчеты, презентации и иные материалы - в части прим</w:t>
      </w:r>
      <w:r>
        <w:rPr>
          <w:lang w:val="x-none"/>
        </w:rPr>
        <w:t>енения положений, составляющих содержание таких материалов, в том числе положений, представляющих собой техническое, экономическое, организационное или иное решение.</w:t>
      </w:r>
      <w:r>
        <w:rPr>
          <w:lang w:val="ru-RU"/>
        </w:rPr>
        <w:t xml:space="preserve"> </w:t>
      </w:r>
      <w:r>
        <w:rPr>
          <w:lang w:val="x-none"/>
        </w:rPr>
        <w:t xml:space="preserve">Отчеты, презентации либо иные материалы, подготовленные </w:t>
      </w:r>
      <w:r>
        <w:rPr>
          <w:lang w:val="ru-RU"/>
        </w:rPr>
        <w:t>Поставщиком</w:t>
      </w:r>
      <w:r>
        <w:rPr>
          <w:lang w:val="x-none"/>
        </w:rPr>
        <w:t xml:space="preserve"> в рамках </w:t>
      </w:r>
      <w:r>
        <w:rPr>
          <w:lang w:val="ru-RU"/>
        </w:rPr>
        <w:t>Договора</w:t>
      </w:r>
      <w:r>
        <w:rPr>
          <w:lang w:val="x-none"/>
        </w:rPr>
        <w:t xml:space="preserve"> для </w:t>
      </w:r>
      <w:r>
        <w:rPr>
          <w:lang w:val="x-none"/>
        </w:rPr>
        <w:t xml:space="preserve">предоставления </w:t>
      </w:r>
      <w:r>
        <w:rPr>
          <w:lang w:val="ru-RU"/>
        </w:rPr>
        <w:t>Заказчику</w:t>
      </w:r>
      <w:r>
        <w:rPr>
          <w:lang w:val="x-none"/>
        </w:rPr>
        <w:t xml:space="preserve">, </w:t>
      </w:r>
      <w:r>
        <w:rPr>
          <w:lang w:val="x-none"/>
        </w:rPr>
        <w:lastRenderedPageBreak/>
        <w:t xml:space="preserve">становятся собственностью </w:t>
      </w:r>
      <w:r>
        <w:rPr>
          <w:lang w:val="ru-RU"/>
        </w:rPr>
        <w:t xml:space="preserve">Заказчика </w:t>
      </w:r>
      <w:r>
        <w:rPr>
          <w:lang w:val="x-none"/>
        </w:rPr>
        <w:t xml:space="preserve">с даты подписания Сторонами Акта сдачи-приемки выполненных Работ. При этом </w:t>
      </w:r>
      <w:r>
        <w:rPr>
          <w:lang w:val="ru-RU"/>
        </w:rPr>
        <w:t>Заказчик</w:t>
      </w:r>
      <w:r>
        <w:rPr>
          <w:lang w:val="x-none"/>
        </w:rPr>
        <w:t xml:space="preserve"> вправе раскрывать содержание материалов, подготовленных для него </w:t>
      </w:r>
      <w:r>
        <w:rPr>
          <w:lang w:val="ru-RU"/>
        </w:rPr>
        <w:t>Поставщиком</w:t>
      </w:r>
      <w:r>
        <w:rPr>
          <w:lang w:val="x-none"/>
        </w:rPr>
        <w:t>.</w:t>
      </w:r>
    </w:p>
    <w:p w:rsidR="006264CB" w:rsidRDefault="00DA246B">
      <w:pPr>
        <w:pStyle w:val="LBGovstyle2"/>
        <w:rPr>
          <w:lang w:val="x-none"/>
        </w:rPr>
      </w:pPr>
      <w:r>
        <w:rPr>
          <w:lang w:val="x-none"/>
        </w:rPr>
        <w:t>В случае досрочно</w:t>
      </w:r>
      <w:r>
        <w:rPr>
          <w:lang w:val="ru-RU"/>
        </w:rPr>
        <w:t>й поставки Това</w:t>
      </w:r>
      <w:r>
        <w:rPr>
          <w:lang w:val="ru-RU"/>
        </w:rPr>
        <w:t>ра и</w:t>
      </w:r>
      <w:r>
        <w:rPr>
          <w:lang w:val="x-none"/>
        </w:rPr>
        <w:t xml:space="preserve"> </w:t>
      </w:r>
      <w:r>
        <w:rPr>
          <w:lang w:val="ru-RU"/>
        </w:rPr>
        <w:t>монтажа Товара</w:t>
      </w:r>
      <w:r>
        <w:rPr>
          <w:lang w:val="x-none"/>
        </w:rPr>
        <w:t xml:space="preserve"> </w:t>
      </w:r>
      <w:r>
        <w:rPr>
          <w:lang w:val="ru-RU"/>
        </w:rPr>
        <w:t>Заказчик</w:t>
      </w:r>
      <w:r>
        <w:rPr>
          <w:lang w:val="x-none"/>
        </w:rPr>
        <w:t xml:space="preserve"> вправе принять </w:t>
      </w:r>
      <w:r>
        <w:rPr>
          <w:lang w:val="ru-RU"/>
        </w:rPr>
        <w:t xml:space="preserve">поставленный Товар и </w:t>
      </w:r>
      <w:r>
        <w:rPr>
          <w:lang w:val="x-none"/>
        </w:rPr>
        <w:t>выполненные Работы и провести расчет в соответствии с положениями Договора.</w:t>
      </w:r>
      <w:r>
        <w:rPr>
          <w:lang w:val="ru-RU"/>
        </w:rPr>
        <w:t xml:space="preserve"> Досрочная поставка и монтаж Товара возможны при условии согласования с Заказчиком посредством электронной почты.</w:t>
      </w:r>
    </w:p>
    <w:p w:rsidR="006264CB" w:rsidRDefault="00DA246B">
      <w:pPr>
        <w:pStyle w:val="LBGovstyle2"/>
        <w:rPr>
          <w:lang w:val="x-none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</w:instrText>
      </w:r>
      <w:r>
        <w:rPr>
          <w:lang w:val="ru-RU"/>
        </w:rPr>
        <w:instrText>VARIABLE \id "698" \displaced</w:instrText>
      </w:r>
      <w:r>
        <w:rPr>
          <w:lang w:val="ru-RU"/>
        </w:rPr>
        <w:fldChar w:fldCharType="separate"/>
      </w:r>
      <w:r>
        <w:rPr>
          <w:lang w:val="ru-RU"/>
        </w:rPr>
        <w:t>При формировании документов об исполнении настоящего Договора, первичной документации Поставщик обязан:</w:t>
      </w:r>
    </w:p>
    <w:p w:rsidR="006264CB" w:rsidRDefault="00DA246B">
      <w:pPr>
        <w:pStyle w:val="ae"/>
        <w:ind w:left="0" w:firstLine="709"/>
        <w:jc w:val="both"/>
        <w:rPr>
          <w:sz w:val="20"/>
        </w:rPr>
      </w:pPr>
      <w:r>
        <w:fldChar w:fldCharType="begin" w:fldLock="1"/>
      </w:r>
      <w:r>
        <w:instrText>LBVARIABLE \id "581" \displaced</w:instrText>
      </w:r>
      <w:r>
        <w:fldChar w:fldCharType="separate"/>
      </w:r>
      <w:r>
        <w:t xml:space="preserve">- Обеспечивать формирование документов, предусмотренных в п. </w:t>
      </w:r>
      <w:r>
        <w:fldChar w:fldCharType="begin"/>
      </w:r>
      <w:r>
        <w:instrText>REF "_Ref78906747" \r \h</w:instrText>
      </w:r>
      <w:r>
        <w:fldChar w:fldCharType="separate"/>
      </w:r>
      <w:r>
        <w:t>1.8</w:t>
      </w:r>
      <w:r>
        <w:fldChar w:fldCharType="end"/>
      </w:r>
      <w:r>
        <w:t xml:space="preserve">, </w:t>
      </w:r>
      <w:r>
        <w:fldChar w:fldCharType="begin"/>
      </w:r>
      <w:r>
        <w:instrText>REF "_Ref58213612" \r \h</w:instrText>
      </w:r>
      <w:r>
        <w:fldChar w:fldCharType="separate"/>
      </w:r>
      <w:r>
        <w:t>1.9</w:t>
      </w:r>
      <w:r>
        <w:fldChar w:fldCharType="end"/>
      </w:r>
      <w:r>
        <w:t xml:space="preserve"> Договора, отдельно по каждому Объекту;</w:t>
      </w:r>
      <w:r>
        <w:fldChar w:fldCharType="begin" w:fldLock="1"/>
      </w:r>
      <w:r>
        <w:instrText>LBVARIABLE \id "710"</w:instrText>
      </w:r>
      <w:r>
        <w:fldChar w:fldCharType="separate"/>
      </w:r>
      <w:r>
        <w:t xml:space="preserve"> и</w:t>
      </w:r>
      <w:r>
        <w:fldChar w:fldCharType="end"/>
      </w:r>
      <w:r>
        <w:fldChar w:fldCharType="end"/>
      </w:r>
    </w:p>
    <w:p w:rsidR="006264CB" w:rsidRDefault="00DA246B">
      <w:pPr>
        <w:pStyle w:val="ae"/>
        <w:ind w:left="709"/>
        <w:jc w:val="both"/>
      </w:pPr>
      <w:r>
        <w:fldChar w:fldCharType="begin" w:fldLock="1"/>
      </w:r>
      <w:r>
        <w:instrText>LBVARIABLE \id "502" \displaced</w:instrText>
      </w:r>
      <w:r>
        <w:fldChar w:fldCharType="separate"/>
      </w:r>
      <w:r>
        <w:t>- вместе с реквизитами Договора указывать ИГК.</w:t>
      </w:r>
      <w:r>
        <w:fldChar w:fldCharType="end"/>
      </w:r>
      <w:r>
        <w:fldChar w:fldCharType="end"/>
      </w:r>
    </w:p>
    <w:p w:rsidR="006264CB" w:rsidRDefault="00DA246B">
      <w:pPr>
        <w:pStyle w:val="LBGovstyle1"/>
      </w:pPr>
      <w:r>
        <w:t>Права и обязанности Сторон</w:t>
      </w:r>
    </w:p>
    <w:p w:rsidR="006264CB" w:rsidRDefault="00DA246B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</w:rPr>
        <w:t>Поставщик</w:t>
      </w:r>
      <w:r>
        <w:rPr>
          <w:b/>
        </w:rPr>
        <w:t xml:space="preserve"> обязан: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поставить Товар в полной комплектации (включая доставку Товара по адресам поставки и выполнения Работ и разгрузку Товара), выпо</w:t>
      </w:r>
      <w:r>
        <w:rPr>
          <w:lang w:val="ru-RU"/>
        </w:rPr>
        <w:t xml:space="preserve">лнить монтаж Товара в соответствии с условиями Договора, в том числе условиями Заявки, Технического задания, иных приложений к Договору, а также в соответствии с положениями действующего законодательства Российской Федерации, иными обязательными правилами </w:t>
      </w:r>
      <w:r>
        <w:rPr>
          <w:lang w:val="ru-RU"/>
        </w:rPr>
        <w:t>и требованиями;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выполнить подготовку Площадки в соответствии с требованиями строительных норм и правил и с учетом расчета нагрузок, указанных в паспортных данных поставляемого Товара. Расчет варианта выполнения Площадки предоставляется Поставщиком в состав</w:t>
      </w:r>
      <w:r>
        <w:rPr>
          <w:lang w:val="ru-RU"/>
        </w:rPr>
        <w:t>е исполнительной документации;</w:t>
      </w:r>
    </w:p>
    <w:p w:rsidR="006264CB" w:rsidRDefault="00DA246B">
      <w:pPr>
        <w:pStyle w:val="LBGovstyle3"/>
        <w:spacing w:before="0" w:after="0"/>
      </w:pPr>
      <w:r>
        <w:rPr>
          <w:lang w:val="ru-RU"/>
        </w:rPr>
        <w:t xml:space="preserve">выполнить работы по наружному оформлению МОПС в соответствии с Перечнем работ по наружному оформлению МОПС (приложение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"699"</w:instrText>
      </w:r>
      <w:r>
        <w:rPr>
          <w:lang w:val="ru-RU"/>
        </w:rPr>
        <w:fldChar w:fldCharType="separate"/>
      </w:r>
      <w:r>
        <w:rPr>
          <w:lang w:val="ru-RU"/>
        </w:rPr>
        <w:t>5</w:t>
      </w:r>
      <w:r>
        <w:rPr>
          <w:lang w:val="ru-RU"/>
        </w:rPr>
        <w:fldChar w:fldCharType="end"/>
      </w:r>
      <w:r>
        <w:t xml:space="preserve"> к Техническому заданию).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соответствие поставляемого Товара требовани</w:t>
      </w:r>
      <w:r>
        <w:rPr>
          <w:lang w:val="ru-RU"/>
        </w:rPr>
        <w:t>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за свой</w:t>
      </w:r>
      <w:r>
        <w:rPr>
          <w:lang w:val="ru-RU"/>
        </w:rPr>
        <w:t xml:space="preserve"> счет устранение выявленных недостатков Товара, результатов Работ, при необходимости осуществить замену Товара в порядке и на условиях, предусмотренных Договором;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предоставлять Заказчику по его требованию документы, относящиеся к предмету Договора, а также</w:t>
      </w:r>
      <w:r>
        <w:rPr>
          <w:lang w:val="ru-RU"/>
        </w:rPr>
        <w:t xml:space="preserve">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предоставлять Заказчику информацию и документы согласно условиям Договора; 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передать Заказчику</w:t>
      </w:r>
      <w:r>
        <w:rPr>
          <w:lang w:val="ru-RU"/>
        </w:rPr>
        <w:t xml:space="preserve"> вместе с результатом Работ информацию, касающуюся эксплуатации или иного использования результата Работ;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направлять Заказчику документы в порядке и сроки, предусмотренные Договором;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течение 2 (Двух) рабочих дней с даты подписания Договора назначить пред</w:t>
      </w:r>
      <w:r>
        <w:rPr>
          <w:lang w:val="ru-RU"/>
        </w:rPr>
        <w:t>ставителя, ответственного за взаимодействие с Заказчиком в рамках Договора, и сообщить его контактные данные на авторизированный адрес электронной почты Заказчика;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 порядке, предусмотренном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"_Ref44225518"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уведомить Заказчика о получении Заявки не позднее 2 (Двух) рабочих дней с даты получения Заявки. При </w:t>
      </w:r>
      <w:r>
        <w:rPr>
          <w:lang w:val="ru-RU"/>
        </w:rPr>
        <w:lastRenderedPageBreak/>
        <w:t>неисполнении Поставщиком обязанности об уведомлении Заказчика о получении Заявки, Заявка считается полученн</w:t>
      </w:r>
      <w:r>
        <w:rPr>
          <w:lang w:val="ru-RU"/>
        </w:rPr>
        <w:t xml:space="preserve">ой и подлежащей исполнению по истечении 2 (Двух) рабочих дней с даты ее направления Заказчиком Поставщику, при условии направления Заявки на авторизованный адрес Поставщика, указанный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"_Ref97741908"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незамедлительно предоставлять информацию о смене режима налогообложения или об освобождении от обязанностей налогоплательщика НДС. Убытки, которые Заказчик понесет из-за отсутствия или несвоевременного представлени</w:t>
      </w:r>
      <w:r>
        <w:rPr>
          <w:lang w:val="ru-RU"/>
        </w:rPr>
        <w:t>я информации о смене режима налогообложения, Поставщик обязан компенсировать в течение 10 (десяти) рабочих дней с даты получения соответствующего письменного требования Заказчика;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>отражать по сделкам в рамках настоящего Договор</w:t>
      </w:r>
      <w:r>
        <w:rPr>
          <w:lang w:val="ru-RU"/>
        </w:rPr>
        <w:t>а корректные данные в книге продаж и представлять налоговые декларации по НДС за соответствующие периоды;</w:t>
      </w:r>
      <w:r>
        <w:rPr>
          <w:rStyle w:val="ad"/>
        </w:rPr>
        <w:footnoteReference w:id="18"/>
      </w:r>
      <w:r>
        <w:rPr>
          <w:rStyle w:val="ad"/>
        </w:rPr>
        <w:fldChar w:fldCharType="end"/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не передавать оригиналы или копии документов, полученных</w:t>
      </w:r>
      <w:r>
        <w:rPr>
          <w:lang w:val="ru-RU"/>
        </w:rPr>
        <w:br/>
        <w:t>от Заказчика по Договору, третьим лицам без предварительного получения письменного соглас</w:t>
      </w:r>
      <w:r>
        <w:rPr>
          <w:lang w:val="ru-RU"/>
        </w:rPr>
        <w:t>ия Заказчика. Для целей Договора под третьими лицами понимаются любые физические или юридические лица, за исключением Заказчика и работников Заказчика, Поставщика и работников Поставщика;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сохранность конфиденциальной информации Заказчика, получе</w:t>
      </w:r>
      <w:r>
        <w:rPr>
          <w:lang w:val="ru-RU"/>
        </w:rPr>
        <w:t>нной в ходе исполнения Договора,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>Пос</w:t>
      </w:r>
      <w:r>
        <w:rPr>
          <w:lang w:val="ru-RU"/>
        </w:rPr>
        <w:t>тавщик - иностранное физическое лицо, иностранное юридическое лицо, иностранная организация, не являющаяся юридическим лицом по иностранному праву, в течение 2 (двух) рабочих дней с даты подписания Договора Сторонами обязан предоставить Заказчику документы</w:t>
      </w:r>
      <w:r>
        <w:rPr>
          <w:lang w:val="ru-RU"/>
        </w:rPr>
        <w:t xml:space="preserve"> и сведения, предусмотренные в Приложении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"593"</w:instrText>
      </w:r>
      <w:r>
        <w:rPr>
          <w:lang w:val="ru-RU"/>
        </w:rPr>
        <w:fldChar w:fldCharType="separate"/>
      </w:r>
      <w:r>
        <w:rPr>
          <w:lang w:val="ru-RU"/>
        </w:rPr>
        <w:t>8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</w:t>
      </w:r>
      <w:r>
        <w:rPr>
          <w:vertAlign w:val="superscript"/>
        </w:rPr>
        <w:footnoteReference w:id="19"/>
      </w:r>
      <w:r>
        <w:rPr>
          <w:lang w:val="ru-RU"/>
        </w:rPr>
        <w:t>;</w:t>
      </w:r>
      <w:r>
        <w:rPr>
          <w:lang w:val="ru-RU"/>
        </w:rPr>
        <w:fldChar w:fldCharType="end"/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случае, если к Заказчику будут предъявлены претензии со стороны третьих лиц в отношении нарушения последним прав третьих лиц, вызванного действиями или бездействием Пост</w:t>
      </w:r>
      <w:r>
        <w:rPr>
          <w:lang w:val="ru-RU"/>
        </w:rPr>
        <w:t>авщика, то Поставщик обязуется выступить на стороне Заказчика во всех возможных судебных или претензионных спорах, а также возместить Заказчику любые убытки, которые возникнут или могут возникнуть в связи с предъявлением к Заказчику указанных требований;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с</w:t>
      </w:r>
      <w:r>
        <w:rPr>
          <w:lang w:val="ru-RU"/>
        </w:rPr>
        <w:t>облюдать правила и требования охраны труда на территории Заказчика, в том числе организовать составление и ведение полного комплекта документации по охране труда в соответствии с действующим законодательством Российской Федерации, включая правила, нормы, с</w:t>
      </w:r>
      <w:r>
        <w:rPr>
          <w:lang w:val="ru-RU"/>
        </w:rPr>
        <w:t xml:space="preserve">тандарты и иные руководящие документы в области охраны труда, требования, предъявляемые органами Ростехнадзора, Роспотребнадзора и иными федеральными (региональными) органами надзора и контроля, отраслевые правила и нормы, действующие в сфере деятельности </w:t>
      </w:r>
      <w:r>
        <w:rPr>
          <w:lang w:val="ru-RU"/>
        </w:rPr>
        <w:t>Заказчика;</w:t>
      </w:r>
    </w:p>
    <w:p w:rsidR="006264CB" w:rsidRDefault="00DA246B">
      <w:pPr>
        <w:pStyle w:val="BulletListFooterTextnumberedParagraphedeliste1lp1NumBullet1TableNumberParagraphBulletNumberBulletrListParagraph1ListParagraph2ListParagraph21Listeafsnit1PargrafodaLista1BulletlistList1"/>
        <w:ind w:left="0" w:firstLine="709"/>
        <w:contextualSpacing/>
        <w:jc w:val="both"/>
      </w:pPr>
      <w:r>
        <w:t>При этом Стороны согласовали мероприятия по предотвращению случаев повреждения здоровья работников Поставщика и условия производства работ в соответствии с Приказом Минтруда России от 22.09.2021 № 656н "Об утверждении примерного перечня мероприятий по пред</w:t>
      </w:r>
      <w:r>
        <w:t xml:space="preserve">отвращению случаев повреждения здоровья работников (при производстве работ (оказании услуг) на территории, находящейся под контролем другого работодателя (иного лица)": </w:t>
      </w:r>
      <w:r>
        <w:fldChar w:fldCharType="begin" w:fldLock="1"/>
      </w:r>
      <w:r>
        <w:instrText>LBVARIABLE \id "803"</w:instrText>
      </w:r>
      <w:r>
        <w:fldChar w:fldCharType="separate"/>
      </w:r>
      <w:r>
        <w:t>за счет средств Поставщика</w:t>
      </w:r>
      <w:r>
        <w:fldChar w:fldCharType="end"/>
      </w:r>
      <w:r>
        <w:t>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течение 2 (двух) рабочих дней с даты подписания настоящего Договора предоставить в адрес Заказчика копии приказов о назначении лиц, ответственных за охрану труда на территории Заказчика, с приложением копий соответствующих удостоверений установленного об</w:t>
      </w:r>
      <w:r>
        <w:rPr>
          <w:lang w:val="ru-RU"/>
        </w:rPr>
        <w:t xml:space="preserve">разца об обучении ответственных лиц; 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lastRenderedPageBreak/>
        <w:t xml:space="preserve">в случае получения заключений или предписаний уполномоченных государственных органов о ненадлежащем состоянии охраны труда, выполнить своевременно и за свой счет указанные в них требования; 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соблюдение закон</w:t>
      </w:r>
      <w:r>
        <w:rPr>
          <w:lang w:val="ru-RU"/>
        </w:rPr>
        <w:t>одательства Российской Федерации в области экологической безопасности, производственной санитарии и гигиены своими работниками на территории Заказчика;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обеспечить явку своего представителя при приемке Товара, Работ. 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дату поставки Товара и в процессе вып</w:t>
      </w:r>
      <w:r>
        <w:rPr>
          <w:lang w:val="ru-RU"/>
        </w:rPr>
        <w:t xml:space="preserve">олнения Работ, а также приемки поставленного Товара, выполненных Работ обеспечивать фото и видео-фиксацию соответствия фактически поставленного Товара и выполненного монтажа требованиям Договора, Заявки, Технического задания, иных приложений к Договору, с </w:t>
      </w:r>
      <w:r>
        <w:rPr>
          <w:lang w:val="ru-RU"/>
        </w:rPr>
        <w:t xml:space="preserve">последующим направлением полученных материалов Заказчику в течение 1 (одного) рабочего дня после приемки выполненных Работ. Порядок передачи материалов фото и видео-фиксации: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"583"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путем направления материалов по адресу электронной почты: </w:t>
      </w:r>
      <w:r>
        <w:rPr>
          <w:lang w:val="ru-RU"/>
        </w:rPr>
        <w:fldChar w:fldCharType="begin" w:fldLock="1"/>
      </w:r>
      <w:r>
        <w:rPr>
          <w:lang w:val="ru-RU"/>
        </w:rPr>
        <w:instrText>LBV</w:instrText>
      </w:r>
      <w:r>
        <w:rPr>
          <w:lang w:val="ru-RU"/>
        </w:rPr>
        <w:instrText>ARIABLE \id "585"</w:instrText>
      </w:r>
      <w:r>
        <w:rPr>
          <w:lang w:val="ru-RU"/>
        </w:rPr>
        <w:fldChar w:fldCharType="separate"/>
      </w:r>
      <w:r>
        <w:rPr>
          <w:lang w:val="ru-RU"/>
        </w:rPr>
        <w:t>Office-R16@russianpost.ru; Office-R63@russianpost.ru; Ruslan.Minakhmetov@russianpost.ru; B.Ablaev@russianpost.ru</w:t>
      </w:r>
      <w:r>
        <w:rPr>
          <w:lang w:val="ru-RU"/>
        </w:rPr>
        <w:fldChar w:fldCharType="end"/>
      </w:r>
      <w:r>
        <w:rPr>
          <w:lang w:val="ru-RU"/>
        </w:rPr>
        <w:fldChar w:fldCharType="end"/>
      </w:r>
      <w:r>
        <w:rPr>
          <w:lang w:val="ru-RU"/>
        </w:rPr>
        <w:t>. В случае неприбытия уполномоченного представителя Поставщика для участия в приемке в срок, указанный в уведомлении, Зак</w:t>
      </w:r>
      <w:r>
        <w:rPr>
          <w:lang w:val="ru-RU"/>
        </w:rPr>
        <w:t>азчик вправе самостоятельно осуществить фото и видео-фиксацию соответствия фактически выполненных Работ требованиям, предусмотренным Договором, с возможностью отнесения расходов на ее проведение на счет Поставщика;</w:t>
      </w:r>
    </w:p>
    <w:p w:rsidR="006264CB" w:rsidRDefault="00DA246B">
      <w:pPr>
        <w:pStyle w:val="LBGovstyle3"/>
        <w:spacing w:before="0" w:after="0"/>
        <w:rPr>
          <w:lang w:val="ru-RU"/>
        </w:rPr>
      </w:pPr>
      <w:bookmarkStart w:id="33" w:name="_Ref529951784"/>
      <w:r>
        <w:rPr>
          <w:lang w:val="ru-RU"/>
        </w:rPr>
        <w:t>немедленно предупредить Заказчика и до по</w:t>
      </w:r>
      <w:r>
        <w:rPr>
          <w:lang w:val="ru-RU"/>
        </w:rPr>
        <w:t>лучения от него указаний приостановить исполнение настоящего Договора при обнаружении возможных неблагоприятных для Заказчика последствий выполнения его указаний о способе выполнения Работ, иных не зависящих от Поставщика обстоятельств, которые грозят нево</w:t>
      </w:r>
      <w:r>
        <w:rPr>
          <w:lang w:val="ru-RU"/>
        </w:rPr>
        <w:t>зможностью выполнения Поставщиком взятых на себя обязательств по настоящему Договору, либо создают невозможность выполнения Поставщиком своих обязательств по Договору в установленный срок. Поставщик, не предупредивший Заказчика об указанных в настоящем под</w:t>
      </w:r>
      <w:r>
        <w:rPr>
          <w:lang w:val="ru-RU"/>
        </w:rPr>
        <w:t xml:space="preserve">пункте обстоятельствах, либо продолживший исполнение Договора, не дожидаясь истечения срока, установленного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"_Ref74571076"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1.17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или несмотря на указание Заказчика</w:t>
      </w:r>
      <w:r>
        <w:rPr>
          <w:lang w:val="ru-RU"/>
        </w:rPr>
        <w:t xml:space="preserve"> о прекращении исполнения Договора, не вправе при предъявлении к нему или им к Заказчику соответствующих требований ссылаться на указанные обстоятельства;</w:t>
      </w:r>
      <w:bookmarkEnd w:id="33"/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пожарную безопасность Работ и нести полную ответственность за соблюдение норм пожарной без</w:t>
      </w:r>
      <w:r>
        <w:rPr>
          <w:lang w:val="ru-RU"/>
        </w:rPr>
        <w:t>опасности при проведении Работ. Обеспечить соблюдение сотрудниками Поставщика внутриобъектного и пропускного режима, установленного Заказчиком;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Поставщик также обязан:</w:t>
      </w:r>
    </w:p>
    <w:p w:rsidR="006264CB" w:rsidRDefault="00DA246B">
      <w:pPr>
        <w:pStyle w:val="LBGovstyle4"/>
        <w:spacing w:before="0" w:after="0"/>
        <w:rPr>
          <w:lang w:val="ru-RU"/>
        </w:rPr>
      </w:pPr>
      <w:r>
        <w:t> </w:t>
      </w:r>
      <w:r>
        <w:rPr>
          <w:lang w:val="ru-RU"/>
        </w:rPr>
        <w:t>организовать ведение полного комплекта документов в области охраны окружающей среды, со</w:t>
      </w:r>
      <w:r>
        <w:rPr>
          <w:lang w:val="ru-RU"/>
        </w:rPr>
        <w:t>гласно действующему законодательству Российской Федерации, на территории Заказчика и предоставить в адрес Заказчика в течение 5 (пяти) рабочих дней с даты подписания Договора копии приказов о назначении лиц, ответственных за экологическую безопасность и об</w:t>
      </w:r>
      <w:r>
        <w:rPr>
          <w:lang w:val="ru-RU"/>
        </w:rPr>
        <w:t xml:space="preserve">ращение с опасными отходами </w:t>
      </w:r>
      <w:r>
        <w:t>I</w:t>
      </w:r>
      <w:r>
        <w:rPr>
          <w:lang w:val="ru-RU"/>
        </w:rPr>
        <w:t>–</w:t>
      </w:r>
      <w:r>
        <w:t>V</w:t>
      </w:r>
      <w:r>
        <w:rPr>
          <w:lang w:val="ru-RU"/>
        </w:rPr>
        <w:t xml:space="preserve"> классов опасности, с приложением копий удостоверений (сертификатов) об обучении ответственных лиц;</w:t>
      </w:r>
    </w:p>
    <w:p w:rsidR="006264CB" w:rsidRDefault="00DA246B">
      <w:pPr>
        <w:pStyle w:val="LBGovstyle4"/>
        <w:spacing w:before="0" w:after="0"/>
        <w:rPr>
          <w:lang w:val="ru-RU"/>
        </w:rPr>
      </w:pPr>
      <w:r>
        <w:rPr>
          <w:lang w:val="ru-RU"/>
        </w:rPr>
        <w:t>самостоятельно организовать места накопления отходов, образовавшихся в процессе производственной деятельности Поставщика, и о</w:t>
      </w:r>
      <w:r>
        <w:rPr>
          <w:lang w:val="ru-RU"/>
        </w:rPr>
        <w:t>беспечивать их своевременный вывоз с территории Заказчика на лицензируемый объект размещения и/или утилизации/обезвреживания отходов в соответствии с требованиями законодательства Российской Федерации об охране окружающей среды;</w:t>
      </w:r>
    </w:p>
    <w:p w:rsidR="006264CB" w:rsidRDefault="00DA246B">
      <w:pPr>
        <w:pStyle w:val="LBGovstyle4"/>
        <w:spacing w:before="0" w:after="0"/>
        <w:rPr>
          <w:lang w:val="ru-RU"/>
        </w:rPr>
      </w:pPr>
      <w:r>
        <w:rPr>
          <w:lang w:val="ru-RU"/>
        </w:rPr>
        <w:t>вносить плату за негативное</w:t>
      </w:r>
      <w:r>
        <w:rPr>
          <w:lang w:val="ru-RU"/>
        </w:rPr>
        <w:t xml:space="preserve"> воздействие на окружающую среду, осуществляемое в процессе деятельности Поставщика на территории Заказчика.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возмещать издержки, понесенные Заказчиком в случае взыскания штрафных санкций с Заказчика со стороны федеральных (региональных) органов Роструда, </w:t>
      </w:r>
      <w:r>
        <w:rPr>
          <w:lang w:val="ru-RU"/>
        </w:rPr>
        <w:lastRenderedPageBreak/>
        <w:t>Р</w:t>
      </w:r>
      <w:r>
        <w:rPr>
          <w:lang w:val="ru-RU"/>
        </w:rPr>
        <w:t>остехнадзора, Роспотребнадзора, Росприроднадзора и других федеральных (региональных) органов, осуществляющих надзор и контроль в сфере их деятельности, за нарушение Поставщиком правил и норм действующего законодательства Российской Федерации; возмещение по</w:t>
      </w:r>
      <w:r>
        <w:rPr>
          <w:lang w:val="ru-RU"/>
        </w:rPr>
        <w:t>несенных Заказчиком издержек производится Поставщиком по счетам, выставленным Заказчиком, в течение 5 (пяти) рабочих дней со дня получения счета;</w:t>
      </w:r>
    </w:p>
    <w:bookmarkStart w:id="34" w:name="_Ref93594054"/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"293" \displaced</w:instrText>
      </w:r>
      <w:r>
        <w:rPr>
          <w:lang w:val="ru-RU"/>
        </w:rPr>
        <w:fldChar w:fldCharType="separate"/>
      </w:r>
      <w:r>
        <w:rPr>
          <w:lang w:val="ru-RU"/>
        </w:rPr>
        <w:t>в случае привлечения к исполнению Договора соисполнителей (третьих лиц) соблюда</w:t>
      </w:r>
      <w:r>
        <w:rPr>
          <w:lang w:val="ru-RU"/>
        </w:rPr>
        <w:t>ть должную осмотрительность, а также:</w:t>
      </w:r>
      <w:bookmarkEnd w:id="34"/>
      <w:r>
        <w:rPr>
          <w:lang w:val="ru-RU"/>
        </w:rPr>
        <w:t xml:space="preserve"> </w:t>
      </w:r>
    </w:p>
    <w:p w:rsidR="006264CB" w:rsidRDefault="00DA246B">
      <w:pPr>
        <w:pStyle w:val="LBGovstyle4"/>
        <w:spacing w:before="0" w:after="0"/>
        <w:rPr>
          <w:lang w:val="ru-RU"/>
        </w:rPr>
      </w:pPr>
      <w:r>
        <w:rPr>
          <w:lang w:val="ru-RU"/>
        </w:rPr>
        <w:t xml:space="preserve">Заблаговременно уведомлять Заказчика о привлечении таких третьих лиц путем направления Заказчику списка лиц, которых Поставщик планирует привлечь в качестве соисполнителей до даты заключения соответствующего договора </w:t>
      </w:r>
      <w:r>
        <w:rPr>
          <w:lang w:val="ru-RU"/>
        </w:rPr>
        <w:t xml:space="preserve">(договоров) с такими лицами; </w:t>
      </w:r>
    </w:p>
    <w:p w:rsidR="006264CB" w:rsidRDefault="00DA246B">
      <w:pPr>
        <w:pStyle w:val="LBGovstyle4"/>
        <w:spacing w:before="0" w:after="0"/>
        <w:rPr>
          <w:lang w:val="ru-RU"/>
        </w:rPr>
      </w:pPr>
      <w:r>
        <w:rPr>
          <w:lang w:val="ru-RU"/>
        </w:rPr>
        <w:t>нести полную ответственность за действия привлечённых Поставщиком соисполнителей как за собственные действия;</w:t>
      </w:r>
    </w:p>
    <w:p w:rsidR="006264CB" w:rsidRDefault="00DA246B">
      <w:pPr>
        <w:pStyle w:val="LBGovstyle4"/>
        <w:spacing w:before="0" w:after="0"/>
        <w:rPr>
          <w:lang w:val="ru-RU"/>
        </w:rPr>
      </w:pPr>
      <w:r>
        <w:rPr>
          <w:lang w:val="ru-RU"/>
        </w:rPr>
        <w:t>предоставить Заказчику информацию о заключенных с соисполнителей договорах и их условиях в течение 1 (одного) рабоче</w:t>
      </w:r>
      <w:r>
        <w:rPr>
          <w:lang w:val="ru-RU"/>
        </w:rPr>
        <w:t>го дня со дня заключения такого договора;</w:t>
      </w:r>
    </w:p>
    <w:p w:rsidR="006264CB" w:rsidRDefault="00DA246B">
      <w:pPr>
        <w:pStyle w:val="LBGovstyle4"/>
        <w:spacing w:before="0" w:after="0"/>
        <w:rPr>
          <w:lang w:val="ru-RU"/>
        </w:rPr>
      </w:pPr>
      <w:r>
        <w:rPr>
          <w:lang w:val="ru-RU"/>
        </w:rPr>
        <w:t>обеспечить соблюдение соисполнителями (третьими лицами) положений Федерального закона от 27 июля 2006 года № 152-ФЗ «О персональных данных».</w:t>
      </w:r>
    </w:p>
    <w:p w:rsidR="006264CB" w:rsidRDefault="00DA246B">
      <w:pPr>
        <w:pStyle w:val="ae"/>
        <w:ind w:left="0" w:firstLine="709"/>
        <w:jc w:val="both"/>
      </w:pPr>
      <w:r>
        <w:t>Привлечение Поставщиком к исполнению обязательств по Договору соисполните</w:t>
      </w:r>
      <w:r>
        <w:t>лей без предоставления информации в соответствии с настоящим пунктом Договора является существенным нарушением Поставщиком условий Договора. В случае указанного нарушения Заказчик вправе в одностороннем порядке расторгнуть Договор.</w:t>
      </w:r>
      <w:r>
        <w:fldChar w:fldCharType="end"/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 xml:space="preserve">LBVARIABLE \id "502" </w:instrText>
      </w:r>
      <w:r>
        <w:rPr>
          <w:lang w:val="ru-RU"/>
        </w:rPr>
        <w:instrText>\displaced</w:instrText>
      </w:r>
      <w:r>
        <w:rPr>
          <w:lang w:val="ru-RU"/>
        </w:rPr>
        <w:fldChar w:fldCharType="separate"/>
      </w:r>
      <w:r>
        <w:rPr>
          <w:lang w:val="ru-RU"/>
        </w:rPr>
        <w:t>при формировании документов об исполнении настоящего Договора, первичной документации вместе с реквизитами Договора указывать ИГК;</w:t>
      </w:r>
      <w:r>
        <w:rPr>
          <w:lang w:val="ru-RU"/>
        </w:rPr>
        <w:fldChar w:fldCharType="end"/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предоставить Заказчику документы, подтверждающие (если применимо) наличие действующих лицензий, разрешений, член</w:t>
      </w:r>
      <w:r>
        <w:rPr>
          <w:lang w:val="ru-RU"/>
        </w:rPr>
        <w:t>ства саморегулируемых организаций у Поставщика и(или) привлекаемых соисполнителей, в срок не позднее даты исполнения обязательств Поставщика, для выполнения которых законодательством Российской Федерации установлено обязательное наличие таких специальных р</w:t>
      </w:r>
      <w:r>
        <w:rPr>
          <w:lang w:val="ru-RU"/>
        </w:rPr>
        <w:t>азрешений, лицензий, членства саморегулируемых организаций, а также в любом случае по запросу Заказчика. Неисполнение данного обязательства является существенным нарушением условий Договора Поставщиком независимо от срока такого нарушения;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выполнять иные о</w:t>
      </w:r>
      <w:r>
        <w:rPr>
          <w:lang w:val="ru-RU"/>
        </w:rPr>
        <w:t>бязанности, предусмотренные Договором.</w:t>
      </w:r>
    </w:p>
    <w:p w:rsidR="006264CB" w:rsidRDefault="006264CB">
      <w:pPr>
        <w:pStyle w:val="LBGovstyle3"/>
        <w:numPr>
          <w:ilvl w:val="2"/>
          <w:numId w:val="0"/>
        </w:numPr>
        <w:spacing w:before="0" w:after="0"/>
        <w:rPr>
          <w:lang w:val="ru-RU"/>
        </w:rPr>
      </w:pPr>
    </w:p>
    <w:p w:rsidR="006264CB" w:rsidRDefault="00DA246B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</w:rPr>
        <w:t>Поставщик</w:t>
      </w:r>
      <w:r>
        <w:rPr>
          <w:b/>
        </w:rPr>
        <w:t xml:space="preserve"> вправе: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Заказчика провести приемку Товара, Работ, в порядке и в сроки, предусмотренные Договором;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своевременной оплаты на условиях, установленных Договором, надлежащим образом поставленного и принятого Заказчиком Товара, выполненных Работ;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 вопросам, имеющим отношение к предмету настоящего Договора, запрашивать и своевременно получать от За</w:t>
      </w:r>
      <w:r>
        <w:rPr>
          <w:lang w:val="ru-RU"/>
        </w:rPr>
        <w:t>казчика документы, сведения и другую информацию, а также устные и письменные разъяснения и объяснения, необходимые Поставщику для качественного выполнения своих обязательств по настоящему Договору;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Заказчика возмещения убытков, уплаты неустоек</w:t>
      </w:r>
      <w:r>
        <w:rPr>
          <w:lang w:val="ru-RU"/>
        </w:rPr>
        <w:t xml:space="preserve"> (штрафов, пеней) в соответствии с Договором;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"293"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привлекать к выполнению Договора соисполнителей при условии соблюдения требований п.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"293"</w:instrText>
      </w:r>
      <w:r>
        <w:rPr>
          <w:lang w:val="ru-RU"/>
        </w:rPr>
        <w:fldChar w:fldCharType="separate"/>
      </w:r>
      <w:r>
        <w:rPr>
          <w:lang w:val="ru-RU"/>
        </w:rPr>
        <w:fldChar w:fldCharType="begin"/>
      </w:r>
      <w:r>
        <w:rPr>
          <w:lang w:val="ru-RU"/>
        </w:rPr>
        <w:instrText>REF "_Ref93594054"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5.1.28</w:t>
      </w:r>
      <w:r>
        <w:rPr>
          <w:lang w:val="ru-RU"/>
        </w:rPr>
        <w:fldChar w:fldCharType="end"/>
      </w:r>
      <w:r>
        <w:rPr>
          <w:lang w:val="ru-RU"/>
        </w:rPr>
        <w:fldChar w:fldCharType="end"/>
      </w:r>
      <w:r>
        <w:rPr>
          <w:lang w:val="ru-RU"/>
        </w:rPr>
        <w:t>;</w:t>
      </w:r>
      <w:r>
        <w:rPr>
          <w:lang w:val="ru-RU"/>
        </w:rPr>
        <w:fldChar w:fldCharType="end"/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осуществить досрочную поставку Товара, выполнения Работ по согласованию с Заказчиком;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осуществлять иные права, предусмотренные Договором.</w:t>
      </w:r>
    </w:p>
    <w:p w:rsidR="006264CB" w:rsidRDefault="006264CB">
      <w:pPr>
        <w:pStyle w:val="LBGovstyle3"/>
        <w:numPr>
          <w:ilvl w:val="2"/>
          <w:numId w:val="0"/>
        </w:numPr>
        <w:spacing w:before="0" w:after="0"/>
        <w:rPr>
          <w:lang w:val="ru-RU"/>
        </w:rPr>
      </w:pPr>
    </w:p>
    <w:p w:rsidR="006264CB" w:rsidRDefault="00DA246B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</w:rPr>
        <w:lastRenderedPageBreak/>
        <w:t>Заказчик</w:t>
      </w:r>
      <w:r>
        <w:rPr>
          <w:b/>
        </w:rPr>
        <w:t xml:space="preserve"> обязан: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направлять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Заявки</w:t>
      </w:r>
      <w:r>
        <w:rPr>
          <w:lang w:val="ru-RU"/>
        </w:rPr>
        <w:fldChar w:fldCharType="end"/>
      </w:r>
      <w:r>
        <w:rPr>
          <w:lang w:val="ru-RU"/>
        </w:rPr>
        <w:t xml:space="preserve"> на авторизированный адрес электронной почты Поставщика, указанный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"_Ref97741908"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в соответствии с условиями настоящего Договора;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своевременную при</w:t>
      </w:r>
      <w:r>
        <w:rPr>
          <w:lang w:val="ru-RU"/>
        </w:rPr>
        <w:t>емку и оплату поставленного Товара, выполненных Работ, в порядке и сроки, предусмотренные Договором;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предоставить Поставщику по письменному запросу необходимую для исполнения обязательств по настоящему Договору информацию и документацию, оказывать содейств</w:t>
      </w:r>
      <w:r>
        <w:rPr>
          <w:lang w:val="ru-RU"/>
        </w:rPr>
        <w:t>ие в выполнении Поставщиком Работ в порядке, предусмотренном настоящим Договором;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Поставщику и его работникам доступ в помещения Заказчика, если такой доступ необходим для надлежащего выполнения работ;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сохранность конфиденциальной инф</w:t>
      </w:r>
      <w:r>
        <w:rPr>
          <w:lang w:val="ru-RU"/>
        </w:rPr>
        <w:t>ормации Поставщика, ставшей известной Заказчику в ходе исполнения Договора;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выполнять иные обязанности, предусмотренные Договором.</w:t>
      </w:r>
    </w:p>
    <w:p w:rsidR="006264CB" w:rsidRDefault="00DA246B">
      <w:pPr>
        <w:pStyle w:val="LBGovstyle2"/>
        <w:numPr>
          <w:ilvl w:val="1"/>
          <w:numId w:val="36"/>
        </w:numPr>
        <w:rPr>
          <w:b/>
        </w:rPr>
      </w:pPr>
      <w:r>
        <w:rPr>
          <w:b/>
        </w:rPr>
        <w:t>Заказчик вправе: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надлежащего исполнения обязательств, в том числе гарантийных, установленных Договоро</w:t>
      </w:r>
      <w:r>
        <w:rPr>
          <w:lang w:val="ru-RU"/>
        </w:rPr>
        <w:t>м;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своевременного устранения недостатков в соответствии с условиями Договора;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проверять ход и качество выполнения Поставщиком условий настоящего Договора;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проводить экспертизу и привлекать экспертов, специалистов и иных лиц, обладаю</w:t>
      </w:r>
      <w:r>
        <w:rPr>
          <w:lang w:val="ru-RU"/>
        </w:rPr>
        <w:t>щих необходимыми знаниями в области сертификации, стандартизации, безопасности, оценки качества и других сферах, для проверки соответствия Товара, выполненных Поставщиком Работ требованиям, установленным Договором;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строгого соблюден</w:t>
      </w:r>
      <w:r>
        <w:rPr>
          <w:lang w:val="ru-RU"/>
        </w:rPr>
        <w:t>ия при производстве Работ требований по охране труда и технике безопасности, установленных СНиП и иными нормативными актами в области монтажных и пуско-наладочных работ;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возмещения убытков, уплаты неустоек (штрафов, пеней) в соответ</w:t>
      </w:r>
      <w:r>
        <w:rPr>
          <w:lang w:val="ru-RU"/>
        </w:rPr>
        <w:t>ствии с Договором;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отказаться от приемки и оплаты Товара, результатов Работ, не соответствующих условиям Договора;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самостоятельно или с привлечением третьих лиц устранять недостатки в выполненных Работах с возложением на Поставщика расходов на устранение таких недостатков;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осуществлять иные права, предусмотренные Договором.</w:t>
      </w:r>
    </w:p>
    <w:p w:rsidR="006264CB" w:rsidRDefault="00DA246B">
      <w:pPr>
        <w:pStyle w:val="LBGovstyle1"/>
        <w:rPr>
          <w:b w:val="0"/>
        </w:rPr>
      </w:pPr>
      <w:r>
        <w:t>Качество Товара и гарантийные обязательства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П</w:t>
      </w:r>
      <w:r>
        <w:rPr>
          <w:lang w:val="ru-RU"/>
        </w:rPr>
        <w:t>оставщик гарантирует качество и безопасность поставляемого Товара в соответствии с действующими нормативными документами, утвержденными для Товара.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 xml:space="preserve">Поставщик обязуется выполнить Работы в соответствии с обычно предъявляемыми требованиями к выполнению Работ </w:t>
      </w:r>
      <w:r>
        <w:rPr>
          <w:lang w:val="ru-RU"/>
        </w:rPr>
        <w:t>данного вида, а также в соответствии с обычно предъявляемыми требованиями к качеству Работ данного вида.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Дополнительно к правам, предоставленным Заказчику при приемке Товара и Работ, в течение Срока действия Договора и в течение гарантийного срока, указанн</w:t>
      </w:r>
      <w:r>
        <w:rPr>
          <w:lang w:val="ru-RU"/>
        </w:rPr>
        <w:t xml:space="preserve">ого в п. </w:t>
      </w:r>
      <w:r>
        <w:rPr>
          <w:lang w:val="ru-RU"/>
        </w:rPr>
        <w:fldChar w:fldCharType="begin"/>
      </w:r>
      <w:r>
        <w:rPr>
          <w:lang w:val="ru-RU"/>
        </w:rPr>
        <w:instrText>REF "_Ref83174212"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6.4</w:t>
      </w:r>
      <w:r>
        <w:rPr>
          <w:lang w:val="ru-RU"/>
        </w:rPr>
        <w:fldChar w:fldCharType="end"/>
      </w:r>
      <w:r>
        <w:rPr>
          <w:lang w:val="ru-RU"/>
        </w:rPr>
        <w:t xml:space="preserve"> ниже Заказчик оставляет за собой право проводить выборочную проверку поставляемого Товара на соответствие требованиям Технического задания в независимых</w:t>
      </w:r>
      <w:r>
        <w:rPr>
          <w:lang w:val="ru-RU"/>
        </w:rPr>
        <w:t xml:space="preserve"> экспертных организациях, уведомив Поставщика о проведении вышеуказанных действий в срок не менее чем за 5 (пять) рабочих дней до даты проведения экспертизы.</w:t>
      </w:r>
    </w:p>
    <w:p w:rsidR="006264CB" w:rsidRDefault="00DA246B">
      <w:pPr>
        <w:pStyle w:val="LBGovstyle2"/>
        <w:numPr>
          <w:ilvl w:val="0"/>
          <w:numId w:val="0"/>
        </w:numPr>
        <w:ind w:firstLine="720"/>
        <w:rPr>
          <w:lang w:val="ru-RU"/>
        </w:rPr>
      </w:pPr>
      <w:r>
        <w:rPr>
          <w:lang w:val="ru-RU"/>
        </w:rPr>
        <w:lastRenderedPageBreak/>
        <w:t>В случае выявления несоответствия качества поставляемого Товара заявленным требованиям, все расход</w:t>
      </w:r>
      <w:r>
        <w:rPr>
          <w:lang w:val="ru-RU"/>
        </w:rPr>
        <w:t>ы и издержки на проведение экспертизы несет Поставщик, а Товар, не соответствующий требованиям, должен быть заменен в согласованные с Заказчиком сроки.</w:t>
      </w:r>
    </w:p>
    <w:p w:rsidR="006264CB" w:rsidRDefault="00DA246B">
      <w:pPr>
        <w:pStyle w:val="LBGovstyle2"/>
        <w:rPr>
          <w:lang w:val="ru-RU"/>
        </w:rPr>
      </w:pPr>
      <w:bookmarkStart w:id="35" w:name="_Ref83174212"/>
      <w:bookmarkEnd w:id="35"/>
      <w:r>
        <w:rPr>
          <w:lang w:val="ru-RU"/>
        </w:rPr>
        <w:t>Гарантийный срок, установленный на Товар (МОПС, в том числе элементы комплектации), и дата начала его те</w:t>
      </w:r>
      <w:r>
        <w:rPr>
          <w:lang w:val="ru-RU"/>
        </w:rPr>
        <w:t xml:space="preserve">чения указаны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"_Ref5242781"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При этом гарантийный срок продлевается на время, в течение которого устранялись недостатки в Товаре. 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 xml:space="preserve">Гарантийный срок, установленный на выполняемые по настоящему Договору Работы, и дата начала его течения указаны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"_Ref99707082"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При этом гарантийный срок прод</w:t>
      </w:r>
      <w:r>
        <w:rPr>
          <w:lang w:val="ru-RU"/>
        </w:rPr>
        <w:t>левается на время, в течение которого устранялись недостатки в выполненных Работах и их результате.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В течение гарантийного срока Поставщик обязуется: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замену или ремонт неисправного Товара и/или неисправных комплектующих Товара в течение 10 (деся</w:t>
      </w:r>
      <w:r>
        <w:rPr>
          <w:lang w:val="ru-RU"/>
        </w:rPr>
        <w:t>ти) рабочих дней с момента получения уведомления от Заказчика;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устранить выявленные в Товаре и его комплектующих дефекты или вернуть на расчетный счет Заказчика все денежные средства, уплаченные Заказчиком за неисправный Товар, в течение 10 (десяти) рабочи</w:t>
      </w:r>
      <w:r>
        <w:rPr>
          <w:lang w:val="ru-RU"/>
        </w:rPr>
        <w:t>х дней с даты получения соответствующего требования Заказчика о возврате денежных средств.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Заказчик обязуется соблюдать требования, изложенные в инструкции по эксплуатации конкретного типа Товара.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 xml:space="preserve">Заявки о неисправности направляются уполномоченными лицами </w:t>
      </w:r>
      <w:r>
        <w:rPr>
          <w:lang w:val="ru-RU"/>
        </w:rPr>
        <w:t>Заказчика в письменном виде по факсу Поставщика, электронной почте или иными способами, установленными настоящим Договором для направления уведомлений. В заявке указывается серийный номер Товара, номер гарантийного талона Товара (если таковой предусмотрен)</w:t>
      </w:r>
      <w:r>
        <w:rPr>
          <w:lang w:val="ru-RU"/>
        </w:rPr>
        <w:t xml:space="preserve"> и характеристики неисправности.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Все мероприятия, сопутствующие замене или ремонту неисправного Товара и/или комплектующих (включая доставку), осуществляются силами и за счет Поставщика.</w:t>
      </w:r>
    </w:p>
    <w:p w:rsidR="006264CB" w:rsidRDefault="00DA246B">
      <w:pPr>
        <w:pStyle w:val="LBGovstyle1"/>
        <w:rPr>
          <w:b w:val="0"/>
        </w:rPr>
      </w:pPr>
      <w:r>
        <w:t>Ответственность Сторон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За неисполнение или ненадлежащее исполнение об</w:t>
      </w:r>
      <w:r>
        <w:rPr>
          <w:lang w:val="ru-RU"/>
        </w:rPr>
        <w:t xml:space="preserve">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(включая пункты </w:t>
      </w:r>
      <w:r>
        <w:rPr>
          <w:lang w:val="ru-RU"/>
        </w:rPr>
        <w:fldChar w:fldCharType="begin"/>
      </w:r>
      <w:r>
        <w:rPr>
          <w:lang w:val="ru-RU"/>
        </w:rPr>
        <w:instrText>REF "_Ref63897124"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1.18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"_Ref51635442"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Договора).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Заказчик имеет право на удержание суммы начисленной неустойки (пени, штрафа) при осуществлении оплаты по Договору.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Поставщик, не исполнивши</w:t>
      </w:r>
      <w:r>
        <w:rPr>
          <w:lang w:val="ru-RU"/>
        </w:rPr>
        <w:t>й или ненадлежащим образом исполнивший обязательства по Договору, обязан возместить Заказчику убытки (как реальный ущерб, так и упущенную выгоду) в полной сумме сверх предусмотренных Договором неустоек (пени, штрафов).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Для Поставщика не является основанием</w:t>
      </w:r>
      <w:r>
        <w:rPr>
          <w:lang w:val="ru-RU"/>
        </w:rPr>
        <w:t xml:space="preserve"> для неисполнения, ненадлежащего исполнения Договора либо основанием освобождения от ответственности за нарушение обязательств, предусмотренных Договором, наличие следующих обстоятельств: инфляционных процессов, кризисных явлений в экономике, изменений вал</w:t>
      </w:r>
      <w:r>
        <w:rPr>
          <w:lang w:val="ru-RU"/>
        </w:rPr>
        <w:t>ютных курсов, введения публично-правовыми образованиями экономических санкций против любых лиц, ухудшения финансового состояния, банкротства, противоправных действий третьих лиц, изменений цен на материалы, сырье, Товар, продукцию и иные объекты граждански</w:t>
      </w:r>
      <w:r>
        <w:rPr>
          <w:lang w:val="ru-RU"/>
        </w:rPr>
        <w:t>х прав. 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Федерации.</w:t>
      </w:r>
    </w:p>
    <w:p w:rsidR="006264CB" w:rsidRDefault="00DA246B">
      <w:pPr>
        <w:pStyle w:val="LBGovstyle1"/>
        <w:rPr>
          <w:b w:val="0"/>
        </w:rPr>
      </w:pPr>
      <w:r>
        <w:lastRenderedPageBreak/>
        <w:t>Обеспечение исполнения Договора. Обеспечение исполнения гарантийных обязательств по</w:t>
      </w:r>
      <w:r>
        <w:t xml:space="preserve"> Договору</w:t>
      </w:r>
    </w:p>
    <w:bookmarkStart w:id="36" w:name="_Ref529954079"/>
    <w:p w:rsidR="006264CB" w:rsidRPr="007C3EDF" w:rsidRDefault="00DA246B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"243"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Обеспечение исполнения Договора распространяется на обязательства Поставщика (кроме гарантийных обязательств), предусмотренные Договором, и обязательства привлекаемых им соисполнителей, в том числе обязательства по </w:t>
      </w:r>
      <w:r>
        <w:rPr>
          <w:lang w:val="ru-RU"/>
        </w:rPr>
        <w:t>уплате неустоек (штрафов, пеней), предусмотренных Договором, а также убытков и иных платежей, подлежащих уплате Заказчику в связи с неисполнением или ненадлежащем исполнением Поставщиком обязательств по Договору.</w:t>
      </w:r>
      <w:bookmarkEnd w:id="36"/>
      <w:r>
        <w:rPr>
          <w:lang w:val="ru-RU"/>
        </w:rPr>
        <w:fldChar w:fldCharType="end"/>
      </w:r>
    </w:p>
    <w:p w:rsidR="006264CB" w:rsidRPr="007C3EDF" w:rsidRDefault="00DA246B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"258"</w:instrText>
      </w:r>
      <w:r>
        <w:rPr>
          <w:lang w:val="ru-RU"/>
        </w:rPr>
        <w:fldChar w:fldCharType="separate"/>
      </w:r>
      <w:r w:rsidRPr="007C3EDF">
        <w:rPr>
          <w:lang w:val="ru-RU"/>
        </w:rPr>
        <w:t>Обеспечение исполнен</w:t>
      </w:r>
      <w:r w:rsidRPr="007C3EDF">
        <w:rPr>
          <w:lang w:val="ru-RU"/>
        </w:rPr>
        <w:t>ия гарантийных обязательств по Договору не предоставляется.</w:t>
      </w:r>
      <w:r>
        <w:fldChar w:fldCharType="end"/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"298" \displaced</w:instrText>
      </w:r>
      <w:r>
        <w:rPr>
          <w:lang w:val="ru-RU"/>
        </w:rPr>
        <w:fldChar w:fldCharType="separate"/>
      </w:r>
      <w:r>
        <w:rPr>
          <w:lang w:val="ru-RU"/>
        </w:rPr>
        <w:t>В случае если обеспечение исполнения Договора, предоставленное Поставщиком, перестало действовать, Заказчик вправе принять исполнение обязательств по Договору при</w:t>
      </w:r>
      <w:r>
        <w:rPr>
          <w:lang w:val="ru-RU"/>
        </w:rPr>
        <w:t xml:space="preserve"> условии предоставления Поставщиком нового обеспечения исполнения Договора, которое соответствует требованиям, установленным Договором и документацией о закупке. Данный пункт Договора применяется также в том случае, если Поставщиком в качестве способа обес</w:t>
      </w:r>
      <w:r>
        <w:rPr>
          <w:lang w:val="ru-RU"/>
        </w:rPr>
        <w:t xml:space="preserve">печения исполнения Договора была выбрана банковская гарантия, и у банка-гаранта, выдавшего банковскую гарантию в обеспечение исполнения Договора отозвана лицензия. Если Поставщик не предоставил взамен новое обеспечение исполнения Договора, Заказчик вправе </w:t>
      </w:r>
      <w:r>
        <w:rPr>
          <w:lang w:val="ru-RU"/>
        </w:rPr>
        <w:t>расторгнуть Договор в одностороннем внесудебном порядке с взысканием с Поставщика штрафной неустойки в размере обеспечения исполнения Договора.</w:t>
      </w:r>
    </w:p>
    <w:p w:rsidR="006264CB" w:rsidRDefault="00DA246B">
      <w:pPr>
        <w:pStyle w:val="LBGovstyle2"/>
      </w:pPr>
      <w:r>
        <w:rPr>
          <w:lang w:val="ru-RU"/>
        </w:rPr>
        <w:t xml:space="preserve">Поставщик при исполнении Договора вправе предоставить Заказчику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"243"</w:instrText>
      </w:r>
      <w:r>
        <w:rPr>
          <w:lang w:val="ru-RU"/>
        </w:rPr>
        <w:fldChar w:fldCharType="separate"/>
      </w:r>
      <w:r>
        <w:rPr>
          <w:lang w:val="ru-RU"/>
        </w:rPr>
        <w:t>обеспечение исполнения Догов</w:t>
      </w:r>
      <w:r>
        <w:rPr>
          <w:lang w:val="ru-RU"/>
        </w:rPr>
        <w:t>ора</w:t>
      </w:r>
      <w:r>
        <w:rPr>
          <w:lang w:val="ru-RU"/>
        </w:rPr>
        <w:fldChar w:fldCharType="end"/>
      </w:r>
      <w:r>
        <w:rPr>
          <w:lang w:val="ru-RU"/>
        </w:rPr>
        <w:t xml:space="preserve">, уменьшенное пропорционально размеру выполненных обязательств, предусмотренных Договором, взамен ранее предоставленного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"243"</w:instrText>
      </w:r>
      <w:r>
        <w:rPr>
          <w:lang w:val="ru-RU"/>
        </w:rPr>
        <w:fldChar w:fldCharType="separate"/>
      </w:r>
      <w:r>
        <w:rPr>
          <w:lang w:val="ru-RU"/>
        </w:rPr>
        <w:t>обеспечения исполнения Договора</w:t>
      </w:r>
      <w:r>
        <w:rPr>
          <w:lang w:val="ru-RU"/>
        </w:rPr>
        <w:fldChar w:fldCharType="end"/>
      </w:r>
      <w:r>
        <w:rPr>
          <w:lang w:val="ru-RU"/>
        </w:rPr>
        <w:t xml:space="preserve">. </w:t>
      </w:r>
      <w:r>
        <w:t xml:space="preserve">При этом может быть изменен способ </w:t>
      </w:r>
      <w:r>
        <w:fldChar w:fldCharType="begin" w:fldLock="1"/>
      </w:r>
      <w:r>
        <w:instrText>LBVARIABLE \id "243"</w:instrText>
      </w:r>
      <w:r>
        <w:fldChar w:fldCharType="separate"/>
      </w:r>
      <w:r>
        <w:t>обеспечения исполн</w:t>
      </w:r>
      <w:r>
        <w:t>ения Договора</w:t>
      </w:r>
      <w:r>
        <w:fldChar w:fldCharType="end"/>
      </w:r>
      <w:r>
        <w:t>.</w:t>
      </w:r>
      <w:r>
        <w:rPr>
          <w:lang w:val="ru-RU"/>
        </w:rPr>
        <w:fldChar w:fldCharType="end"/>
      </w:r>
    </w:p>
    <w:p w:rsidR="006264CB" w:rsidRDefault="00DA246B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</w:pPr>
      <w:r>
        <w:t>В случае, если это предусмотрено документацией о закупке, по результатам которой заключатся Договор, вместо безотзывной банковской гарантии может быть предоставлена независимая гарантия. Такая гарантия предоставляется на условиях, установленных действующим</w:t>
      </w:r>
      <w:r>
        <w:t xml:space="preserve"> законодательством о закупках товаров, работ, услуг отдельными видами юридических лиц и указанной документацией о закупке, при этом в данном случае по тексту Договора под банковской гарантией понимается такая независимая гарантия.</w:t>
      </w:r>
    </w:p>
    <w:p w:rsidR="006264CB" w:rsidRDefault="00DA246B">
      <w:pPr>
        <w:pStyle w:val="LBGovstyle1"/>
        <w:rPr>
          <w:b w:val="0"/>
        </w:rPr>
      </w:pPr>
      <w:r>
        <w:t>Основания освобождения от</w:t>
      </w:r>
      <w:r>
        <w:t xml:space="preserve"> ответственности.</w:t>
      </w:r>
      <w:r>
        <w:br/>
        <w:t>Обстоятельства непреодолимой силы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Сторона освобождается от ответственности за неисполнение или ненадлежащее исполнение обязательств по Договору, если докажет, что неисполнение или ненадлежащее исполнение обязательства, предусмотренного До</w:t>
      </w:r>
      <w:r>
        <w:rPr>
          <w:lang w:val="ru-RU"/>
        </w:rPr>
        <w:t>говором, произошло вследствие действия обстоятельств непреодолимой силы или по вине другой Стороны. Под обстоятельствами непреодолимой силы понимаются чрезвычайные и непредотвратимые при данных условиях обстоятельства, в том числе запретные действия власте</w:t>
      </w:r>
      <w:r>
        <w:rPr>
          <w:lang w:val="ru-RU"/>
        </w:rPr>
        <w:t>й, гражданские волнения, эпидемии, блокады, эмбарго, землетрясения, наводнения, пожары или другие стихийные бедствия.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 xml:space="preserve">Сторона, для которой создалась невозможность исполнения обязательств по Договору вследствие действия обстоятельств непреодолимой силы, не </w:t>
      </w:r>
      <w:r>
        <w:rPr>
          <w:lang w:val="ru-RU"/>
        </w:rPr>
        <w:t>позднее 15</w:t>
      </w:r>
      <w:r>
        <w:t> </w:t>
      </w:r>
      <w:r>
        <w:rPr>
          <w:lang w:val="ru-RU"/>
        </w:rPr>
        <w:t>(пятнадцати) календарных дней с даты их наступления в письменной форме (электронной почтой или факсом, с последующим предоставлением оригинала документа) извещает другую Сторону с приложением документов, удостоверяющих факт наступления указанных</w:t>
      </w:r>
      <w:r>
        <w:rPr>
          <w:lang w:val="ru-RU"/>
        </w:rPr>
        <w:t xml:space="preserve"> обстоятельств. Неизвещение или несвоевременное извещение другой Стороны, для которой создалась невозможность исполнения обязательств по Договору вследствие </w:t>
      </w:r>
      <w:r>
        <w:rPr>
          <w:lang w:val="ru-RU"/>
        </w:rPr>
        <w:lastRenderedPageBreak/>
        <w:t>наступления обстоятельств непреодолимой силы, влечет за собой утрату права для этой Стороны ссылать</w:t>
      </w:r>
      <w:r>
        <w:rPr>
          <w:lang w:val="ru-RU"/>
        </w:rPr>
        <w:t>ся на эти обстоятельства.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6264CB" w:rsidRDefault="00DA246B">
      <w:pPr>
        <w:pStyle w:val="LBGovstyle2"/>
      </w:pPr>
      <w:r>
        <w:rPr>
          <w:lang w:val="ru-RU"/>
        </w:rPr>
        <w:t>Если обстоятельства непреодолимой силы продолж</w:t>
      </w:r>
      <w:r>
        <w:rPr>
          <w:lang w:val="ru-RU"/>
        </w:rPr>
        <w:t>ают действовать более 30</w:t>
      </w:r>
      <w:r>
        <w:t> </w:t>
      </w:r>
      <w:r>
        <w:rPr>
          <w:lang w:val="ru-RU"/>
        </w:rPr>
        <w:t xml:space="preserve">(Тридцати) календарных дней, то Стороны вправе расторгнуть Договор по соглашению </w:t>
      </w:r>
      <w:r>
        <w:t>Сторон.</w:t>
      </w:r>
    </w:p>
    <w:p w:rsidR="006264CB" w:rsidRDefault="00DA246B">
      <w:pPr>
        <w:pStyle w:val="LBGovstyle1"/>
      </w:pPr>
      <w:r>
        <w:t>Рассмотрение и разрешение споров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Договором предусматривается обязательный досудебный претензионный порядок урегулирования споров.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Претензия должна быть направлена в письменном виде. В претензии указываются: допущенные при исполнении Договора нарушения со ссылкой на соответствующие положения Договора или его приложений; наименование, почтовый адрес и реквизиты Стороны, предъявившей пр</w:t>
      </w:r>
      <w:r>
        <w:rPr>
          <w:lang w:val="ru-RU"/>
        </w:rPr>
        <w:t xml:space="preserve">етензию; наименование, почтовый адрес и реквизиты Стороны, которой направлена претензия; стоимостная оценка ответственности (если претензионные требования подлежат денежной оценке), а также действия, которые должны быть произведены Стороной для устранения </w:t>
      </w:r>
      <w:r>
        <w:rPr>
          <w:lang w:val="ru-RU"/>
        </w:rPr>
        <w:t>нарушений.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 В подтверждение заявленных требований к претензии должны быть прило</w:t>
      </w:r>
      <w:r>
        <w:rPr>
          <w:lang w:val="ru-RU"/>
        </w:rPr>
        <w:t>жены документы, подтверждающие требования (заверенные копии таких документов) либо выписки из таких документов.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Ответ на претензию должен быть направлен Стороной, получившей претензию, в адрес Стороны, направившей претензию, не позднее, чем через 10 (десят</w:t>
      </w:r>
      <w:r>
        <w:rPr>
          <w:lang w:val="ru-RU"/>
        </w:rPr>
        <w:t>ь) рабочих дней с даты получения претензии Стороной.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 xml:space="preserve">При неурегулировании Сторонами спора в досудебном порядке спор передается на рассмотрение суда, указанного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"_Ref19273663"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1.22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</w:p>
    <w:p w:rsidR="006264CB" w:rsidRDefault="00DA246B">
      <w:pPr>
        <w:pStyle w:val="LBGovstyle1"/>
        <w:rPr>
          <w:b w:val="0"/>
        </w:rPr>
      </w:pPr>
      <w:r>
        <w:t>Срок действия и порядок изменения Договора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Договор действует в течение срока, установленного в пункте</w:t>
      </w:r>
      <w:r>
        <w:t> </w:t>
      </w:r>
      <w:r>
        <w:rPr>
          <w:lang w:val="ru-RU"/>
        </w:rPr>
        <w:fldChar w:fldCharType="begin"/>
      </w:r>
      <w:r>
        <w:rPr>
          <w:lang w:val="ru-RU"/>
        </w:rPr>
        <w:instrText>REF "_Ref13116927"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Окончание срока действия Догов</w:t>
      </w:r>
      <w:r>
        <w:rPr>
          <w:lang w:val="ru-RU"/>
        </w:rPr>
        <w:t>ора не влечет прекращения обязательств Сторон по Договору.</w:t>
      </w:r>
    </w:p>
    <w:p w:rsidR="006264CB" w:rsidRDefault="00DA246B">
      <w:pPr>
        <w:pStyle w:val="LBGovstyle2"/>
      </w:pPr>
      <w:r>
        <w:rPr>
          <w:lang w:val="ru-RU"/>
        </w:rPr>
        <w:t xml:space="preserve">Все изменения и дополнения к Договору действительны, если совершены в письменной форме и подписаны обеими Сторонами. </w:t>
      </w:r>
      <w:r>
        <w:t>Соответствующие дополнительные соглашения Сторон являются неотъемлемой частью До</w:t>
      </w:r>
      <w:r>
        <w:t>говора.</w:t>
      </w:r>
    </w:p>
    <w:p w:rsidR="006264CB" w:rsidRDefault="00DA246B">
      <w:pPr>
        <w:pStyle w:val="LBGovstyle2"/>
        <w:rPr>
          <w:lang w:val="ru-RU"/>
        </w:rPr>
      </w:pPr>
      <w:bookmarkStart w:id="37" w:name="_Ref529953386"/>
      <w:bookmarkEnd w:id="37"/>
      <w:r>
        <w:rPr>
          <w:lang w:val="ru-RU"/>
        </w:rPr>
        <w:t>При исполнении Договора изменение его условий осуществляется Сторонами с соблюдением требований Положения о закупке товаров, работ, услуг для нужд АО «Почта России».</w:t>
      </w:r>
    </w:p>
    <w:bookmarkStart w:id="38" w:name="_Ref162355087"/>
    <w:p w:rsidR="006264CB" w:rsidRDefault="00DA246B">
      <w:pPr>
        <w:pStyle w:val="LBGovstyle2"/>
        <w:rPr>
          <w:lang w:val="ru-RU"/>
        </w:rPr>
      </w:pPr>
      <w:r>
        <w:fldChar w:fldCharType="begin" w:fldLock="1"/>
      </w:r>
      <w:r>
        <w:instrText>LBVARIABLE</w:instrText>
      </w:r>
      <w:r w:rsidRPr="007C3EDF">
        <w:rPr>
          <w:lang w:val="ru-RU"/>
        </w:rPr>
        <w:instrText xml:space="preserve"> \</w:instrText>
      </w:r>
      <w:r>
        <w:instrText>id</w:instrText>
      </w:r>
      <w:r w:rsidRPr="007C3EDF">
        <w:rPr>
          <w:lang w:val="ru-RU"/>
        </w:rPr>
        <w:instrText xml:space="preserve"> "502" \</w:instrText>
      </w:r>
      <w:r>
        <w:instrText>displaced</w:instrText>
      </w:r>
      <w:r>
        <w:fldChar w:fldCharType="separate"/>
      </w:r>
      <w:r>
        <w:rPr>
          <w:lang w:val="ru-RU"/>
        </w:rPr>
        <w:t>В случае, если условия предоставления средств федер</w:t>
      </w:r>
      <w:r>
        <w:rPr>
          <w:lang w:val="ru-RU"/>
        </w:rPr>
        <w:t>ального бюджета Заказчику будут изменены и(или) уточнены, и такое изменение и(или) уточнение потребует внесение изменений в Договор, Поставщик обязуется подписать соответствующее дополнительное соглашение в течение 3 (трех) рабочих дней с даты получения пр</w:t>
      </w:r>
      <w:r>
        <w:rPr>
          <w:lang w:val="ru-RU"/>
        </w:rPr>
        <w:t>оекта дополнительного соглашения. Неподписание Поставщиком такого дополнительного соглашения является существенным нарушением Поставщиком условий Договора, и Заказчик вправе будет отказаться от Договора в одностороннем внесудебном порядке, потребовав от По</w:t>
      </w:r>
      <w:r>
        <w:rPr>
          <w:lang w:val="ru-RU"/>
        </w:rPr>
        <w:t>ставщика уплаты сумм всех возникших в связи с таким досрочным прекращением убытков.</w:t>
      </w:r>
      <w:r>
        <w:fldChar w:fldCharType="end"/>
      </w:r>
    </w:p>
    <w:p w:rsidR="006264CB" w:rsidRDefault="006264CB">
      <w:pPr>
        <w:pStyle w:val="LBGovstyle2"/>
        <w:numPr>
          <w:ilvl w:val="0"/>
          <w:numId w:val="0"/>
        </w:numPr>
        <w:rPr>
          <w:lang w:val="ru-RU"/>
        </w:rPr>
      </w:pPr>
      <w:bookmarkStart w:id="39" w:name="_Ref58472139"/>
      <w:bookmarkEnd w:id="38"/>
      <w:bookmarkEnd w:id="39"/>
    </w:p>
    <w:p w:rsidR="006264CB" w:rsidRDefault="00DA246B">
      <w:pPr>
        <w:pStyle w:val="LBGovstyle1"/>
        <w:rPr>
          <w:b w:val="0"/>
        </w:rPr>
      </w:pPr>
      <w:r>
        <w:t>Расторжение Договора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lastRenderedPageBreak/>
        <w:t>Договор может быть расторгнут по соглашению Сторон, решению суда или Стороной в одностороннем внесудебном порядке по основаниям, предусмотренным за</w:t>
      </w:r>
      <w:r>
        <w:rPr>
          <w:lang w:val="ru-RU"/>
        </w:rPr>
        <w:t>конодательством Российской Федерации или Договором.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Заказчик вправе в одностороннем внесудебном порядке отказаться от исполнения Договора на условиях и с соблюдением порядка, установленных Положением о закупке товаров, работ, услуг для нужд АО «Почта Росси</w:t>
      </w:r>
      <w:r>
        <w:rPr>
          <w:lang w:val="ru-RU"/>
        </w:rPr>
        <w:t>и», в случаях, предусмотренных законодательством Российской Федерации или Договором, а также в случае существенного нарушения Поставщиком Договора, в том числе в случае: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если Поставщиком осуществлена поставка Товара, либо выполнение Работ ненадлежащего кач</w:t>
      </w:r>
      <w:r>
        <w:rPr>
          <w:lang w:val="ru-RU"/>
        </w:rPr>
        <w:t>ества с недостатками, которые не могут быть устранены в приемлемый для Заказчика срок, либо если Поставщик существенно или неоднократно (два и более раз) нарушил сроки исполнения обязательств по Договору, либо сроки предоставления документов, которые являю</w:t>
      </w:r>
      <w:r>
        <w:rPr>
          <w:lang w:val="ru-RU"/>
        </w:rPr>
        <w:t>тся обязательными в соответствии с Договором;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нарушения обязательств воздерживаться от запрещенных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"_Ref465724"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 действий;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нарушения условий о замене обеспечения </w:t>
      </w:r>
      <w:r>
        <w:rPr>
          <w:lang w:val="ru-RU"/>
        </w:rPr>
        <w:t>исполнения Договора, обеспечения исполнения гарантийных обязательств (если предоставление такого обеспечения предусмотрено Договором);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если обстоятельства непреодолимой силы продолжают действовать более 30 (тридцати) календарных дней.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нарушения данных Пост</w:t>
      </w:r>
      <w:r>
        <w:rPr>
          <w:lang w:val="ru-RU"/>
        </w:rPr>
        <w:t xml:space="preserve">авщиком заверений об обстоятельствах, указанных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"_Ref56737672"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</w:t>
      </w:r>
      <w:r>
        <w:rPr>
          <w:lang w:val="ru-RU"/>
        </w:rPr>
        <w:fldChar w:fldCharType="end"/>
      </w:r>
      <w:r>
        <w:rPr>
          <w:lang w:val="ru-RU"/>
        </w:rPr>
        <w:t xml:space="preserve"> настоящего Договора;</w:t>
      </w:r>
    </w:p>
    <w:p w:rsidR="006264CB" w:rsidRDefault="00DA246B">
      <w:pPr>
        <w:pStyle w:val="LBGovstyle3"/>
        <w:spacing w:before="0" w:after="0"/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"502"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 в случае, установленном в п. </w:t>
      </w:r>
      <w:r>
        <w:rPr>
          <w:lang w:val="ru-RU"/>
        </w:rPr>
        <w:fldChar w:fldCharType="begin"/>
      </w:r>
      <w:r>
        <w:rPr>
          <w:lang w:val="ru-RU"/>
        </w:rPr>
        <w:instrText>REF "_Ref162355087"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11.4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  <w:r>
        <w:rPr>
          <w:lang w:val="ru-RU"/>
        </w:rPr>
        <w:fldChar w:fldCharType="end"/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 случае нарушения Поставщиком установленных п. </w:t>
      </w:r>
      <w:r>
        <w:fldChar w:fldCharType="begin"/>
      </w:r>
      <w:r>
        <w:instrText>REF</w:instrText>
      </w:r>
      <w:r w:rsidRPr="007C3EDF">
        <w:rPr>
          <w:lang w:val="ru-RU"/>
        </w:rPr>
        <w:instrText xml:space="preserve"> "_</w:instrText>
      </w:r>
      <w:r>
        <w:instrText>Ref</w:instrText>
      </w:r>
      <w:r w:rsidRPr="007C3EDF">
        <w:rPr>
          <w:lang w:val="ru-RU"/>
        </w:rPr>
        <w:instrText>83773126" \</w:instrText>
      </w:r>
      <w:r>
        <w:instrText>r</w:instrText>
      </w:r>
      <w:r w:rsidRPr="007C3EDF">
        <w:rPr>
          <w:lang w:val="ru-RU"/>
        </w:rPr>
        <w:instrText xml:space="preserve"> \</w:instrText>
      </w:r>
      <w:r>
        <w:instrText>h</w:instrText>
      </w:r>
      <w:r>
        <w:fldChar w:fldCharType="separate"/>
      </w:r>
      <w:r w:rsidRPr="007C3EDF">
        <w:rPr>
          <w:lang w:val="ru-RU"/>
        </w:rPr>
        <w:t>1.4</w:t>
      </w:r>
      <w:r>
        <w:fldChar w:fldCharType="end"/>
      </w:r>
      <w:r>
        <w:rPr>
          <w:lang w:val="ru-RU"/>
        </w:rPr>
        <w:t xml:space="preserve"> Договора сроков подготовки Площадки для монтажа Товара более чем на 10 (десять) календарных дней;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случае нарушения Поставщиком установленных п.</w:t>
      </w:r>
      <w:r>
        <w:t> </w:t>
      </w:r>
      <w:r>
        <w:fldChar w:fldCharType="begin"/>
      </w:r>
      <w:r>
        <w:instrText>REF</w:instrText>
      </w:r>
      <w:r w:rsidRPr="007C3EDF">
        <w:rPr>
          <w:lang w:val="ru-RU"/>
        </w:rPr>
        <w:instrText xml:space="preserve"> "_</w:instrText>
      </w:r>
      <w:r>
        <w:instrText>Ref</w:instrText>
      </w:r>
      <w:r w:rsidRPr="007C3EDF">
        <w:rPr>
          <w:lang w:val="ru-RU"/>
        </w:rPr>
        <w:instrText>83773126" \</w:instrText>
      </w:r>
      <w:r>
        <w:instrText>r</w:instrText>
      </w:r>
      <w:r w:rsidRPr="007C3EDF">
        <w:rPr>
          <w:lang w:val="ru-RU"/>
        </w:rPr>
        <w:instrText xml:space="preserve"> \</w:instrText>
      </w:r>
      <w:r>
        <w:instrText>h</w:instrText>
      </w:r>
      <w:r>
        <w:fldChar w:fldCharType="separate"/>
      </w:r>
      <w:r w:rsidRPr="007C3EDF">
        <w:rPr>
          <w:lang w:val="ru-RU"/>
        </w:rPr>
        <w:t>1.4</w:t>
      </w:r>
      <w:r>
        <w:fldChar w:fldCharType="end"/>
      </w:r>
      <w:r>
        <w:rPr>
          <w:lang w:val="ru-RU"/>
        </w:rPr>
        <w:t xml:space="preserve"> Договора сроко</w:t>
      </w:r>
      <w:r>
        <w:rPr>
          <w:lang w:val="ru-RU"/>
        </w:rPr>
        <w:t>в поставки и монтажа Товара более чем на 10 (десять) календарных дней.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"651"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[В случае неполучения Заказчиком оригинала банковской гарантии в сроки, установленные пунктами </w:t>
      </w:r>
      <w:r>
        <w:rPr>
          <w:lang w:val="ru-RU"/>
        </w:rPr>
        <w:fldChar w:fldCharType="begin"/>
      </w:r>
      <w:r>
        <w:rPr>
          <w:lang w:val="ru-RU"/>
        </w:rPr>
        <w:instrText>REF "_Ref4788404"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1.20</w:t>
      </w:r>
      <w:r>
        <w:rPr>
          <w:lang w:val="ru-RU"/>
        </w:rPr>
        <w:fldChar w:fldCharType="end"/>
      </w:r>
      <w:r>
        <w:rPr>
          <w:lang w:val="ru-RU"/>
        </w:rPr>
        <w:t>-</w:t>
      </w:r>
      <w:r>
        <w:rPr>
          <w:lang w:val="ru-RU"/>
        </w:rPr>
        <w:fldChar w:fldCharType="begin"/>
      </w:r>
      <w:r>
        <w:rPr>
          <w:lang w:val="ru-RU"/>
        </w:rPr>
        <w:instrText>REF "_Ref41754822"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 (в случае, если Поставщиком предоставляется обеспечение исполнения Договора, обеспечение исполнения гарантийных обяза</w:t>
      </w:r>
      <w:r>
        <w:rPr>
          <w:lang w:val="ru-RU"/>
        </w:rPr>
        <w:t>тельств в виде банковской гарантии), Заказчик в течение 5 (Пяти) рабочих дней со дня окончания указанного срока обязан принять решение об одностороннем отказе от исполнения Договора в одностороннем порядке.]</w:t>
      </w:r>
      <w:r>
        <w:rPr>
          <w:rStyle w:val="ad"/>
        </w:rPr>
        <w:footnoteReference w:id="20"/>
      </w:r>
      <w:r>
        <w:rPr>
          <w:rStyle w:val="ad"/>
        </w:rPr>
        <w:fldChar w:fldCharType="end"/>
      </w:r>
    </w:p>
    <w:p w:rsidR="006264CB" w:rsidRDefault="00DA246B">
      <w:pPr>
        <w:pStyle w:val="LBGovstyle2"/>
        <w:rPr>
          <w:lang w:val="ru-RU"/>
        </w:rPr>
      </w:pPr>
      <w:bookmarkStart w:id="40" w:name="_Ref10279402"/>
      <w:bookmarkStart w:id="41" w:name="_Ref63755036"/>
      <w:bookmarkEnd w:id="40"/>
      <w:bookmarkEnd w:id="41"/>
      <w:r>
        <w:rPr>
          <w:lang w:val="ru-RU"/>
        </w:rPr>
        <w:t>Поставщик вправе отказаться от исполнения До</w:t>
      </w:r>
      <w:r>
        <w:rPr>
          <w:lang w:val="ru-RU"/>
        </w:rPr>
        <w:t>говора в одностороннем внесудебном порядке в случаях, установленных законодательством или Договором, а также в случае существенного нарушения Заказчиком Договора, в том числе: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 случае существенного или неоднократного нарушения Заказчиком сроков оплаты по </w:t>
      </w:r>
      <w:r>
        <w:rPr>
          <w:lang w:val="ru-RU"/>
        </w:rPr>
        <w:t>Договору При этом под неоднократностью понимается нарушение сроков оплаты более чем 2 (два) раза на срок, превышающий 30 (тридцать) рабочих дней с даты, когда должна быть совершена оплата в соответствии с условиями Договора;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случае необоснованного отказа</w:t>
      </w:r>
      <w:r>
        <w:rPr>
          <w:lang w:val="ru-RU"/>
        </w:rPr>
        <w:t xml:space="preserve"> Заказчика в приемке поставки Товара, результатов Работ.</w:t>
      </w:r>
    </w:p>
    <w:p w:rsidR="006264CB" w:rsidRDefault="00DA246B">
      <w:pPr>
        <w:pStyle w:val="LBGovstyle2"/>
        <w:rPr>
          <w:lang w:val="ru-RU"/>
        </w:rPr>
      </w:pPr>
      <w:bookmarkStart w:id="42" w:name="_Ref77999489"/>
      <w:bookmarkEnd w:id="42"/>
      <w:r>
        <w:rPr>
          <w:lang w:val="ru-RU"/>
        </w:rPr>
        <w:t>Сторона, решившая расторгнуть Договор в одностороннем порядке, должна направить другой Стороне письменное уведомление о принятом решении об одностороннем отказе от исполнения Договора с приложением к</w:t>
      </w:r>
      <w:r>
        <w:rPr>
          <w:lang w:val="ru-RU"/>
        </w:rPr>
        <w:t xml:space="preserve"> нему протокола, содержащего: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реквизиты Сторон, наименование, место нахождения, почтовый адрес (фамилию, имя, отчество (при наличии), сведения о месте жительства, почтовый адрес для физического лица), номер контактного телефона и факса, адрес электронной п</w:t>
      </w:r>
      <w:r>
        <w:rPr>
          <w:lang w:val="ru-RU"/>
        </w:rPr>
        <w:t>очты;</w:t>
      </w:r>
    </w:p>
    <w:p w:rsidR="006264CB" w:rsidRDefault="00DA246B">
      <w:pPr>
        <w:pStyle w:val="LBGovstyle3"/>
        <w:spacing w:before="0" w:after="0"/>
      </w:pPr>
      <w:r>
        <w:t>указание на предмет Договора;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lastRenderedPageBreak/>
        <w:t>указание на действия (бездействие) Стороны, связанные с неисполнением или ненадлежащим исполнением обязательств, иные сведения, которые послужили основанием для отказа от исполнения Договора в одностороннем порядке, с об</w:t>
      </w:r>
      <w:r>
        <w:rPr>
          <w:lang w:val="ru-RU"/>
        </w:rPr>
        <w:t>основанием принятого решения.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К протоколу прикладываются копии документов, подтверждающих обоснованность принятого решения об одностороннем отказе от исполнения договора (при их наличии), которые являются неотъемлемой частью протокола.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Уведомление о принят</w:t>
      </w:r>
      <w:r>
        <w:rPr>
          <w:lang w:val="ru-RU"/>
        </w:rPr>
        <w:t>ом решении об одностороннем отказе от исполнения Договора направляется другой Стороне в течение 3 (трех) рабочих дней со дня подписания протокола. К уведомлению также прикладываются документы, подтверждающие полномочия лица, подписавшего уведомление, дейст</w:t>
      </w:r>
      <w:r>
        <w:rPr>
          <w:lang w:val="ru-RU"/>
        </w:rPr>
        <w:t>вовать от имени Стороны по Договору.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Договор считается расторгнутым с даты получения одной Стороной уведомления другой Стороны об одностороннем отказе от исполнения Договора.</w:t>
      </w:r>
    </w:p>
    <w:p w:rsidR="006264CB" w:rsidRDefault="00DA246B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</w:pPr>
      <w:r>
        <w:t xml:space="preserve">  В случае, когда направленное Поставщику уведомление об одностороннем отказе от </w:t>
      </w:r>
      <w:r>
        <w:t xml:space="preserve">исполнения Договора вернется к Заказчику с отметкой почтового отделения об отсутствии адресата по адресу, указанному в разделе </w:t>
      </w:r>
      <w:r>
        <w:fldChar w:fldCharType="begin"/>
      </w:r>
      <w:r>
        <w:instrText>REF "_Ref97741908" \r \h</w:instrText>
      </w:r>
      <w:r>
        <w:fldChar w:fldCharType="separate"/>
      </w:r>
      <w:r>
        <w:t>16</w:t>
      </w:r>
      <w:r>
        <w:fldChar w:fldCharType="end"/>
      </w:r>
      <w:r>
        <w:t xml:space="preserve"> Договора, или с отметкой «истек срок</w:t>
      </w:r>
      <w:r>
        <w:t xml:space="preserve"> хранения», то датой расторжения Договора будет считаться дата получения Заказчиком такого уведомления.</w:t>
      </w:r>
    </w:p>
    <w:p w:rsidR="006264CB" w:rsidRDefault="00DA246B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0"/>
        </w:numPr>
        <w:tabs>
          <w:tab w:val="left" w:pos="1276"/>
        </w:tabs>
        <w:ind w:left="-15" w:firstLine="709"/>
        <w:contextualSpacing/>
        <w:jc w:val="both"/>
      </w:pPr>
      <w:r>
        <w:t>Никакое существенное изменение обстоятельств, из которых Стороны исходили при заключении Договора, не является основанием для его неисполнения, ненадлеж</w:t>
      </w:r>
      <w:r>
        <w:t>ащего исполнения, а также изменения или расторжения ни в одностороннем порядке, ни в судебном порядке в соответствии со статьей 451 Гражданского кодекса Российской Федерации по требованию Поставщика.</w:t>
      </w:r>
    </w:p>
    <w:p w:rsidR="006264CB" w:rsidRDefault="00DA246B">
      <w:pPr>
        <w:pStyle w:val="LBGovstyle1"/>
        <w:rPr>
          <w:b w:val="0"/>
        </w:rPr>
      </w:pPr>
      <w:bookmarkStart w:id="43" w:name="_Ref465724"/>
      <w:bookmarkEnd w:id="43"/>
      <w:r>
        <w:t xml:space="preserve"> Комплаенс оговорка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Стороны обязуются соблюдать положени</w:t>
      </w:r>
      <w:r>
        <w:rPr>
          <w:lang w:val="ru-RU"/>
        </w:rPr>
        <w:t xml:space="preserve">я Комплаенс-оговорки, установленные Приложением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"804"</w:instrText>
      </w:r>
      <w:r>
        <w:rPr>
          <w:lang w:val="ru-RU"/>
        </w:rPr>
        <w:fldChar w:fldCharType="separate"/>
      </w:r>
      <w:r>
        <w:rPr>
          <w:lang w:val="ru-RU"/>
        </w:rPr>
        <w:t>9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 xml:space="preserve">Стороны договорились установить неустойку в виде штрафа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"587" \percentFormat "0,000.########'%'"</w:instrText>
      </w:r>
      <w:r>
        <w:rPr>
          <w:lang w:val="ru-RU"/>
        </w:rPr>
        <w:fldChar w:fldCharType="separate"/>
      </w:r>
      <w:r>
        <w:rPr>
          <w:lang w:val="ru-RU"/>
        </w:rPr>
        <w:t>5%</w:t>
      </w:r>
      <w:r>
        <w:rPr>
          <w:lang w:val="ru-RU"/>
        </w:rPr>
        <w:fldChar w:fldCharType="end"/>
      </w:r>
      <w:r>
        <w:rPr>
          <w:lang w:val="ru-RU"/>
        </w:rPr>
        <w:t xml:space="preserve"> от общей Цены Договора, установленной в соответствии</w:t>
      </w:r>
      <w:r>
        <w:rPr>
          <w:lang w:val="ru-RU"/>
        </w:rPr>
        <w:t xml:space="preserve"> с пунктом 3.1. Договора, за каждый случай нарушения положений Комплаенс-оговорки.</w:t>
      </w:r>
    </w:p>
    <w:p w:rsidR="006264CB" w:rsidRDefault="00DA246B">
      <w:pPr>
        <w:pStyle w:val="LBGovstyle1"/>
        <w:rPr>
          <w:b w:val="0"/>
        </w:rPr>
      </w:pPr>
      <w:bookmarkStart w:id="44" w:name="_Ref56737672"/>
      <w:bookmarkEnd w:id="44"/>
      <w:r>
        <w:t>Прочие положения</w:t>
      </w:r>
    </w:p>
    <w:p w:rsidR="006264CB" w:rsidRDefault="00DA246B">
      <w:pPr>
        <w:pStyle w:val="LBGovstyle2"/>
        <w:rPr>
          <w:lang w:val="ru-RU"/>
        </w:rPr>
      </w:pPr>
      <w:bookmarkStart w:id="45" w:name="_Ref50599804"/>
      <w:bookmarkEnd w:id="45"/>
      <w:r>
        <w:rPr>
          <w:lang w:val="ru-RU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6264CB" w:rsidRDefault="00DA246B">
      <w:pPr>
        <w:pStyle w:val="LBGovstyle2"/>
        <w:rPr>
          <w:lang w:val="ru-RU"/>
        </w:rPr>
      </w:pPr>
      <w:bookmarkStart w:id="46" w:name="_Ref79575387"/>
      <w:bookmarkEnd w:id="46"/>
      <w:r>
        <w:rPr>
          <w:lang w:val="ru-RU"/>
        </w:rPr>
        <w:t>Если одна из Сторон изменит свои почтовые, контактн</w:t>
      </w:r>
      <w:r>
        <w:rPr>
          <w:lang w:val="ru-RU"/>
        </w:rPr>
        <w:t>ые и/или платежные реквизиты или подвергнется реорганизации или ликвидации, она обязана письменно информировать об этом другую Сторону в течение 2 (двух) рабочих дней с даты вступления в силу этих изменений (в случае реорганизации или ликвидации – в течени</w:t>
      </w:r>
      <w:r>
        <w:rPr>
          <w:lang w:val="ru-RU"/>
        </w:rPr>
        <w:t xml:space="preserve">е 1 (одного) рабочего дня с даты принятия соответствующего решения об этом; в случае изменения банковских реквизитов – в срок, указанный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"_Ref529953629"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3.6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Договора).</w:t>
      </w:r>
    </w:p>
    <w:p w:rsidR="006264CB" w:rsidRDefault="00DA246B">
      <w:pPr>
        <w:pStyle w:val="LBGovstyle2"/>
        <w:rPr>
          <w:lang w:val="ru-RU"/>
        </w:rPr>
      </w:pPr>
      <w:bookmarkStart w:id="47" w:name="_Ref44225518"/>
      <w:bookmarkStart w:id="48" w:name="_ref_23030049"/>
      <w:bookmarkEnd w:id="47"/>
      <w:r>
        <w:rPr>
          <w:lang w:val="ru-RU"/>
        </w:rPr>
        <w:t>Стороны определили следующий порядок обмена документами и (или) юридически значимыми сообщениями:</w:t>
      </w:r>
      <w:bookmarkEnd w:id="48"/>
    </w:p>
    <w:p w:rsidR="006264CB" w:rsidRDefault="00DA246B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t xml:space="preserve">(i) нарочно (курьерской доставкой). Факт получения документа и (или) юридически значимого сообщения должен подтверждаться распиской Стороны в его получении. Расписка должна содержать наименование документа и (или) юридически значимого сообщения и дату его </w:t>
      </w:r>
      <w:r>
        <w:t>получения, фамилию, имя, отчество (при наличии), должность и подпись лица, получившего данный документ и (или) юридически значимое сообщение;</w:t>
      </w:r>
    </w:p>
    <w:p w:rsidR="006264CB" w:rsidRDefault="00DA246B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t>(ii) заказным письмом с уведомлением о вручении;</w:t>
      </w:r>
    </w:p>
    <w:p w:rsidR="006264CB" w:rsidRDefault="00DA246B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t xml:space="preserve">(iii) электронной почтой, с последующим направлением документа и </w:t>
      </w:r>
      <w:r>
        <w:t>(или) юридически значимого сообщения заказным письмом с уведомлением о вручении;</w:t>
      </w:r>
    </w:p>
    <w:p w:rsidR="006264CB" w:rsidRDefault="00DA246B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lastRenderedPageBreak/>
        <w:t>(iv) в электронном виде с использованием телекоммуникационных каналов связи, при наличии соглашения Сторон об использовании такого порядка обмена документами и (или) юридическ</w:t>
      </w:r>
      <w:r>
        <w:t>и значимыми сообщениями.</w:t>
      </w:r>
    </w:p>
    <w:p w:rsidR="006264CB" w:rsidRDefault="00DA246B">
      <w:pPr>
        <w:pStyle w:val="ae"/>
        <w:tabs>
          <w:tab w:val="left" w:pos="1260"/>
        </w:tabs>
        <w:ind w:left="0" w:firstLine="709"/>
        <w:jc w:val="both"/>
      </w:pPr>
      <w:r>
        <w:t xml:space="preserve">Авторизированные адреса электронной почты Сторон указаны в разделе </w:t>
      </w:r>
      <w:r>
        <w:fldChar w:fldCharType="begin"/>
      </w:r>
      <w:r>
        <w:instrText>REF "_Ref97741908" \r \h</w:instrText>
      </w:r>
      <w:r>
        <w:fldChar w:fldCharType="separate"/>
      </w:r>
      <w:r>
        <w:t>16</w:t>
      </w:r>
      <w:r>
        <w:fldChar w:fldCharType="end"/>
      </w:r>
      <w:r>
        <w:t xml:space="preserve"> Договора.</w:t>
      </w:r>
    </w:p>
    <w:p w:rsidR="006264CB" w:rsidRDefault="00DA246B">
      <w:pPr>
        <w:pStyle w:val="ae"/>
        <w:tabs>
          <w:tab w:val="left" w:pos="1260"/>
        </w:tabs>
        <w:ind w:left="0" w:firstLine="709"/>
        <w:jc w:val="both"/>
      </w:pPr>
      <w:r>
        <w:t xml:space="preserve">Если иное не предусмотрено законом, все юридически значимые </w:t>
      </w:r>
      <w:r>
        <w:t>сообщения по Договору влекут для получающей их Стороны наступление гражданско-правовых последствий с даты доставки соответствующего сообщения ей или её представителю.</w:t>
      </w:r>
    </w:p>
    <w:p w:rsidR="006264CB" w:rsidRDefault="00DA246B">
      <w:pPr>
        <w:pStyle w:val="ae"/>
        <w:tabs>
          <w:tab w:val="left" w:pos="1260"/>
        </w:tabs>
        <w:ind w:left="0" w:firstLine="709"/>
        <w:jc w:val="both"/>
      </w:pPr>
      <w:r>
        <w:t>Сообщение считается доставленным и в тех случаях, если оно поступило лицу, которому оно н</w:t>
      </w:r>
      <w:r>
        <w:t>аправлено (адресату), но по обстоятельствам, зависящим от него, не было ему вручено или адресат не ознакомился с ним.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</w:t>
      </w:r>
      <w:r>
        <w:rPr>
          <w:lang w:val="ru-RU"/>
        </w:rPr>
        <w:t>ора: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Сторона, получившая в рамках настоящего Договора от другой Стороны конфиденциальную информацию коммерческого, финансового и технического характера, а также иную конфиденциальную информацию, должна защитить ее от третьих лиц с той же тщательностью, как</w:t>
      </w:r>
      <w:r>
        <w:rPr>
          <w:lang w:val="ru-RU"/>
        </w:rPr>
        <w:t xml:space="preserve"> она делает это со своей конфиденциальной информацией, за исключением тех случаев, когда конфиденциальная информация стала широко известна иным образом, или раскрытие которой требуется и возможно в соответствии с действующим законодательством Российской Фе</w:t>
      </w:r>
      <w:r>
        <w:rPr>
          <w:lang w:val="ru-RU"/>
        </w:rPr>
        <w:t>дерации;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сведения, ставшие известными каждой из Сторон в ходе исполнения настоящего Договора, являются конфиденциальной информацией и не подлежат разглашению. Стороны принимают все необходимые меры для того, чтобы их работники, агенты и правопреемники без </w:t>
      </w:r>
      <w:r>
        <w:rPr>
          <w:lang w:val="ru-RU"/>
        </w:rPr>
        <w:t>предварительного согласия другой Стороны не информировали третьих лиц об условиях исполнения настоящего Договора;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каждая из Сторон обязуется соблюдать требования Федерального закона от 27 июля 2006 года № 152-ФЗ «О персональных данных» при получении, хране</w:t>
      </w:r>
      <w:r>
        <w:rPr>
          <w:lang w:val="ru-RU"/>
        </w:rPr>
        <w:t>нии, обработке и передаче персональных данных, ставших известными какой-либо из Сторон в ходе исполнения обязательств по настоящему Договору;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"/>
        </w:rPr>
        <w:t>при передаче персональных данных в электронном виде Стороны обязаны соблюдать требования защиты информации, в соот</w:t>
      </w:r>
      <w:r>
        <w:rPr>
          <w:lang w:val="ru"/>
        </w:rPr>
        <w:t xml:space="preserve">ветствии с Постановлением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данных», а также Приказ ФСТЭК России от 18 февраля 2013 г. № 21 «Об утверждении </w:t>
      </w:r>
      <w:r>
        <w:rPr>
          <w:lang w:val="ru"/>
        </w:rPr>
        <w:t>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данных».</w:t>
      </w:r>
    </w:p>
    <w:p w:rsidR="006264CB" w:rsidRDefault="00DA246B">
      <w:pPr>
        <w:pStyle w:val="LBGovstyle2"/>
        <w:rPr>
          <w:lang w:val="ru-RU"/>
        </w:rPr>
      </w:pPr>
      <w:bookmarkStart w:id="49" w:name="_Ref81001553"/>
      <w:bookmarkEnd w:id="49"/>
      <w:r>
        <w:rPr>
          <w:lang w:val="ru-RU"/>
        </w:rPr>
        <w:t>В соответствии со статьей 431.2 Гражданского кодекса Российской Федерации Поставщик наст</w:t>
      </w:r>
      <w:r>
        <w:rPr>
          <w:lang w:val="ru-RU"/>
        </w:rPr>
        <w:t>оящим дает в отношении себя Заказчику следующие заверения об обстоятельствах на дату заключения Договора: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</w:t>
      </w:r>
      <w:bookmarkStart w:id="50" w:name="_Ref93594198"/>
      <w:r>
        <w:rPr>
          <w:lang w:val="ru-RU"/>
        </w:rPr>
        <w:t>[Поставщик является юридическим лицом (или индивидуальным предпринимателем), надлежащим образом созданным (зарегистриров</w:t>
      </w:r>
      <w:r>
        <w:rPr>
          <w:lang w:val="ru-RU"/>
        </w:rPr>
        <w:t>анным) и действующим в соответствии с законодательством Российской Федерации,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Федерации];</w:t>
      </w:r>
      <w:r>
        <w:rPr>
          <w:vertAlign w:val="superscript"/>
        </w:rPr>
        <w:footnoteReference w:id="21"/>
      </w:r>
      <w:r>
        <w:rPr>
          <w:vertAlign w:val="superscript"/>
        </w:rPr>
        <w:footnoteReference w:id="22"/>
      </w:r>
      <w:bookmarkEnd w:id="50"/>
      <w:r>
        <w:rPr>
          <w:lang w:val="ru-RU"/>
        </w:rPr>
        <w:fldChar w:fldCharType="end"/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lastRenderedPageBreak/>
        <w:t>Поставщик обла</w:t>
      </w:r>
      <w:r>
        <w:rPr>
          <w:lang w:val="ru-RU"/>
        </w:rPr>
        <w:t xml:space="preserve">дает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"2"</w:instrText>
      </w:r>
      <w:r>
        <w:rPr>
          <w:lang w:val="ru-RU"/>
        </w:rPr>
        <w:fldChar w:fldCharType="separate"/>
      </w:r>
      <w:r>
        <w:rPr>
          <w:lang w:val="ru-RU"/>
        </w:rPr>
        <w:t>полной правоспособностью [полной дееспособностью]</w:t>
      </w:r>
      <w:r>
        <w:rPr>
          <w:vertAlign w:val="superscript"/>
        </w:rPr>
        <w:footnoteReference w:id="23"/>
      </w:r>
      <w:r>
        <w:rPr>
          <w:vertAlign w:val="superscript"/>
        </w:rPr>
        <w:fldChar w:fldCharType="end"/>
      </w:r>
      <w:r>
        <w:rPr>
          <w:lang w:val="ru-RU"/>
        </w:rPr>
        <w:t>на заключение Договора, а также на исполнение своих обязательств и осуществление своих прав по Договору или в связи с ним;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 Поставщик не находится в процессе ликвидации или реорган</w:t>
      </w:r>
      <w:r>
        <w:rPr>
          <w:lang w:val="ru-RU"/>
        </w:rPr>
        <w:t>изации и не отвечает признакам банкротства (несостоятельности);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Договор надлежащим образом заключен Поставщиком, является для него законным, действительным, юридически обязательным и может быть исполнен в принудительном порядке в отношении него;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лица, подп</w:t>
      </w:r>
      <w:r>
        <w:rPr>
          <w:lang w:val="ru-RU"/>
        </w:rPr>
        <w:t>исывающие от имени Поставщика настоящий Договор и любые связанные с ним документы, надлежащим образом уполномочены совершать данные действия от его имени;</w:t>
      </w:r>
    </w:p>
    <w:p w:rsidR="006264CB" w:rsidRDefault="00DA246B">
      <w:pPr>
        <w:pStyle w:val="LBGovstyle3"/>
        <w:spacing w:before="0" w:after="0"/>
        <w:rPr>
          <w:lang w:val="ru-RU"/>
        </w:rPr>
      </w:pPr>
      <w:bookmarkStart w:id="51" w:name="_Ref66183553"/>
      <w:bookmarkEnd w:id="51"/>
      <w:r>
        <w:rPr>
          <w:lang w:val="ru-RU"/>
        </w:rPr>
        <w:t xml:space="preserve">Поставщик получил все корпоративные одобрения, а также все согласования и разрешения государственных </w:t>
      </w:r>
      <w:r>
        <w:rPr>
          <w:lang w:val="ru-RU"/>
        </w:rPr>
        <w:t>органов, органов местного самоуправления и иных третьих лиц, которые в соответствии с применимым правом и учредительными документами Поставщика необходимы для подписания и исполнения настоящего Договора;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заключение и исполнение Поставщиком настоящего Догов</w:t>
      </w:r>
      <w:r>
        <w:rPr>
          <w:lang w:val="ru-RU"/>
        </w:rPr>
        <w:t>ора не приведет (</w:t>
      </w:r>
      <w:r>
        <w:t>i</w:t>
      </w:r>
      <w:r>
        <w:rPr>
          <w:lang w:val="ru-RU"/>
        </w:rPr>
        <w:t>) к нарушению действующего законодательства или иных нормативно-правовых актов органов государственной власти и местного самоуправления, судебных актов (постановлений) и решений третейских судов, а также учредительных и (или) иных внутрен</w:t>
      </w:r>
      <w:r>
        <w:rPr>
          <w:lang w:val="ru-RU"/>
        </w:rPr>
        <w:t>них документов Поставщика; (</w:t>
      </w:r>
      <w:r>
        <w:t>ii</w:t>
      </w:r>
      <w:r>
        <w:rPr>
          <w:lang w:val="ru-RU"/>
        </w:rPr>
        <w:t>) к нарушению или невыполнению каких-либо договорных обязательств Поставщика.</w:t>
      </w:r>
    </w:p>
    <w:p w:rsidR="006264CB" w:rsidRDefault="00DA246B">
      <w:pPr>
        <w:pStyle w:val="LBGovstyle3"/>
        <w:spacing w:before="0" w:after="0"/>
        <w:rPr>
          <w:lang w:val="ru-RU"/>
        </w:rPr>
      </w:pPr>
      <w:bookmarkStart w:id="52" w:name="_Ref93594174"/>
      <w:r>
        <w:rPr>
          <w:lang w:val="ru-RU"/>
        </w:rPr>
        <w:t>В соответствии со статьей 431.2 Гражданского кодекса Российской Федерации Поставщик дает Заказчику заверения о следующих обстоятельствах на дату зак</w:t>
      </w:r>
      <w:r>
        <w:rPr>
          <w:lang w:val="ru-RU"/>
        </w:rPr>
        <w:t>лючения настоящего Договора и на дату подписания, и на дату выполнения Работ:</w:t>
      </w:r>
      <w:bookmarkEnd w:id="52"/>
    </w:p>
    <w:p w:rsidR="006264CB" w:rsidRDefault="00DA246B">
      <w:pPr>
        <w:pStyle w:val="LBGovstyle4"/>
        <w:spacing w:before="0" w:after="0"/>
      </w:pPr>
      <w:r>
        <w:rPr>
          <w:lang w:val="ru-RU"/>
        </w:rPr>
        <w:t>Товар в споре и под арестом не состоит, не является предметом залога и не обременено правами третьих лиц. На Товар (в случае необходимости их наличия в соответствии с законодател</w:t>
      </w:r>
      <w:r>
        <w:rPr>
          <w:lang w:val="ru-RU"/>
        </w:rPr>
        <w:t xml:space="preserve">ьством Российской Федерации) имеются все необходимые разрешительные документы. </w:t>
      </w:r>
      <w:r>
        <w:t>Товар является новым, ранее не использовалось;</w:t>
      </w:r>
    </w:p>
    <w:p w:rsidR="006264CB" w:rsidRDefault="00DA246B">
      <w:pPr>
        <w:pStyle w:val="LBGovstyle4"/>
        <w:spacing w:before="0" w:after="0"/>
        <w:rPr>
          <w:lang w:val="ru-RU"/>
        </w:rPr>
      </w:pPr>
      <w:r>
        <w:rPr>
          <w:lang w:val="ru-RU"/>
        </w:rPr>
        <w:t xml:space="preserve">Поставщик обладает всеми необходимыми в соответствии с законодательством Российской Федерации лицензиями, разрешениями, допусками </w:t>
      </w:r>
      <w:r>
        <w:rPr>
          <w:lang w:val="ru-RU"/>
        </w:rPr>
        <w:t>для заключения настоящего Договора;</w:t>
      </w:r>
    </w:p>
    <w:p w:rsidR="006264CB" w:rsidRDefault="00DA246B">
      <w:pPr>
        <w:pStyle w:val="LBGovstyle4"/>
        <w:spacing w:before="0" w:after="0"/>
        <w:rPr>
          <w:lang w:val="ru-RU"/>
        </w:rPr>
      </w:pPr>
      <w:r>
        <w:rPr>
          <w:lang w:val="ru-RU"/>
        </w:rPr>
        <w:t>Товар соответствует требованиям к безопасности, качеству, техническим характеристикам, функциональным характеристикам (потребительским свойствам) Работ и их результата, предусмотренным техническими регламентами в соответствии с законодательством Российской</w:t>
      </w:r>
      <w:r>
        <w:rPr>
          <w:lang w:val="ru-RU"/>
        </w:rPr>
        <w:t xml:space="preserve">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иным требованиям, связанным с определением соотв</w:t>
      </w:r>
      <w:r>
        <w:rPr>
          <w:lang w:val="ru-RU"/>
        </w:rPr>
        <w:t>етствия Работ и их результата потребностям Заказчика, требованиям стандартов, технических условий или иных нормативных документов, которым должны соответствовать Работы и их результат.</w:t>
      </w:r>
    </w:p>
    <w:p w:rsidR="006264CB" w:rsidRDefault="00DA246B">
      <w:pPr>
        <w:pStyle w:val="LBGovstyle4"/>
        <w:spacing w:before="0" w:after="0"/>
        <w:rPr>
          <w:lang w:val="ru-RU"/>
        </w:rPr>
      </w:pPr>
      <w:bookmarkStart w:id="53" w:name="_Ref90472308"/>
      <w:bookmarkEnd w:id="53"/>
      <w:r>
        <w:rPr>
          <w:lang w:val="ru-RU"/>
        </w:rPr>
        <w:t>Поставщик гарантирует качество выполнения Работ в соответствии с требов</w:t>
      </w:r>
      <w:r>
        <w:rPr>
          <w:lang w:val="ru-RU"/>
        </w:rPr>
        <w:t>аниями нормативно-правовых актов, национальных и международных стандартов (в том числе ГОСТ, регламентов, правил), которые регулируют качество выполнения Работ определенного вида, а также в соответствии с условиями Договора и приложений к нему.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Стороны при</w:t>
      </w:r>
      <w:r>
        <w:rPr>
          <w:lang w:val="ru-RU"/>
        </w:rPr>
        <w:t>знают, что данные в настоящем разделе Договора заверения об обстоятельствах имеют существенное значение для Заказчика и для заключения, исполнения или прекращения Договора.</w:t>
      </w:r>
    </w:p>
    <w:p w:rsidR="006264CB" w:rsidRDefault="00DA246B">
      <w:pPr>
        <w:pStyle w:val="LBGovstyle3"/>
        <w:spacing w:before="0" w:after="0"/>
        <w:rPr>
          <w:lang w:val="ru-RU"/>
        </w:rPr>
      </w:pPr>
      <w:r>
        <w:rPr>
          <w:lang w:val="ru-RU"/>
        </w:rPr>
        <w:t>Стороны безусловно соглашаются и подтверждают, что Заказчик, в пользу которого пред</w:t>
      </w:r>
      <w:r>
        <w:rPr>
          <w:lang w:val="ru-RU"/>
        </w:rPr>
        <w:t xml:space="preserve">оставлены заверения об обстоятельствах в соответствии с настоящим </w:t>
      </w:r>
      <w:r>
        <w:rPr>
          <w:lang w:val="ru-RU"/>
        </w:rPr>
        <w:lastRenderedPageBreak/>
        <w:t xml:space="preserve">разделом Договора, полагается на данные заверения при заключении и исполнении настоящего Договора. </w:t>
      </w:r>
    </w:p>
    <w:p w:rsidR="006264CB" w:rsidRDefault="00DA246B">
      <w:pPr>
        <w:pStyle w:val="LBGovstyle3"/>
        <w:spacing w:before="0" w:after="0"/>
        <w:rPr>
          <w:lang w:val="ru-RU"/>
        </w:rPr>
      </w:pPr>
      <w:bookmarkStart w:id="54" w:name="_Ref58293732"/>
      <w:bookmarkEnd w:id="54"/>
      <w:r>
        <w:rPr>
          <w:lang w:val="ru-RU"/>
        </w:rPr>
        <w:t>В соответствии со статьей</w:t>
      </w:r>
      <w:r>
        <w:t> </w:t>
      </w:r>
      <w:r>
        <w:rPr>
          <w:lang w:val="ru-RU"/>
        </w:rPr>
        <w:t>406.1 Гражданского кодекса Российской Федерации Поставщик обязан возместить имущественные потери Заказчика, возникшие в случае наступления следующих обстоятельств:</w:t>
      </w:r>
    </w:p>
    <w:p w:rsidR="006264CB" w:rsidRDefault="00DA246B">
      <w:pPr>
        <w:pStyle w:val="LBGovstyle4"/>
        <w:spacing w:before="0" w:after="0"/>
        <w:rPr>
          <w:lang w:val="ru-RU"/>
        </w:rPr>
      </w:pPr>
      <w:r>
        <w:rPr>
          <w:lang w:val="ru-RU"/>
        </w:rPr>
        <w:t>доначисления налоговым органом при проведении проверки Заказчика после даты заключения Догов</w:t>
      </w:r>
      <w:r>
        <w:rPr>
          <w:lang w:val="ru-RU"/>
        </w:rPr>
        <w:t xml:space="preserve">ора каких-либо сумм налогов Заказчику по взаимоотношениям Заказчика и Поставщика, в том числе в следующих случаях: </w:t>
      </w:r>
    </w:p>
    <w:p w:rsidR="006264CB" w:rsidRDefault="00DA246B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 xml:space="preserve">(i) в рамках проверки налоговым органом установлено, что обязательства по настоящему Договору не были исполнены Поставщиком непосредственно </w:t>
      </w:r>
      <w:r>
        <w:t>или привлеченным им в соответствии с действующим законодательством Российской Федерации третьим лицом;</w:t>
      </w:r>
    </w:p>
    <w:p w:rsidR="006264CB" w:rsidRDefault="00DA246B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(ii) доначисление соответствующих налогов обосновано неисполнением или ненадлежащим исполнением Поставщиком обязательств, предусмотренных законодательств</w:t>
      </w:r>
      <w:r>
        <w:t>ом Российской Федерации о налогах и сборах;</w:t>
      </w:r>
    </w:p>
    <w:p w:rsidR="006264CB" w:rsidRDefault="00DA246B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(iii) налоговым органом выявлена недостоверная информация в первичных документах и/или счетах-фактурах, подписанных представителями Поставщика;</w:t>
      </w:r>
    </w:p>
    <w:p w:rsidR="006264CB" w:rsidRDefault="00DA246B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(iv) представители Поставщика или привлеченные им для исполнения нас</w:t>
      </w:r>
      <w:r>
        <w:t>тоящего Договора третьи лица ссылаются на то, что они не участвовали в заключении и/или исполнении настоящего Договора;</w:t>
      </w:r>
    </w:p>
    <w:p w:rsidR="006264CB" w:rsidRDefault="00DA246B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(v) по иным причинам, связанным с действиями или бездействием Поставщика, включая привлеченных им к исполнению настоящего Договора треть</w:t>
      </w:r>
      <w:r>
        <w:t xml:space="preserve">их лиц или с показателями отчетности Поставщика. </w:t>
      </w:r>
    </w:p>
    <w:p w:rsidR="006264CB" w:rsidRDefault="00DA246B">
      <w:pPr>
        <w:pStyle w:val="ae"/>
        <w:ind w:left="0" w:firstLine="709"/>
        <w:jc w:val="both"/>
      </w:pPr>
      <w:r>
        <w:t>В настоящем подпункте размер возмещения имущественных потерь определяется в следующем порядке: вся сумма таких доначисленных налогов, включая пени и штраф, согласно соответствующему решению налогового орган</w:t>
      </w:r>
      <w:r>
        <w:t xml:space="preserve">а. Потери возмещаются Поставщиком в течение 10 (десяти) рабочих дней с даты получения от Заказчика соответствующего требования </w:t>
      </w:r>
      <w:r>
        <w:rPr>
          <w:lang w:val="en-US"/>
        </w:rPr>
        <w:t>c</w:t>
      </w:r>
      <w:r>
        <w:t xml:space="preserve"> приложенным решением налогового органа. </w:t>
      </w:r>
    </w:p>
    <w:p w:rsidR="006264CB" w:rsidRDefault="00DA246B">
      <w:pPr>
        <w:pStyle w:val="LBGovstyle4"/>
        <w:spacing w:before="0" w:after="0"/>
        <w:rPr>
          <w:lang w:val="ru-RU"/>
        </w:rPr>
      </w:pPr>
      <w:r>
        <w:rPr>
          <w:lang w:val="ru-RU"/>
        </w:rPr>
        <w:t>в случае предъявления Заказчику и/или исполнения Заказчиком требования об уплате штраф</w:t>
      </w:r>
      <w:r>
        <w:rPr>
          <w:lang w:val="ru-RU"/>
        </w:rPr>
        <w:t xml:space="preserve">ных санкций (включая административные штрафы, а также договорные неустойки, штрафы и пени) (далее – </w:t>
      </w:r>
      <w:r>
        <w:rPr>
          <w:b/>
          <w:lang w:val="ru-RU"/>
        </w:rPr>
        <w:t>Штрафные санкции</w:t>
      </w:r>
      <w:r>
        <w:rPr>
          <w:lang w:val="ru-RU"/>
        </w:rPr>
        <w:t>) в соответствии со вступившим в силу решением (постановлением) суда и (или) претензией уполномоченного органа о наложении (взыскании, уплат</w:t>
      </w:r>
      <w:r>
        <w:rPr>
          <w:lang w:val="ru-RU"/>
        </w:rPr>
        <w:t>е) Штрафных санкций в связи с недостижением значений результатов предоставления бюджетных инвестиций по Договору о предоставлении БИ</w:t>
      </w:r>
      <w:r>
        <w:rPr>
          <w:vertAlign w:val="superscript"/>
          <w:lang w:val="ru-RU"/>
        </w:rPr>
        <w:footnoteReference w:id="24"/>
      </w:r>
      <w:r>
        <w:rPr>
          <w:lang w:val="ru-RU"/>
        </w:rPr>
        <w:t xml:space="preserve"> и иных показателей, установленных Договором о предоставлении БИ. При этом факт оспаривания решения (постановления) суда и </w:t>
      </w:r>
      <w:r>
        <w:rPr>
          <w:lang w:val="ru-RU"/>
        </w:rPr>
        <w:t>(или) претензии уполномоченного органа о наложении (взыскании, уплате) Штрафных санкций в вышестоящем органе и (или) суде не влияет на обязанность Поставщика возместить Заказчику указанные потери.</w:t>
      </w:r>
    </w:p>
    <w:p w:rsidR="006264CB" w:rsidRDefault="00DA246B">
      <w:pPr>
        <w:pStyle w:val="BulletListFooterTextnumberedParagraphedeliste1lp1NumBullet1TableNumberParagraphBulletNumberBulletrListParagraph1ListParagraph2ListParagraph21Listeafsnit1PargrafodaLista1BulletlistList2"/>
        <w:tabs>
          <w:tab w:val="left" w:pos="1700"/>
        </w:tabs>
        <w:ind w:left="0" w:firstLine="709"/>
        <w:contextualSpacing/>
        <w:jc w:val="both"/>
      </w:pPr>
      <w:r>
        <w:t>В настоящем подпункте размер возмещения потерь определяется</w:t>
      </w:r>
      <w:r>
        <w:t xml:space="preserve"> в следующем порядке:</w:t>
      </w:r>
    </w:p>
    <w:p w:rsidR="006264CB" w:rsidRDefault="00DA246B">
      <w:pPr>
        <w:pStyle w:val="BulletListFooterTextnumberedParagraphedeliste1lp1NumBullet1TableNumberParagraphBulletNumberBulletrListParagraph1ListParagraph2ListParagraph21Listeafsnit1PargrafodaLista1BulletlistList2"/>
        <w:tabs>
          <w:tab w:val="left" w:pos="1700"/>
        </w:tabs>
        <w:ind w:left="0" w:firstLine="709"/>
        <w:contextualSpacing/>
        <w:jc w:val="both"/>
      </w:pPr>
      <w:r>
        <w:rPr>
          <w:noProof/>
        </w:rPr>
        <w:drawing>
          <wp:inline distT="0" distB="0" distL="0" distR="0">
            <wp:extent cx="3010316" cy="270008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316" cy="27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4CB" w:rsidRDefault="00DA246B">
      <w:pPr>
        <w:pStyle w:val="MsoNormaldoczillaStyle27"/>
        <w:tabs>
          <w:tab w:val="left" w:pos="709"/>
        </w:tabs>
        <w:ind w:firstLine="709"/>
        <w:jc w:val="both"/>
      </w:pPr>
      <w:r>
        <w:t>«</w:t>
      </w:r>
      <w:r>
        <w:rPr>
          <w:b/>
        </w:rPr>
        <w:t>a</w:t>
      </w:r>
      <w:r>
        <w:t>» – размер Штрафных санкций, предъявленных (присужденных) к уплате Заказчику и уплаченный Заказчиком по вступившему в силу решению (постановлению) суда и (или) претензии уполномоченного органа;</w:t>
      </w:r>
    </w:p>
    <w:p w:rsidR="006264CB" w:rsidRDefault="00DA246B">
      <w:pPr>
        <w:pStyle w:val="MsoNormaldoczillaStyle27"/>
        <w:tabs>
          <w:tab w:val="left" w:pos="709"/>
        </w:tabs>
        <w:ind w:firstLine="709"/>
        <w:jc w:val="both"/>
      </w:pPr>
      <w:r>
        <w:t>«</w:t>
      </w:r>
      <w:r>
        <w:rPr>
          <w:b/>
        </w:rPr>
        <w:t>b</w:t>
      </w:r>
      <w:r>
        <w:t>» – общее количество отделений поч</w:t>
      </w:r>
      <w:r>
        <w:t xml:space="preserve">товой связи, по которым не были достигнуты значения результатов предоставления бюджетных инвестиций, иных показателей, </w:t>
      </w:r>
      <w:r>
        <w:lastRenderedPageBreak/>
        <w:t>установленных Договором о предоставлении БИ, и на основании которого была предъявлена (присуждена) к взысканию с Заказчика сумма Штрафных</w:t>
      </w:r>
      <w:r>
        <w:t xml:space="preserve"> санкций;</w:t>
      </w:r>
    </w:p>
    <w:p w:rsidR="006264CB" w:rsidRDefault="00DA246B">
      <w:pPr>
        <w:pStyle w:val="MsoNormaldoczillaStyle27"/>
        <w:tabs>
          <w:tab w:val="left" w:pos="709"/>
        </w:tabs>
        <w:ind w:firstLine="709"/>
        <w:jc w:val="both"/>
      </w:pPr>
      <w:r>
        <w:t>«</w:t>
      </w:r>
      <w:r>
        <w:rPr>
          <w:b/>
        </w:rPr>
        <w:t>c</w:t>
      </w:r>
      <w:r>
        <w:t>» – общее количество отделений почтовой связи по Договору, которые были учтены при предъявлении (присуждении) Штрафных санкций Заказчику (включены в переменную «b») в связи с действиями и (или) бездействием Поставщика.</w:t>
      </w:r>
    </w:p>
    <w:p w:rsidR="006264CB" w:rsidRDefault="00DA246B">
      <w:pPr>
        <w:pStyle w:val="LBGovstyle4"/>
        <w:spacing w:before="0" w:after="0"/>
        <w:rPr>
          <w:lang w:val="ru-RU"/>
        </w:rPr>
      </w:pPr>
      <w:r>
        <w:rPr>
          <w:lang w:val="ru-RU"/>
        </w:rPr>
        <w:t>в иных случаях предъявлен</w:t>
      </w:r>
      <w:r>
        <w:rPr>
          <w:lang w:val="ru-RU"/>
        </w:rPr>
        <w:t>ия Заказчику органами, осуществляющими государственный (муниципальный) контроль (надзор), или иными лицами каких-либо требований, жалоб, претензий, исков или начисление Заказчику каких-либо обязательных к уплате платежей, если они прямо или косвенно вытека</w:t>
      </w:r>
      <w:r>
        <w:rPr>
          <w:lang w:val="ru-RU"/>
        </w:rPr>
        <w:t xml:space="preserve">ют из Договора и связаны с действиями (бездействием) Поставщика или с его юридическим статусом. </w:t>
      </w:r>
    </w:p>
    <w:p w:rsidR="006264CB" w:rsidRDefault="00DA246B">
      <w:pPr>
        <w:pStyle w:val="ae"/>
        <w:ind w:left="0" w:firstLine="709"/>
        <w:jc w:val="both"/>
      </w:pPr>
      <w:r>
        <w:t xml:space="preserve">В настоящем подпункте размер возмещения потерь определяется в следующем порядке: вся сумма расходов Заказчика, которые он произвел или должен будет произвести </w:t>
      </w:r>
      <w:r>
        <w:t>при наступлении указанных в настоящем подпункте обстоятельств, включая, но не ограничиваясь: уплату налогов, иных обязательных платежей, штрафов, судебных расходов, судебных и внесудебных выплат. Потери возмещаются Поставщиком в течение 10 (десяти) рабочих</w:t>
      </w:r>
      <w:r>
        <w:t xml:space="preserve"> дней с даты получения от Заказчика соответствующего требования.</w:t>
      </w:r>
    </w:p>
    <w:p w:rsidR="006264CB" w:rsidRDefault="00DA246B">
      <w:pPr>
        <w:pStyle w:val="LBGovstyle3"/>
        <w:spacing w:before="0" w:after="0"/>
        <w:ind w:firstLine="709"/>
        <w:rPr>
          <w:lang w:val="ru-RU"/>
        </w:rPr>
      </w:pPr>
      <w:r>
        <w:rPr>
          <w:lang w:val="ru-RU"/>
        </w:rPr>
        <w:t xml:space="preserve">Потери, предусмотренные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"_Ref58293732"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14.5.11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не являются мерой договорной ответственности и возмещаются независимо от признания Договора (его части) незаключенным или недействительным.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Уступка прав Поставщика допускается только</w:t>
      </w:r>
      <w:r>
        <w:rPr>
          <w:lang w:val="ru-RU"/>
        </w:rPr>
        <w:t xml:space="preserve"> с согласия Заказчика. Если согласие Заказчика не получено, то это следует считать запретом на уступку прав по Договору.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Настоящий Договор заключается Сторонами добровольно, Стороны не введены в заблуждение относительно правовой природы сделки и/или правов</w:t>
      </w:r>
      <w:r>
        <w:rPr>
          <w:lang w:val="ru-RU"/>
        </w:rPr>
        <w:t>ых последствий, которые возникают у Сторон или могут возникнуть в связи с заключением настоящего Договора. Все полномочия, необходимые для заключения Договора и/или осуществления в связи с ним действий, получены Сторонами должным образом, в том числе получ</w:t>
      </w:r>
      <w:r>
        <w:rPr>
          <w:lang w:val="ru-RU"/>
        </w:rPr>
        <w:t xml:space="preserve">ено согласия/одобрения третьих лиц, которое в силу закона и/или учредительных документов любого из Сторон может быть необходимо для заключения настоящего Договора. Лица, подписывающие настоящий Договор, уполномочены в полном объеме на представление каждой </w:t>
      </w:r>
      <w:r>
        <w:rPr>
          <w:lang w:val="ru-RU"/>
        </w:rPr>
        <w:t>Стороны.</w:t>
      </w:r>
    </w:p>
    <w:p w:rsidR="006264CB" w:rsidRDefault="00DA246B">
      <w:pPr>
        <w:pStyle w:val="LBGovstyle2"/>
        <w:rPr>
          <w:lang w:val="ru-RU"/>
        </w:rPr>
      </w:pPr>
      <w:r>
        <w:rPr>
          <w:lang w:val="ru-RU"/>
        </w:rPr>
        <w:t>В случае, если между положениями Договора и Технического задания есть противоречия, то приоритет имеют положения Договора.</w:t>
      </w:r>
    </w:p>
    <w:p w:rsidR="006264CB" w:rsidRDefault="00DA246B">
      <w:pPr>
        <w:pStyle w:val="LBGovstyle1"/>
      </w:pPr>
      <w:r>
        <w:t>Перечень приложений</w:t>
      </w:r>
    </w:p>
    <w:p w:rsidR="006264CB" w:rsidRDefault="00DA246B">
      <w:pPr>
        <w:pStyle w:val="LBGovstyle2"/>
        <w:numPr>
          <w:ilvl w:val="1"/>
          <w:numId w:val="0"/>
        </w:numPr>
        <w:ind w:left="699"/>
        <w:rPr>
          <w:lang w:val="ru-RU"/>
        </w:rPr>
      </w:pPr>
      <w:r>
        <w:rPr>
          <w:lang w:val="ru-RU"/>
        </w:rPr>
        <w:t>Неотъемлемой частью настоящего Договора являются следующие приложения:</w:t>
      </w:r>
    </w:p>
    <w:p w:rsidR="006264CB" w:rsidRDefault="00DA246B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 1. Спецификация Това</w:t>
      </w:r>
      <w:r>
        <w:rPr>
          <w:sz w:val="24"/>
        </w:rPr>
        <w:t>ра.</w:t>
      </w:r>
    </w:p>
    <w:p w:rsidR="006264CB" w:rsidRDefault="00DA246B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1.1. Спецификация Работ.</w:t>
      </w:r>
    </w:p>
    <w:p w:rsidR="006264CB" w:rsidRDefault="00DA246B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 2. Техническое задание.</w:t>
      </w:r>
    </w:p>
    <w:p w:rsidR="006264CB" w:rsidRDefault="00DA246B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3. Форма Заявки Заказчика.</w:t>
      </w:r>
    </w:p>
    <w:p w:rsidR="006264CB" w:rsidRDefault="00DA246B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4. Форма Акта сдачи-приемки выполненного монтажа МОПС.</w:t>
      </w:r>
    </w:p>
    <w:p w:rsidR="006264CB" w:rsidRDefault="00DA246B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5. Форма Акта о выявленных недостатках.</w:t>
      </w:r>
    </w:p>
    <w:p w:rsidR="006264CB" w:rsidRDefault="00DA246B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</w:instrText>
      </w:r>
      <w:r>
        <w:rPr>
          <w:sz w:val="24"/>
        </w:rPr>
        <w:instrText>9" \displaced</w:instrText>
      </w:r>
      <w:r>
        <w:rPr>
          <w:sz w:val="24"/>
        </w:rPr>
        <w:fldChar w:fldCharType="separate"/>
      </w:r>
      <w:r>
        <w:rPr>
          <w:sz w:val="24"/>
        </w:rPr>
        <w:t>Приложение № 6. Форма Сводного акта поставки Товара и сдачи-приемки выполненных Работ по Заявке.</w:t>
      </w:r>
      <w:r>
        <w:rPr>
          <w:sz w:val="24"/>
        </w:rPr>
        <w:fldChar w:fldCharType="end"/>
      </w:r>
    </w:p>
    <w:p w:rsidR="006264CB" w:rsidRDefault="00DA246B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"372"</w:instrText>
      </w:r>
      <w:r>
        <w:rPr>
          <w:sz w:val="24"/>
        </w:rPr>
        <w:fldChar w:fldCharType="separate"/>
      </w:r>
      <w:r>
        <w:rPr>
          <w:sz w:val="24"/>
        </w:rPr>
        <w:t>7</w:t>
      </w:r>
      <w:r>
        <w:rPr>
          <w:sz w:val="24"/>
        </w:rPr>
        <w:fldChar w:fldCharType="end"/>
      </w:r>
      <w:r>
        <w:rPr>
          <w:sz w:val="24"/>
        </w:rPr>
        <w:t>. Форма Акта о завершении работ по подготовке Площадки.</w:t>
      </w:r>
    </w:p>
    <w:p w:rsidR="006264CB" w:rsidRDefault="00DA246B">
      <w:pPr>
        <w:pStyle w:val="NormaldoczillaStyle1"/>
        <w:spacing w:after="0" w:line="240" w:lineRule="auto"/>
        <w:ind w:firstLine="72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"474"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"593"</w:instrText>
      </w:r>
      <w:r>
        <w:rPr>
          <w:sz w:val="24"/>
        </w:rPr>
        <w:fldChar w:fldCharType="separate"/>
      </w:r>
      <w:r>
        <w:rPr>
          <w:sz w:val="24"/>
        </w:rPr>
        <w:t>8</w:t>
      </w:r>
      <w:r>
        <w:rPr>
          <w:sz w:val="24"/>
        </w:rPr>
        <w:fldChar w:fldCharType="end"/>
      </w:r>
      <w:r>
        <w:rPr>
          <w:sz w:val="24"/>
        </w:rPr>
        <w:t>. Документы и сведения, предоставляемые Поставщиком – иностранным физическим лицом, иностранным юридическим лицом, иностранной организацией, не являющейся юридическим лицом по иностранному праву.</w:t>
      </w:r>
      <w:r>
        <w:rPr>
          <w:sz w:val="24"/>
        </w:rPr>
        <w:fldChar w:fldCharType="end"/>
      </w:r>
    </w:p>
    <w:p w:rsidR="006264CB" w:rsidRDefault="00DA246B">
      <w:pPr>
        <w:pStyle w:val="NormaldoczillaStyle1"/>
        <w:spacing w:after="0" w:line="240" w:lineRule="auto"/>
        <w:ind w:firstLine="720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"804"</w:instrText>
      </w:r>
      <w:r>
        <w:rPr>
          <w:sz w:val="24"/>
        </w:rPr>
        <w:fldChar w:fldCharType="separate"/>
      </w:r>
      <w:r>
        <w:rPr>
          <w:sz w:val="24"/>
        </w:rPr>
        <w:t>9</w:t>
      </w:r>
      <w:r>
        <w:rPr>
          <w:sz w:val="24"/>
        </w:rPr>
        <w:fldChar w:fldCharType="end"/>
      </w:r>
      <w:r>
        <w:rPr>
          <w:sz w:val="24"/>
        </w:rPr>
        <w:t>. Комплаенс-оговорка</w:t>
      </w:r>
      <w:r>
        <w:rPr>
          <w:rStyle w:val="ad"/>
          <w:sz w:val="24"/>
        </w:rPr>
        <w:footnoteReference w:id="25"/>
      </w:r>
      <w:r>
        <w:rPr>
          <w:sz w:val="24"/>
        </w:rPr>
        <w:t>.</w:t>
      </w:r>
    </w:p>
    <w:p w:rsidR="006264CB" w:rsidRDefault="00DA246B">
      <w:pPr>
        <w:pStyle w:val="NormaldoczillaStyle1"/>
        <w:spacing w:after="0" w:line="240" w:lineRule="auto"/>
        <w:ind w:firstLine="720"/>
        <w:rPr>
          <w:sz w:val="24"/>
        </w:rPr>
      </w:pPr>
      <w:r>
        <w:rPr>
          <w:sz w:val="24"/>
        </w:rPr>
        <w:lastRenderedPageBreak/>
        <w:t>Приложение № </w:t>
      </w:r>
      <w:r>
        <w:rPr>
          <w:sz w:val="24"/>
        </w:rPr>
        <w:fldChar w:fldCharType="begin" w:fldLock="1"/>
      </w:r>
      <w:r>
        <w:rPr>
          <w:sz w:val="24"/>
        </w:rPr>
        <w:instrText>LBVARIABLE \id "838"</w:instrText>
      </w:r>
      <w:r>
        <w:rPr>
          <w:sz w:val="24"/>
        </w:rPr>
        <w:fldChar w:fldCharType="separate"/>
      </w:r>
      <w:r>
        <w:rPr>
          <w:sz w:val="24"/>
        </w:rPr>
        <w:t>10</w:t>
      </w:r>
      <w:r>
        <w:rPr>
          <w:sz w:val="24"/>
        </w:rPr>
        <w:fldChar w:fldCharType="end"/>
      </w:r>
      <w:r>
        <w:rPr>
          <w:sz w:val="24"/>
        </w:rPr>
        <w:t>. Форма Акта приемо-сдаточных испытаний.</w:t>
      </w:r>
    </w:p>
    <w:p w:rsidR="006264CB" w:rsidRDefault="006264CB">
      <w:pPr>
        <w:pStyle w:val="NormaldoczillaStyle1"/>
        <w:spacing w:after="0" w:line="240" w:lineRule="auto"/>
        <w:ind w:firstLine="720"/>
        <w:rPr>
          <w:sz w:val="24"/>
        </w:rPr>
      </w:pPr>
    </w:p>
    <w:p w:rsidR="006264CB" w:rsidRDefault="006264CB">
      <w:pPr>
        <w:pStyle w:val="NormaldoczillaStyle1"/>
        <w:spacing w:after="0" w:line="240" w:lineRule="auto"/>
        <w:ind w:firstLine="720"/>
        <w:rPr>
          <w:sz w:val="24"/>
        </w:rPr>
      </w:pPr>
    </w:p>
    <w:p w:rsidR="006264CB" w:rsidRDefault="00DA246B">
      <w:pPr>
        <w:pStyle w:val="LBGovstyle1"/>
      </w:pPr>
      <w:bookmarkStart w:id="55" w:name="_Ref97741908"/>
      <w:bookmarkEnd w:id="55"/>
      <w:r>
        <w:t>Адреса и банковские реквизиты Сторон</w:t>
      </w: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6264CB">
        <w:tc>
          <w:tcPr>
            <w:tcW w:w="4820" w:type="dxa"/>
          </w:tcPr>
          <w:p w:rsidR="006264CB" w:rsidRDefault="00DA246B">
            <w:pPr>
              <w:pStyle w:val="LBBodyText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ЗАКАЗЧИК:</w:t>
            </w:r>
          </w:p>
        </w:tc>
        <w:tc>
          <w:tcPr>
            <w:tcW w:w="4536" w:type="dxa"/>
          </w:tcPr>
          <w:p w:rsidR="006264CB" w:rsidRDefault="00DA246B">
            <w:pPr>
              <w:pStyle w:val="LBBodyText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ПОСТАВЩИК:</w:t>
            </w:r>
          </w:p>
        </w:tc>
      </w:tr>
      <w:tr w:rsidR="006264CB">
        <w:tc>
          <w:tcPr>
            <w:tcW w:w="4820" w:type="dxa"/>
            <w:shd w:val="clear" w:color="auto" w:fill="auto"/>
          </w:tcPr>
          <w:p w:rsidR="006264CB" w:rsidRDefault="00DA246B">
            <w:pPr>
              <w:pStyle w:val="LBBodyText1"/>
              <w:tabs>
                <w:tab w:val="left" w:pos="3633"/>
              </w:tabs>
              <w:spacing w:before="120" w:after="120"/>
              <w:jc w:val="left"/>
              <w:rPr>
                <w:b/>
              </w:rPr>
            </w:pPr>
            <w:r>
              <w:rPr>
                <w:b/>
              </w:rPr>
              <w:t>Акционерное общество «Почта России»</w:t>
            </w:r>
          </w:p>
        </w:tc>
        <w:tc>
          <w:tcPr>
            <w:tcW w:w="4536" w:type="dxa"/>
          </w:tcPr>
          <w:p w:rsidR="006264CB" w:rsidRDefault="00DA246B">
            <w:pPr>
              <w:pStyle w:val="LBBodyText1"/>
              <w:spacing w:before="120" w:after="120"/>
              <w:rPr>
                <w:b/>
              </w:rPr>
            </w:pPr>
            <w:r>
              <w:rPr>
                <w:b/>
              </w:rPr>
              <w:fldChar w:fldCharType="begin" w:fldLock="1"/>
            </w:r>
            <w:r>
              <w:rPr>
                <w:b/>
              </w:rPr>
              <w:instrText>LBVARIABLE \id "2"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[Полное наименование/ФИО поставщика]</w:t>
            </w:r>
            <w:r>
              <w:rPr>
                <w:b/>
              </w:rPr>
              <w:fldChar w:fldCharType="end"/>
            </w:r>
          </w:p>
        </w:tc>
      </w:tr>
      <w:tr w:rsidR="006264CB">
        <w:tc>
          <w:tcPr>
            <w:tcW w:w="4820" w:type="dxa"/>
          </w:tcPr>
          <w:p w:rsidR="006264CB" w:rsidRDefault="00DA246B">
            <w:pPr>
              <w:pStyle w:val="LBBodyText1"/>
            </w:pPr>
            <w:r>
              <w:t>Адрес местонахождения: 125252 г. Москва, вн.тер.г. муниципальный округ Хорошевский, ул. 3-я Песчаная, д. 2а</w:t>
            </w:r>
          </w:p>
        </w:tc>
        <w:tc>
          <w:tcPr>
            <w:tcW w:w="4536" w:type="dxa"/>
          </w:tcPr>
          <w:p w:rsidR="006264CB" w:rsidRDefault="00DA246B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[Адрес местонахождения]</w:t>
            </w:r>
            <w:r>
              <w:fldChar w:fldCharType="end"/>
            </w:r>
          </w:p>
        </w:tc>
      </w:tr>
      <w:tr w:rsidR="006264CB">
        <w:tc>
          <w:tcPr>
            <w:tcW w:w="4820" w:type="dxa"/>
          </w:tcPr>
          <w:p w:rsidR="006264CB" w:rsidRDefault="00DA246B">
            <w:pPr>
              <w:pStyle w:val="LBBodyText1"/>
              <w:jc w:val="left"/>
            </w:pPr>
            <w:r>
              <w:t xml:space="preserve">Почтовый адрес: </w:t>
            </w:r>
            <w:r>
              <w:fldChar w:fldCharType="begin" w:fldLock="1"/>
            </w:r>
            <w:r>
              <w:instrText>LBVARIABLE \id "478"</w:instrText>
            </w:r>
            <w:r>
              <w:fldChar w:fldCharType="separate"/>
            </w:r>
            <w:r>
              <w:t>443099, РОССИЯ, САМАРСКАЯ ОБЛ, САМАРА Г, ЛЕНИНГРАДСКАЯ УЛ, 24</w:t>
            </w:r>
            <w:r>
              <w:fldChar w:fldCharType="end"/>
            </w:r>
          </w:p>
        </w:tc>
        <w:tc>
          <w:tcPr>
            <w:tcW w:w="4536" w:type="dxa"/>
          </w:tcPr>
          <w:p w:rsidR="006264CB" w:rsidRDefault="00DA246B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[Почтовый адрес]</w:t>
            </w:r>
            <w:r>
              <w:fldChar w:fldCharType="end"/>
            </w:r>
          </w:p>
        </w:tc>
      </w:tr>
      <w:tr w:rsidR="006264CB">
        <w:tc>
          <w:tcPr>
            <w:tcW w:w="4820" w:type="dxa"/>
          </w:tcPr>
          <w:p w:rsidR="006264CB" w:rsidRDefault="00DA246B">
            <w:pPr>
              <w:pStyle w:val="LBBodyText1"/>
              <w:jc w:val="left"/>
            </w:pPr>
            <w:r>
              <w:t>ОГРН 1197746000000</w:t>
            </w:r>
          </w:p>
        </w:tc>
        <w:tc>
          <w:tcPr>
            <w:tcW w:w="4536" w:type="dxa"/>
          </w:tcPr>
          <w:p w:rsidR="006264CB" w:rsidRDefault="00DA246B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[ОГРН/ОГРНИП/Регистрационный номер]</w:t>
            </w:r>
            <w:r>
              <w:fldChar w:fldCharType="end"/>
            </w:r>
          </w:p>
        </w:tc>
      </w:tr>
      <w:tr w:rsidR="006264CB">
        <w:tc>
          <w:tcPr>
            <w:tcW w:w="4820" w:type="dxa"/>
          </w:tcPr>
          <w:p w:rsidR="006264CB" w:rsidRDefault="00DA246B">
            <w:pPr>
              <w:pStyle w:val="LBBodyText1"/>
              <w:jc w:val="left"/>
            </w:pPr>
            <w:r>
              <w:t>ИНН 7724490000</w:t>
            </w:r>
          </w:p>
        </w:tc>
        <w:tc>
          <w:tcPr>
            <w:tcW w:w="4536" w:type="dxa"/>
          </w:tcPr>
          <w:p w:rsidR="006264CB" w:rsidRDefault="00DA246B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[ИНН]</w:t>
            </w:r>
            <w:r>
              <w:fldChar w:fldCharType="end"/>
            </w:r>
          </w:p>
        </w:tc>
      </w:tr>
      <w:tr w:rsidR="006264CB">
        <w:tc>
          <w:tcPr>
            <w:tcW w:w="4820" w:type="dxa"/>
          </w:tcPr>
          <w:p w:rsidR="006264CB" w:rsidRDefault="00DA246B">
            <w:pPr>
              <w:pStyle w:val="LBBodyText1"/>
              <w:jc w:val="left"/>
            </w:pPr>
            <w:r>
              <w:t>КПП 997650001</w:t>
            </w:r>
          </w:p>
        </w:tc>
        <w:tc>
          <w:tcPr>
            <w:tcW w:w="4536" w:type="dxa"/>
          </w:tcPr>
          <w:p w:rsidR="006264CB" w:rsidRDefault="00DA246B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[КПП]</w:t>
            </w:r>
            <w:r>
              <w:fldChar w:fldCharType="end"/>
            </w:r>
          </w:p>
        </w:tc>
      </w:tr>
      <w:tr w:rsidR="006264CB">
        <w:tc>
          <w:tcPr>
            <w:tcW w:w="4820" w:type="dxa"/>
          </w:tcPr>
          <w:p w:rsidR="006264CB" w:rsidRDefault="00DA246B">
            <w:pPr>
              <w:pStyle w:val="LBBodyText1"/>
              <w:jc w:val="left"/>
            </w:pPr>
            <w:r>
              <w:t>Тел. +7 (495) 956-20-67</w:t>
            </w:r>
          </w:p>
        </w:tc>
        <w:tc>
          <w:tcPr>
            <w:tcW w:w="4536" w:type="dxa"/>
          </w:tcPr>
          <w:p w:rsidR="006264CB" w:rsidRDefault="00DA246B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[Тел.:]</w:t>
            </w:r>
            <w:r>
              <w:fldChar w:fldCharType="end"/>
            </w:r>
          </w:p>
        </w:tc>
      </w:tr>
      <w:tr w:rsidR="006264CB">
        <w:tc>
          <w:tcPr>
            <w:tcW w:w="4820" w:type="dxa"/>
          </w:tcPr>
          <w:p w:rsidR="006264CB" w:rsidRDefault="00DA246B">
            <w:pPr>
              <w:pStyle w:val="LBBodyText1"/>
              <w:jc w:val="left"/>
              <w:rPr>
                <w:lang w:val="fr-FR"/>
              </w:rPr>
            </w:pPr>
            <w:r>
              <w:rPr>
                <w:lang w:val="fr-FR"/>
              </w:rPr>
              <w:t>E-mail: office@russianpost.ru</w:t>
            </w:r>
          </w:p>
          <w:p w:rsidR="006264CB" w:rsidRDefault="006264CB">
            <w:pPr>
              <w:pStyle w:val="LBBodyText1"/>
              <w:jc w:val="left"/>
              <w:rPr>
                <w:lang w:val="fr-FR"/>
              </w:rPr>
            </w:pPr>
          </w:p>
          <w:p w:rsidR="006264CB" w:rsidRDefault="006264CB">
            <w:pPr>
              <w:pStyle w:val="LBBodyText1"/>
              <w:jc w:val="left"/>
              <w:rPr>
                <w:lang w:val="fr-FR"/>
              </w:rPr>
            </w:pPr>
          </w:p>
        </w:tc>
        <w:tc>
          <w:tcPr>
            <w:tcW w:w="4536" w:type="dxa"/>
          </w:tcPr>
          <w:p w:rsidR="006264CB" w:rsidRDefault="00DA246B">
            <w:pPr>
              <w:pStyle w:val="LBBodyText1"/>
            </w:pP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"2"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t>[E-mail:]</w:t>
            </w:r>
            <w:r>
              <w:rPr>
                <w:lang w:val="fr-FR"/>
              </w:rPr>
              <w:fldChar w:fldCharType="end"/>
            </w:r>
          </w:p>
        </w:tc>
      </w:tr>
      <w:tr w:rsidR="006264CB">
        <w:tc>
          <w:tcPr>
            <w:tcW w:w="4820" w:type="dxa"/>
          </w:tcPr>
          <w:p w:rsidR="006264CB" w:rsidRDefault="00DA246B">
            <w:pPr>
              <w:pStyle w:val="LBScheduleBodytext"/>
            </w:pP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t xml:space="preserve"> </w:t>
            </w:r>
          </w:p>
        </w:tc>
        <w:tc>
          <w:tcPr>
            <w:tcW w:w="4536" w:type="dxa"/>
          </w:tcPr>
          <w:p w:rsidR="006264CB" w:rsidRDefault="00DA246B">
            <w:pPr>
              <w:pStyle w:val="LBBodyText1"/>
              <w:jc w:val="left"/>
            </w:pPr>
            <w:r>
              <w:t xml:space="preserve"> [Паспортные данные]</w:t>
            </w:r>
            <w:r>
              <w:fldChar w:fldCharType="end"/>
            </w:r>
            <w:r>
              <w:fldChar w:fldCharType="end"/>
            </w:r>
          </w:p>
        </w:tc>
      </w:tr>
      <w:tr w:rsidR="006264CB">
        <w:tc>
          <w:tcPr>
            <w:tcW w:w="4820" w:type="dxa"/>
          </w:tcPr>
          <w:p w:rsidR="006264CB" w:rsidRDefault="00DA246B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t xml:space="preserve"> </w:t>
            </w:r>
          </w:p>
        </w:tc>
        <w:tc>
          <w:tcPr>
            <w:tcW w:w="4536" w:type="dxa"/>
          </w:tcPr>
          <w:p w:rsidR="006264CB" w:rsidRDefault="00DA246B">
            <w:pPr>
              <w:pStyle w:val="LBBodyText1"/>
              <w:jc w:val="left"/>
            </w:pPr>
            <w:r>
              <w:t xml:space="preserve"> [СНИЛС]</w:t>
            </w:r>
            <w:r>
              <w:rPr>
                <w:rStyle w:val="ad"/>
              </w:rPr>
              <w:footnoteReference w:id="26"/>
            </w:r>
            <w:r>
              <w:t xml:space="preserve"> </w:t>
            </w:r>
            <w:r>
              <w:fldChar w:fldCharType="end"/>
            </w:r>
            <w:r>
              <w:fldChar w:fldCharType="end"/>
            </w:r>
          </w:p>
        </w:tc>
      </w:tr>
      <w:tr w:rsidR="006264CB">
        <w:tc>
          <w:tcPr>
            <w:tcW w:w="4820" w:type="dxa"/>
          </w:tcPr>
          <w:p w:rsidR="006264CB" w:rsidRDefault="00DA246B">
            <w:pPr>
              <w:pStyle w:val="LBBodyText1"/>
              <w:spacing w:before="240"/>
              <w:jc w:val="left"/>
            </w:pPr>
            <w:r>
              <w:rPr>
                <w:b/>
              </w:rPr>
              <w:t xml:space="preserve"> Со стороны Заказчика:</w:t>
            </w:r>
            <w:r>
              <w:t xml:space="preserve"> </w:t>
            </w:r>
          </w:p>
        </w:tc>
        <w:tc>
          <w:tcPr>
            <w:tcW w:w="4536" w:type="dxa"/>
          </w:tcPr>
          <w:p w:rsidR="006264CB" w:rsidRDefault="006264CB">
            <w:pPr>
              <w:pStyle w:val="LBBodyText1"/>
              <w:spacing w:before="240"/>
            </w:pPr>
          </w:p>
        </w:tc>
      </w:tr>
      <w:tr w:rsidR="006264CB">
        <w:tc>
          <w:tcPr>
            <w:tcW w:w="4820" w:type="dxa"/>
          </w:tcPr>
          <w:p w:rsidR="006264CB" w:rsidRDefault="00DA246B">
            <w:pPr>
              <w:pStyle w:val="LBBodyText1"/>
              <w:spacing w:before="120"/>
              <w:jc w:val="left"/>
            </w:pPr>
            <w:r>
              <w:t xml:space="preserve"> Филиал: </w:t>
            </w:r>
            <w:r>
              <w:fldChar w:fldCharType="begin" w:fldLock="1"/>
            </w:r>
            <w:r>
              <w:instrText>LBVARIABLE \id "11"</w:instrText>
            </w:r>
            <w:r>
              <w:fldChar w:fldCharType="separate"/>
            </w:r>
            <w:r>
              <w:t>УФПС САМАРСКОЙ ОБЛАСТИ</w:t>
            </w:r>
            <w:r>
              <w:fldChar w:fldCharType="end"/>
            </w:r>
          </w:p>
        </w:tc>
        <w:tc>
          <w:tcPr>
            <w:tcW w:w="4536" w:type="dxa"/>
          </w:tcPr>
          <w:p w:rsidR="006264CB" w:rsidRDefault="00DA246B">
            <w:pPr>
              <w:pStyle w:val="LBBodyText1"/>
              <w:spacing w:before="120"/>
            </w:pPr>
            <w:r>
              <w:t xml:space="preserve"> </w:t>
            </w:r>
          </w:p>
        </w:tc>
      </w:tr>
      <w:tr w:rsidR="006264CB">
        <w:tc>
          <w:tcPr>
            <w:tcW w:w="4820" w:type="dxa"/>
          </w:tcPr>
          <w:p w:rsidR="006264CB" w:rsidRDefault="00DA246B">
            <w:pPr>
              <w:pStyle w:val="LBBodyText1"/>
              <w:jc w:val="left"/>
            </w:pPr>
            <w:r>
              <w:t xml:space="preserve"> Адрес местонахождения филиала: </w:t>
            </w:r>
            <w:r>
              <w:fldChar w:fldCharType="begin" w:fldLock="1"/>
            </w:r>
            <w:r>
              <w:instrText>LBVARIABLE \id "12"</w:instrText>
            </w:r>
            <w:r>
              <w:fldChar w:fldCharType="separate"/>
            </w:r>
            <w:r>
              <w:t>443099, РОССИЯ, САМАРСКАЯ ОБЛ, САМАРА Г, ЛЕНИНГРАДСКАЯ УЛ, 24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4536" w:type="dxa"/>
          </w:tcPr>
          <w:p w:rsidR="006264CB" w:rsidRDefault="00DA246B">
            <w:pPr>
              <w:pStyle w:val="LBBodyText1"/>
            </w:pPr>
            <w:r>
              <w:t xml:space="preserve"> </w:t>
            </w:r>
          </w:p>
        </w:tc>
      </w:tr>
      <w:tr w:rsidR="006264CB">
        <w:tc>
          <w:tcPr>
            <w:tcW w:w="4820" w:type="dxa"/>
          </w:tcPr>
          <w:p w:rsidR="006264CB" w:rsidRDefault="00DA246B">
            <w:pPr>
              <w:pStyle w:val="LBBodyText1"/>
              <w:jc w:val="left"/>
            </w:pPr>
            <w:r>
              <w:t xml:space="preserve"> Почтовый адрес филиала: </w:t>
            </w:r>
            <w:r>
              <w:fldChar w:fldCharType="begin" w:fldLock="1"/>
            </w:r>
            <w:r>
              <w:instrText>LBVARIABLE \id "13"</w:instrText>
            </w:r>
            <w:r>
              <w:fldChar w:fldCharType="separate"/>
            </w:r>
            <w:r>
              <w:t>443099, РОССИЯ, САМАРСКАЯ ОБЛ, САМАРА Г, ЛЕНИНГРАДСКАЯ УЛ, 24</w:t>
            </w:r>
            <w:r>
              <w:fldChar w:fldCharType="end"/>
            </w:r>
          </w:p>
        </w:tc>
        <w:tc>
          <w:tcPr>
            <w:tcW w:w="4536" w:type="dxa"/>
          </w:tcPr>
          <w:p w:rsidR="006264CB" w:rsidRDefault="00DA246B">
            <w:pPr>
              <w:pStyle w:val="LBBodyText1"/>
            </w:pPr>
            <w:r>
              <w:t xml:space="preserve"> </w:t>
            </w:r>
          </w:p>
        </w:tc>
      </w:tr>
      <w:tr w:rsidR="006264CB">
        <w:tc>
          <w:tcPr>
            <w:tcW w:w="4820" w:type="dxa"/>
          </w:tcPr>
          <w:p w:rsidR="006264CB" w:rsidRDefault="00DA246B">
            <w:pPr>
              <w:pStyle w:val="LBBodyText1"/>
              <w:jc w:val="left"/>
            </w:pPr>
            <w:r>
              <w:t xml:space="preserve"> КПП филиала: </w:t>
            </w:r>
            <w:r>
              <w:fldChar w:fldCharType="begin" w:fldLock="1"/>
            </w:r>
            <w:r>
              <w:instrText>LBVARIABLE \id "14"</w:instrText>
            </w:r>
            <w:r>
              <w:fldChar w:fldCharType="separate"/>
            </w:r>
            <w:r>
              <w:t>631743001</w:t>
            </w:r>
            <w:r>
              <w:fldChar w:fldCharType="end"/>
            </w:r>
          </w:p>
        </w:tc>
        <w:tc>
          <w:tcPr>
            <w:tcW w:w="4536" w:type="dxa"/>
          </w:tcPr>
          <w:p w:rsidR="006264CB" w:rsidRDefault="00DA246B">
            <w:pPr>
              <w:pStyle w:val="LBBodyText1"/>
            </w:pPr>
            <w:r>
              <w:t xml:space="preserve"> </w:t>
            </w:r>
          </w:p>
        </w:tc>
      </w:tr>
      <w:tr w:rsidR="006264CB">
        <w:tc>
          <w:tcPr>
            <w:tcW w:w="4820" w:type="dxa"/>
          </w:tcPr>
          <w:p w:rsidR="006264CB" w:rsidRDefault="00DA246B">
            <w:pPr>
              <w:pStyle w:val="LBBodyText1"/>
              <w:jc w:val="left"/>
            </w:pPr>
            <w:r>
              <w:t xml:space="preserve"> Р/с филиала: </w:t>
            </w:r>
            <w:r>
              <w:fldChar w:fldCharType="begin" w:fldLock="1"/>
            </w:r>
            <w:r>
              <w:instrText>LBVARIABLE \id "15"</w:instrText>
            </w:r>
            <w:r>
              <w:fldChar w:fldCharType="separate"/>
            </w:r>
            <w:r>
              <w:t>40502810510240000053</w:t>
            </w:r>
            <w:r>
              <w:fldChar w:fldCharType="end"/>
            </w:r>
          </w:p>
        </w:tc>
        <w:tc>
          <w:tcPr>
            <w:tcW w:w="4536" w:type="dxa"/>
          </w:tcPr>
          <w:p w:rsidR="006264CB" w:rsidRDefault="00DA246B">
            <w:pPr>
              <w:pStyle w:val="LBBodyText1"/>
            </w:pPr>
            <w:r>
              <w:t xml:space="preserve"> </w:t>
            </w:r>
          </w:p>
        </w:tc>
      </w:tr>
      <w:tr w:rsidR="006264CB">
        <w:tc>
          <w:tcPr>
            <w:tcW w:w="4820" w:type="dxa"/>
          </w:tcPr>
          <w:p w:rsidR="006264CB" w:rsidRDefault="00DA246B">
            <w:pPr>
              <w:pStyle w:val="LBBodyText1"/>
              <w:jc w:val="left"/>
            </w:pPr>
            <w:r>
              <w:t xml:space="preserve"> в </w:t>
            </w:r>
            <w:r>
              <w:fldChar w:fldCharType="begin" w:fldLock="1"/>
            </w:r>
            <w:r>
              <w:instrText>LBVARIABLE \id "16"</w:instrText>
            </w:r>
            <w:r>
              <w:fldChar w:fldCharType="separate"/>
            </w:r>
            <w:r>
              <w:t xml:space="preserve">Филиал Банка </w:t>
            </w:r>
            <w:r>
              <w:t>ВТБ (ПАО) в г. Нижнем Новгороде</w:t>
            </w:r>
            <w:r>
              <w:fldChar w:fldCharType="end"/>
            </w:r>
          </w:p>
        </w:tc>
        <w:tc>
          <w:tcPr>
            <w:tcW w:w="4536" w:type="dxa"/>
          </w:tcPr>
          <w:p w:rsidR="006264CB" w:rsidRDefault="00DA246B">
            <w:pPr>
              <w:pStyle w:val="LBBodyText1"/>
            </w:pPr>
            <w:r>
              <w:t xml:space="preserve">  </w:t>
            </w:r>
          </w:p>
        </w:tc>
      </w:tr>
      <w:tr w:rsidR="006264CB">
        <w:tc>
          <w:tcPr>
            <w:tcW w:w="4820" w:type="dxa"/>
          </w:tcPr>
          <w:p w:rsidR="006264CB" w:rsidRDefault="00DA246B">
            <w:pPr>
              <w:pStyle w:val="LBBodyText1"/>
              <w:jc w:val="left"/>
            </w:pPr>
            <w:r>
              <w:t xml:space="preserve"> к/с </w:t>
            </w:r>
            <w:r>
              <w:fldChar w:fldCharType="begin" w:fldLock="1"/>
            </w:r>
            <w:r>
              <w:instrText>LBVARIABLE \id "17"</w:instrText>
            </w:r>
            <w:r>
              <w:fldChar w:fldCharType="separate"/>
            </w:r>
            <w:r>
              <w:t>30101810200000000837</w:t>
            </w:r>
            <w:r>
              <w:fldChar w:fldCharType="end"/>
            </w:r>
          </w:p>
        </w:tc>
        <w:tc>
          <w:tcPr>
            <w:tcW w:w="4536" w:type="dxa"/>
          </w:tcPr>
          <w:p w:rsidR="006264CB" w:rsidRDefault="00DA246B">
            <w:pPr>
              <w:pStyle w:val="LBBodyText1"/>
            </w:pPr>
            <w:r>
              <w:t xml:space="preserve"> </w:t>
            </w:r>
          </w:p>
        </w:tc>
      </w:tr>
      <w:tr w:rsidR="006264CB">
        <w:tc>
          <w:tcPr>
            <w:tcW w:w="4820" w:type="dxa"/>
          </w:tcPr>
          <w:p w:rsidR="006264CB" w:rsidRDefault="00DA246B">
            <w:pPr>
              <w:pStyle w:val="LBBodyText1"/>
              <w:jc w:val="left"/>
            </w:pPr>
            <w:r>
              <w:t xml:space="preserve"> БИК </w:t>
            </w:r>
            <w:r>
              <w:fldChar w:fldCharType="begin" w:fldLock="1"/>
            </w:r>
            <w:r>
              <w:instrText>LBVARIABLE \id "18"</w:instrText>
            </w:r>
            <w:r>
              <w:fldChar w:fldCharType="separate"/>
            </w:r>
            <w:r>
              <w:t>042202837</w:t>
            </w:r>
            <w:r>
              <w:fldChar w:fldCharType="end"/>
            </w:r>
          </w:p>
        </w:tc>
        <w:tc>
          <w:tcPr>
            <w:tcW w:w="4536" w:type="dxa"/>
          </w:tcPr>
          <w:p w:rsidR="006264CB" w:rsidRDefault="00DA246B">
            <w:pPr>
              <w:pStyle w:val="LBBodyText1"/>
            </w:pPr>
            <w:r>
              <w:t xml:space="preserve"> </w:t>
            </w:r>
          </w:p>
        </w:tc>
      </w:tr>
      <w:tr w:rsidR="006264CB">
        <w:tc>
          <w:tcPr>
            <w:tcW w:w="4820" w:type="dxa"/>
          </w:tcPr>
          <w:p w:rsidR="006264CB" w:rsidRDefault="00DA246B">
            <w:pPr>
              <w:pStyle w:val="LBBodyText1"/>
              <w:jc w:val="left"/>
            </w:pPr>
            <w:r>
              <w:t xml:space="preserve"> Тел.: </w:t>
            </w:r>
            <w:r>
              <w:fldChar w:fldCharType="begin" w:fldLock="1"/>
            </w:r>
            <w:r>
              <w:instrText>LBVARIABLE \id "19"</w:instrText>
            </w:r>
            <w:r>
              <w:fldChar w:fldCharType="separate"/>
            </w:r>
            <w:r>
              <w:t>+7 (846) 332-32-32</w:t>
            </w:r>
            <w:r>
              <w:fldChar w:fldCharType="end"/>
            </w:r>
          </w:p>
        </w:tc>
        <w:tc>
          <w:tcPr>
            <w:tcW w:w="4536" w:type="dxa"/>
          </w:tcPr>
          <w:p w:rsidR="006264CB" w:rsidRDefault="00DA246B">
            <w:pPr>
              <w:pStyle w:val="LBBodyText1"/>
            </w:pPr>
            <w:r>
              <w:t xml:space="preserve"> </w:t>
            </w:r>
          </w:p>
        </w:tc>
      </w:tr>
      <w:tr w:rsidR="006264CB">
        <w:tc>
          <w:tcPr>
            <w:tcW w:w="4820" w:type="dxa"/>
          </w:tcPr>
          <w:p w:rsidR="006264CB" w:rsidRPr="007C3EDF" w:rsidRDefault="00DA246B">
            <w:pPr>
              <w:pStyle w:val="LBBodyText1"/>
              <w:jc w:val="left"/>
              <w:rPr>
                <w:lang w:val="en-US"/>
              </w:rPr>
            </w:pPr>
            <w:r>
              <w:rPr>
                <w:lang w:val="fr-FR"/>
              </w:rPr>
              <w:t xml:space="preserve"> E-mail: </w:t>
            </w: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"20"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t>Office-R63@russianpost.ru</w:t>
            </w:r>
            <w:r>
              <w:rPr>
                <w:lang w:val="fr-FR"/>
              </w:rPr>
              <w:fldChar w:fldCharType="end"/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"861"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"863"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t>Номер лицевого счета: 711Ю4902001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Дата открытия лицевого счета: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18.03.2022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Аналитический код раздела: 21066388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Наименование территориального органа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Федерального казначейства по месту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обслуживания лицевого счета участ</w:t>
            </w:r>
            <w:r>
              <w:rPr>
                <w:lang w:val="fr-FR"/>
              </w:rPr>
              <w:t>ника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казначейского сопровождения: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lastRenderedPageBreak/>
              <w:t>УФК по Самарской области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 xml:space="preserve">Наименование и место нахождения 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территориального органа Федерального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 xml:space="preserve">казначейства, которому открыт банковский 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счет, входящий в состав единого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казначейского счета, в подразделении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Центрального банка Российской Федерации,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 xml:space="preserve">БИК: УФК по Нижегородской области, 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г. Нижний Новгород, 012202102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Банк: Волго-Вятское ГУ Банка России г. Нижний Новгород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к/с 40102810745370000024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р/с 03215643000000013200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 xml:space="preserve">Для перечисления обеспечения исполнения 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дог</w:t>
            </w:r>
            <w:r>
              <w:rPr>
                <w:lang w:val="fr-FR"/>
              </w:rPr>
              <w:t xml:space="preserve">овора,  перечисления НДС (в случае, если 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Подрядчик является плательщиком НДС):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УФПС Самарской области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 xml:space="preserve">Почтовый адрес: 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443099 г. Самара ул. Ленинградская д.24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ИНН 7724490000 КПП 631743001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Банк: Филиал Банка ВТБ (публичное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акционерное общество) в г. Нижнем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Новгороде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р/с 40502810510240000053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к/с 30101810200000000837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БИК 042202837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Для перечисления возмещения затрат: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УФПС «Татарстан почтасы»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ИНН 7724490000 / КПП 165543002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Почтовый адрес: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 xml:space="preserve">420111, Республика Татарстан, г. Казань, 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ул. Рахматуллина, д.3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 xml:space="preserve">Р/счет № </w:t>
            </w:r>
            <w:r>
              <w:rPr>
                <w:lang w:val="fr-FR"/>
              </w:rPr>
              <w:t>40502810025240000014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Банк – филиал Банка ВТБ (ПАО)                                                                                                                             в г. Нижнем Новгороде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К/счет № 30101810200000000837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t>БИК 042202837</w:t>
            </w:r>
          </w:p>
          <w:p w:rsidR="006264CB" w:rsidRDefault="00DA246B">
            <w:pPr>
              <w:pStyle w:val="LBBodyText1"/>
              <w:jc w:val="left"/>
            </w:pPr>
            <w:r>
              <w:rPr>
                <w:lang w:val="fr-FR"/>
              </w:rPr>
              <w:fldChar w:fldCharType="end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4536" w:type="dxa"/>
          </w:tcPr>
          <w:p w:rsidR="006264CB" w:rsidRDefault="00DA246B">
            <w:pPr>
              <w:pStyle w:val="LBBodyText1"/>
            </w:pPr>
            <w:r>
              <w:rPr>
                <w:lang w:val="fr-FR"/>
              </w:rPr>
              <w:lastRenderedPageBreak/>
              <w:t xml:space="preserve"> </w:t>
            </w:r>
          </w:p>
        </w:tc>
      </w:tr>
      <w:tr w:rsidR="006264CB">
        <w:tc>
          <w:tcPr>
            <w:tcW w:w="4820" w:type="dxa"/>
          </w:tcPr>
          <w:p w:rsidR="006264CB" w:rsidRDefault="00DA246B">
            <w:pPr>
              <w:pStyle w:val="LBBodyText1"/>
              <w:spacing w:before="240"/>
              <w:jc w:val="left"/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6264CB" w:rsidRDefault="00DA246B">
            <w:pPr>
              <w:pStyle w:val="LBBodyText1"/>
              <w:spacing w:before="240"/>
              <w:jc w:val="left"/>
            </w:pPr>
            <w:r>
              <w:rPr>
                <w:b/>
              </w:rPr>
              <w:t>ПОСТАВЩИК:</w:t>
            </w:r>
          </w:p>
        </w:tc>
      </w:tr>
      <w:tr w:rsidR="006264CB">
        <w:tc>
          <w:tcPr>
            <w:tcW w:w="4820" w:type="dxa"/>
          </w:tcPr>
          <w:p w:rsidR="006264CB" w:rsidRDefault="00DA246B">
            <w:pPr>
              <w:pStyle w:val="LBBodyText1"/>
            </w:pPr>
            <w:r>
              <w:fldChar w:fldCharType="begin" w:fldLock="1"/>
            </w:r>
            <w:r>
              <w:instrText>LBVARIABLE \id "23"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"27"</w:instrText>
            </w:r>
            <w:r>
              <w:fldChar w:fldCharType="separate"/>
            </w:r>
            <w:r>
              <w:t>директор УФПС Самарской области</w:t>
            </w:r>
            <w:r>
              <w:fldChar w:fldCharType="end"/>
            </w:r>
            <w:r>
              <w:fldChar w:fldCharType="end"/>
            </w:r>
          </w:p>
          <w:p w:rsidR="006264CB" w:rsidRDefault="00DA246B">
            <w:pPr>
              <w:pStyle w:val="LBBodyText1"/>
              <w:jc w:val="left"/>
            </w:pPr>
            <w:r>
              <w:t>____________________</w:t>
            </w:r>
          </w:p>
          <w:p w:rsidR="006264CB" w:rsidRDefault="00DA246B">
            <w:pPr>
              <w:pStyle w:val="LBBodyText1"/>
            </w:pPr>
            <w:r>
              <w:fldChar w:fldCharType="begin" w:fldLock="1"/>
            </w:r>
            <w:r>
              <w:instrText>LBVARIABLE \id "23"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"28" \letterCase "camel"</w:instrText>
            </w:r>
            <w:r>
              <w:fldChar w:fldCharType="separate"/>
            </w:r>
            <w:r>
              <w:t>Попов Андрей Константинович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536" w:type="dxa"/>
          </w:tcPr>
          <w:p w:rsidR="006264CB" w:rsidRDefault="006264CB">
            <w:pPr>
              <w:pStyle w:val="LBBodyText1"/>
            </w:pPr>
          </w:p>
          <w:p w:rsidR="006264CB" w:rsidRDefault="00DA246B">
            <w:pPr>
              <w:pStyle w:val="LBBodyText1"/>
              <w:jc w:val="left"/>
            </w:pPr>
            <w:r>
              <w:t>____________________</w:t>
            </w:r>
          </w:p>
          <w:p w:rsidR="006264CB" w:rsidRDefault="006264CB">
            <w:pPr>
              <w:pStyle w:val="LBBodyText1"/>
            </w:pPr>
          </w:p>
        </w:tc>
      </w:tr>
      <w:tr w:rsidR="006264CB">
        <w:tc>
          <w:tcPr>
            <w:tcW w:w="4820" w:type="dxa"/>
          </w:tcPr>
          <w:p w:rsidR="006264CB" w:rsidRDefault="00DA246B">
            <w:pPr>
              <w:pStyle w:val="LBBodyText1"/>
              <w:jc w:val="left"/>
            </w:pPr>
            <w:r>
              <w:t>___ ____________ 20__</w:t>
            </w:r>
            <w:r>
              <w:t xml:space="preserve"> г.</w:t>
            </w:r>
          </w:p>
        </w:tc>
        <w:tc>
          <w:tcPr>
            <w:tcW w:w="4536" w:type="dxa"/>
          </w:tcPr>
          <w:p w:rsidR="006264CB" w:rsidRDefault="00DA246B">
            <w:pPr>
              <w:pStyle w:val="LBBodyText1"/>
              <w:jc w:val="left"/>
            </w:pPr>
            <w:r>
              <w:t>___ ____________ 20__ г.</w:t>
            </w:r>
          </w:p>
        </w:tc>
      </w:tr>
      <w:tr w:rsidR="006264CB">
        <w:tc>
          <w:tcPr>
            <w:tcW w:w="4820" w:type="dxa"/>
          </w:tcPr>
          <w:p w:rsidR="006264CB" w:rsidRDefault="006264CB">
            <w:pPr>
              <w:pStyle w:val="LBBodyText1"/>
              <w:jc w:val="left"/>
              <w:rPr>
                <w:vertAlign w:val="superscript"/>
              </w:rPr>
            </w:pPr>
          </w:p>
        </w:tc>
        <w:tc>
          <w:tcPr>
            <w:tcW w:w="4536" w:type="dxa"/>
          </w:tcPr>
          <w:p w:rsidR="006264CB" w:rsidRDefault="00DA246B">
            <w:pPr>
              <w:pStyle w:val="LBBodyText1"/>
              <w:jc w:val="left"/>
              <w:rPr>
                <w:vertAlign w:val="superscript"/>
              </w:rPr>
            </w:pPr>
            <w:r>
              <w:t>М.П. (при наличии печати)</w:t>
            </w:r>
          </w:p>
        </w:tc>
      </w:tr>
    </w:tbl>
    <w:p w:rsidR="006264CB" w:rsidRDefault="006264CB">
      <w:pPr>
        <w:pStyle w:val="NormaldoczillaStyle1"/>
        <w:spacing w:after="0" w:line="240" w:lineRule="auto"/>
        <w:rPr>
          <w:sz w:val="24"/>
        </w:rPr>
        <w:sectPr w:rsidR="006264CB">
          <w:headerReference w:type="default" r:id="rId14"/>
          <w:pgSz w:w="11906" w:h="16838"/>
          <w:pgMar w:top="1134" w:right="851" w:bottom="1134" w:left="1701" w:header="708" w:footer="708" w:gutter="0"/>
          <w:cols w:space="720"/>
          <w:titlePg/>
        </w:sectPr>
      </w:pPr>
    </w:p>
    <w:p w:rsidR="006264CB" w:rsidRDefault="00DA246B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lastRenderedPageBreak/>
        <w:t>Приложение № 1</w:t>
      </w:r>
    </w:p>
    <w:p w:rsidR="006264CB" w:rsidRDefault="00DA246B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6264CB" w:rsidRDefault="00DA246B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2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6264CB" w:rsidRDefault="00DA246B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z w:val="24"/>
        </w:rPr>
        <w:footnoteReference w:id="28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6264CB" w:rsidRDefault="00DA246B">
      <w:pPr>
        <w:pStyle w:val="22"/>
        <w:ind w:left="9356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6264CB" w:rsidRDefault="006264CB">
      <w:pPr>
        <w:pStyle w:val="NormaldoczillaStyle1"/>
        <w:spacing w:after="0" w:line="240" w:lineRule="auto"/>
        <w:ind w:left="9339"/>
        <w:rPr>
          <w:sz w:val="24"/>
        </w:rPr>
      </w:pPr>
    </w:p>
    <w:p w:rsidR="006264CB" w:rsidRDefault="006264CB">
      <w:pPr>
        <w:pStyle w:val="NormaldoczillaStyle1"/>
        <w:tabs>
          <w:tab w:val="left" w:pos="5670"/>
        </w:tabs>
        <w:jc w:val="center"/>
        <w:rPr>
          <w:b/>
          <w:sz w:val="24"/>
        </w:rPr>
      </w:pPr>
    </w:p>
    <w:p w:rsidR="006264CB" w:rsidRDefault="00DA246B">
      <w:pPr>
        <w:pStyle w:val="NormaldoczillaStyle1"/>
        <w:tabs>
          <w:tab w:val="left" w:pos="5670"/>
        </w:tabs>
        <w:jc w:val="center"/>
        <w:rPr>
          <w:b/>
          <w:sz w:val="24"/>
        </w:rPr>
      </w:pPr>
      <w:r>
        <w:rPr>
          <w:b/>
          <w:sz w:val="24"/>
        </w:rPr>
        <w:t>СПЕЦИФИКАЦИЯ ТОВАРА</w:t>
      </w:r>
      <w:r>
        <w:rPr>
          <w:rStyle w:val="ad"/>
          <w:b/>
          <w:sz w:val="24"/>
        </w:rPr>
        <w:footnoteReference w:id="29"/>
      </w:r>
    </w:p>
    <w:tbl>
      <w:tblPr>
        <w:tblW w:w="16018" w:type="dxa"/>
        <w:tblInd w:w="-1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"/>
        <w:gridCol w:w="1985"/>
        <w:gridCol w:w="1134"/>
        <w:gridCol w:w="851"/>
        <w:gridCol w:w="850"/>
        <w:gridCol w:w="567"/>
        <w:gridCol w:w="851"/>
        <w:gridCol w:w="1134"/>
        <w:gridCol w:w="1276"/>
        <w:gridCol w:w="1417"/>
        <w:gridCol w:w="1418"/>
        <w:gridCol w:w="1559"/>
        <w:gridCol w:w="1417"/>
        <w:gridCol w:w="1276"/>
      </w:tblGrid>
      <w:tr w:rsidR="006264CB">
        <w:trPr>
          <w:cantSplit/>
          <w:trHeight w:val="1225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64CB" w:rsidRDefault="00DA246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Номер </w:t>
            </w:r>
          </w:p>
          <w:p w:rsidR="006264CB" w:rsidRDefault="00DA246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п/п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64CB" w:rsidRDefault="00DA246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Наименование ТРУ / Наименование Товара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264CB" w:rsidRDefault="00DA246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</w:instrText>
            </w:r>
            <w:r>
              <w:rPr>
                <w:rFonts w:ascii="Times New Roman" w:hAnsi="Times New Roman"/>
                <w:b/>
                <w:sz w:val="16"/>
              </w:rPr>
              <w:instrText>342"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Ассортимент Товара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Style w:val="ad"/>
                <w:rFonts w:ascii="Times New Roman" w:hAnsi="Times New Roman"/>
                <w:b/>
                <w:sz w:val="16"/>
              </w:rPr>
              <w:footnoteReference w:id="30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64CB" w:rsidRDefault="00DA246B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Код ОКПД2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 (объем)</w:t>
            </w:r>
          </w:p>
          <w:p w:rsidR="006264CB" w:rsidRDefault="006264CB">
            <w:pPr>
              <w:pStyle w:val="NormaldoczillaStyle1"/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Единица измерения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Страна происхождения Товара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Номер реестровой записи товара, наименование реестра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264CB" w:rsidRDefault="00DA246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за единицу без НДС (руб.)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64CB" w:rsidRDefault="00DA246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всего без НДС (руб.)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64CB" w:rsidRDefault="00DA246B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Сумма НДС </w:t>
            </w:r>
            <w:r>
              <w:rPr>
                <w:b/>
                <w:sz w:val="16"/>
              </w:rPr>
              <w:fldChar w:fldCharType="begin" w:fldLock="1"/>
            </w:r>
            <w:r>
              <w:rPr>
                <w:b/>
                <w:sz w:val="16"/>
              </w:rPr>
              <w:instrText>LBVARIABLE \id "2"</w:instrText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sz w:val="16"/>
              </w:rPr>
              <w:t>_%</w:t>
            </w:r>
            <w:r>
              <w:rPr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(руб.)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64CB" w:rsidRDefault="00DA246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всего с НДС (руб.)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за единицу ТРУ (</w:t>
            </w: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"603"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руб.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ТРУ итого (</w:t>
            </w: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"603"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руб.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</w:rPr>
              <w:t>)</w:t>
            </w:r>
          </w:p>
        </w:tc>
      </w:tr>
      <w:tr w:rsidR="006264CB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</w:t>
            </w:r>
          </w:p>
        </w:tc>
      </w:tr>
      <w:tr w:rsidR="006264CB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"314"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422647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</w:instrText>
            </w:r>
            <w:r>
              <w:rPr>
                <w:rFonts w:ascii="Times New Roman" w:hAnsi="Times New Roman"/>
                <w:sz w:val="16"/>
              </w:rPr>
              <w:instrText xml:space="preserve">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6264CB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422668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</w:instrText>
            </w:r>
            <w:r>
              <w:rPr>
                <w:rFonts w:ascii="Times New Roman" w:hAnsi="Times New Roman"/>
                <w:sz w:val="16"/>
              </w:rPr>
              <w:instrText xml:space="preserve">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6264CB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3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423012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6264CB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423031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</w:instrText>
            </w:r>
            <w:r>
              <w:rPr>
                <w:rFonts w:ascii="Times New Roman" w:hAnsi="Times New Roman"/>
                <w:sz w:val="16"/>
              </w:rPr>
              <w:instrText xml:space="preserve">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6264CB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423053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6264CB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6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423073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</w:instrText>
            </w:r>
            <w:r>
              <w:rPr>
                <w:rFonts w:ascii="Times New Roman" w:hAnsi="Times New Roman"/>
                <w:sz w:val="16"/>
              </w:rPr>
              <w:instrText xml:space="preserve">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6264CB">
        <w:trPr>
          <w:cantSplit/>
          <w:trHeight w:val="344"/>
        </w:trPr>
        <w:tc>
          <w:tcPr>
            <w:tcW w:w="5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ИТОГО:</w:t>
            </w:r>
          </w:p>
        </w:tc>
        <w:tc>
          <w:tcPr>
            <w:tcW w:w="109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Итоговая стоимость заполняется по итогам закупки</w:t>
            </w:r>
          </w:p>
        </w:tc>
      </w:tr>
    </w:tbl>
    <w:p w:rsidR="006264CB" w:rsidRDefault="00DA246B">
      <w:pPr>
        <w:pStyle w:val="NormaldoczillaStyle1"/>
        <w:spacing w:line="276" w:lineRule="auto"/>
        <w:ind w:firstLine="540"/>
        <w:rPr>
          <w:sz w:val="24"/>
        </w:rPr>
      </w:pPr>
      <w:r>
        <w:rPr>
          <w:sz w:val="16"/>
        </w:rPr>
        <w:fldChar w:fldCharType="end"/>
      </w:r>
    </w:p>
    <w:p w:rsidR="006264CB" w:rsidRDefault="00DA246B">
      <w:pPr>
        <w:pStyle w:val="NormaldoczillaStyle1"/>
        <w:spacing w:line="276" w:lineRule="auto"/>
        <w:ind w:left="-1134"/>
      </w:pPr>
      <w:r>
        <w:rPr>
          <w:sz w:val="24"/>
        </w:rPr>
        <w:t xml:space="preserve">Общая стоимость Товара: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заполняется по итогам закупки</w:t>
      </w:r>
      <w:r>
        <w:rPr>
          <w:sz w:val="24"/>
        </w:rPr>
        <w:fldChar w:fldCharType="end"/>
      </w:r>
      <w:r>
        <w:t>.</w:t>
      </w:r>
    </w:p>
    <w:p w:rsidR="006264CB" w:rsidRDefault="006264CB">
      <w:pPr>
        <w:pStyle w:val="NormaldoczillaStyle1"/>
        <w:spacing w:line="276" w:lineRule="auto"/>
        <w:ind w:left="-1134"/>
      </w:pPr>
    </w:p>
    <w:tbl>
      <w:tblPr>
        <w:tblStyle w:val="a4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142"/>
      </w:tblGrid>
      <w:tr w:rsidR="006264CB">
        <w:tc>
          <w:tcPr>
            <w:tcW w:w="7312" w:type="dxa"/>
          </w:tcPr>
          <w:p w:rsidR="006264CB" w:rsidRDefault="00DA246B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7142" w:type="dxa"/>
          </w:tcPr>
          <w:p w:rsidR="006264CB" w:rsidRDefault="00DA246B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6264CB">
        <w:tc>
          <w:tcPr>
            <w:tcW w:w="7312" w:type="dxa"/>
          </w:tcPr>
          <w:p w:rsidR="006264CB" w:rsidRDefault="00DA246B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6264CB" w:rsidRDefault="006264CB">
            <w:pPr>
              <w:pStyle w:val="LBScheduleBodytext"/>
              <w:jc w:val="both"/>
            </w:pPr>
          </w:p>
        </w:tc>
      </w:tr>
      <w:tr w:rsidR="006264CB">
        <w:tc>
          <w:tcPr>
            <w:tcW w:w="7312" w:type="dxa"/>
          </w:tcPr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6264CB" w:rsidRDefault="00DA246B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6264CB" w:rsidRDefault="006264CB">
            <w:pPr>
              <w:pStyle w:val="LBScheduleBodytext"/>
              <w:jc w:val="both"/>
            </w:pPr>
          </w:p>
        </w:tc>
      </w:tr>
      <w:tr w:rsidR="006264CB">
        <w:tc>
          <w:tcPr>
            <w:tcW w:w="7312" w:type="dxa"/>
          </w:tcPr>
          <w:p w:rsidR="006264CB" w:rsidRDefault="00DA246B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7142" w:type="dxa"/>
          </w:tcPr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6264CB" w:rsidRDefault="006264CB">
      <w:pPr>
        <w:pStyle w:val="NormaldoczillaStyle1"/>
        <w:spacing w:line="276" w:lineRule="auto"/>
        <w:rPr>
          <w:sz w:val="24"/>
        </w:rPr>
        <w:sectPr w:rsidR="006264CB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6264CB" w:rsidRDefault="00DA246B">
      <w:pPr>
        <w:pStyle w:val="NormaldoczillaStyle1"/>
        <w:spacing w:after="0" w:line="240" w:lineRule="auto"/>
        <w:ind w:left="9356"/>
        <w:rPr>
          <w:sz w:val="24"/>
        </w:rPr>
      </w:pPr>
      <w:r>
        <w:rPr>
          <w:sz w:val="24"/>
        </w:rPr>
        <w:lastRenderedPageBreak/>
        <w:t>Приложение №1.1</w:t>
      </w:r>
    </w:p>
    <w:p w:rsidR="006264CB" w:rsidRDefault="00DA246B">
      <w:pPr>
        <w:pStyle w:val="NormaldoczillaStyle1"/>
        <w:spacing w:after="0" w:line="240" w:lineRule="auto"/>
        <w:ind w:left="9356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</w:instrText>
      </w:r>
      <w:r>
        <w:rPr>
          <w:sz w:val="24"/>
        </w:rPr>
        <w:instrText xml:space="preserve">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6264CB" w:rsidRDefault="00DA246B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31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6264CB" w:rsidRDefault="00DA246B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z w:val="24"/>
        </w:rPr>
        <w:footnoteReference w:id="32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6264CB" w:rsidRDefault="00DA246B">
      <w:pPr>
        <w:pStyle w:val="22"/>
        <w:ind w:left="9356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6264CB" w:rsidRDefault="006264CB">
      <w:pPr>
        <w:pStyle w:val="NormaldoczillaStyle1"/>
        <w:spacing w:after="0" w:line="240" w:lineRule="auto"/>
        <w:ind w:left="9339"/>
        <w:rPr>
          <w:sz w:val="24"/>
        </w:rPr>
      </w:pPr>
    </w:p>
    <w:p w:rsidR="006264CB" w:rsidRDefault="006264CB">
      <w:pPr>
        <w:pStyle w:val="NormaldoczillaStyle1"/>
        <w:tabs>
          <w:tab w:val="left" w:pos="5670"/>
        </w:tabs>
        <w:jc w:val="center"/>
        <w:rPr>
          <w:b/>
          <w:sz w:val="24"/>
        </w:rPr>
      </w:pPr>
    </w:p>
    <w:p w:rsidR="006264CB" w:rsidRDefault="00DA246B">
      <w:pPr>
        <w:pStyle w:val="NormaldoczillaStyle1"/>
        <w:tabs>
          <w:tab w:val="left" w:pos="5670"/>
        </w:tabs>
        <w:jc w:val="center"/>
        <w:rPr>
          <w:b/>
          <w:sz w:val="24"/>
        </w:rPr>
      </w:pPr>
      <w:r>
        <w:rPr>
          <w:b/>
          <w:sz w:val="24"/>
        </w:rPr>
        <w:t>СПЕЦИФИКАЦИЯ РАБОТ</w:t>
      </w:r>
      <w:r>
        <w:rPr>
          <w:rStyle w:val="ad"/>
          <w:b/>
          <w:sz w:val="24"/>
        </w:rPr>
        <w:footnoteReference w:id="33"/>
      </w:r>
    </w:p>
    <w:tbl>
      <w:tblPr>
        <w:tblW w:w="16018" w:type="dxa"/>
        <w:tblInd w:w="-1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"/>
        <w:gridCol w:w="2411"/>
        <w:gridCol w:w="567"/>
        <w:gridCol w:w="567"/>
        <w:gridCol w:w="2268"/>
        <w:gridCol w:w="2551"/>
        <w:gridCol w:w="567"/>
        <w:gridCol w:w="2410"/>
        <w:gridCol w:w="2268"/>
        <w:gridCol w:w="2126"/>
      </w:tblGrid>
      <w:tr w:rsidR="006264CB">
        <w:trPr>
          <w:cantSplit/>
          <w:trHeight w:val="1225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64CB" w:rsidRDefault="00DA246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№</w:t>
            </w:r>
          </w:p>
          <w:p w:rsidR="006264CB" w:rsidRDefault="00DA246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п/п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64CB" w:rsidRDefault="00DA246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Наименование Работ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64CB" w:rsidRDefault="00DA246B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Ед. изм.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Кол-во Работ, ед.</w:t>
            </w:r>
          </w:p>
          <w:p w:rsidR="006264CB" w:rsidRDefault="006264CB">
            <w:pPr>
              <w:pStyle w:val="NormaldoczillaStyle1"/>
              <w:jc w:val="center"/>
              <w:rPr>
                <w:b/>
                <w:sz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264CB" w:rsidRDefault="00DA246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Работ, без НДС, руб. за ед.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64CB" w:rsidRDefault="00DA246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Работ, без НДС, руб.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Ставка НДС, %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64CB" w:rsidRDefault="00DA246B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Сумма НДС, руб.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64CB" w:rsidRDefault="00DA246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Работ, в т.ч. НДС, руб.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Наименование подразделения Заказчика (Филиала)</w:t>
            </w:r>
          </w:p>
        </w:tc>
      </w:tr>
      <w:tr w:rsidR="006264CB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"354"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422647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</w:t>
            </w:r>
            <w:r>
              <w:rPr>
                <w:rFonts w:ascii="Times New Roman" w:hAnsi="Times New Roman"/>
                <w:sz w:val="16"/>
              </w:rPr>
              <w:t xml:space="preserve">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6264CB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422668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6264CB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3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423012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</w:t>
            </w:r>
            <w:r>
              <w:rPr>
                <w:rFonts w:ascii="Times New Roman" w:hAnsi="Times New Roman"/>
                <w:sz w:val="16"/>
              </w:rPr>
              <w:t>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6264CB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423031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</w:t>
            </w:r>
            <w:r>
              <w:rPr>
                <w:rFonts w:ascii="Times New Roman" w:hAnsi="Times New Roman"/>
                <w:sz w:val="16"/>
              </w:rPr>
              <w:t>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6264CB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423053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6264CB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6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423073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6264CB">
        <w:trPr>
          <w:cantSplit/>
          <w:trHeight w:val="306"/>
        </w:trPr>
        <w:tc>
          <w:tcPr>
            <w:tcW w:w="1162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ИТОГО: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DA246B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Итоговая стоимость заполняется по итогам закупки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</w:tbl>
    <w:p w:rsidR="006264CB" w:rsidRDefault="006264CB">
      <w:pPr>
        <w:pStyle w:val="NormaldoczillaStyle1"/>
        <w:tabs>
          <w:tab w:val="left" w:pos="5670"/>
        </w:tabs>
        <w:rPr>
          <w:sz w:val="24"/>
        </w:rPr>
      </w:pPr>
    </w:p>
    <w:p w:rsidR="006264CB" w:rsidRDefault="00DA246B">
      <w:pPr>
        <w:pStyle w:val="NormaldoczillaStyle1"/>
        <w:tabs>
          <w:tab w:val="left" w:pos="5670"/>
        </w:tabs>
        <w:ind w:left="-1161" w:right="-453"/>
        <w:rPr>
          <w:sz w:val="24"/>
        </w:rPr>
      </w:pPr>
      <w:r>
        <w:rPr>
          <w:sz w:val="24"/>
        </w:rPr>
        <w:t xml:space="preserve">Общая стоимость Работ -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заполняется по итогам закупки</w:t>
      </w:r>
      <w:r>
        <w:rPr>
          <w:sz w:val="24"/>
        </w:rPr>
        <w:fldChar w:fldCharType="end"/>
      </w:r>
      <w:r>
        <w:rPr>
          <w:sz w:val="24"/>
        </w:rPr>
        <w:t>, .</w:t>
      </w:r>
    </w:p>
    <w:p w:rsidR="006264CB" w:rsidRDefault="006264CB">
      <w:pPr>
        <w:pStyle w:val="NormaldoczillaStyle1"/>
        <w:tabs>
          <w:tab w:val="left" w:pos="5670"/>
        </w:tabs>
        <w:rPr>
          <w:sz w:val="24"/>
        </w:rPr>
      </w:pPr>
    </w:p>
    <w:tbl>
      <w:tblPr>
        <w:tblStyle w:val="a4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142"/>
      </w:tblGrid>
      <w:tr w:rsidR="006264CB">
        <w:tc>
          <w:tcPr>
            <w:tcW w:w="7312" w:type="dxa"/>
          </w:tcPr>
          <w:p w:rsidR="006264CB" w:rsidRDefault="00DA246B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7142" w:type="dxa"/>
          </w:tcPr>
          <w:p w:rsidR="006264CB" w:rsidRDefault="00DA246B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6264CB">
        <w:tc>
          <w:tcPr>
            <w:tcW w:w="7312" w:type="dxa"/>
          </w:tcPr>
          <w:p w:rsidR="006264CB" w:rsidRDefault="00DA246B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6264CB" w:rsidRDefault="006264CB">
            <w:pPr>
              <w:pStyle w:val="LBScheduleBodytext"/>
              <w:jc w:val="both"/>
            </w:pPr>
          </w:p>
        </w:tc>
      </w:tr>
      <w:tr w:rsidR="006264CB">
        <w:tc>
          <w:tcPr>
            <w:tcW w:w="7312" w:type="dxa"/>
          </w:tcPr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6264CB" w:rsidRDefault="00DA246B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6264CB" w:rsidRDefault="006264CB">
            <w:pPr>
              <w:pStyle w:val="LBScheduleBodytext"/>
              <w:jc w:val="both"/>
            </w:pPr>
          </w:p>
        </w:tc>
      </w:tr>
      <w:tr w:rsidR="006264CB">
        <w:tc>
          <w:tcPr>
            <w:tcW w:w="7312" w:type="dxa"/>
          </w:tcPr>
          <w:p w:rsidR="006264CB" w:rsidRDefault="00DA246B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7142" w:type="dxa"/>
          </w:tcPr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6264CB" w:rsidRDefault="006264CB">
      <w:pPr>
        <w:pStyle w:val="NormaldoczillaStyle1"/>
        <w:tabs>
          <w:tab w:val="left" w:pos="5670"/>
        </w:tabs>
        <w:jc w:val="center"/>
        <w:rPr>
          <w:sz w:val="24"/>
        </w:rPr>
      </w:pPr>
    </w:p>
    <w:p w:rsidR="006264CB" w:rsidRDefault="006264CB">
      <w:pPr>
        <w:pStyle w:val="NormaldoczillaStyle1"/>
        <w:rPr>
          <w:sz w:val="24"/>
        </w:rPr>
      </w:pPr>
    </w:p>
    <w:p w:rsidR="006264CB" w:rsidRDefault="006264CB">
      <w:pPr>
        <w:pStyle w:val="NormaldoczillaStyle1"/>
        <w:rPr>
          <w:sz w:val="24"/>
        </w:rPr>
        <w:sectPr w:rsidR="006264CB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6264CB" w:rsidRDefault="00DA246B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Приложение № 2 </w:t>
      </w:r>
    </w:p>
    <w:p w:rsidR="006264CB" w:rsidRDefault="00DA246B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 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</w:t>
      </w:r>
      <w:r>
        <w:rPr>
          <w:sz w:val="24"/>
          <w:lang w:val="ru"/>
        </w:rPr>
        <w:t xml:space="preserve">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6264CB" w:rsidRDefault="00DA246B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3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6264CB" w:rsidRDefault="00DA246B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35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6264CB" w:rsidRDefault="00DA246B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6264CB" w:rsidRDefault="006264CB">
      <w:pPr>
        <w:pStyle w:val="NormaldoczillaStyle1"/>
        <w:jc w:val="right"/>
        <w:rPr>
          <w:sz w:val="24"/>
        </w:rPr>
      </w:pPr>
    </w:p>
    <w:p w:rsidR="006264CB" w:rsidRDefault="006264CB">
      <w:pPr>
        <w:pStyle w:val="NormaldoczillaStyle1"/>
        <w:jc w:val="right"/>
        <w:rPr>
          <w:sz w:val="24"/>
        </w:rPr>
      </w:pPr>
    </w:p>
    <w:p w:rsidR="006264CB" w:rsidRDefault="00DA246B">
      <w:pPr>
        <w:pStyle w:val="NormaldoczillaStyle1"/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ТЕХНИЧЕСКОЕ ЗАДАНИЕ</w:t>
      </w:r>
      <w:r>
        <w:rPr>
          <w:b/>
          <w:sz w:val="24"/>
        </w:rPr>
        <w:br/>
      </w: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  <w:lang w:val="ru"/>
        </w:rPr>
        <w:t xml:space="preserve"> для нужд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"Татарстан почта</w:t>
      </w:r>
      <w:r>
        <w:rPr>
          <w:sz w:val="24"/>
          <w:lang w:val="ru"/>
        </w:rPr>
        <w:t xml:space="preserve">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6264CB" w:rsidRDefault="006264CB">
      <w:pPr>
        <w:pStyle w:val="NormaldoczillaStyle1"/>
        <w:spacing w:after="0" w:line="240" w:lineRule="auto"/>
        <w:jc w:val="center"/>
        <w:rPr>
          <w:b/>
          <w:sz w:val="24"/>
        </w:rPr>
      </w:pPr>
    </w:p>
    <w:p w:rsidR="006264CB" w:rsidRDefault="00DA246B">
      <w:pPr>
        <w:pStyle w:val="NormaldoczillaStyle1"/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[прикладывается отдельным файлом]</w:t>
      </w:r>
    </w:p>
    <w:p w:rsidR="006264CB" w:rsidRDefault="006264CB">
      <w:pPr>
        <w:pStyle w:val="NormaldoczillaStyle1"/>
        <w:rPr>
          <w:sz w:val="24"/>
        </w:rPr>
      </w:pPr>
    </w:p>
    <w:p w:rsidR="006264CB" w:rsidRDefault="006264CB">
      <w:pPr>
        <w:pStyle w:val="NormaldoczillaStyle1"/>
        <w:rPr>
          <w:sz w:val="24"/>
        </w:rPr>
      </w:pPr>
    </w:p>
    <w:p w:rsidR="006264CB" w:rsidRDefault="006264CB">
      <w:pPr>
        <w:pStyle w:val="NormaldoczillaStyle1"/>
        <w:spacing w:after="0" w:line="240" w:lineRule="auto"/>
        <w:ind w:left="9609"/>
        <w:rPr>
          <w:sz w:val="24"/>
        </w:rPr>
        <w:sectPr w:rsidR="006264CB">
          <w:pgSz w:w="11906" w:h="16838"/>
          <w:pgMar w:top="851" w:right="1134" w:bottom="1701" w:left="1134" w:header="709" w:footer="709" w:gutter="0"/>
          <w:cols w:space="720"/>
        </w:sectPr>
      </w:pPr>
    </w:p>
    <w:p w:rsidR="006264CB" w:rsidRDefault="00DA246B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t>Приложение № 3</w:t>
      </w:r>
    </w:p>
    <w:p w:rsidR="006264CB" w:rsidRDefault="00DA246B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6264CB" w:rsidRDefault="00DA246B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</w:instrText>
      </w:r>
      <w:r>
        <w:rPr>
          <w:sz w:val="24"/>
        </w:rPr>
        <w:instrText>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36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6264CB" w:rsidRDefault="00DA246B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z w:val="24"/>
        </w:rPr>
        <w:footnoteReference w:id="3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6264CB" w:rsidRDefault="00DA246B">
      <w:pPr>
        <w:pStyle w:val="NormaldoczillaStyle1"/>
        <w:spacing w:after="0" w:line="240" w:lineRule="auto"/>
        <w:ind w:left="9609"/>
        <w:rPr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6264CB" w:rsidRDefault="006264CB">
      <w:pPr>
        <w:pStyle w:val="NormaldoczillaStyle1"/>
        <w:spacing w:after="0" w:line="240" w:lineRule="auto"/>
        <w:ind w:left="9609"/>
        <w:rPr>
          <w:sz w:val="24"/>
        </w:rPr>
      </w:pPr>
    </w:p>
    <w:p w:rsidR="006264CB" w:rsidRDefault="00DA246B">
      <w:pPr>
        <w:pStyle w:val="NormaldoczillaStyle1"/>
        <w:spacing w:after="0" w:line="276" w:lineRule="auto"/>
        <w:rPr>
          <w:b/>
          <w:sz w:val="24"/>
        </w:rPr>
      </w:pPr>
      <w:r>
        <w:rPr>
          <w:b/>
          <w:sz w:val="24"/>
        </w:rPr>
        <w:t>ФОРМА</w:t>
      </w:r>
    </w:p>
    <w:p w:rsidR="006264CB" w:rsidRDefault="006264CB">
      <w:pPr>
        <w:pStyle w:val="NormaldoczillaStyle1"/>
        <w:jc w:val="right"/>
        <w:outlineLvl w:val="0"/>
        <w:rPr>
          <w:b/>
          <w:sz w:val="24"/>
        </w:rPr>
      </w:pPr>
    </w:p>
    <w:p w:rsidR="006264CB" w:rsidRDefault="00DA246B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>ЗАЯВКА № _____ от «___»______________20__г.</w:t>
      </w:r>
    </w:p>
    <w:p w:rsidR="006264CB" w:rsidRDefault="00DA246B">
      <w:pPr>
        <w:pStyle w:val="NormaldoczillaStyle1"/>
        <w:jc w:val="center"/>
        <w:outlineLvl w:val="0"/>
        <w:rPr>
          <w:sz w:val="24"/>
        </w:rPr>
      </w:pPr>
      <w:r>
        <w:rPr>
          <w:b/>
          <w:sz w:val="24"/>
        </w:rPr>
        <w:t>к Договору от «___»_____________20__г. №</w:t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_______________</w:t>
      </w:r>
      <w:r>
        <w:rPr>
          <w:b/>
          <w:sz w:val="24"/>
        </w:rPr>
        <w:fldChar w:fldCharType="end"/>
      </w:r>
    </w:p>
    <w:p w:rsidR="006264CB" w:rsidRDefault="00DA246B">
      <w:pPr>
        <w:spacing w:after="0" w:line="276" w:lineRule="auto"/>
        <w:jc w:val="center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38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6264CB" w:rsidRDefault="00DA246B">
      <w:pPr>
        <w:spacing w:after="0" w:line="276" w:lineRule="auto"/>
        <w:jc w:val="both"/>
        <w:rPr>
          <w:sz w:val="24"/>
        </w:rPr>
      </w:pPr>
      <w:r>
        <w:rPr>
          <w:sz w:val="24"/>
        </w:rPr>
        <w:t>Заказчик: АО «Почта России»</w:t>
      </w:r>
      <w:r>
        <w:rPr>
          <w:sz w:val="24"/>
          <w:vertAlign w:val="superscript"/>
        </w:rPr>
        <w:footnoteReference w:id="39"/>
      </w:r>
    </w:p>
    <w:p w:rsidR="006264CB" w:rsidRDefault="00DA246B">
      <w:pPr>
        <w:spacing w:after="0" w:line="276" w:lineRule="auto"/>
        <w:jc w:val="both"/>
        <w:rPr>
          <w:sz w:val="24"/>
        </w:rPr>
      </w:pPr>
      <w:r>
        <w:rPr>
          <w:sz w:val="24"/>
        </w:rPr>
        <w:t>Грузополучатель – Филиал АО «Почта России»:__________________________________________________________________</w:t>
      </w:r>
    </w:p>
    <w:p w:rsidR="006264CB" w:rsidRDefault="00DA246B">
      <w:pPr>
        <w:spacing w:after="0" w:line="276" w:lineRule="auto"/>
        <w:jc w:val="both"/>
        <w:rPr>
          <w:sz w:val="24"/>
        </w:rPr>
      </w:pPr>
      <w:r>
        <w:rPr>
          <w:sz w:val="24"/>
        </w:rPr>
        <w:t>На основании п.п. 1.1, 2.1 Договора от "____"_____________ ____ г. № _____ Заказчик просит осуществить поставку Товара в следующем количестве и ассортименте:</w:t>
      </w:r>
    </w:p>
    <w:tbl>
      <w:tblPr>
        <w:tblW w:w="14459" w:type="dxa"/>
        <w:tblInd w:w="-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"/>
        <w:gridCol w:w="1096"/>
        <w:gridCol w:w="1134"/>
        <w:gridCol w:w="769"/>
        <w:gridCol w:w="935"/>
        <w:gridCol w:w="851"/>
        <w:gridCol w:w="1275"/>
        <w:gridCol w:w="1418"/>
        <w:gridCol w:w="1134"/>
        <w:gridCol w:w="1134"/>
        <w:gridCol w:w="709"/>
        <w:gridCol w:w="1134"/>
        <w:gridCol w:w="992"/>
        <w:gridCol w:w="992"/>
      </w:tblGrid>
      <w:tr w:rsidR="006264CB">
        <w:trPr>
          <w:trHeight w:val="1628"/>
        </w:trPr>
        <w:tc>
          <w:tcPr>
            <w:tcW w:w="8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Номер п/п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Ассортимент Товара</w:t>
            </w:r>
            <w:r>
              <w:rPr>
                <w:sz w:val="24"/>
                <w:vertAlign w:val="superscript"/>
              </w:rPr>
              <w:footnoteReference w:id="40"/>
            </w:r>
          </w:p>
        </w:tc>
        <w:tc>
          <w:tcPr>
            <w:tcW w:w="7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Код ОКПД2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(объем)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трана происхождения Товара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Номер реестровой записи товара, наименование реестра</w:t>
            </w:r>
            <w:r>
              <w:rPr>
                <w:sz w:val="24"/>
                <w:vertAlign w:val="superscript"/>
              </w:rPr>
              <w:footnoteReference w:id="41"/>
            </w:r>
            <w:r>
              <w:rPr>
                <w:sz w:val="18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Цена за единицу без НДС (руб.)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Стоимость всего</w:t>
            </w:r>
          </w:p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без НДС (руб.)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Сумма НДС __% </w:t>
            </w:r>
          </w:p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Стоимость всего с НДС (руб.)</w:t>
            </w:r>
          </w:p>
          <w:p w:rsidR="006264CB" w:rsidRDefault="006264CB">
            <w:pPr>
              <w:spacing w:after="0" w:line="240" w:lineRule="auto"/>
              <w:rPr>
                <w:sz w:val="24"/>
              </w:rPr>
            </w:pPr>
          </w:p>
          <w:p w:rsidR="006264CB" w:rsidRDefault="006264CB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Цена за единицу ТРУ, (вал)</w:t>
            </w:r>
            <w:r>
              <w:rPr>
                <w:sz w:val="24"/>
                <w:vertAlign w:val="superscript"/>
              </w:rPr>
              <w:footnoteReference w:id="42"/>
            </w:r>
            <w:r>
              <w:rPr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Цена ТРУ итого,( вал)</w:t>
            </w:r>
            <w:r>
              <w:rPr>
                <w:sz w:val="24"/>
                <w:vertAlign w:val="superscript"/>
              </w:rPr>
              <w:footnoteReference w:id="43"/>
            </w:r>
            <w:r>
              <w:rPr>
                <w:sz w:val="24"/>
              </w:rPr>
              <w:t>.</w:t>
            </w:r>
          </w:p>
        </w:tc>
      </w:tr>
      <w:tr w:rsidR="006264CB">
        <w:trPr>
          <w:trHeight w:val="28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6264CB">
        <w:trPr>
          <w:trHeight w:val="28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4CB" w:rsidRDefault="006264CB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4CB" w:rsidRDefault="006264CB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4CB" w:rsidRDefault="006264CB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4CB" w:rsidRDefault="006264CB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4CB" w:rsidRDefault="006264CB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4CB" w:rsidRDefault="006264CB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4CB" w:rsidRDefault="006264CB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4CB" w:rsidRDefault="006264CB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4CB" w:rsidRDefault="006264CB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4CB" w:rsidRDefault="006264CB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6264CB">
        <w:trPr>
          <w:trHeight w:val="288"/>
        </w:trPr>
        <w:tc>
          <w:tcPr>
            <w:tcW w:w="3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4CB" w:rsidRDefault="006264CB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4CB" w:rsidRDefault="006264CB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4CB" w:rsidRDefault="006264CB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4CB" w:rsidRDefault="006264CB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4CB" w:rsidRDefault="006264CB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4CB" w:rsidRDefault="006264CB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4CB" w:rsidRDefault="006264CB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</w:tbl>
    <w:p w:rsidR="006264CB" w:rsidRDefault="00DA246B">
      <w:pPr>
        <w:spacing w:after="0" w:line="276" w:lineRule="auto"/>
        <w:jc w:val="both"/>
        <w:rPr>
          <w:sz w:val="24"/>
        </w:rPr>
      </w:pPr>
      <w:r>
        <w:rPr>
          <w:sz w:val="24"/>
        </w:rPr>
        <w:t>Адрес поставки/Объекта: ______________________________________________________________________</w:t>
      </w:r>
    </w:p>
    <w:p w:rsidR="006264CB" w:rsidRDefault="006264CB">
      <w:pPr>
        <w:spacing w:after="0" w:line="276" w:lineRule="auto"/>
        <w:jc w:val="both"/>
        <w:rPr>
          <w:sz w:val="24"/>
        </w:rPr>
      </w:pPr>
    </w:p>
    <w:p w:rsidR="006264CB" w:rsidRDefault="00DA246B">
      <w:pPr>
        <w:spacing w:after="0" w:line="276" w:lineRule="auto"/>
        <w:ind w:firstLine="709"/>
        <w:jc w:val="both"/>
        <w:rPr>
          <w:sz w:val="24"/>
        </w:rPr>
      </w:pPr>
      <w:r>
        <w:rPr>
          <w:sz w:val="24"/>
        </w:rPr>
        <w:t>И выполнить следующие Работы:</w:t>
      </w:r>
    </w:p>
    <w:tbl>
      <w:tblPr>
        <w:tblW w:w="14422" w:type="dxa"/>
        <w:tblInd w:w="-1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2524"/>
        <w:gridCol w:w="1418"/>
        <w:gridCol w:w="1701"/>
        <w:gridCol w:w="1275"/>
        <w:gridCol w:w="993"/>
        <w:gridCol w:w="850"/>
        <w:gridCol w:w="1276"/>
        <w:gridCol w:w="1559"/>
        <w:gridCol w:w="1276"/>
        <w:gridCol w:w="992"/>
      </w:tblGrid>
      <w:tr w:rsidR="006264CB">
        <w:trPr>
          <w:cantSplit/>
          <w:trHeight w:val="104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CB" w:rsidRDefault="00DA246B">
            <w:pPr>
              <w:spacing w:after="0" w:line="276" w:lineRule="auto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6264CB" w:rsidRDefault="00DA246B">
            <w:pPr>
              <w:spacing w:after="0" w:line="276" w:lineRule="auto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64CB" w:rsidRDefault="00DA246B">
            <w:pPr>
              <w:spacing w:after="0" w:line="276" w:lineRule="auto"/>
              <w:rPr>
                <w:sz w:val="24"/>
              </w:rPr>
            </w:pPr>
            <w:r>
              <w:rPr>
                <w:sz w:val="24"/>
              </w:rPr>
              <w:t>Наименование работ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Всего работ, ед.</w:t>
            </w:r>
          </w:p>
          <w:p w:rsidR="006264CB" w:rsidRDefault="006264CB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64CB" w:rsidRDefault="00DA246B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Цена за ед., без НДС,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264CB" w:rsidRDefault="00DA246B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Сумма, </w:t>
            </w:r>
            <w:r>
              <w:rPr>
                <w:sz w:val="24"/>
              </w:rPr>
              <w:br/>
              <w:t>без НДС, руб.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264CB" w:rsidRDefault="00DA246B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Ставка НДС, 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Сумма НДС,</w:t>
            </w:r>
          </w:p>
          <w:p w:rsidR="006264CB" w:rsidRDefault="00DA246B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руб.</w:t>
            </w:r>
          </w:p>
          <w:p w:rsidR="006264CB" w:rsidRDefault="006264CB">
            <w:pPr>
              <w:spacing w:after="0" w:line="276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DA246B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Всего, </w:t>
            </w:r>
            <w:r>
              <w:rPr>
                <w:sz w:val="24"/>
              </w:rPr>
              <w:br/>
              <w:t>с учетом НДС, руб.</w:t>
            </w:r>
          </w:p>
          <w:p w:rsidR="006264CB" w:rsidRDefault="006264CB">
            <w:pPr>
              <w:spacing w:after="0" w:line="276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64CB" w:rsidRDefault="00DA246B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Филиал Заказчика (Грузополу-чатель)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64CB" w:rsidRDefault="00DA246B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Адрес Объекта Заказчика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64CB" w:rsidRDefault="00DA246B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Контактное лицо, телефон</w:t>
            </w:r>
          </w:p>
        </w:tc>
      </w:tr>
      <w:tr w:rsidR="006264CB">
        <w:trPr>
          <w:cantSplit/>
          <w:trHeight w:val="3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CB" w:rsidRDefault="00DA246B">
            <w:pPr>
              <w:numPr>
                <w:ilvl w:val="0"/>
                <w:numId w:val="38"/>
              </w:numPr>
              <w:spacing w:after="0" w:line="276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6264CB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6264CB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6264CB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6264CB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6264CB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6264CB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6264CB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6264CB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6264CB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6264CB">
            <w:pPr>
              <w:spacing w:after="0" w:line="276" w:lineRule="auto"/>
              <w:rPr>
                <w:sz w:val="24"/>
              </w:rPr>
            </w:pPr>
          </w:p>
        </w:tc>
      </w:tr>
      <w:tr w:rsidR="006264CB">
        <w:trPr>
          <w:cantSplit/>
          <w:trHeight w:val="25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6264CB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6264CB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6264CB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6264CB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64CB" w:rsidRDefault="006264CB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6264CB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6264CB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6264CB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6264CB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4CB" w:rsidRDefault="006264CB">
            <w:pPr>
              <w:spacing w:after="0" w:line="276" w:lineRule="auto"/>
              <w:rPr>
                <w:sz w:val="24"/>
              </w:rPr>
            </w:pPr>
          </w:p>
        </w:tc>
      </w:tr>
    </w:tbl>
    <w:p w:rsidR="006264CB" w:rsidRDefault="00DA246B">
      <w:pPr>
        <w:spacing w:after="0"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Срок поставки и выполнения Работ: в соответствии с п. </w:t>
      </w:r>
      <w:r>
        <w:rPr>
          <w:sz w:val="24"/>
        </w:rPr>
        <w:fldChar w:fldCharType="begin"/>
      </w:r>
      <w:r>
        <w:rPr>
          <w:sz w:val="24"/>
        </w:rPr>
        <w:instrText>REF "_Ref83773126" \r \h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1.4</w:t>
      </w:r>
      <w:r>
        <w:rPr>
          <w:sz w:val="24"/>
        </w:rPr>
        <w:fldChar w:fldCharType="end"/>
      </w:r>
      <w:r>
        <w:rPr>
          <w:sz w:val="24"/>
        </w:rPr>
        <w:t xml:space="preserve"> Договора.</w:t>
      </w:r>
    </w:p>
    <w:p w:rsidR="006264CB" w:rsidRDefault="006264CB">
      <w:pPr>
        <w:spacing w:after="0" w:line="276" w:lineRule="auto"/>
        <w:ind w:firstLine="709"/>
        <w:jc w:val="both"/>
        <w:rPr>
          <w:sz w:val="24"/>
        </w:rPr>
      </w:pPr>
    </w:p>
    <w:p w:rsidR="006264CB" w:rsidRDefault="00DA246B">
      <w:pPr>
        <w:spacing w:after="0" w:line="276" w:lineRule="auto"/>
        <w:ind w:firstLine="709"/>
        <w:jc w:val="both"/>
        <w:rPr>
          <w:i/>
          <w:sz w:val="24"/>
        </w:rPr>
      </w:pPr>
      <w:r>
        <w:rPr>
          <w:i/>
          <w:sz w:val="24"/>
        </w:rPr>
        <w:t>Заявка направлена на авторизированный адрес Поставщика____________________, просим подтвердить получение Заявки.</w:t>
      </w:r>
    </w:p>
    <w:p w:rsidR="006264CB" w:rsidRDefault="00DA246B">
      <w:pPr>
        <w:spacing w:after="0" w:line="276" w:lineRule="auto"/>
        <w:ind w:firstLine="709"/>
        <w:jc w:val="both"/>
        <w:rPr>
          <w:sz w:val="24"/>
        </w:rPr>
      </w:pPr>
      <w:r>
        <w:rPr>
          <w:sz w:val="24"/>
        </w:rPr>
        <w:t>Примечания: ___________________________________________________________</w:t>
      </w:r>
    </w:p>
    <w:p w:rsidR="006264CB" w:rsidRDefault="006264CB">
      <w:pPr>
        <w:spacing w:after="0" w:line="276" w:lineRule="auto"/>
        <w:jc w:val="both"/>
        <w:rPr>
          <w:sz w:val="24"/>
        </w:rPr>
      </w:pPr>
    </w:p>
    <w:p w:rsidR="006264CB" w:rsidRDefault="006264CB">
      <w:pPr>
        <w:spacing w:after="0" w:line="276" w:lineRule="auto"/>
        <w:jc w:val="both"/>
        <w:rPr>
          <w:sz w:val="24"/>
        </w:rPr>
      </w:pPr>
    </w:p>
    <w:p w:rsidR="006264CB" w:rsidRDefault="006264CB">
      <w:pPr>
        <w:pStyle w:val="NormaldoczillaStyle1"/>
      </w:pPr>
    </w:p>
    <w:p w:rsidR="006264CB" w:rsidRDefault="006264CB">
      <w:pPr>
        <w:ind w:left="5103"/>
        <w:jc w:val="right"/>
      </w:pPr>
    </w:p>
    <w:tbl>
      <w:tblPr>
        <w:tblW w:w="4745" w:type="pct"/>
        <w:tblLayout w:type="fixed"/>
        <w:tblLook w:val="04A0" w:firstRow="1" w:lastRow="0" w:firstColumn="1" w:lastColumn="0" w:noHBand="0" w:noVBand="1"/>
      </w:tblPr>
      <w:tblGrid>
        <w:gridCol w:w="5327"/>
        <w:gridCol w:w="8707"/>
      </w:tblGrid>
      <w:tr w:rsidR="006264CB">
        <w:trPr>
          <w:trHeight w:val="422"/>
        </w:trPr>
        <w:tc>
          <w:tcPr>
            <w:tcW w:w="5327" w:type="dxa"/>
          </w:tcPr>
          <w:p w:rsidR="006264CB" w:rsidRDefault="00DA246B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</w:t>
            </w:r>
            <w:r>
              <w:rPr>
                <w:sz w:val="24"/>
              </w:rPr>
              <w:t>_____________</w:t>
            </w:r>
          </w:p>
          <w:p w:rsidR="006264CB" w:rsidRDefault="00DA246B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6264CB" w:rsidRDefault="00DA246B">
            <w:pPr>
              <w:tabs>
                <w:tab w:val="left" w:pos="885"/>
              </w:tabs>
              <w:rPr>
                <w:sz w:val="24"/>
              </w:rPr>
            </w:pPr>
            <w:r>
              <w:rPr>
                <w:sz w:val="24"/>
              </w:rPr>
              <w:tab/>
              <w:t>М.П. (при наличии печати)</w:t>
            </w:r>
          </w:p>
        </w:tc>
        <w:tc>
          <w:tcPr>
            <w:tcW w:w="8707" w:type="dxa"/>
          </w:tcPr>
          <w:p w:rsidR="006264CB" w:rsidRDefault="00DA246B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 xml:space="preserve"> Заказчик:</w:t>
            </w:r>
          </w:p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6264CB" w:rsidRDefault="00DA246B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6264CB" w:rsidRDefault="006264CB">
            <w:pPr>
              <w:rPr>
                <w:sz w:val="24"/>
              </w:rPr>
            </w:pPr>
          </w:p>
        </w:tc>
      </w:tr>
    </w:tbl>
    <w:p w:rsidR="006264CB" w:rsidRDefault="006264CB">
      <w:pPr>
        <w:pStyle w:val="NormaldoczillaStyle1"/>
        <w:pBdr>
          <w:bottom w:val="single" w:sz="12" w:space="1" w:color="auto"/>
        </w:pBdr>
        <w:spacing w:line="276" w:lineRule="auto"/>
        <w:rPr>
          <w:sz w:val="24"/>
        </w:rPr>
      </w:pPr>
    </w:p>
    <w:tbl>
      <w:tblPr>
        <w:tblStyle w:val="a4"/>
        <w:tblW w:w="14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313"/>
      </w:tblGrid>
      <w:tr w:rsidR="006264CB">
        <w:tc>
          <w:tcPr>
            <w:tcW w:w="7312" w:type="dxa"/>
          </w:tcPr>
          <w:p w:rsidR="006264CB" w:rsidRDefault="00DA246B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7313" w:type="dxa"/>
          </w:tcPr>
          <w:p w:rsidR="006264CB" w:rsidRDefault="00DA246B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6264CB">
        <w:tc>
          <w:tcPr>
            <w:tcW w:w="7312" w:type="dxa"/>
          </w:tcPr>
          <w:p w:rsidR="006264CB" w:rsidRDefault="00DA246B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313" w:type="dxa"/>
          </w:tcPr>
          <w:p w:rsidR="006264CB" w:rsidRDefault="006264CB">
            <w:pPr>
              <w:pStyle w:val="LBScheduleBodytext"/>
              <w:jc w:val="both"/>
            </w:pPr>
          </w:p>
        </w:tc>
      </w:tr>
      <w:tr w:rsidR="006264CB">
        <w:tc>
          <w:tcPr>
            <w:tcW w:w="7312" w:type="dxa"/>
          </w:tcPr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6264CB" w:rsidRDefault="00DA246B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313" w:type="dxa"/>
          </w:tcPr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6264CB" w:rsidRDefault="006264CB">
            <w:pPr>
              <w:pStyle w:val="LBScheduleBodytext"/>
              <w:jc w:val="both"/>
              <w:rPr>
                <w:lang w:val="ru-RU"/>
              </w:rPr>
            </w:pPr>
          </w:p>
        </w:tc>
      </w:tr>
      <w:tr w:rsidR="006264CB">
        <w:tc>
          <w:tcPr>
            <w:tcW w:w="7312" w:type="dxa"/>
          </w:tcPr>
          <w:p w:rsidR="006264CB" w:rsidRDefault="00DA246B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7313" w:type="dxa"/>
          </w:tcPr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6264CB" w:rsidRDefault="006264CB">
      <w:pPr>
        <w:pStyle w:val="NormaldoczillaStyle1"/>
        <w:spacing w:after="0"/>
        <w:rPr>
          <w:b/>
        </w:rPr>
        <w:sectPr w:rsidR="006264CB">
          <w:headerReference w:type="default" r:id="rId15"/>
          <w:footerReference w:type="default" r:id="rId16"/>
          <w:pgSz w:w="16840" w:h="11907" w:orient="landscape"/>
          <w:pgMar w:top="1135" w:right="1134" w:bottom="851" w:left="1134" w:header="357" w:footer="284" w:gutter="0"/>
          <w:cols w:space="720"/>
        </w:sectPr>
      </w:pPr>
    </w:p>
    <w:p w:rsidR="006264CB" w:rsidRDefault="00DA246B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Приложение № 4 </w:t>
      </w:r>
    </w:p>
    <w:p w:rsidR="006264CB" w:rsidRDefault="00DA246B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6264CB" w:rsidRDefault="00DA246B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</w:instrText>
      </w:r>
      <w:r>
        <w:rPr>
          <w:sz w:val="24"/>
        </w:rPr>
        <w:instrText>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4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6264CB" w:rsidRDefault="00DA246B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45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6264CB" w:rsidRDefault="00DA246B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6264CB" w:rsidRDefault="006264CB">
      <w:pPr>
        <w:pStyle w:val="NormaldoczillaStyle1"/>
        <w:spacing w:after="0" w:line="240" w:lineRule="auto"/>
        <w:ind w:left="5103"/>
        <w:rPr>
          <w:sz w:val="24"/>
        </w:rPr>
      </w:pPr>
    </w:p>
    <w:p w:rsidR="006264CB" w:rsidRDefault="00DA246B">
      <w:pPr>
        <w:pStyle w:val="NormaldoczillaStyle1"/>
        <w:rPr>
          <w:b/>
          <w:sz w:val="24"/>
        </w:rPr>
      </w:pPr>
      <w:r>
        <w:rPr>
          <w:b/>
          <w:sz w:val="24"/>
        </w:rPr>
        <w:t>ФОРМА</w:t>
      </w:r>
    </w:p>
    <w:p w:rsidR="006264CB" w:rsidRDefault="00DA246B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>Акт сдачи-приемки выполненного монтажа МОПС</w:t>
      </w:r>
    </w:p>
    <w:p w:rsidR="006264CB" w:rsidRDefault="00DA246B">
      <w:pPr>
        <w:pStyle w:val="NormaldoczillaStyle1"/>
        <w:jc w:val="center"/>
        <w:outlineLvl w:val="0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</w:instrText>
      </w:r>
      <w:r>
        <w:rPr>
          <w:sz w:val="24"/>
        </w:rPr>
        <w:instrText>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 </w:t>
      </w:r>
      <w:r>
        <w:rPr>
          <w:sz w:val="24"/>
        </w:rPr>
        <w:fldChar w:fldCharType="begin" w:fldLock="1"/>
      </w:r>
      <w:r>
        <w:rPr>
          <w:sz w:val="24"/>
        </w:rPr>
        <w:instrText>LBVARIABLE \id "443"</w:instrText>
      </w:r>
      <w:r>
        <w:rPr>
          <w:sz w:val="24"/>
        </w:rPr>
        <w:fldChar w:fldCharType="separate"/>
      </w:r>
      <w:r>
        <w:rPr>
          <w:sz w:val="24"/>
        </w:rPr>
        <w:t xml:space="preserve">УФПС "Татарстан почтасы" </w:t>
      </w:r>
      <w:r>
        <w:rPr>
          <w:sz w:val="24"/>
        </w:rPr>
        <w:fldChar w:fldCharType="end"/>
      </w:r>
      <w:r>
        <w:rPr>
          <w:sz w:val="24"/>
        </w:rPr>
        <w:t xml:space="preserve"> АО «Почта России»</w:t>
      </w:r>
    </w:p>
    <w:p w:rsidR="006264CB" w:rsidRDefault="00DA246B">
      <w:pPr>
        <w:pStyle w:val="NormaldoczillaStyle1"/>
        <w:jc w:val="center"/>
        <w:outlineLvl w:val="0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_______________</w:t>
      </w:r>
      <w:r>
        <w:rPr>
          <w:sz w:val="24"/>
        </w:rPr>
        <w:fldChar w:fldCharType="end"/>
      </w:r>
      <w:r>
        <w:rPr>
          <w:sz w:val="24"/>
        </w:rPr>
        <w:t xml:space="preserve"> от «___» _____________ 20__г.</w:t>
      </w:r>
    </w:p>
    <w:p w:rsidR="006264CB" w:rsidRDefault="00DA246B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46"/>
      </w:r>
      <w:r>
        <w:rPr>
          <w:sz w:val="24"/>
        </w:rPr>
        <w:t>)</w:t>
      </w:r>
      <w:r>
        <w:rPr>
          <w:sz w:val="24"/>
        </w:rPr>
        <w:fldChar w:fldCharType="end"/>
      </w:r>
    </w:p>
    <w:tbl>
      <w:tblPr>
        <w:tblW w:w="9498" w:type="dxa"/>
        <w:tblInd w:w="108" w:type="dxa"/>
        <w:tblBorders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5281"/>
        <w:gridCol w:w="4217"/>
      </w:tblGrid>
      <w:tr w:rsidR="006264CB">
        <w:trPr>
          <w:trHeight w:val="428"/>
        </w:trPr>
        <w:tc>
          <w:tcPr>
            <w:tcW w:w="5281" w:type="dxa"/>
            <w:hideMark/>
          </w:tcPr>
          <w:p w:rsidR="006264CB" w:rsidRDefault="00DA246B">
            <w:pPr>
              <w:pStyle w:val="NormaldoczillaStyle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г. ___________</w:t>
            </w:r>
          </w:p>
        </w:tc>
        <w:tc>
          <w:tcPr>
            <w:tcW w:w="4217" w:type="dxa"/>
            <w:hideMark/>
          </w:tcPr>
          <w:p w:rsidR="006264CB" w:rsidRDefault="00DA246B">
            <w:pPr>
              <w:pStyle w:val="NormaldoczillaStyle1"/>
              <w:spacing w:line="276" w:lineRule="auto"/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>«____» __________ 20__ г.</w:t>
            </w:r>
          </w:p>
        </w:tc>
      </w:tr>
    </w:tbl>
    <w:p w:rsidR="006264CB" w:rsidRDefault="00DA246B">
      <w:pPr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47"/>
      </w:r>
      <w:r>
        <w:rPr>
          <w:sz w:val="24"/>
        </w:rPr>
        <w:t xml:space="preserve"> (далее – Заказчик) в лице _____________</w:t>
      </w:r>
      <w:r>
        <w:rPr>
          <w:sz w:val="24"/>
          <w:vertAlign w:val="superscript"/>
        </w:rPr>
        <w:footnoteReference w:id="48"/>
      </w:r>
      <w:r>
        <w:rPr>
          <w:sz w:val="24"/>
        </w:rPr>
        <w:t>, действующего на основании ________</w:t>
      </w:r>
      <w:r>
        <w:rPr>
          <w:sz w:val="24"/>
        </w:rPr>
        <w:t>____, с одной стороны и ________________________________________________________, именуем___ в дальнейшем «Поставщик», в лице ___________________________________________, действующего на основании ___________________, с другой стороны, вместе именуемые в д</w:t>
      </w:r>
      <w:r>
        <w:rPr>
          <w:sz w:val="24"/>
        </w:rPr>
        <w:t xml:space="preserve">альнейшем «Стороны», </w:t>
      </w:r>
    </w:p>
    <w:p w:rsidR="006264CB" w:rsidRDefault="00DA246B">
      <w:pPr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составили настоящий Акт сдачи-приемки выполненного монтажа МОПС о том, что Поставщик по Договору № ________ от «__» ____ 20__ г. на основании Заявки №_____ от ___________ с _________ по ________выполнил монтаж Товара в составе следующ</w:t>
      </w:r>
      <w:r>
        <w:rPr>
          <w:sz w:val="24"/>
        </w:rPr>
        <w:t>их Работ: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1724"/>
        <w:gridCol w:w="863"/>
        <w:gridCol w:w="740"/>
        <w:gridCol w:w="1234"/>
        <w:gridCol w:w="1234"/>
        <w:gridCol w:w="1108"/>
        <w:gridCol w:w="863"/>
        <w:gridCol w:w="1103"/>
      </w:tblGrid>
      <w:tr w:rsidR="006264CB">
        <w:trPr>
          <w:trHeight w:val="722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6264CB" w:rsidRDefault="006264CB">
            <w:pPr>
              <w:spacing w:after="0" w:line="240" w:lineRule="auto"/>
              <w:jc w:val="center"/>
              <w:rPr>
                <w:sz w:val="20"/>
              </w:rPr>
            </w:pPr>
          </w:p>
          <w:p w:rsidR="006264CB" w:rsidRDefault="00DA246B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Работ</w:t>
            </w:r>
            <w:r>
              <w:rPr>
                <w:sz w:val="20"/>
                <w:vertAlign w:val="superscript"/>
              </w:rPr>
              <w:footnoteReference w:id="49"/>
            </w:r>
          </w:p>
          <w:p w:rsidR="006264CB" w:rsidRDefault="00DA246B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(с их подробным описанием)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0" w:line="240" w:lineRule="auto"/>
              <w:jc w:val="center"/>
              <w:rPr>
                <w:sz w:val="20"/>
              </w:rPr>
            </w:pPr>
          </w:p>
          <w:p w:rsidR="006264CB" w:rsidRDefault="00DA246B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Ед. измерения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0" w:line="240" w:lineRule="auto"/>
              <w:jc w:val="center"/>
              <w:rPr>
                <w:sz w:val="20"/>
              </w:rPr>
            </w:pPr>
          </w:p>
          <w:p w:rsidR="006264CB" w:rsidRDefault="00DA246B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DA246B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Цена за единицу без НДС, руб. коп.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DA246B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Стоимость Работ, без НДС, руб., коп.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0" w:line="240" w:lineRule="auto"/>
              <w:jc w:val="center"/>
              <w:rPr>
                <w:sz w:val="20"/>
              </w:rPr>
            </w:pPr>
          </w:p>
          <w:p w:rsidR="006264CB" w:rsidRDefault="00DA246B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Ставка НДС (%)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Сумма НДС, руб.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Стоимость работ с НДС, руб., коп.</w:t>
            </w:r>
          </w:p>
        </w:tc>
      </w:tr>
      <w:tr w:rsidR="006264CB">
        <w:trPr>
          <w:trHeight w:val="315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DA246B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6264CB" w:rsidRDefault="006264CB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200" w:line="276" w:lineRule="auto"/>
              <w:rPr>
                <w:i/>
                <w:sz w:val="24"/>
              </w:rPr>
            </w:pPr>
          </w:p>
        </w:tc>
      </w:tr>
      <w:tr w:rsidR="006264CB">
        <w:trPr>
          <w:trHeight w:val="315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DA246B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6264CB" w:rsidRDefault="006264CB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200" w:line="276" w:lineRule="auto"/>
              <w:rPr>
                <w:i/>
                <w:sz w:val="24"/>
              </w:rPr>
            </w:pPr>
          </w:p>
        </w:tc>
      </w:tr>
      <w:tr w:rsidR="006264CB">
        <w:trPr>
          <w:trHeight w:val="4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200" w:line="276" w:lineRule="auto"/>
              <w:rPr>
                <w:sz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6264CB" w:rsidRDefault="00DA246B">
            <w:pPr>
              <w:spacing w:after="200" w:line="276" w:lineRule="auto"/>
              <w:rPr>
                <w:i/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200" w:line="276" w:lineRule="auto"/>
              <w:rPr>
                <w:i/>
                <w:sz w:val="24"/>
              </w:rPr>
            </w:pPr>
          </w:p>
        </w:tc>
      </w:tr>
    </w:tbl>
    <w:p w:rsidR="006264CB" w:rsidRDefault="006264CB">
      <w:pPr>
        <w:tabs>
          <w:tab w:val="left" w:pos="-142"/>
          <w:tab w:val="left" w:pos="600"/>
          <w:tab w:val="left" w:pos="993"/>
        </w:tabs>
        <w:spacing w:after="0" w:line="240" w:lineRule="auto"/>
        <w:jc w:val="both"/>
        <w:rPr>
          <w:sz w:val="24"/>
        </w:rPr>
      </w:pPr>
    </w:p>
    <w:p w:rsidR="006264CB" w:rsidRDefault="00DA246B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426"/>
        <w:contextualSpacing/>
        <w:jc w:val="both"/>
        <w:rPr>
          <w:b/>
          <w:i/>
          <w:sz w:val="24"/>
        </w:rPr>
      </w:pPr>
      <w:r>
        <w:rPr>
          <w:sz w:val="24"/>
        </w:rPr>
        <w:t>Общая стоимость работ составила: ______ (____________) рублей __ копеек, в том числе НДС __% - ___________(__________) рублей ___ копеек.</w:t>
      </w:r>
      <w:r>
        <w:rPr>
          <w:sz w:val="24"/>
          <w:vertAlign w:val="superscript"/>
        </w:rPr>
        <w:footnoteReference w:id="50"/>
      </w:r>
      <w:r>
        <w:rPr>
          <w:sz w:val="24"/>
        </w:rPr>
        <w:t xml:space="preserve"> </w:t>
      </w:r>
    </w:p>
    <w:p w:rsidR="006264CB" w:rsidRDefault="00DA246B">
      <w:pPr>
        <w:tabs>
          <w:tab w:val="left" w:pos="-142"/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b/>
          <w:i/>
          <w:sz w:val="24"/>
        </w:rPr>
      </w:pPr>
      <w:r>
        <w:rPr>
          <w:sz w:val="24"/>
        </w:rPr>
        <w:t>[Выплачен аванс Поставщику _____ (__________) руб. ____ коп., в том числе НДС% -             (                    ) рублей              копеек</w:t>
      </w:r>
      <w:r>
        <w:rPr>
          <w:sz w:val="24"/>
          <w:vertAlign w:val="superscript"/>
        </w:rPr>
        <w:footnoteReference w:id="51"/>
      </w:r>
      <w:r>
        <w:rPr>
          <w:sz w:val="24"/>
        </w:rPr>
        <w:t>]</w:t>
      </w:r>
      <w:r>
        <w:rPr>
          <w:sz w:val="24"/>
          <w:vertAlign w:val="superscript"/>
        </w:rPr>
        <w:footnoteReference w:id="52"/>
      </w:r>
      <w:r>
        <w:rPr>
          <w:sz w:val="24"/>
        </w:rPr>
        <w:t>.</w:t>
      </w:r>
    </w:p>
    <w:p w:rsidR="006264CB" w:rsidRDefault="00DA246B">
      <w:pPr>
        <w:tabs>
          <w:tab w:val="left" w:pos="-142"/>
          <w:tab w:val="left" w:pos="600"/>
          <w:tab w:val="left" w:pos="993"/>
        </w:tabs>
        <w:spacing w:after="0" w:line="24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[Следует к перечислению, [с учетом ранее выплаченного аванса Поставщику]</w:t>
      </w:r>
      <w:r>
        <w:rPr>
          <w:sz w:val="24"/>
          <w:vertAlign w:val="superscript"/>
        </w:rPr>
        <w:footnoteReference w:id="53"/>
      </w:r>
      <w:r>
        <w:rPr>
          <w:sz w:val="24"/>
        </w:rPr>
        <w:t xml:space="preserve">, ______ (____________) рублей __ </w:t>
      </w:r>
      <w:r>
        <w:rPr>
          <w:sz w:val="24"/>
        </w:rPr>
        <w:t>копеек, в том числе НДС ___% - ___________(__________) рублей ___ копеек.</w:t>
      </w:r>
      <w:r>
        <w:rPr>
          <w:sz w:val="24"/>
          <w:vertAlign w:val="superscript"/>
        </w:rPr>
        <w:footnoteReference w:id="54"/>
      </w:r>
      <w:r>
        <w:rPr>
          <w:sz w:val="24"/>
        </w:rPr>
        <w:t>.]</w:t>
      </w:r>
      <w:r>
        <w:rPr>
          <w:sz w:val="24"/>
          <w:vertAlign w:val="superscript"/>
        </w:rPr>
        <w:footnoteReference w:id="55"/>
      </w:r>
    </w:p>
    <w:p w:rsidR="006264CB" w:rsidRDefault="00DA246B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При осуществлении оплаты Заказчик исчисляет и удерживает НДС в размере, установленном налоговым законодательством Российской Федерации, действующим на дату совершения платежа и п</w:t>
      </w:r>
      <w:r>
        <w:rPr>
          <w:sz w:val="24"/>
        </w:rPr>
        <w:t>еречисляет его в бюджет, как налоговый агент</w:t>
      </w:r>
      <w:r>
        <w:rPr>
          <w:sz w:val="24"/>
          <w:vertAlign w:val="superscript"/>
        </w:rPr>
        <w:footnoteReference w:id="56"/>
      </w:r>
      <w:r>
        <w:rPr>
          <w:sz w:val="24"/>
        </w:rPr>
        <w:t xml:space="preserve">. </w:t>
      </w:r>
    </w:p>
    <w:p w:rsidR="006264CB" w:rsidRDefault="00DA246B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При оплате Заказчиком работ удерживается налог на доходы физических лиц в соответствии с действующим законодательством Российской Федерации в сумме ____</w:t>
      </w:r>
      <w:r>
        <w:rPr>
          <w:sz w:val="24"/>
          <w:vertAlign w:val="superscript"/>
        </w:rPr>
        <w:footnoteReference w:id="57"/>
      </w:r>
      <w:r>
        <w:rPr>
          <w:sz w:val="24"/>
        </w:rPr>
        <w:t>.</w:t>
      </w:r>
    </w:p>
    <w:p w:rsidR="006264CB" w:rsidRDefault="00DA246B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Настоящий акт составлен в двух экземплярах, имеющих р</w:t>
      </w:r>
      <w:r>
        <w:rPr>
          <w:sz w:val="24"/>
        </w:rPr>
        <w:t>авную юридическую силу, по одному для каждой Стороны.</w:t>
      </w:r>
    </w:p>
    <w:p w:rsidR="006264CB" w:rsidRDefault="00DA246B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Приложения:</w:t>
      </w:r>
    </w:p>
    <w:p w:rsidR="006264CB" w:rsidRDefault="00DA246B">
      <w:pPr>
        <w:spacing w:after="200" w:line="276" w:lineRule="auto"/>
        <w:ind w:firstLine="993"/>
        <w:rPr>
          <w:sz w:val="24"/>
        </w:rPr>
      </w:pPr>
      <w:r>
        <w:rPr>
          <w:sz w:val="24"/>
        </w:rPr>
        <w:t>Копии документов:</w:t>
      </w:r>
    </w:p>
    <w:tbl>
      <w:tblPr>
        <w:tblW w:w="4882" w:type="pct"/>
        <w:tblLayout w:type="fixed"/>
        <w:tblLook w:val="04A0" w:firstRow="1" w:lastRow="0" w:firstColumn="1" w:lastColumn="0" w:noHBand="0" w:noVBand="1"/>
      </w:tblPr>
      <w:tblGrid>
        <w:gridCol w:w="575"/>
        <w:gridCol w:w="7056"/>
        <w:gridCol w:w="1713"/>
      </w:tblGrid>
      <w:tr w:rsidR="006264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DA246B">
            <w:pPr>
              <w:spacing w:after="20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CB" w:rsidRDefault="00DA246B">
            <w:pPr>
              <w:spacing w:after="20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документа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CB" w:rsidRDefault="00DA246B">
            <w:pPr>
              <w:spacing w:after="20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№, дата (от)</w:t>
            </w:r>
          </w:p>
        </w:tc>
      </w:tr>
      <w:tr w:rsidR="006264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CB" w:rsidRDefault="00DA246B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DA246B">
            <w:pPr>
              <w:spacing w:after="200" w:line="276" w:lineRule="auto"/>
              <w:rPr>
                <w:sz w:val="24"/>
              </w:rPr>
            </w:pPr>
            <w:r>
              <w:rPr>
                <w:i/>
                <w:sz w:val="24"/>
              </w:rPr>
              <w:t>(Указываются документы в соответствии с Техническим заданием)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200" w:line="276" w:lineRule="auto"/>
              <w:rPr>
                <w:sz w:val="24"/>
              </w:rPr>
            </w:pPr>
          </w:p>
        </w:tc>
      </w:tr>
      <w:tr w:rsidR="006264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CB" w:rsidRDefault="00DA246B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DA246B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..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after="200" w:line="276" w:lineRule="auto"/>
              <w:rPr>
                <w:sz w:val="24"/>
              </w:rPr>
            </w:pPr>
          </w:p>
        </w:tc>
      </w:tr>
    </w:tbl>
    <w:p w:rsidR="006264CB" w:rsidRDefault="006264CB">
      <w:pPr>
        <w:spacing w:after="200" w:line="276" w:lineRule="auto"/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96"/>
        <w:gridCol w:w="5374"/>
      </w:tblGrid>
      <w:tr w:rsidR="006264CB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6264CB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6264CB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6264CB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6264CB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6264CB">
        <w:trPr>
          <w:trHeight w:val="727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6264CB" w:rsidRDefault="00DA246B">
            <w:pPr>
              <w:tabs>
                <w:tab w:val="left" w:pos="17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  <w:p w:rsidR="006264CB" w:rsidRDefault="006264CB">
            <w:pPr>
              <w:jc w:val="center"/>
              <w:rPr>
                <w:sz w:val="24"/>
                <w:vertAlign w:val="superscript"/>
              </w:rPr>
            </w:pPr>
          </w:p>
        </w:tc>
      </w:tr>
    </w:tbl>
    <w:p w:rsidR="006264CB" w:rsidRDefault="006264CB">
      <w:pPr>
        <w:pStyle w:val="NormaldoczillaStyle1"/>
        <w:pBdr>
          <w:bottom w:val="single" w:sz="12" w:space="1" w:color="auto"/>
        </w:pBdr>
        <w:spacing w:after="200" w:line="276" w:lineRule="auto"/>
      </w:pPr>
    </w:p>
    <w:p w:rsidR="006264CB" w:rsidRDefault="006264CB">
      <w:pPr>
        <w:pStyle w:val="NormaldoczillaStyle1"/>
        <w:ind w:right="480"/>
        <w:rPr>
          <w:sz w:val="24"/>
        </w:rPr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6264CB">
        <w:tc>
          <w:tcPr>
            <w:tcW w:w="4678" w:type="dxa"/>
          </w:tcPr>
          <w:p w:rsidR="006264CB" w:rsidRDefault="00DA246B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6264CB" w:rsidRDefault="00DA246B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6264CB">
        <w:tc>
          <w:tcPr>
            <w:tcW w:w="4678" w:type="dxa"/>
          </w:tcPr>
          <w:p w:rsidR="006264CB" w:rsidRDefault="00DA246B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6264CB" w:rsidRDefault="006264CB">
            <w:pPr>
              <w:pStyle w:val="LBScheduleBodytext"/>
              <w:jc w:val="both"/>
            </w:pPr>
          </w:p>
        </w:tc>
      </w:tr>
      <w:tr w:rsidR="006264CB">
        <w:tc>
          <w:tcPr>
            <w:tcW w:w="4678" w:type="dxa"/>
          </w:tcPr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6264CB" w:rsidRDefault="00DA246B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6264CB" w:rsidRDefault="006264CB">
            <w:pPr>
              <w:pStyle w:val="LBScheduleBodytext"/>
              <w:jc w:val="both"/>
            </w:pPr>
          </w:p>
        </w:tc>
      </w:tr>
      <w:tr w:rsidR="006264CB">
        <w:tc>
          <w:tcPr>
            <w:tcW w:w="4678" w:type="dxa"/>
          </w:tcPr>
          <w:p w:rsidR="006264CB" w:rsidRDefault="00DA246B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6264CB" w:rsidRDefault="006264CB">
      <w:pPr>
        <w:pStyle w:val="NormaldoczillaStyle1"/>
        <w:jc w:val="right"/>
        <w:rPr>
          <w:sz w:val="24"/>
        </w:rPr>
      </w:pPr>
    </w:p>
    <w:p w:rsidR="006264CB" w:rsidRDefault="00DA246B">
      <w:pPr>
        <w:pStyle w:val="NormaldoczillaStyle1"/>
      </w:pPr>
      <w:r>
        <w:rPr>
          <w:sz w:val="24"/>
        </w:rPr>
        <w:br w:type="page"/>
      </w:r>
    </w:p>
    <w:p w:rsidR="006264CB" w:rsidRDefault="00DA246B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Приложение № 5</w:t>
      </w:r>
    </w:p>
    <w:p w:rsidR="006264CB" w:rsidRDefault="00DA246B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6264CB" w:rsidRDefault="00DA246B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</w:instrText>
      </w:r>
      <w:r>
        <w:rPr>
          <w:sz w:val="24"/>
        </w:rPr>
        <w:instrText>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58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6264CB" w:rsidRDefault="00DA246B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59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6264CB" w:rsidRDefault="00DA246B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6264CB" w:rsidRDefault="006264CB">
      <w:pPr>
        <w:pStyle w:val="NormaldoczillaStyle1"/>
      </w:pPr>
    </w:p>
    <w:p w:rsidR="006264CB" w:rsidRDefault="00DA246B">
      <w:pPr>
        <w:pStyle w:val="NormaldoczillaStyle1"/>
        <w:rPr>
          <w:sz w:val="24"/>
        </w:rPr>
      </w:pPr>
      <w:r>
        <w:rPr>
          <w:b/>
          <w:sz w:val="24"/>
        </w:rPr>
        <w:t>ФОРМА</w:t>
      </w:r>
    </w:p>
    <w:p w:rsidR="006264CB" w:rsidRDefault="00DA246B">
      <w:pPr>
        <w:pStyle w:val="NormaldoczillaStyle1"/>
        <w:jc w:val="center"/>
        <w:rPr>
          <w:sz w:val="24"/>
        </w:rPr>
      </w:pPr>
      <w:r>
        <w:rPr>
          <w:sz w:val="24"/>
        </w:rPr>
        <w:t>АКТ О ВЫЯВЛЕННЫХ НЕДОСТАТКАХ</w:t>
      </w:r>
    </w:p>
    <w:p w:rsidR="006264CB" w:rsidRDefault="00DA246B">
      <w:pPr>
        <w:pStyle w:val="NormaldoczillaStyle1"/>
        <w:jc w:val="center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6264CB" w:rsidRDefault="00DA246B">
      <w:pPr>
        <w:pStyle w:val="NormaldoczillaStyle1"/>
        <w:jc w:val="center"/>
        <w:rPr>
          <w:sz w:val="24"/>
        </w:rPr>
      </w:pPr>
      <w:r>
        <w:rPr>
          <w:sz w:val="24"/>
        </w:rPr>
        <w:t>№  от __________</w:t>
      </w:r>
      <w:r>
        <w:rPr>
          <w:sz w:val="24"/>
          <w:vertAlign w:val="superscript"/>
        </w:rPr>
        <w:footnoteReference w:id="60"/>
      </w:r>
    </w:p>
    <w:p w:rsidR="006264CB" w:rsidRDefault="00DA246B">
      <w:pPr>
        <w:pStyle w:val="NormaldoczillaStyle1"/>
        <w:jc w:val="center"/>
        <w:rPr>
          <w:sz w:val="24"/>
        </w:rPr>
      </w:pPr>
      <w:r>
        <w:rPr>
          <w:sz w:val="24"/>
        </w:rPr>
        <w:t>по Заявк</w:t>
      </w:r>
      <w:r>
        <w:rPr>
          <w:sz w:val="24"/>
        </w:rPr>
        <w:t>е № _____от _______</w:t>
      </w:r>
    </w:p>
    <w:p w:rsidR="006264CB" w:rsidRDefault="00DA246B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61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6264CB" w:rsidRDefault="00DA246B">
      <w:pPr>
        <w:pStyle w:val="NormaldoczillaStyle1"/>
        <w:tabs>
          <w:tab w:val="left" w:pos="7088"/>
        </w:tabs>
        <w:rPr>
          <w:sz w:val="24"/>
        </w:rPr>
      </w:pPr>
      <w:r>
        <w:rPr>
          <w:sz w:val="24"/>
        </w:rPr>
        <w:t>__________                                                                                                            «____»_________ 20__г.</w:t>
      </w:r>
    </w:p>
    <w:p w:rsidR="006264CB" w:rsidRDefault="00DA246B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62"/>
      </w:r>
      <w:r>
        <w:rPr>
          <w:sz w:val="24"/>
        </w:rPr>
        <w:t xml:space="preserve"> (далее – Заказчик) в лиц</w:t>
      </w:r>
      <w:r>
        <w:rPr>
          <w:sz w:val="24"/>
        </w:rPr>
        <w:t>е _____________</w:t>
      </w:r>
      <w:r>
        <w:rPr>
          <w:rStyle w:val="ad"/>
          <w:sz w:val="24"/>
        </w:rPr>
        <w:footnoteReference w:id="63"/>
      </w:r>
      <w:r>
        <w:rPr>
          <w:sz w:val="24"/>
        </w:rPr>
        <w:t>, действующего на основании ____________, с одной стороны и ________________________________________________________, именуем___ в дальнейшем «Поставщик», в лице ___________________________________________, действующего на основании _______</w:t>
      </w:r>
      <w:r>
        <w:rPr>
          <w:sz w:val="24"/>
        </w:rPr>
        <w:t xml:space="preserve">____________, с другой стороны, вместе именуемые в дальнейшем «Стороны», </w:t>
      </w:r>
    </w:p>
    <w:p w:rsidR="006264CB" w:rsidRDefault="00DA246B">
      <w:pPr>
        <w:spacing w:line="276" w:lineRule="auto"/>
        <w:ind w:firstLine="851"/>
        <w:jc w:val="both"/>
        <w:rPr>
          <w:b/>
          <w:sz w:val="24"/>
        </w:rPr>
      </w:pPr>
      <w:r>
        <w:rPr>
          <w:sz w:val="24"/>
        </w:rPr>
        <w:t xml:space="preserve">составили настоящий Акт о выявленных недостатках (далее – </w:t>
      </w:r>
      <w:r>
        <w:rPr>
          <w:b/>
          <w:sz w:val="24"/>
        </w:rPr>
        <w:t>Акт о выявленных недостатках</w:t>
      </w:r>
      <w:r>
        <w:rPr>
          <w:sz w:val="24"/>
        </w:rPr>
        <w:t>) к Заявке № ______ от ___________ по Договору № ________ от «__» ____ 20__ г., в соответствии с</w:t>
      </w:r>
      <w:r>
        <w:rPr>
          <w:sz w:val="24"/>
        </w:rPr>
        <w:t xml:space="preserve"> которым установлено следующее</w:t>
      </w:r>
      <w:r>
        <w:rPr>
          <w:sz w:val="24"/>
          <w:vertAlign w:val="superscript"/>
        </w:rPr>
        <w:footnoteReference w:id="64"/>
      </w:r>
      <w:r>
        <w:rPr>
          <w:sz w:val="24"/>
        </w:rPr>
        <w:t>:</w:t>
      </w:r>
    </w:p>
    <w:p w:rsidR="006264CB" w:rsidRDefault="006264CB">
      <w:pPr>
        <w:ind w:left="360"/>
        <w:jc w:val="center"/>
        <w:rPr>
          <w:b/>
          <w:i/>
        </w:rPr>
      </w:pPr>
    </w:p>
    <w:p w:rsidR="006264CB" w:rsidRDefault="00DA246B">
      <w:pPr>
        <w:jc w:val="center"/>
        <w:rPr>
          <w:b/>
          <w:sz w:val="24"/>
        </w:rPr>
      </w:pPr>
      <w:r>
        <w:rPr>
          <w:b/>
          <w:sz w:val="24"/>
        </w:rPr>
        <w:t>Перечень недостатков</w:t>
      </w:r>
    </w:p>
    <w:p w:rsidR="006264CB" w:rsidRDefault="006264CB">
      <w:pPr>
        <w:jc w:val="center"/>
        <w:rPr>
          <w:b/>
        </w:rPr>
      </w:pPr>
    </w:p>
    <w:tbl>
      <w:tblPr>
        <w:tblW w:w="950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4248"/>
        <w:gridCol w:w="1856"/>
      </w:tblGrid>
      <w:tr w:rsidR="006264CB">
        <w:trPr>
          <w:trHeight w:val="10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64CB" w:rsidRDefault="00DA246B">
            <w:pPr>
              <w:spacing w:line="276" w:lineRule="auto"/>
              <w:jc w:val="center"/>
            </w:pPr>
            <w: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4CB" w:rsidRDefault="00DA246B">
            <w:pPr>
              <w:spacing w:line="276" w:lineRule="auto"/>
              <w:jc w:val="center"/>
            </w:pPr>
            <w:r>
              <w:t>Наименование работ</w:t>
            </w: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4CB" w:rsidRDefault="00DA246B">
            <w:pPr>
              <w:spacing w:line="276" w:lineRule="auto"/>
              <w:jc w:val="center"/>
            </w:pPr>
            <w:r>
              <w:t>Описание недостатка/несоответствия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64CB" w:rsidRDefault="00DA246B">
            <w:pPr>
              <w:spacing w:line="276" w:lineRule="auto"/>
              <w:jc w:val="center"/>
            </w:pPr>
            <w:r>
              <w:t>Срок устранения недостатка/</w:t>
            </w:r>
          </w:p>
          <w:p w:rsidR="006264CB" w:rsidRDefault="00DA246B">
            <w:pPr>
              <w:spacing w:line="276" w:lineRule="auto"/>
              <w:jc w:val="center"/>
            </w:pPr>
            <w:r>
              <w:t>несоответствия</w:t>
            </w:r>
          </w:p>
        </w:tc>
      </w:tr>
      <w:tr w:rsidR="006264CB">
        <w:trPr>
          <w:trHeight w:val="5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64CB" w:rsidRDefault="006264CB">
            <w:pPr>
              <w:spacing w:line="276" w:lineRule="auto"/>
              <w:jc w:val="center"/>
              <w:rPr>
                <w:lang w:val="en-A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4CB" w:rsidRDefault="006264CB">
            <w:pPr>
              <w:spacing w:line="276" w:lineRule="auto"/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4CB" w:rsidRDefault="006264CB">
            <w:pPr>
              <w:spacing w:line="276" w:lineRule="auto"/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4CB" w:rsidRDefault="006264CB">
            <w:pPr>
              <w:spacing w:line="276" w:lineRule="auto"/>
              <w:jc w:val="center"/>
            </w:pPr>
          </w:p>
        </w:tc>
      </w:tr>
    </w:tbl>
    <w:p w:rsidR="006264CB" w:rsidRDefault="006264CB">
      <w:pPr>
        <w:jc w:val="both"/>
        <w:rPr>
          <w:i/>
        </w:rPr>
      </w:pPr>
    </w:p>
    <w:p w:rsidR="006264CB" w:rsidRDefault="00DA246B">
      <w:pPr>
        <w:jc w:val="both"/>
        <w:rPr>
          <w:i/>
          <w:sz w:val="24"/>
        </w:rPr>
      </w:pPr>
      <w:r>
        <w:rPr>
          <w:i/>
          <w:sz w:val="24"/>
        </w:rPr>
        <w:t>Дополнительные требования к устранению недостатков:</w:t>
      </w:r>
    </w:p>
    <w:p w:rsidR="006264CB" w:rsidRDefault="00DA246B">
      <w:pPr>
        <w:ind w:right="-2"/>
        <w:jc w:val="both"/>
        <w:rPr>
          <w:i/>
          <w:sz w:val="24"/>
        </w:rPr>
      </w:pPr>
      <w:r>
        <w:rPr>
          <w:i/>
          <w:sz w:val="24"/>
        </w:rPr>
        <w:t>__________________________________________________________________</w:t>
      </w:r>
    </w:p>
    <w:p w:rsidR="006264CB" w:rsidRDefault="006264CB">
      <w:pPr>
        <w:tabs>
          <w:tab w:val="left" w:pos="426"/>
        </w:tabs>
        <w:ind w:firstLine="709"/>
        <w:jc w:val="both"/>
        <w:rPr>
          <w:sz w:val="24"/>
        </w:rPr>
      </w:pPr>
    </w:p>
    <w:p w:rsidR="006264CB" w:rsidRDefault="00DA246B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Приложения к акту:</w:t>
      </w:r>
      <w:r>
        <w:rPr>
          <w:sz w:val="24"/>
          <w:vertAlign w:val="superscript"/>
        </w:rPr>
        <w:footnoteReference w:id="65"/>
      </w:r>
    </w:p>
    <w:p w:rsidR="006264CB" w:rsidRDefault="006264CB">
      <w:pPr>
        <w:spacing w:after="200" w:line="276" w:lineRule="auto"/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96"/>
        <w:gridCol w:w="5374"/>
      </w:tblGrid>
      <w:tr w:rsidR="006264CB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6264CB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6264CB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6264CB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6264CB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6264CB">
        <w:trPr>
          <w:trHeight w:val="727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6264CB" w:rsidRDefault="00DA246B">
            <w:pPr>
              <w:tabs>
                <w:tab w:val="left" w:pos="17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  <w:p w:rsidR="006264CB" w:rsidRDefault="006264CB">
            <w:pPr>
              <w:jc w:val="center"/>
              <w:rPr>
                <w:sz w:val="24"/>
                <w:vertAlign w:val="superscript"/>
              </w:rPr>
            </w:pPr>
          </w:p>
        </w:tc>
      </w:tr>
    </w:tbl>
    <w:p w:rsidR="006264CB" w:rsidRDefault="006264CB">
      <w:pPr>
        <w:pStyle w:val="NormaldoczillaStyle1"/>
        <w:pBdr>
          <w:bottom w:val="single" w:sz="12" w:space="1" w:color="auto"/>
        </w:pBdr>
        <w:spacing w:after="200" w:line="276" w:lineRule="auto"/>
      </w:pPr>
    </w:p>
    <w:p w:rsidR="006264CB" w:rsidRDefault="006264CB">
      <w:pPr>
        <w:pStyle w:val="NormaldoczillaStyle1"/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6264CB">
        <w:tc>
          <w:tcPr>
            <w:tcW w:w="4678" w:type="dxa"/>
          </w:tcPr>
          <w:p w:rsidR="006264CB" w:rsidRDefault="00DA246B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6264CB" w:rsidRDefault="00DA246B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6264CB">
        <w:tc>
          <w:tcPr>
            <w:tcW w:w="4678" w:type="dxa"/>
          </w:tcPr>
          <w:p w:rsidR="006264CB" w:rsidRDefault="00DA246B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6264CB" w:rsidRDefault="006264CB">
            <w:pPr>
              <w:pStyle w:val="LBScheduleBodytext"/>
              <w:jc w:val="both"/>
            </w:pPr>
          </w:p>
        </w:tc>
      </w:tr>
      <w:tr w:rsidR="006264CB">
        <w:tc>
          <w:tcPr>
            <w:tcW w:w="4678" w:type="dxa"/>
          </w:tcPr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6264CB" w:rsidRDefault="00DA246B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6264CB" w:rsidRDefault="006264CB">
            <w:pPr>
              <w:pStyle w:val="LBScheduleBodytext"/>
              <w:jc w:val="both"/>
            </w:pPr>
          </w:p>
        </w:tc>
      </w:tr>
      <w:tr w:rsidR="006264CB">
        <w:tc>
          <w:tcPr>
            <w:tcW w:w="4678" w:type="dxa"/>
          </w:tcPr>
          <w:p w:rsidR="006264CB" w:rsidRDefault="00DA246B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6264CB" w:rsidRDefault="006264CB">
      <w:pPr>
        <w:pStyle w:val="NormaldoczillaStyle1"/>
      </w:pPr>
    </w:p>
    <w:p w:rsidR="006264CB" w:rsidRDefault="00DA246B">
      <w:pPr>
        <w:pStyle w:val="NormaldoczillaStyle1"/>
      </w:pPr>
      <w:r>
        <w:br w:type="page"/>
      </w:r>
    </w:p>
    <w:p w:rsidR="006264CB" w:rsidRDefault="00DA246B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"9" \displace</w:instrText>
      </w:r>
      <w:r>
        <w:rPr>
          <w:sz w:val="24"/>
        </w:rPr>
        <w:instrText>d</w:instrText>
      </w:r>
      <w:r>
        <w:rPr>
          <w:sz w:val="24"/>
        </w:rPr>
        <w:fldChar w:fldCharType="separate"/>
      </w:r>
      <w:r>
        <w:rPr>
          <w:sz w:val="24"/>
        </w:rPr>
        <w:t>Приложение № 6</w:t>
      </w:r>
    </w:p>
    <w:p w:rsidR="006264CB" w:rsidRDefault="00DA246B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</w:t>
      </w:r>
      <w:r>
        <w:rPr>
          <w:sz w:val="24"/>
          <w:lang w:val="ru"/>
        </w:rPr>
        <w:t xml:space="preserve">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6264CB" w:rsidRDefault="00DA246B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66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6264CB" w:rsidRDefault="00DA246B">
      <w:pPr>
        <w:pStyle w:val="22"/>
        <w:ind w:left="5103"/>
        <w:jc w:val="left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6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6264CB" w:rsidRDefault="00DA246B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6264CB" w:rsidRDefault="006264CB">
      <w:pPr>
        <w:pStyle w:val="NormaldoczillaStyle1"/>
        <w:spacing w:after="0" w:line="240" w:lineRule="auto"/>
        <w:ind w:left="5103"/>
        <w:rPr>
          <w:sz w:val="24"/>
        </w:rPr>
      </w:pPr>
    </w:p>
    <w:p w:rsidR="006264CB" w:rsidRDefault="00DA246B">
      <w:pPr>
        <w:pStyle w:val="NormaldoczillaStyle1"/>
        <w:spacing w:line="256" w:lineRule="auto"/>
        <w:rPr>
          <w:sz w:val="24"/>
        </w:rPr>
      </w:pPr>
      <w:r>
        <w:rPr>
          <w:b/>
          <w:sz w:val="24"/>
        </w:rPr>
        <w:t>ФОРМА</w:t>
      </w:r>
    </w:p>
    <w:p w:rsidR="006264CB" w:rsidRDefault="00DA246B">
      <w:pPr>
        <w:pStyle w:val="NormaldoczillaStyle1"/>
        <w:spacing w:line="256" w:lineRule="auto"/>
        <w:jc w:val="center"/>
        <w:rPr>
          <w:b/>
          <w:sz w:val="24"/>
        </w:rPr>
      </w:pPr>
      <w:r>
        <w:rPr>
          <w:b/>
          <w:sz w:val="24"/>
        </w:rPr>
        <w:t xml:space="preserve">Сводный акт поставки Товара и сдачи-приемки выполненных Работ </w:t>
      </w:r>
    </w:p>
    <w:p w:rsidR="006264CB" w:rsidRDefault="00DA246B">
      <w:pPr>
        <w:pStyle w:val="NormaldoczillaStyle1"/>
        <w:spacing w:line="256" w:lineRule="auto"/>
        <w:jc w:val="center"/>
        <w:rPr>
          <w:b/>
          <w:sz w:val="24"/>
        </w:rPr>
      </w:pPr>
      <w:r>
        <w:rPr>
          <w:b/>
          <w:sz w:val="24"/>
        </w:rPr>
        <w:t>по Заявке № ____ от _________</w:t>
      </w:r>
    </w:p>
    <w:p w:rsidR="006264CB" w:rsidRDefault="00DA246B">
      <w:pPr>
        <w:pStyle w:val="NormaldoczillaStyle1"/>
        <w:spacing w:line="256" w:lineRule="auto"/>
        <w:jc w:val="center"/>
        <w:outlineLvl w:val="0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</w:t>
      </w:r>
      <w:r>
        <w:rPr>
          <w:sz w:val="24"/>
        </w:rPr>
        <w:t>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АО «Почта России» </w:t>
      </w:r>
    </w:p>
    <w:p w:rsidR="006264CB" w:rsidRDefault="00DA246B">
      <w:pPr>
        <w:pStyle w:val="NormaldoczillaStyle1"/>
        <w:spacing w:line="256" w:lineRule="auto"/>
        <w:jc w:val="center"/>
        <w:outlineLvl w:val="0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_______________</w:t>
      </w:r>
      <w:r>
        <w:rPr>
          <w:sz w:val="24"/>
        </w:rPr>
        <w:fldChar w:fldCharType="end"/>
      </w:r>
      <w:r>
        <w:rPr>
          <w:sz w:val="24"/>
        </w:rPr>
        <w:t xml:space="preserve"> от «___» _____________ 20__г.</w:t>
      </w:r>
    </w:p>
    <w:p w:rsidR="006264CB" w:rsidRDefault="00DA246B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68"/>
      </w:r>
      <w:r>
        <w:rPr>
          <w:sz w:val="24"/>
        </w:rPr>
        <w:t>)</w:t>
      </w:r>
      <w:r>
        <w:rPr>
          <w:sz w:val="24"/>
        </w:rPr>
        <w:fldChar w:fldCharType="end"/>
      </w:r>
    </w:p>
    <w:tbl>
      <w:tblPr>
        <w:tblW w:w="4888" w:type="pct"/>
        <w:tblInd w:w="108" w:type="dxa"/>
        <w:tblBorders>
          <w:insideH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6264CB">
        <w:tc>
          <w:tcPr>
            <w:tcW w:w="4820" w:type="dxa"/>
            <w:hideMark/>
          </w:tcPr>
          <w:p w:rsidR="006264CB" w:rsidRDefault="00DA246B">
            <w:pPr>
              <w:pStyle w:val="NormaldoczillaStyle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___________</w:t>
            </w:r>
          </w:p>
        </w:tc>
        <w:tc>
          <w:tcPr>
            <w:tcW w:w="4536" w:type="dxa"/>
            <w:hideMark/>
          </w:tcPr>
          <w:p w:rsidR="006264CB" w:rsidRDefault="00DA246B">
            <w:pPr>
              <w:pStyle w:val="NormaldoczillaStyle1"/>
              <w:spacing w:line="276" w:lineRule="auto"/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«____» __________ 20__ г.</w:t>
            </w:r>
          </w:p>
        </w:tc>
      </w:tr>
    </w:tbl>
    <w:p w:rsidR="006264CB" w:rsidRDefault="00DA246B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69"/>
      </w:r>
      <w:r>
        <w:rPr>
          <w:sz w:val="24"/>
        </w:rPr>
        <w:t xml:space="preserve"> (далее – Заказчик) в лице _____________</w:t>
      </w:r>
      <w:r>
        <w:rPr>
          <w:rStyle w:val="ad"/>
          <w:sz w:val="24"/>
        </w:rPr>
        <w:footnoteReference w:id="70"/>
      </w:r>
      <w:r>
        <w:rPr>
          <w:sz w:val="24"/>
        </w:rPr>
        <w:t xml:space="preserve">, действующего на основании ____________, с одной стороны и ________________________________________________________, именуем___ в дальнейшем «Поставщик», в лице ___________________________________________, действующего на основании ___________________, с </w:t>
      </w:r>
      <w:r>
        <w:rPr>
          <w:sz w:val="24"/>
        </w:rPr>
        <w:t>другой стороны, вместе именуемые в дальнейшем «Стороны», составили настоящий Сводный акт поставки Товара и сдачи-приемки выполненных Работ по Заявке № ______ от ______ (далее – «Сводный акт») о том, что Поставщиком на основании Заявки № ______ от _________</w:t>
      </w:r>
      <w:r>
        <w:rPr>
          <w:sz w:val="24"/>
        </w:rPr>
        <w:t>__ с _____ по ________были поставлены Товары и выполнены Работы:</w:t>
      </w:r>
    </w:p>
    <w:tbl>
      <w:tblPr>
        <w:tblStyle w:val="14"/>
        <w:tblW w:w="4814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770"/>
        <w:gridCol w:w="3017"/>
        <w:gridCol w:w="2167"/>
        <w:gridCol w:w="1022"/>
        <w:gridCol w:w="2238"/>
      </w:tblGrid>
      <w:tr w:rsidR="006264CB">
        <w:trPr>
          <w:trHeight w:val="60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64CB" w:rsidRDefault="00DA246B">
            <w:pPr>
              <w:jc w:val="center"/>
            </w:pPr>
            <w:r>
              <w:t>№ п/п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CB" w:rsidRDefault="00DA246B">
            <w:pPr>
              <w:jc w:val="center"/>
            </w:pPr>
            <w:r>
              <w:t>Наименование филиалов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CB" w:rsidRDefault="00DA246B">
            <w:pPr>
              <w:jc w:val="center"/>
            </w:pPr>
            <w:r>
              <w:t>Стоимость товара без НДС, руб.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CB" w:rsidRDefault="00DA246B">
            <w:pPr>
              <w:jc w:val="center"/>
            </w:pPr>
            <w:r>
              <w:t>Сумма НДС___%, руб.</w:t>
            </w:r>
            <w:r>
              <w:rPr>
                <w:vertAlign w:val="superscript"/>
              </w:rPr>
              <w:footnoteReference w:id="71"/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CB" w:rsidRDefault="00DA246B">
            <w:pPr>
              <w:jc w:val="center"/>
            </w:pPr>
            <w:r>
              <w:t>Стоимость товара, в т.ч. НДС, руб.</w:t>
            </w:r>
            <w:r>
              <w:rPr>
                <w:vertAlign w:val="superscript"/>
              </w:rPr>
              <w:footnoteReference w:id="72"/>
            </w:r>
          </w:p>
        </w:tc>
      </w:tr>
      <w:tr w:rsidR="006264CB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64CB" w:rsidRDefault="006264CB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64CB" w:rsidRDefault="006264CB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line="276" w:lineRule="auto"/>
              <w:jc w:val="center"/>
            </w:pPr>
          </w:p>
        </w:tc>
      </w:tr>
      <w:tr w:rsidR="006264CB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64CB" w:rsidRDefault="006264CB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64CB" w:rsidRDefault="006264CB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line="276" w:lineRule="auto"/>
              <w:jc w:val="center"/>
            </w:pPr>
          </w:p>
        </w:tc>
      </w:tr>
      <w:tr w:rsidR="006264CB">
        <w:trPr>
          <w:trHeight w:val="237"/>
        </w:trPr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64CB" w:rsidRDefault="00DA246B">
            <w:pPr>
              <w:spacing w:line="276" w:lineRule="auto"/>
              <w:jc w:val="center"/>
            </w:pPr>
            <w:r>
              <w:t>ИТОГО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64CB" w:rsidRDefault="006264CB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line="276" w:lineRule="auto"/>
              <w:jc w:val="center"/>
            </w:pPr>
          </w:p>
        </w:tc>
      </w:tr>
    </w:tbl>
    <w:p w:rsidR="006264CB" w:rsidRDefault="006264CB">
      <w:pPr>
        <w:spacing w:line="276" w:lineRule="auto"/>
        <w:jc w:val="both"/>
      </w:pPr>
    </w:p>
    <w:tbl>
      <w:tblPr>
        <w:tblStyle w:val="14"/>
        <w:tblW w:w="4814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770"/>
        <w:gridCol w:w="3017"/>
        <w:gridCol w:w="2167"/>
        <w:gridCol w:w="1022"/>
        <w:gridCol w:w="2238"/>
      </w:tblGrid>
      <w:tr w:rsidR="006264CB">
        <w:trPr>
          <w:trHeight w:val="60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64CB" w:rsidRDefault="00DA246B">
            <w:pPr>
              <w:jc w:val="center"/>
            </w:pPr>
            <w:r>
              <w:t>№ п/п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CB" w:rsidRDefault="00DA246B">
            <w:pPr>
              <w:jc w:val="center"/>
            </w:pPr>
            <w:r>
              <w:t>Наименование филиалов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CB" w:rsidRDefault="00DA246B">
            <w:pPr>
              <w:jc w:val="center"/>
            </w:pPr>
            <w:r>
              <w:t>Стоимость Работ без НДС, руб.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CB" w:rsidRDefault="00DA246B">
            <w:pPr>
              <w:jc w:val="center"/>
            </w:pPr>
            <w:r>
              <w:t>Сумма НДС___%, руб.</w:t>
            </w:r>
            <w:r>
              <w:rPr>
                <w:vertAlign w:val="superscript"/>
              </w:rPr>
              <w:footnoteReference w:id="73"/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CB" w:rsidRDefault="00DA246B">
            <w:pPr>
              <w:jc w:val="center"/>
            </w:pPr>
            <w:r>
              <w:t>Стоимость Работ, в т.ч. НДС, руб.</w:t>
            </w:r>
            <w:r>
              <w:rPr>
                <w:vertAlign w:val="superscript"/>
              </w:rPr>
              <w:footnoteReference w:id="74"/>
            </w:r>
          </w:p>
        </w:tc>
      </w:tr>
      <w:tr w:rsidR="006264CB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64CB" w:rsidRDefault="006264CB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64CB" w:rsidRDefault="006264CB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line="276" w:lineRule="auto"/>
              <w:jc w:val="center"/>
            </w:pPr>
          </w:p>
        </w:tc>
      </w:tr>
      <w:tr w:rsidR="006264CB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64CB" w:rsidRDefault="006264CB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64CB" w:rsidRDefault="006264CB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line="276" w:lineRule="auto"/>
              <w:jc w:val="center"/>
            </w:pPr>
          </w:p>
        </w:tc>
      </w:tr>
      <w:tr w:rsidR="006264CB">
        <w:trPr>
          <w:trHeight w:val="237"/>
        </w:trPr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64CB" w:rsidRDefault="00DA246B">
            <w:pPr>
              <w:spacing w:line="276" w:lineRule="auto"/>
              <w:jc w:val="center"/>
            </w:pPr>
            <w:r>
              <w:t>ИТОГО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64CB" w:rsidRDefault="006264CB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Default="006264CB">
            <w:pPr>
              <w:spacing w:line="276" w:lineRule="auto"/>
              <w:jc w:val="center"/>
            </w:pPr>
          </w:p>
        </w:tc>
      </w:tr>
    </w:tbl>
    <w:p w:rsidR="006264CB" w:rsidRDefault="006264CB">
      <w:pPr>
        <w:spacing w:line="276" w:lineRule="auto"/>
        <w:jc w:val="both"/>
      </w:pPr>
    </w:p>
    <w:p w:rsidR="006264CB" w:rsidRDefault="00DA246B">
      <w:pPr>
        <w:numPr>
          <w:ilvl w:val="0"/>
          <w:numId w:val="45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b/>
          <w:i/>
          <w:sz w:val="24"/>
        </w:rPr>
      </w:pPr>
      <w:r>
        <w:rPr>
          <w:sz w:val="24"/>
        </w:rPr>
        <w:t>Стоимость Товара составила: _________(_________) руб. ________коп.</w:t>
      </w:r>
      <w:r>
        <w:rPr>
          <w:sz w:val="24"/>
          <w:vertAlign w:val="superscript"/>
        </w:rPr>
        <w:footnoteReference w:id="75"/>
      </w:r>
      <w:r>
        <w:rPr>
          <w:sz w:val="24"/>
        </w:rPr>
        <w:t xml:space="preserve"> </w:t>
      </w:r>
    </w:p>
    <w:p w:rsidR="006264CB" w:rsidRDefault="00DA246B">
      <w:pPr>
        <w:tabs>
          <w:tab w:val="left" w:pos="-142"/>
          <w:tab w:val="left" w:pos="0"/>
          <w:tab w:val="left" w:pos="709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ab/>
        <w:t>Стоимость Работ составила: _________(_________) руб. ________коп.</w:t>
      </w:r>
      <w:r>
        <w:rPr>
          <w:sz w:val="24"/>
          <w:vertAlign w:val="superscript"/>
        </w:rPr>
        <w:footnoteReference w:id="76"/>
      </w:r>
    </w:p>
    <w:p w:rsidR="006264CB" w:rsidRDefault="00DA246B">
      <w:pPr>
        <w:tabs>
          <w:tab w:val="left" w:pos="-142"/>
          <w:tab w:val="left" w:pos="0"/>
          <w:tab w:val="left" w:pos="709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[Выплачен аванс Поставщику _________(_________) руб. ________коп.</w:t>
      </w:r>
      <w:r>
        <w:rPr>
          <w:sz w:val="24"/>
          <w:vertAlign w:val="superscript"/>
        </w:rPr>
        <w:footnoteReference w:id="77"/>
      </w:r>
      <w:r>
        <w:rPr>
          <w:sz w:val="24"/>
        </w:rPr>
        <w:t>]</w:t>
      </w:r>
      <w:r>
        <w:rPr>
          <w:sz w:val="24"/>
          <w:vertAlign w:val="superscript"/>
        </w:rPr>
        <w:footnoteReference w:id="78"/>
      </w:r>
    </w:p>
    <w:p w:rsidR="006264CB" w:rsidRDefault="00DA246B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sz w:val="24"/>
        </w:rPr>
      </w:pPr>
      <w:r>
        <w:rPr>
          <w:sz w:val="24"/>
        </w:rPr>
        <w:t>Следует к перечислению, [с учетом ранее выплаченного аванса Поставщику,]</w:t>
      </w:r>
      <w:r>
        <w:rPr>
          <w:sz w:val="24"/>
          <w:vertAlign w:val="superscript"/>
        </w:rPr>
        <w:footnoteReference w:id="79"/>
      </w:r>
      <w:r>
        <w:rPr>
          <w:sz w:val="24"/>
        </w:rPr>
        <w:t xml:space="preserve"> ____________ (____________________) руб. ________коп.</w:t>
      </w:r>
      <w:r>
        <w:rPr>
          <w:sz w:val="24"/>
          <w:vertAlign w:val="superscript"/>
        </w:rPr>
        <w:footnoteReference w:id="80"/>
      </w:r>
    </w:p>
    <w:p w:rsidR="006264CB" w:rsidRDefault="00DA246B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sz w:val="24"/>
        </w:rPr>
      </w:pPr>
      <w:r>
        <w:rPr>
          <w:sz w:val="24"/>
        </w:rPr>
        <w:t>При осуществлении оплаты Заказчик исчисляет и удерживает Н</w:t>
      </w:r>
      <w:r>
        <w:rPr>
          <w:sz w:val="24"/>
        </w:rPr>
        <w:t>ДС в размере _______ %</w:t>
      </w:r>
      <w:r>
        <w:rPr>
          <w:sz w:val="24"/>
          <w:vertAlign w:val="superscript"/>
        </w:rPr>
        <w:footnoteReference w:id="81"/>
      </w:r>
      <w:r>
        <w:rPr>
          <w:sz w:val="24"/>
        </w:rPr>
        <w:t xml:space="preserve"> и перечисляет его в бюджет, как налоговый агент</w:t>
      </w:r>
      <w:r>
        <w:rPr>
          <w:sz w:val="24"/>
          <w:vertAlign w:val="superscript"/>
        </w:rPr>
        <w:footnoteReference w:id="82"/>
      </w:r>
      <w:r>
        <w:rPr>
          <w:sz w:val="24"/>
        </w:rPr>
        <w:t>.</w:t>
      </w:r>
    </w:p>
    <w:p w:rsidR="006264CB" w:rsidRDefault="00DA246B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sz w:val="24"/>
        </w:rPr>
      </w:pPr>
      <w:r>
        <w:rPr>
          <w:sz w:val="24"/>
        </w:rPr>
        <w:t>Акт составлен в двух экземплярах, имеющих равную силу, по одному для каждой Стороны.</w:t>
      </w:r>
    </w:p>
    <w:p w:rsidR="006264CB" w:rsidRDefault="00DA246B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b/>
          <w:i/>
        </w:rPr>
      </w:pPr>
      <w:r>
        <w:rPr>
          <w:sz w:val="24"/>
        </w:rPr>
        <w:t>Приложения к Сводному акту: Копии (указать наименование документов, в соответствии с условиями до</w:t>
      </w:r>
      <w:r>
        <w:rPr>
          <w:sz w:val="24"/>
        </w:rPr>
        <w:t>говора) № ___ от _____________</w:t>
      </w:r>
      <w:r>
        <w:rPr>
          <w:sz w:val="24"/>
          <w:vertAlign w:val="superscript"/>
        </w:rPr>
        <w:footnoteReference w:id="83"/>
      </w:r>
      <w:r>
        <w:rPr>
          <w:sz w:val="24"/>
          <w:vertAlign w:val="superscript"/>
        </w:rPr>
        <w:t xml:space="preserve">  </w:t>
      </w:r>
      <w:r>
        <w:rPr>
          <w:sz w:val="24"/>
        </w:rPr>
        <w:t>(наименование филиала Заказчика).</w:t>
      </w:r>
    </w:p>
    <w:p w:rsidR="006264CB" w:rsidRDefault="006264CB">
      <w:pPr>
        <w:tabs>
          <w:tab w:val="left" w:pos="0"/>
          <w:tab w:val="left" w:pos="600"/>
          <w:tab w:val="left" w:pos="993"/>
        </w:tabs>
        <w:jc w:val="both"/>
      </w:pPr>
    </w:p>
    <w:tbl>
      <w:tblPr>
        <w:tblpPr w:leftFromText="180" w:rightFromText="180" w:bottomFromText="160" w:vertAnchor="text" w:horzAnchor="margin" w:tblpXSpec="center" w:tblpYSpec="inside"/>
        <w:tblW w:w="5000" w:type="pct"/>
        <w:tblLayout w:type="fixed"/>
        <w:tblLook w:val="04A0" w:firstRow="1" w:lastRow="0" w:firstColumn="1" w:lastColumn="0" w:noHBand="0" w:noVBand="1"/>
      </w:tblPr>
      <w:tblGrid>
        <w:gridCol w:w="4007"/>
        <w:gridCol w:w="5563"/>
      </w:tblGrid>
      <w:tr w:rsidR="006264CB">
        <w:tc>
          <w:tcPr>
            <w:tcW w:w="4786" w:type="dxa"/>
          </w:tcPr>
          <w:p w:rsidR="006264CB" w:rsidRDefault="00DA246B">
            <w:pPr>
              <w:ind w:right="-270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  <w:p w:rsidR="006264CB" w:rsidRDefault="00DA246B">
            <w:pPr>
              <w:ind w:left="743" w:right="-27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6264CB" w:rsidRDefault="00DA246B">
            <w:pPr>
              <w:ind w:right="-270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6264CB" w:rsidRDefault="00DA246B">
            <w:pPr>
              <w:ind w:left="743" w:right="-27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6264CB" w:rsidRDefault="00DA246B">
            <w:pPr>
              <w:ind w:right="-270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6264CB" w:rsidRDefault="00DA246B">
            <w:pPr>
              <w:ind w:right="-270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6264CB" w:rsidRDefault="00DA246B">
            <w:pPr>
              <w:ind w:right="-270"/>
              <w:jc w:val="center"/>
              <w:rPr>
                <w:sz w:val="24"/>
              </w:rPr>
            </w:pPr>
            <w:r>
              <w:rPr>
                <w:sz w:val="24"/>
              </w:rPr>
              <w:br/>
              <w:t>М.П. (при наличии печати)</w:t>
            </w:r>
          </w:p>
        </w:tc>
        <w:tc>
          <w:tcPr>
            <w:tcW w:w="6663" w:type="dxa"/>
          </w:tcPr>
          <w:p w:rsidR="006264CB" w:rsidRDefault="00DA246B">
            <w:pPr>
              <w:ind w:right="1140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  <w:p w:rsidR="006264CB" w:rsidRDefault="00DA246B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6264CB" w:rsidRDefault="00DA246B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6264CB" w:rsidRDefault="00DA246B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6264CB" w:rsidRDefault="00DA246B">
            <w:pPr>
              <w:ind w:right="1140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6264CB" w:rsidRDefault="00DA246B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6264CB" w:rsidRDefault="006264CB">
            <w:pPr>
              <w:rPr>
                <w:sz w:val="24"/>
              </w:rPr>
            </w:pPr>
          </w:p>
        </w:tc>
      </w:tr>
    </w:tbl>
    <w:p w:rsidR="006264CB" w:rsidRDefault="006264CB">
      <w:pPr>
        <w:pStyle w:val="NormaldoczillaStyle1"/>
        <w:pBdr>
          <w:bottom w:val="single" w:sz="12" w:space="1" w:color="auto"/>
        </w:pBdr>
        <w:spacing w:line="276" w:lineRule="auto"/>
      </w:pPr>
    </w:p>
    <w:p w:rsidR="006264CB" w:rsidRDefault="006264CB">
      <w:pPr>
        <w:pStyle w:val="NormaldoczillaStyle1"/>
      </w:pPr>
    </w:p>
    <w:tbl>
      <w:tblPr>
        <w:tblStyle w:val="a4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4537"/>
      </w:tblGrid>
      <w:tr w:rsidR="006264CB">
        <w:tc>
          <w:tcPr>
            <w:tcW w:w="4678" w:type="dxa"/>
            <w:hideMark/>
          </w:tcPr>
          <w:p w:rsidR="006264CB" w:rsidRDefault="00DA246B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  <w:hideMark/>
          </w:tcPr>
          <w:p w:rsidR="006264CB" w:rsidRDefault="00DA246B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6264CB">
        <w:tc>
          <w:tcPr>
            <w:tcW w:w="4678" w:type="dxa"/>
            <w:hideMark/>
          </w:tcPr>
          <w:p w:rsidR="006264CB" w:rsidRDefault="00DA246B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6264CB" w:rsidRDefault="006264CB">
            <w:pPr>
              <w:pStyle w:val="LBScheduleBodytext"/>
              <w:jc w:val="both"/>
            </w:pPr>
          </w:p>
        </w:tc>
      </w:tr>
      <w:tr w:rsidR="006264CB">
        <w:tc>
          <w:tcPr>
            <w:tcW w:w="4678" w:type="dxa"/>
            <w:hideMark/>
          </w:tcPr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6264CB" w:rsidRDefault="00DA246B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6264CB" w:rsidRDefault="006264CB">
            <w:pPr>
              <w:pStyle w:val="LBScheduleBodytext"/>
              <w:jc w:val="both"/>
            </w:pPr>
          </w:p>
        </w:tc>
      </w:tr>
      <w:tr w:rsidR="006264CB">
        <w:tc>
          <w:tcPr>
            <w:tcW w:w="4678" w:type="dxa"/>
            <w:hideMark/>
          </w:tcPr>
          <w:p w:rsidR="006264CB" w:rsidRDefault="00DA246B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  <w:hideMark/>
          </w:tcPr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6264CB" w:rsidRDefault="00DA246B">
      <w:pPr>
        <w:pStyle w:val="NormaldoczillaStyle1"/>
      </w:pPr>
      <w:r>
        <w:br w:type="page"/>
      </w:r>
      <w:r>
        <w:rPr>
          <w:sz w:val="24"/>
        </w:rPr>
        <w:fldChar w:fldCharType="end"/>
      </w:r>
    </w:p>
    <w:p w:rsidR="006264CB" w:rsidRDefault="00DA246B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"372"</w:instrText>
      </w:r>
      <w:r>
        <w:rPr>
          <w:sz w:val="24"/>
        </w:rPr>
        <w:fldChar w:fldCharType="separate"/>
      </w:r>
      <w:r>
        <w:rPr>
          <w:sz w:val="24"/>
        </w:rPr>
        <w:t>7</w:t>
      </w:r>
      <w:r>
        <w:rPr>
          <w:sz w:val="24"/>
        </w:rPr>
        <w:fldChar w:fldCharType="end"/>
      </w:r>
    </w:p>
    <w:p w:rsidR="006264CB" w:rsidRDefault="00DA246B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"443"</w:instrText>
      </w:r>
      <w:r>
        <w:rPr>
          <w:sz w:val="24"/>
        </w:rPr>
        <w:fldChar w:fldCharType="separate"/>
      </w:r>
      <w:r>
        <w:rPr>
          <w:sz w:val="24"/>
        </w:rPr>
        <w:t>УФПС "Татарстан поч</w:t>
      </w:r>
      <w:r>
        <w:rPr>
          <w:sz w:val="24"/>
        </w:rPr>
        <w:t xml:space="preserve">тасы" </w:t>
      </w:r>
      <w:r>
        <w:rPr>
          <w:sz w:val="24"/>
        </w:rPr>
        <w:fldChar w:fldCharType="end"/>
      </w:r>
      <w:r>
        <w:rPr>
          <w:sz w:val="24"/>
        </w:rPr>
        <w:t xml:space="preserve"> АО «Почта России»</w:t>
      </w:r>
    </w:p>
    <w:p w:rsidR="006264CB" w:rsidRDefault="00DA246B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8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6264CB" w:rsidRDefault="00DA246B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85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6264CB" w:rsidRDefault="00DA246B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6264CB" w:rsidRDefault="006264CB">
      <w:pPr>
        <w:pStyle w:val="NormaldoczillaStyle1"/>
        <w:spacing w:after="0" w:line="240" w:lineRule="auto"/>
        <w:ind w:left="5103"/>
        <w:rPr>
          <w:sz w:val="24"/>
        </w:rPr>
      </w:pPr>
    </w:p>
    <w:p w:rsidR="006264CB" w:rsidRDefault="006264CB">
      <w:pPr>
        <w:pStyle w:val="NormaldoczillaStyle1"/>
      </w:pPr>
    </w:p>
    <w:p w:rsidR="006264CB" w:rsidRDefault="00DA246B">
      <w:pPr>
        <w:pStyle w:val="NormaldoczillaStyle1"/>
        <w:rPr>
          <w:sz w:val="24"/>
        </w:rPr>
      </w:pPr>
      <w:r>
        <w:rPr>
          <w:b/>
          <w:sz w:val="24"/>
        </w:rPr>
        <w:t>ФОРМА</w:t>
      </w:r>
    </w:p>
    <w:p w:rsidR="006264CB" w:rsidRDefault="00DA246B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>Акт о завершении работ по подготовке Площадки</w:t>
      </w:r>
    </w:p>
    <w:p w:rsidR="006264CB" w:rsidRDefault="00DA246B">
      <w:pPr>
        <w:pStyle w:val="NormaldoczillaStyle1"/>
        <w:jc w:val="center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</w:t>
      </w:r>
      <w:r>
        <w:rPr>
          <w:sz w:val="24"/>
        </w:rPr>
        <w:t>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6264CB" w:rsidRDefault="00DA246B">
      <w:pPr>
        <w:pStyle w:val="NormaldoczillaStyle1"/>
        <w:jc w:val="center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_______________</w:t>
      </w:r>
      <w:r>
        <w:rPr>
          <w:sz w:val="24"/>
        </w:rPr>
        <w:fldChar w:fldCharType="end"/>
      </w:r>
      <w:r>
        <w:rPr>
          <w:sz w:val="24"/>
        </w:rPr>
        <w:t xml:space="preserve"> от «___» _____________ 20__г.</w:t>
      </w:r>
    </w:p>
    <w:p w:rsidR="006264CB" w:rsidRDefault="00DA246B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86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6264CB" w:rsidRDefault="00DA246B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6264CB" w:rsidRDefault="00DA246B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87"/>
      </w:r>
      <w:r>
        <w:rPr>
          <w:sz w:val="24"/>
        </w:rPr>
        <w:t xml:space="preserve"> (далее – Заказчик) в лице _____________</w:t>
      </w:r>
      <w:r>
        <w:rPr>
          <w:rStyle w:val="ad"/>
          <w:sz w:val="24"/>
        </w:rPr>
        <w:footnoteReference w:id="88"/>
      </w:r>
      <w:r>
        <w:rPr>
          <w:sz w:val="24"/>
        </w:rPr>
        <w:t xml:space="preserve">, </w:t>
      </w:r>
      <w:r>
        <w:rPr>
          <w:sz w:val="24"/>
        </w:rPr>
        <w:t>действующего на основании ____________, с одной стороны и ________________________________________________________, именуем___ в дальнейшем «Поставщик», в лице ___________________________________________, действующего на основании ___________________, с др</w:t>
      </w:r>
      <w:r>
        <w:rPr>
          <w:sz w:val="24"/>
        </w:rPr>
        <w:t xml:space="preserve">угой стороны, вместе именуемые в дальнейшем «Стороны», </w:t>
      </w:r>
    </w:p>
    <w:p w:rsidR="006264CB" w:rsidRDefault="00DA246B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на основании Заявки № ______ от ___________ по Договору № ________ от «__» ____ 20__ г., составили настоящий Акт о завершении работ по подготовке Площадки о следующем:</w:t>
      </w:r>
    </w:p>
    <w:p w:rsidR="006264CB" w:rsidRDefault="00DA246B">
      <w:pPr>
        <w:pStyle w:val="ae"/>
        <w:numPr>
          <w:ilvl w:val="0"/>
          <w:numId w:val="33"/>
        </w:numPr>
        <w:ind w:left="0" w:firstLine="709"/>
        <w:jc w:val="both"/>
      </w:pPr>
      <w:r>
        <w:t>Подготовка Площадки выполнена По</w:t>
      </w:r>
      <w:r>
        <w:t>ставщиком в соответствии с требованиями Договора и Технического задания.</w:t>
      </w:r>
    </w:p>
    <w:p w:rsidR="006264CB" w:rsidRDefault="00DA246B">
      <w:pPr>
        <w:pStyle w:val="ae"/>
        <w:numPr>
          <w:ilvl w:val="0"/>
          <w:numId w:val="33"/>
        </w:numPr>
        <w:ind w:left="0" w:firstLine="709"/>
        <w:jc w:val="both"/>
      </w:pPr>
      <w:r>
        <w:t>Поставщик предоставил Заказчику исполнительную документацию на подготовленную Площадку в соответствии с требованиями Договора и Технического задания.</w:t>
      </w:r>
    </w:p>
    <w:p w:rsidR="006264CB" w:rsidRDefault="00DA246B">
      <w:pPr>
        <w:pStyle w:val="ae"/>
        <w:numPr>
          <w:ilvl w:val="0"/>
          <w:numId w:val="33"/>
        </w:numPr>
        <w:ind w:left="0" w:firstLine="709"/>
        <w:jc w:val="both"/>
      </w:pPr>
      <w:r>
        <w:t>Акт составлен в двух экземплярах,</w:t>
      </w:r>
      <w:r>
        <w:t xml:space="preserve"> имеющих равную силу, по одному для каждой Стороны.</w:t>
      </w:r>
    </w:p>
    <w:p w:rsidR="006264CB" w:rsidRDefault="006264CB">
      <w:pPr>
        <w:tabs>
          <w:tab w:val="left" w:pos="0"/>
          <w:tab w:val="left" w:pos="600"/>
          <w:tab w:val="left" w:pos="993"/>
        </w:tabs>
        <w:ind w:left="709"/>
        <w:jc w:val="both"/>
        <w:rPr>
          <w:sz w:val="24"/>
        </w:rPr>
      </w:pPr>
    </w:p>
    <w:p w:rsidR="006264CB" w:rsidRDefault="00DA246B">
      <w:pPr>
        <w:tabs>
          <w:tab w:val="left" w:pos="0"/>
          <w:tab w:val="left" w:pos="600"/>
          <w:tab w:val="left" w:pos="993"/>
        </w:tabs>
        <w:ind w:firstLine="709"/>
        <w:jc w:val="both"/>
        <w:rPr>
          <w:sz w:val="24"/>
        </w:rPr>
      </w:pPr>
      <w:r>
        <w:rPr>
          <w:sz w:val="24"/>
        </w:rPr>
        <w:t>Приложения</w:t>
      </w:r>
      <w:r>
        <w:rPr>
          <w:rStyle w:val="ad"/>
          <w:sz w:val="24"/>
        </w:rPr>
        <w:footnoteReference w:id="89"/>
      </w:r>
      <w:r>
        <w:rPr>
          <w:sz w:val="24"/>
        </w:rPr>
        <w:t>:</w:t>
      </w:r>
    </w:p>
    <w:p w:rsidR="006264CB" w:rsidRDefault="006264CB">
      <w:pPr>
        <w:spacing w:after="200" w:line="276" w:lineRule="auto"/>
        <w:rPr>
          <w:sz w:val="24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96"/>
        <w:gridCol w:w="5374"/>
      </w:tblGrid>
      <w:tr w:rsidR="006264CB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6264CB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6264CB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6264CB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6264CB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6264CB">
        <w:trPr>
          <w:trHeight w:val="727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6264CB" w:rsidRDefault="00DA246B">
            <w:pPr>
              <w:tabs>
                <w:tab w:val="left" w:pos="17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6264CB" w:rsidRDefault="00DA24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  <w:p w:rsidR="006264CB" w:rsidRDefault="006264CB">
            <w:pPr>
              <w:jc w:val="center"/>
              <w:rPr>
                <w:sz w:val="24"/>
                <w:vertAlign w:val="superscript"/>
              </w:rPr>
            </w:pPr>
          </w:p>
        </w:tc>
      </w:tr>
    </w:tbl>
    <w:p w:rsidR="006264CB" w:rsidRDefault="006264CB">
      <w:pPr>
        <w:pStyle w:val="NormaldoczillaStyle1"/>
        <w:pBdr>
          <w:bottom w:val="single" w:sz="12" w:space="1" w:color="auto"/>
        </w:pBdr>
      </w:pPr>
    </w:p>
    <w:p w:rsidR="006264CB" w:rsidRDefault="006264CB">
      <w:pPr>
        <w:pStyle w:val="NormaldoczillaStyle1"/>
      </w:pPr>
    </w:p>
    <w:tbl>
      <w:tblPr>
        <w:tblStyle w:val="a4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4537"/>
      </w:tblGrid>
      <w:tr w:rsidR="006264CB">
        <w:tc>
          <w:tcPr>
            <w:tcW w:w="4678" w:type="dxa"/>
            <w:hideMark/>
          </w:tcPr>
          <w:p w:rsidR="006264CB" w:rsidRDefault="00DA246B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ЗАКАЗЧИК</w:t>
            </w:r>
            <w:r>
              <w:rPr>
                <w:b/>
              </w:rPr>
              <w:t>:</w:t>
            </w:r>
          </w:p>
        </w:tc>
        <w:tc>
          <w:tcPr>
            <w:tcW w:w="4536" w:type="dxa"/>
            <w:hideMark/>
          </w:tcPr>
          <w:p w:rsidR="006264CB" w:rsidRDefault="00DA246B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6264CB">
        <w:tc>
          <w:tcPr>
            <w:tcW w:w="4678" w:type="dxa"/>
            <w:hideMark/>
          </w:tcPr>
          <w:p w:rsidR="006264CB" w:rsidRDefault="00DA246B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6264CB" w:rsidRDefault="006264CB">
            <w:pPr>
              <w:pStyle w:val="LBScheduleBodytext"/>
              <w:jc w:val="both"/>
            </w:pPr>
          </w:p>
        </w:tc>
      </w:tr>
      <w:tr w:rsidR="006264CB">
        <w:tc>
          <w:tcPr>
            <w:tcW w:w="4678" w:type="dxa"/>
            <w:hideMark/>
          </w:tcPr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6264CB" w:rsidRDefault="00DA246B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6264CB" w:rsidRDefault="006264CB">
            <w:pPr>
              <w:pStyle w:val="LBScheduleBodytext"/>
              <w:jc w:val="both"/>
            </w:pPr>
          </w:p>
        </w:tc>
      </w:tr>
      <w:tr w:rsidR="006264CB">
        <w:tc>
          <w:tcPr>
            <w:tcW w:w="4678" w:type="dxa"/>
            <w:hideMark/>
          </w:tcPr>
          <w:p w:rsidR="006264CB" w:rsidRDefault="00DA246B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  <w:hideMark/>
          </w:tcPr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6264CB" w:rsidRDefault="006264CB">
      <w:pPr>
        <w:pStyle w:val="NormaldoczillaStyle1"/>
      </w:pPr>
    </w:p>
    <w:p w:rsidR="006264CB" w:rsidRDefault="00DA246B">
      <w:pPr>
        <w:pStyle w:val="NormaldoczillaStyle1"/>
      </w:pPr>
      <w:r>
        <w:br w:type="page"/>
      </w:r>
    </w:p>
    <w:p w:rsidR="006264CB" w:rsidRDefault="00DA246B">
      <w:pPr>
        <w:pStyle w:val="NormaldoczillaStyle1"/>
        <w:spacing w:after="0" w:line="240" w:lineRule="auto"/>
        <w:ind w:left="4962"/>
      </w:pPr>
      <w:r>
        <w:rPr>
          <w:sz w:val="24"/>
        </w:rPr>
        <w:fldChar w:fldCharType="begin" w:fldLock="1"/>
      </w:r>
      <w:r>
        <w:rPr>
          <w:sz w:val="24"/>
        </w:rPr>
        <w:instrText>LBVARIABLE \id "474"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"593"</w:instrText>
      </w:r>
      <w:r>
        <w:rPr>
          <w:sz w:val="24"/>
        </w:rPr>
        <w:fldChar w:fldCharType="separate"/>
      </w:r>
      <w:r>
        <w:rPr>
          <w:sz w:val="24"/>
        </w:rPr>
        <w:t>8</w:t>
      </w:r>
      <w:r>
        <w:rPr>
          <w:sz w:val="24"/>
        </w:rPr>
        <w:fldChar w:fldCharType="end"/>
      </w:r>
    </w:p>
    <w:p w:rsidR="006264CB" w:rsidRDefault="00DA246B">
      <w:pPr>
        <w:pStyle w:val="NormaldoczillaStyle1"/>
        <w:spacing w:after="0" w:line="240" w:lineRule="auto"/>
        <w:ind w:left="4962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"Татарстан почта</w:t>
      </w:r>
      <w:r>
        <w:rPr>
          <w:sz w:val="24"/>
          <w:lang w:val="ru"/>
        </w:rPr>
        <w:t xml:space="preserve">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6264CB" w:rsidRDefault="00DA246B">
      <w:pPr>
        <w:pStyle w:val="NormaldoczillaStyle1"/>
        <w:spacing w:after="0" w:line="240" w:lineRule="auto"/>
        <w:ind w:left="4962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90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6264CB" w:rsidRDefault="00DA246B">
      <w:pPr>
        <w:pStyle w:val="ae"/>
        <w:ind w:left="4962" w:right="140"/>
        <w:jc w:val="both"/>
      </w:pPr>
      <w:r>
        <w:t xml:space="preserve">№ </w:t>
      </w:r>
      <w:r>
        <w:fldChar w:fldCharType="begin" w:fldLock="1"/>
      </w:r>
      <w:r>
        <w:instrText>LBVARIABLE \id "2"</w:instrText>
      </w:r>
      <w:r>
        <w:fldChar w:fldCharType="separate"/>
      </w:r>
      <w:r>
        <w:t xml:space="preserve">_______________ </w:t>
      </w:r>
      <w:r>
        <w:rPr>
          <w:rStyle w:val="ad"/>
          <w:spacing w:val="-16"/>
        </w:rPr>
        <w:footnoteReference w:id="91"/>
      </w:r>
      <w:r>
        <w:t xml:space="preserve"> </w:t>
      </w:r>
      <w:r>
        <w:fldChar w:fldCharType="end"/>
      </w:r>
    </w:p>
    <w:p w:rsidR="006264CB" w:rsidRDefault="00DA246B">
      <w:pPr>
        <w:pStyle w:val="22"/>
        <w:ind w:left="4962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6264CB" w:rsidRDefault="006264CB">
      <w:pPr>
        <w:pStyle w:val="ae"/>
        <w:ind w:left="4962" w:right="140"/>
        <w:jc w:val="both"/>
      </w:pPr>
    </w:p>
    <w:p w:rsidR="006264CB" w:rsidRDefault="006264CB">
      <w:pPr>
        <w:pStyle w:val="ae"/>
        <w:spacing w:line="276" w:lineRule="auto"/>
        <w:ind w:left="1134" w:right="140"/>
        <w:jc w:val="right"/>
      </w:pPr>
    </w:p>
    <w:p w:rsidR="006264CB" w:rsidRDefault="00DA246B">
      <w:pPr>
        <w:pStyle w:val="ae"/>
        <w:spacing w:before="240" w:after="120"/>
        <w:ind w:left="357" w:hanging="357"/>
        <w:jc w:val="center"/>
        <w:rPr>
          <w:b/>
        </w:rPr>
      </w:pPr>
      <w:r>
        <w:rPr>
          <w:b/>
        </w:rPr>
        <w:t>Документы и сведения, предоставляемые Поставщиком – иностранным физическим лицом, иностранным юридическим лицом, иностранной организацией, не являющейся юридическим лицом по иностранному праву</w:t>
      </w:r>
    </w:p>
    <w:p w:rsidR="006264CB" w:rsidRDefault="00DA246B">
      <w:pPr>
        <w:pStyle w:val="ae"/>
        <w:spacing w:before="240" w:after="120"/>
        <w:ind w:left="357" w:hanging="357"/>
        <w:jc w:val="center"/>
        <w:rPr>
          <w:b/>
        </w:rPr>
      </w:pPr>
      <w:r>
        <w:t xml:space="preserve">(далее по тексту - </w:t>
      </w:r>
      <w:r>
        <w:rPr>
          <w:b/>
        </w:rPr>
        <w:t>Контрагент</w:t>
      </w:r>
      <w:r>
        <w:t>)</w:t>
      </w:r>
    </w:p>
    <w:p w:rsidR="006264CB" w:rsidRDefault="006264CB">
      <w:pPr>
        <w:pStyle w:val="ae"/>
        <w:spacing w:before="240" w:after="120"/>
        <w:ind w:left="357" w:hanging="357"/>
        <w:jc w:val="center"/>
        <w:rPr>
          <w:b/>
        </w:rPr>
      </w:pPr>
    </w:p>
    <w:p w:rsidR="006264CB" w:rsidRDefault="00DA246B">
      <w:pPr>
        <w:pStyle w:val="ae"/>
        <w:tabs>
          <w:tab w:val="left" w:pos="993"/>
        </w:tabs>
        <w:ind w:left="0" w:right="140" w:firstLine="709"/>
        <w:jc w:val="both"/>
      </w:pPr>
      <w:r>
        <w:t>1)</w:t>
      </w:r>
      <w:r>
        <w:tab/>
        <w:t>Учредительные или иные докум</w:t>
      </w:r>
      <w:r>
        <w:t>енты:</w:t>
      </w:r>
    </w:p>
    <w:p w:rsidR="006264CB" w:rsidRDefault="00DA246B">
      <w:pPr>
        <w:pStyle w:val="ae"/>
        <w:tabs>
          <w:tab w:val="left" w:pos="1134"/>
        </w:tabs>
        <w:ind w:left="0" w:right="140" w:firstLine="709"/>
        <w:jc w:val="both"/>
      </w:pPr>
      <w:r>
        <w:t>1.1)</w:t>
      </w:r>
      <w:r>
        <w:tab/>
        <w:t>подтверждающие статус Контрагента как соответствующий применимому иностранному законодательству разновидности организационно-правовой формы;</w:t>
      </w:r>
    </w:p>
    <w:p w:rsidR="006264CB" w:rsidRDefault="00DA246B">
      <w:pPr>
        <w:pStyle w:val="ae"/>
        <w:tabs>
          <w:tab w:val="left" w:pos="1134"/>
        </w:tabs>
        <w:ind w:left="0" w:right="140" w:firstLine="709"/>
        <w:jc w:val="both"/>
      </w:pPr>
      <w:r>
        <w:t>1.2)</w:t>
      </w:r>
      <w:r>
        <w:tab/>
        <w:t>содержащие сведения о долях участия, наличии управляющих органов и об общем распределении полномочи</w:t>
      </w:r>
      <w:r>
        <w:t>й между ними.</w:t>
      </w:r>
    </w:p>
    <w:p w:rsidR="006264CB" w:rsidRDefault="00DA246B">
      <w:pPr>
        <w:pStyle w:val="ae"/>
        <w:tabs>
          <w:tab w:val="left" w:pos="993"/>
        </w:tabs>
        <w:ind w:left="0" w:right="140" w:firstLine="709"/>
        <w:jc w:val="both"/>
      </w:pPr>
      <w:r>
        <w:t>2)</w:t>
      </w:r>
      <w:r>
        <w:tab/>
        <w:t>Финансовую отчетность, поясняющие расчеты и иные документы, описывающие основные виды деятельности Контрагента и их денежное выражение согласно применимым стандартам.</w:t>
      </w:r>
    </w:p>
    <w:p w:rsidR="006264CB" w:rsidRDefault="00DA246B">
      <w:pPr>
        <w:pStyle w:val="ae"/>
        <w:tabs>
          <w:tab w:val="left" w:pos="993"/>
        </w:tabs>
        <w:ind w:left="0" w:right="140" w:firstLine="709"/>
        <w:jc w:val="both"/>
      </w:pPr>
      <w:r>
        <w:t>3)</w:t>
      </w:r>
      <w:r>
        <w:tab/>
      </w:r>
      <w:r>
        <w:t>Договоры и иные правоустанавливающие документы, на основании которых у Контрагента возникали гражданско-правовые отношения в рамках деятельности, приведшей к возникновению у Контрагента облагаемых доходов от источников в Российской Федерации.</w:t>
      </w:r>
    </w:p>
    <w:p w:rsidR="006264CB" w:rsidRDefault="00DA246B">
      <w:pPr>
        <w:pStyle w:val="ae"/>
        <w:tabs>
          <w:tab w:val="left" w:pos="993"/>
        </w:tabs>
        <w:ind w:left="0" w:right="140" w:firstLine="709"/>
        <w:jc w:val="both"/>
      </w:pPr>
      <w:r>
        <w:t>4)</w:t>
      </w:r>
      <w:r>
        <w:tab/>
        <w:t>Официальны</w:t>
      </w:r>
      <w:r>
        <w:t>е пояснения Контрагента об особенностях ведения Контрагентом предпринимательской деятельности, приведшей к возникновению у него облагаемых доходов от источников в Российской Федерации - в части выполняемых Контрагентом функций и принимаемых данным Контраге</w:t>
      </w:r>
      <w:r>
        <w:t>нтом рисков.</w:t>
      </w:r>
    </w:p>
    <w:p w:rsidR="006264CB" w:rsidRDefault="00DA246B">
      <w:pPr>
        <w:pStyle w:val="ae"/>
        <w:tabs>
          <w:tab w:val="left" w:pos="993"/>
        </w:tabs>
        <w:ind w:left="0" w:right="140" w:firstLine="709"/>
        <w:jc w:val="both"/>
      </w:pPr>
      <w:r>
        <w:t>5)</w:t>
      </w:r>
      <w:r>
        <w:tab/>
        <w:t>Официальные письма уполномоченного органа страны, в которой Контрагент считается (на основании сертификата налогового резидентства) «лицом с постоянным местопребыванием» согласно соответствующему Соглашению об избежании двойного налогооблож</w:t>
      </w:r>
      <w:r>
        <w:t>ения, подтверждающие:</w:t>
      </w:r>
    </w:p>
    <w:p w:rsidR="006264CB" w:rsidRDefault="00DA246B">
      <w:pPr>
        <w:pStyle w:val="ae"/>
        <w:tabs>
          <w:tab w:val="left" w:pos="1134"/>
        </w:tabs>
        <w:ind w:left="0" w:right="140" w:firstLine="709"/>
        <w:jc w:val="both"/>
      </w:pPr>
      <w:r>
        <w:t>5.1)</w:t>
      </w:r>
      <w:r>
        <w:tab/>
        <w:t>факт включения облагаемых доходов от источников в Российской Федерации и связанных с ними расходов в налогооблагаемую базу Контрагента;</w:t>
      </w:r>
    </w:p>
    <w:p w:rsidR="006264CB" w:rsidRDefault="00DA246B">
      <w:pPr>
        <w:pStyle w:val="ae"/>
        <w:tabs>
          <w:tab w:val="left" w:pos="1134"/>
        </w:tabs>
        <w:ind w:left="0" w:right="140" w:firstLine="709"/>
        <w:jc w:val="both"/>
      </w:pPr>
      <w:r>
        <w:t>5.2)</w:t>
      </w:r>
      <w:r>
        <w:tab/>
        <w:t>наличие у Контрагента права на самостоятельное распоряжение облагаемыми доходами от исто</w:t>
      </w:r>
      <w:r>
        <w:t>чников в Российской Федерации с точки зрения организационно-правовой формы Контрагента и применимого налогового режима в стране постоянного местопребывания.</w:t>
      </w:r>
    </w:p>
    <w:p w:rsidR="006264CB" w:rsidRDefault="00DA246B">
      <w:pPr>
        <w:pStyle w:val="ae"/>
        <w:ind w:left="0" w:right="-2" w:firstLine="709"/>
        <w:jc w:val="both"/>
      </w:pPr>
      <w:r>
        <w:t xml:space="preserve">6) Уведомление о том, что выплачиваемый доход относится к постоянному представительству получателя </w:t>
      </w:r>
      <w:r>
        <w:t>дохода в Российской Федерации и предоставить нотариально заверенную копию свидетельства о постановке получателя дохода на учет в налоговых органах, оформленную не ранее чем в предшествующем налоговом периоде.</w:t>
      </w:r>
    </w:p>
    <w:p w:rsidR="006264CB" w:rsidRDefault="00DA246B">
      <w:pPr>
        <w:pStyle w:val="ae"/>
        <w:ind w:left="0" w:right="-2" w:firstLine="709"/>
        <w:jc w:val="both"/>
      </w:pPr>
      <w:r>
        <w:t>7) Оригинал документа, подтверждающего, что Кон</w:t>
      </w:r>
      <w:r>
        <w:t>трагент имеет постоянное местонахождение в государстве, с которым Российская Федерация имеет международный договор (соглашение), регулирующий вопросы налогообложения, в соответствии с которым, доходы не облагаются налогом в Российской Федерации, или облага</w:t>
      </w:r>
      <w:r>
        <w:t xml:space="preserve">ются по более низкой ставке, в случае если Контрагент не состоит на учете в Российской Федерации и (или) не имеет представительства в Российской Федерации, до даты выплаты дохода по настоящему Контракту. </w:t>
      </w:r>
    </w:p>
    <w:p w:rsidR="006264CB" w:rsidRDefault="00DA246B">
      <w:pPr>
        <w:pStyle w:val="ae"/>
        <w:spacing w:before="240" w:after="120"/>
        <w:ind w:left="0" w:firstLine="709"/>
        <w:jc w:val="both"/>
      </w:pPr>
      <w:r>
        <w:t>Документ, подтверждающий постоянное местонахождение</w:t>
      </w:r>
      <w:r>
        <w:t xml:space="preserve"> Контрагента, должен быть заверен компетентным органом соответствующего иностранного государства (с апостилем и переводом на русский язык).</w:t>
      </w:r>
    </w:p>
    <w:p w:rsidR="006264CB" w:rsidRDefault="006264CB">
      <w:pPr>
        <w:pStyle w:val="VL0"/>
        <w:rPr>
          <w:color w:val="auto"/>
          <w:sz w:val="24"/>
        </w:rPr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6264CB">
        <w:tc>
          <w:tcPr>
            <w:tcW w:w="4678" w:type="dxa"/>
          </w:tcPr>
          <w:p w:rsidR="006264CB" w:rsidRDefault="00DA246B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6264CB" w:rsidRDefault="00DA246B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6264CB">
        <w:tc>
          <w:tcPr>
            <w:tcW w:w="4678" w:type="dxa"/>
          </w:tcPr>
          <w:p w:rsidR="006264CB" w:rsidRDefault="00DA246B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6264CB" w:rsidRDefault="006264CB">
            <w:pPr>
              <w:pStyle w:val="LBScheduleBodytext"/>
              <w:jc w:val="both"/>
            </w:pPr>
          </w:p>
        </w:tc>
      </w:tr>
      <w:tr w:rsidR="006264CB">
        <w:tc>
          <w:tcPr>
            <w:tcW w:w="4678" w:type="dxa"/>
          </w:tcPr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6264CB" w:rsidRDefault="00DA246B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6264CB" w:rsidRDefault="006264CB">
            <w:pPr>
              <w:pStyle w:val="LBScheduleBodytext"/>
              <w:jc w:val="both"/>
            </w:pPr>
          </w:p>
        </w:tc>
      </w:tr>
      <w:tr w:rsidR="006264CB">
        <w:tc>
          <w:tcPr>
            <w:tcW w:w="4678" w:type="dxa"/>
          </w:tcPr>
          <w:p w:rsidR="006264CB" w:rsidRDefault="00DA246B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6264CB" w:rsidRDefault="006264CB">
      <w:pPr>
        <w:pStyle w:val="VL0"/>
        <w:rPr>
          <w:color w:val="auto"/>
          <w:sz w:val="24"/>
        </w:rPr>
      </w:pPr>
    </w:p>
    <w:p w:rsidR="006264CB" w:rsidRDefault="00DA246B">
      <w:pPr>
        <w:pStyle w:val="NormaldoczillaStyle1"/>
        <w:rPr>
          <w:sz w:val="24"/>
        </w:rPr>
      </w:pPr>
      <w:r>
        <w:rPr>
          <w:sz w:val="24"/>
        </w:rPr>
        <w:fldChar w:fldCharType="end"/>
      </w:r>
    </w:p>
    <w:p w:rsidR="006264CB" w:rsidRDefault="00DA246B">
      <w:pPr>
        <w:pStyle w:val="NormaldoczillaStyle1"/>
        <w:pageBreakBefore/>
        <w:spacing w:after="0" w:line="240" w:lineRule="auto"/>
        <w:ind w:left="5103"/>
        <w:jc w:val="left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</w:instrText>
      </w:r>
      <w:r>
        <w:rPr>
          <w:sz w:val="24"/>
        </w:rPr>
        <w:instrText>d "804"</w:instrText>
      </w:r>
      <w:r>
        <w:rPr>
          <w:sz w:val="24"/>
        </w:rPr>
        <w:fldChar w:fldCharType="separate"/>
      </w:r>
      <w:r>
        <w:rPr>
          <w:sz w:val="24"/>
        </w:rPr>
        <w:t>9</w:t>
      </w:r>
      <w:r>
        <w:rPr>
          <w:sz w:val="24"/>
        </w:rPr>
        <w:fldChar w:fldCharType="end"/>
      </w:r>
    </w:p>
    <w:p w:rsidR="006264CB" w:rsidRDefault="00DA246B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"Тат</w:t>
      </w:r>
      <w:r>
        <w:rPr>
          <w:sz w:val="24"/>
          <w:lang w:val="ru"/>
        </w:rPr>
        <w:t xml:space="preserve">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АО «Почта России» </w:t>
      </w:r>
    </w:p>
    <w:p w:rsidR="006264CB" w:rsidRDefault="00DA246B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92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6264CB" w:rsidRDefault="00DA246B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93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6264CB" w:rsidRDefault="00DA246B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6264CB" w:rsidRDefault="006264CB">
      <w:pPr>
        <w:ind w:firstLine="709"/>
        <w:jc w:val="center"/>
        <w:rPr>
          <w:b/>
        </w:rPr>
      </w:pPr>
    </w:p>
    <w:p w:rsidR="006264CB" w:rsidRDefault="00DA246B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Комплаенс-оговорка</w:t>
      </w:r>
      <w:r>
        <w:rPr>
          <w:rStyle w:val="ad"/>
          <w:b/>
          <w:sz w:val="24"/>
        </w:rPr>
        <w:footnoteReference w:id="94"/>
      </w:r>
    </w:p>
    <w:p w:rsidR="006264CB" w:rsidRDefault="00DA246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</w:r>
      <w:r>
        <w:rPr>
          <w:sz w:val="24"/>
        </w:rPr>
        <w:t xml:space="preserve">Стороны заявляют и гарантируют,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действий, в том числе: </w:t>
      </w:r>
    </w:p>
    <w:p w:rsidR="006264CB" w:rsidRDefault="00DA246B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1.1.</w:t>
      </w:r>
      <w:r>
        <w:rPr>
          <w:sz w:val="24"/>
        </w:rPr>
        <w:tab/>
        <w:t>Стороны соблюдают действующее законодательство о на</w:t>
      </w:r>
      <w:r>
        <w:rPr>
          <w:sz w:val="24"/>
        </w:rPr>
        <w:t>логах</w:t>
      </w:r>
      <w:r>
        <w:rPr>
          <w:sz w:val="24"/>
        </w:rPr>
        <w:br/>
        <w:t>и сборах и ведут достоверную и прозрачную бухгалтерскую отчетность, предполагающую недопущение составления неофициальной отчетности</w:t>
      </w:r>
      <w:r>
        <w:rPr>
          <w:sz w:val="24"/>
        </w:rPr>
        <w:br/>
        <w:t>и использования поддельных документов;</w:t>
      </w:r>
    </w:p>
    <w:p w:rsidR="006264CB" w:rsidRDefault="00DA246B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1.2.</w:t>
      </w:r>
      <w:r>
        <w:rPr>
          <w:sz w:val="24"/>
        </w:rPr>
        <w:tab/>
      </w:r>
      <w:r>
        <w:rPr>
          <w:sz w:val="24"/>
        </w:rPr>
        <w:t>Стороны выполняют все требования, вытекающие из применимого законодательства о противодействии коррупции, и не нарушают требования применимого законодательства о противодействии легализации (отмыванию) доходов, полученных преступным путем.</w:t>
      </w:r>
    </w:p>
    <w:p w:rsidR="006264CB" w:rsidRDefault="00DA246B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</w:t>
      </w:r>
      <w:r>
        <w:rPr>
          <w:sz w:val="24"/>
        </w:rPr>
        <w:tab/>
        <w:t>Стороны неу</w:t>
      </w:r>
      <w:r>
        <w:rPr>
          <w:sz w:val="24"/>
        </w:rPr>
        <w:t>коснительно соблюдают требования и ограничения, установленные действующим законодательством Российской Федерации</w:t>
      </w:r>
      <w:r>
        <w:rPr>
          <w:sz w:val="24"/>
        </w:rPr>
        <w:br/>
        <w:t>в части обеспечения применения ответных специальных экономических мер</w:t>
      </w:r>
      <w:r>
        <w:rPr>
          <w:sz w:val="24"/>
        </w:rPr>
        <w:br/>
        <w:t xml:space="preserve">в связи с недружественными действиями некоторых иностранных государств и </w:t>
      </w:r>
      <w:r>
        <w:rPr>
          <w:sz w:val="24"/>
        </w:rPr>
        <w:t xml:space="preserve">международных организаций. </w:t>
      </w:r>
    </w:p>
    <w:p w:rsidR="006264CB" w:rsidRDefault="00DA246B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1.3.1.</w:t>
      </w:r>
      <w:r>
        <w:rPr>
          <w:sz w:val="24"/>
        </w:rPr>
        <w:tab/>
        <w:t xml:space="preserve">Стороны исходят из следующих заверений об обстоятельствах, </w:t>
      </w:r>
      <w:r>
        <w:rPr>
          <w:spacing w:val="-8"/>
          <w:sz w:val="24"/>
        </w:rPr>
        <w:t>имеющих существенное значение при заключении, исполнении и прекращении</w:t>
      </w:r>
      <w:r>
        <w:rPr>
          <w:sz w:val="24"/>
        </w:rPr>
        <w:t xml:space="preserve"> Договора: </w:t>
      </w:r>
    </w:p>
    <w:p w:rsidR="006264CB" w:rsidRDefault="00DA246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а) ни одна из Сторон не включена в перечень лиц, в отношении которых применяются</w:t>
      </w:r>
      <w:r>
        <w:rPr>
          <w:sz w:val="24"/>
        </w:rPr>
        <w:t xml:space="preserve"> специальные экономические меры Российской Федерации, утвержденный нормативными правовыми актами Российской Федерации,</w:t>
      </w:r>
      <w:r>
        <w:rPr>
          <w:sz w:val="24"/>
        </w:rPr>
        <w:br/>
        <w:t>в соответствии с которыми заключение и/или исполнение настоящего Договора запрещено или ограничено (далее – Перечень);</w:t>
      </w:r>
    </w:p>
    <w:p w:rsidR="006264CB" w:rsidRDefault="00DA246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б) ни одна из Стор</w:t>
      </w:r>
      <w:r>
        <w:rPr>
          <w:sz w:val="24"/>
        </w:rPr>
        <w:t>он не находится во владении и/или под контролем лиц, включенных в Перечень.</w:t>
      </w:r>
    </w:p>
    <w:p w:rsidR="006264CB" w:rsidRDefault="00DA246B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1.3.2.</w:t>
      </w:r>
      <w:r>
        <w:rPr>
          <w:sz w:val="24"/>
        </w:rPr>
        <w:tab/>
        <w:t>Сторона обязуется незамедлительно уведомить другую Сторону</w:t>
      </w:r>
      <w:r>
        <w:rPr>
          <w:sz w:val="24"/>
        </w:rPr>
        <w:br/>
        <w:t>в случае изменения обстоятельств, указанных в п. 1.3.1 настоящего Приложения.</w:t>
      </w:r>
    </w:p>
    <w:p w:rsidR="006264CB" w:rsidRDefault="00DA246B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1.3.3.</w:t>
      </w:r>
      <w:r>
        <w:rPr>
          <w:sz w:val="24"/>
        </w:rPr>
        <w:tab/>
        <w:t>Сторона имеет право отказатьс</w:t>
      </w:r>
      <w:r>
        <w:rPr>
          <w:sz w:val="24"/>
        </w:rPr>
        <w:t>я в одностороннем внесудебном порядке от исполнения Договора, прекратить выполнение обязательств по Договору, прекратить осуществление финансовых операций в пользу другой Стороны посредством направления другой Стороне соответствующего уведомления в порядке</w:t>
      </w:r>
      <w:r>
        <w:rPr>
          <w:sz w:val="24"/>
        </w:rPr>
        <w:t xml:space="preserve">, установленном в настоящем пункте Договора, при наличии условий, указанных ниже и применяемых как в совокупности, так и по отдельности: </w:t>
      </w:r>
    </w:p>
    <w:p w:rsidR="006264CB" w:rsidRDefault="00DA246B">
      <w:pPr>
        <w:pStyle w:val="ae"/>
        <w:numPr>
          <w:ilvl w:val="0"/>
          <w:numId w:val="37"/>
        </w:numPr>
        <w:tabs>
          <w:tab w:val="left" w:pos="1134"/>
        </w:tabs>
        <w:ind w:left="0" w:firstLine="709"/>
        <w:jc w:val="both"/>
      </w:pPr>
      <w:r>
        <w:t xml:space="preserve">если заверение, указанное в п. 1.3.1 настоящего Приложения, являлось недостоверным на момент заключения Договора либо </w:t>
      </w:r>
      <w:r>
        <w:t>перестало по каким-либо причинам соответствовать действительности после его заключения;</w:t>
      </w:r>
    </w:p>
    <w:p w:rsidR="006264CB" w:rsidRDefault="00DA246B">
      <w:pPr>
        <w:pStyle w:val="ae"/>
        <w:numPr>
          <w:ilvl w:val="0"/>
          <w:numId w:val="37"/>
        </w:numPr>
        <w:tabs>
          <w:tab w:val="left" w:pos="1134"/>
        </w:tabs>
        <w:ind w:left="0" w:firstLine="709"/>
        <w:jc w:val="both"/>
      </w:pPr>
      <w:r>
        <w:t>если исполнение Договора/ сотрудничество Сторон будет нарушать требования законодательства Российской Федерации вследствие изменений последнего, в том числе в случае вк</w:t>
      </w:r>
      <w:r>
        <w:t xml:space="preserve">лючения Стороны Договора в Перечень. </w:t>
      </w:r>
    </w:p>
    <w:p w:rsidR="006264CB" w:rsidRDefault="00DA246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 xml:space="preserve">Уведомление АО «Почта России» осуществляется посредством направления письма на электронный адрес: compliance-R00@russianpost.ru. </w:t>
      </w:r>
    </w:p>
    <w:p w:rsidR="006264CB" w:rsidRDefault="00DA246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Уведомление</w:t>
      </w:r>
      <w:r>
        <w:rPr>
          <w:rStyle w:val="ad"/>
          <w:sz w:val="24"/>
        </w:rPr>
        <w:footnoteReference w:id="95"/>
      </w:r>
      <w:r>
        <w:rPr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"796"</w:instrText>
      </w:r>
      <w:r>
        <w:rPr>
          <w:sz w:val="24"/>
        </w:rPr>
        <w:fldChar w:fldCharType="separate"/>
      </w:r>
      <w:r>
        <w:rPr>
          <w:sz w:val="24"/>
        </w:rPr>
        <w:t>контрагентом</w:t>
      </w:r>
      <w:r>
        <w:rPr>
          <w:sz w:val="24"/>
        </w:rPr>
        <w:fldChar w:fldCharType="end"/>
      </w:r>
      <w:r>
        <w:rPr>
          <w:sz w:val="24"/>
        </w:rPr>
        <w:t xml:space="preserve"> осуществляется посредством направления</w:t>
      </w:r>
      <w:r>
        <w:rPr>
          <w:rStyle w:val="ad"/>
          <w:sz w:val="24"/>
        </w:rPr>
        <w:footnoteReference w:id="96"/>
      </w:r>
      <w:r>
        <w:rPr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"797"</w:instrText>
      </w:r>
      <w:r>
        <w:rPr>
          <w:sz w:val="24"/>
        </w:rPr>
        <w:fldChar w:fldCharType="separate"/>
      </w:r>
      <w:r>
        <w:rPr>
          <w:sz w:val="24"/>
        </w:rPr>
        <w:t>по электронной почте</w:t>
      </w:r>
      <w:r>
        <w:rPr>
          <w:sz w:val="24"/>
        </w:rPr>
        <w:fldChar w:fldCharType="end"/>
      </w:r>
      <w:r>
        <w:rPr>
          <w:sz w:val="24"/>
        </w:rPr>
        <w:t>.</w:t>
      </w:r>
    </w:p>
    <w:p w:rsidR="006264CB" w:rsidRDefault="00DA246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color w:val="000000"/>
          <w:sz w:val="24"/>
        </w:rPr>
        <w:t xml:space="preserve">В случае если Договором установлен </w:t>
      </w:r>
      <w:r>
        <w:rPr>
          <w:sz w:val="24"/>
        </w:rPr>
        <w:t>иной порядок направления уведомления при одностороннем отказе от исполнения Договора, такой порядок применяется и для отказа от исполнения Договора по основаниям, установленны</w:t>
      </w:r>
      <w:r>
        <w:rPr>
          <w:sz w:val="24"/>
        </w:rPr>
        <w:t>м настоящим пунктом.</w:t>
      </w:r>
    </w:p>
    <w:p w:rsidR="006264CB" w:rsidRDefault="00DA246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Стороны соглашаются, что реализация права, предусмотренного настоящим пунктом, не влечет какой-либо ответственности для соответствующей Стороны.</w:t>
      </w:r>
    </w:p>
    <w:p w:rsidR="006264CB" w:rsidRDefault="00DA246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>При исполнении своих обязательств по Договору Стороны обязуются не предпринимать самост</w:t>
      </w:r>
      <w:r>
        <w:rPr>
          <w:sz w:val="24"/>
        </w:rPr>
        <w:t>оятельно или с привлечением третьих лиц действий, направленных на оказание недружественного влияния на Стороны, их аффилированных лиц, работников или посредников с целью оказания влияния на действия или принимаемые решения, получения конфиденциальной инфор</w:t>
      </w:r>
      <w:r>
        <w:rPr>
          <w:sz w:val="24"/>
        </w:rPr>
        <w:t>мации, необоснованных скидок, преференций</w:t>
      </w:r>
      <w:r>
        <w:rPr>
          <w:sz w:val="24"/>
        </w:rPr>
        <w:br/>
        <w:t>и любых других экономических преимуществ или с иными неправомерными целями, в том числе ставящими под сомнение деловую репутацию Сторон и/или работников Сторон и/или создающими угрозу возникновения конфликта интере</w:t>
      </w:r>
      <w:r>
        <w:rPr>
          <w:sz w:val="24"/>
        </w:rPr>
        <w:t>сов между указанными лицами.</w:t>
      </w:r>
    </w:p>
    <w:p w:rsidR="006264CB" w:rsidRDefault="00DA246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Недружественное влияние включает в себя любое экономическое воздействие в денежной (наличной или безналичной) форме и/или в виде передачи (обещания передачи) имущества или услуг имущественного характера, иных имущественных прав</w:t>
      </w:r>
      <w:r>
        <w:rPr>
          <w:sz w:val="24"/>
        </w:rPr>
        <w:t>, включая подарки и иные возможные поощрения, ценности.</w:t>
      </w:r>
    </w:p>
    <w:p w:rsidR="006264CB" w:rsidRDefault="00DA246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В случае возникновения у Стороны подозрений, что произошло или может произойти нарушение каких-либо положений пункта 2, такая Сторона обязуется уведомить другую Сторону в письменной форме. В письме</w:t>
      </w:r>
      <w:r>
        <w:rPr>
          <w:sz w:val="24"/>
        </w:rPr>
        <w:t>нном уведомлении Сторона обязана сослаться на факты или предоставить материалы, дающие основание предполагать, что произошло или может произойти нарушение каких-либо положений пункта 2 настоящего раздела.</w:t>
      </w:r>
    </w:p>
    <w:p w:rsidR="006264CB" w:rsidRDefault="00DA246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Уведомление Сторон осуществляется в порядке, опреде</w:t>
      </w:r>
      <w:r>
        <w:rPr>
          <w:sz w:val="24"/>
        </w:rPr>
        <w:t>ленном в пункте 1.3.3 настоящего Приложения.</w:t>
      </w:r>
    </w:p>
    <w:p w:rsidR="006264CB" w:rsidRDefault="00DA246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Сторона, получившая письменное уведомление о нарушении каких-либо положений пункта 2, обязана рассмотреть уведомление и сообщить другой Стороне об итогах его рассмотрения в течение 20 (двадцати) рабочих дней с д</w:t>
      </w:r>
      <w:r>
        <w:rPr>
          <w:sz w:val="24"/>
        </w:rPr>
        <w:t>аты получения письменного уведомления.</w:t>
      </w:r>
    </w:p>
    <w:p w:rsidR="006264CB" w:rsidRDefault="00DA246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 xml:space="preserve">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конфиденциальности, в том числе обязуются по запросу одной из Сторон оказывать </w:t>
      </w:r>
      <w:r>
        <w:rPr>
          <w:sz w:val="24"/>
        </w:rPr>
        <w:t>содействие в ходе его проведения.</w:t>
      </w:r>
    </w:p>
    <w:p w:rsidR="006264CB" w:rsidRDefault="00DA246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4.</w:t>
      </w:r>
      <w:r>
        <w:rPr>
          <w:sz w:val="24"/>
        </w:rPr>
        <w:tab/>
        <w:t>В случае подтверждения факта совершения Стороной действий, квалифицированных как «недружественное влияние», и/или неполучения</w:t>
      </w:r>
      <w:r>
        <w:rPr>
          <w:sz w:val="24"/>
        </w:rPr>
        <w:br/>
        <w:t>в установленный срок другой Стороной информации об итогах рассмотрения письменного уведомлени</w:t>
      </w:r>
      <w:r>
        <w:rPr>
          <w:sz w:val="24"/>
        </w:rPr>
        <w:t>я, направленного в соответствии с п. 1.3.3 настоящего Приложения, другая Сторона по соответствующему письменному требованию вправе:</w:t>
      </w:r>
    </w:p>
    <w:p w:rsidR="006264CB" w:rsidRDefault="00DA246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- потребовать уплаты штрафа в размере, установленном Договором применительно к нарушениям настоящего Приложения;</w:t>
      </w:r>
    </w:p>
    <w:p w:rsidR="006264CB" w:rsidRDefault="00DA246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- отказатьс</w:t>
      </w:r>
      <w:r>
        <w:rPr>
          <w:sz w:val="24"/>
        </w:rPr>
        <w:t>я в одностороннем внесудебном порядке от исполнения Договора полностью или в части, направив соответствующее письменное уведомление другой Стороне.</w:t>
      </w:r>
    </w:p>
    <w:p w:rsidR="006264CB" w:rsidRDefault="00DA246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Право требования уплаты штрафа возникает за каждый выявленный факт «недружественного влияния».</w:t>
      </w:r>
    </w:p>
    <w:p w:rsidR="006264CB" w:rsidRDefault="00DA246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Сторона, отка</w:t>
      </w:r>
      <w:r>
        <w:rPr>
          <w:sz w:val="24"/>
        </w:rPr>
        <w:t>завшаяся в одностороннем внесудебном порядке от исполнения Договора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</w:p>
    <w:p w:rsidR="006264CB" w:rsidRDefault="006264CB">
      <w:pPr>
        <w:pStyle w:val="NormaldoczillaStyle1"/>
      </w:pPr>
    </w:p>
    <w:p w:rsidR="006264CB" w:rsidRDefault="006264CB">
      <w:pPr>
        <w:pStyle w:val="NormaldoczillaStyle1"/>
        <w:rPr>
          <w:sz w:val="24"/>
        </w:rPr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6264CB">
        <w:tc>
          <w:tcPr>
            <w:tcW w:w="4678" w:type="dxa"/>
          </w:tcPr>
          <w:p w:rsidR="006264CB" w:rsidRDefault="00DA246B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6264CB" w:rsidRDefault="00DA246B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6264CB">
        <w:tc>
          <w:tcPr>
            <w:tcW w:w="4678" w:type="dxa"/>
          </w:tcPr>
          <w:p w:rsidR="006264CB" w:rsidRDefault="00DA246B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6264CB" w:rsidRDefault="006264CB">
            <w:pPr>
              <w:pStyle w:val="LBScheduleBodytext"/>
              <w:jc w:val="both"/>
            </w:pPr>
          </w:p>
        </w:tc>
      </w:tr>
      <w:tr w:rsidR="006264CB">
        <w:tc>
          <w:tcPr>
            <w:tcW w:w="4678" w:type="dxa"/>
          </w:tcPr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6264CB" w:rsidRDefault="00DA246B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6264CB" w:rsidRDefault="006264CB">
            <w:pPr>
              <w:pStyle w:val="LBScheduleBodytext"/>
              <w:jc w:val="both"/>
            </w:pPr>
          </w:p>
        </w:tc>
      </w:tr>
      <w:tr w:rsidR="006264CB">
        <w:tc>
          <w:tcPr>
            <w:tcW w:w="4678" w:type="dxa"/>
          </w:tcPr>
          <w:p w:rsidR="006264CB" w:rsidRDefault="00DA246B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6264CB" w:rsidRDefault="006264CB">
      <w:pPr>
        <w:pStyle w:val="NormaldoczillaStyle1"/>
      </w:pPr>
    </w:p>
    <w:p w:rsidR="006264CB" w:rsidRDefault="00DA246B">
      <w:r>
        <w:br w:type="page"/>
      </w:r>
    </w:p>
    <w:p w:rsidR="006264CB" w:rsidRDefault="00DA246B">
      <w:pPr>
        <w:pStyle w:val="NormaldoczillaStyle1"/>
        <w:pageBreakBefore/>
        <w:spacing w:after="0" w:line="240" w:lineRule="auto"/>
        <w:ind w:left="5103"/>
        <w:jc w:val="left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"838"</w:instrText>
      </w:r>
      <w:r>
        <w:rPr>
          <w:sz w:val="24"/>
        </w:rPr>
        <w:fldChar w:fldCharType="separate"/>
      </w:r>
      <w:r>
        <w:rPr>
          <w:sz w:val="24"/>
        </w:rPr>
        <w:t>10</w:t>
      </w:r>
      <w:r>
        <w:rPr>
          <w:sz w:val="24"/>
        </w:rPr>
        <w:fldChar w:fldCharType="end"/>
      </w:r>
    </w:p>
    <w:p w:rsidR="006264CB" w:rsidRDefault="00DA246B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АО «Почта России» </w:t>
      </w:r>
    </w:p>
    <w:p w:rsidR="006264CB" w:rsidRDefault="00DA246B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</w:instrText>
      </w:r>
      <w:r>
        <w:rPr>
          <w:sz w:val="24"/>
        </w:rPr>
        <w:instrText>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9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6264CB" w:rsidRDefault="00DA246B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98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6264CB" w:rsidRDefault="00DA246B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6264CB" w:rsidRDefault="00DA246B">
      <w:pPr>
        <w:spacing w:after="0" w:line="240" w:lineRule="auto"/>
        <w:rPr>
          <w:sz w:val="24"/>
        </w:rPr>
      </w:pPr>
      <w:r>
        <w:rPr>
          <w:sz w:val="24"/>
        </w:rPr>
        <w:t>ФОРМА</w:t>
      </w:r>
    </w:p>
    <w:p w:rsidR="006264CB" w:rsidRDefault="00DA246B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Акт приемо-сдаточных испытаний</w:t>
      </w:r>
    </w:p>
    <w:p w:rsidR="006264CB" w:rsidRDefault="00DA246B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t>к Договору __________________</w:t>
      </w:r>
      <w:r>
        <w:rPr>
          <w:b/>
          <w:sz w:val="24"/>
          <w:vertAlign w:val="superscript"/>
        </w:rPr>
        <w:footnoteReference w:id="99"/>
      </w:r>
    </w:p>
    <w:p w:rsidR="006264CB" w:rsidRDefault="00DA246B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t>№ _____ от «___» ______</w:t>
      </w:r>
      <w:r>
        <w:rPr>
          <w:sz w:val="24"/>
        </w:rPr>
        <w:t xml:space="preserve">_______ 20__г. </w:t>
      </w:r>
    </w:p>
    <w:p w:rsidR="006264CB" w:rsidRDefault="00DA246B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100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6264CB" w:rsidRDefault="006264CB">
      <w:pPr>
        <w:spacing w:after="0" w:line="240" w:lineRule="auto"/>
        <w:jc w:val="center"/>
        <w:rPr>
          <w:b/>
          <w:sz w:val="24"/>
        </w:rPr>
      </w:pPr>
    </w:p>
    <w:tbl>
      <w:tblPr>
        <w:tblW w:w="5000" w:type="pct"/>
        <w:tblBorders>
          <w:insideH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0"/>
        <w:gridCol w:w="4640"/>
      </w:tblGrid>
      <w:tr w:rsidR="006264CB">
        <w:trPr>
          <w:trHeight w:val="428"/>
        </w:trPr>
        <w:tc>
          <w:tcPr>
            <w:tcW w:w="5281" w:type="dxa"/>
            <w:hideMark/>
          </w:tcPr>
          <w:p w:rsidR="006264CB" w:rsidRDefault="00DA246B">
            <w:pPr>
              <w:spacing w:after="0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г. ___________</w:t>
            </w:r>
          </w:p>
        </w:tc>
        <w:tc>
          <w:tcPr>
            <w:tcW w:w="4969" w:type="dxa"/>
            <w:hideMark/>
          </w:tcPr>
          <w:p w:rsidR="006264CB" w:rsidRDefault="00DA246B">
            <w:pPr>
              <w:spacing w:after="0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«____» __________ 20__ г.</w:t>
            </w:r>
          </w:p>
        </w:tc>
      </w:tr>
    </w:tbl>
    <w:p w:rsidR="006264CB" w:rsidRDefault="006264CB">
      <w:pPr>
        <w:spacing w:after="0" w:line="240" w:lineRule="auto"/>
        <w:jc w:val="both"/>
        <w:rPr>
          <w:b/>
          <w:sz w:val="24"/>
        </w:rPr>
      </w:pPr>
    </w:p>
    <w:p w:rsidR="006264CB" w:rsidRDefault="00DA246B">
      <w:pPr>
        <w:spacing w:after="0" w:line="240" w:lineRule="auto"/>
        <w:ind w:firstLine="851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101"/>
      </w:r>
      <w:r>
        <w:rPr>
          <w:sz w:val="24"/>
        </w:rPr>
        <w:t xml:space="preserve"> (далее – Заказчик) в лице _____________</w:t>
      </w:r>
      <w:r>
        <w:rPr>
          <w:sz w:val="24"/>
          <w:vertAlign w:val="superscript"/>
        </w:rPr>
        <w:footnoteReference w:id="102"/>
      </w:r>
      <w:r>
        <w:rPr>
          <w:sz w:val="24"/>
        </w:rPr>
        <w:t xml:space="preserve">, действующего на основании ____________, с одной стороны и ________________________________________________________, именуем___ в дальнейшем «Поставщик», в лице ___________________________________________, действующего на основании ___________________, с </w:t>
      </w:r>
      <w:r>
        <w:rPr>
          <w:sz w:val="24"/>
        </w:rPr>
        <w:t xml:space="preserve">другой стороны, вместе именуемые в дальнейшем «Стороны», </w:t>
      </w:r>
    </w:p>
    <w:p w:rsidR="006264CB" w:rsidRDefault="00DA246B">
      <w:pPr>
        <w:spacing w:after="0" w:line="240" w:lineRule="auto"/>
        <w:ind w:firstLine="851"/>
        <w:jc w:val="both"/>
        <w:rPr>
          <w:sz w:val="24"/>
        </w:rPr>
      </w:pPr>
      <w:r>
        <w:rPr>
          <w:sz w:val="24"/>
        </w:rPr>
        <w:t>на основании Заявки № _____ от ___________ по Договору № ________ от «__» ____ 20__ г., составили настоящий Акт приемо-сдаточных испытаний о следующем:</w:t>
      </w:r>
    </w:p>
    <w:p w:rsidR="006264CB" w:rsidRDefault="006264CB">
      <w:pPr>
        <w:spacing w:after="0" w:line="240" w:lineRule="auto"/>
        <w:ind w:left="1211"/>
        <w:contextualSpacing/>
        <w:jc w:val="both"/>
        <w:rPr>
          <w:sz w:val="24"/>
        </w:rPr>
      </w:pPr>
    </w:p>
    <w:p w:rsidR="006264CB" w:rsidRDefault="00DA246B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Стороны провели следующие приемо-сдаточные ис</w:t>
      </w:r>
      <w:r>
        <w:rPr>
          <w:sz w:val="24"/>
        </w:rPr>
        <w:t>пытания: _____________________________________________________________________________.</w:t>
      </w:r>
    </w:p>
    <w:p w:rsidR="006264CB" w:rsidRDefault="00DA246B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Стороны подтверждают успешное прохождение указанных в настоящем акте приемо-сдаточных испытаний.</w:t>
      </w:r>
    </w:p>
    <w:p w:rsidR="006264CB" w:rsidRDefault="00DA246B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Стороны подтверждают, что положительные результаты проведения приемо-сд</w:t>
      </w:r>
      <w:r>
        <w:rPr>
          <w:sz w:val="24"/>
        </w:rPr>
        <w:t>аточных испытаний, указанные в настоящем акте, являются основанием для ввода в эксплуатацию Товара и приемки результатов его монтажа.</w:t>
      </w:r>
    </w:p>
    <w:p w:rsidR="006264CB" w:rsidRDefault="00DA246B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Акт составлен в двух экземплярах, имеющих равную силу, по одному для каждой Стороны.</w:t>
      </w:r>
    </w:p>
    <w:p w:rsidR="006264CB" w:rsidRDefault="006264CB">
      <w:pPr>
        <w:tabs>
          <w:tab w:val="left" w:pos="0"/>
          <w:tab w:val="left" w:pos="600"/>
          <w:tab w:val="left" w:pos="993"/>
        </w:tabs>
        <w:spacing w:after="0" w:line="240" w:lineRule="auto"/>
        <w:ind w:left="709"/>
        <w:jc w:val="both"/>
        <w:rPr>
          <w:sz w:val="24"/>
        </w:rPr>
      </w:pPr>
    </w:p>
    <w:p w:rsidR="006264CB" w:rsidRDefault="00DA246B">
      <w:pPr>
        <w:tabs>
          <w:tab w:val="left" w:pos="0"/>
          <w:tab w:val="left" w:pos="600"/>
          <w:tab w:val="left" w:pos="993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Приложения</w:t>
      </w:r>
      <w:r>
        <w:rPr>
          <w:sz w:val="24"/>
          <w:vertAlign w:val="superscript"/>
        </w:rPr>
        <w:footnoteReference w:id="103"/>
      </w:r>
      <w:r>
        <w:rPr>
          <w:sz w:val="24"/>
        </w:rPr>
        <w:t>: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27"/>
        <w:gridCol w:w="4997"/>
      </w:tblGrid>
      <w:tr w:rsidR="006264CB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spacing w:after="0" w:line="24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spacing w:after="0" w:line="24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6264CB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6264CB">
        <w:trPr>
          <w:trHeight w:val="257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6264CB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6264CB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6264CB">
        <w:trPr>
          <w:trHeight w:val="707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264CB" w:rsidRDefault="00DA24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6264CB" w:rsidRDefault="00DA246B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</w:rPr>
              <w:t>М.П. (при наличии печати)</w:t>
            </w:r>
          </w:p>
        </w:tc>
      </w:tr>
    </w:tbl>
    <w:p w:rsidR="006264CB" w:rsidRDefault="006264CB">
      <w:pPr>
        <w:pStyle w:val="NormaldoczillaStyle1"/>
      </w:pPr>
    </w:p>
    <w:p w:rsidR="006264CB" w:rsidRDefault="006264CB">
      <w:pPr>
        <w:pStyle w:val="NormaldoczillaStyle1"/>
        <w:pBdr>
          <w:bottom w:val="single" w:sz="12" w:space="1" w:color="auto"/>
        </w:pBdr>
      </w:pPr>
    </w:p>
    <w:p w:rsidR="006264CB" w:rsidRDefault="006264CB">
      <w:pPr>
        <w:pStyle w:val="NormaldoczillaStyle1"/>
      </w:pPr>
    </w:p>
    <w:tbl>
      <w:tblPr>
        <w:tblStyle w:val="a4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4537"/>
      </w:tblGrid>
      <w:tr w:rsidR="006264CB">
        <w:tc>
          <w:tcPr>
            <w:tcW w:w="4678" w:type="dxa"/>
            <w:hideMark/>
          </w:tcPr>
          <w:p w:rsidR="006264CB" w:rsidRDefault="00DA246B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ЗАКАЗЧИК</w:t>
            </w:r>
            <w:r>
              <w:rPr>
                <w:b/>
              </w:rPr>
              <w:t>:</w:t>
            </w:r>
          </w:p>
        </w:tc>
        <w:tc>
          <w:tcPr>
            <w:tcW w:w="4536" w:type="dxa"/>
            <w:hideMark/>
          </w:tcPr>
          <w:p w:rsidR="006264CB" w:rsidRDefault="00DA246B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6264CB">
        <w:tc>
          <w:tcPr>
            <w:tcW w:w="4678" w:type="dxa"/>
            <w:hideMark/>
          </w:tcPr>
          <w:p w:rsidR="006264CB" w:rsidRDefault="00DA246B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6264CB" w:rsidRDefault="006264CB">
            <w:pPr>
              <w:pStyle w:val="LBScheduleBodytext"/>
              <w:jc w:val="both"/>
            </w:pPr>
          </w:p>
        </w:tc>
      </w:tr>
      <w:tr w:rsidR="006264CB">
        <w:tc>
          <w:tcPr>
            <w:tcW w:w="4678" w:type="dxa"/>
            <w:hideMark/>
          </w:tcPr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6264CB" w:rsidRDefault="00DA246B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6264CB" w:rsidRDefault="006264CB">
            <w:pPr>
              <w:pStyle w:val="LBScheduleBodytext"/>
              <w:jc w:val="both"/>
            </w:pPr>
          </w:p>
        </w:tc>
      </w:tr>
      <w:tr w:rsidR="006264CB">
        <w:tc>
          <w:tcPr>
            <w:tcW w:w="4678" w:type="dxa"/>
            <w:hideMark/>
          </w:tcPr>
          <w:p w:rsidR="006264CB" w:rsidRDefault="00DA246B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  <w:hideMark/>
          </w:tcPr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6264CB" w:rsidRDefault="00DA246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6264CB" w:rsidRDefault="006264CB">
      <w:pPr>
        <w:pStyle w:val="NormaldoczillaStyle1"/>
      </w:pPr>
    </w:p>
    <w:sectPr w:rsidR="006264CB">
      <w:headerReference w:type="default" r:id="rId17"/>
      <w:footerReference w:type="default" r:id="rId18"/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46B" w:rsidRDefault="00DA246B" w:rsidP="00CE05AB">
      <w:pPr>
        <w:pStyle w:val="NormaldoczillaStyle1"/>
        <w:spacing w:after="0" w:line="240" w:lineRule="auto"/>
      </w:pPr>
      <w:r>
        <w:separator/>
      </w:r>
    </w:p>
  </w:endnote>
  <w:endnote w:type="continuationSeparator" w:id="0">
    <w:p w:rsidR="00DA246B" w:rsidRDefault="00DA246B" w:rsidP="00CE05AB">
      <w:pPr>
        <w:pStyle w:val="NormaldoczillaStyle1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0B" w:rsidRDefault="009E750B">
    <w:pPr>
      <w:pStyle w:val="af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0B" w:rsidRDefault="009E750B">
    <w:pPr>
      <w:pStyle w:val="afe"/>
      <w:jc w:val="right"/>
    </w:pPr>
  </w:p>
  <w:p w:rsidR="009E750B" w:rsidRDefault="009E750B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46B" w:rsidRDefault="00DA246B" w:rsidP="00CE05AB">
      <w:pPr>
        <w:pStyle w:val="NormaldoczillaStyle1"/>
        <w:spacing w:after="0" w:line="240" w:lineRule="auto"/>
      </w:pPr>
      <w:r>
        <w:separator/>
      </w:r>
    </w:p>
  </w:footnote>
  <w:footnote w:type="continuationSeparator" w:id="0">
    <w:p w:rsidR="00DA246B" w:rsidRDefault="00DA246B" w:rsidP="00CE05AB">
      <w:pPr>
        <w:pStyle w:val="NormaldoczillaStyle1"/>
        <w:spacing w:after="0" w:line="240" w:lineRule="auto"/>
      </w:pPr>
      <w:r>
        <w:continuationSeparator/>
      </w:r>
    </w:p>
  </w:footnote>
  <w:footnote w:id="1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номер Договора.</w:t>
      </w:r>
    </w:p>
  </w:footnote>
  <w:footnote w:id="2">
    <w:p w:rsidR="003C5D9C" w:rsidRPr="00D67DC0" w:rsidRDefault="003C5D9C" w:rsidP="00D67DC0">
      <w:pPr>
        <w:pStyle w:val="ab"/>
        <w:jc w:val="both"/>
        <w:rPr>
          <w:sz w:val="18"/>
          <w:szCs w:val="18"/>
        </w:rPr>
      </w:pPr>
      <w:r w:rsidRPr="00D67DC0">
        <w:rPr>
          <w:rStyle w:val="ad"/>
          <w:sz w:val="18"/>
          <w:szCs w:val="18"/>
        </w:rPr>
        <w:footnoteRef/>
      </w:r>
      <w:r w:rsidRPr="00D67DC0">
        <w:rPr>
          <w:sz w:val="18"/>
          <w:szCs w:val="18"/>
        </w:rPr>
        <w:t xml:space="preserve"> Здесь и далее под ИГК понимается идентификатор государственного контракта/договора/соглашения, указываемый в соответствии с требованиями Бюджетного кодекса Российской Федерации.</w:t>
      </w:r>
    </w:p>
  </w:footnote>
  <w:footnote w:id="3">
    <w:p w:rsidR="003C5D9C" w:rsidRDefault="003C5D9C">
      <w:pPr>
        <w:pStyle w:val="ab"/>
      </w:pPr>
      <w:r>
        <w:rPr>
          <w:rStyle w:val="ad"/>
        </w:rPr>
        <w:footnoteRef/>
      </w:r>
      <w:r>
        <w:t xml:space="preserve"> </w:t>
      </w:r>
      <w:r w:rsidRPr="003C45A8">
        <w:rPr>
          <w:sz w:val="18"/>
          <w:szCs w:val="18"/>
        </w:rPr>
        <w:t>Указывается дата заключения Договора.</w:t>
      </w:r>
    </w:p>
  </w:footnote>
  <w:footnote w:id="4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полное наименование Поставщика (с указанием организационно-правовой формы) или фамилия, имя и отчество (при наличии) Поставщика-физического лица, в том числе зарегистрированного в качестве индивидуального предпринимателя.</w:t>
      </w:r>
    </w:p>
  </w:footnote>
  <w:footnote w:id="5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фамилия, имя и отчество (при наличии), а также должность (при наличии) лица, уполномоченного на подписание Договора от имени Поставщика.</w:t>
      </w:r>
    </w:p>
  </w:footnote>
  <w:footnote w:id="6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документ (акт) со всеми реквизитами, на основании которого действует лица, уполномоченного на подписание Договора от имени Поставщика.</w:t>
      </w:r>
    </w:p>
  </w:footnote>
  <w:footnote w:id="7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Условие включается, если обязанности по приемке (оформлению первичных документов) возложены на филиал</w:t>
      </w:r>
      <w:r>
        <w:rPr>
          <w:sz w:val="18"/>
          <w:szCs w:val="18"/>
        </w:rPr>
        <w:t>ы, а</w:t>
      </w:r>
      <w:r w:rsidRPr="00B80575">
        <w:rPr>
          <w:sz w:val="18"/>
          <w:szCs w:val="18"/>
        </w:rPr>
        <w:t xml:space="preserve"> Поставщик </w:t>
      </w:r>
      <w:r>
        <w:rPr>
          <w:sz w:val="18"/>
          <w:szCs w:val="18"/>
        </w:rPr>
        <w:t>является плательщиком НДС</w:t>
      </w:r>
      <w:r w:rsidRPr="00B80575">
        <w:rPr>
          <w:sz w:val="18"/>
          <w:szCs w:val="18"/>
        </w:rPr>
        <w:t xml:space="preserve">. </w:t>
      </w:r>
    </w:p>
  </w:footnote>
  <w:footnote w:id="8">
    <w:p w:rsidR="003C5D9C" w:rsidRPr="0010316B" w:rsidRDefault="003C5D9C" w:rsidP="00B35021">
      <w:pPr>
        <w:pStyle w:val="ab"/>
        <w:rPr>
          <w:sz w:val="18"/>
          <w:szCs w:val="18"/>
        </w:rPr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Товара. </w:t>
      </w:r>
    </w:p>
  </w:footnote>
  <w:footnote w:id="9">
    <w:p w:rsidR="003C5D9C" w:rsidRDefault="003C5D9C" w:rsidP="00FF490E">
      <w:pPr>
        <w:pStyle w:val="ab"/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Работ.</w:t>
      </w:r>
    </w:p>
  </w:footnote>
  <w:footnote w:id="10">
    <w:p w:rsidR="003C5D9C" w:rsidRPr="0010316B" w:rsidRDefault="003C5D9C" w:rsidP="00B35021">
      <w:pPr>
        <w:pStyle w:val="ab"/>
        <w:rPr>
          <w:sz w:val="18"/>
          <w:szCs w:val="18"/>
        </w:rPr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Товара. </w:t>
      </w:r>
    </w:p>
  </w:footnote>
  <w:footnote w:id="11">
    <w:p w:rsidR="003C5D9C" w:rsidRDefault="003C5D9C" w:rsidP="00B35021">
      <w:pPr>
        <w:pStyle w:val="ab"/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Работ.</w:t>
      </w:r>
    </w:p>
  </w:footnote>
  <w:footnote w:id="12">
    <w:p w:rsidR="003C5D9C" w:rsidRPr="002C2664" w:rsidRDefault="003C5D9C" w:rsidP="002C2664">
      <w:pPr>
        <w:pStyle w:val="ab"/>
        <w:jc w:val="both"/>
        <w:rPr>
          <w:sz w:val="18"/>
          <w:szCs w:val="18"/>
        </w:rPr>
      </w:pPr>
      <w:r w:rsidRPr="002C2664">
        <w:rPr>
          <w:rStyle w:val="ad"/>
          <w:sz w:val="18"/>
          <w:szCs w:val="18"/>
        </w:rPr>
        <w:footnoteRef/>
      </w:r>
      <w:r w:rsidRPr="002C2664">
        <w:rPr>
          <w:sz w:val="18"/>
          <w:szCs w:val="18"/>
        </w:rPr>
        <w:t xml:space="preserve"> На товары, входящие в комплектность модульного отделения почтовой связи и подлежащие обязательной сертификации в соответствии с законодательством Российской Федерации.</w:t>
      </w:r>
    </w:p>
  </w:footnote>
  <w:footnote w:id="13">
    <w:p w:rsidR="003C5D9C" w:rsidRPr="00AF25AB" w:rsidRDefault="003C5D9C" w:rsidP="001A3653">
      <w:pPr>
        <w:pStyle w:val="ab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  Предоставление счета-фактуры не требуется в случае, если Поставщик не является плательщиком НДС.</w:t>
      </w:r>
    </w:p>
  </w:footnote>
  <w:footnote w:id="14">
    <w:p w:rsidR="003C5D9C" w:rsidRPr="002C2664" w:rsidRDefault="003C5D9C" w:rsidP="002C2664">
      <w:pPr>
        <w:pStyle w:val="ab"/>
        <w:jc w:val="both"/>
        <w:rPr>
          <w:sz w:val="18"/>
          <w:szCs w:val="18"/>
        </w:rPr>
      </w:pPr>
      <w:r w:rsidRPr="002C2664">
        <w:rPr>
          <w:rStyle w:val="ad"/>
          <w:sz w:val="18"/>
          <w:szCs w:val="18"/>
        </w:rPr>
        <w:footnoteRef/>
      </w:r>
      <w:r w:rsidRPr="002C2664">
        <w:rPr>
          <w:sz w:val="18"/>
          <w:szCs w:val="18"/>
        </w:rPr>
        <w:t xml:space="preserve"> На товары, входящие в комплектность модульного отделения почтовой связи и подлежащие обязательной сертификации в соответствии с законодательством Российской Федерации.</w:t>
      </w:r>
    </w:p>
  </w:footnote>
  <w:footnote w:id="15">
    <w:p w:rsidR="00B73D65" w:rsidRDefault="00B73D65" w:rsidP="00B73D65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B73D65">
        <w:rPr>
          <w:sz w:val="18"/>
          <w:szCs w:val="18"/>
        </w:rPr>
        <w:t>Предоставление счета-фактуры не требуется в случае, если Поставщик не является плательщиком НДС.</w:t>
      </w:r>
    </w:p>
  </w:footnote>
  <w:footnote w:id="16">
    <w:p w:rsidR="003C5D9C" w:rsidRPr="00874591" w:rsidRDefault="003C5D9C" w:rsidP="00874591">
      <w:pPr>
        <w:pStyle w:val="ab"/>
        <w:jc w:val="both"/>
        <w:rPr>
          <w:sz w:val="18"/>
          <w:szCs w:val="18"/>
        </w:rPr>
      </w:pPr>
      <w:r w:rsidRPr="00874591">
        <w:rPr>
          <w:rStyle w:val="ad"/>
          <w:sz w:val="18"/>
          <w:szCs w:val="18"/>
        </w:rPr>
        <w:footnoteRef/>
      </w:r>
      <w:r w:rsidRPr="00874591">
        <w:rPr>
          <w:sz w:val="18"/>
          <w:szCs w:val="18"/>
        </w:rPr>
        <w:t xml:space="preserve"> </w:t>
      </w:r>
      <w:r w:rsidRPr="00874591">
        <w:rPr>
          <w:bCs/>
          <w:sz w:val="18"/>
          <w:szCs w:val="18"/>
        </w:rPr>
        <w:t>Применяется, если Договор заключается с физическим лицом (за исключением индивидуального предпринимателя или иного занимающегося частной практикой лица).</w:t>
      </w:r>
    </w:p>
  </w:footnote>
  <w:footnote w:id="17">
    <w:p w:rsidR="003C5D9C" w:rsidRPr="00874591" w:rsidRDefault="003C5D9C" w:rsidP="00874591">
      <w:pPr>
        <w:pStyle w:val="ab"/>
        <w:jc w:val="both"/>
        <w:rPr>
          <w:bCs/>
          <w:sz w:val="18"/>
          <w:szCs w:val="18"/>
        </w:rPr>
      </w:pPr>
      <w:r w:rsidRPr="00874591">
        <w:rPr>
          <w:rStyle w:val="ad"/>
          <w:sz w:val="18"/>
          <w:szCs w:val="18"/>
        </w:rPr>
        <w:footnoteRef/>
      </w:r>
      <w:r w:rsidRPr="00874591">
        <w:rPr>
          <w:sz w:val="18"/>
          <w:szCs w:val="18"/>
        </w:rPr>
        <w:t xml:space="preserve"> </w:t>
      </w:r>
      <w:r w:rsidRPr="00874591">
        <w:rPr>
          <w:bCs/>
          <w:sz w:val="18"/>
          <w:szCs w:val="18"/>
        </w:rPr>
        <w:t xml:space="preserve">Применяется, если Договор заключен с иностранным лицом, в случаях, установленных ст.147 и/или ст.148 </w:t>
      </w:r>
      <w:r>
        <w:rPr>
          <w:bCs/>
          <w:sz w:val="18"/>
          <w:szCs w:val="18"/>
        </w:rPr>
        <w:t>Налогового кодекса Российской Федерации</w:t>
      </w:r>
      <w:r w:rsidRPr="00874591">
        <w:rPr>
          <w:bCs/>
          <w:sz w:val="18"/>
          <w:szCs w:val="18"/>
        </w:rPr>
        <w:t xml:space="preserve">, с учетом положений п.1 ст.161 </w:t>
      </w:r>
      <w:r w:rsidR="008F671C">
        <w:rPr>
          <w:bCs/>
          <w:sz w:val="18"/>
          <w:szCs w:val="18"/>
        </w:rPr>
        <w:t>Налогового кодекса Российской Федерации</w:t>
      </w:r>
      <w:r w:rsidRPr="00874591">
        <w:rPr>
          <w:bCs/>
          <w:sz w:val="18"/>
          <w:szCs w:val="18"/>
        </w:rPr>
        <w:t xml:space="preserve">. </w:t>
      </w:r>
    </w:p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bCs/>
          <w:sz w:val="18"/>
          <w:szCs w:val="18"/>
        </w:rPr>
        <w:t>.</w:t>
      </w:r>
    </w:p>
  </w:footnote>
  <w:footnote w:id="18"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Применяется, если Поставщик  является плательщиком НДС.</w:t>
      </w:r>
    </w:p>
  </w:footnote>
  <w:footnote w:id="19"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Подлежит включению в договор в случае выплаты иностранным организациям доходов в соответствии с положениями пункта 4 статьи 286, а также статей 309, 310, 312 Налогового Кодекса Российской Федерации. </w:t>
      </w:r>
    </w:p>
  </w:footnote>
  <w:footnote w:id="20">
    <w:p w:rsidR="003C5D9C" w:rsidRPr="00AF25AB" w:rsidRDefault="003C5D9C" w:rsidP="00874591">
      <w:pPr>
        <w:pStyle w:val="ab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</w:t>
      </w:r>
      <w:r w:rsidRPr="00AF25AB">
        <w:rPr>
          <w:bCs/>
          <w:sz w:val="18"/>
          <w:szCs w:val="18"/>
        </w:rPr>
        <w:t xml:space="preserve">В случае если в качестве обеспечения исполнения Договора, обеспечения исполнения гарантийных обязательств предоставлена банковская гарантия. </w:t>
      </w:r>
    </w:p>
  </w:footnote>
  <w:footnote w:id="21"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sz w:val="18"/>
          <w:szCs w:val="18"/>
          <w:vertAlign w:val="superscript"/>
        </w:rPr>
        <w:footnoteRef/>
      </w:r>
      <w:r w:rsidRPr="00AF25AB">
        <w:rPr>
          <w:sz w:val="18"/>
          <w:szCs w:val="18"/>
        </w:rPr>
        <w:t xml:space="preserve"> Если контрагент является иностранным лицом, то пункт изложить в следующей редакции: «Заказчик является юридическим лицом, надлежащим образом созданным и действующим в соответствии с законодательством Российской Федерации,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Федерации. Поставщик является юридическим лицом (индивидуальным предпринимателем), надлежащим образом созданным (зарегистрированным) и действующим в соответствии с законодательством _____________[</w:t>
      </w:r>
      <w:r w:rsidRPr="00AF25AB">
        <w:rPr>
          <w:i/>
          <w:iCs/>
          <w:sz w:val="18"/>
          <w:szCs w:val="18"/>
        </w:rPr>
        <w:t>указать наименование страны, в соответствии с законодательством которой создан контрагент</w:t>
      </w:r>
      <w:r w:rsidRPr="00AF25AB">
        <w:rPr>
          <w:sz w:val="18"/>
          <w:szCs w:val="18"/>
        </w:rPr>
        <w:t>]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Федерации»;</w:t>
      </w:r>
    </w:p>
  </w:footnote>
  <w:footnote w:id="22">
    <w:p w:rsidR="003C5D9C" w:rsidRPr="00AF25AB" w:rsidRDefault="003C5D9C" w:rsidP="00874591">
      <w:pPr>
        <w:pStyle w:val="ab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контрагентом является физическое лицо, то пункт удалить</w:t>
      </w:r>
    </w:p>
  </w:footnote>
  <w:footnote w:id="23">
    <w:p w:rsidR="003C5D9C" w:rsidRPr="00AF25AB" w:rsidRDefault="003C5D9C" w:rsidP="00874591">
      <w:pPr>
        <w:pStyle w:val="ab"/>
        <w:tabs>
          <w:tab w:val="left" w:pos="284"/>
        </w:tabs>
        <w:spacing w:after="120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ab/>
        <w:t>Только для физических лиц.</w:t>
      </w:r>
    </w:p>
  </w:footnote>
  <w:footnote w:id="24">
    <w:p w:rsidR="003C5D9C" w:rsidRDefault="003C5D9C" w:rsidP="00F15A66">
      <w:pPr>
        <w:pStyle w:val="ab"/>
        <w:jc w:val="both"/>
      </w:pPr>
      <w:r>
        <w:rPr>
          <w:rStyle w:val="ad"/>
        </w:rPr>
        <w:footnoteRef/>
      </w:r>
      <w:r>
        <w:t xml:space="preserve"> До</w:t>
      </w:r>
      <w:r w:rsidRPr="00984ECB">
        <w:t>гов</w:t>
      </w:r>
      <w:r>
        <w:t>ор</w:t>
      </w:r>
      <w:r w:rsidRPr="00984ECB">
        <w:t xml:space="preserve"> о предоставлении Заказчику бюджетных инвестиций в соответствии с Распоряжением Правительс</w:t>
      </w:r>
      <w:r>
        <w:t>тва Российской Федерации.</w:t>
      </w:r>
    </w:p>
  </w:footnote>
  <w:footnote w:id="25">
    <w:p w:rsidR="003C5D9C" w:rsidRDefault="003C5D9C">
      <w:pPr>
        <w:pStyle w:val="ab"/>
      </w:pPr>
      <w:r>
        <w:rPr>
          <w:rStyle w:val="ad"/>
        </w:rPr>
        <w:footnoteRef/>
      </w:r>
      <w:r>
        <w:t xml:space="preserve"> </w:t>
      </w:r>
      <w:r w:rsidRPr="009B6FB4">
        <w:rPr>
          <w:sz w:val="18"/>
          <w:szCs w:val="18"/>
        </w:rPr>
        <w:t>Условия приложения «Комплаенс-оговорка» заполняются в редакции, актуальной на момент согласования документации о закупке в составе закупочной процедуры.</w:t>
      </w:r>
    </w:p>
  </w:footnote>
  <w:footnote w:id="26">
    <w:p w:rsidR="003C5D9C" w:rsidRDefault="003C5D9C">
      <w:pPr>
        <w:pStyle w:val="ab"/>
      </w:pPr>
      <w:r>
        <w:rPr>
          <w:rStyle w:val="ad"/>
        </w:rPr>
        <w:footnoteRef/>
      </w:r>
      <w:r>
        <w:t xml:space="preserve"> </w:t>
      </w:r>
      <w:r w:rsidRPr="007D352B">
        <w:rPr>
          <w:sz w:val="18"/>
          <w:szCs w:val="18"/>
        </w:rPr>
        <w:t>Применяется, если договор заключен с физическим лицом.</w:t>
      </w:r>
    </w:p>
  </w:footnote>
  <w:footnote w:id="27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851704">
        <w:rPr>
          <w:sz w:val="18"/>
          <w:szCs w:val="18"/>
        </w:rPr>
        <w:t>Указывается дата заключения Договора.</w:t>
      </w:r>
    </w:p>
  </w:footnote>
  <w:footnote w:id="28">
    <w:p w:rsidR="003C5D9C" w:rsidRPr="00B80575" w:rsidRDefault="003C5D9C" w:rsidP="00097550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номер Договора.</w:t>
      </w:r>
    </w:p>
  </w:footnote>
  <w:footnote w:id="29">
    <w:p w:rsidR="003C5D9C" w:rsidRPr="005701C1" w:rsidRDefault="003C5D9C" w:rsidP="005701C1">
      <w:pPr>
        <w:pStyle w:val="ab"/>
        <w:jc w:val="both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5701C1">
        <w:rPr>
          <w:sz w:val="18"/>
          <w:szCs w:val="18"/>
        </w:rPr>
        <w:t>Заполняется с разбивкой составных частей Товара.</w:t>
      </w:r>
    </w:p>
  </w:footnote>
  <w:footnote w:id="30">
    <w:p w:rsidR="003C5D9C" w:rsidRPr="007B3A43" w:rsidRDefault="003C5D9C">
      <w:pPr>
        <w:pStyle w:val="ab"/>
        <w:rPr>
          <w:sz w:val="18"/>
          <w:szCs w:val="18"/>
        </w:rPr>
      </w:pPr>
      <w:r w:rsidRPr="007B3A43">
        <w:rPr>
          <w:rStyle w:val="ad"/>
          <w:sz w:val="18"/>
          <w:szCs w:val="18"/>
        </w:rPr>
        <w:footnoteRef/>
      </w:r>
      <w:r w:rsidRPr="007B3A43">
        <w:rPr>
          <w:sz w:val="18"/>
          <w:szCs w:val="18"/>
        </w:rPr>
        <w:t xml:space="preserve"> Для различных видов Товара указанный столбец может быть переименован в соответствии с требованиями документации о закупке к поставляемому Товару.</w:t>
      </w:r>
    </w:p>
  </w:footnote>
  <w:footnote w:id="31">
    <w:p w:rsidR="003C5D9C" w:rsidRPr="00851704" w:rsidRDefault="003C5D9C" w:rsidP="000F5B32">
      <w:pPr>
        <w:pStyle w:val="ab"/>
        <w:jc w:val="both"/>
        <w:rPr>
          <w:sz w:val="18"/>
          <w:szCs w:val="18"/>
        </w:rPr>
      </w:pPr>
      <w:r w:rsidRPr="000E3CEF">
        <w:rPr>
          <w:rStyle w:val="ad"/>
          <w:sz w:val="18"/>
          <w:szCs w:val="18"/>
        </w:rPr>
        <w:footnoteRef/>
      </w:r>
      <w:r w:rsidRPr="000E3CEF">
        <w:rPr>
          <w:sz w:val="18"/>
          <w:szCs w:val="18"/>
        </w:rPr>
        <w:t xml:space="preserve"> </w:t>
      </w:r>
      <w:r w:rsidRPr="00851704">
        <w:rPr>
          <w:sz w:val="18"/>
          <w:szCs w:val="18"/>
        </w:rPr>
        <w:t>Указывается дата заключения Договора.</w:t>
      </w:r>
    </w:p>
  </w:footnote>
  <w:footnote w:id="32">
    <w:p w:rsidR="003C5D9C" w:rsidRPr="00B80575" w:rsidRDefault="003C5D9C" w:rsidP="000F5B32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номер Договора.</w:t>
      </w:r>
    </w:p>
  </w:footnote>
  <w:footnote w:id="33">
    <w:p w:rsidR="003C5D9C" w:rsidRDefault="003C5D9C" w:rsidP="005701C1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5701C1">
        <w:rPr>
          <w:sz w:val="18"/>
          <w:szCs w:val="18"/>
        </w:rPr>
        <w:t>Заполняется с разбивкой видов Работ</w:t>
      </w:r>
      <w:r w:rsidRPr="005701C1">
        <w:t>.</w:t>
      </w:r>
    </w:p>
  </w:footnote>
  <w:footnote w:id="34">
    <w:p w:rsidR="003C5D9C" w:rsidRPr="00851704" w:rsidRDefault="003C5D9C" w:rsidP="004902BE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35">
    <w:p w:rsidR="003C5D9C" w:rsidRDefault="003C5D9C" w:rsidP="004902BE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36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851704">
        <w:rPr>
          <w:sz w:val="18"/>
          <w:szCs w:val="18"/>
        </w:rPr>
        <w:t>Указывается дата заключения Договора.</w:t>
      </w:r>
    </w:p>
  </w:footnote>
  <w:footnote w:id="37">
    <w:p w:rsidR="003C5D9C" w:rsidRPr="00B80575" w:rsidRDefault="003C5D9C" w:rsidP="00851704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номер Договора.</w:t>
      </w:r>
    </w:p>
  </w:footnote>
  <w:footnote w:id="38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  <w:r>
        <w:rPr>
          <w:sz w:val="18"/>
          <w:szCs w:val="18"/>
        </w:rPr>
        <w:t xml:space="preserve"> При отсутствии ИГК заявка недействительна.</w:t>
      </w:r>
    </w:p>
  </w:footnote>
  <w:footnote w:id="39">
    <w:p w:rsidR="003C5D9C" w:rsidRPr="00AF25AB" w:rsidRDefault="003C5D9C" w:rsidP="00E87EEB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, то указать 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40">
    <w:p w:rsidR="003C5D9C" w:rsidRPr="00AF25AB" w:rsidRDefault="003C5D9C" w:rsidP="00761E54">
      <w:pPr>
        <w:pStyle w:val="ab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Для различных видов Товара указанный столбец может быть переименован в соответствии с требованиями документации о закупке к поставляемому Товару</w:t>
      </w:r>
    </w:p>
  </w:footnote>
  <w:footnote w:id="41">
    <w:p w:rsidR="003C5D9C" w:rsidRPr="00AF25AB" w:rsidRDefault="003C5D9C" w:rsidP="00761E5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="008F671C" w:rsidRPr="008F671C">
        <w:t xml:space="preserve"> </w:t>
      </w:r>
      <w:r w:rsidR="008F671C" w:rsidRPr="008F671C">
        <w:rPr>
          <w:sz w:val="18"/>
          <w:szCs w:val="18"/>
        </w:rPr>
        <w:t>Столбец заполняется с учетом требований Постановления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на основании сведений, предоставленных Поставщиком в соответствии с п.3 указанного постановления, при их наличии.</w:t>
      </w:r>
    </w:p>
  </w:footnote>
  <w:footnote w:id="42">
    <w:p w:rsidR="003C5D9C" w:rsidRPr="00AF25AB" w:rsidRDefault="003C5D9C" w:rsidP="00761E54">
      <w:pPr>
        <w:pStyle w:val="ab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Указать наименование валюты</w:t>
      </w:r>
      <w:r>
        <w:rPr>
          <w:sz w:val="18"/>
          <w:szCs w:val="18"/>
        </w:rPr>
        <w:t>.</w:t>
      </w:r>
    </w:p>
  </w:footnote>
  <w:footnote w:id="43">
    <w:p w:rsidR="003C5D9C" w:rsidRPr="00AF25AB" w:rsidRDefault="003C5D9C" w:rsidP="00761E54">
      <w:pPr>
        <w:pStyle w:val="ab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Указать наименование валюты</w:t>
      </w:r>
      <w:r>
        <w:rPr>
          <w:sz w:val="18"/>
          <w:szCs w:val="18"/>
        </w:rPr>
        <w:t>.</w:t>
      </w:r>
    </w:p>
  </w:footnote>
  <w:footnote w:id="44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45">
    <w:p w:rsidR="003C5D9C" w:rsidRDefault="003C5D9C" w:rsidP="00851704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46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47">
    <w:p w:rsidR="003C5D9C" w:rsidRPr="00AF25AB" w:rsidRDefault="003C5D9C" w:rsidP="00A1592A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>, то указать полное наименование Ф</w:t>
      </w:r>
      <w:r w:rsidR="004A3361">
        <w:rPr>
          <w:sz w:val="18"/>
          <w:szCs w:val="18"/>
        </w:rPr>
        <w:t>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48">
    <w:p w:rsidR="003C5D9C" w:rsidRPr="00AF25AB" w:rsidRDefault="003C5D9C" w:rsidP="00A1592A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49">
    <w:p w:rsidR="008F671C" w:rsidRDefault="008F671C" w:rsidP="00A1592A">
      <w:pPr>
        <w:pStyle w:val="ab"/>
      </w:pPr>
      <w:r>
        <w:rPr>
          <w:rStyle w:val="ad"/>
        </w:rPr>
        <w:footnoteRef/>
      </w:r>
      <w:r>
        <w:t xml:space="preserve"> </w:t>
      </w:r>
      <w:r w:rsidRPr="00B47AFF">
        <w:rPr>
          <w:sz w:val="18"/>
          <w:szCs w:val="18"/>
        </w:rPr>
        <w:t>Заполняется в соответствии с условиями Договора и Заявки.</w:t>
      </w:r>
    </w:p>
  </w:footnote>
  <w:footnote w:id="50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</w:t>
      </w:r>
      <w:r w:rsidRPr="00961B6F">
        <w:rPr>
          <w:sz w:val="18"/>
          <w:szCs w:val="18"/>
        </w:rPr>
        <w:t xml:space="preserve"> </w:t>
      </w:r>
      <w:r w:rsidRPr="005C3D95">
        <w:rPr>
          <w:sz w:val="18"/>
          <w:szCs w:val="18"/>
        </w:rPr>
        <w:t>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51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52">
    <w:p w:rsidR="003C5D9C" w:rsidRPr="00AA6AE6" w:rsidRDefault="003C5D9C" w:rsidP="00D358DE">
      <w:pPr>
        <w:pStyle w:val="ab"/>
        <w:jc w:val="both"/>
        <w:rPr>
          <w:sz w:val="18"/>
          <w:szCs w:val="18"/>
        </w:rPr>
      </w:pPr>
      <w:r w:rsidRPr="00AA6AE6">
        <w:rPr>
          <w:rStyle w:val="ad"/>
          <w:sz w:val="18"/>
          <w:szCs w:val="18"/>
        </w:rPr>
        <w:footnoteRef/>
      </w:r>
      <w:r w:rsidRPr="00AA6AE6">
        <w:rPr>
          <w:sz w:val="18"/>
          <w:szCs w:val="18"/>
        </w:rPr>
        <w:t xml:space="preserve"> Включается в акт при условии авансирования в Договоре.</w:t>
      </w:r>
    </w:p>
  </w:footnote>
  <w:footnote w:id="53">
    <w:p w:rsidR="003C5D9C" w:rsidRDefault="003C5D9C" w:rsidP="00D358DE">
      <w:pPr>
        <w:pStyle w:val="ab"/>
        <w:jc w:val="both"/>
      </w:pPr>
      <w:r w:rsidRPr="004A221B">
        <w:rPr>
          <w:rStyle w:val="ad"/>
          <w:sz w:val="18"/>
          <w:szCs w:val="18"/>
        </w:rPr>
        <w:footnoteRef/>
      </w:r>
      <w:r w:rsidRPr="004A221B">
        <w:rPr>
          <w:sz w:val="18"/>
          <w:szCs w:val="18"/>
        </w:rPr>
        <w:t xml:space="preserve"> Включается в акт при условии авансирования в Договоре.</w:t>
      </w:r>
    </w:p>
  </w:footnote>
  <w:footnote w:id="54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55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Текст включается, если Договором не предусмотрено подписание Сводного акта сдачи-приемки Работ. </w:t>
      </w:r>
    </w:p>
  </w:footnote>
  <w:footnote w:id="56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Применяется, если Договор заключен с иностранным лицом, в случаях, установленных ст.148 </w:t>
      </w:r>
      <w:r w:rsidR="008F671C">
        <w:rPr>
          <w:sz w:val="18"/>
          <w:szCs w:val="18"/>
        </w:rPr>
        <w:t>Налогового кодекса Российской Федерации</w:t>
      </w:r>
      <w:r w:rsidRPr="005C3D95">
        <w:rPr>
          <w:sz w:val="18"/>
          <w:szCs w:val="18"/>
        </w:rPr>
        <w:t xml:space="preserve">, с учетом положений п.1 ст.161 </w:t>
      </w:r>
      <w:r w:rsidR="008F671C">
        <w:rPr>
          <w:sz w:val="18"/>
          <w:szCs w:val="18"/>
        </w:rPr>
        <w:t>Налогового кодекса Российской Федерации</w:t>
      </w:r>
      <w:r w:rsidRPr="005C3D95">
        <w:rPr>
          <w:bCs/>
          <w:color w:val="000000"/>
          <w:sz w:val="18"/>
          <w:szCs w:val="18"/>
        </w:rPr>
        <w:t>.</w:t>
      </w:r>
    </w:p>
  </w:footnote>
  <w:footnote w:id="57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Применяется, если договор заключен с физическим лицом.</w:t>
      </w:r>
    </w:p>
  </w:footnote>
  <w:footnote w:id="58">
    <w:p w:rsidR="003C5D9C" w:rsidRPr="00851704" w:rsidRDefault="003C5D9C" w:rsidP="00566412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59">
    <w:p w:rsidR="003C5D9C" w:rsidRDefault="003C5D9C" w:rsidP="00566412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60">
    <w:p w:rsidR="003C5D9C" w:rsidRDefault="003C5D9C" w:rsidP="00566412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Необходимо указать номер, дату договора.</w:t>
      </w:r>
    </w:p>
  </w:footnote>
  <w:footnote w:id="61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62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, то указать 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63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64">
    <w:p w:rsidR="003C5D9C" w:rsidRPr="00AE3230" w:rsidRDefault="003C5D9C" w:rsidP="00CA4774">
      <w:pPr>
        <w:pStyle w:val="ab"/>
        <w:jc w:val="both"/>
        <w:rPr>
          <w:rFonts w:asciiTheme="minorHAnsi" w:hAnsiTheme="minorHAnsi" w:cstheme="minorHAnsi"/>
          <w:sz w:val="18"/>
          <w:szCs w:val="18"/>
        </w:rPr>
      </w:pPr>
      <w:r w:rsidRPr="00AE3230">
        <w:rPr>
          <w:rStyle w:val="ad"/>
          <w:rFonts w:asciiTheme="minorHAnsi" w:hAnsiTheme="minorHAnsi" w:cstheme="minorHAnsi"/>
          <w:sz w:val="18"/>
          <w:szCs w:val="18"/>
        </w:rPr>
        <w:footnoteRef/>
      </w:r>
      <w:r w:rsidRPr="00AE3230">
        <w:rPr>
          <w:rFonts w:asciiTheme="minorHAnsi" w:hAnsiTheme="minorHAnsi" w:cstheme="minorHAnsi"/>
          <w:sz w:val="18"/>
          <w:szCs w:val="18"/>
        </w:rPr>
        <w:t xml:space="preserve"> Акт заполняется с учетом обстоятельств конкретных недостатков, выявленных в ходе приемки работ.</w:t>
      </w:r>
    </w:p>
  </w:footnote>
  <w:footnote w:id="65">
    <w:p w:rsidR="003C5D9C" w:rsidRPr="004D4E41" w:rsidRDefault="003C5D9C" w:rsidP="00CA4774">
      <w:pPr>
        <w:pStyle w:val="ab"/>
        <w:jc w:val="both"/>
      </w:pPr>
      <w:r w:rsidRPr="004D4E41">
        <w:rPr>
          <w:rStyle w:val="ad"/>
        </w:rPr>
        <w:footnoteRef/>
      </w:r>
      <w:r w:rsidRPr="004D4E41">
        <w:t xml:space="preserve"> Приложения указываются в случае их наличия.</w:t>
      </w:r>
    </w:p>
  </w:footnote>
  <w:footnote w:id="66">
    <w:p w:rsidR="003C5D9C" w:rsidRPr="00566412" w:rsidRDefault="003C5D9C" w:rsidP="00566412">
      <w:pPr>
        <w:pStyle w:val="ab"/>
        <w:jc w:val="both"/>
        <w:rPr>
          <w:sz w:val="18"/>
          <w:szCs w:val="18"/>
        </w:rPr>
      </w:pPr>
      <w:r w:rsidRPr="00566412">
        <w:rPr>
          <w:rStyle w:val="ad"/>
          <w:sz w:val="18"/>
          <w:szCs w:val="18"/>
        </w:rPr>
        <w:footnoteRef/>
      </w:r>
      <w:r w:rsidRPr="00566412">
        <w:rPr>
          <w:sz w:val="18"/>
          <w:szCs w:val="18"/>
        </w:rPr>
        <w:t xml:space="preserve"> Указывается дата заключения Договора.</w:t>
      </w:r>
    </w:p>
  </w:footnote>
  <w:footnote w:id="67">
    <w:p w:rsidR="003C5D9C" w:rsidRPr="00566412" w:rsidRDefault="003C5D9C" w:rsidP="00566412">
      <w:pPr>
        <w:pStyle w:val="ab"/>
        <w:jc w:val="both"/>
        <w:rPr>
          <w:sz w:val="18"/>
          <w:szCs w:val="18"/>
        </w:rPr>
      </w:pPr>
      <w:r w:rsidRPr="00566412">
        <w:rPr>
          <w:rStyle w:val="ad"/>
          <w:sz w:val="18"/>
          <w:szCs w:val="18"/>
        </w:rPr>
        <w:footnoteRef/>
      </w:r>
      <w:r w:rsidRPr="00566412">
        <w:rPr>
          <w:sz w:val="18"/>
          <w:szCs w:val="18"/>
        </w:rPr>
        <w:t xml:space="preserve"> Указывается номер Договора.</w:t>
      </w:r>
    </w:p>
  </w:footnote>
  <w:footnote w:id="68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69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>,</w:t>
      </w:r>
      <w:r>
        <w:rPr>
          <w:sz w:val="18"/>
          <w:szCs w:val="18"/>
        </w:rPr>
        <w:t xml:space="preserve"> то указать </w:t>
      </w:r>
      <w:r w:rsidRPr="00AF25AB">
        <w:rPr>
          <w:sz w:val="18"/>
          <w:szCs w:val="18"/>
        </w:rPr>
        <w:t xml:space="preserve">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70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71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2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3">
    <w:p w:rsidR="003C5D9C" w:rsidRPr="0008249B" w:rsidRDefault="003C5D9C" w:rsidP="00CA4774">
      <w:pPr>
        <w:pStyle w:val="ab"/>
        <w:jc w:val="both"/>
        <w:rPr>
          <w:color w:val="16181B" w:themeColor="background1" w:themeShade="1A"/>
          <w:sz w:val="18"/>
          <w:szCs w:val="18"/>
        </w:rPr>
      </w:pPr>
      <w:r w:rsidRPr="0008249B">
        <w:rPr>
          <w:rStyle w:val="ad"/>
          <w:color w:val="16181B" w:themeColor="background1" w:themeShade="1A"/>
          <w:sz w:val="18"/>
          <w:szCs w:val="18"/>
        </w:rPr>
        <w:footnoteRef/>
      </w:r>
      <w:r w:rsidRPr="0008249B">
        <w:rPr>
          <w:color w:val="16181B" w:themeColor="background1" w:themeShade="1A"/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4">
    <w:p w:rsidR="003C5D9C" w:rsidRPr="0008249B" w:rsidRDefault="003C5D9C" w:rsidP="00CA4774">
      <w:pPr>
        <w:pStyle w:val="ab"/>
        <w:jc w:val="both"/>
        <w:rPr>
          <w:color w:val="16181B" w:themeColor="background1" w:themeShade="1A"/>
          <w:sz w:val="18"/>
          <w:szCs w:val="18"/>
        </w:rPr>
      </w:pPr>
      <w:r w:rsidRPr="0008249B">
        <w:rPr>
          <w:rStyle w:val="ad"/>
          <w:color w:val="16181B" w:themeColor="background1" w:themeShade="1A"/>
          <w:sz w:val="18"/>
          <w:szCs w:val="18"/>
        </w:rPr>
        <w:footnoteRef/>
      </w:r>
      <w:r w:rsidRPr="0008249B">
        <w:rPr>
          <w:color w:val="16181B" w:themeColor="background1" w:themeShade="1A"/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5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76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77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78">
    <w:p w:rsidR="003C5D9C" w:rsidRPr="004A221B" w:rsidRDefault="003C5D9C" w:rsidP="00D358DE">
      <w:pPr>
        <w:pStyle w:val="ab"/>
        <w:rPr>
          <w:sz w:val="18"/>
          <w:szCs w:val="18"/>
        </w:rPr>
      </w:pPr>
      <w:r w:rsidRPr="004A221B">
        <w:rPr>
          <w:rStyle w:val="ad"/>
          <w:sz w:val="18"/>
          <w:szCs w:val="18"/>
        </w:rPr>
        <w:footnoteRef/>
      </w:r>
      <w:r w:rsidRPr="004A221B">
        <w:rPr>
          <w:sz w:val="18"/>
          <w:szCs w:val="18"/>
        </w:rPr>
        <w:t xml:space="preserve"> Включается в акт при условии авансирования в Договоре.</w:t>
      </w:r>
    </w:p>
  </w:footnote>
  <w:footnote w:id="79">
    <w:p w:rsidR="003C5D9C" w:rsidRDefault="003C5D9C" w:rsidP="00D358DE">
      <w:pPr>
        <w:pStyle w:val="ab"/>
      </w:pPr>
      <w:r>
        <w:rPr>
          <w:rStyle w:val="ad"/>
        </w:rPr>
        <w:footnoteRef/>
      </w:r>
      <w:r>
        <w:t xml:space="preserve"> </w:t>
      </w:r>
      <w:r w:rsidRPr="00B30374">
        <w:rPr>
          <w:sz w:val="18"/>
          <w:szCs w:val="18"/>
        </w:rPr>
        <w:t>Включается в акт при условии авансирования в Договоре.</w:t>
      </w:r>
    </w:p>
  </w:footnote>
  <w:footnote w:id="80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81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</w:t>
      </w:r>
      <w:r w:rsidRPr="005C3D95">
        <w:rPr>
          <w:bCs/>
          <w:color w:val="000000"/>
          <w:sz w:val="18"/>
          <w:szCs w:val="18"/>
        </w:rPr>
        <w:t>Необходимо заполнить.</w:t>
      </w:r>
    </w:p>
  </w:footnote>
  <w:footnote w:id="82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</w:t>
      </w:r>
      <w:r w:rsidRPr="00D358DE">
        <w:rPr>
          <w:bCs/>
          <w:color w:val="000000"/>
          <w:sz w:val="18"/>
          <w:szCs w:val="18"/>
        </w:rPr>
        <w:t xml:space="preserve">Применяется, если Договор заключен с иностранным лицом, в случаях, установленных ст.147 и/или ст.148 </w:t>
      </w:r>
      <w:r w:rsidR="00741C0E">
        <w:rPr>
          <w:sz w:val="18"/>
          <w:szCs w:val="18"/>
        </w:rPr>
        <w:t>Налогового кодекса Российской Федерации</w:t>
      </w:r>
      <w:r w:rsidRPr="00D358DE">
        <w:rPr>
          <w:bCs/>
          <w:color w:val="000000"/>
          <w:sz w:val="18"/>
          <w:szCs w:val="18"/>
        </w:rPr>
        <w:t xml:space="preserve">, с учетом положений п.1 ст.161 </w:t>
      </w:r>
      <w:r w:rsidR="00741C0E">
        <w:rPr>
          <w:sz w:val="18"/>
          <w:szCs w:val="18"/>
        </w:rPr>
        <w:t>Налогового кодекса Российской Федерации</w:t>
      </w:r>
      <w:r w:rsidRPr="005C3D95">
        <w:rPr>
          <w:sz w:val="18"/>
          <w:szCs w:val="18"/>
        </w:rPr>
        <w:t>.</w:t>
      </w:r>
    </w:p>
  </w:footnote>
  <w:footnote w:id="83">
    <w:p w:rsidR="003C5D9C" w:rsidRPr="00AF25AB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Указываются отчетные документы в соответствии с условиями Договора.</w:t>
      </w:r>
    </w:p>
  </w:footnote>
  <w:footnote w:id="84">
    <w:p w:rsidR="003C5D9C" w:rsidRDefault="003C5D9C" w:rsidP="00CD49A5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дата заключения Договора.</w:t>
      </w:r>
    </w:p>
  </w:footnote>
  <w:footnote w:id="85">
    <w:p w:rsidR="003C5D9C" w:rsidRDefault="003C5D9C" w:rsidP="00CD49A5">
      <w:pPr>
        <w:pStyle w:val="ab"/>
        <w:jc w:val="both"/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номер Договора.</w:t>
      </w:r>
    </w:p>
  </w:footnote>
  <w:footnote w:id="86">
    <w:p w:rsidR="003C5D9C" w:rsidRPr="005C3D95" w:rsidRDefault="003C5D9C" w:rsidP="00A7178A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87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>,</w:t>
      </w:r>
      <w:r>
        <w:rPr>
          <w:sz w:val="18"/>
          <w:szCs w:val="18"/>
        </w:rPr>
        <w:t xml:space="preserve"> то указать </w:t>
      </w:r>
      <w:r w:rsidRPr="00AF25AB">
        <w:rPr>
          <w:sz w:val="18"/>
          <w:szCs w:val="18"/>
        </w:rPr>
        <w:t xml:space="preserve">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88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89">
    <w:p w:rsidR="003C5D9C" w:rsidRPr="00E438F9" w:rsidRDefault="003C5D9C" w:rsidP="00CA4774">
      <w:pPr>
        <w:pStyle w:val="ab"/>
        <w:jc w:val="both"/>
      </w:pPr>
      <w:r w:rsidRPr="00E438F9">
        <w:rPr>
          <w:rStyle w:val="ad"/>
        </w:rPr>
        <w:footnoteRef/>
      </w:r>
      <w:r w:rsidRPr="00E438F9">
        <w:t xml:space="preserve"> Указать приложения.</w:t>
      </w:r>
    </w:p>
  </w:footnote>
  <w:footnote w:id="90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91">
    <w:p w:rsidR="003C5D9C" w:rsidRDefault="003C5D9C" w:rsidP="00851704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92">
    <w:p w:rsidR="003C5D9C" w:rsidRDefault="003C5D9C" w:rsidP="0023116A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дата заключения Договора.</w:t>
      </w:r>
    </w:p>
  </w:footnote>
  <w:footnote w:id="93">
    <w:p w:rsidR="003C5D9C" w:rsidRDefault="003C5D9C" w:rsidP="0023116A">
      <w:pPr>
        <w:pStyle w:val="ab"/>
        <w:jc w:val="both"/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номер Договора.</w:t>
      </w:r>
    </w:p>
  </w:footnote>
  <w:footnote w:id="94">
    <w:p w:rsidR="003C5D9C" w:rsidRPr="000B5F12" w:rsidRDefault="003C5D9C" w:rsidP="0023116A">
      <w:pPr>
        <w:pStyle w:val="ab"/>
        <w:jc w:val="both"/>
        <w:rPr>
          <w:sz w:val="18"/>
          <w:szCs w:val="18"/>
        </w:rPr>
      </w:pPr>
      <w:r w:rsidRPr="000B5F12">
        <w:rPr>
          <w:rStyle w:val="ad"/>
          <w:sz w:val="18"/>
          <w:szCs w:val="18"/>
        </w:rPr>
        <w:footnoteRef/>
      </w:r>
      <w:r w:rsidRPr="000B5F12">
        <w:rPr>
          <w:sz w:val="18"/>
          <w:szCs w:val="18"/>
        </w:rPr>
        <w:t xml:space="preserve"> Если действующим внутренним документом АО «Почта России» установлен иной текст Комплаенс-оговорки, применяются положения, утвержденные таким внутренним документом.</w:t>
      </w:r>
    </w:p>
  </w:footnote>
  <w:footnote w:id="95">
    <w:p w:rsidR="003C5D9C" w:rsidRPr="000B5F12" w:rsidRDefault="003C5D9C" w:rsidP="0023116A">
      <w:pPr>
        <w:pStyle w:val="ab"/>
        <w:jc w:val="both"/>
        <w:rPr>
          <w:sz w:val="18"/>
          <w:szCs w:val="18"/>
        </w:rPr>
      </w:pPr>
      <w:r w:rsidRPr="000B5F12">
        <w:rPr>
          <w:rStyle w:val="ad"/>
          <w:sz w:val="18"/>
          <w:szCs w:val="18"/>
        </w:rPr>
        <w:footnoteRef/>
      </w:r>
      <w:r w:rsidRPr="000B5F12">
        <w:rPr>
          <w:sz w:val="18"/>
          <w:szCs w:val="18"/>
        </w:rPr>
        <w:t xml:space="preserve"> Указать наименование контрагента.</w:t>
      </w:r>
    </w:p>
  </w:footnote>
  <w:footnote w:id="96">
    <w:p w:rsidR="003C5D9C" w:rsidRDefault="003C5D9C" w:rsidP="0023116A">
      <w:pPr>
        <w:pStyle w:val="ab"/>
        <w:jc w:val="both"/>
      </w:pPr>
      <w:r w:rsidRPr="000B5F12">
        <w:rPr>
          <w:rStyle w:val="ad"/>
          <w:sz w:val="18"/>
          <w:szCs w:val="18"/>
        </w:rPr>
        <w:footnoteRef/>
      </w:r>
      <w:r w:rsidRPr="000B5F12">
        <w:rPr>
          <w:sz w:val="18"/>
          <w:szCs w:val="18"/>
        </w:rPr>
        <w:t xml:space="preserve"> Указать порядок направления уведомления.</w:t>
      </w:r>
    </w:p>
  </w:footnote>
  <w:footnote w:id="97">
    <w:p w:rsidR="003C5D9C" w:rsidRDefault="003C5D9C" w:rsidP="00A7178A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дата заключения Договора.</w:t>
      </w:r>
    </w:p>
  </w:footnote>
  <w:footnote w:id="98">
    <w:p w:rsidR="003C5D9C" w:rsidRDefault="003C5D9C" w:rsidP="00A7178A">
      <w:pPr>
        <w:pStyle w:val="ab"/>
        <w:jc w:val="both"/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номер Договора.</w:t>
      </w:r>
    </w:p>
  </w:footnote>
  <w:footnote w:id="99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Необходимо указать наименование договора.</w:t>
      </w:r>
    </w:p>
  </w:footnote>
  <w:footnote w:id="100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961B6F">
        <w:rPr>
          <w:sz w:val="18"/>
          <w:szCs w:val="18"/>
        </w:rPr>
        <w:t>.</w:t>
      </w:r>
    </w:p>
  </w:footnote>
  <w:footnote w:id="101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961B6F">
        <w:rPr>
          <w:sz w:val="18"/>
          <w:szCs w:val="18"/>
        </w:rPr>
        <w:t xml:space="preserve">, то указать полное наименование </w:t>
      </w:r>
      <w:r w:rsidR="004A3361">
        <w:rPr>
          <w:sz w:val="18"/>
          <w:szCs w:val="18"/>
        </w:rPr>
        <w:t>Филиала</w:t>
      </w:r>
      <w:r w:rsidRPr="00961B6F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102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103">
    <w:p w:rsidR="003C5D9C" w:rsidRPr="00E438F9" w:rsidRDefault="003C5D9C" w:rsidP="002B1CCF">
      <w:pPr>
        <w:pStyle w:val="ab"/>
        <w:jc w:val="both"/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Указать приложения.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9010330"/>
      <w:docPartObj>
        <w:docPartGallery w:val="Page Numbers (Top of Page)"/>
        <w:docPartUnique/>
      </w:docPartObj>
    </w:sdtPr>
    <w:sdtEndPr/>
    <w:sdtContent>
      <w:p w:rsidR="006264CB" w:rsidRDefault="00DA246B">
        <w:pPr>
          <w:pStyle w:val="a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C3EDF">
          <w:rPr>
            <w:noProof/>
          </w:rPr>
          <w:t>36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CB" w:rsidRDefault="00DA246B">
    <w:pPr>
      <w:pStyle w:val="a0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0363009"/>
      <w:docPartObj>
        <w:docPartGallery w:val="Page Numbers (Top of Page)"/>
        <w:docPartUnique/>
      </w:docPartObj>
    </w:sdtPr>
    <w:sdtEndPr/>
    <w:sdtContent>
      <w:p w:rsidR="006264CB" w:rsidRDefault="00DA246B">
        <w:pPr>
          <w:pStyle w:val="a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6264CB" w:rsidRDefault="006264CB">
    <w:pPr>
      <w:pStyle w:val="a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5F3A"/>
    <w:multiLevelType w:val="multilevel"/>
    <w:tmpl w:val="D72C63C8"/>
    <w:name w:val="l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 w15:restartNumberingAfterBreak="0">
    <w:nsid w:val="02907404"/>
    <w:multiLevelType w:val="multilevel"/>
    <w:tmpl w:val="7CC0733A"/>
    <w:lvl w:ilvl="0">
      <w:start w:val="1"/>
      <w:numFmt w:val="decimal"/>
      <w:pStyle w:val="LBGovstyle1-Alt"/>
      <w:lvlText w:val="%1."/>
      <w:lvlJc w:val="left"/>
      <w:pPr>
        <w:ind w:left="720" w:hanging="720"/>
      </w:pPr>
    </w:lvl>
    <w:lvl w:ilvl="1">
      <w:start w:val="1"/>
      <w:numFmt w:val="decimal"/>
      <w:pStyle w:val="LBGovstyle2-Alt"/>
      <w:lvlText w:val="%1.%2."/>
      <w:lvlJc w:val="left"/>
      <w:pPr>
        <w:ind w:left="720" w:hanging="720"/>
      </w:pPr>
    </w:lvl>
    <w:lvl w:ilvl="2">
      <w:start w:val="1"/>
      <w:numFmt w:val="decimal"/>
      <w:pStyle w:val="LBGovstyle3-Alt"/>
      <w:lvlText w:val="%1.%2.%3."/>
      <w:lvlJc w:val="left"/>
      <w:pPr>
        <w:ind w:left="720" w:hanging="720"/>
      </w:pPr>
    </w:lvl>
    <w:lvl w:ilvl="3">
      <w:start w:val="1"/>
      <w:numFmt w:val="decimal"/>
      <w:pStyle w:val="LBGovstyle4-Alt"/>
      <w:lvlText w:val="%1.%2.%3.%4."/>
      <w:lvlJc w:val="left"/>
      <w:pPr>
        <w:ind w:left="720" w:hanging="720"/>
      </w:pPr>
    </w:lvl>
    <w:lvl w:ilvl="4">
      <w:start w:val="1"/>
      <w:numFmt w:val="russianLower"/>
      <w:pStyle w:val="LBGovstyle5-Alt"/>
      <w:lvlText w:val="(%5)"/>
      <w:lvlJc w:val="left"/>
      <w:pPr>
        <w:ind w:left="1440" w:hanging="720"/>
      </w:pPr>
    </w:lvl>
    <w:lvl w:ilvl="5">
      <w:start w:val="1"/>
      <w:numFmt w:val="bullet"/>
      <w:pStyle w:val="LBGovstyle6-Al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701CB"/>
    <w:multiLevelType w:val="multilevel"/>
    <w:tmpl w:val="0D422144"/>
    <w:lvl w:ilvl="0">
      <w:start w:val="1"/>
      <w:numFmt w:val="decimal"/>
      <w:pStyle w:val="Schedule1"/>
      <w:lvlText w:val="%1"/>
      <w:lvlJc w:val="left"/>
      <w:pPr>
        <w:tabs>
          <w:tab w:val="num" w:pos="680"/>
        </w:tabs>
        <w:ind w:left="680" w:hanging="680"/>
      </w:pPr>
      <w:rPr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680"/>
        </w:tabs>
        <w:ind w:left="680" w:hanging="680"/>
      </w:pPr>
      <w:rPr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1361"/>
        </w:tabs>
        <w:ind w:left="1361" w:hanging="681"/>
      </w:pPr>
      <w:rPr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041"/>
        </w:tabs>
        <w:ind w:left="2041" w:hanging="680"/>
      </w:pPr>
    </w:lvl>
    <w:lvl w:ilvl="4">
      <w:start w:val="1"/>
      <w:numFmt w:val="lowerLetter"/>
      <w:pStyle w:val="Schedule5"/>
      <w:lvlText w:val="(%5)"/>
      <w:lvlJc w:val="left"/>
      <w:pPr>
        <w:tabs>
          <w:tab w:val="num" w:pos="2608"/>
        </w:tabs>
        <w:ind w:left="2608" w:hanging="567"/>
      </w:pPr>
    </w:lvl>
    <w:lvl w:ilvl="5">
      <w:start w:val="1"/>
      <w:numFmt w:val="upperRoman"/>
      <w:pStyle w:val="Schedule6"/>
      <w:lvlText w:val="(%6)"/>
      <w:lvlJc w:val="left"/>
      <w:pPr>
        <w:tabs>
          <w:tab w:val="num" w:pos="3288"/>
        </w:tabs>
        <w:ind w:left="3288" w:hanging="680"/>
      </w:p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</w:abstractNum>
  <w:abstractNum w:abstractNumId="3" w15:restartNumberingAfterBreak="0">
    <w:nsid w:val="044C17D5"/>
    <w:multiLevelType w:val="hybridMultilevel"/>
    <w:tmpl w:val="8B4ECC16"/>
    <w:name w:val="l0_doczillaScheme_6"/>
    <w:lvl w:ilvl="0" w:tplc="F7F2C404">
      <w:start w:val="1"/>
      <w:numFmt w:val="lowerRoman"/>
      <w:lvlText w:val="%1."/>
      <w:lvlJc w:val="right"/>
      <w:pPr>
        <w:ind w:hanging="360"/>
      </w:pPr>
    </w:lvl>
    <w:lvl w:ilvl="1" w:tplc="4E42CB4A">
      <w:start w:val="1"/>
      <w:numFmt w:val="lowerLetter"/>
      <w:lvlText w:val="%2."/>
      <w:lvlJc w:val="left"/>
      <w:pPr>
        <w:ind w:hanging="360"/>
      </w:pPr>
    </w:lvl>
    <w:lvl w:ilvl="2" w:tplc="863EA11A">
      <w:start w:val="1"/>
      <w:numFmt w:val="lowerRoman"/>
      <w:lvlText w:val="%3."/>
      <w:lvlJc w:val="right"/>
      <w:pPr>
        <w:ind w:hanging="180"/>
      </w:pPr>
    </w:lvl>
    <w:lvl w:ilvl="3" w:tplc="CD3C3676">
      <w:start w:val="1"/>
      <w:numFmt w:val="decimal"/>
      <w:lvlText w:val="%4."/>
      <w:lvlJc w:val="left"/>
      <w:pPr>
        <w:ind w:hanging="360"/>
      </w:pPr>
    </w:lvl>
    <w:lvl w:ilvl="4" w:tplc="C876CE18">
      <w:start w:val="1"/>
      <w:numFmt w:val="lowerLetter"/>
      <w:lvlText w:val="%5."/>
      <w:lvlJc w:val="left"/>
      <w:pPr>
        <w:ind w:hanging="360"/>
      </w:pPr>
    </w:lvl>
    <w:lvl w:ilvl="5" w:tplc="24E4AB62">
      <w:start w:val="1"/>
      <w:numFmt w:val="lowerRoman"/>
      <w:lvlText w:val="%6."/>
      <w:lvlJc w:val="right"/>
      <w:pPr>
        <w:ind w:hanging="180"/>
      </w:pPr>
    </w:lvl>
    <w:lvl w:ilvl="6" w:tplc="5CAA6E14">
      <w:start w:val="1"/>
      <w:numFmt w:val="decimal"/>
      <w:lvlText w:val="%7."/>
      <w:lvlJc w:val="left"/>
      <w:pPr>
        <w:ind w:hanging="360"/>
      </w:pPr>
    </w:lvl>
    <w:lvl w:ilvl="7" w:tplc="542ED420">
      <w:start w:val="1"/>
      <w:numFmt w:val="lowerLetter"/>
      <w:lvlText w:val="%8."/>
      <w:lvlJc w:val="left"/>
      <w:pPr>
        <w:ind w:hanging="360"/>
      </w:pPr>
    </w:lvl>
    <w:lvl w:ilvl="8" w:tplc="6A862ED8">
      <w:start w:val="1"/>
      <w:numFmt w:val="lowerRoman"/>
      <w:lvlText w:val="%9."/>
      <w:lvlJc w:val="right"/>
      <w:pPr>
        <w:ind w:hanging="180"/>
      </w:pPr>
    </w:lvl>
  </w:abstractNum>
  <w:abstractNum w:abstractNumId="4" w15:restartNumberingAfterBreak="0">
    <w:nsid w:val="05750AAA"/>
    <w:multiLevelType w:val="multilevel"/>
    <w:tmpl w:val="8CF2B9DA"/>
    <w:name w:val="l0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 w15:restartNumberingAfterBreak="0">
    <w:nsid w:val="069B2755"/>
    <w:multiLevelType w:val="multilevel"/>
    <w:tmpl w:val="7ADA583E"/>
    <w:lvl w:ilvl="0">
      <w:start w:val="1"/>
      <w:numFmt w:val="decimal"/>
      <w:pStyle w:val="LBArabic1-Alt"/>
      <w:lvlText w:val="(%1)"/>
      <w:lvlJc w:val="left"/>
      <w:pPr>
        <w:ind w:left="720" w:hanging="720"/>
      </w:pPr>
    </w:lvl>
    <w:lvl w:ilvl="1">
      <w:start w:val="1"/>
      <w:numFmt w:val="decimal"/>
      <w:pStyle w:val="LBArabic2-Alt"/>
      <w:lvlText w:val="(%2)"/>
      <w:lvlJc w:val="left"/>
      <w:pPr>
        <w:ind w:left="1440" w:hanging="720"/>
      </w:pPr>
    </w:lvl>
    <w:lvl w:ilvl="2">
      <w:start w:val="1"/>
      <w:numFmt w:val="decimal"/>
      <w:pStyle w:val="LBArabic3-Alt"/>
      <w:lvlText w:val="(%3)"/>
      <w:lvlJc w:val="left"/>
      <w:pPr>
        <w:tabs>
          <w:tab w:val="num" w:pos="1440"/>
        </w:tabs>
        <w:ind w:left="2160" w:hanging="720"/>
      </w:pPr>
    </w:lvl>
    <w:lvl w:ilvl="3">
      <w:start w:val="1"/>
      <w:numFmt w:val="decimal"/>
      <w:pStyle w:val="LBArabic4-Alt"/>
      <w:lvlText w:val="(%4)"/>
      <w:lvlJc w:val="left"/>
      <w:pPr>
        <w:tabs>
          <w:tab w:val="num" w:pos="2160"/>
        </w:tabs>
        <w:ind w:left="2880" w:hanging="720"/>
      </w:pPr>
    </w:lvl>
    <w:lvl w:ilvl="4">
      <w:start w:val="1"/>
      <w:numFmt w:val="decimal"/>
      <w:pStyle w:val="LBArabic5-Alt"/>
      <w:lvlText w:val="(%5)"/>
      <w:lvlJc w:val="left"/>
      <w:pPr>
        <w:tabs>
          <w:tab w:val="num" w:pos="2880"/>
        </w:tabs>
        <w:ind w:left="3600" w:hanging="720"/>
      </w:pPr>
    </w:lvl>
    <w:lvl w:ilvl="5">
      <w:start w:val="1"/>
      <w:numFmt w:val="decimal"/>
      <w:pStyle w:val="LBArabic6-Alt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737A23"/>
    <w:multiLevelType w:val="multilevel"/>
    <w:tmpl w:val="D834F42E"/>
    <w:name w:val="l0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7" w15:restartNumberingAfterBreak="0">
    <w:nsid w:val="080E3F7A"/>
    <w:multiLevelType w:val="multilevel"/>
    <w:tmpl w:val="33082054"/>
    <w:name w:val="l0"/>
    <w:lvl w:ilvl="0">
      <w:start w:val="1"/>
      <w:numFmt w:val="decimal"/>
      <w:pStyle w:val="LBGovstyle1doczillaStyle1"/>
      <w:lvlText w:val="%1."/>
      <w:lvlJc w:val="left"/>
      <w:pPr>
        <w:ind w:hanging="720"/>
      </w:pPr>
    </w:lvl>
    <w:lvl w:ilvl="1">
      <w:start w:val="1"/>
      <w:numFmt w:val="decimal"/>
      <w:pStyle w:val="LBGovstyle2doczillaStyle1"/>
      <w:lvlText w:val="%1.%2."/>
      <w:lvlJc w:val="left"/>
      <w:pPr>
        <w:ind w:left="720" w:hanging="720"/>
      </w:pPr>
    </w:lvl>
    <w:lvl w:ilvl="2">
      <w:start w:val="1"/>
      <w:numFmt w:val="decimal"/>
      <w:pStyle w:val="LBGovstyle3doczillaStyle1"/>
      <w:lvlText w:val="%1.%2.%3."/>
      <w:lvlJc w:val="left"/>
      <w:pPr>
        <w:ind w:left="720" w:hanging="720"/>
      </w:pPr>
    </w:lvl>
    <w:lvl w:ilvl="3">
      <w:start w:val="1"/>
      <w:numFmt w:val="decimal"/>
      <w:pStyle w:val="LBGovstyle4doczillaStyle1"/>
      <w:lvlText w:val="%1.%2.%3.%4."/>
      <w:lvlJc w:val="left"/>
      <w:pPr>
        <w:ind w:left="720" w:hanging="720"/>
      </w:pPr>
    </w:lvl>
    <w:lvl w:ilvl="4">
      <w:start w:val="1"/>
      <w:numFmt w:val="decimal"/>
      <w:pStyle w:val="LBGovstyle5doczillaStyle1"/>
      <w:lvlText w:val="(%5)"/>
      <w:lvlJc w:val="left"/>
      <w:pPr>
        <w:ind w:left="1440" w:hanging="720"/>
      </w:pPr>
    </w:lvl>
    <w:lvl w:ilvl="5">
      <w:start w:val="1"/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start w:val="1"/>
      <w:numFmt w:val="bullet"/>
      <w:pStyle w:val="LBGovstyle6doczillaStyle1"/>
      <w:lvlText w:val=""/>
      <w:lvlJc w:val="left"/>
      <w:pPr>
        <w:ind w:left="1440" w:hanging="720"/>
      </w:pPr>
      <w:rPr>
        <w:rFonts w:ascii="Symbol" w:hAnsi="Symbol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8" w15:restartNumberingAfterBreak="0">
    <w:nsid w:val="08794638"/>
    <w:multiLevelType w:val="multilevel"/>
    <w:tmpl w:val="9C2A67D4"/>
    <w:name w:val="l0"/>
    <w:lvl w:ilvl="0">
      <w:start w:val="4"/>
      <w:numFmt w:val="decimal"/>
      <w:lvlText w:val="%1."/>
      <w:lvlJc w:val="left"/>
      <w:pPr>
        <w:ind w:left="504" w:hanging="504"/>
      </w:pPr>
    </w:lvl>
    <w:lvl w:ilvl="1">
      <w:start w:val="1"/>
      <w:numFmt w:val="decimal"/>
      <w:lvlText w:val="%1.%2."/>
      <w:lvlJc w:val="left"/>
      <w:pPr>
        <w:ind w:left="1214" w:hanging="504"/>
      </w:pPr>
    </w:lvl>
    <w:lvl w:ilvl="2">
      <w:start w:val="1"/>
      <w:numFmt w:val="decimal"/>
      <w:lvlText w:val="%1.%2.%3."/>
      <w:lvlJc w:val="left"/>
      <w:pPr>
        <w:ind w:left="8659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3909" w:hanging="720"/>
      </w:pPr>
    </w:lvl>
    <w:lvl w:ilvl="4">
      <w:start w:val="1"/>
      <w:numFmt w:val="decimal"/>
      <w:lvlText w:val="%1.%2.%3.%4.%5."/>
      <w:lvlJc w:val="left"/>
      <w:pPr>
        <w:ind w:left="5332" w:hanging="1080"/>
      </w:pPr>
    </w:lvl>
    <w:lvl w:ilvl="5">
      <w:start w:val="1"/>
      <w:numFmt w:val="decimal"/>
      <w:lvlText w:val="%1.%2.%3.%4.%5.%6."/>
      <w:lvlJc w:val="left"/>
      <w:pPr>
        <w:ind w:left="6395" w:hanging="1080"/>
      </w:pPr>
    </w:lvl>
    <w:lvl w:ilvl="6">
      <w:start w:val="1"/>
      <w:numFmt w:val="decimal"/>
      <w:lvlText w:val="%1.%2.%3.%4.%5.%6.%7."/>
      <w:lvlJc w:val="left"/>
      <w:pPr>
        <w:ind w:left="7818" w:hanging="1440"/>
      </w:pPr>
    </w:lvl>
    <w:lvl w:ilvl="7">
      <w:start w:val="1"/>
      <w:numFmt w:val="decimal"/>
      <w:lvlText w:val="%1.%2.%3.%4.%5.%6.%7.%8."/>
      <w:lvlJc w:val="left"/>
      <w:pPr>
        <w:ind w:left="8881" w:hanging="1440"/>
      </w:pPr>
    </w:lvl>
    <w:lvl w:ilvl="8">
      <w:start w:val="1"/>
      <w:numFmt w:val="decimal"/>
      <w:lvlText w:val="%1.%2.%3.%4.%5.%6.%7.%8.%9."/>
      <w:lvlJc w:val="left"/>
      <w:pPr>
        <w:ind w:left="10304" w:hanging="1800"/>
      </w:pPr>
    </w:lvl>
  </w:abstractNum>
  <w:abstractNum w:abstractNumId="9" w15:restartNumberingAfterBreak="0">
    <w:nsid w:val="095F2698"/>
    <w:multiLevelType w:val="multilevel"/>
    <w:tmpl w:val="B3FC3B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B224C5F"/>
    <w:multiLevelType w:val="multilevel"/>
    <w:tmpl w:val="7E4E0AFC"/>
    <w:lvl w:ilvl="0">
      <w:start w:val="1"/>
      <w:numFmt w:val="decimal"/>
      <w:pStyle w:val="LBArabic4"/>
      <w:lvlText w:val="(%1)"/>
      <w:lvlJc w:val="left"/>
      <w:pPr>
        <w:tabs>
          <w:tab w:val="num" w:pos="2880"/>
        </w:tabs>
        <w:ind w:left="2880" w:hanging="720"/>
      </w:pPr>
    </w:lvl>
    <w:lvl w:ilvl="1">
      <w:start w:val="1"/>
      <w:numFmt w:val="none"/>
      <w:lvlText w:val=""/>
      <w:lvlJc w:val="left"/>
      <w:pPr>
        <w:tabs>
          <w:tab w:val="num" w:pos="2952"/>
        </w:tabs>
        <w:ind w:left="2952" w:hanging="432"/>
      </w:pPr>
    </w:lvl>
    <w:lvl w:ilvl="2">
      <w:start w:val="1"/>
      <w:numFmt w:val="none"/>
      <w:lvlText w:val=""/>
      <w:lvlJc w:val="left"/>
      <w:pPr>
        <w:tabs>
          <w:tab w:val="num" w:pos="3384"/>
        </w:tabs>
        <w:ind w:left="3384" w:hanging="504"/>
      </w:pPr>
    </w:lvl>
    <w:lvl w:ilvl="3">
      <w:start w:val="1"/>
      <w:numFmt w:val="none"/>
      <w:lvlText w:val=""/>
      <w:lvlJc w:val="left"/>
      <w:pPr>
        <w:tabs>
          <w:tab w:val="num" w:pos="3960"/>
        </w:tabs>
        <w:ind w:left="3888" w:hanging="648"/>
      </w:pPr>
    </w:lvl>
    <w:lvl w:ilvl="4">
      <w:start w:val="1"/>
      <w:numFmt w:val="none"/>
      <w:lvlText w:val=""/>
      <w:lvlJc w:val="left"/>
      <w:pPr>
        <w:tabs>
          <w:tab w:val="num" w:pos="4680"/>
        </w:tabs>
        <w:ind w:left="4392" w:hanging="792"/>
      </w:pPr>
    </w:lvl>
    <w:lvl w:ilvl="5">
      <w:start w:val="1"/>
      <w:numFmt w:val="none"/>
      <w:lvlText w:val=""/>
      <w:lvlJc w:val="left"/>
      <w:pPr>
        <w:tabs>
          <w:tab w:val="num" w:pos="5040"/>
        </w:tabs>
        <w:ind w:left="4896" w:hanging="936"/>
      </w:pPr>
    </w:lvl>
    <w:lvl w:ilvl="6">
      <w:start w:val="1"/>
      <w:numFmt w:val="none"/>
      <w:lvlText w:val=""/>
      <w:lvlJc w:val="left"/>
      <w:pPr>
        <w:tabs>
          <w:tab w:val="num" w:pos="576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59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480" w:hanging="1440"/>
      </w:pPr>
    </w:lvl>
  </w:abstractNum>
  <w:abstractNum w:abstractNumId="11" w15:restartNumberingAfterBreak="0">
    <w:nsid w:val="0C1A66D9"/>
    <w:multiLevelType w:val="multilevel"/>
    <w:tmpl w:val="B50C008A"/>
    <w:name w:val="l0_doczillaScheme_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E4E6E74"/>
    <w:multiLevelType w:val="multilevel"/>
    <w:tmpl w:val="0328789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/>
        <w:sz w:val="24"/>
      </w:rPr>
    </w:lvl>
    <w:lvl w:ilvl="1">
      <w:start w:val="5"/>
      <w:numFmt w:val="decimal"/>
      <w:lvlText w:val="%1.%2."/>
      <w:lvlJc w:val="left"/>
      <w:pPr>
        <w:ind w:left="0" w:firstLine="720"/>
      </w:pPr>
      <w:rPr>
        <w:b w:val="0"/>
        <w:i w:val="0"/>
        <w:sz w:val="24"/>
        <w:lang w:val="ru-RU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0" w:firstLine="720"/>
      </w:pPr>
      <w:rPr>
        <w:b w:val="0"/>
        <w:sz w:val="24"/>
        <w:lang w:val="ru-RU"/>
      </w:rPr>
    </w:lvl>
    <w:lvl w:ilvl="4">
      <w:start w:val="1"/>
      <w:numFmt w:val="decimal"/>
      <w:lvlText w:val="%1.%2.%3.%4.%5."/>
      <w:lvlJc w:val="left"/>
      <w:pPr>
        <w:ind w:left="0" w:firstLine="720"/>
      </w:pPr>
      <w:rPr>
        <w:b w:val="0"/>
        <w:i w:val="0"/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  <w:i w:val="0"/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b w:val="0"/>
        <w:i w:val="0"/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  <w:i w:val="0"/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b w:val="0"/>
        <w:i w:val="0"/>
        <w:sz w:val="26"/>
      </w:rPr>
    </w:lvl>
  </w:abstractNum>
  <w:abstractNum w:abstractNumId="13" w15:restartNumberingAfterBreak="0">
    <w:nsid w:val="0FEF676D"/>
    <w:multiLevelType w:val="multilevel"/>
    <w:tmpl w:val="0E12407E"/>
    <w:lvl w:ilvl="0">
      <w:start w:val="1"/>
      <w:numFmt w:val="decimal"/>
      <w:pStyle w:val="LBHeading1"/>
      <w:lvlText w:val="%1."/>
      <w:lvlJc w:val="center"/>
      <w:pPr>
        <w:ind w:left="0" w:firstLine="0"/>
      </w:pPr>
    </w:lvl>
    <w:lvl w:ilvl="1">
      <w:start w:val="1"/>
      <w:numFmt w:val="decimal"/>
      <w:pStyle w:val="LBHeading2"/>
      <w:lvlText w:val="%1.%2"/>
      <w:lvlJc w:val="left"/>
      <w:pPr>
        <w:ind w:left="720" w:hanging="720"/>
      </w:pPr>
    </w:lvl>
    <w:lvl w:ilvl="2">
      <w:start w:val="1"/>
      <w:numFmt w:val="decimal"/>
      <w:pStyle w:val="LBHeading3-111"/>
      <w:lvlText w:val="%1.%2.%3"/>
      <w:lvlJc w:val="left"/>
      <w:pPr>
        <w:ind w:left="720" w:hanging="720"/>
      </w:pPr>
    </w:lvl>
    <w:lvl w:ilvl="3">
      <w:start w:val="1"/>
      <w:numFmt w:val="lowerLetter"/>
      <w:pStyle w:val="LBHeading3"/>
      <w:lvlText w:val="(%4)"/>
      <w:lvlJc w:val="left"/>
      <w:pPr>
        <w:ind w:left="2160" w:hanging="720"/>
      </w:pPr>
    </w:lvl>
    <w:lvl w:ilvl="4">
      <w:start w:val="1"/>
      <w:numFmt w:val="lowerRoman"/>
      <w:pStyle w:val="LBHeading4"/>
      <w:lvlText w:val="(%5)"/>
      <w:lvlJc w:val="left"/>
      <w:pPr>
        <w:tabs>
          <w:tab w:val="num" w:pos="2160"/>
        </w:tabs>
        <w:ind w:left="2880" w:hanging="720"/>
      </w:pPr>
    </w:lvl>
    <w:lvl w:ilvl="5">
      <w:start w:val="1"/>
      <w:numFmt w:val="upperLetter"/>
      <w:pStyle w:val="LBHeading5"/>
      <w:lvlText w:val="(%6)"/>
      <w:lvlJc w:val="left"/>
      <w:pPr>
        <w:ind w:left="72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720" w:hanging="720"/>
      </w:p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720" w:hanging="720"/>
      </w:pPr>
    </w:lvl>
  </w:abstractNum>
  <w:abstractNum w:abstractNumId="14" w15:restartNumberingAfterBreak="0">
    <w:nsid w:val="103854A1"/>
    <w:multiLevelType w:val="hybridMultilevel"/>
    <w:tmpl w:val="A03A7FAA"/>
    <w:name w:val="l1"/>
    <w:lvl w:ilvl="0" w:tplc="2612DA52">
      <w:start w:val="1"/>
      <w:numFmt w:val="lowerRoman"/>
      <w:lvlText w:val="%1."/>
      <w:lvlJc w:val="right"/>
      <w:pPr>
        <w:ind w:hanging="360"/>
      </w:pPr>
    </w:lvl>
    <w:lvl w:ilvl="1" w:tplc="2D545C80">
      <w:start w:val="1"/>
      <w:numFmt w:val="lowerLetter"/>
      <w:lvlText w:val="%2."/>
      <w:lvlJc w:val="left"/>
      <w:pPr>
        <w:ind w:hanging="360"/>
      </w:pPr>
    </w:lvl>
    <w:lvl w:ilvl="2" w:tplc="0C461B4C">
      <w:start w:val="1"/>
      <w:numFmt w:val="lowerRoman"/>
      <w:lvlText w:val="%3."/>
      <w:lvlJc w:val="right"/>
      <w:pPr>
        <w:ind w:hanging="180"/>
      </w:pPr>
    </w:lvl>
    <w:lvl w:ilvl="3" w:tplc="A7AE6EDA">
      <w:start w:val="1"/>
      <w:numFmt w:val="decimal"/>
      <w:lvlText w:val="%4."/>
      <w:lvlJc w:val="left"/>
      <w:pPr>
        <w:ind w:hanging="360"/>
      </w:pPr>
    </w:lvl>
    <w:lvl w:ilvl="4" w:tplc="0DB0811C">
      <w:start w:val="1"/>
      <w:numFmt w:val="lowerLetter"/>
      <w:lvlText w:val="%5."/>
      <w:lvlJc w:val="left"/>
      <w:pPr>
        <w:ind w:hanging="360"/>
      </w:pPr>
    </w:lvl>
    <w:lvl w:ilvl="5" w:tplc="A3CAF25C">
      <w:start w:val="1"/>
      <w:numFmt w:val="lowerRoman"/>
      <w:lvlText w:val="%6."/>
      <w:lvlJc w:val="right"/>
      <w:pPr>
        <w:ind w:hanging="180"/>
      </w:pPr>
    </w:lvl>
    <w:lvl w:ilvl="6" w:tplc="332432FC">
      <w:start w:val="1"/>
      <w:numFmt w:val="decimal"/>
      <w:lvlText w:val="%7."/>
      <w:lvlJc w:val="left"/>
      <w:pPr>
        <w:ind w:hanging="360"/>
      </w:pPr>
    </w:lvl>
    <w:lvl w:ilvl="7" w:tplc="61848FD6">
      <w:start w:val="1"/>
      <w:numFmt w:val="lowerLetter"/>
      <w:lvlText w:val="%8."/>
      <w:lvlJc w:val="left"/>
      <w:pPr>
        <w:ind w:hanging="360"/>
      </w:pPr>
    </w:lvl>
    <w:lvl w:ilvl="8" w:tplc="6E869CC4">
      <w:start w:val="1"/>
      <w:numFmt w:val="lowerRoman"/>
      <w:lvlText w:val="%9."/>
      <w:lvlJc w:val="right"/>
      <w:pPr>
        <w:ind w:hanging="180"/>
      </w:pPr>
    </w:lvl>
  </w:abstractNum>
  <w:abstractNum w:abstractNumId="15" w15:restartNumberingAfterBreak="0">
    <w:nsid w:val="12644C33"/>
    <w:multiLevelType w:val="hybridMultilevel"/>
    <w:tmpl w:val="8AEABC94"/>
    <w:lvl w:ilvl="0" w:tplc="FF0E428C">
      <w:start w:val="1"/>
      <w:numFmt w:val="lowerRoman"/>
      <w:lvlText w:val="(%1)"/>
      <w:lvlJc w:val="left"/>
      <w:pPr>
        <w:ind w:left="1429" w:hanging="360"/>
      </w:pPr>
    </w:lvl>
    <w:lvl w:ilvl="1" w:tplc="50AC4084">
      <w:start w:val="1"/>
      <w:numFmt w:val="lowerLetter"/>
      <w:lvlText w:val="%2."/>
      <w:lvlJc w:val="left"/>
      <w:pPr>
        <w:ind w:left="2149" w:hanging="360"/>
      </w:pPr>
    </w:lvl>
    <w:lvl w:ilvl="2" w:tplc="8FC60B66">
      <w:start w:val="1"/>
      <w:numFmt w:val="lowerRoman"/>
      <w:lvlText w:val="%3."/>
      <w:lvlJc w:val="right"/>
      <w:pPr>
        <w:ind w:left="2869" w:hanging="180"/>
      </w:pPr>
    </w:lvl>
    <w:lvl w:ilvl="3" w:tplc="8FB48D40">
      <w:start w:val="1"/>
      <w:numFmt w:val="decimal"/>
      <w:lvlText w:val="%4."/>
      <w:lvlJc w:val="left"/>
      <w:pPr>
        <w:ind w:left="3589" w:hanging="360"/>
      </w:pPr>
    </w:lvl>
    <w:lvl w:ilvl="4" w:tplc="5CB63A3C">
      <w:start w:val="1"/>
      <w:numFmt w:val="lowerLetter"/>
      <w:lvlText w:val="%5."/>
      <w:lvlJc w:val="left"/>
      <w:pPr>
        <w:ind w:left="4309" w:hanging="360"/>
      </w:pPr>
    </w:lvl>
    <w:lvl w:ilvl="5" w:tplc="884C746C">
      <w:start w:val="1"/>
      <w:numFmt w:val="lowerRoman"/>
      <w:lvlText w:val="%6."/>
      <w:lvlJc w:val="right"/>
      <w:pPr>
        <w:ind w:left="5029" w:hanging="180"/>
      </w:pPr>
    </w:lvl>
    <w:lvl w:ilvl="6" w:tplc="C6900A98">
      <w:start w:val="1"/>
      <w:numFmt w:val="decimal"/>
      <w:lvlText w:val="%7."/>
      <w:lvlJc w:val="left"/>
      <w:pPr>
        <w:ind w:left="5749" w:hanging="360"/>
      </w:pPr>
    </w:lvl>
    <w:lvl w:ilvl="7" w:tplc="E3805EBC">
      <w:start w:val="1"/>
      <w:numFmt w:val="lowerLetter"/>
      <w:lvlText w:val="%8."/>
      <w:lvlJc w:val="left"/>
      <w:pPr>
        <w:ind w:left="6469" w:hanging="360"/>
      </w:pPr>
    </w:lvl>
    <w:lvl w:ilvl="8" w:tplc="A738A28C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135E3179"/>
    <w:multiLevelType w:val="multilevel"/>
    <w:tmpl w:val="7B7E1524"/>
    <w:lvl w:ilvl="0">
      <w:start w:val="1"/>
      <w:numFmt w:val="decimal"/>
      <w:lvlText w:val="%1."/>
      <w:lvlJc w:val="left"/>
      <w:pPr>
        <w:ind w:left="851" w:hanging="851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b w:val="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lowerRoman"/>
      <w:lvlText w:val="(%5)"/>
      <w:lvlJc w:val="left"/>
      <w:pPr>
        <w:tabs>
          <w:tab w:val="num" w:pos="5670"/>
        </w:tabs>
        <w:ind w:left="851" w:hanging="851"/>
      </w:pPr>
    </w:lvl>
    <w:lvl w:ilvl="5">
      <w:start w:val="1"/>
      <w:numFmt w:val="bullet"/>
      <w:lvlText w:val=""/>
      <w:lvlJc w:val="left"/>
      <w:pPr>
        <w:ind w:left="851" w:hanging="851"/>
      </w:pPr>
      <w:rPr>
        <w:rFonts w:ascii="Symbol" w:hAnsi="Symbol"/>
      </w:rPr>
    </w:lvl>
    <w:lvl w:ilvl="6">
      <w:start w:val="1"/>
      <w:numFmt w:val="bullet"/>
      <w:pStyle w:val="LBGovstyle6"/>
      <w:lvlText w:val=""/>
      <w:lvlJc w:val="left"/>
      <w:pPr>
        <w:ind w:left="851" w:hanging="851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851" w:hanging="851"/>
      </w:pPr>
    </w:lvl>
    <w:lvl w:ilvl="8">
      <w:start w:val="1"/>
      <w:numFmt w:val="lowerRoman"/>
      <w:lvlText w:val="%9."/>
      <w:lvlJc w:val="right"/>
      <w:pPr>
        <w:ind w:left="851" w:hanging="851"/>
      </w:pPr>
    </w:lvl>
  </w:abstractNum>
  <w:abstractNum w:abstractNumId="17" w15:restartNumberingAfterBreak="0">
    <w:nsid w:val="187321F6"/>
    <w:multiLevelType w:val="multilevel"/>
    <w:tmpl w:val="583A45A6"/>
    <w:name w:val="l0"/>
    <w:lvl w:ilvl="0">
      <w:start w:val="2"/>
      <w:numFmt w:val="decimal"/>
      <w:lvlText w:val="%1."/>
      <w:lvlJc w:val="left"/>
      <w:pPr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sz w:val="26"/>
      </w:rPr>
    </w:lvl>
  </w:abstractNum>
  <w:abstractNum w:abstractNumId="18" w15:restartNumberingAfterBreak="0">
    <w:nsid w:val="1B885678"/>
    <w:multiLevelType w:val="multilevel"/>
    <w:tmpl w:val="4C90B4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Roman"/>
      <w:lvlText w:val="(%2)"/>
      <w:lvlJc w:val="left"/>
      <w:pPr>
        <w:ind w:left="468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46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D9926B5"/>
    <w:multiLevelType w:val="multilevel"/>
    <w:tmpl w:val="5A76FA52"/>
    <w:lvl w:ilvl="0">
      <w:start w:val="1"/>
      <w:numFmt w:val="decimal"/>
      <w:pStyle w:val="LBSchedule1-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pStyle w:val="LBSchedule2-Alt"/>
      <w:lvlText w:val="%1.%2."/>
      <w:lvlJc w:val="left"/>
      <w:pPr>
        <w:ind w:left="720" w:hanging="720"/>
      </w:pPr>
    </w:lvl>
    <w:lvl w:ilvl="2">
      <w:start w:val="1"/>
      <w:numFmt w:val="decimal"/>
      <w:pStyle w:val="LBSchedule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Schedule3-Alt"/>
      <w:lvlText w:val="(%4)"/>
      <w:lvlJc w:val="left"/>
      <w:pPr>
        <w:ind w:left="1440" w:hanging="720"/>
      </w:pPr>
    </w:lvl>
    <w:lvl w:ilvl="4">
      <w:start w:val="1"/>
      <w:numFmt w:val="lowerRoman"/>
      <w:pStyle w:val="LBSchedule4-Alt"/>
      <w:lvlText w:val="(%5)"/>
      <w:lvlJc w:val="left"/>
      <w:pPr>
        <w:ind w:left="2160" w:hanging="720"/>
      </w:pPr>
    </w:lvl>
    <w:lvl w:ilvl="5">
      <w:start w:val="1"/>
      <w:numFmt w:val="upperLetter"/>
      <w:pStyle w:val="LBSchedule5-Alt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0" w15:restartNumberingAfterBreak="0">
    <w:nsid w:val="1F7D251B"/>
    <w:multiLevelType w:val="multilevel"/>
    <w:tmpl w:val="E3A6FEAA"/>
    <w:name w:val="l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1" w15:restartNumberingAfterBreak="0">
    <w:nsid w:val="20100144"/>
    <w:multiLevelType w:val="multilevel"/>
    <w:tmpl w:val="893402F0"/>
    <w:name w:val="l0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2" w15:restartNumberingAfterBreak="0">
    <w:nsid w:val="24E466EF"/>
    <w:multiLevelType w:val="hybridMultilevel"/>
    <w:tmpl w:val="1E90BA62"/>
    <w:name w:val="l1_doczillaScheme_3"/>
    <w:lvl w:ilvl="0" w:tplc="B8A87A8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9232F71E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C7AE168A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E8FE08BA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0D0746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C39CBEC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55243C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50D2E65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1EC616E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26402755"/>
    <w:multiLevelType w:val="multilevel"/>
    <w:tmpl w:val="9C141D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77F6B3B"/>
    <w:multiLevelType w:val="multilevel"/>
    <w:tmpl w:val="D10E8E6C"/>
    <w:lvl w:ilvl="0">
      <w:start w:val="1"/>
      <w:numFmt w:val="decimal"/>
      <w:pStyle w:val="Partie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2A640555"/>
    <w:multiLevelType w:val="hybridMultilevel"/>
    <w:tmpl w:val="414A4700"/>
    <w:name w:val="l0_doczillaScheme_4"/>
    <w:lvl w:ilvl="0" w:tplc="2DDA6C9C">
      <w:start w:val="1"/>
      <w:numFmt w:val="lowerRoman"/>
      <w:lvlText w:val="%1."/>
      <w:lvlJc w:val="right"/>
      <w:pPr>
        <w:ind w:hanging="360"/>
      </w:pPr>
    </w:lvl>
    <w:lvl w:ilvl="1" w:tplc="3AB6AA34">
      <w:start w:val="1"/>
      <w:numFmt w:val="lowerLetter"/>
      <w:lvlText w:val="%2."/>
      <w:lvlJc w:val="left"/>
      <w:pPr>
        <w:ind w:hanging="360"/>
      </w:pPr>
    </w:lvl>
    <w:lvl w:ilvl="2" w:tplc="33802A40">
      <w:start w:val="1"/>
      <w:numFmt w:val="lowerRoman"/>
      <w:lvlText w:val="%3."/>
      <w:lvlJc w:val="right"/>
      <w:pPr>
        <w:ind w:hanging="180"/>
      </w:pPr>
    </w:lvl>
    <w:lvl w:ilvl="3" w:tplc="5D981A6C">
      <w:start w:val="1"/>
      <w:numFmt w:val="decimal"/>
      <w:lvlText w:val="%4."/>
      <w:lvlJc w:val="left"/>
      <w:pPr>
        <w:ind w:hanging="360"/>
      </w:pPr>
    </w:lvl>
    <w:lvl w:ilvl="4" w:tplc="FDE83C08">
      <w:start w:val="1"/>
      <w:numFmt w:val="lowerLetter"/>
      <w:lvlText w:val="%5."/>
      <w:lvlJc w:val="left"/>
      <w:pPr>
        <w:ind w:hanging="360"/>
      </w:pPr>
    </w:lvl>
    <w:lvl w:ilvl="5" w:tplc="6EE838A2">
      <w:start w:val="1"/>
      <w:numFmt w:val="lowerRoman"/>
      <w:lvlText w:val="%6."/>
      <w:lvlJc w:val="right"/>
      <w:pPr>
        <w:ind w:hanging="180"/>
      </w:pPr>
    </w:lvl>
    <w:lvl w:ilvl="6" w:tplc="05C470AA">
      <w:start w:val="1"/>
      <w:numFmt w:val="decimal"/>
      <w:lvlText w:val="%7."/>
      <w:lvlJc w:val="left"/>
      <w:pPr>
        <w:ind w:hanging="360"/>
      </w:pPr>
    </w:lvl>
    <w:lvl w:ilvl="7" w:tplc="B516AE8E">
      <w:start w:val="1"/>
      <w:numFmt w:val="lowerLetter"/>
      <w:lvlText w:val="%8."/>
      <w:lvlJc w:val="left"/>
      <w:pPr>
        <w:ind w:hanging="360"/>
      </w:pPr>
    </w:lvl>
    <w:lvl w:ilvl="8" w:tplc="F8E897E0">
      <w:start w:val="1"/>
      <w:numFmt w:val="lowerRoman"/>
      <w:lvlText w:val="%9."/>
      <w:lvlJc w:val="right"/>
      <w:pPr>
        <w:ind w:hanging="180"/>
      </w:pPr>
    </w:lvl>
  </w:abstractNum>
  <w:abstractNum w:abstractNumId="26" w15:restartNumberingAfterBreak="0">
    <w:nsid w:val="2BAB77AB"/>
    <w:multiLevelType w:val="hybridMultilevel"/>
    <w:tmpl w:val="D598A1EC"/>
    <w:name w:val="l1_doczillaScheme_2"/>
    <w:lvl w:ilvl="0" w:tplc="563EEFB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CA36138C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4CB8843C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58D07872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0AE39F0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1DBE5FF0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80284B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1DD27A8A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905CB1C4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 w15:restartNumberingAfterBreak="0">
    <w:nsid w:val="2E495FE1"/>
    <w:multiLevelType w:val="hybridMultilevel"/>
    <w:tmpl w:val="3474B5AE"/>
    <w:lvl w:ilvl="0" w:tplc="557E2176">
      <w:start w:val="1"/>
      <w:numFmt w:val="decimal"/>
      <w:lvlText w:val="%1."/>
      <w:lvlJc w:val="left"/>
      <w:pPr>
        <w:ind w:left="1211" w:hanging="360"/>
      </w:pPr>
    </w:lvl>
    <w:lvl w:ilvl="1" w:tplc="176E45CC">
      <w:start w:val="1"/>
      <w:numFmt w:val="lowerLetter"/>
      <w:lvlText w:val="%2."/>
      <w:lvlJc w:val="left"/>
      <w:pPr>
        <w:ind w:left="1440" w:hanging="360"/>
      </w:pPr>
    </w:lvl>
    <w:lvl w:ilvl="2" w:tplc="F41A2F28">
      <w:start w:val="1"/>
      <w:numFmt w:val="lowerRoman"/>
      <w:lvlText w:val="%3."/>
      <w:lvlJc w:val="right"/>
      <w:pPr>
        <w:ind w:left="2160" w:hanging="180"/>
      </w:pPr>
    </w:lvl>
    <w:lvl w:ilvl="3" w:tplc="92868D16">
      <w:start w:val="1"/>
      <w:numFmt w:val="decimal"/>
      <w:lvlText w:val="%4."/>
      <w:lvlJc w:val="left"/>
      <w:pPr>
        <w:ind w:left="2880" w:hanging="360"/>
      </w:pPr>
    </w:lvl>
    <w:lvl w:ilvl="4" w:tplc="2AB85602">
      <w:start w:val="1"/>
      <w:numFmt w:val="lowerLetter"/>
      <w:lvlText w:val="%5."/>
      <w:lvlJc w:val="left"/>
      <w:pPr>
        <w:ind w:left="3600" w:hanging="360"/>
      </w:pPr>
    </w:lvl>
    <w:lvl w:ilvl="5" w:tplc="194CB90A">
      <w:start w:val="1"/>
      <w:numFmt w:val="lowerRoman"/>
      <w:lvlText w:val="%6."/>
      <w:lvlJc w:val="right"/>
      <w:pPr>
        <w:ind w:left="4320" w:hanging="180"/>
      </w:pPr>
    </w:lvl>
    <w:lvl w:ilvl="6" w:tplc="4786334A">
      <w:start w:val="1"/>
      <w:numFmt w:val="decimal"/>
      <w:lvlText w:val="%7."/>
      <w:lvlJc w:val="left"/>
      <w:pPr>
        <w:ind w:left="5040" w:hanging="360"/>
      </w:pPr>
    </w:lvl>
    <w:lvl w:ilvl="7" w:tplc="24BCC9C8">
      <w:start w:val="1"/>
      <w:numFmt w:val="lowerLetter"/>
      <w:lvlText w:val="%8."/>
      <w:lvlJc w:val="left"/>
      <w:pPr>
        <w:ind w:left="5760" w:hanging="360"/>
      </w:pPr>
    </w:lvl>
    <w:lvl w:ilvl="8" w:tplc="9B48914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496A66"/>
    <w:multiLevelType w:val="hybridMultilevel"/>
    <w:tmpl w:val="F07ED444"/>
    <w:lvl w:ilvl="0" w:tplc="C1101212">
      <w:start w:val="1"/>
      <w:numFmt w:val="decimal"/>
      <w:lvlText w:val="%1."/>
      <w:lvlJc w:val="left"/>
      <w:pPr>
        <w:ind w:left="1654" w:hanging="945"/>
      </w:pPr>
      <w:rPr>
        <w:b w:val="0"/>
        <w:i w:val="0"/>
        <w:sz w:val="24"/>
      </w:rPr>
    </w:lvl>
    <w:lvl w:ilvl="1" w:tplc="90C8CB90">
      <w:start w:val="1"/>
      <w:numFmt w:val="lowerLetter"/>
      <w:lvlText w:val="%2."/>
      <w:lvlJc w:val="left"/>
      <w:pPr>
        <w:ind w:left="1440" w:hanging="360"/>
      </w:pPr>
    </w:lvl>
    <w:lvl w:ilvl="2" w:tplc="E8EE7B5A">
      <w:start w:val="1"/>
      <w:numFmt w:val="lowerRoman"/>
      <w:lvlText w:val="%3."/>
      <w:lvlJc w:val="right"/>
      <w:pPr>
        <w:ind w:left="2160" w:hanging="180"/>
      </w:pPr>
    </w:lvl>
    <w:lvl w:ilvl="3" w:tplc="99EEA3D8">
      <w:start w:val="1"/>
      <w:numFmt w:val="decimal"/>
      <w:lvlText w:val="%4."/>
      <w:lvlJc w:val="left"/>
      <w:pPr>
        <w:ind w:left="2880" w:hanging="360"/>
      </w:pPr>
    </w:lvl>
    <w:lvl w:ilvl="4" w:tplc="0896C43E">
      <w:start w:val="1"/>
      <w:numFmt w:val="lowerLetter"/>
      <w:lvlText w:val="%5."/>
      <w:lvlJc w:val="left"/>
      <w:pPr>
        <w:ind w:left="3600" w:hanging="360"/>
      </w:pPr>
    </w:lvl>
    <w:lvl w:ilvl="5" w:tplc="F6666CCA">
      <w:start w:val="1"/>
      <w:numFmt w:val="lowerRoman"/>
      <w:lvlText w:val="%6."/>
      <w:lvlJc w:val="right"/>
      <w:pPr>
        <w:ind w:left="4320" w:hanging="180"/>
      </w:pPr>
    </w:lvl>
    <w:lvl w:ilvl="6" w:tplc="15A006AE">
      <w:start w:val="1"/>
      <w:numFmt w:val="decimal"/>
      <w:lvlText w:val="%7."/>
      <w:lvlJc w:val="left"/>
      <w:pPr>
        <w:ind w:left="5040" w:hanging="360"/>
      </w:pPr>
    </w:lvl>
    <w:lvl w:ilvl="7" w:tplc="AA760CCA">
      <w:start w:val="1"/>
      <w:numFmt w:val="lowerLetter"/>
      <w:lvlText w:val="%8."/>
      <w:lvlJc w:val="left"/>
      <w:pPr>
        <w:ind w:left="5760" w:hanging="360"/>
      </w:pPr>
    </w:lvl>
    <w:lvl w:ilvl="8" w:tplc="FC60AC1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1036E6"/>
    <w:multiLevelType w:val="multilevel"/>
    <w:tmpl w:val="852A0010"/>
    <w:lvl w:ilvl="0">
      <w:start w:val="1"/>
      <w:numFmt w:val="decimal"/>
      <w:pStyle w:val="LBArabic6"/>
      <w:lvlText w:val="(%1)"/>
      <w:lvlJc w:val="left"/>
      <w:pPr>
        <w:tabs>
          <w:tab w:val="num" w:pos="4241"/>
        </w:tabs>
        <w:ind w:left="4241" w:hanging="720"/>
      </w:pPr>
    </w:lvl>
    <w:lvl w:ilvl="1">
      <w:start w:val="1"/>
      <w:numFmt w:val="none"/>
      <w:lvlText w:val=""/>
      <w:lvlJc w:val="left"/>
      <w:pPr>
        <w:tabs>
          <w:tab w:val="num" w:pos="4313"/>
        </w:tabs>
        <w:ind w:left="4313" w:hanging="432"/>
      </w:pPr>
    </w:lvl>
    <w:lvl w:ilvl="2">
      <w:start w:val="1"/>
      <w:numFmt w:val="none"/>
      <w:lvlText w:val=""/>
      <w:lvlJc w:val="left"/>
      <w:pPr>
        <w:tabs>
          <w:tab w:val="num" w:pos="4745"/>
        </w:tabs>
        <w:ind w:left="4745" w:hanging="504"/>
      </w:pPr>
    </w:lvl>
    <w:lvl w:ilvl="3">
      <w:start w:val="1"/>
      <w:numFmt w:val="none"/>
      <w:lvlText w:val=""/>
      <w:lvlJc w:val="left"/>
      <w:pPr>
        <w:tabs>
          <w:tab w:val="num" w:pos="5321"/>
        </w:tabs>
        <w:ind w:left="5249" w:hanging="648"/>
      </w:pPr>
    </w:lvl>
    <w:lvl w:ilvl="4">
      <w:start w:val="1"/>
      <w:numFmt w:val="none"/>
      <w:lvlText w:val=""/>
      <w:lvlJc w:val="left"/>
      <w:pPr>
        <w:tabs>
          <w:tab w:val="num" w:pos="6041"/>
        </w:tabs>
        <w:ind w:left="5753" w:hanging="792"/>
      </w:pPr>
    </w:lvl>
    <w:lvl w:ilvl="5">
      <w:start w:val="1"/>
      <w:numFmt w:val="none"/>
      <w:lvlText w:val=""/>
      <w:lvlJc w:val="left"/>
      <w:pPr>
        <w:tabs>
          <w:tab w:val="num" w:pos="6401"/>
        </w:tabs>
        <w:ind w:left="6257" w:hanging="936"/>
      </w:pPr>
    </w:lvl>
    <w:lvl w:ilvl="6">
      <w:start w:val="1"/>
      <w:numFmt w:val="none"/>
      <w:lvlText w:val=""/>
      <w:lvlJc w:val="left"/>
      <w:pPr>
        <w:tabs>
          <w:tab w:val="num" w:pos="7121"/>
        </w:tabs>
        <w:ind w:left="676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481"/>
        </w:tabs>
        <w:ind w:left="726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01"/>
        </w:tabs>
        <w:ind w:left="7841" w:hanging="1440"/>
      </w:pPr>
    </w:lvl>
  </w:abstractNum>
  <w:abstractNum w:abstractNumId="30" w15:restartNumberingAfterBreak="0">
    <w:nsid w:val="30992A80"/>
    <w:multiLevelType w:val="multilevel"/>
    <w:tmpl w:val="D6B0BB12"/>
    <w:name w:val="l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1" w15:restartNumberingAfterBreak="0">
    <w:nsid w:val="329369BE"/>
    <w:multiLevelType w:val="multilevel"/>
    <w:tmpl w:val="1B54C916"/>
    <w:name w:val="l0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32" w15:restartNumberingAfterBreak="0">
    <w:nsid w:val="32AB0162"/>
    <w:multiLevelType w:val="hybridMultilevel"/>
    <w:tmpl w:val="FF446910"/>
    <w:name w:val="l0"/>
    <w:lvl w:ilvl="0" w:tplc="0A908124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AD02CDA8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32321BA4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BE6EC7C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5FCEA60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3A49C6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3268E9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FD1CB53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3446BA3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 w15:restartNumberingAfterBreak="0">
    <w:nsid w:val="33824224"/>
    <w:multiLevelType w:val="multilevel"/>
    <w:tmpl w:val="30F0ADFA"/>
    <w:name w:val="l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4" w15:restartNumberingAfterBreak="0">
    <w:nsid w:val="35ED01F2"/>
    <w:multiLevelType w:val="hybridMultilevel"/>
    <w:tmpl w:val="D5B62766"/>
    <w:lvl w:ilvl="0" w:tplc="C54EDB54">
      <w:start w:val="1"/>
      <w:numFmt w:val="decimal"/>
      <w:lvlText w:val="%1."/>
      <w:lvlJc w:val="left"/>
      <w:pPr>
        <w:ind w:left="1211" w:hanging="360"/>
      </w:pPr>
    </w:lvl>
    <w:lvl w:ilvl="1" w:tplc="AAC85AB0">
      <w:start w:val="1"/>
      <w:numFmt w:val="lowerLetter"/>
      <w:lvlText w:val="%2."/>
      <w:lvlJc w:val="left"/>
      <w:pPr>
        <w:ind w:left="1931" w:hanging="360"/>
      </w:pPr>
    </w:lvl>
    <w:lvl w:ilvl="2" w:tplc="926CB5D6">
      <w:start w:val="1"/>
      <w:numFmt w:val="lowerRoman"/>
      <w:lvlText w:val="%3."/>
      <w:lvlJc w:val="right"/>
      <w:pPr>
        <w:ind w:left="2651" w:hanging="180"/>
      </w:pPr>
    </w:lvl>
    <w:lvl w:ilvl="3" w:tplc="64F0B3DE">
      <w:start w:val="1"/>
      <w:numFmt w:val="decimal"/>
      <w:lvlText w:val="%4."/>
      <w:lvlJc w:val="left"/>
      <w:pPr>
        <w:ind w:left="3371" w:hanging="360"/>
      </w:pPr>
    </w:lvl>
    <w:lvl w:ilvl="4" w:tplc="F9FA7396">
      <w:start w:val="1"/>
      <w:numFmt w:val="lowerLetter"/>
      <w:lvlText w:val="%5."/>
      <w:lvlJc w:val="left"/>
      <w:pPr>
        <w:ind w:left="4091" w:hanging="360"/>
      </w:pPr>
    </w:lvl>
    <w:lvl w:ilvl="5" w:tplc="DBFE4A68">
      <w:start w:val="1"/>
      <w:numFmt w:val="lowerRoman"/>
      <w:lvlText w:val="%6."/>
      <w:lvlJc w:val="right"/>
      <w:pPr>
        <w:ind w:left="4811" w:hanging="180"/>
      </w:pPr>
    </w:lvl>
    <w:lvl w:ilvl="6" w:tplc="E4AE7162">
      <w:start w:val="1"/>
      <w:numFmt w:val="decimal"/>
      <w:lvlText w:val="%7."/>
      <w:lvlJc w:val="left"/>
      <w:pPr>
        <w:ind w:left="5531" w:hanging="360"/>
      </w:pPr>
    </w:lvl>
    <w:lvl w:ilvl="7" w:tplc="2000123C">
      <w:start w:val="1"/>
      <w:numFmt w:val="lowerLetter"/>
      <w:lvlText w:val="%8."/>
      <w:lvlJc w:val="left"/>
      <w:pPr>
        <w:ind w:left="6251" w:hanging="360"/>
      </w:pPr>
    </w:lvl>
    <w:lvl w:ilvl="8" w:tplc="DF984C90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3713076F"/>
    <w:multiLevelType w:val="multilevel"/>
    <w:tmpl w:val="ADC0197E"/>
    <w:lvl w:ilvl="0">
      <w:start w:val="3"/>
      <w:numFmt w:val="decimal"/>
      <w:lvlText w:val="%1"/>
      <w:lvlJc w:val="left"/>
      <w:pPr>
        <w:ind w:left="1045" w:hanging="476"/>
      </w:pPr>
      <w:rPr>
        <w:lang w:val="ru-RU"/>
      </w:rPr>
    </w:lvl>
    <w:lvl w:ilvl="1">
      <w:start w:val="1"/>
      <w:numFmt w:val="decimal"/>
      <w:lvlText w:val="%1.%2."/>
      <w:lvlJc w:val="left"/>
      <w:pPr>
        <w:ind w:left="1045" w:hanging="476"/>
      </w:pPr>
      <w:rPr>
        <w:rFonts w:ascii="Times New Roman" w:hAnsi="Times New Roman"/>
        <w:spacing w:val="-5"/>
        <w:sz w:val="26"/>
        <w:lang w:val="ru-RU"/>
      </w:rPr>
    </w:lvl>
    <w:lvl w:ilvl="2">
      <w:start w:val="1"/>
      <w:numFmt w:val="decimal"/>
      <w:lvlText w:val="%1.%2.%3."/>
      <w:lvlJc w:val="left"/>
      <w:pPr>
        <w:ind w:left="1246" w:hanging="677"/>
      </w:pPr>
      <w:rPr>
        <w:rFonts w:ascii="Times New Roman" w:hAnsi="Times New Roman"/>
        <w:spacing w:val="-5"/>
        <w:sz w:val="26"/>
        <w:lang w:val="ru-RU"/>
      </w:rPr>
    </w:lvl>
    <w:lvl w:ilvl="3">
      <w:start w:val="1"/>
      <w:numFmt w:val="decimal"/>
      <w:lvlText w:val="%1.%2.%3.%4."/>
      <w:lvlJc w:val="left"/>
      <w:pPr>
        <w:ind w:left="138" w:hanging="879"/>
      </w:pPr>
      <w:rPr>
        <w:rFonts w:ascii="Times New Roman" w:hAnsi="Times New Roman"/>
        <w:spacing w:val="-5"/>
        <w:sz w:val="26"/>
        <w:lang w:val="ru-RU"/>
      </w:rPr>
    </w:lvl>
    <w:lvl w:ilvl="4">
      <w:start w:val="1"/>
      <w:numFmt w:val="bullet"/>
      <w:lvlText w:val=""/>
      <w:lvlJc w:val="left"/>
      <w:pPr>
        <w:ind w:left="2072" w:hanging="1080"/>
      </w:pPr>
      <w:rPr>
        <w:rFonts w:ascii="Symbol" w:hAnsi="Symbol"/>
        <w:spacing w:val="-5"/>
        <w:sz w:val="26"/>
        <w:lang w:val="ru-RU"/>
      </w:rPr>
    </w:lvl>
    <w:lvl w:ilvl="5">
      <w:numFmt w:val="bullet"/>
      <w:lvlText w:val="•"/>
      <w:lvlJc w:val="left"/>
      <w:pPr>
        <w:ind w:left="5413" w:hanging="1080"/>
      </w:pPr>
      <w:rPr>
        <w:lang w:val="ru-RU"/>
      </w:rPr>
    </w:lvl>
    <w:lvl w:ilvl="6">
      <w:numFmt w:val="bullet"/>
      <w:lvlText w:val="•"/>
      <w:lvlJc w:val="left"/>
      <w:pPr>
        <w:ind w:left="7260" w:hanging="1080"/>
      </w:pPr>
      <w:rPr>
        <w:lang w:val="ru-RU"/>
      </w:rPr>
    </w:lvl>
    <w:lvl w:ilvl="7">
      <w:numFmt w:val="bullet"/>
      <w:lvlText w:val="•"/>
      <w:lvlJc w:val="left"/>
      <w:pPr>
        <w:ind w:left="9107" w:hanging="1080"/>
      </w:pPr>
      <w:rPr>
        <w:lang w:val="ru-RU"/>
      </w:rPr>
    </w:lvl>
    <w:lvl w:ilvl="8">
      <w:numFmt w:val="bullet"/>
      <w:lvlText w:val="•"/>
      <w:lvlJc w:val="left"/>
      <w:pPr>
        <w:ind w:left="10954" w:hanging="1080"/>
      </w:pPr>
      <w:rPr>
        <w:lang w:val="ru-RU"/>
      </w:rPr>
    </w:lvl>
  </w:abstractNum>
  <w:abstractNum w:abstractNumId="36" w15:restartNumberingAfterBreak="0">
    <w:nsid w:val="3E5A4CE2"/>
    <w:multiLevelType w:val="multilevel"/>
    <w:tmpl w:val="7A021A78"/>
    <w:lvl w:ilvl="0">
      <w:start w:val="1"/>
      <w:numFmt w:val="decimal"/>
      <w:pStyle w:val="LBSimple1-Alt"/>
      <w:lvlText w:val="%1."/>
      <w:lvlJc w:val="left"/>
      <w:pPr>
        <w:ind w:left="851" w:hanging="851"/>
      </w:pPr>
    </w:lvl>
    <w:lvl w:ilvl="1">
      <w:start w:val="1"/>
      <w:numFmt w:val="decimal"/>
      <w:pStyle w:val="LBSimple2-Alt"/>
      <w:lvlText w:val="%1.%2."/>
      <w:lvlJc w:val="left"/>
      <w:pPr>
        <w:ind w:left="851" w:hanging="851"/>
      </w:pPr>
    </w:lvl>
    <w:lvl w:ilvl="2">
      <w:start w:val="1"/>
      <w:numFmt w:val="lowerRoman"/>
      <w:pStyle w:val="LBSimple3-Alt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E685082"/>
    <w:multiLevelType w:val="multilevel"/>
    <w:tmpl w:val="F3D02844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407337E7"/>
    <w:multiLevelType w:val="multilevel"/>
    <w:tmpl w:val="FB1AD31C"/>
    <w:lvl w:ilvl="0">
      <w:start w:val="1"/>
      <w:numFmt w:val="upperLetter"/>
      <w:pStyle w:val="Recitals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 w15:restartNumberingAfterBreak="0">
    <w:nsid w:val="44EE19D7"/>
    <w:multiLevelType w:val="multilevel"/>
    <w:tmpl w:val="9B36D1D4"/>
    <w:lvl w:ilvl="0">
      <w:start w:val="1"/>
      <w:numFmt w:val="decimal"/>
      <w:pStyle w:val="LBSimple1"/>
      <w:lvlText w:val="%1."/>
      <w:lvlJc w:val="left"/>
      <w:pPr>
        <w:ind w:left="567" w:hanging="567"/>
      </w:pPr>
    </w:lvl>
    <w:lvl w:ilvl="1">
      <w:start w:val="1"/>
      <w:numFmt w:val="lowerLetter"/>
      <w:pStyle w:val="LBSimple2"/>
      <w:lvlText w:val="%2)"/>
      <w:lvlJc w:val="left"/>
      <w:pPr>
        <w:ind w:left="1440" w:hanging="589"/>
      </w:pPr>
    </w:lvl>
    <w:lvl w:ilvl="2">
      <w:start w:val="1"/>
      <w:numFmt w:val="lowerRoman"/>
      <w:pStyle w:val="LBSimple3"/>
      <w:lvlText w:val="%3)"/>
      <w:lvlJc w:val="left"/>
      <w:pPr>
        <w:ind w:left="851" w:hanging="851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6E33350"/>
    <w:multiLevelType w:val="multilevel"/>
    <w:tmpl w:val="2C647262"/>
    <w:lvl w:ilvl="0">
      <w:start w:val="1"/>
      <w:numFmt w:val="decimal"/>
      <w:pStyle w:val="LBArabic5"/>
      <w:lvlText w:val="(%1)"/>
      <w:lvlJc w:val="left"/>
      <w:pPr>
        <w:tabs>
          <w:tab w:val="num" w:pos="3578"/>
        </w:tabs>
        <w:ind w:left="3578" w:hanging="720"/>
      </w:pPr>
    </w:lvl>
    <w:lvl w:ilvl="1">
      <w:start w:val="1"/>
      <w:numFmt w:val="none"/>
      <w:lvlText w:val=""/>
      <w:lvlJc w:val="left"/>
      <w:pPr>
        <w:tabs>
          <w:tab w:val="num" w:pos="3650"/>
        </w:tabs>
        <w:ind w:left="3650" w:hanging="432"/>
      </w:pPr>
    </w:lvl>
    <w:lvl w:ilvl="2">
      <w:start w:val="1"/>
      <w:numFmt w:val="none"/>
      <w:lvlText w:val=""/>
      <w:lvlJc w:val="left"/>
      <w:pPr>
        <w:tabs>
          <w:tab w:val="num" w:pos="4082"/>
        </w:tabs>
        <w:ind w:left="4082" w:hanging="504"/>
      </w:pPr>
    </w:lvl>
    <w:lvl w:ilvl="3">
      <w:start w:val="1"/>
      <w:numFmt w:val="none"/>
      <w:lvlText w:val=""/>
      <w:lvlJc w:val="left"/>
      <w:pPr>
        <w:tabs>
          <w:tab w:val="num" w:pos="4658"/>
        </w:tabs>
        <w:ind w:left="4586" w:hanging="648"/>
      </w:pPr>
    </w:lvl>
    <w:lvl w:ilvl="4">
      <w:start w:val="1"/>
      <w:numFmt w:val="none"/>
      <w:lvlText w:val=""/>
      <w:lvlJc w:val="left"/>
      <w:pPr>
        <w:tabs>
          <w:tab w:val="num" w:pos="5378"/>
        </w:tabs>
        <w:ind w:left="5090" w:hanging="792"/>
      </w:pPr>
    </w:lvl>
    <w:lvl w:ilvl="5">
      <w:start w:val="1"/>
      <w:numFmt w:val="none"/>
      <w:lvlText w:val=""/>
      <w:lvlJc w:val="left"/>
      <w:pPr>
        <w:tabs>
          <w:tab w:val="num" w:pos="5738"/>
        </w:tabs>
        <w:ind w:left="5594" w:hanging="936"/>
      </w:pPr>
    </w:lvl>
    <w:lvl w:ilvl="6">
      <w:start w:val="1"/>
      <w:numFmt w:val="none"/>
      <w:lvlText w:val=""/>
      <w:lvlJc w:val="left"/>
      <w:pPr>
        <w:tabs>
          <w:tab w:val="num" w:pos="6458"/>
        </w:tabs>
        <w:ind w:left="609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18"/>
        </w:tabs>
        <w:ind w:left="660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38"/>
        </w:tabs>
        <w:ind w:left="7178" w:hanging="1440"/>
      </w:pPr>
    </w:lvl>
  </w:abstractNum>
  <w:abstractNum w:abstractNumId="41" w15:restartNumberingAfterBreak="0">
    <w:nsid w:val="48466297"/>
    <w:multiLevelType w:val="multilevel"/>
    <w:tmpl w:val="91C258E4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4B147AB8"/>
    <w:multiLevelType w:val="multilevel"/>
    <w:tmpl w:val="AC6A083E"/>
    <w:lvl w:ilvl="0">
      <w:start w:val="1"/>
      <w:numFmt w:val="lowerLetter"/>
      <w:pStyle w:val="LBRoman2"/>
      <w:lvlText w:val="(%1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mallCaps w:val="0"/>
        <w:strike w:val="0"/>
        <w:color w:val="000000"/>
        <w:spacing w:val="0"/>
        <w:position w:val="0"/>
        <w:sz w:val="22"/>
        <w:u w:val="none"/>
        <w:vertAlign w:val="baseline"/>
      </w:rPr>
    </w:lvl>
    <w:lvl w:ilvl="1">
      <w:start w:val="1"/>
      <w:numFmt w:val="none"/>
      <w:lvlText w:val=""/>
      <w:lvlJc w:val="left"/>
      <w:pPr>
        <w:tabs>
          <w:tab w:val="num" w:pos="1296"/>
        </w:tabs>
        <w:ind w:left="1296" w:hanging="576"/>
      </w:pPr>
    </w:lvl>
    <w:lvl w:ilvl="2">
      <w:start w:val="1"/>
      <w:numFmt w:val="none"/>
      <w:lvlText w:val="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1584"/>
        </w:tabs>
        <w:ind w:left="1584" w:hanging="864"/>
      </w:pPr>
    </w:lvl>
    <w:lvl w:ilvl="4">
      <w:start w:val="1"/>
      <w:numFmt w:val="none"/>
      <w:lvlText w:val=""/>
      <w:lvlJc w:val="left"/>
      <w:pPr>
        <w:tabs>
          <w:tab w:val="num" w:pos="1728"/>
        </w:tabs>
        <w:ind w:left="1728" w:hanging="1008"/>
      </w:pPr>
    </w:lvl>
    <w:lvl w:ilvl="5">
      <w:start w:val="1"/>
      <w:numFmt w:val="none"/>
      <w:lvlText w:val=""/>
      <w:lvlJc w:val="left"/>
      <w:pPr>
        <w:tabs>
          <w:tab w:val="num" w:pos="1872"/>
        </w:tabs>
        <w:ind w:left="1872" w:hanging="1152"/>
      </w:pPr>
    </w:lvl>
    <w:lvl w:ilvl="6">
      <w:start w:val="1"/>
      <w:numFmt w:val="none"/>
      <w:lvlText w:val=""/>
      <w:lvlJc w:val="left"/>
      <w:pPr>
        <w:tabs>
          <w:tab w:val="num" w:pos="2016"/>
        </w:tabs>
        <w:ind w:left="2016" w:hanging="1296"/>
      </w:pPr>
    </w:lvl>
    <w:lvl w:ilvl="7">
      <w:start w:val="1"/>
      <w:numFmt w:val="none"/>
      <w:lvlText w:val="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</w:lvl>
  </w:abstractNum>
  <w:abstractNum w:abstractNumId="43" w15:restartNumberingAfterBreak="0">
    <w:nsid w:val="4DB4473E"/>
    <w:multiLevelType w:val="multilevel"/>
    <w:tmpl w:val="A420F136"/>
    <w:name w:val="l0_doczillaScheme_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DBA0CFD"/>
    <w:multiLevelType w:val="hybridMultilevel"/>
    <w:tmpl w:val="6A84D446"/>
    <w:name w:val="l0_doczillaScheme_5"/>
    <w:lvl w:ilvl="0" w:tplc="1B2A94CA">
      <w:start w:val="1"/>
      <w:numFmt w:val="lowerRoman"/>
      <w:lvlText w:val="%1."/>
      <w:lvlJc w:val="right"/>
      <w:pPr>
        <w:ind w:hanging="360"/>
      </w:pPr>
    </w:lvl>
    <w:lvl w:ilvl="1" w:tplc="7F2C25CE">
      <w:start w:val="1"/>
      <w:numFmt w:val="lowerLetter"/>
      <w:lvlText w:val="%2."/>
      <w:lvlJc w:val="left"/>
      <w:pPr>
        <w:ind w:hanging="360"/>
      </w:pPr>
    </w:lvl>
    <w:lvl w:ilvl="2" w:tplc="98325A68">
      <w:start w:val="1"/>
      <w:numFmt w:val="lowerRoman"/>
      <w:lvlText w:val="%3."/>
      <w:lvlJc w:val="right"/>
      <w:pPr>
        <w:ind w:hanging="180"/>
      </w:pPr>
    </w:lvl>
    <w:lvl w:ilvl="3" w:tplc="996E8CF6">
      <w:start w:val="1"/>
      <w:numFmt w:val="decimal"/>
      <w:lvlText w:val="%4."/>
      <w:lvlJc w:val="left"/>
      <w:pPr>
        <w:ind w:hanging="360"/>
      </w:pPr>
    </w:lvl>
    <w:lvl w:ilvl="4" w:tplc="2D4C1872">
      <w:start w:val="1"/>
      <w:numFmt w:val="lowerLetter"/>
      <w:lvlText w:val="%5."/>
      <w:lvlJc w:val="left"/>
      <w:pPr>
        <w:ind w:hanging="360"/>
      </w:pPr>
    </w:lvl>
    <w:lvl w:ilvl="5" w:tplc="327881FE">
      <w:start w:val="1"/>
      <w:numFmt w:val="lowerRoman"/>
      <w:lvlText w:val="%6."/>
      <w:lvlJc w:val="right"/>
      <w:pPr>
        <w:ind w:hanging="180"/>
      </w:pPr>
    </w:lvl>
    <w:lvl w:ilvl="6" w:tplc="54D02C5E">
      <w:start w:val="1"/>
      <w:numFmt w:val="decimal"/>
      <w:lvlText w:val="%7."/>
      <w:lvlJc w:val="left"/>
      <w:pPr>
        <w:ind w:hanging="360"/>
      </w:pPr>
    </w:lvl>
    <w:lvl w:ilvl="7" w:tplc="858A8024">
      <w:start w:val="1"/>
      <w:numFmt w:val="lowerLetter"/>
      <w:lvlText w:val="%8."/>
      <w:lvlJc w:val="left"/>
      <w:pPr>
        <w:ind w:hanging="360"/>
      </w:pPr>
    </w:lvl>
    <w:lvl w:ilvl="8" w:tplc="7110D600">
      <w:start w:val="1"/>
      <w:numFmt w:val="lowerRoman"/>
      <w:lvlText w:val="%9."/>
      <w:lvlJc w:val="right"/>
      <w:pPr>
        <w:ind w:hanging="180"/>
      </w:pPr>
    </w:lvl>
  </w:abstractNum>
  <w:abstractNum w:abstractNumId="45" w15:restartNumberingAfterBreak="0">
    <w:nsid w:val="50E10166"/>
    <w:multiLevelType w:val="hybridMultilevel"/>
    <w:tmpl w:val="49081316"/>
    <w:name w:val="l0"/>
    <w:lvl w:ilvl="0" w:tplc="97D421E4">
      <w:start w:val="1"/>
      <w:numFmt w:val="decimal"/>
      <w:lvlText w:val="%1."/>
      <w:lvlJc w:val="left"/>
      <w:pPr>
        <w:ind w:left="1654" w:hanging="945"/>
      </w:pPr>
      <w:rPr>
        <w:sz w:val="24"/>
      </w:rPr>
    </w:lvl>
    <w:lvl w:ilvl="1" w:tplc="8E34D810">
      <w:start w:val="1"/>
      <w:numFmt w:val="lowerLetter"/>
      <w:lvlText w:val="%2."/>
      <w:lvlJc w:val="left"/>
      <w:pPr>
        <w:ind w:hanging="360"/>
      </w:pPr>
    </w:lvl>
    <w:lvl w:ilvl="2" w:tplc="8E92232C">
      <w:start w:val="1"/>
      <w:numFmt w:val="lowerRoman"/>
      <w:lvlText w:val="%3."/>
      <w:lvlJc w:val="right"/>
      <w:pPr>
        <w:ind w:hanging="180"/>
      </w:pPr>
    </w:lvl>
    <w:lvl w:ilvl="3" w:tplc="CE7AD10C">
      <w:start w:val="1"/>
      <w:numFmt w:val="decimal"/>
      <w:lvlText w:val="%4."/>
      <w:lvlJc w:val="left"/>
      <w:pPr>
        <w:ind w:hanging="360"/>
      </w:pPr>
    </w:lvl>
    <w:lvl w:ilvl="4" w:tplc="5D7E1F0A">
      <w:start w:val="1"/>
      <w:numFmt w:val="lowerLetter"/>
      <w:lvlText w:val="%5."/>
      <w:lvlJc w:val="left"/>
      <w:pPr>
        <w:ind w:hanging="360"/>
      </w:pPr>
    </w:lvl>
    <w:lvl w:ilvl="5" w:tplc="2C3E8CB0">
      <w:start w:val="1"/>
      <w:numFmt w:val="lowerRoman"/>
      <w:lvlText w:val="%6."/>
      <w:lvlJc w:val="right"/>
      <w:pPr>
        <w:ind w:hanging="180"/>
      </w:pPr>
    </w:lvl>
    <w:lvl w:ilvl="6" w:tplc="B642B918">
      <w:start w:val="1"/>
      <w:numFmt w:val="decimal"/>
      <w:lvlText w:val="%7."/>
      <w:lvlJc w:val="left"/>
      <w:pPr>
        <w:ind w:hanging="360"/>
      </w:pPr>
    </w:lvl>
    <w:lvl w:ilvl="7" w:tplc="5F743EE6">
      <w:start w:val="1"/>
      <w:numFmt w:val="lowerLetter"/>
      <w:lvlText w:val="%8."/>
      <w:lvlJc w:val="left"/>
      <w:pPr>
        <w:ind w:hanging="360"/>
      </w:pPr>
    </w:lvl>
    <w:lvl w:ilvl="8" w:tplc="92869116">
      <w:start w:val="1"/>
      <w:numFmt w:val="lowerRoman"/>
      <w:lvlText w:val="%9."/>
      <w:lvlJc w:val="right"/>
      <w:pPr>
        <w:ind w:hanging="180"/>
      </w:pPr>
    </w:lvl>
  </w:abstractNum>
  <w:abstractNum w:abstractNumId="46" w15:restartNumberingAfterBreak="0">
    <w:nsid w:val="548E0223"/>
    <w:multiLevelType w:val="multilevel"/>
    <w:tmpl w:val="71D8D3B0"/>
    <w:name w:val="l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7" w15:restartNumberingAfterBreak="0">
    <w:nsid w:val="56D165D2"/>
    <w:multiLevelType w:val="multilevel"/>
    <w:tmpl w:val="BFF00F80"/>
    <w:lvl w:ilvl="0">
      <w:start w:val="1"/>
      <w:numFmt w:val="decimal"/>
      <w:pStyle w:val="LBSchedule1"/>
      <w:lvlText w:val="%1."/>
      <w:lvlJc w:val="center"/>
      <w:pPr>
        <w:tabs>
          <w:tab w:val="num" w:pos="720"/>
        </w:tabs>
        <w:ind w:left="0" w:firstLine="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pStyle w:val="LBSchedule2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pStyle w:val="LBSchedule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LBSchedule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LBSchedule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8" w15:restartNumberingAfterBreak="0">
    <w:nsid w:val="5926572C"/>
    <w:multiLevelType w:val="hybridMultilevel"/>
    <w:tmpl w:val="03B0BF66"/>
    <w:name w:val="l1_doczillaScheme_4"/>
    <w:lvl w:ilvl="0" w:tplc="316C57F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AA4EDC8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2EBA0154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4F6A220C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7D4C3CC6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052CA82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CC044CA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CE7AD5C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ABB84D2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9" w15:restartNumberingAfterBreak="0">
    <w:nsid w:val="597230D0"/>
    <w:multiLevelType w:val="multilevel"/>
    <w:tmpl w:val="07161C94"/>
    <w:lvl w:ilvl="0">
      <w:start w:val="1"/>
      <w:numFmt w:val="decimal"/>
      <w:pStyle w:val="LBArabic3"/>
      <w:lvlText w:val="(%1)"/>
      <w:lvlJc w:val="left"/>
      <w:pPr>
        <w:tabs>
          <w:tab w:val="num" w:pos="2160"/>
        </w:tabs>
        <w:ind w:left="2160" w:hanging="720"/>
      </w:pPr>
    </w:lvl>
    <w:lvl w:ilvl="1">
      <w:start w:val="1"/>
      <w:numFmt w:val="none"/>
      <w:lvlText w:val=""/>
      <w:lvlJc w:val="left"/>
      <w:pPr>
        <w:tabs>
          <w:tab w:val="num" w:pos="2232"/>
        </w:tabs>
        <w:ind w:left="2232" w:hanging="432"/>
      </w:pPr>
    </w:lvl>
    <w:lvl w:ilvl="2">
      <w:start w:val="1"/>
      <w:numFmt w:val="none"/>
      <w:lvlText w:val=""/>
      <w:lvlJc w:val="left"/>
      <w:pPr>
        <w:tabs>
          <w:tab w:val="num" w:pos="2664"/>
        </w:tabs>
        <w:ind w:left="2664" w:hanging="504"/>
      </w:pPr>
    </w:lvl>
    <w:lvl w:ilvl="3">
      <w:start w:val="1"/>
      <w:numFmt w:val="none"/>
      <w:lvlText w:val=""/>
      <w:lvlJc w:val="left"/>
      <w:pPr>
        <w:tabs>
          <w:tab w:val="num" w:pos="3240"/>
        </w:tabs>
        <w:ind w:left="3168" w:hanging="648"/>
      </w:pPr>
    </w:lvl>
    <w:lvl w:ilvl="4">
      <w:start w:val="1"/>
      <w:numFmt w:val="none"/>
      <w:lvlText w:val=""/>
      <w:lvlJc w:val="left"/>
      <w:pPr>
        <w:tabs>
          <w:tab w:val="num" w:pos="3960"/>
        </w:tabs>
        <w:ind w:left="3672" w:hanging="792"/>
      </w:pPr>
    </w:lvl>
    <w:lvl w:ilvl="5">
      <w:start w:val="1"/>
      <w:numFmt w:val="none"/>
      <w:lvlText w:val=""/>
      <w:lvlJc w:val="left"/>
      <w:pPr>
        <w:tabs>
          <w:tab w:val="num" w:pos="4320"/>
        </w:tabs>
        <w:ind w:left="4176" w:hanging="936"/>
      </w:pPr>
    </w:lvl>
    <w:lvl w:ilvl="6">
      <w:start w:val="1"/>
      <w:numFmt w:val="none"/>
      <w:lvlText w:val=""/>
      <w:lvlJc w:val="left"/>
      <w:pPr>
        <w:tabs>
          <w:tab w:val="num" w:pos="5040"/>
        </w:tabs>
        <w:ind w:left="46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</w:lvl>
  </w:abstractNum>
  <w:abstractNum w:abstractNumId="50" w15:restartNumberingAfterBreak="0">
    <w:nsid w:val="5C8E797C"/>
    <w:multiLevelType w:val="hybridMultilevel"/>
    <w:tmpl w:val="A5CCEEA8"/>
    <w:name w:val="l0_doczillaScheme_7"/>
    <w:lvl w:ilvl="0" w:tplc="58FE6118">
      <w:start w:val="1"/>
      <w:numFmt w:val="lowerRoman"/>
      <w:lvlText w:val="%1."/>
      <w:lvlJc w:val="right"/>
      <w:pPr>
        <w:ind w:hanging="360"/>
      </w:pPr>
    </w:lvl>
    <w:lvl w:ilvl="1" w:tplc="5DB6678C">
      <w:start w:val="1"/>
      <w:numFmt w:val="lowerLetter"/>
      <w:lvlText w:val="%2."/>
      <w:lvlJc w:val="left"/>
      <w:pPr>
        <w:ind w:hanging="360"/>
      </w:pPr>
    </w:lvl>
    <w:lvl w:ilvl="2" w:tplc="C8A87176">
      <w:start w:val="1"/>
      <w:numFmt w:val="lowerRoman"/>
      <w:lvlText w:val="%3."/>
      <w:lvlJc w:val="right"/>
      <w:pPr>
        <w:ind w:hanging="180"/>
      </w:pPr>
    </w:lvl>
    <w:lvl w:ilvl="3" w:tplc="532402A4">
      <w:start w:val="1"/>
      <w:numFmt w:val="decimal"/>
      <w:lvlText w:val="%4."/>
      <w:lvlJc w:val="left"/>
      <w:pPr>
        <w:ind w:hanging="360"/>
      </w:pPr>
    </w:lvl>
    <w:lvl w:ilvl="4" w:tplc="9F24AF52">
      <w:start w:val="1"/>
      <w:numFmt w:val="lowerLetter"/>
      <w:lvlText w:val="%5."/>
      <w:lvlJc w:val="left"/>
      <w:pPr>
        <w:ind w:hanging="360"/>
      </w:pPr>
    </w:lvl>
    <w:lvl w:ilvl="5" w:tplc="4F6A20AA">
      <w:start w:val="1"/>
      <w:numFmt w:val="lowerRoman"/>
      <w:lvlText w:val="%6."/>
      <w:lvlJc w:val="right"/>
      <w:pPr>
        <w:ind w:hanging="180"/>
      </w:pPr>
    </w:lvl>
    <w:lvl w:ilvl="6" w:tplc="95F447A2">
      <w:start w:val="1"/>
      <w:numFmt w:val="decimal"/>
      <w:lvlText w:val="%7."/>
      <w:lvlJc w:val="left"/>
      <w:pPr>
        <w:ind w:hanging="360"/>
      </w:pPr>
    </w:lvl>
    <w:lvl w:ilvl="7" w:tplc="9A7AAB18">
      <w:start w:val="1"/>
      <w:numFmt w:val="lowerLetter"/>
      <w:lvlText w:val="%8."/>
      <w:lvlJc w:val="left"/>
      <w:pPr>
        <w:ind w:hanging="360"/>
      </w:pPr>
    </w:lvl>
    <w:lvl w:ilvl="8" w:tplc="68E6D51C">
      <w:start w:val="1"/>
      <w:numFmt w:val="lowerRoman"/>
      <w:lvlText w:val="%9."/>
      <w:lvlJc w:val="right"/>
      <w:pPr>
        <w:ind w:hanging="180"/>
      </w:pPr>
    </w:lvl>
  </w:abstractNum>
  <w:abstractNum w:abstractNumId="51" w15:restartNumberingAfterBreak="0">
    <w:nsid w:val="5FCD189F"/>
    <w:multiLevelType w:val="multilevel"/>
    <w:tmpl w:val="0D328060"/>
    <w:name w:val="l0"/>
    <w:lvl w:ilvl="0">
      <w:start w:val="4"/>
      <w:numFmt w:val="decimal"/>
      <w:lvlText w:val="%1."/>
      <w:lvlJc w:val="left"/>
      <w:pPr>
        <w:ind w:left="504" w:hanging="504"/>
      </w:pPr>
    </w:lvl>
    <w:lvl w:ilvl="1">
      <w:start w:val="1"/>
      <w:numFmt w:val="decimal"/>
      <w:lvlText w:val="%1.%2."/>
      <w:lvlJc w:val="left"/>
      <w:pPr>
        <w:ind w:left="1214" w:hanging="504"/>
      </w:pPr>
    </w:lvl>
    <w:lvl w:ilvl="2">
      <w:start w:val="1"/>
      <w:numFmt w:val="decimal"/>
      <w:lvlText w:val="%1.%2.%3."/>
      <w:lvlJc w:val="left"/>
      <w:pPr>
        <w:ind w:left="8659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3909" w:hanging="720"/>
      </w:pPr>
    </w:lvl>
    <w:lvl w:ilvl="4">
      <w:start w:val="1"/>
      <w:numFmt w:val="decimal"/>
      <w:lvlText w:val="%1.%2.%3.%4.%5."/>
      <w:lvlJc w:val="left"/>
      <w:pPr>
        <w:ind w:left="5332" w:hanging="1080"/>
      </w:pPr>
    </w:lvl>
    <w:lvl w:ilvl="5">
      <w:start w:val="1"/>
      <w:numFmt w:val="decimal"/>
      <w:lvlText w:val="%1.%2.%3.%4.%5.%6."/>
      <w:lvlJc w:val="left"/>
      <w:pPr>
        <w:ind w:left="6395" w:hanging="1080"/>
      </w:pPr>
    </w:lvl>
    <w:lvl w:ilvl="6">
      <w:start w:val="1"/>
      <w:numFmt w:val="decimal"/>
      <w:lvlText w:val="%1.%2.%3.%4.%5.%6.%7."/>
      <w:lvlJc w:val="left"/>
      <w:pPr>
        <w:ind w:left="7818" w:hanging="1440"/>
      </w:pPr>
    </w:lvl>
    <w:lvl w:ilvl="7">
      <w:start w:val="1"/>
      <w:numFmt w:val="decimal"/>
      <w:lvlText w:val="%1.%2.%3.%4.%5.%6.%7.%8."/>
      <w:lvlJc w:val="left"/>
      <w:pPr>
        <w:ind w:left="8881" w:hanging="1440"/>
      </w:pPr>
    </w:lvl>
    <w:lvl w:ilvl="8">
      <w:start w:val="1"/>
      <w:numFmt w:val="decimal"/>
      <w:lvlText w:val="%1.%2.%3.%4.%5.%6.%7.%8.%9."/>
      <w:lvlJc w:val="left"/>
      <w:pPr>
        <w:ind w:left="10304" w:hanging="1800"/>
      </w:pPr>
    </w:lvl>
  </w:abstractNum>
  <w:abstractNum w:abstractNumId="52" w15:restartNumberingAfterBreak="0">
    <w:nsid w:val="61BB0411"/>
    <w:multiLevelType w:val="multilevel"/>
    <w:tmpl w:val="5C76725A"/>
    <w:name w:val="l0_doczillaScheme_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61DF00DB"/>
    <w:multiLevelType w:val="hybridMultilevel"/>
    <w:tmpl w:val="66C62190"/>
    <w:lvl w:ilvl="0" w:tplc="17E29E8E">
      <w:start w:val="1"/>
      <w:numFmt w:val="decimal"/>
      <w:pStyle w:val="LBArabic1"/>
      <w:lvlText w:val="(%1)"/>
      <w:lvlJc w:val="left"/>
      <w:pPr>
        <w:tabs>
          <w:tab w:val="num" w:pos="720"/>
        </w:tabs>
        <w:ind w:left="720" w:hanging="720"/>
      </w:pPr>
    </w:lvl>
    <w:lvl w:ilvl="1" w:tplc="5A46B7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DA7E7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1264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5A43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FA9C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9CE9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700D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14B8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96E5F71"/>
    <w:multiLevelType w:val="multilevel"/>
    <w:tmpl w:val="D5DE499C"/>
    <w:styleLink w:val="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lvlText w:val="(%4)"/>
      <w:lvlJc w:val="left"/>
      <w:pPr>
        <w:tabs>
          <w:tab w:val="num" w:pos="3981"/>
        </w:tabs>
        <w:ind w:left="3981" w:hanging="720"/>
      </w:p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</w:lvl>
    <w:lvl w:ilvl="6">
      <w:start w:val="1"/>
      <w:numFmt w:val="upperRoman"/>
      <w:lvlText w:val="(%7)"/>
      <w:lvlJc w:val="left"/>
      <w:pPr>
        <w:tabs>
          <w:tab w:val="num" w:pos="4321"/>
        </w:tabs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6A0A5C03"/>
    <w:multiLevelType w:val="multilevel"/>
    <w:tmpl w:val="4E44E58C"/>
    <w:lvl w:ilvl="0">
      <w:start w:val="3"/>
      <w:numFmt w:val="decimal"/>
      <w:lvlText w:val="%1"/>
      <w:lvlJc w:val="left"/>
      <w:pPr>
        <w:ind w:left="1045" w:hanging="476"/>
      </w:pPr>
      <w:rPr>
        <w:lang w:val="ru-RU"/>
      </w:rPr>
    </w:lvl>
    <w:lvl w:ilvl="1">
      <w:start w:val="1"/>
      <w:numFmt w:val="decimal"/>
      <w:lvlText w:val="%1.%2."/>
      <w:lvlJc w:val="left"/>
      <w:pPr>
        <w:ind w:left="1045" w:hanging="476"/>
      </w:pPr>
      <w:rPr>
        <w:rFonts w:ascii="Times New Roman" w:hAnsi="Times New Roman"/>
        <w:spacing w:val="-5"/>
        <w:sz w:val="26"/>
        <w:lang w:val="ru-RU"/>
      </w:rPr>
    </w:lvl>
    <w:lvl w:ilvl="2">
      <w:start w:val="1"/>
      <w:numFmt w:val="decimal"/>
      <w:lvlText w:val="%1.%2.%3."/>
      <w:lvlJc w:val="left"/>
      <w:pPr>
        <w:ind w:left="1246" w:hanging="677"/>
      </w:pPr>
      <w:rPr>
        <w:rFonts w:ascii="Times New Roman" w:hAnsi="Times New Roman"/>
        <w:spacing w:val="-5"/>
        <w:sz w:val="26"/>
        <w:lang w:val="ru-RU"/>
      </w:rPr>
    </w:lvl>
    <w:lvl w:ilvl="3">
      <w:start w:val="1"/>
      <w:numFmt w:val="decimal"/>
      <w:lvlText w:val="%4."/>
      <w:lvlJc w:val="left"/>
      <w:pPr>
        <w:ind w:left="138" w:hanging="879"/>
      </w:pPr>
      <w:rPr>
        <w:spacing w:val="-5"/>
        <w:sz w:val="26"/>
        <w:lang w:val="ru-RU"/>
      </w:rPr>
    </w:lvl>
    <w:lvl w:ilvl="4">
      <w:start w:val="1"/>
      <w:numFmt w:val="decimal"/>
      <w:lvlText w:val="%1.%2.%3.%4.%5."/>
      <w:lvlJc w:val="left"/>
      <w:pPr>
        <w:ind w:left="1722" w:hanging="1080"/>
      </w:pPr>
      <w:rPr>
        <w:rFonts w:ascii="Times New Roman" w:hAnsi="Times New Roman"/>
        <w:spacing w:val="-5"/>
        <w:sz w:val="26"/>
        <w:lang w:val="ru-RU"/>
      </w:rPr>
    </w:lvl>
    <w:lvl w:ilvl="5">
      <w:numFmt w:val="bullet"/>
      <w:lvlText w:val="•"/>
      <w:lvlJc w:val="left"/>
      <w:pPr>
        <w:ind w:left="5413" w:hanging="1080"/>
      </w:pPr>
      <w:rPr>
        <w:lang w:val="ru-RU"/>
      </w:rPr>
    </w:lvl>
    <w:lvl w:ilvl="6">
      <w:numFmt w:val="bullet"/>
      <w:lvlText w:val="•"/>
      <w:lvlJc w:val="left"/>
      <w:pPr>
        <w:ind w:left="7260" w:hanging="1080"/>
      </w:pPr>
      <w:rPr>
        <w:lang w:val="ru-RU"/>
      </w:rPr>
    </w:lvl>
    <w:lvl w:ilvl="7">
      <w:numFmt w:val="bullet"/>
      <w:lvlText w:val="•"/>
      <w:lvlJc w:val="left"/>
      <w:pPr>
        <w:ind w:left="9107" w:hanging="1080"/>
      </w:pPr>
      <w:rPr>
        <w:lang w:val="ru-RU"/>
      </w:rPr>
    </w:lvl>
    <w:lvl w:ilvl="8">
      <w:numFmt w:val="bullet"/>
      <w:lvlText w:val="•"/>
      <w:lvlJc w:val="left"/>
      <w:pPr>
        <w:ind w:left="10954" w:hanging="1080"/>
      </w:pPr>
      <w:rPr>
        <w:lang w:val="ru-RU"/>
      </w:rPr>
    </w:lvl>
  </w:abstractNum>
  <w:abstractNum w:abstractNumId="56" w15:restartNumberingAfterBreak="0">
    <w:nsid w:val="6ACD136F"/>
    <w:multiLevelType w:val="multilevel"/>
    <w:tmpl w:val="B5782F96"/>
    <w:lvl w:ilvl="0">
      <w:start w:val="1"/>
      <w:numFmt w:val="upperLetter"/>
      <w:pStyle w:val="Recitals-Alt"/>
      <w:lvlText w:val="(%1)"/>
      <w:lvlJc w:val="left"/>
      <w:pPr>
        <w:ind w:left="720" w:hanging="720"/>
      </w:pPr>
    </w:lvl>
    <w:lvl w:ilvl="1">
      <w:start w:val="1"/>
      <w:numFmt w:val="decimal"/>
      <w:pStyle w:val="Parties-Alt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6C5D7BB0"/>
    <w:multiLevelType w:val="hybridMultilevel"/>
    <w:tmpl w:val="DCDC846C"/>
    <w:lvl w:ilvl="0" w:tplc="90FCBF1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B4B4FF58">
      <w:start w:val="1"/>
      <w:numFmt w:val="lowerLetter"/>
      <w:lvlText w:val="%2."/>
      <w:lvlJc w:val="left"/>
      <w:pPr>
        <w:ind w:left="1440" w:hanging="360"/>
      </w:pPr>
    </w:lvl>
    <w:lvl w:ilvl="2" w:tplc="6FA48190">
      <w:start w:val="1"/>
      <w:numFmt w:val="lowerRoman"/>
      <w:lvlText w:val="%3."/>
      <w:lvlJc w:val="right"/>
      <w:pPr>
        <w:ind w:left="2160" w:hanging="180"/>
      </w:pPr>
    </w:lvl>
    <w:lvl w:ilvl="3" w:tplc="07663E06">
      <w:start w:val="1"/>
      <w:numFmt w:val="decimal"/>
      <w:lvlText w:val="%4."/>
      <w:lvlJc w:val="left"/>
      <w:pPr>
        <w:ind w:left="2880" w:hanging="360"/>
      </w:pPr>
    </w:lvl>
    <w:lvl w:ilvl="4" w:tplc="C810C0F4">
      <w:start w:val="1"/>
      <w:numFmt w:val="lowerLetter"/>
      <w:lvlText w:val="%5."/>
      <w:lvlJc w:val="left"/>
      <w:pPr>
        <w:ind w:left="3600" w:hanging="360"/>
      </w:pPr>
    </w:lvl>
    <w:lvl w:ilvl="5" w:tplc="E7869FB2">
      <w:start w:val="1"/>
      <w:numFmt w:val="lowerRoman"/>
      <w:lvlText w:val="%6."/>
      <w:lvlJc w:val="right"/>
      <w:pPr>
        <w:ind w:left="4320" w:hanging="180"/>
      </w:pPr>
    </w:lvl>
    <w:lvl w:ilvl="6" w:tplc="DD662B5C">
      <w:start w:val="1"/>
      <w:numFmt w:val="decimal"/>
      <w:lvlText w:val="%7."/>
      <w:lvlJc w:val="left"/>
      <w:pPr>
        <w:ind w:left="5040" w:hanging="360"/>
      </w:pPr>
    </w:lvl>
    <w:lvl w:ilvl="7" w:tplc="B6F66AF8">
      <w:start w:val="1"/>
      <w:numFmt w:val="lowerLetter"/>
      <w:lvlText w:val="%8."/>
      <w:lvlJc w:val="left"/>
      <w:pPr>
        <w:ind w:left="5760" w:hanging="360"/>
      </w:pPr>
    </w:lvl>
    <w:lvl w:ilvl="8" w:tplc="27B24EE2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09C53CC"/>
    <w:multiLevelType w:val="multilevel"/>
    <w:tmpl w:val="B296DC20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711D29A1"/>
    <w:multiLevelType w:val="multilevel"/>
    <w:tmpl w:val="557857D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34" w:hanging="360"/>
      </w:pPr>
    </w:lvl>
    <w:lvl w:ilvl="2">
      <w:start w:val="1"/>
      <w:numFmt w:val="decimal"/>
      <w:lvlText w:val="%1.%2.%3."/>
      <w:lvlJc w:val="left"/>
      <w:pPr>
        <w:ind w:left="1868" w:hanging="720"/>
      </w:pPr>
    </w:lvl>
    <w:lvl w:ilvl="3">
      <w:start w:val="1"/>
      <w:numFmt w:val="decimal"/>
      <w:lvlText w:val="%1.%2.%3.%4."/>
      <w:lvlJc w:val="left"/>
      <w:pPr>
        <w:ind w:left="2442" w:hanging="720"/>
      </w:pPr>
    </w:lvl>
    <w:lvl w:ilvl="4">
      <w:start w:val="1"/>
      <w:numFmt w:val="decimal"/>
      <w:lvlText w:val="%1.%2.%3.%4.%5."/>
      <w:lvlJc w:val="left"/>
      <w:pPr>
        <w:ind w:left="3376" w:hanging="1080"/>
      </w:pPr>
    </w:lvl>
    <w:lvl w:ilvl="5">
      <w:start w:val="1"/>
      <w:numFmt w:val="decimal"/>
      <w:lvlText w:val="%1.%2.%3.%4.%5.%6."/>
      <w:lvlJc w:val="left"/>
      <w:pPr>
        <w:ind w:left="3950" w:hanging="1080"/>
      </w:pPr>
    </w:lvl>
    <w:lvl w:ilvl="6">
      <w:start w:val="1"/>
      <w:numFmt w:val="decimal"/>
      <w:lvlText w:val="%1.%2.%3.%4.%5.%6.%7."/>
      <w:lvlJc w:val="left"/>
      <w:pPr>
        <w:ind w:left="4884" w:hanging="1440"/>
      </w:pPr>
    </w:lvl>
    <w:lvl w:ilvl="7">
      <w:start w:val="1"/>
      <w:numFmt w:val="decimal"/>
      <w:lvlText w:val="%1.%2.%3.%4.%5.%6.%7.%8."/>
      <w:lvlJc w:val="left"/>
      <w:pPr>
        <w:ind w:left="5458" w:hanging="1440"/>
      </w:pPr>
    </w:lvl>
    <w:lvl w:ilvl="8">
      <w:start w:val="1"/>
      <w:numFmt w:val="decimal"/>
      <w:lvlText w:val="%1.%2.%3.%4.%5.%6.%7.%8.%9."/>
      <w:lvlJc w:val="left"/>
      <w:pPr>
        <w:ind w:left="6392" w:hanging="1800"/>
      </w:pPr>
    </w:lvl>
  </w:abstractNum>
  <w:abstractNum w:abstractNumId="60" w15:restartNumberingAfterBreak="0">
    <w:nsid w:val="72A0256D"/>
    <w:multiLevelType w:val="multilevel"/>
    <w:tmpl w:val="7AA698C6"/>
    <w:lvl w:ilvl="0">
      <w:start w:val="2"/>
      <w:numFmt w:val="decimal"/>
      <w:pStyle w:val="LBGovstyle1"/>
      <w:lvlText w:val="%1."/>
      <w:lvlJc w:val="left"/>
      <w:pPr>
        <w:tabs>
          <w:tab w:val="num" w:pos="720"/>
        </w:tabs>
        <w:ind w:left="0" w:firstLine="0"/>
      </w:pPr>
      <w:rPr>
        <w:b/>
        <w:sz w:val="24"/>
      </w:rPr>
    </w:lvl>
    <w:lvl w:ilvl="1">
      <w:start w:val="1"/>
      <w:numFmt w:val="decimal"/>
      <w:pStyle w:val="LBGovstyle2"/>
      <w:lvlText w:val="%1.%2."/>
      <w:lvlJc w:val="left"/>
      <w:pPr>
        <w:ind w:left="0" w:firstLine="720"/>
      </w:pPr>
      <w:rPr>
        <w:b w:val="0"/>
        <w:i w:val="0"/>
        <w:sz w:val="24"/>
        <w:lang w:val="ru-RU"/>
      </w:rPr>
    </w:lvl>
    <w:lvl w:ilvl="2">
      <w:start w:val="1"/>
      <w:numFmt w:val="decimal"/>
      <w:pStyle w:val="LBGovstyle3"/>
      <w:lvlText w:val="%1.%2.%3."/>
      <w:lvlJc w:val="left"/>
      <w:pPr>
        <w:ind w:left="0" w:firstLine="720"/>
      </w:pPr>
      <w:rPr>
        <w:b w:val="0"/>
        <w:color w:val="auto"/>
        <w:sz w:val="24"/>
      </w:rPr>
    </w:lvl>
    <w:lvl w:ilvl="3">
      <w:start w:val="1"/>
      <w:numFmt w:val="decimal"/>
      <w:pStyle w:val="LBGovstyle4"/>
      <w:lvlText w:val="%1.%2.%3.%4."/>
      <w:lvlJc w:val="left"/>
      <w:pPr>
        <w:ind w:left="0" w:firstLine="720"/>
      </w:pPr>
      <w:rPr>
        <w:b w:val="0"/>
        <w:sz w:val="24"/>
      </w:rPr>
    </w:lvl>
    <w:lvl w:ilvl="4">
      <w:start w:val="1"/>
      <w:numFmt w:val="decimal"/>
      <w:pStyle w:val="LBGovstyle5"/>
      <w:lvlText w:val="%1.%2.%3.%4.%5."/>
      <w:lvlJc w:val="left"/>
      <w:pPr>
        <w:ind w:left="0" w:firstLine="720"/>
      </w:pPr>
      <w:rPr>
        <w:b w:val="0"/>
        <w:i w:val="0"/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  <w:i w:val="0"/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b w:val="0"/>
        <w:i w:val="0"/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  <w:i w:val="0"/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b w:val="0"/>
        <w:i w:val="0"/>
        <w:sz w:val="26"/>
      </w:rPr>
    </w:lvl>
  </w:abstractNum>
  <w:abstractNum w:abstractNumId="61" w15:restartNumberingAfterBreak="0">
    <w:nsid w:val="73A60772"/>
    <w:multiLevelType w:val="multilevel"/>
    <w:tmpl w:val="73CE254E"/>
    <w:lvl w:ilvl="0">
      <w:start w:val="1"/>
      <w:numFmt w:val="decimal"/>
      <w:pStyle w:val="LBArabic2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62" w15:restartNumberingAfterBreak="0">
    <w:nsid w:val="742E4C52"/>
    <w:multiLevelType w:val="multilevel"/>
    <w:tmpl w:val="64E07A7C"/>
    <w:lvl w:ilvl="0">
      <w:start w:val="1"/>
      <w:numFmt w:val="decimal"/>
      <w:pStyle w:val="LBHeading1-Alt"/>
      <w:lvlText w:val="%1."/>
      <w:lvlJc w:val="center"/>
      <w:pPr>
        <w:ind w:left="0" w:firstLine="0"/>
      </w:pPr>
    </w:lvl>
    <w:lvl w:ilvl="1">
      <w:start w:val="1"/>
      <w:numFmt w:val="decimal"/>
      <w:pStyle w:val="LBHeading2-Alt"/>
      <w:lvlText w:val="%1.%2."/>
      <w:lvlJc w:val="left"/>
      <w:pPr>
        <w:ind w:left="720" w:hanging="720"/>
      </w:pPr>
    </w:lvl>
    <w:lvl w:ilvl="2">
      <w:start w:val="1"/>
      <w:numFmt w:val="decimal"/>
      <w:pStyle w:val="LBHeading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Heading3-Alt"/>
      <w:lvlText w:val="(%4)"/>
      <w:lvlJc w:val="left"/>
      <w:pPr>
        <w:ind w:left="2160" w:hanging="720"/>
      </w:pPr>
    </w:lvl>
    <w:lvl w:ilvl="4">
      <w:start w:val="1"/>
      <w:numFmt w:val="lowerRoman"/>
      <w:pStyle w:val="LBHeading4-Alt"/>
      <w:lvlText w:val="(%5)"/>
      <w:lvlJc w:val="left"/>
      <w:pPr>
        <w:ind w:left="2880" w:hanging="720"/>
      </w:pPr>
    </w:lvl>
    <w:lvl w:ilvl="5">
      <w:start w:val="1"/>
      <w:numFmt w:val="upperLetter"/>
      <w:pStyle w:val="LBHeading5-Alt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63" w15:restartNumberingAfterBreak="0">
    <w:nsid w:val="754352BF"/>
    <w:multiLevelType w:val="hybridMultilevel"/>
    <w:tmpl w:val="747EA10E"/>
    <w:name w:val="l1_doczillaScheme_1"/>
    <w:lvl w:ilvl="0" w:tplc="0C2E7B4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366A63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9A88C00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329A9EF8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02C47632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65CF46C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7AD011BA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4F5846A6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C94C19F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4" w15:restartNumberingAfterBreak="0">
    <w:nsid w:val="76F449C7"/>
    <w:multiLevelType w:val="multilevel"/>
    <w:tmpl w:val="C0064878"/>
    <w:name w:val="l0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65" w15:restartNumberingAfterBreak="0">
    <w:nsid w:val="7764147D"/>
    <w:multiLevelType w:val="multilevel"/>
    <w:tmpl w:val="7744E41E"/>
    <w:name w:val="l0"/>
    <w:lvl w:ilvl="0">
      <w:start w:val="2"/>
      <w:numFmt w:val="decimal"/>
      <w:lvlText w:val="%1."/>
      <w:lvlJc w:val="left"/>
      <w:pPr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sz w:val="26"/>
      </w:rPr>
    </w:lvl>
  </w:abstractNum>
  <w:abstractNum w:abstractNumId="66" w15:restartNumberingAfterBreak="0">
    <w:nsid w:val="78540268"/>
    <w:multiLevelType w:val="hybridMultilevel"/>
    <w:tmpl w:val="F0DA735E"/>
    <w:lvl w:ilvl="0" w:tplc="4344134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C57E0072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500E9536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9C4EDFF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6AC8130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07E03FA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C4ACC5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7576C5AE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2C2E583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7" w15:restartNumberingAfterBreak="0">
    <w:nsid w:val="7D295A39"/>
    <w:multiLevelType w:val="multilevel"/>
    <w:tmpl w:val="AA5878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38"/>
  </w:num>
  <w:num w:numId="3">
    <w:abstractNumId w:val="58"/>
  </w:num>
  <w:num w:numId="4">
    <w:abstractNumId w:val="61"/>
  </w:num>
  <w:num w:numId="5">
    <w:abstractNumId w:val="29"/>
  </w:num>
  <w:num w:numId="6">
    <w:abstractNumId w:val="49"/>
  </w:num>
  <w:num w:numId="7">
    <w:abstractNumId w:val="53"/>
  </w:num>
  <w:num w:numId="8">
    <w:abstractNumId w:val="10"/>
  </w:num>
  <w:num w:numId="9">
    <w:abstractNumId w:val="40"/>
  </w:num>
  <w:num w:numId="10">
    <w:abstractNumId w:val="54"/>
  </w:num>
  <w:num w:numId="11">
    <w:abstractNumId w:val="2"/>
  </w:num>
  <w:num w:numId="12">
    <w:abstractNumId w:val="62"/>
  </w:num>
  <w:num w:numId="13">
    <w:abstractNumId w:val="13"/>
  </w:num>
  <w:num w:numId="14">
    <w:abstractNumId w:val="5"/>
  </w:num>
  <w:num w:numId="15">
    <w:abstractNumId w:val="56"/>
  </w:num>
  <w:num w:numId="16">
    <w:abstractNumId w:val="24"/>
  </w:num>
  <w:num w:numId="17">
    <w:abstractNumId w:val="37"/>
  </w:num>
  <w:num w:numId="18">
    <w:abstractNumId w:val="41"/>
  </w:num>
  <w:num w:numId="19">
    <w:abstractNumId w:val="19"/>
  </w:num>
  <w:num w:numId="20">
    <w:abstractNumId w:val="47"/>
  </w:num>
  <w:num w:numId="21">
    <w:abstractNumId w:val="39"/>
  </w:num>
  <w:num w:numId="22">
    <w:abstractNumId w:val="36"/>
  </w:num>
  <w:num w:numId="23">
    <w:abstractNumId w:val="1"/>
  </w:num>
  <w:num w:numId="24">
    <w:abstractNumId w:val="42"/>
  </w:num>
  <w:num w:numId="25">
    <w:abstractNumId w:val="16"/>
  </w:num>
  <w:num w:numId="26">
    <w:abstractNumId w:val="7"/>
  </w:num>
  <w:num w:numId="27">
    <w:abstractNumId w:val="11"/>
  </w:num>
  <w:num w:numId="28">
    <w:abstractNumId w:val="14"/>
  </w:num>
  <w:num w:numId="29">
    <w:abstractNumId w:val="50"/>
  </w:num>
  <w:num w:numId="30">
    <w:abstractNumId w:val="48"/>
  </w:num>
  <w:num w:numId="31">
    <w:abstractNumId w:val="15"/>
    <w:lvlOverride w:ilvl="0">
      <w:lvl w:ilvl="0" w:tplc="FF0E428C">
        <w:numFmt w:val="decimal"/>
        <w:lvlText w:val=""/>
        <w:lvlJc w:val="left"/>
      </w:lvl>
    </w:lvlOverride>
    <w:lvlOverride w:ilvl="1">
      <w:lvl w:ilvl="1" w:tplc="50AC4084">
        <w:numFmt w:val="decimal"/>
        <w:lvlText w:val=""/>
        <w:lvlJc w:val="left"/>
      </w:lvl>
    </w:lvlOverride>
    <w:lvlOverride w:ilvl="2">
      <w:lvl w:ilvl="2" w:tplc="8FC60B66">
        <w:numFmt w:val="decimal"/>
        <w:lvlText w:val=""/>
        <w:lvlJc w:val="left"/>
      </w:lvl>
    </w:lvlOverride>
    <w:lvlOverride w:ilvl="3">
      <w:lvl w:ilvl="3" w:tplc="8FB48D40">
        <w:numFmt w:val="decimal"/>
        <w:lvlText w:val=""/>
        <w:lvlJc w:val="left"/>
      </w:lvl>
    </w:lvlOverride>
    <w:lvlOverride w:ilvl="4">
      <w:lvl w:ilvl="4" w:tplc="5CB63A3C">
        <w:numFmt w:val="decimal"/>
        <w:lvlText w:val=""/>
        <w:lvlJc w:val="left"/>
      </w:lvl>
    </w:lvlOverride>
    <w:lvlOverride w:ilvl="5">
      <w:lvl w:ilvl="5" w:tplc="884C746C">
        <w:numFmt w:val="decimal"/>
        <w:lvlText w:val=""/>
        <w:lvlJc w:val="left"/>
      </w:lvl>
    </w:lvlOverride>
    <w:lvlOverride w:ilvl="6">
      <w:lvl w:ilvl="6" w:tplc="C6900A98">
        <w:numFmt w:val="decimal"/>
        <w:lvlText w:val=""/>
        <w:lvlJc w:val="left"/>
      </w:lvl>
    </w:lvlOverride>
    <w:lvlOverride w:ilvl="7">
      <w:lvl w:ilvl="7" w:tplc="E3805EBC">
        <w:numFmt w:val="decimal"/>
        <w:lvlText w:val=""/>
        <w:lvlJc w:val="left"/>
      </w:lvl>
    </w:lvlOverride>
    <w:lvlOverride w:ilvl="8">
      <w:lvl w:ilvl="8" w:tplc="A738A28C">
        <w:numFmt w:val="decimal"/>
        <w:lvlText w:val=""/>
        <w:lvlJc w:val="left"/>
      </w:lvl>
    </w:lvlOverride>
  </w:num>
  <w:num w:numId="32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3">
    <w:abstractNumId w:val="34"/>
  </w:num>
  <w:num w:numId="34">
    <w:abstractNumId w:val="12"/>
  </w:num>
  <w:num w:numId="35">
    <w:abstractNumId w:val="60"/>
  </w:num>
  <w:num w:numId="36">
    <w:abstractNumId w:val="60"/>
    <w:lvlOverride w:ilvl="0">
      <w:lvl w:ilvl="0">
        <w:start w:val="2"/>
        <w:numFmt w:val="decimal"/>
        <w:pStyle w:val="LBGovstyle1"/>
        <w:lvlText w:val="%1."/>
        <w:lvlJc w:val="left"/>
        <w:pPr>
          <w:tabs>
            <w:tab w:val="num" w:pos="720"/>
          </w:tabs>
          <w:ind w:left="0" w:firstLine="0"/>
        </w:pPr>
        <w:rPr>
          <w:b/>
          <w:sz w:val="24"/>
        </w:rPr>
      </w:lvl>
    </w:lvlOverride>
    <w:lvlOverride w:ilvl="1">
      <w:lvl w:ilvl="1">
        <w:start w:val="1"/>
        <w:numFmt w:val="decimal"/>
        <w:pStyle w:val="LBGovstyle2"/>
        <w:lvlText w:val="%1.%2."/>
        <w:lvlJc w:val="left"/>
        <w:pPr>
          <w:ind w:left="0" w:firstLine="720"/>
        </w:pPr>
        <w:rPr>
          <w:b/>
          <w:i w:val="0"/>
          <w:sz w:val="24"/>
        </w:rPr>
      </w:lvl>
    </w:lvlOverride>
    <w:lvlOverride w:ilvl="2">
      <w:lvl w:ilvl="2">
        <w:start w:val="1"/>
        <w:numFmt w:val="decimal"/>
        <w:pStyle w:val="LBGovstyle3"/>
        <w:lvlText w:val="%1.%2.%3."/>
        <w:lvlJc w:val="left"/>
        <w:pPr>
          <w:ind w:left="0" w:firstLine="720"/>
        </w:pPr>
        <w:rPr>
          <w:b w:val="0"/>
          <w:color w:val="auto"/>
          <w:sz w:val="24"/>
        </w:rPr>
      </w:lvl>
    </w:lvlOverride>
    <w:lvlOverride w:ilvl="3">
      <w:lvl w:ilvl="3">
        <w:start w:val="1"/>
        <w:numFmt w:val="decimal"/>
        <w:pStyle w:val="LBGovstyle4"/>
        <w:lvlText w:val="%1.%2.%3.%4."/>
        <w:lvlJc w:val="left"/>
        <w:pPr>
          <w:ind w:left="0" w:firstLine="720"/>
        </w:pPr>
        <w:rPr>
          <w:b w:val="0"/>
          <w:sz w:val="24"/>
        </w:rPr>
      </w:lvl>
    </w:lvlOverride>
    <w:lvlOverride w:ilvl="4">
      <w:lvl w:ilvl="4">
        <w:start w:val="1"/>
        <w:numFmt w:val="decimal"/>
        <w:pStyle w:val="LBGovstyle5"/>
        <w:lvlText w:val="%1.%2.%3.%4.%5."/>
        <w:lvlJc w:val="left"/>
        <w:pPr>
          <w:ind w:left="0" w:firstLine="720"/>
        </w:pPr>
        <w:rPr>
          <w:b w:val="0"/>
          <w:i w:val="0"/>
          <w:sz w:val="26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240" w:hanging="1440"/>
        </w:pPr>
        <w:rPr>
          <w:b w:val="0"/>
          <w:i w:val="0"/>
          <w:sz w:val="26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800"/>
        </w:pPr>
        <w:rPr>
          <w:b w:val="0"/>
          <w:i w:val="0"/>
          <w:sz w:val="26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320" w:hanging="1800"/>
        </w:pPr>
        <w:rPr>
          <w:b w:val="0"/>
          <w:i w:val="0"/>
          <w:sz w:val="26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2160"/>
        </w:pPr>
        <w:rPr>
          <w:b w:val="0"/>
          <w:i w:val="0"/>
          <w:sz w:val="26"/>
        </w:rPr>
      </w:lvl>
    </w:lvlOverride>
  </w:num>
  <w:num w:numId="37">
    <w:abstractNumId w:val="66"/>
  </w:num>
  <w:num w:numId="38">
    <w:abstractNumId w:val="23"/>
  </w:num>
  <w:num w:numId="39">
    <w:abstractNumId w:val="67"/>
  </w:num>
  <w:num w:numId="40">
    <w:abstractNumId w:val="55"/>
  </w:num>
  <w:num w:numId="41">
    <w:abstractNumId w:val="3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2">
    <w:abstractNumId w:val="59"/>
  </w:num>
  <w:num w:numId="43">
    <w:abstractNumId w:val="27"/>
  </w:num>
  <w:num w:numId="44">
    <w:abstractNumId w:val="57"/>
  </w:num>
  <w:num w:numId="45">
    <w:abstractNumId w:val="28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361"/>
    <w:rsid w:val="00001451"/>
    <w:rsid w:val="00001E67"/>
    <w:rsid w:val="0000273D"/>
    <w:rsid w:val="000062BA"/>
    <w:rsid w:val="00006901"/>
    <w:rsid w:val="00013E35"/>
    <w:rsid w:val="00017FA6"/>
    <w:rsid w:val="000219B4"/>
    <w:rsid w:val="00022D5F"/>
    <w:rsid w:val="00023FB7"/>
    <w:rsid w:val="00027F35"/>
    <w:rsid w:val="0003070D"/>
    <w:rsid w:val="00043710"/>
    <w:rsid w:val="00051ADC"/>
    <w:rsid w:val="00051C59"/>
    <w:rsid w:val="00052CC0"/>
    <w:rsid w:val="00052D6C"/>
    <w:rsid w:val="0008039B"/>
    <w:rsid w:val="00081189"/>
    <w:rsid w:val="00081265"/>
    <w:rsid w:val="0008249B"/>
    <w:rsid w:val="00083D0D"/>
    <w:rsid w:val="00085871"/>
    <w:rsid w:val="0009190E"/>
    <w:rsid w:val="00097550"/>
    <w:rsid w:val="000B184D"/>
    <w:rsid w:val="000B218C"/>
    <w:rsid w:val="000B5618"/>
    <w:rsid w:val="000C58A9"/>
    <w:rsid w:val="000C62B6"/>
    <w:rsid w:val="000C7152"/>
    <w:rsid w:val="000D794A"/>
    <w:rsid w:val="000E3CEF"/>
    <w:rsid w:val="000E4FAC"/>
    <w:rsid w:val="000E554C"/>
    <w:rsid w:val="000E656F"/>
    <w:rsid w:val="000F1532"/>
    <w:rsid w:val="000F5B32"/>
    <w:rsid w:val="001066C1"/>
    <w:rsid w:val="00110ABF"/>
    <w:rsid w:val="00112306"/>
    <w:rsid w:val="001215A2"/>
    <w:rsid w:val="00121C8D"/>
    <w:rsid w:val="00123222"/>
    <w:rsid w:val="0012354C"/>
    <w:rsid w:val="00125632"/>
    <w:rsid w:val="00127824"/>
    <w:rsid w:val="001312DF"/>
    <w:rsid w:val="0013197B"/>
    <w:rsid w:val="0014521A"/>
    <w:rsid w:val="001513E3"/>
    <w:rsid w:val="001613E1"/>
    <w:rsid w:val="00161B4E"/>
    <w:rsid w:val="00166F63"/>
    <w:rsid w:val="00167623"/>
    <w:rsid w:val="00167998"/>
    <w:rsid w:val="00173C54"/>
    <w:rsid w:val="0017639B"/>
    <w:rsid w:val="001825A3"/>
    <w:rsid w:val="00185CBD"/>
    <w:rsid w:val="00192CCB"/>
    <w:rsid w:val="00194889"/>
    <w:rsid w:val="00194AF9"/>
    <w:rsid w:val="001975A7"/>
    <w:rsid w:val="001A3653"/>
    <w:rsid w:val="001A5717"/>
    <w:rsid w:val="001B1FB1"/>
    <w:rsid w:val="001B20E2"/>
    <w:rsid w:val="001C4C76"/>
    <w:rsid w:val="001D1352"/>
    <w:rsid w:val="001D262A"/>
    <w:rsid w:val="001D7083"/>
    <w:rsid w:val="001E1098"/>
    <w:rsid w:val="001E1F11"/>
    <w:rsid w:val="001F7A57"/>
    <w:rsid w:val="00204397"/>
    <w:rsid w:val="00204BD5"/>
    <w:rsid w:val="00206D22"/>
    <w:rsid w:val="00207602"/>
    <w:rsid w:val="00207773"/>
    <w:rsid w:val="002105FB"/>
    <w:rsid w:val="00212542"/>
    <w:rsid w:val="00214B24"/>
    <w:rsid w:val="002179E3"/>
    <w:rsid w:val="002200F9"/>
    <w:rsid w:val="0022104E"/>
    <w:rsid w:val="00222751"/>
    <w:rsid w:val="002232C5"/>
    <w:rsid w:val="00225BB5"/>
    <w:rsid w:val="002272F5"/>
    <w:rsid w:val="00227798"/>
    <w:rsid w:val="002278DF"/>
    <w:rsid w:val="00230150"/>
    <w:rsid w:val="00230272"/>
    <w:rsid w:val="0023116A"/>
    <w:rsid w:val="00232214"/>
    <w:rsid w:val="002324E5"/>
    <w:rsid w:val="002333D9"/>
    <w:rsid w:val="002350CD"/>
    <w:rsid w:val="002351DC"/>
    <w:rsid w:val="0023618B"/>
    <w:rsid w:val="00237745"/>
    <w:rsid w:val="00241C35"/>
    <w:rsid w:val="00242695"/>
    <w:rsid w:val="002476F4"/>
    <w:rsid w:val="0025148B"/>
    <w:rsid w:val="00255929"/>
    <w:rsid w:val="002609F6"/>
    <w:rsid w:val="0026274B"/>
    <w:rsid w:val="00263751"/>
    <w:rsid w:val="00263964"/>
    <w:rsid w:val="00266E77"/>
    <w:rsid w:val="002729FF"/>
    <w:rsid w:val="002766AB"/>
    <w:rsid w:val="00280287"/>
    <w:rsid w:val="00281CC2"/>
    <w:rsid w:val="00281EA8"/>
    <w:rsid w:val="002905AB"/>
    <w:rsid w:val="00294D8C"/>
    <w:rsid w:val="002A2A62"/>
    <w:rsid w:val="002B0310"/>
    <w:rsid w:val="002B1CCF"/>
    <w:rsid w:val="002B36C6"/>
    <w:rsid w:val="002B7336"/>
    <w:rsid w:val="002B79C2"/>
    <w:rsid w:val="002C2664"/>
    <w:rsid w:val="002C7245"/>
    <w:rsid w:val="002C7C41"/>
    <w:rsid w:val="002D1CB2"/>
    <w:rsid w:val="002D3D54"/>
    <w:rsid w:val="002E286F"/>
    <w:rsid w:val="002E2FFD"/>
    <w:rsid w:val="002E3D97"/>
    <w:rsid w:val="002E65E6"/>
    <w:rsid w:val="002F1598"/>
    <w:rsid w:val="002F15CA"/>
    <w:rsid w:val="002F23C0"/>
    <w:rsid w:val="002F37CF"/>
    <w:rsid w:val="002F3B1D"/>
    <w:rsid w:val="002F673E"/>
    <w:rsid w:val="002F7AE5"/>
    <w:rsid w:val="00300358"/>
    <w:rsid w:val="00303EE7"/>
    <w:rsid w:val="00304C72"/>
    <w:rsid w:val="0030550B"/>
    <w:rsid w:val="00305D1C"/>
    <w:rsid w:val="00310A1B"/>
    <w:rsid w:val="00316C1A"/>
    <w:rsid w:val="00316CB4"/>
    <w:rsid w:val="00320BE0"/>
    <w:rsid w:val="0032168D"/>
    <w:rsid w:val="00322B83"/>
    <w:rsid w:val="00325B0C"/>
    <w:rsid w:val="00332987"/>
    <w:rsid w:val="0034047B"/>
    <w:rsid w:val="003408A8"/>
    <w:rsid w:val="0034120B"/>
    <w:rsid w:val="00342323"/>
    <w:rsid w:val="00344270"/>
    <w:rsid w:val="00344EF4"/>
    <w:rsid w:val="0034563E"/>
    <w:rsid w:val="003475D3"/>
    <w:rsid w:val="00351E0B"/>
    <w:rsid w:val="00356DFA"/>
    <w:rsid w:val="00357F3C"/>
    <w:rsid w:val="003604E8"/>
    <w:rsid w:val="00361A18"/>
    <w:rsid w:val="0036285D"/>
    <w:rsid w:val="00362981"/>
    <w:rsid w:val="003659E0"/>
    <w:rsid w:val="003706A5"/>
    <w:rsid w:val="003742E4"/>
    <w:rsid w:val="00375D1F"/>
    <w:rsid w:val="003834C8"/>
    <w:rsid w:val="003849D4"/>
    <w:rsid w:val="00384AC6"/>
    <w:rsid w:val="003911D2"/>
    <w:rsid w:val="003917BC"/>
    <w:rsid w:val="003934E6"/>
    <w:rsid w:val="003A0A66"/>
    <w:rsid w:val="003A135D"/>
    <w:rsid w:val="003B0AFF"/>
    <w:rsid w:val="003B4F47"/>
    <w:rsid w:val="003C165D"/>
    <w:rsid w:val="003C45A8"/>
    <w:rsid w:val="003C5D9C"/>
    <w:rsid w:val="003C75EA"/>
    <w:rsid w:val="003C7D18"/>
    <w:rsid w:val="003D4018"/>
    <w:rsid w:val="003D63CA"/>
    <w:rsid w:val="003E36DE"/>
    <w:rsid w:val="003E683A"/>
    <w:rsid w:val="003F054F"/>
    <w:rsid w:val="003F0D10"/>
    <w:rsid w:val="003F1099"/>
    <w:rsid w:val="003F114C"/>
    <w:rsid w:val="003F5CE0"/>
    <w:rsid w:val="003F727E"/>
    <w:rsid w:val="00403898"/>
    <w:rsid w:val="004139F9"/>
    <w:rsid w:val="0041713B"/>
    <w:rsid w:val="00420F5A"/>
    <w:rsid w:val="004225E6"/>
    <w:rsid w:val="00422B7F"/>
    <w:rsid w:val="00422F5A"/>
    <w:rsid w:val="004234F4"/>
    <w:rsid w:val="00423C24"/>
    <w:rsid w:val="00424635"/>
    <w:rsid w:val="00426CD4"/>
    <w:rsid w:val="004270A1"/>
    <w:rsid w:val="0043269A"/>
    <w:rsid w:val="00441279"/>
    <w:rsid w:val="00445B91"/>
    <w:rsid w:val="00445C60"/>
    <w:rsid w:val="00447E94"/>
    <w:rsid w:val="00450711"/>
    <w:rsid w:val="00450DCE"/>
    <w:rsid w:val="00450E74"/>
    <w:rsid w:val="00452D31"/>
    <w:rsid w:val="0045522F"/>
    <w:rsid w:val="00472DFA"/>
    <w:rsid w:val="00474319"/>
    <w:rsid w:val="0047704C"/>
    <w:rsid w:val="004835D2"/>
    <w:rsid w:val="00484053"/>
    <w:rsid w:val="0048443A"/>
    <w:rsid w:val="00485682"/>
    <w:rsid w:val="00486699"/>
    <w:rsid w:val="004902BE"/>
    <w:rsid w:val="004938AE"/>
    <w:rsid w:val="0049449F"/>
    <w:rsid w:val="00495608"/>
    <w:rsid w:val="004A0346"/>
    <w:rsid w:val="004A3361"/>
    <w:rsid w:val="004A396D"/>
    <w:rsid w:val="004A551A"/>
    <w:rsid w:val="004B0707"/>
    <w:rsid w:val="004B4FD3"/>
    <w:rsid w:val="004B7518"/>
    <w:rsid w:val="004C052C"/>
    <w:rsid w:val="004C2620"/>
    <w:rsid w:val="004C3479"/>
    <w:rsid w:val="004D6BFA"/>
    <w:rsid w:val="004D7BAE"/>
    <w:rsid w:val="004E185B"/>
    <w:rsid w:val="004E37F6"/>
    <w:rsid w:val="004F04D2"/>
    <w:rsid w:val="004F1192"/>
    <w:rsid w:val="004F7084"/>
    <w:rsid w:val="005047D3"/>
    <w:rsid w:val="00505C16"/>
    <w:rsid w:val="0051074E"/>
    <w:rsid w:val="00510D7C"/>
    <w:rsid w:val="00512B9A"/>
    <w:rsid w:val="00514F3D"/>
    <w:rsid w:val="00515186"/>
    <w:rsid w:val="0051565D"/>
    <w:rsid w:val="0052623F"/>
    <w:rsid w:val="00527C6C"/>
    <w:rsid w:val="005339AB"/>
    <w:rsid w:val="00534AA3"/>
    <w:rsid w:val="00540880"/>
    <w:rsid w:val="0054092F"/>
    <w:rsid w:val="00550CA0"/>
    <w:rsid w:val="005516A0"/>
    <w:rsid w:val="0055495A"/>
    <w:rsid w:val="00554D62"/>
    <w:rsid w:val="00555899"/>
    <w:rsid w:val="0055612C"/>
    <w:rsid w:val="005570B1"/>
    <w:rsid w:val="005604C5"/>
    <w:rsid w:val="00562A4C"/>
    <w:rsid w:val="00564AD7"/>
    <w:rsid w:val="00566412"/>
    <w:rsid w:val="00567BFF"/>
    <w:rsid w:val="00570016"/>
    <w:rsid w:val="005701C1"/>
    <w:rsid w:val="00571A64"/>
    <w:rsid w:val="00582017"/>
    <w:rsid w:val="00582EFB"/>
    <w:rsid w:val="005841A9"/>
    <w:rsid w:val="005907D7"/>
    <w:rsid w:val="00590E55"/>
    <w:rsid w:val="00592389"/>
    <w:rsid w:val="00595635"/>
    <w:rsid w:val="005972A1"/>
    <w:rsid w:val="005A002B"/>
    <w:rsid w:val="005A0837"/>
    <w:rsid w:val="005A37EB"/>
    <w:rsid w:val="005B08C2"/>
    <w:rsid w:val="005B716A"/>
    <w:rsid w:val="005B7F2C"/>
    <w:rsid w:val="005C4EC1"/>
    <w:rsid w:val="005C5126"/>
    <w:rsid w:val="005D3B88"/>
    <w:rsid w:val="005D4089"/>
    <w:rsid w:val="005D5AB6"/>
    <w:rsid w:val="005E2323"/>
    <w:rsid w:val="005E5E7B"/>
    <w:rsid w:val="005F0B0C"/>
    <w:rsid w:val="005F165E"/>
    <w:rsid w:val="005F3AB8"/>
    <w:rsid w:val="005F467D"/>
    <w:rsid w:val="005F61AB"/>
    <w:rsid w:val="00607843"/>
    <w:rsid w:val="00612D99"/>
    <w:rsid w:val="006176D8"/>
    <w:rsid w:val="00624F4E"/>
    <w:rsid w:val="006255F8"/>
    <w:rsid w:val="006264CB"/>
    <w:rsid w:val="00630D08"/>
    <w:rsid w:val="00632319"/>
    <w:rsid w:val="006327E2"/>
    <w:rsid w:val="006375E2"/>
    <w:rsid w:val="00640B12"/>
    <w:rsid w:val="00644752"/>
    <w:rsid w:val="00652FA0"/>
    <w:rsid w:val="00661D85"/>
    <w:rsid w:val="006633EC"/>
    <w:rsid w:val="00663E89"/>
    <w:rsid w:val="006654B5"/>
    <w:rsid w:val="006659DF"/>
    <w:rsid w:val="006666BF"/>
    <w:rsid w:val="0066704B"/>
    <w:rsid w:val="00674768"/>
    <w:rsid w:val="00676BA3"/>
    <w:rsid w:val="006804C2"/>
    <w:rsid w:val="0068465B"/>
    <w:rsid w:val="006847DB"/>
    <w:rsid w:val="006849C6"/>
    <w:rsid w:val="0068567D"/>
    <w:rsid w:val="00686B26"/>
    <w:rsid w:val="00693513"/>
    <w:rsid w:val="006958EC"/>
    <w:rsid w:val="00697B77"/>
    <w:rsid w:val="006A4381"/>
    <w:rsid w:val="006A7866"/>
    <w:rsid w:val="006B149F"/>
    <w:rsid w:val="006B1739"/>
    <w:rsid w:val="006B1FF0"/>
    <w:rsid w:val="006B4A06"/>
    <w:rsid w:val="006B6C54"/>
    <w:rsid w:val="006C1016"/>
    <w:rsid w:val="006C1D24"/>
    <w:rsid w:val="006C322D"/>
    <w:rsid w:val="006C48C2"/>
    <w:rsid w:val="006C4EE7"/>
    <w:rsid w:val="006D3D8B"/>
    <w:rsid w:val="006D6F73"/>
    <w:rsid w:val="006E04DB"/>
    <w:rsid w:val="006E2CD1"/>
    <w:rsid w:val="006E3601"/>
    <w:rsid w:val="006E3A35"/>
    <w:rsid w:val="006E4214"/>
    <w:rsid w:val="006F08A0"/>
    <w:rsid w:val="006F0AD7"/>
    <w:rsid w:val="006F3CEC"/>
    <w:rsid w:val="006F4E37"/>
    <w:rsid w:val="006F750C"/>
    <w:rsid w:val="00703F24"/>
    <w:rsid w:val="00704740"/>
    <w:rsid w:val="007070E7"/>
    <w:rsid w:val="007146CC"/>
    <w:rsid w:val="00720C7E"/>
    <w:rsid w:val="00723550"/>
    <w:rsid w:val="007244FE"/>
    <w:rsid w:val="0072473D"/>
    <w:rsid w:val="00724CDD"/>
    <w:rsid w:val="00727E42"/>
    <w:rsid w:val="00730F99"/>
    <w:rsid w:val="007335BA"/>
    <w:rsid w:val="00733CA3"/>
    <w:rsid w:val="00735809"/>
    <w:rsid w:val="00737EA5"/>
    <w:rsid w:val="007406E8"/>
    <w:rsid w:val="00740C60"/>
    <w:rsid w:val="007413E4"/>
    <w:rsid w:val="00741C0E"/>
    <w:rsid w:val="007444D8"/>
    <w:rsid w:val="00751B17"/>
    <w:rsid w:val="00754CFB"/>
    <w:rsid w:val="00757AC3"/>
    <w:rsid w:val="00760A1F"/>
    <w:rsid w:val="00761E54"/>
    <w:rsid w:val="0076530E"/>
    <w:rsid w:val="00765436"/>
    <w:rsid w:val="00770EAC"/>
    <w:rsid w:val="00771A1F"/>
    <w:rsid w:val="00777EAF"/>
    <w:rsid w:val="00781EE0"/>
    <w:rsid w:val="0078253C"/>
    <w:rsid w:val="00790A15"/>
    <w:rsid w:val="007A1598"/>
    <w:rsid w:val="007A188A"/>
    <w:rsid w:val="007A44A6"/>
    <w:rsid w:val="007A7623"/>
    <w:rsid w:val="007B3A43"/>
    <w:rsid w:val="007C150D"/>
    <w:rsid w:val="007C1713"/>
    <w:rsid w:val="007C3EDF"/>
    <w:rsid w:val="007C6AE4"/>
    <w:rsid w:val="007D175D"/>
    <w:rsid w:val="007D18E6"/>
    <w:rsid w:val="007D352B"/>
    <w:rsid w:val="007D3B0A"/>
    <w:rsid w:val="007D6B10"/>
    <w:rsid w:val="007E4C90"/>
    <w:rsid w:val="007F1FF8"/>
    <w:rsid w:val="007F5C90"/>
    <w:rsid w:val="007F75B6"/>
    <w:rsid w:val="00802BBC"/>
    <w:rsid w:val="00803895"/>
    <w:rsid w:val="00804573"/>
    <w:rsid w:val="008065A2"/>
    <w:rsid w:val="0080666D"/>
    <w:rsid w:val="00810006"/>
    <w:rsid w:val="0081298D"/>
    <w:rsid w:val="00816055"/>
    <w:rsid w:val="008175DC"/>
    <w:rsid w:val="0082169B"/>
    <w:rsid w:val="0082459E"/>
    <w:rsid w:val="00824FFA"/>
    <w:rsid w:val="00831FE8"/>
    <w:rsid w:val="00833D01"/>
    <w:rsid w:val="00834AF4"/>
    <w:rsid w:val="008373F2"/>
    <w:rsid w:val="008441FF"/>
    <w:rsid w:val="008446DA"/>
    <w:rsid w:val="00845662"/>
    <w:rsid w:val="00850097"/>
    <w:rsid w:val="00851704"/>
    <w:rsid w:val="00852B8E"/>
    <w:rsid w:val="0086019D"/>
    <w:rsid w:val="008635BD"/>
    <w:rsid w:val="00865735"/>
    <w:rsid w:val="008669F5"/>
    <w:rsid w:val="00870E49"/>
    <w:rsid w:val="00873462"/>
    <w:rsid w:val="00874591"/>
    <w:rsid w:val="00874E7F"/>
    <w:rsid w:val="008753DC"/>
    <w:rsid w:val="00876AAF"/>
    <w:rsid w:val="0089374F"/>
    <w:rsid w:val="008B00F7"/>
    <w:rsid w:val="008B0120"/>
    <w:rsid w:val="008B089A"/>
    <w:rsid w:val="008B1483"/>
    <w:rsid w:val="008B5FFB"/>
    <w:rsid w:val="008D26AC"/>
    <w:rsid w:val="008D31F1"/>
    <w:rsid w:val="008D6FD1"/>
    <w:rsid w:val="008E089E"/>
    <w:rsid w:val="008E13AE"/>
    <w:rsid w:val="008E3495"/>
    <w:rsid w:val="008F3BD4"/>
    <w:rsid w:val="008F50E5"/>
    <w:rsid w:val="008F5149"/>
    <w:rsid w:val="008F671C"/>
    <w:rsid w:val="009002C2"/>
    <w:rsid w:val="00901A4B"/>
    <w:rsid w:val="00904D16"/>
    <w:rsid w:val="0091062C"/>
    <w:rsid w:val="009130BC"/>
    <w:rsid w:val="0092004F"/>
    <w:rsid w:val="00920958"/>
    <w:rsid w:val="0092167E"/>
    <w:rsid w:val="00923714"/>
    <w:rsid w:val="009239F7"/>
    <w:rsid w:val="0093393D"/>
    <w:rsid w:val="00945F7D"/>
    <w:rsid w:val="00946176"/>
    <w:rsid w:val="00946675"/>
    <w:rsid w:val="00950D9D"/>
    <w:rsid w:val="00952525"/>
    <w:rsid w:val="00952D82"/>
    <w:rsid w:val="00953D28"/>
    <w:rsid w:val="00964D99"/>
    <w:rsid w:val="00971C42"/>
    <w:rsid w:val="009731C2"/>
    <w:rsid w:val="00975428"/>
    <w:rsid w:val="00977C46"/>
    <w:rsid w:val="00981C34"/>
    <w:rsid w:val="00982A06"/>
    <w:rsid w:val="00984E23"/>
    <w:rsid w:val="009859CF"/>
    <w:rsid w:val="0098636C"/>
    <w:rsid w:val="0099415F"/>
    <w:rsid w:val="009A171A"/>
    <w:rsid w:val="009A23D4"/>
    <w:rsid w:val="009A497E"/>
    <w:rsid w:val="009A578A"/>
    <w:rsid w:val="009A5A74"/>
    <w:rsid w:val="009B0CAC"/>
    <w:rsid w:val="009B13E8"/>
    <w:rsid w:val="009B2F26"/>
    <w:rsid w:val="009B775C"/>
    <w:rsid w:val="009C0F40"/>
    <w:rsid w:val="009C11B0"/>
    <w:rsid w:val="009C2A9E"/>
    <w:rsid w:val="009C4733"/>
    <w:rsid w:val="009C4AD3"/>
    <w:rsid w:val="009C4D39"/>
    <w:rsid w:val="009C51A3"/>
    <w:rsid w:val="009C752A"/>
    <w:rsid w:val="009D2229"/>
    <w:rsid w:val="009D247D"/>
    <w:rsid w:val="009D62DA"/>
    <w:rsid w:val="009D6F5C"/>
    <w:rsid w:val="009E62E4"/>
    <w:rsid w:val="009E750B"/>
    <w:rsid w:val="009E75DE"/>
    <w:rsid w:val="009F7DB7"/>
    <w:rsid w:val="00A00417"/>
    <w:rsid w:val="00A14335"/>
    <w:rsid w:val="00A14AFE"/>
    <w:rsid w:val="00A1592A"/>
    <w:rsid w:val="00A22EC5"/>
    <w:rsid w:val="00A3690E"/>
    <w:rsid w:val="00A406C2"/>
    <w:rsid w:val="00A41E8B"/>
    <w:rsid w:val="00A45118"/>
    <w:rsid w:val="00A47F51"/>
    <w:rsid w:val="00A50BD6"/>
    <w:rsid w:val="00A633F1"/>
    <w:rsid w:val="00A7165D"/>
    <w:rsid w:val="00A7178A"/>
    <w:rsid w:val="00A7345D"/>
    <w:rsid w:val="00A77C9D"/>
    <w:rsid w:val="00A849EA"/>
    <w:rsid w:val="00A8752B"/>
    <w:rsid w:val="00A916B8"/>
    <w:rsid w:val="00A9211F"/>
    <w:rsid w:val="00A92244"/>
    <w:rsid w:val="00A922FD"/>
    <w:rsid w:val="00A93656"/>
    <w:rsid w:val="00A96705"/>
    <w:rsid w:val="00A97279"/>
    <w:rsid w:val="00AA5A48"/>
    <w:rsid w:val="00AA5EF4"/>
    <w:rsid w:val="00AB0F11"/>
    <w:rsid w:val="00AC04AE"/>
    <w:rsid w:val="00AC0709"/>
    <w:rsid w:val="00AD03ED"/>
    <w:rsid w:val="00AD4894"/>
    <w:rsid w:val="00AD6AE5"/>
    <w:rsid w:val="00AE143C"/>
    <w:rsid w:val="00AE4969"/>
    <w:rsid w:val="00AE71C7"/>
    <w:rsid w:val="00AE7CF7"/>
    <w:rsid w:val="00AF01EA"/>
    <w:rsid w:val="00AF0E20"/>
    <w:rsid w:val="00AF3C47"/>
    <w:rsid w:val="00AF68B7"/>
    <w:rsid w:val="00AF761A"/>
    <w:rsid w:val="00AF761F"/>
    <w:rsid w:val="00B03784"/>
    <w:rsid w:val="00B05BDB"/>
    <w:rsid w:val="00B10FA1"/>
    <w:rsid w:val="00B1270D"/>
    <w:rsid w:val="00B170B6"/>
    <w:rsid w:val="00B17CBE"/>
    <w:rsid w:val="00B21BFF"/>
    <w:rsid w:val="00B26E69"/>
    <w:rsid w:val="00B315F5"/>
    <w:rsid w:val="00B31BB0"/>
    <w:rsid w:val="00B35021"/>
    <w:rsid w:val="00B41965"/>
    <w:rsid w:val="00B436CD"/>
    <w:rsid w:val="00B43BF3"/>
    <w:rsid w:val="00B47ECB"/>
    <w:rsid w:val="00B565D1"/>
    <w:rsid w:val="00B57696"/>
    <w:rsid w:val="00B57E08"/>
    <w:rsid w:val="00B57FAF"/>
    <w:rsid w:val="00B6122A"/>
    <w:rsid w:val="00B632E9"/>
    <w:rsid w:val="00B6421C"/>
    <w:rsid w:val="00B73D65"/>
    <w:rsid w:val="00B75D25"/>
    <w:rsid w:val="00B76609"/>
    <w:rsid w:val="00B80575"/>
    <w:rsid w:val="00B80E79"/>
    <w:rsid w:val="00B85649"/>
    <w:rsid w:val="00B92DF8"/>
    <w:rsid w:val="00BB246E"/>
    <w:rsid w:val="00BB6E48"/>
    <w:rsid w:val="00BC0E80"/>
    <w:rsid w:val="00BD002E"/>
    <w:rsid w:val="00BD1DD8"/>
    <w:rsid w:val="00BD3697"/>
    <w:rsid w:val="00BD44DE"/>
    <w:rsid w:val="00BD6757"/>
    <w:rsid w:val="00BD6F2D"/>
    <w:rsid w:val="00BE0457"/>
    <w:rsid w:val="00BE099A"/>
    <w:rsid w:val="00BE4F6D"/>
    <w:rsid w:val="00BE6957"/>
    <w:rsid w:val="00BF44A1"/>
    <w:rsid w:val="00BF45CC"/>
    <w:rsid w:val="00BF6C2A"/>
    <w:rsid w:val="00C047BE"/>
    <w:rsid w:val="00C06B8F"/>
    <w:rsid w:val="00C22666"/>
    <w:rsid w:val="00C23C8F"/>
    <w:rsid w:val="00C26335"/>
    <w:rsid w:val="00C31653"/>
    <w:rsid w:val="00C32A5B"/>
    <w:rsid w:val="00C34208"/>
    <w:rsid w:val="00C3495D"/>
    <w:rsid w:val="00C473C1"/>
    <w:rsid w:val="00C47586"/>
    <w:rsid w:val="00C55835"/>
    <w:rsid w:val="00C63188"/>
    <w:rsid w:val="00C63E6F"/>
    <w:rsid w:val="00C6478E"/>
    <w:rsid w:val="00C80790"/>
    <w:rsid w:val="00C83FFC"/>
    <w:rsid w:val="00C85609"/>
    <w:rsid w:val="00C8690B"/>
    <w:rsid w:val="00C96672"/>
    <w:rsid w:val="00CA22D2"/>
    <w:rsid w:val="00CA2637"/>
    <w:rsid w:val="00CA337E"/>
    <w:rsid w:val="00CA4774"/>
    <w:rsid w:val="00CB4059"/>
    <w:rsid w:val="00CC13E9"/>
    <w:rsid w:val="00CC66FB"/>
    <w:rsid w:val="00CC6727"/>
    <w:rsid w:val="00CC6A23"/>
    <w:rsid w:val="00CD137F"/>
    <w:rsid w:val="00CD17B6"/>
    <w:rsid w:val="00CD2410"/>
    <w:rsid w:val="00CD49A5"/>
    <w:rsid w:val="00CD60AD"/>
    <w:rsid w:val="00CE05AB"/>
    <w:rsid w:val="00CE0A4A"/>
    <w:rsid w:val="00CE7082"/>
    <w:rsid w:val="00CE7B5E"/>
    <w:rsid w:val="00CF31B6"/>
    <w:rsid w:val="00CF79D2"/>
    <w:rsid w:val="00D03F0D"/>
    <w:rsid w:val="00D05FEE"/>
    <w:rsid w:val="00D075EA"/>
    <w:rsid w:val="00D1116E"/>
    <w:rsid w:val="00D114BB"/>
    <w:rsid w:val="00D11705"/>
    <w:rsid w:val="00D11F91"/>
    <w:rsid w:val="00D14C9B"/>
    <w:rsid w:val="00D16EF9"/>
    <w:rsid w:val="00D17DA9"/>
    <w:rsid w:val="00D201B2"/>
    <w:rsid w:val="00D26457"/>
    <w:rsid w:val="00D32A57"/>
    <w:rsid w:val="00D34719"/>
    <w:rsid w:val="00D358DE"/>
    <w:rsid w:val="00D4054E"/>
    <w:rsid w:val="00D40D90"/>
    <w:rsid w:val="00D41464"/>
    <w:rsid w:val="00D414F7"/>
    <w:rsid w:val="00D41C50"/>
    <w:rsid w:val="00D42405"/>
    <w:rsid w:val="00D502A6"/>
    <w:rsid w:val="00D52C94"/>
    <w:rsid w:val="00D54269"/>
    <w:rsid w:val="00D54882"/>
    <w:rsid w:val="00D57463"/>
    <w:rsid w:val="00D63B57"/>
    <w:rsid w:val="00D641DD"/>
    <w:rsid w:val="00D678E4"/>
    <w:rsid w:val="00D67DC0"/>
    <w:rsid w:val="00D7177E"/>
    <w:rsid w:val="00D73C80"/>
    <w:rsid w:val="00D74BB9"/>
    <w:rsid w:val="00D76AD3"/>
    <w:rsid w:val="00D803FC"/>
    <w:rsid w:val="00D80999"/>
    <w:rsid w:val="00D97233"/>
    <w:rsid w:val="00DA1BA8"/>
    <w:rsid w:val="00DA246B"/>
    <w:rsid w:val="00DA3BF0"/>
    <w:rsid w:val="00DB67C5"/>
    <w:rsid w:val="00DB7120"/>
    <w:rsid w:val="00DB7D8E"/>
    <w:rsid w:val="00DC2908"/>
    <w:rsid w:val="00DC2E25"/>
    <w:rsid w:val="00DC4ED2"/>
    <w:rsid w:val="00DD2E4F"/>
    <w:rsid w:val="00DD3D50"/>
    <w:rsid w:val="00DD6117"/>
    <w:rsid w:val="00DE1227"/>
    <w:rsid w:val="00DE20F0"/>
    <w:rsid w:val="00DE578F"/>
    <w:rsid w:val="00DF1B49"/>
    <w:rsid w:val="00DF3114"/>
    <w:rsid w:val="00DF3963"/>
    <w:rsid w:val="00E01ED7"/>
    <w:rsid w:val="00E022DA"/>
    <w:rsid w:val="00E0531E"/>
    <w:rsid w:val="00E078B6"/>
    <w:rsid w:val="00E10ACF"/>
    <w:rsid w:val="00E10CA0"/>
    <w:rsid w:val="00E14083"/>
    <w:rsid w:val="00E15FA0"/>
    <w:rsid w:val="00E16311"/>
    <w:rsid w:val="00E21815"/>
    <w:rsid w:val="00E22395"/>
    <w:rsid w:val="00E26904"/>
    <w:rsid w:val="00E31782"/>
    <w:rsid w:val="00E36027"/>
    <w:rsid w:val="00E36B68"/>
    <w:rsid w:val="00E477A2"/>
    <w:rsid w:val="00E51951"/>
    <w:rsid w:val="00E54F55"/>
    <w:rsid w:val="00E72584"/>
    <w:rsid w:val="00E82C2C"/>
    <w:rsid w:val="00E855B9"/>
    <w:rsid w:val="00E85750"/>
    <w:rsid w:val="00E87EEB"/>
    <w:rsid w:val="00E913E1"/>
    <w:rsid w:val="00EA23F9"/>
    <w:rsid w:val="00EB1F01"/>
    <w:rsid w:val="00EB6326"/>
    <w:rsid w:val="00EB7C6B"/>
    <w:rsid w:val="00EC2E13"/>
    <w:rsid w:val="00EC3726"/>
    <w:rsid w:val="00EC3E77"/>
    <w:rsid w:val="00EC4751"/>
    <w:rsid w:val="00EC6AEA"/>
    <w:rsid w:val="00ED2EFA"/>
    <w:rsid w:val="00ED5DF6"/>
    <w:rsid w:val="00ED64EF"/>
    <w:rsid w:val="00EE3B5A"/>
    <w:rsid w:val="00EE4C13"/>
    <w:rsid w:val="00EE71E1"/>
    <w:rsid w:val="00EF0B0F"/>
    <w:rsid w:val="00EF4C9A"/>
    <w:rsid w:val="00EF4F45"/>
    <w:rsid w:val="00F0216F"/>
    <w:rsid w:val="00F02428"/>
    <w:rsid w:val="00F0295E"/>
    <w:rsid w:val="00F131F6"/>
    <w:rsid w:val="00F14044"/>
    <w:rsid w:val="00F15A66"/>
    <w:rsid w:val="00F23F46"/>
    <w:rsid w:val="00F275EC"/>
    <w:rsid w:val="00F3047F"/>
    <w:rsid w:val="00F32621"/>
    <w:rsid w:val="00F32695"/>
    <w:rsid w:val="00F37BB0"/>
    <w:rsid w:val="00F406CB"/>
    <w:rsid w:val="00F447EF"/>
    <w:rsid w:val="00F57B46"/>
    <w:rsid w:val="00F64139"/>
    <w:rsid w:val="00F664C8"/>
    <w:rsid w:val="00F7049A"/>
    <w:rsid w:val="00F7234A"/>
    <w:rsid w:val="00F73747"/>
    <w:rsid w:val="00F75B14"/>
    <w:rsid w:val="00F764D2"/>
    <w:rsid w:val="00F77901"/>
    <w:rsid w:val="00F8038E"/>
    <w:rsid w:val="00F83CA0"/>
    <w:rsid w:val="00F87FD4"/>
    <w:rsid w:val="00F9323C"/>
    <w:rsid w:val="00FA33D9"/>
    <w:rsid w:val="00FA6BFE"/>
    <w:rsid w:val="00FA7574"/>
    <w:rsid w:val="00FB4801"/>
    <w:rsid w:val="00FB5021"/>
    <w:rsid w:val="00FB6802"/>
    <w:rsid w:val="00FC72C7"/>
    <w:rsid w:val="00FD2BE4"/>
    <w:rsid w:val="00FF1CC3"/>
    <w:rsid w:val="00FF35E0"/>
    <w:rsid w:val="00FF490E"/>
    <w:rsid w:val="00FF57C0"/>
    <w:rsid w:val="00FF689D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304A18"/>
  <w15:docId w15:val="{0D59C8FA-A623-4ED6-B8F0-AF1C6043C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0">
    <w:name w:val="heading 1"/>
    <w:basedOn w:val="a0"/>
    <w:next w:val="a"/>
    <w:link w:val="11"/>
    <w:uiPriority w:val="9"/>
    <w:pPr>
      <w:spacing w:before="120" w:after="120"/>
      <w:jc w:val="both"/>
      <w:outlineLvl w:val="0"/>
    </w:pPr>
    <w:rPr>
      <w:color w:val="636F78"/>
      <w:sz w:val="18"/>
    </w:rPr>
  </w:style>
  <w:style w:type="paragraph" w:styleId="20">
    <w:name w:val="heading 2"/>
    <w:link w:val="21"/>
    <w:uiPriority w:val="9"/>
    <w:semiHidden/>
    <w:pPr>
      <w:tabs>
        <w:tab w:val="num" w:pos="720"/>
      </w:tabs>
      <w:spacing w:before="120" w:after="120" w:line="240" w:lineRule="auto"/>
      <w:ind w:left="720" w:hanging="720"/>
      <w:jc w:val="both"/>
      <w:outlineLvl w:val="1"/>
    </w:pPr>
  </w:style>
  <w:style w:type="paragraph" w:styleId="3">
    <w:name w:val="heading 3"/>
    <w:basedOn w:val="a"/>
    <w:next w:val="a"/>
    <w:link w:val="30"/>
    <w:uiPriority w:val="9"/>
    <w:pPr>
      <w:keepNext/>
      <w:spacing w:before="240" w:after="60" w:line="360" w:lineRule="auto"/>
      <w:ind w:firstLine="720"/>
      <w:jc w:val="both"/>
      <w:outlineLvl w:val="2"/>
    </w:pPr>
    <w:rPr>
      <w:rFonts w:ascii="Arial" w:hAnsi="Arial"/>
      <w:b/>
      <w:sz w:val="26"/>
    </w:rPr>
  </w:style>
  <w:style w:type="paragraph" w:styleId="4">
    <w:name w:val="heading 4"/>
    <w:link w:val="40"/>
    <w:uiPriority w:val="9"/>
    <w:semiHidden/>
    <w:pPr>
      <w:tabs>
        <w:tab w:val="num" w:pos="3981"/>
      </w:tabs>
      <w:spacing w:before="120" w:after="120" w:line="240" w:lineRule="auto"/>
      <w:ind w:left="3981" w:hanging="720"/>
      <w:jc w:val="both"/>
      <w:outlineLvl w:val="3"/>
    </w:pPr>
  </w:style>
  <w:style w:type="paragraph" w:styleId="5">
    <w:name w:val="heading 5"/>
    <w:link w:val="50"/>
    <w:uiPriority w:val="9"/>
    <w:semiHidden/>
    <w:pPr>
      <w:tabs>
        <w:tab w:val="num" w:pos="2880"/>
      </w:tabs>
      <w:spacing w:before="120" w:after="120" w:line="240" w:lineRule="auto"/>
      <w:ind w:left="2880" w:hanging="720"/>
      <w:jc w:val="both"/>
      <w:outlineLvl w:val="4"/>
    </w:pPr>
    <w:rPr>
      <w:lang w:val="en-GB"/>
    </w:rPr>
  </w:style>
  <w:style w:type="paragraph" w:styleId="6">
    <w:name w:val="heading 6"/>
    <w:next w:val="7"/>
    <w:link w:val="60"/>
    <w:uiPriority w:val="9"/>
    <w:semiHidden/>
    <w:pPr>
      <w:tabs>
        <w:tab w:val="num" w:pos="3600"/>
      </w:tabs>
      <w:spacing w:before="120" w:after="120" w:line="240" w:lineRule="auto"/>
      <w:ind w:left="3600" w:hanging="720"/>
      <w:jc w:val="both"/>
      <w:outlineLvl w:val="5"/>
    </w:pPr>
  </w:style>
  <w:style w:type="paragraph" w:styleId="7">
    <w:name w:val="heading 7"/>
    <w:next w:val="8"/>
    <w:link w:val="70"/>
    <w:uiPriority w:val="99"/>
    <w:semiHidden/>
    <w:pPr>
      <w:tabs>
        <w:tab w:val="num" w:pos="4321"/>
      </w:tabs>
      <w:spacing w:before="120" w:after="120" w:line="240" w:lineRule="auto"/>
      <w:ind w:left="4321" w:hanging="721"/>
      <w:jc w:val="both"/>
      <w:outlineLvl w:val="6"/>
    </w:pPr>
  </w:style>
  <w:style w:type="paragraph" w:styleId="8">
    <w:name w:val="heading 8"/>
    <w:next w:val="a"/>
    <w:link w:val="80"/>
    <w:uiPriority w:val="99"/>
    <w:semiHidden/>
    <w:pPr>
      <w:keepNext/>
      <w:keepLines/>
      <w:spacing w:before="200" w:after="0" w:line="240" w:lineRule="auto"/>
      <w:ind w:left="2880" w:hanging="360"/>
      <w:jc w:val="both"/>
      <w:outlineLvl w:val="7"/>
    </w:pPr>
  </w:style>
  <w:style w:type="paragraph" w:styleId="9">
    <w:name w:val="heading 9"/>
    <w:basedOn w:val="a"/>
    <w:next w:val="a"/>
    <w:link w:val="90"/>
    <w:uiPriority w:val="99"/>
    <w:semiHidden/>
    <w:pPr>
      <w:keepNext/>
      <w:keepLines/>
      <w:spacing w:before="200" w:after="0" w:line="240" w:lineRule="auto"/>
      <w:jc w:val="both"/>
      <w:outlineLvl w:val="8"/>
    </w:pPr>
    <w:rPr>
      <w:rFonts w:ascii="Cambria" w:hAnsi="Cambria"/>
      <w:i/>
      <w:color w:val="404040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Стиль1"/>
    <w:basedOn w:val="a3"/>
    <w:uiPriority w:val="99"/>
    <w:pPr>
      <w:numPr>
        <w:numId w:val="3"/>
      </w:numPr>
    </w:pPr>
  </w:style>
  <w:style w:type="numbering" w:customStyle="1" w:styleId="2">
    <w:name w:val="Стиль2"/>
    <w:basedOn w:val="1"/>
    <w:uiPriority w:val="99"/>
    <w:pPr>
      <w:numPr>
        <w:numId w:val="10"/>
      </w:numPr>
    </w:pPr>
  </w:style>
  <w:style w:type="character" w:customStyle="1" w:styleId="11">
    <w:name w:val="Заголовок 1 Знак"/>
    <w:basedOn w:val="a1"/>
    <w:link w:val="10"/>
    <w:uiPriority w:val="9"/>
    <w:rPr>
      <w:rFonts w:ascii="Times New Roman" w:hAnsi="Times New Roman"/>
      <w:color w:val="636F78"/>
      <w:sz w:val="18"/>
    </w:rPr>
  </w:style>
  <w:style w:type="character" w:customStyle="1" w:styleId="12">
    <w:name w:val="Основной текст Знак1"/>
    <w:rPr>
      <w:rFonts w:ascii="Times New Roman" w:hAnsi="Times New Roman"/>
      <w:color w:val="000000"/>
      <w:sz w:val="28"/>
    </w:rPr>
  </w:style>
  <w:style w:type="character" w:customStyle="1" w:styleId="13">
    <w:name w:val="Текст сноски Знак1"/>
    <w:basedOn w:val="a1"/>
    <w:uiPriority w:val="99"/>
    <w:semiHidden/>
    <w:rPr>
      <w:sz w:val="20"/>
    </w:rPr>
  </w:style>
  <w:style w:type="table" w:customStyle="1" w:styleId="14">
    <w:name w:val="Сетка таблицы1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Основной шрифт абзаца1"/>
  </w:style>
  <w:style w:type="table" w:customStyle="1" w:styleId="16">
    <w:name w:val="Обычная таблица1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"/>
    <w:basedOn w:val="a1"/>
    <w:link w:val="20"/>
    <w:uiPriority w:val="9"/>
    <w:semiHidden/>
  </w:style>
  <w:style w:type="paragraph" w:styleId="22">
    <w:name w:val="Body Text 2"/>
    <w:basedOn w:val="a"/>
    <w:link w:val="23"/>
    <w:uiPriority w:val="99"/>
    <w:pPr>
      <w:spacing w:after="0" w:line="240" w:lineRule="auto"/>
      <w:jc w:val="both"/>
    </w:pPr>
    <w:rPr>
      <w:sz w:val="28"/>
    </w:rPr>
  </w:style>
  <w:style w:type="character" w:customStyle="1" w:styleId="23">
    <w:name w:val="Основной текст 2 Знак"/>
    <w:basedOn w:val="a1"/>
    <w:link w:val="22"/>
    <w:uiPriority w:val="99"/>
    <w:rPr>
      <w:rFonts w:ascii="Times New Roman" w:hAnsi="Times New Roman"/>
      <w:sz w:val="28"/>
    </w:rPr>
  </w:style>
  <w:style w:type="table" w:customStyle="1" w:styleId="24">
    <w:name w:val="Сетка таблицы2"/>
    <w:basedOn w:val="a2"/>
    <w:next w:val="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Обычная таблица2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uiPriority w:val="9"/>
    <w:rPr>
      <w:rFonts w:ascii="Arial" w:hAnsi="Arial"/>
      <w:b/>
      <w:sz w:val="26"/>
    </w:rPr>
  </w:style>
  <w:style w:type="paragraph" w:styleId="31">
    <w:name w:val="Body Text Indent 3"/>
    <w:basedOn w:val="a"/>
    <w:link w:val="32"/>
    <w:uiPriority w:val="99"/>
    <w:semiHidden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Pr>
      <w:sz w:val="16"/>
    </w:rPr>
  </w:style>
  <w:style w:type="paragraph" w:styleId="33">
    <w:name w:val="Body Text 3"/>
    <w:basedOn w:val="a"/>
    <w:link w:val="34"/>
    <w:uiPriority w:val="99"/>
    <w:semiHidden/>
    <w:pPr>
      <w:spacing w:after="120" w:line="240" w:lineRule="auto"/>
      <w:jc w:val="both"/>
    </w:pPr>
    <w:rPr>
      <w:sz w:val="16"/>
    </w:rPr>
  </w:style>
  <w:style w:type="character" w:customStyle="1" w:styleId="34">
    <w:name w:val="Основной текст 3 Знак"/>
    <w:basedOn w:val="a1"/>
    <w:link w:val="33"/>
    <w:uiPriority w:val="99"/>
    <w:semiHidden/>
    <w:rPr>
      <w:sz w:val="16"/>
    </w:rPr>
  </w:style>
  <w:style w:type="table" w:customStyle="1" w:styleId="35">
    <w:name w:val="Обычная таблица3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uiPriority w:val="39"/>
    <w:pPr>
      <w:spacing w:after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1"/>
    <w:link w:val="4"/>
    <w:uiPriority w:val="9"/>
    <w:semiHidden/>
  </w:style>
  <w:style w:type="table" w:customStyle="1" w:styleId="41">
    <w:name w:val="Обычная таблица4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"/>
    <w:semiHidden/>
    <w:rPr>
      <w:lang w:val="en-GB"/>
    </w:rPr>
  </w:style>
  <w:style w:type="table" w:customStyle="1" w:styleId="51">
    <w:name w:val="Обычная таблица5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1"/>
    <w:link w:val="6"/>
    <w:uiPriority w:val="9"/>
    <w:semiHidden/>
  </w:style>
  <w:style w:type="table" w:customStyle="1" w:styleId="61">
    <w:name w:val="Обычная таблица6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1"/>
    <w:link w:val="7"/>
    <w:uiPriority w:val="99"/>
    <w:semiHidden/>
  </w:style>
  <w:style w:type="table" w:customStyle="1" w:styleId="71">
    <w:name w:val="Обычная таблица7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9"/>
    <w:semiHidden/>
  </w:style>
  <w:style w:type="table" w:customStyle="1" w:styleId="81">
    <w:name w:val="Обычная таблица8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1"/>
    <w:link w:val="9"/>
    <w:uiPriority w:val="99"/>
    <w:semiHidden/>
    <w:rPr>
      <w:rFonts w:ascii="Cambria" w:hAnsi="Cambria"/>
      <w:i/>
      <w:color w:val="404040"/>
      <w:sz w:val="20"/>
    </w:rPr>
  </w:style>
  <w:style w:type="table" w:customStyle="1" w:styleId="91">
    <w:name w:val="Обычная таблица9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Обычная таблица10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1"/>
    <w:rPr>
      <w:rFonts w:ascii="Times New Roman" w:hAnsi="Times New Roman"/>
      <w:color w:val="013F5A"/>
      <w:sz w:val="32"/>
    </w:rPr>
  </w:style>
  <w:style w:type="character" w:customStyle="1" w:styleId="111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5"/>
    <w:uiPriority w:val="99"/>
    <w:rPr>
      <w:rFonts w:ascii="Times New Roman" w:hAnsi="Times New Roman"/>
      <w:sz w:val="20"/>
    </w:rPr>
  </w:style>
  <w:style w:type="table" w:customStyle="1" w:styleId="112">
    <w:name w:val="Сетка таблицы11"/>
    <w:basedOn w:val="a2"/>
    <w:next w:val="a4"/>
    <w:uiPriority w:val="59"/>
    <w:pPr>
      <w:spacing w:after="60" w:line="240" w:lineRule="auto"/>
      <w:jc w:val="both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Обычная таблица11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Обычная таблица12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pPr>
      <w:spacing w:after="0" w:line="240" w:lineRule="auto"/>
      <w:jc w:val="both"/>
    </w:pPr>
    <w:rPr>
      <w:i/>
      <w:lang w:val="en-US"/>
    </w:rPr>
  </w:style>
  <w:style w:type="paragraph" w:customStyle="1" w:styleId="310">
    <w:name w:val="Основной текст 31"/>
    <w:basedOn w:val="BodyText4"/>
    <w:uiPriority w:val="99"/>
    <w:semiHidden/>
    <w:pPr>
      <w:ind w:left="1440"/>
    </w:pPr>
  </w:style>
  <w:style w:type="character" w:customStyle="1" w:styleId="1110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6"/>
    <w:uiPriority w:val="99"/>
    <w:rPr>
      <w:rFonts w:ascii="Times New Roman" w:hAnsi="Times New Roman"/>
      <w:sz w:val="20"/>
    </w:rPr>
  </w:style>
  <w:style w:type="character" w:customStyle="1" w:styleId="1111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7"/>
    <w:uiPriority w:val="99"/>
    <w:rPr>
      <w:rFonts w:ascii="Times New Roman" w:hAnsi="Times New Roman"/>
      <w:sz w:val="20"/>
    </w:rPr>
  </w:style>
  <w:style w:type="character" w:customStyle="1" w:styleId="1112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8"/>
    <w:uiPriority w:val="99"/>
    <w:rPr>
      <w:rFonts w:ascii="Times New Roman" w:hAnsi="Times New Roman"/>
      <w:sz w:val="20"/>
    </w:rPr>
  </w:style>
  <w:style w:type="character" w:customStyle="1" w:styleId="1113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9"/>
    <w:uiPriority w:val="99"/>
    <w:rPr>
      <w:rFonts w:ascii="Times New Roman" w:hAnsi="Times New Roman"/>
      <w:sz w:val="20"/>
    </w:rPr>
  </w:style>
  <w:style w:type="paragraph" w:customStyle="1" w:styleId="VL">
    <w:name w:val="VL_Заголовок"/>
    <w:basedOn w:val="10"/>
    <w:next w:val="a"/>
    <w:pPr>
      <w:spacing w:before="240" w:after="0"/>
    </w:pPr>
    <w:rPr>
      <w:b/>
      <w:caps/>
      <w:color w:val="002846"/>
      <w:sz w:val="22"/>
    </w:rPr>
  </w:style>
  <w:style w:type="paragraph" w:customStyle="1" w:styleId="VL0">
    <w:name w:val="VL_Основной текст"/>
    <w:basedOn w:val="a"/>
    <w:uiPriority w:val="99"/>
    <w:pPr>
      <w:spacing w:before="240" w:after="0" w:line="240" w:lineRule="auto"/>
      <w:jc w:val="both"/>
    </w:pPr>
    <w:rPr>
      <w:color w:val="141618"/>
    </w:rPr>
  </w:style>
  <w:style w:type="paragraph" w:customStyle="1" w:styleId="VL1">
    <w:name w:val="VL_Подзаголовок"/>
    <w:basedOn w:val="a"/>
    <w:next w:val="VL0"/>
    <w:pPr>
      <w:spacing w:before="240" w:after="0" w:line="240" w:lineRule="auto"/>
      <w:jc w:val="both"/>
      <w:outlineLvl w:val="1"/>
    </w:pPr>
    <w:rPr>
      <w:b/>
      <w:color w:val="015579"/>
    </w:rPr>
  </w:style>
  <w:style w:type="table" w:styleId="a4">
    <w:name w:val="Table Grid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">
    <w:name w:val="Vegas Lex"/>
    <w:basedOn w:val="a2"/>
    <w:uiPriority w:val="99"/>
    <w:pPr>
      <w:spacing w:after="0" w:line="240" w:lineRule="auto"/>
      <w:jc w:val="center"/>
    </w:pPr>
    <w:rPr>
      <w:color w:val="141618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</w:style>
  <w:style w:type="paragraph" w:customStyle="1" w:styleId="VL2">
    <w:name w:val="VL_Сноска"/>
    <w:basedOn w:val="a"/>
    <w:link w:val="VL3"/>
    <w:pPr>
      <w:spacing w:after="0" w:line="240" w:lineRule="auto"/>
      <w:jc w:val="both"/>
    </w:pPr>
    <w:rPr>
      <w:color w:val="31373C"/>
      <w:sz w:val="18"/>
    </w:rPr>
  </w:style>
  <w:style w:type="character" w:customStyle="1" w:styleId="VL3">
    <w:name w:val="VL_Сноска Знак"/>
    <w:basedOn w:val="a1"/>
    <w:link w:val="VL2"/>
    <w:rPr>
      <w:color w:val="31373C"/>
      <w:sz w:val="18"/>
    </w:rPr>
  </w:style>
  <w:style w:type="paragraph" w:styleId="a0">
    <w:name w:val="header"/>
    <w:basedOn w:val="a"/>
    <w:link w:val="aa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0"/>
    <w:uiPriority w:val="99"/>
  </w:style>
  <w:style w:type="paragraph" w:styleId="ab">
    <w:name w:val="footnote text"/>
    <w:basedOn w:val="a"/>
    <w:link w:val="ac"/>
    <w:uiPriority w:val="99"/>
    <w:pPr>
      <w:spacing w:after="0" w:line="240" w:lineRule="auto"/>
    </w:pPr>
    <w:rPr>
      <w:sz w:val="20"/>
    </w:rPr>
  </w:style>
  <w:style w:type="character" w:customStyle="1" w:styleId="ac">
    <w:name w:val="Текст сноски Знак"/>
    <w:basedOn w:val="a1"/>
    <w:link w:val="ab"/>
    <w:uiPriority w:val="99"/>
    <w:rPr>
      <w:rFonts w:ascii="Times New Roman" w:hAnsi="Times New Roman"/>
      <w:sz w:val="20"/>
    </w:rPr>
  </w:style>
  <w:style w:type="character" w:styleId="ad">
    <w:name w:val="footnote reference"/>
    <w:basedOn w:val="a1"/>
    <w:rPr>
      <w:vertAlign w:val="superscript"/>
    </w:rPr>
  </w:style>
  <w:style w:type="paragraph" w:styleId="ae">
    <w:name w:val="List Paragraph"/>
    <w:basedOn w:val="a"/>
    <w:link w:val="af"/>
    <w:uiPriority w:val="34"/>
    <w:pPr>
      <w:spacing w:after="0" w:line="240" w:lineRule="auto"/>
      <w:ind w:left="720"/>
      <w:contextualSpacing/>
    </w:pPr>
    <w:rPr>
      <w:sz w:val="24"/>
    </w:rPr>
  </w:style>
  <w:style w:type="character" w:customStyle="1" w:styleId="af">
    <w:name w:val="Абзац списка Знак"/>
    <w:link w:val="ae"/>
    <w:uiPriority w:val="34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 Знак"/>
    <w:link w:val="ConsPlusNormal"/>
    <w:rPr>
      <w:rFonts w:ascii="Arial" w:hAnsi="Arial"/>
      <w:sz w:val="20"/>
    </w:rPr>
  </w:style>
  <w:style w:type="paragraph" w:styleId="af0">
    <w:name w:val="No Spacing"/>
    <w:link w:val="af1"/>
    <w:uiPriority w:val="1"/>
    <w:pPr>
      <w:spacing w:after="0" w:line="240" w:lineRule="auto"/>
      <w:jc w:val="both"/>
    </w:pPr>
    <w:rPr>
      <w:sz w:val="24"/>
    </w:rPr>
  </w:style>
  <w:style w:type="character" w:customStyle="1" w:styleId="af1">
    <w:name w:val="Без интервала Знак"/>
    <w:basedOn w:val="a1"/>
    <w:link w:val="af0"/>
    <w:uiPriority w:val="1"/>
    <w:rPr>
      <w:rFonts w:ascii="Times New Roman" w:hAnsi="Times New Roman"/>
      <w:sz w:val="24"/>
    </w:rPr>
  </w:style>
  <w:style w:type="character" w:styleId="af2">
    <w:name w:val="annotation reference"/>
    <w:basedOn w:val="a1"/>
    <w:uiPriority w:val="99"/>
    <w:rPr>
      <w:sz w:val="16"/>
    </w:rPr>
  </w:style>
  <w:style w:type="paragraph" w:styleId="af3">
    <w:name w:val="annotation text"/>
    <w:basedOn w:val="a"/>
    <w:link w:val="af4"/>
    <w:uiPriority w:val="99"/>
    <w:semiHidden/>
    <w:pPr>
      <w:spacing w:line="240" w:lineRule="auto"/>
    </w:pPr>
    <w:rPr>
      <w:sz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Pr>
      <w:sz w:val="20"/>
    </w:rPr>
  </w:style>
  <w:style w:type="paragraph" w:styleId="af5">
    <w:name w:val="annotation subject"/>
    <w:basedOn w:val="af3"/>
    <w:next w:val="af3"/>
    <w:link w:val="af6"/>
    <w:uiPriority w:val="99"/>
    <w:semiHidden/>
    <w:rPr>
      <w:b/>
    </w:rPr>
  </w:style>
  <w:style w:type="character" w:customStyle="1" w:styleId="af6">
    <w:name w:val="Тема примечания Знак"/>
    <w:basedOn w:val="af4"/>
    <w:link w:val="af5"/>
    <w:uiPriority w:val="99"/>
    <w:semiHidden/>
    <w:rPr>
      <w:b/>
      <w:sz w:val="20"/>
    </w:rPr>
  </w:style>
  <w:style w:type="paragraph" w:styleId="af7">
    <w:name w:val="Balloon Text"/>
    <w:basedOn w:val="a"/>
    <w:link w:val="af8"/>
    <w:uiPriority w:val="99"/>
    <w:semiHidden/>
    <w:pPr>
      <w:spacing w:after="0" w:line="240" w:lineRule="auto"/>
    </w:pPr>
    <w:rPr>
      <w:rFonts w:ascii="Segoe UI" w:hAnsi="Segoe UI"/>
      <w:sz w:val="18"/>
    </w:rPr>
  </w:style>
  <w:style w:type="character" w:customStyle="1" w:styleId="af8">
    <w:name w:val="Текст выноски Знак"/>
    <w:basedOn w:val="a1"/>
    <w:link w:val="af7"/>
    <w:uiPriority w:val="99"/>
    <w:semiHidden/>
    <w:rPr>
      <w:rFonts w:ascii="Segoe UI" w:hAnsi="Segoe UI"/>
      <w:sz w:val="18"/>
    </w:rPr>
  </w:style>
  <w:style w:type="paragraph" w:styleId="af9">
    <w:name w:val="Body Text Indent"/>
    <w:basedOn w:val="a"/>
    <w:link w:val="afa"/>
    <w:uiPriority w:val="99"/>
    <w:semiHidden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semiHidden/>
  </w:style>
  <w:style w:type="paragraph" w:styleId="afb">
    <w:name w:val="Subtitle"/>
    <w:basedOn w:val="a"/>
    <w:next w:val="a"/>
    <w:link w:val="afc"/>
    <w:pPr>
      <w:spacing w:after="60" w:line="240" w:lineRule="auto"/>
      <w:jc w:val="center"/>
      <w:outlineLvl w:val="1"/>
    </w:pPr>
    <w:rPr>
      <w:rFonts w:ascii="Cambria" w:hAnsi="Cambria"/>
      <w:sz w:val="24"/>
    </w:rPr>
  </w:style>
  <w:style w:type="character" w:customStyle="1" w:styleId="afc">
    <w:name w:val="Подзаголовок Знак"/>
    <w:basedOn w:val="a1"/>
    <w:link w:val="afb"/>
    <w:rPr>
      <w:rFonts w:ascii="Cambria" w:hAnsi="Cambria"/>
      <w:sz w:val="24"/>
    </w:r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hAnsi="Courier New"/>
      <w:sz w:val="20"/>
    </w:rPr>
  </w:style>
  <w:style w:type="paragraph" w:customStyle="1" w:styleId="ConsPlusCell">
    <w:name w:val="ConsPlusCell"/>
    <w:pPr>
      <w:spacing w:after="0" w:line="240" w:lineRule="auto"/>
    </w:pPr>
    <w:rPr>
      <w:rFonts w:ascii="Arial" w:hAnsi="Arial"/>
      <w:sz w:val="20"/>
    </w:rPr>
  </w:style>
  <w:style w:type="character" w:styleId="afd">
    <w:name w:val="Hyperlink"/>
    <w:uiPriority w:val="99"/>
    <w:semiHidden/>
    <w:rPr>
      <w:rFonts w:ascii="Times New Roman" w:hAnsi="Times New Roman"/>
      <w:color w:val="000080"/>
      <w:u w:val="singl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1"/>
    <w:link w:val="afe"/>
    <w:uiPriority w:val="99"/>
  </w:style>
  <w:style w:type="paragraph" w:styleId="aff0">
    <w:name w:val="Body Text"/>
    <w:basedOn w:val="a"/>
    <w:link w:val="aff1"/>
    <w:uiPriority w:val="99"/>
    <w:semiHidden/>
    <w:pPr>
      <w:spacing w:after="120"/>
    </w:pPr>
  </w:style>
  <w:style w:type="character" w:customStyle="1" w:styleId="aff1">
    <w:name w:val="Основной текст Знак"/>
    <w:basedOn w:val="a1"/>
    <w:link w:val="aff0"/>
    <w:uiPriority w:val="99"/>
    <w:semiHidden/>
  </w:style>
  <w:style w:type="character" w:styleId="aff2">
    <w:name w:val="FollowedHyperlink"/>
    <w:basedOn w:val="a1"/>
    <w:uiPriority w:val="99"/>
    <w:semiHidden/>
    <w:rPr>
      <w:color w:val="626E77"/>
      <w:u w:val="single"/>
    </w:rPr>
  </w:style>
  <w:style w:type="paragraph" w:customStyle="1" w:styleId="msonormal0">
    <w:name w:val="msonormal"/>
    <w:basedOn w:val="a"/>
    <w:pPr>
      <w:spacing w:before="100" w:after="100" w:line="240" w:lineRule="auto"/>
    </w:pPr>
    <w:rPr>
      <w:sz w:val="24"/>
    </w:rPr>
  </w:style>
  <w:style w:type="paragraph" w:customStyle="1" w:styleId="MsoNormal1">
    <w:name w:val="MsoNormal"/>
    <w:pPr>
      <w:spacing w:line="256" w:lineRule="auto"/>
    </w:pPr>
  </w:style>
  <w:style w:type="paragraph" w:customStyle="1" w:styleId="MsoChpDefault">
    <w:name w:val="MsoChpDefault"/>
  </w:style>
  <w:style w:type="paragraph" w:customStyle="1" w:styleId="MsoPapDefault">
    <w:name w:val="MsoPapDefault"/>
    <w:pPr>
      <w:spacing w:line="256" w:lineRule="auto"/>
    </w:pPr>
  </w:style>
  <w:style w:type="paragraph" w:customStyle="1" w:styleId="WordSection1">
    <w:name w:val="WordSection1"/>
  </w:style>
  <w:style w:type="paragraph" w:customStyle="1" w:styleId="MsoNormaldoczillaStyle1">
    <w:name w:val="MsoNormal_doczillaStyle_1"/>
    <w:pPr>
      <w:spacing w:line="256" w:lineRule="auto"/>
    </w:pPr>
    <w:rPr>
      <w:rFonts w:ascii="Calibri" w:hAnsi="Calibri"/>
    </w:rPr>
  </w:style>
  <w:style w:type="paragraph" w:customStyle="1" w:styleId="MsoChpDefaultdoczillaStyle1">
    <w:name w:val="MsoChpDefault_doczillaStyle_1"/>
    <w:rPr>
      <w:rFonts w:ascii="Calibri" w:hAnsi="Calibri"/>
    </w:rPr>
  </w:style>
  <w:style w:type="paragraph" w:customStyle="1" w:styleId="MsoPapDefaultdoczillaStyle1">
    <w:name w:val="MsoPapDefault_doczillaStyle_1"/>
    <w:pPr>
      <w:spacing w:line="256" w:lineRule="auto"/>
    </w:pPr>
  </w:style>
  <w:style w:type="paragraph" w:customStyle="1" w:styleId="WordSection1doczillaStyle1">
    <w:name w:val="WordSection1_doczillaStyle_1"/>
  </w:style>
  <w:style w:type="paragraph" w:customStyle="1" w:styleId="Parties">
    <w:name w:val="Parties"/>
    <w:basedOn w:val="aff0"/>
    <w:uiPriority w:val="13"/>
    <w:semiHidden/>
    <w:pPr>
      <w:numPr>
        <w:numId w:val="16"/>
      </w:numPr>
      <w:spacing w:before="120" w:line="240" w:lineRule="auto"/>
      <w:jc w:val="both"/>
    </w:pPr>
    <w:rPr>
      <w:lang w:val="en-GB"/>
    </w:rPr>
  </w:style>
  <w:style w:type="paragraph" w:customStyle="1" w:styleId="Recitals">
    <w:name w:val="Recitals"/>
    <w:basedOn w:val="aff0"/>
    <w:uiPriority w:val="13"/>
    <w:semiHidden/>
    <w:pPr>
      <w:numPr>
        <w:numId w:val="2"/>
      </w:numPr>
      <w:spacing w:before="120" w:line="240" w:lineRule="auto"/>
      <w:jc w:val="both"/>
    </w:pPr>
    <w:rPr>
      <w:lang w:val="en-GB"/>
    </w:rPr>
  </w:style>
  <w:style w:type="paragraph" w:customStyle="1" w:styleId="aff3">
    <w:name w:val="Все прописные + жирный"/>
    <w:basedOn w:val="aff0"/>
    <w:uiPriority w:val="99"/>
    <w:semiHidden/>
    <w:pPr>
      <w:spacing w:after="220" w:line="240" w:lineRule="auto"/>
      <w:jc w:val="both"/>
    </w:pPr>
    <w:rPr>
      <w:b/>
      <w:caps/>
      <w:lang w:val="en-GB"/>
    </w:rPr>
  </w:style>
  <w:style w:type="paragraph" w:customStyle="1" w:styleId="LBArabic2">
    <w:name w:val="LB Arabic 2"/>
    <w:basedOn w:val="22"/>
    <w:uiPriority w:val="48"/>
    <w:pPr>
      <w:numPr>
        <w:numId w:val="4"/>
      </w:numPr>
      <w:tabs>
        <w:tab w:val="clear" w:pos="1440"/>
        <w:tab w:val="num" w:pos="360"/>
      </w:tabs>
    </w:pPr>
    <w:rPr>
      <w:sz w:val="24"/>
    </w:rPr>
  </w:style>
  <w:style w:type="paragraph" w:customStyle="1" w:styleId="LBScheduleHeading">
    <w:name w:val="LB Schedule Heading"/>
    <w:basedOn w:val="aff0"/>
    <w:next w:val="LBSchedulePart"/>
    <w:uiPriority w:val="13"/>
    <w:pPr>
      <w:keepNext/>
      <w:pageBreakBefore/>
      <w:spacing w:after="0" w:line="240" w:lineRule="auto"/>
      <w:ind w:left="6237"/>
    </w:pPr>
    <w:rPr>
      <w:sz w:val="24"/>
    </w:rPr>
  </w:style>
  <w:style w:type="paragraph" w:customStyle="1" w:styleId="LBScheduleSubheading">
    <w:name w:val="LB Schedule Subheading"/>
    <w:basedOn w:val="aff0"/>
    <w:next w:val="a"/>
    <w:uiPriority w:val="13"/>
    <w:pPr>
      <w:keepNext/>
      <w:spacing w:before="60" w:after="60" w:line="240" w:lineRule="auto"/>
      <w:jc w:val="center"/>
    </w:pPr>
    <w:rPr>
      <w:b/>
      <w:sz w:val="24"/>
    </w:rPr>
  </w:style>
  <w:style w:type="paragraph" w:customStyle="1" w:styleId="LBSchedulePart">
    <w:name w:val="LB Schedule Part"/>
    <w:basedOn w:val="aff0"/>
    <w:uiPriority w:val="13"/>
    <w:pPr>
      <w:keepNext/>
      <w:spacing w:after="0" w:line="240" w:lineRule="auto"/>
      <w:ind w:left="6237"/>
    </w:pPr>
    <w:rPr>
      <w:sz w:val="24"/>
    </w:rPr>
  </w:style>
  <w:style w:type="paragraph" w:customStyle="1" w:styleId="LBSchedule5">
    <w:name w:val="LB Schedule 5"/>
    <w:uiPriority w:val="11"/>
    <w:pPr>
      <w:numPr>
        <w:ilvl w:val="4"/>
        <w:numId w:val="20"/>
      </w:numPr>
      <w:spacing w:after="0" w:line="240" w:lineRule="auto"/>
    </w:pPr>
  </w:style>
  <w:style w:type="paragraph" w:customStyle="1" w:styleId="LBSchedule4">
    <w:name w:val="LB Schedule 4"/>
    <w:uiPriority w:val="11"/>
    <w:pPr>
      <w:numPr>
        <w:ilvl w:val="3"/>
        <w:numId w:val="20"/>
      </w:numPr>
      <w:spacing w:after="0" w:line="240" w:lineRule="auto"/>
    </w:pPr>
  </w:style>
  <w:style w:type="paragraph" w:customStyle="1" w:styleId="LBSchedule1">
    <w:name w:val="LB Schedule 1"/>
    <w:basedOn w:val="aff0"/>
    <w:uiPriority w:val="11"/>
    <w:pPr>
      <w:numPr>
        <w:numId w:val="20"/>
      </w:numPr>
      <w:spacing w:before="60" w:after="60" w:line="240" w:lineRule="auto"/>
      <w:jc w:val="both"/>
    </w:pPr>
    <w:rPr>
      <w:b/>
      <w:caps/>
    </w:rPr>
  </w:style>
  <w:style w:type="paragraph" w:customStyle="1" w:styleId="LBSchedule3">
    <w:name w:val="LB Schedule 3"/>
    <w:basedOn w:val="aff0"/>
    <w:uiPriority w:val="11"/>
    <w:pPr>
      <w:numPr>
        <w:ilvl w:val="2"/>
        <w:numId w:val="20"/>
      </w:numPr>
      <w:spacing w:after="0" w:line="240" w:lineRule="auto"/>
      <w:jc w:val="both"/>
    </w:pPr>
    <w:rPr>
      <w:sz w:val="24"/>
    </w:rPr>
  </w:style>
  <w:style w:type="paragraph" w:customStyle="1" w:styleId="LBSchedule2">
    <w:name w:val="LB Schedule 2"/>
    <w:basedOn w:val="aff0"/>
    <w:uiPriority w:val="11"/>
    <w:pPr>
      <w:numPr>
        <w:ilvl w:val="1"/>
        <w:numId w:val="20"/>
      </w:numPr>
      <w:spacing w:after="0" w:line="240" w:lineRule="auto"/>
      <w:jc w:val="both"/>
    </w:pPr>
    <w:rPr>
      <w:sz w:val="24"/>
    </w:rPr>
  </w:style>
  <w:style w:type="paragraph" w:customStyle="1" w:styleId="LBArabic1">
    <w:name w:val="LB Arabic 1"/>
    <w:basedOn w:val="aff0"/>
    <w:uiPriority w:val="48"/>
    <w:pPr>
      <w:numPr>
        <w:numId w:val="7"/>
      </w:numPr>
      <w:spacing w:after="0" w:line="240" w:lineRule="auto"/>
      <w:jc w:val="both"/>
    </w:pPr>
    <w:rPr>
      <w:sz w:val="24"/>
    </w:rPr>
  </w:style>
  <w:style w:type="paragraph" w:customStyle="1" w:styleId="LBArabic3">
    <w:name w:val="LB Arabic 3"/>
    <w:basedOn w:val="33"/>
    <w:uiPriority w:val="48"/>
    <w:pPr>
      <w:numPr>
        <w:numId w:val="6"/>
      </w:numPr>
      <w:spacing w:after="0"/>
    </w:pPr>
    <w:rPr>
      <w:sz w:val="24"/>
    </w:rPr>
  </w:style>
  <w:style w:type="paragraph" w:customStyle="1" w:styleId="LBArabic4">
    <w:name w:val="LB Arabic 4"/>
    <w:basedOn w:val="a"/>
    <w:uiPriority w:val="48"/>
    <w:pPr>
      <w:numPr>
        <w:numId w:val="8"/>
      </w:numPr>
      <w:spacing w:after="0" w:line="240" w:lineRule="auto"/>
      <w:jc w:val="both"/>
    </w:pPr>
    <w:rPr>
      <w:sz w:val="24"/>
    </w:rPr>
  </w:style>
  <w:style w:type="paragraph" w:customStyle="1" w:styleId="LBArabic5">
    <w:name w:val="LB Arabic 5"/>
    <w:basedOn w:val="a"/>
    <w:uiPriority w:val="48"/>
    <w:pPr>
      <w:numPr>
        <w:numId w:val="9"/>
      </w:numPr>
      <w:spacing w:after="0" w:line="240" w:lineRule="auto"/>
      <w:jc w:val="both"/>
    </w:pPr>
    <w:rPr>
      <w:sz w:val="24"/>
    </w:rPr>
  </w:style>
  <w:style w:type="paragraph" w:customStyle="1" w:styleId="LBArabic6">
    <w:name w:val="LB Arabic 6"/>
    <w:basedOn w:val="a"/>
    <w:uiPriority w:val="48"/>
    <w:pPr>
      <w:numPr>
        <w:numId w:val="5"/>
      </w:numPr>
      <w:spacing w:after="0" w:line="240" w:lineRule="auto"/>
      <w:jc w:val="both"/>
    </w:pPr>
    <w:rPr>
      <w:sz w:val="24"/>
    </w:rPr>
  </w:style>
  <w:style w:type="paragraph" w:customStyle="1" w:styleId="BodyText4">
    <w:name w:val="Body Text 4"/>
    <w:basedOn w:val="aff0"/>
    <w:uiPriority w:val="3"/>
    <w:semiHidden/>
    <w:pPr>
      <w:spacing w:before="120" w:line="240" w:lineRule="auto"/>
      <w:ind w:left="2160"/>
      <w:jc w:val="both"/>
    </w:pPr>
    <w:rPr>
      <w:lang w:val="en-GB"/>
    </w:rPr>
  </w:style>
  <w:style w:type="paragraph" w:customStyle="1" w:styleId="BodyText5">
    <w:name w:val="Body Text 5"/>
    <w:basedOn w:val="aff0"/>
    <w:uiPriority w:val="3"/>
    <w:semiHidden/>
    <w:pPr>
      <w:spacing w:before="120" w:line="240" w:lineRule="auto"/>
      <w:ind w:left="2880"/>
      <w:jc w:val="both"/>
    </w:pPr>
    <w:rPr>
      <w:lang w:val="en-GB"/>
    </w:rPr>
  </w:style>
  <w:style w:type="paragraph" w:customStyle="1" w:styleId="BodyText6">
    <w:name w:val="Body Text 6"/>
    <w:basedOn w:val="aff0"/>
    <w:uiPriority w:val="3"/>
    <w:semiHidden/>
    <w:pPr>
      <w:spacing w:before="120" w:line="240" w:lineRule="auto"/>
      <w:ind w:left="3600"/>
      <w:jc w:val="both"/>
    </w:pPr>
    <w:rPr>
      <w:lang w:val="en-GB"/>
    </w:rPr>
  </w:style>
  <w:style w:type="paragraph" w:customStyle="1" w:styleId="BodyText1">
    <w:name w:val="Body Text 1"/>
    <w:basedOn w:val="210"/>
    <w:uiPriority w:val="2"/>
    <w:semiHidden/>
    <w:pPr>
      <w:spacing w:before="120" w:after="120"/>
    </w:pPr>
    <w:rPr>
      <w:i w:val="0"/>
      <w:lang w:val="en-GB"/>
    </w:rPr>
  </w:style>
  <w:style w:type="paragraph" w:customStyle="1" w:styleId="NameoftheContract">
    <w:name w:val="Name of the Contract"/>
    <w:basedOn w:val="BodyText1"/>
    <w:uiPriority w:val="13"/>
    <w:semiHidden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uiPriority w:val="13"/>
    <w:semiHidden/>
    <w:pPr>
      <w:jc w:val="center"/>
    </w:pPr>
  </w:style>
  <w:style w:type="paragraph" w:customStyle="1" w:styleId="NameoftheParty">
    <w:name w:val="Name of the Party"/>
    <w:basedOn w:val="NameoftheParty-AND"/>
    <w:uiPriority w:val="13"/>
    <w:semiHidden/>
    <w:rPr>
      <w:b/>
    </w:rPr>
  </w:style>
  <w:style w:type="paragraph" w:customStyle="1" w:styleId="Schedule1">
    <w:name w:val="Schedule 1"/>
    <w:basedOn w:val="a"/>
    <w:uiPriority w:val="99"/>
    <w:semiHidden/>
    <w:pPr>
      <w:numPr>
        <w:numId w:val="11"/>
      </w:numPr>
      <w:spacing w:after="140" w:line="290" w:lineRule="auto"/>
      <w:jc w:val="both"/>
      <w:outlineLvl w:val="0"/>
    </w:pPr>
    <w:rPr>
      <w:rFonts w:ascii="Arial" w:hAnsi="Arial"/>
      <w:sz w:val="20"/>
    </w:rPr>
  </w:style>
  <w:style w:type="paragraph" w:customStyle="1" w:styleId="Schedule2">
    <w:name w:val="Schedule 2"/>
    <w:basedOn w:val="a"/>
    <w:uiPriority w:val="99"/>
    <w:semiHidden/>
    <w:pPr>
      <w:numPr>
        <w:ilvl w:val="1"/>
        <w:numId w:val="11"/>
      </w:numPr>
      <w:spacing w:after="140" w:line="290" w:lineRule="auto"/>
      <w:jc w:val="both"/>
      <w:outlineLvl w:val="1"/>
    </w:pPr>
    <w:rPr>
      <w:rFonts w:ascii="Arial" w:hAnsi="Arial"/>
      <w:sz w:val="20"/>
    </w:rPr>
  </w:style>
  <w:style w:type="paragraph" w:customStyle="1" w:styleId="Schedule3">
    <w:name w:val="Schedule 3"/>
    <w:basedOn w:val="a"/>
    <w:uiPriority w:val="99"/>
    <w:semiHidden/>
    <w:pPr>
      <w:numPr>
        <w:ilvl w:val="2"/>
        <w:numId w:val="11"/>
      </w:numPr>
      <w:spacing w:after="140" w:line="290" w:lineRule="auto"/>
      <w:jc w:val="both"/>
      <w:outlineLvl w:val="2"/>
    </w:pPr>
    <w:rPr>
      <w:rFonts w:ascii="Arial" w:hAnsi="Arial"/>
      <w:sz w:val="20"/>
    </w:rPr>
  </w:style>
  <w:style w:type="paragraph" w:customStyle="1" w:styleId="Schedule4">
    <w:name w:val="Schedule 4"/>
    <w:basedOn w:val="a"/>
    <w:uiPriority w:val="99"/>
    <w:semiHidden/>
    <w:pPr>
      <w:numPr>
        <w:ilvl w:val="3"/>
        <w:numId w:val="11"/>
      </w:numPr>
      <w:tabs>
        <w:tab w:val="clear" w:pos="2041"/>
        <w:tab w:val="num" w:pos="1584"/>
      </w:tabs>
      <w:spacing w:after="140" w:line="290" w:lineRule="auto"/>
      <w:ind w:left="1584" w:hanging="864"/>
      <w:jc w:val="both"/>
      <w:outlineLvl w:val="3"/>
    </w:pPr>
    <w:rPr>
      <w:rFonts w:ascii="Arial" w:hAnsi="Arial"/>
      <w:sz w:val="20"/>
    </w:rPr>
  </w:style>
  <w:style w:type="paragraph" w:customStyle="1" w:styleId="Schedule5">
    <w:name w:val="Schedule 5"/>
    <w:basedOn w:val="a"/>
    <w:uiPriority w:val="99"/>
    <w:semiHidden/>
    <w:pPr>
      <w:numPr>
        <w:ilvl w:val="4"/>
        <w:numId w:val="11"/>
      </w:numPr>
      <w:spacing w:after="140" w:line="290" w:lineRule="auto"/>
      <w:jc w:val="both"/>
      <w:outlineLvl w:val="4"/>
    </w:pPr>
    <w:rPr>
      <w:rFonts w:ascii="Arial" w:hAnsi="Arial"/>
      <w:sz w:val="20"/>
    </w:rPr>
  </w:style>
  <w:style w:type="paragraph" w:customStyle="1" w:styleId="Schedule6">
    <w:name w:val="Schedule 6"/>
    <w:basedOn w:val="a"/>
    <w:uiPriority w:val="99"/>
    <w:semiHidden/>
    <w:pPr>
      <w:numPr>
        <w:ilvl w:val="5"/>
        <w:numId w:val="11"/>
      </w:numPr>
      <w:spacing w:after="140" w:line="290" w:lineRule="auto"/>
      <w:jc w:val="both"/>
      <w:outlineLvl w:val="5"/>
    </w:pPr>
    <w:rPr>
      <w:rFonts w:ascii="Arial" w:hAnsi="Arial"/>
      <w:sz w:val="20"/>
    </w:rPr>
  </w:style>
  <w:style w:type="paragraph" w:customStyle="1" w:styleId="LBSchedule1-Alt">
    <w:name w:val="LB Schedule 1 - Alt"/>
    <w:uiPriority w:val="12"/>
    <w:pPr>
      <w:numPr>
        <w:numId w:val="19"/>
      </w:numPr>
      <w:tabs>
        <w:tab w:val="left" w:pos="720"/>
      </w:tabs>
      <w:spacing w:before="240" w:after="120" w:line="240" w:lineRule="auto"/>
      <w:ind w:left="0" w:firstLine="0"/>
      <w:jc w:val="center"/>
    </w:pPr>
    <w:rPr>
      <w:b/>
      <w:caps/>
      <w:sz w:val="24"/>
      <w:lang w:val="en-GB"/>
    </w:rPr>
  </w:style>
  <w:style w:type="paragraph" w:customStyle="1" w:styleId="LBSchedule2-Alt">
    <w:name w:val="LB Schedule 2 - Alt"/>
    <w:uiPriority w:val="12"/>
    <w:pPr>
      <w:numPr>
        <w:ilvl w:val="1"/>
        <w:numId w:val="19"/>
      </w:numPr>
      <w:tabs>
        <w:tab w:val="left" w:pos="720"/>
      </w:tabs>
      <w:spacing w:after="0" w:line="240" w:lineRule="auto"/>
      <w:jc w:val="both"/>
    </w:pPr>
    <w:rPr>
      <w:sz w:val="24"/>
      <w:lang w:val="en-GB"/>
    </w:rPr>
  </w:style>
  <w:style w:type="paragraph" w:customStyle="1" w:styleId="LBSchedule3-Alt">
    <w:name w:val="LB Schedule 3 - Alt"/>
    <w:uiPriority w:val="12"/>
    <w:pPr>
      <w:numPr>
        <w:ilvl w:val="3"/>
        <w:numId w:val="19"/>
      </w:numPr>
      <w:tabs>
        <w:tab w:val="left" w:pos="1440"/>
      </w:tabs>
      <w:spacing w:after="0" w:line="240" w:lineRule="auto"/>
      <w:jc w:val="both"/>
    </w:pPr>
    <w:rPr>
      <w:sz w:val="24"/>
      <w:lang w:val="en-GB"/>
    </w:rPr>
  </w:style>
  <w:style w:type="paragraph" w:customStyle="1" w:styleId="LBSchedule4-Alt">
    <w:name w:val="LB Schedule 4 - Alt"/>
    <w:uiPriority w:val="12"/>
    <w:pPr>
      <w:numPr>
        <w:ilvl w:val="4"/>
        <w:numId w:val="19"/>
      </w:numPr>
      <w:tabs>
        <w:tab w:val="left" w:pos="2160"/>
      </w:tabs>
      <w:spacing w:after="0" w:line="240" w:lineRule="auto"/>
    </w:pPr>
    <w:rPr>
      <w:sz w:val="24"/>
      <w:lang w:val="en-GB"/>
    </w:rPr>
  </w:style>
  <w:style w:type="paragraph" w:customStyle="1" w:styleId="LBSchedule5-Alt">
    <w:name w:val="LB Schedule 5 - Alt"/>
    <w:uiPriority w:val="12"/>
    <w:pPr>
      <w:numPr>
        <w:ilvl w:val="5"/>
        <w:numId w:val="19"/>
      </w:numPr>
      <w:tabs>
        <w:tab w:val="left" w:pos="2880"/>
      </w:tabs>
      <w:spacing w:after="0" w:line="240" w:lineRule="auto"/>
      <w:jc w:val="both"/>
    </w:pPr>
    <w:rPr>
      <w:sz w:val="24"/>
      <w:lang w:val="en-GB"/>
    </w:rPr>
  </w:style>
  <w:style w:type="paragraph" w:customStyle="1" w:styleId="LBHeading1">
    <w:name w:val="LB Heading 1"/>
    <w:pPr>
      <w:numPr>
        <w:numId w:val="13"/>
      </w:numPr>
      <w:spacing w:before="240" w:after="120" w:line="240" w:lineRule="auto"/>
      <w:jc w:val="center"/>
    </w:pPr>
    <w:rPr>
      <w:b/>
      <w:caps/>
      <w:sz w:val="24"/>
    </w:rPr>
  </w:style>
  <w:style w:type="paragraph" w:customStyle="1" w:styleId="LBHeading2">
    <w:name w:val="LB Heading 2"/>
    <w:pPr>
      <w:numPr>
        <w:ilvl w:val="1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3">
    <w:name w:val="LB Heading 3"/>
    <w:pPr>
      <w:numPr>
        <w:ilvl w:val="3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3-111">
    <w:name w:val="LB Heading 3 - 1.1.1"/>
    <w:uiPriority w:val="99"/>
    <w:semiHidden/>
    <w:pPr>
      <w:numPr>
        <w:ilvl w:val="2"/>
        <w:numId w:val="13"/>
      </w:numPr>
      <w:spacing w:before="120" w:after="120" w:line="240" w:lineRule="auto"/>
      <w:jc w:val="both"/>
    </w:pPr>
    <w:rPr>
      <w:lang w:val="en-US"/>
    </w:rPr>
  </w:style>
  <w:style w:type="paragraph" w:customStyle="1" w:styleId="LBHeading4">
    <w:name w:val="LB Heading 4"/>
    <w:pPr>
      <w:numPr>
        <w:ilvl w:val="4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5">
    <w:name w:val="LB Heading 5"/>
    <w:pPr>
      <w:numPr>
        <w:ilvl w:val="5"/>
        <w:numId w:val="13"/>
      </w:numPr>
      <w:spacing w:after="0" w:line="240" w:lineRule="auto"/>
      <w:jc w:val="both"/>
    </w:pPr>
  </w:style>
  <w:style w:type="paragraph" w:customStyle="1" w:styleId="LBHeading1-Alt">
    <w:name w:val="LB Heading 1 - Alt"/>
    <w:uiPriority w:val="1"/>
    <w:pPr>
      <w:numPr>
        <w:numId w:val="12"/>
      </w:numPr>
      <w:tabs>
        <w:tab w:val="left" w:pos="720"/>
      </w:tabs>
      <w:spacing w:before="240" w:after="120" w:line="240" w:lineRule="auto"/>
      <w:jc w:val="center"/>
    </w:pPr>
    <w:rPr>
      <w:b/>
      <w:caps/>
      <w:sz w:val="24"/>
      <w:lang w:val="en-GB"/>
    </w:rPr>
  </w:style>
  <w:style w:type="paragraph" w:customStyle="1" w:styleId="LBHeading2-Alt">
    <w:name w:val="LB Heading 2 - Alt"/>
    <w:uiPriority w:val="1"/>
    <w:pPr>
      <w:numPr>
        <w:ilvl w:val="1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3-Alt">
    <w:name w:val="LB Heading 3 - Alt"/>
    <w:uiPriority w:val="1"/>
    <w:pPr>
      <w:numPr>
        <w:ilvl w:val="3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3-111Alt">
    <w:name w:val="LB Heading 3 - 1.1.1 Alt"/>
    <w:uiPriority w:val="99"/>
    <w:semiHidden/>
    <w:pPr>
      <w:numPr>
        <w:ilvl w:val="2"/>
        <w:numId w:val="12"/>
      </w:numPr>
      <w:tabs>
        <w:tab w:val="left" w:pos="720"/>
      </w:tabs>
      <w:spacing w:before="120" w:after="120" w:line="240" w:lineRule="auto"/>
      <w:jc w:val="both"/>
    </w:pPr>
  </w:style>
  <w:style w:type="paragraph" w:customStyle="1" w:styleId="LBHeading4-Alt">
    <w:name w:val="LB Heading 4 - Alt"/>
    <w:uiPriority w:val="1"/>
    <w:pPr>
      <w:numPr>
        <w:ilvl w:val="4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5-Alt">
    <w:name w:val="LB Heading 5 - Alt"/>
    <w:uiPriority w:val="1"/>
    <w:pPr>
      <w:numPr>
        <w:ilvl w:val="5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Parties-Alt">
    <w:name w:val="Parties - Alt"/>
    <w:uiPriority w:val="13"/>
    <w:semiHidden/>
    <w:pPr>
      <w:numPr>
        <w:ilvl w:val="1"/>
        <w:numId w:val="15"/>
      </w:numPr>
      <w:spacing w:before="120" w:after="120" w:line="240" w:lineRule="auto"/>
      <w:jc w:val="both"/>
    </w:pPr>
  </w:style>
  <w:style w:type="paragraph" w:customStyle="1" w:styleId="Recitals-Alt">
    <w:name w:val="Recitals - Alt"/>
    <w:uiPriority w:val="13"/>
    <w:semiHidden/>
    <w:pPr>
      <w:numPr>
        <w:numId w:val="15"/>
      </w:numPr>
      <w:spacing w:before="120" w:after="120" w:line="240" w:lineRule="auto"/>
      <w:jc w:val="both"/>
    </w:pPr>
  </w:style>
  <w:style w:type="paragraph" w:customStyle="1" w:styleId="LBSchedule3-111Alt">
    <w:name w:val="LB Schedule 3 - 1.1.1 Alt"/>
    <w:uiPriority w:val="99"/>
    <w:semiHidden/>
    <w:pPr>
      <w:numPr>
        <w:ilvl w:val="2"/>
        <w:numId w:val="19"/>
      </w:numPr>
      <w:tabs>
        <w:tab w:val="left" w:pos="720"/>
      </w:tabs>
      <w:spacing w:before="120" w:after="120" w:line="240" w:lineRule="auto"/>
      <w:jc w:val="both"/>
    </w:pPr>
    <w:rPr>
      <w:lang w:val="en-US"/>
    </w:rPr>
  </w:style>
  <w:style w:type="paragraph" w:customStyle="1" w:styleId="LBArabic1-Alt">
    <w:name w:val="LB Arabic 1 - Alt"/>
    <w:uiPriority w:val="49"/>
    <w:pPr>
      <w:numPr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2-Alt">
    <w:name w:val="LB Arabic 2 - Alt"/>
    <w:uiPriority w:val="49"/>
    <w:pPr>
      <w:numPr>
        <w:ilvl w:val="1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3-Alt">
    <w:name w:val="LB Arabic 3 - Alt"/>
    <w:uiPriority w:val="49"/>
    <w:pPr>
      <w:numPr>
        <w:ilvl w:val="2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4-Alt">
    <w:name w:val="LB Arabic 4 - Alt"/>
    <w:uiPriority w:val="49"/>
    <w:pPr>
      <w:numPr>
        <w:ilvl w:val="3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5-Alt">
    <w:name w:val="LB Arabic 5 - Alt"/>
    <w:uiPriority w:val="49"/>
    <w:pPr>
      <w:numPr>
        <w:ilvl w:val="4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6-Alt">
    <w:name w:val="LB Arabic 6 - Alt"/>
    <w:uiPriority w:val="49"/>
    <w:pPr>
      <w:numPr>
        <w:ilvl w:val="5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BdyText2">
    <w:name w:val="Bоdy Text 2"/>
    <w:uiPriority w:val="2"/>
    <w:semiHidden/>
    <w:pPr>
      <w:spacing w:before="120" w:after="120" w:line="240" w:lineRule="auto"/>
      <w:ind w:left="720"/>
      <w:jc w:val="both"/>
    </w:pPr>
  </w:style>
  <w:style w:type="paragraph" w:customStyle="1" w:styleId="BdyText3">
    <w:name w:val="Bоdy Text 3"/>
    <w:basedOn w:val="BdyText2"/>
    <w:uiPriority w:val="2"/>
    <w:semiHidden/>
    <w:pPr>
      <w:ind w:left="1440"/>
    </w:pPr>
  </w:style>
  <w:style w:type="paragraph" w:customStyle="1" w:styleId="LBParties">
    <w:name w:val="LB Parties"/>
    <w:basedOn w:val="Parties"/>
    <w:uiPriority w:val="13"/>
    <w:pPr>
      <w:spacing w:before="0" w:after="0"/>
    </w:pPr>
    <w:rPr>
      <w:sz w:val="24"/>
      <w:lang w:val="ru-RU"/>
    </w:rPr>
  </w:style>
  <w:style w:type="paragraph" w:customStyle="1" w:styleId="LBParties-Alt">
    <w:name w:val="LB Parties - Alt"/>
    <w:basedOn w:val="Parties-Alt"/>
    <w:uiPriority w:val="13"/>
    <w:pPr>
      <w:numPr>
        <w:ilvl w:val="0"/>
        <w:numId w:val="0"/>
      </w:numPr>
      <w:spacing w:before="0" w:after="0"/>
      <w:ind w:left="720" w:hanging="720"/>
    </w:pPr>
    <w:rPr>
      <w:sz w:val="24"/>
      <w:lang w:val="en-GB"/>
    </w:rPr>
  </w:style>
  <w:style w:type="paragraph" w:customStyle="1" w:styleId="LBRecitals">
    <w:name w:val="LB Recitals"/>
    <w:basedOn w:val="Recitals"/>
    <w:uiPriority w:val="13"/>
    <w:pPr>
      <w:spacing w:before="0" w:after="0"/>
    </w:pPr>
    <w:rPr>
      <w:sz w:val="24"/>
      <w:lang w:val="ru-RU"/>
    </w:rPr>
  </w:style>
  <w:style w:type="paragraph" w:customStyle="1" w:styleId="LBRecitals-Alt">
    <w:name w:val="LB Recitals - Alt"/>
    <w:basedOn w:val="Recitals-Alt"/>
    <w:uiPriority w:val="13"/>
    <w:pPr>
      <w:spacing w:before="0" w:after="0"/>
    </w:pPr>
    <w:rPr>
      <w:sz w:val="24"/>
      <w:lang w:val="en-GB"/>
    </w:rPr>
  </w:style>
  <w:style w:type="paragraph" w:customStyle="1" w:styleId="LBNameoftheContract">
    <w:name w:val="LB Name of the Contract"/>
    <w:basedOn w:val="NameoftheContract"/>
    <w:next w:val="LBNameoftheParty"/>
    <w:uiPriority w:val="13"/>
    <w:pPr>
      <w:spacing w:before="240"/>
    </w:pPr>
    <w:rPr>
      <w:sz w:val="24"/>
    </w:rPr>
  </w:style>
  <w:style w:type="paragraph" w:customStyle="1" w:styleId="LBNameoftheParty">
    <w:name w:val="LB Name of the Party"/>
    <w:basedOn w:val="NameoftheParty"/>
    <w:uiPriority w:val="13"/>
    <w:pPr>
      <w:spacing w:before="0" w:after="0"/>
    </w:pPr>
    <w:rPr>
      <w:sz w:val="24"/>
      <w:lang w:val="ru-RU"/>
    </w:rPr>
  </w:style>
  <w:style w:type="paragraph" w:customStyle="1" w:styleId="LBNameofthePartyAND">
    <w:name w:val="LB Name of the Party – AND"/>
    <w:basedOn w:val="NameoftheParty-AND"/>
    <w:uiPriority w:val="13"/>
    <w:pPr>
      <w:spacing w:before="60" w:after="60"/>
    </w:pPr>
    <w:rPr>
      <w:sz w:val="24"/>
      <w:lang w:val="ru-RU"/>
    </w:rPr>
  </w:style>
  <w:style w:type="paragraph" w:customStyle="1" w:styleId="LBBodyText1">
    <w:name w:val="LB Body Text 1"/>
    <w:basedOn w:val="BodyText1"/>
    <w:uiPriority w:val="2"/>
    <w:pPr>
      <w:spacing w:before="0" w:after="0"/>
    </w:pPr>
    <w:rPr>
      <w:sz w:val="24"/>
      <w:lang w:val="ru-RU"/>
    </w:rPr>
  </w:style>
  <w:style w:type="paragraph" w:customStyle="1" w:styleId="LBBodyText2">
    <w:name w:val="LB Body Text 2"/>
    <w:basedOn w:val="BdyText2"/>
    <w:uiPriority w:val="2"/>
    <w:pPr>
      <w:spacing w:before="0" w:after="0"/>
      <w:ind w:left="851"/>
    </w:pPr>
    <w:rPr>
      <w:sz w:val="24"/>
    </w:rPr>
  </w:style>
  <w:style w:type="paragraph" w:customStyle="1" w:styleId="LBBodyText3">
    <w:name w:val="LB Body Text 3"/>
    <w:basedOn w:val="BdyText3"/>
    <w:uiPriority w:val="2"/>
    <w:pPr>
      <w:spacing w:before="0" w:after="0"/>
    </w:pPr>
    <w:rPr>
      <w:sz w:val="24"/>
    </w:rPr>
  </w:style>
  <w:style w:type="paragraph" w:customStyle="1" w:styleId="LBBodyText4">
    <w:name w:val="LB Body Text 4"/>
    <w:basedOn w:val="BodyText4"/>
    <w:uiPriority w:val="2"/>
    <w:pPr>
      <w:spacing w:before="0" w:after="0"/>
    </w:pPr>
    <w:rPr>
      <w:sz w:val="24"/>
      <w:lang w:val="ru-RU"/>
    </w:rPr>
  </w:style>
  <w:style w:type="paragraph" w:customStyle="1" w:styleId="LBBodyText5">
    <w:name w:val="LB Body Text 5"/>
    <w:basedOn w:val="BodyText5"/>
    <w:uiPriority w:val="2"/>
    <w:pPr>
      <w:spacing w:before="0" w:after="0"/>
    </w:pPr>
    <w:rPr>
      <w:sz w:val="24"/>
      <w:lang w:val="ru-RU"/>
    </w:rPr>
  </w:style>
  <w:style w:type="paragraph" w:customStyle="1" w:styleId="LBBodyText6">
    <w:name w:val="LB Body Text 6"/>
    <w:basedOn w:val="BodyText6"/>
    <w:uiPriority w:val="2"/>
    <w:pPr>
      <w:spacing w:before="0" w:after="0"/>
    </w:pPr>
    <w:rPr>
      <w:sz w:val="24"/>
      <w:lang w:val="ru-RU"/>
    </w:rPr>
  </w:style>
  <w:style w:type="paragraph" w:customStyle="1" w:styleId="LBScheduleParties">
    <w:name w:val="LB Schedule Parties"/>
    <w:uiPriority w:val="14"/>
    <w:pPr>
      <w:numPr>
        <w:numId w:val="17"/>
      </w:numPr>
      <w:spacing w:after="0" w:line="240" w:lineRule="auto"/>
      <w:jc w:val="both"/>
    </w:pPr>
    <w:rPr>
      <w:sz w:val="24"/>
    </w:rPr>
  </w:style>
  <w:style w:type="paragraph" w:customStyle="1" w:styleId="LBScheduleParties-Alt">
    <w:name w:val="LB Schedule Parties - Alt"/>
    <w:uiPriority w:val="14"/>
    <w:pPr>
      <w:numPr>
        <w:numId w:val="18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1">
    <w:name w:val="LB Simple 1"/>
    <w:uiPriority w:val="15"/>
    <w:pPr>
      <w:numPr>
        <w:numId w:val="21"/>
      </w:numPr>
      <w:spacing w:after="0" w:line="240" w:lineRule="auto"/>
      <w:jc w:val="both"/>
    </w:pPr>
    <w:rPr>
      <w:sz w:val="24"/>
    </w:rPr>
  </w:style>
  <w:style w:type="paragraph" w:customStyle="1" w:styleId="LBSimple1-Alt">
    <w:name w:val="LB Simple 1 - Alt"/>
    <w:uiPriority w:val="16"/>
    <w:pPr>
      <w:numPr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2">
    <w:name w:val="LB Simple 2"/>
    <w:uiPriority w:val="15"/>
    <w:pPr>
      <w:numPr>
        <w:ilvl w:val="1"/>
        <w:numId w:val="21"/>
      </w:numPr>
      <w:spacing w:after="0" w:line="240" w:lineRule="auto"/>
      <w:jc w:val="both"/>
    </w:pPr>
    <w:rPr>
      <w:sz w:val="24"/>
    </w:rPr>
  </w:style>
  <w:style w:type="paragraph" w:customStyle="1" w:styleId="LBSimple2-Alt">
    <w:name w:val="LB Simple 2 - Alt"/>
    <w:uiPriority w:val="16"/>
    <w:pPr>
      <w:numPr>
        <w:ilvl w:val="1"/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3-Alt">
    <w:name w:val="LB Simple 3 - Alt"/>
    <w:uiPriority w:val="16"/>
    <w:pPr>
      <w:numPr>
        <w:ilvl w:val="2"/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3">
    <w:name w:val="LB Simple 3"/>
    <w:uiPriority w:val="15"/>
    <w:pPr>
      <w:numPr>
        <w:ilvl w:val="2"/>
        <w:numId w:val="21"/>
      </w:numPr>
      <w:spacing w:after="0" w:line="240" w:lineRule="auto"/>
      <w:jc w:val="both"/>
    </w:pPr>
    <w:rPr>
      <w:sz w:val="24"/>
    </w:rPr>
  </w:style>
  <w:style w:type="paragraph" w:customStyle="1" w:styleId="LBGovstyle1">
    <w:name w:val="LB Gov style 1"/>
    <w:uiPriority w:val="98"/>
    <w:pPr>
      <w:numPr>
        <w:numId w:val="35"/>
      </w:numPr>
      <w:spacing w:before="240" w:after="120" w:line="240" w:lineRule="auto"/>
      <w:jc w:val="center"/>
    </w:pPr>
    <w:rPr>
      <w:b/>
      <w:sz w:val="24"/>
    </w:rPr>
  </w:style>
  <w:style w:type="paragraph" w:customStyle="1" w:styleId="LBGovstyle2">
    <w:name w:val="LB Gov style 2"/>
    <w:uiPriority w:val="98"/>
    <w:pPr>
      <w:numPr>
        <w:ilvl w:val="1"/>
        <w:numId w:val="35"/>
      </w:numPr>
      <w:spacing w:after="0" w:line="240" w:lineRule="auto"/>
      <w:jc w:val="both"/>
    </w:pPr>
    <w:rPr>
      <w:sz w:val="24"/>
      <w:lang w:val="en-US"/>
    </w:rPr>
  </w:style>
  <w:style w:type="paragraph" w:customStyle="1" w:styleId="LBGovstyle3">
    <w:name w:val="LB Gov style 3"/>
    <w:basedOn w:val="LBGovstyle2"/>
    <w:uiPriority w:val="98"/>
    <w:pPr>
      <w:numPr>
        <w:ilvl w:val="2"/>
      </w:numPr>
      <w:spacing w:before="120" w:after="120"/>
    </w:pPr>
  </w:style>
  <w:style w:type="paragraph" w:customStyle="1" w:styleId="LBGovstyle4">
    <w:name w:val="LB Gov style 4"/>
    <w:basedOn w:val="LBGovstyle3"/>
    <w:uiPriority w:val="98"/>
    <w:pPr>
      <w:numPr>
        <w:ilvl w:val="3"/>
      </w:numPr>
    </w:pPr>
  </w:style>
  <w:style w:type="paragraph" w:customStyle="1" w:styleId="LBGovstyle5">
    <w:name w:val="LB Gov style 5"/>
    <w:basedOn w:val="LBGovstyle4"/>
    <w:uiPriority w:val="98"/>
    <w:pPr>
      <w:numPr>
        <w:ilvl w:val="4"/>
      </w:numPr>
    </w:pPr>
  </w:style>
  <w:style w:type="paragraph" w:customStyle="1" w:styleId="LBGovstyle1-Alt">
    <w:name w:val="LB Gov style 1 - Alt"/>
    <w:link w:val="LBGovstyle1-Alt0"/>
    <w:uiPriority w:val="99"/>
    <w:pPr>
      <w:numPr>
        <w:numId w:val="23"/>
      </w:numPr>
      <w:spacing w:before="240" w:after="120" w:line="240" w:lineRule="auto"/>
      <w:ind w:left="0" w:firstLine="0"/>
      <w:jc w:val="center"/>
    </w:pPr>
    <w:rPr>
      <w:b/>
      <w:sz w:val="24"/>
      <w:lang w:val="en-US"/>
    </w:rPr>
  </w:style>
  <w:style w:type="character" w:customStyle="1" w:styleId="LBGovstyle1-Alt0">
    <w:name w:val="LB Gov style 1 - Alt Знак"/>
    <w:basedOn w:val="a1"/>
    <w:link w:val="LBGovstyle1-Alt"/>
    <w:uiPriority w:val="99"/>
    <w:rPr>
      <w:b/>
      <w:sz w:val="24"/>
      <w:lang w:val="en-US"/>
    </w:rPr>
  </w:style>
  <w:style w:type="paragraph" w:customStyle="1" w:styleId="LBGovstyle2-Alt">
    <w:name w:val="LB Gov style 2 - Alt"/>
    <w:uiPriority w:val="99"/>
    <w:pPr>
      <w:numPr>
        <w:ilvl w:val="1"/>
        <w:numId w:val="23"/>
      </w:numPr>
      <w:spacing w:after="0" w:line="240" w:lineRule="auto"/>
      <w:ind w:left="0" w:firstLine="0"/>
      <w:jc w:val="both"/>
    </w:pPr>
    <w:rPr>
      <w:sz w:val="24"/>
      <w:lang w:val="en-US"/>
    </w:rPr>
  </w:style>
  <w:style w:type="paragraph" w:customStyle="1" w:styleId="LBGovstyle3-Alt">
    <w:name w:val="LB Gov style 3 - Alt"/>
    <w:uiPriority w:val="99"/>
    <w:pPr>
      <w:numPr>
        <w:ilvl w:val="2"/>
        <w:numId w:val="23"/>
      </w:numPr>
      <w:spacing w:after="0" w:line="240" w:lineRule="auto"/>
      <w:ind w:left="0" w:firstLine="0"/>
      <w:jc w:val="both"/>
    </w:pPr>
    <w:rPr>
      <w:sz w:val="24"/>
      <w:lang w:val="en-US"/>
    </w:rPr>
  </w:style>
  <w:style w:type="paragraph" w:customStyle="1" w:styleId="LBGovstyle4-Alt">
    <w:name w:val="LB Gov style 4 - Alt"/>
    <w:uiPriority w:val="99"/>
    <w:pPr>
      <w:numPr>
        <w:ilvl w:val="3"/>
        <w:numId w:val="23"/>
      </w:numPr>
      <w:spacing w:after="0" w:line="240" w:lineRule="auto"/>
      <w:jc w:val="both"/>
    </w:pPr>
    <w:rPr>
      <w:sz w:val="24"/>
      <w:lang w:val="en-US"/>
    </w:rPr>
  </w:style>
  <w:style w:type="paragraph" w:customStyle="1" w:styleId="LBGovstyle5-Alt">
    <w:name w:val="LB Gov style 5 - Alt"/>
    <w:basedOn w:val="LBGovstyle4-Alt"/>
    <w:uiPriority w:val="99"/>
  </w:style>
  <w:style w:type="paragraph" w:customStyle="1" w:styleId="LBGovstyle6-Alt">
    <w:name w:val="LB Gov style 6 - Alt"/>
    <w:basedOn w:val="LBGovstyle5-Alt"/>
    <w:uiPriority w:val="99"/>
  </w:style>
  <w:style w:type="paragraph" w:customStyle="1" w:styleId="LBGovstyle6">
    <w:name w:val="LB Gov style 6"/>
    <w:basedOn w:val="a"/>
    <w:uiPriority w:val="98"/>
    <w:pPr>
      <w:numPr>
        <w:ilvl w:val="6"/>
        <w:numId w:val="25"/>
      </w:numPr>
      <w:spacing w:after="0" w:line="240" w:lineRule="auto"/>
      <w:jc w:val="both"/>
    </w:pPr>
    <w:rPr>
      <w:sz w:val="24"/>
      <w:lang w:val="en-US"/>
    </w:rPr>
  </w:style>
  <w:style w:type="paragraph" w:customStyle="1" w:styleId="LBScheduleBodytext">
    <w:name w:val="LB Schedule Body text"/>
    <w:basedOn w:val="BodyText1"/>
    <w:uiPriority w:val="99"/>
    <w:pPr>
      <w:spacing w:before="60" w:after="60"/>
      <w:jc w:val="left"/>
    </w:pPr>
    <w:rPr>
      <w:sz w:val="24"/>
    </w:rPr>
  </w:style>
  <w:style w:type="paragraph" w:customStyle="1" w:styleId="LBRoman2">
    <w:name w:val="LB Roman 2"/>
    <w:basedOn w:val="22"/>
    <w:uiPriority w:val="49"/>
    <w:pPr>
      <w:numPr>
        <w:numId w:val="24"/>
      </w:numPr>
    </w:pPr>
    <w:rPr>
      <w:sz w:val="24"/>
    </w:rPr>
  </w:style>
  <w:style w:type="paragraph" w:customStyle="1" w:styleId="LBGovStyle7">
    <w:name w:val="LB Gov Style 7"/>
    <w:basedOn w:val="LBGovstyle6"/>
    <w:uiPriority w:val="98"/>
    <w:pPr>
      <w:numPr>
        <w:ilvl w:val="0"/>
        <w:numId w:val="0"/>
      </w:numPr>
      <w:tabs>
        <w:tab w:val="num" w:pos="720"/>
      </w:tabs>
      <w:ind w:left="720" w:hanging="720"/>
    </w:pPr>
  </w:style>
  <w:style w:type="paragraph" w:customStyle="1" w:styleId="DZ1">
    <w:name w:val="DZ Основной текст 1"/>
    <w:basedOn w:val="BodyText1"/>
    <w:uiPriority w:val="1"/>
    <w:rPr>
      <w:lang w:val="ru-RU"/>
    </w:rPr>
  </w:style>
  <w:style w:type="paragraph" w:customStyle="1" w:styleId="ol">
    <w:name w:val="ol"/>
    <w:pPr>
      <w:spacing w:after="0" w:line="240" w:lineRule="auto"/>
    </w:pPr>
    <w:rPr>
      <w:rFonts w:ascii="Calibri" w:hAnsi="Calibri"/>
    </w:rPr>
  </w:style>
  <w:style w:type="paragraph" w:customStyle="1" w:styleId="ul">
    <w:name w:val="ul"/>
    <w:pPr>
      <w:spacing w:after="0" w:line="240" w:lineRule="auto"/>
    </w:pPr>
    <w:rPr>
      <w:rFonts w:ascii="Calibri" w:hAnsi="Calibri"/>
    </w:rPr>
  </w:style>
  <w:style w:type="paragraph" w:customStyle="1" w:styleId="MsoNormaldoczillaStyle2">
    <w:name w:val="MsoNormal_doczillaStyle_2"/>
    <w:uiPriority w:val="99"/>
    <w:pPr>
      <w:spacing w:after="0" w:line="240" w:lineRule="auto"/>
      <w:jc w:val="both"/>
    </w:pPr>
  </w:style>
  <w:style w:type="paragraph" w:customStyle="1" w:styleId="LBGovstyle1doczillaStyle1">
    <w:name w:val="LB Gov style 1_doczillaStyle_1"/>
    <w:uiPriority w:val="98"/>
    <w:pPr>
      <w:numPr>
        <w:numId w:val="26"/>
      </w:numPr>
      <w:spacing w:before="120" w:after="120" w:line="240" w:lineRule="auto"/>
      <w:ind w:left="720"/>
      <w:jc w:val="both"/>
    </w:pPr>
  </w:style>
  <w:style w:type="paragraph" w:customStyle="1" w:styleId="LBGovstyle2doczillaStyle1">
    <w:name w:val="LB Gov style 2_doczillaStyle_1"/>
    <w:uiPriority w:val="98"/>
    <w:pPr>
      <w:numPr>
        <w:ilvl w:val="1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LBGovstyle3doczillaStyle1">
    <w:name w:val="LB Gov style 3_doczillaStyle_1"/>
    <w:uiPriority w:val="98"/>
    <w:pPr>
      <w:numPr>
        <w:ilvl w:val="2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LBGovstyle4doczillaStyle1">
    <w:name w:val="LB Gov style 4_doczillaStyle_1"/>
    <w:uiPriority w:val="98"/>
    <w:pPr>
      <w:numPr>
        <w:ilvl w:val="3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LBGovstyle5doczillaStyle1">
    <w:name w:val="LB Gov style 5_doczillaStyle_1"/>
    <w:uiPriority w:val="98"/>
    <w:pPr>
      <w:numPr>
        <w:ilvl w:val="4"/>
        <w:numId w:val="26"/>
      </w:numPr>
      <w:tabs>
        <w:tab w:val="left" w:pos="5669"/>
      </w:tabs>
      <w:spacing w:before="120" w:after="120" w:line="240" w:lineRule="auto"/>
      <w:jc w:val="both"/>
    </w:pPr>
    <w:rPr>
      <w:lang w:val="en-US"/>
    </w:rPr>
  </w:style>
  <w:style w:type="paragraph" w:customStyle="1" w:styleId="LBGovstyle6doczillaStyle1">
    <w:name w:val="LB Gov style 6_doczillaStyle_1"/>
    <w:uiPriority w:val="98"/>
    <w:pPr>
      <w:numPr>
        <w:ilvl w:val="6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MsoChpDefaultdoczillaStyle2">
    <w:name w:val="MsoChpDefault_doczillaStyle_2"/>
    <w:pPr>
      <w:spacing w:after="0" w:line="240" w:lineRule="auto"/>
    </w:pPr>
    <w:rPr>
      <w:rFonts w:ascii="Calibri" w:hAnsi="Calibri"/>
      <w:sz w:val="20"/>
    </w:rPr>
  </w:style>
  <w:style w:type="paragraph" w:customStyle="1" w:styleId="WordSection1doczillaStyle2">
    <w:name w:val="WordSection1_doczillaStyle_2"/>
    <w:pPr>
      <w:spacing w:after="0" w:line="240" w:lineRule="auto"/>
    </w:pPr>
    <w:rPr>
      <w:rFonts w:ascii="Calibri" w:hAnsi="Calibri"/>
    </w:rPr>
  </w:style>
  <w:style w:type="paragraph" w:customStyle="1" w:styleId="MsoNormaldoczillaStyle3">
    <w:name w:val="MsoNormal_doczillaStyle_3"/>
    <w:pPr>
      <w:spacing w:line="256" w:lineRule="auto"/>
    </w:pPr>
  </w:style>
  <w:style w:type="paragraph" w:customStyle="1" w:styleId="MsoChpDefaultdoczillaStyle3">
    <w:name w:val="MsoChpDefault_doczillaStyle_3"/>
    <w:pPr>
      <w:spacing w:after="0" w:line="240" w:lineRule="auto"/>
    </w:pPr>
    <w:rPr>
      <w:rFonts w:ascii="Calibri" w:hAnsi="Calibri"/>
    </w:rPr>
  </w:style>
  <w:style w:type="paragraph" w:customStyle="1" w:styleId="MsoPapDefaultdoczillaStyle2">
    <w:name w:val="MsoPapDefault_doczillaStyle_2"/>
    <w:pPr>
      <w:spacing w:line="256" w:lineRule="auto"/>
    </w:pPr>
    <w:rPr>
      <w:rFonts w:ascii="Calibri" w:hAnsi="Calibri"/>
    </w:rPr>
  </w:style>
  <w:style w:type="paragraph" w:customStyle="1" w:styleId="WordSection1doczillaStyle3">
    <w:name w:val="WordSection1_doczillaStyle_3"/>
    <w:pPr>
      <w:spacing w:after="0" w:line="240" w:lineRule="auto"/>
    </w:pPr>
    <w:rPr>
      <w:rFonts w:ascii="Calibri" w:hAnsi="Calibri"/>
    </w:rPr>
  </w:style>
  <w:style w:type="paragraph" w:customStyle="1" w:styleId="MsoNormaldoczillaStyle4">
    <w:name w:val="MsoNormal_doczillaStyle_4"/>
    <w:pPr>
      <w:spacing w:line="256" w:lineRule="auto"/>
    </w:pPr>
  </w:style>
  <w:style w:type="paragraph" w:customStyle="1" w:styleId="MsoChpDefaultdoczillaStyle4">
    <w:name w:val="MsoChpDefault_doczillaStyle_4"/>
  </w:style>
  <w:style w:type="paragraph" w:customStyle="1" w:styleId="MsoPapDefaultdoczillaStyle3">
    <w:name w:val="MsoPapDefault_doczillaStyle_3"/>
    <w:pPr>
      <w:spacing w:line="256" w:lineRule="auto"/>
    </w:pPr>
  </w:style>
  <w:style w:type="paragraph" w:customStyle="1" w:styleId="WordSection1doczillaStyle4">
    <w:name w:val="WordSection1_doczillaStyle_4"/>
  </w:style>
  <w:style w:type="paragraph" w:customStyle="1" w:styleId="MsoNormaldoczillaStyle5">
    <w:name w:val="MsoNormal_doczillaStyle_5"/>
    <w:pPr>
      <w:spacing w:line="256" w:lineRule="auto"/>
    </w:pPr>
  </w:style>
  <w:style w:type="paragraph" w:customStyle="1" w:styleId="MsoChpDefaultdoczillaStyle5">
    <w:name w:val="MsoChpDefault_doczillaStyle_5"/>
  </w:style>
  <w:style w:type="paragraph" w:customStyle="1" w:styleId="MsoPapDefaultdoczillaStyle4">
    <w:name w:val="MsoPapDefault_doczillaStyle_4"/>
    <w:pPr>
      <w:spacing w:line="256" w:lineRule="auto"/>
    </w:pPr>
  </w:style>
  <w:style w:type="paragraph" w:customStyle="1" w:styleId="WordSection1doczillaStyle5">
    <w:name w:val="WordSection1_doczillaStyle_5"/>
  </w:style>
  <w:style w:type="paragraph" w:customStyle="1" w:styleId="MsoNormaldoczillaStyle6">
    <w:name w:val="MsoNormal_doczillaStyle_6"/>
    <w:pPr>
      <w:spacing w:line="256" w:lineRule="auto"/>
    </w:pPr>
    <w:rPr>
      <w:rFonts w:ascii="Calibri" w:hAnsi="Calibri"/>
    </w:rPr>
  </w:style>
  <w:style w:type="paragraph" w:customStyle="1" w:styleId="MsoChpDefaultdoczillaStyle6">
    <w:name w:val="MsoChpDefault_doczillaStyle_6"/>
    <w:rPr>
      <w:rFonts w:ascii="Calibri" w:hAnsi="Calibri"/>
    </w:rPr>
  </w:style>
  <w:style w:type="paragraph" w:customStyle="1" w:styleId="MsoNormaldoczillaStyle7">
    <w:name w:val="MsoNormal_doczillaStyle_7"/>
    <w:pPr>
      <w:spacing w:line="256" w:lineRule="auto"/>
    </w:pPr>
  </w:style>
  <w:style w:type="paragraph" w:customStyle="1" w:styleId="MsoChpDefaultdoczillaStyle7">
    <w:name w:val="MsoChpDefault_doczillaStyle_7"/>
  </w:style>
  <w:style w:type="paragraph" w:customStyle="1" w:styleId="MsoPapDefaultdoczillaStyle5">
    <w:name w:val="MsoPapDefault_doczillaStyle_5"/>
    <w:pPr>
      <w:spacing w:line="256" w:lineRule="auto"/>
    </w:pPr>
  </w:style>
  <w:style w:type="paragraph" w:customStyle="1" w:styleId="WordSection1doczillaStyle6">
    <w:name w:val="WordSection1_doczillaStyle_6"/>
  </w:style>
  <w:style w:type="paragraph" w:customStyle="1" w:styleId="MsoNormaldoczillaStyle8">
    <w:name w:val="MsoNormal_doczillaStyle_8"/>
    <w:pPr>
      <w:spacing w:line="256" w:lineRule="auto"/>
    </w:pPr>
  </w:style>
  <w:style w:type="paragraph" w:customStyle="1" w:styleId="VLdoczillaStyle1">
    <w:name w:val="VL_Основной текст_doczillaStyle_1"/>
    <w:pPr>
      <w:spacing w:before="240" w:after="0"/>
      <w:jc w:val="both"/>
    </w:pPr>
    <w:rPr>
      <w:color w:val="141618"/>
    </w:rPr>
  </w:style>
  <w:style w:type="paragraph" w:customStyle="1" w:styleId="MsoChpDefaultdoczillaStyle8">
    <w:name w:val="MsoChpDefault_doczillaStyle_8"/>
  </w:style>
  <w:style w:type="paragraph" w:customStyle="1" w:styleId="MsoPapDefaultdoczillaStyle6">
    <w:name w:val="MsoPapDefault_doczillaStyle_6"/>
    <w:pPr>
      <w:spacing w:line="256" w:lineRule="auto"/>
    </w:pPr>
  </w:style>
  <w:style w:type="paragraph" w:customStyle="1" w:styleId="WordSection1doczillaStyle7">
    <w:name w:val="WordSection1_doczillaStyle_7"/>
  </w:style>
  <w:style w:type="paragraph" w:customStyle="1" w:styleId="MsoNormaldoczillaStyle9">
    <w:name w:val="MsoNormal_doczillaStyle_9"/>
    <w:pPr>
      <w:spacing w:line="256" w:lineRule="auto"/>
    </w:pPr>
    <w:rPr>
      <w:rFonts w:ascii="Calibri" w:hAnsi="Calibri"/>
    </w:rPr>
  </w:style>
  <w:style w:type="paragraph" w:customStyle="1" w:styleId="VLdoczillaStyle2">
    <w:name w:val="VL_Основной текст_doczillaStyle_2"/>
    <w:pPr>
      <w:spacing w:before="240" w:after="0"/>
      <w:jc w:val="both"/>
    </w:pPr>
    <w:rPr>
      <w:rFonts w:ascii="Calibri" w:hAnsi="Calibri"/>
      <w:color w:val="0B1107"/>
    </w:rPr>
  </w:style>
  <w:style w:type="paragraph" w:customStyle="1" w:styleId="MsoChpDefaultdoczillaStyle9">
    <w:name w:val="MsoChpDefault_doczillaStyle_9"/>
    <w:rPr>
      <w:rFonts w:ascii="Calibri" w:hAnsi="Calibri"/>
    </w:rPr>
  </w:style>
  <w:style w:type="paragraph" w:customStyle="1" w:styleId="MsoNormaldoczillaStyle10">
    <w:name w:val="MsoNormal_doczillaStyle_10"/>
    <w:pPr>
      <w:spacing w:after="0"/>
    </w:pPr>
    <w:rPr>
      <w:sz w:val="24"/>
    </w:rPr>
  </w:style>
  <w:style w:type="paragraph" w:customStyle="1" w:styleId="MsoChpDefaultdoczillaStyle10">
    <w:name w:val="MsoChpDefault_doczillaStyle_10"/>
    <w:rPr>
      <w:rFonts w:ascii="Calibri" w:hAnsi="Calibri"/>
    </w:rPr>
  </w:style>
  <w:style w:type="paragraph" w:customStyle="1" w:styleId="MsoPapDefaultdoczillaStyle7">
    <w:name w:val="MsoPapDefault_doczillaStyle_7"/>
    <w:pPr>
      <w:spacing w:after="200" w:line="276" w:lineRule="auto"/>
    </w:pPr>
  </w:style>
  <w:style w:type="paragraph" w:customStyle="1" w:styleId="WordSection1doczillaStyle8">
    <w:name w:val="WordSection1_doczillaStyle_8"/>
  </w:style>
  <w:style w:type="paragraph" w:customStyle="1" w:styleId="VLdoczillaStyle3">
    <w:name w:val="VL_Основной текст_doczillaStyle_3"/>
    <w:uiPriority w:val="99"/>
    <w:pPr>
      <w:spacing w:before="240" w:after="0"/>
      <w:jc w:val="both"/>
    </w:pPr>
    <w:rPr>
      <w:rFonts w:ascii="Calibri" w:hAnsi="Calibri"/>
      <w:color w:val="1E0E01"/>
    </w:rPr>
  </w:style>
  <w:style w:type="character" w:customStyle="1" w:styleId="frUsedbyWordforHelpfootnotesymbols1Ciaeniinee1-FNCiaeniinee-FN45ReferencianotaalpieSUPERS">
    <w:name w:val="Знак сноски\;fr\;Used by Word for Help footnote symbols\;Знак сноски 1\;Ciae niinee 1\;Знак сноски-FN\;Ciae niinee-FN\;Ссылка на сноску 45\;Referencia nota al pie\;SUPERS"/>
  </w:style>
  <w:style w:type="paragraph" w:customStyle="1" w:styleId="a5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"/>
    <w:uiPriority w:val="99"/>
    <w:pPr>
      <w:spacing w:after="0"/>
    </w:pPr>
    <w:rPr>
      <w:sz w:val="20"/>
    </w:rPr>
  </w:style>
  <w:style w:type="paragraph" w:customStyle="1" w:styleId="LBGovstyle3doczillaStyle2">
    <w:name w:val="LB Gov style 3_doczillaStyle_2"/>
    <w:basedOn w:val="LBGovstyle2"/>
    <w:uiPriority w:val="98"/>
    <w:pPr>
      <w:numPr>
        <w:ilvl w:val="0"/>
        <w:numId w:val="0"/>
      </w:numPr>
      <w:tabs>
        <w:tab w:val="num" w:pos="720"/>
      </w:tabs>
      <w:spacing w:before="120" w:after="120"/>
      <w:ind w:firstLine="720"/>
    </w:pPr>
  </w:style>
  <w:style w:type="paragraph" w:customStyle="1" w:styleId="LBGovstyle4doczillaStyle2">
    <w:name w:val="LB Gov style 4_doczillaStyle_2"/>
    <w:basedOn w:val="LBGovstyle3doczillaStyle2"/>
    <w:uiPriority w:val="98"/>
  </w:style>
  <w:style w:type="paragraph" w:customStyle="1" w:styleId="LBGovstyle5doczillaStyle2">
    <w:name w:val="LB Gov style 5_doczillaStyle_2"/>
    <w:basedOn w:val="LBGovstyle4doczillaStyle2"/>
    <w:uiPriority w:val="98"/>
  </w:style>
  <w:style w:type="paragraph" w:customStyle="1" w:styleId="MsoNormaldoczillaStyle11">
    <w:name w:val="MsoNormal_doczillaStyle_11"/>
    <w:pPr>
      <w:spacing w:after="0"/>
    </w:pPr>
    <w:rPr>
      <w:sz w:val="24"/>
    </w:rPr>
  </w:style>
  <w:style w:type="paragraph" w:customStyle="1" w:styleId="MsoChpDefaultdoczillaStyle11">
    <w:name w:val="MsoChpDefault_doczillaStyle_11"/>
    <w:rPr>
      <w:rFonts w:ascii="Calibri" w:hAnsi="Calibri"/>
    </w:rPr>
  </w:style>
  <w:style w:type="paragraph" w:customStyle="1" w:styleId="MsoPapDefaultdoczillaStyle8">
    <w:name w:val="MsoPapDefault_doczillaStyle_8"/>
    <w:pPr>
      <w:spacing w:after="200" w:line="276" w:lineRule="auto"/>
    </w:pPr>
  </w:style>
  <w:style w:type="paragraph" w:customStyle="1" w:styleId="WordSection1doczillaStyle9">
    <w:name w:val="WordSection1_doczillaStyle_9"/>
  </w:style>
  <w:style w:type="paragraph" w:customStyle="1" w:styleId="oldoczillaStyle1">
    <w:name w:val="ol_doczillaStyle_1"/>
    <w:pPr>
      <w:spacing w:after="0"/>
    </w:pPr>
  </w:style>
  <w:style w:type="paragraph" w:customStyle="1" w:styleId="uldoczillaStyle1">
    <w:name w:val="ul_doczillaStyle_1"/>
    <w:pPr>
      <w:spacing w:after="0"/>
    </w:pPr>
  </w:style>
  <w:style w:type="paragraph" w:customStyle="1" w:styleId="MsoNormaldoczillaStyle12">
    <w:name w:val="MsoNormal_doczillaStyle_12"/>
    <w:pPr>
      <w:spacing w:after="0"/>
    </w:pPr>
    <w:rPr>
      <w:sz w:val="24"/>
    </w:rPr>
  </w:style>
  <w:style w:type="paragraph" w:customStyle="1" w:styleId="MsoChpDefaultdoczillaStyle12">
    <w:name w:val="MsoChpDefault_doczillaStyle_12"/>
    <w:rPr>
      <w:rFonts w:ascii="Calibri" w:hAnsi="Calibri"/>
    </w:rPr>
  </w:style>
  <w:style w:type="paragraph" w:customStyle="1" w:styleId="MsoPapDefaultdoczillaStyle9">
    <w:name w:val="MsoPapDefault_doczillaStyle_9"/>
    <w:pPr>
      <w:spacing w:after="200" w:line="276" w:lineRule="auto"/>
    </w:pPr>
  </w:style>
  <w:style w:type="paragraph" w:customStyle="1" w:styleId="WordSection1doczillaStyle10">
    <w:name w:val="WordSection1_doczillaStyle_10"/>
  </w:style>
  <w:style w:type="character" w:customStyle="1" w:styleId="frUsedbyWordforHelpfootnotesymbols1Ciaeniinee1-FNCiaeniinee-FN45ReferencianotaalpieSUPERS0">
    <w:name w:val="Знак сноски\;fr\;Used by Word for Help footnote symbols\;Знак сноски 1\;Ciae niinee 1\;Знак сноски-FN\;Ciae niinee-FN\;Ссылка на сноску 45\;Referencia nota al pie\;SUPERS"/>
    <w:uiPriority w:val="99"/>
  </w:style>
  <w:style w:type="paragraph" w:customStyle="1" w:styleId="MsoNormaldoczillaStyle13">
    <w:name w:val="MsoNormal_doczillaStyle_13"/>
    <w:pPr>
      <w:spacing w:after="0"/>
    </w:pPr>
    <w:rPr>
      <w:sz w:val="24"/>
    </w:rPr>
  </w:style>
  <w:style w:type="paragraph" w:customStyle="1" w:styleId="a6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0"/>
    <w:uiPriority w:val="99"/>
    <w:pPr>
      <w:spacing w:after="0"/>
    </w:pPr>
    <w:rPr>
      <w:sz w:val="20"/>
    </w:rPr>
  </w:style>
  <w:style w:type="paragraph" w:customStyle="1" w:styleId="MsoChpDefaultdoczillaStyle13">
    <w:name w:val="MsoChpDefault_doczillaStyle_13"/>
    <w:rPr>
      <w:rFonts w:ascii="Calibri" w:hAnsi="Calibri"/>
    </w:rPr>
  </w:style>
  <w:style w:type="paragraph" w:customStyle="1" w:styleId="MsoPapDefaultdoczillaStyle10">
    <w:name w:val="MsoPapDefault_doczillaStyle_10"/>
    <w:pPr>
      <w:spacing w:after="200" w:line="276" w:lineRule="auto"/>
    </w:pPr>
  </w:style>
  <w:style w:type="paragraph" w:customStyle="1" w:styleId="WordSection1doczillaStyle11">
    <w:name w:val="WordSection1_doczillaStyle_11"/>
  </w:style>
  <w:style w:type="character" w:customStyle="1" w:styleId="BulletListFooterTextnumberedParagraphedeliste1lp1NumBullet1TableNumberParagraphBulletNumberBulletrListParagraph1ListParagraph2Liste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"/>
    <w:uiPriority w:val="34"/>
    <w:rPr>
      <w:rFonts w:ascii="Times New Roman" w:hAnsi="Times New Roman"/>
      <w:sz w:val="24"/>
    </w:rPr>
  </w:style>
  <w:style w:type="paragraph" w:customStyle="1" w:styleId="oldoczillaStyle2">
    <w:name w:val="ol_doczillaStyle_2"/>
    <w:pPr>
      <w:spacing w:after="0"/>
    </w:pPr>
  </w:style>
  <w:style w:type="paragraph" w:customStyle="1" w:styleId="uldoczillaStyle2">
    <w:name w:val="ul_doczillaStyle_2"/>
    <w:pPr>
      <w:spacing w:after="0"/>
    </w:pPr>
  </w:style>
  <w:style w:type="paragraph" w:customStyle="1" w:styleId="MsoNormaldoczillaStyle14">
    <w:name w:val="MsoNormal_doczillaStyle_14"/>
    <w:pPr>
      <w:spacing w:after="0"/>
    </w:pPr>
    <w:rPr>
      <w:sz w:val="24"/>
    </w:rPr>
  </w:style>
  <w:style w:type="paragraph" w:customStyle="1" w:styleId="BulletListFooterTextnumberedParagraphedeliste1lp1NumBullet1TableNumberParagraphBulletNumberBulletrListParagraph1ListParagraph2ListParagraph21Listeafsnit1PargrafodaLista1BulletlistList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"/>
    <w:uiPriority w:val="34"/>
    <w:pPr>
      <w:spacing w:after="0"/>
      <w:ind w:left="720"/>
    </w:pPr>
    <w:rPr>
      <w:sz w:val="24"/>
    </w:rPr>
  </w:style>
  <w:style w:type="paragraph" w:customStyle="1" w:styleId="VLdoczillaStyle4">
    <w:name w:val="VL_Основной текст_doczillaStyle_4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ChpDefaultdoczillaStyle14">
    <w:name w:val="MsoChpDefault_doczillaStyle_14"/>
    <w:rPr>
      <w:rFonts w:ascii="Calibri" w:hAnsi="Calibri"/>
    </w:rPr>
  </w:style>
  <w:style w:type="paragraph" w:customStyle="1" w:styleId="MsoPapDefaultdoczillaStyle11">
    <w:name w:val="MsoPapDefault_doczillaStyle_11"/>
    <w:pPr>
      <w:spacing w:after="200" w:line="276" w:lineRule="auto"/>
    </w:pPr>
  </w:style>
  <w:style w:type="paragraph" w:customStyle="1" w:styleId="WordSection1doczillaStyle12">
    <w:name w:val="WordSection1_doczillaStyle_12"/>
  </w:style>
  <w:style w:type="character" w:customStyle="1" w:styleId="frUsedbyWordforHelpfootnotesymbols1Ciaeniinee1-FNCiaeniinee-FN45ReferencianotaalpieSUPERS1">
    <w:name w:val="Знак сноски\;fr\;Used by Word for Help footnote symbols\;Знак сноски 1\;Ciae niinee 1\;Знак сноски-FN\;Ciae niinee-FN\;Ссылка на сноску 45\;Referencia nota al pie\;SUPERS"/>
    <w:uiPriority w:val="99"/>
  </w:style>
  <w:style w:type="paragraph" w:customStyle="1" w:styleId="MsoNormaldoczillaStyle15">
    <w:name w:val="MsoNormal_doczillaStyle_15"/>
    <w:pPr>
      <w:spacing w:after="0"/>
    </w:pPr>
    <w:rPr>
      <w:sz w:val="24"/>
    </w:rPr>
  </w:style>
  <w:style w:type="paragraph" w:customStyle="1" w:styleId="a7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1"/>
    <w:uiPriority w:val="99"/>
    <w:pPr>
      <w:spacing w:after="0"/>
    </w:pPr>
    <w:rPr>
      <w:sz w:val="20"/>
    </w:rPr>
  </w:style>
  <w:style w:type="paragraph" w:customStyle="1" w:styleId="MsoChpDefaultdoczillaStyle15">
    <w:name w:val="MsoChpDefault_doczillaStyle_15"/>
    <w:rPr>
      <w:rFonts w:ascii="Calibri" w:hAnsi="Calibri"/>
    </w:rPr>
  </w:style>
  <w:style w:type="paragraph" w:customStyle="1" w:styleId="MsoPapDefaultdoczillaStyle12">
    <w:name w:val="MsoPapDefault_doczillaStyle_12"/>
    <w:pPr>
      <w:spacing w:after="200" w:line="276" w:lineRule="auto"/>
    </w:pPr>
  </w:style>
  <w:style w:type="paragraph" w:customStyle="1" w:styleId="WordSection1doczillaStyle13">
    <w:name w:val="WordSection1_doczillaStyle_13"/>
  </w:style>
  <w:style w:type="paragraph" w:customStyle="1" w:styleId="MsoNormaldoczillaStyle16">
    <w:name w:val="MsoNormal_doczillaStyle_16"/>
    <w:pPr>
      <w:spacing w:line="256" w:lineRule="auto"/>
    </w:pPr>
    <w:rPr>
      <w:rFonts w:ascii="Calibri" w:hAnsi="Calibri"/>
    </w:rPr>
  </w:style>
  <w:style w:type="paragraph" w:customStyle="1" w:styleId="MsoPapDefaultdoczillaStyle13">
    <w:name w:val="MsoPapDefault_doczillaStyle_13"/>
    <w:pPr>
      <w:spacing w:line="256" w:lineRule="auto"/>
    </w:pPr>
  </w:style>
  <w:style w:type="table" w:customStyle="1" w:styleId="doczillaStyle1">
    <w:name w:val="Обычная таблица_doczillaStyle_1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LdoczillaStyle5">
    <w:name w:val="VL_Основной текст_doczillaStyle_5"/>
    <w:pPr>
      <w:spacing w:before="240" w:after="0"/>
      <w:jc w:val="both"/>
    </w:pPr>
    <w:rPr>
      <w:rFonts w:ascii="Calibri" w:hAnsi="Calibri"/>
      <w:color w:val="1E0E01"/>
    </w:rPr>
  </w:style>
  <w:style w:type="character" w:customStyle="1" w:styleId="BulletListFooterTextnumberedParagraphedeliste1lp1NumBullet1TableNumberParagraphBulletNumberBulletrListParagraph1ListParagraph2Liste0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0"/>
    <w:uiPriority w:val="34"/>
    <w:rPr>
      <w:rFonts w:ascii="Times New Roman" w:hAnsi="Times New Roman"/>
      <w:sz w:val="24"/>
    </w:rPr>
  </w:style>
  <w:style w:type="paragraph" w:customStyle="1" w:styleId="BulletListFooterTextnumberedParagraphedeliste1lp1NumBullet1TableNumberParagraphBulletNumberBulletrListParagraph1ListParagraph2ListParagraph21Listeafsnit1PargrafodaLista1BulletlistList0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0"/>
    <w:uiPriority w:val="34"/>
    <w:pPr>
      <w:spacing w:after="0"/>
      <w:ind w:left="720"/>
    </w:pPr>
    <w:rPr>
      <w:sz w:val="24"/>
    </w:rPr>
  </w:style>
  <w:style w:type="character" w:customStyle="1" w:styleId="ConsPlusNormaldoczillaStyle1">
    <w:name w:val="ConsPlusNormal Знак_doczillaStyle_1"/>
    <w:link w:val="ConsPlusNormaldoczillaStyle10"/>
    <w:uiPriority w:val="99"/>
    <w:rPr>
      <w:rFonts w:ascii="Arial" w:hAnsi="Arial"/>
      <w:sz w:val="20"/>
    </w:rPr>
  </w:style>
  <w:style w:type="paragraph" w:customStyle="1" w:styleId="oldoczillaStyle3">
    <w:name w:val="ol_doczillaStyle_3"/>
    <w:pPr>
      <w:spacing w:after="0"/>
    </w:pPr>
  </w:style>
  <w:style w:type="paragraph" w:customStyle="1" w:styleId="uldoczillaStyle3">
    <w:name w:val="ul_doczillaStyle_3"/>
    <w:pPr>
      <w:spacing w:after="0"/>
    </w:pPr>
  </w:style>
  <w:style w:type="paragraph" w:customStyle="1" w:styleId="ConsPlusNormaldoczillaStyle10">
    <w:name w:val="ConsPlusNormal_doczillaStyle_1"/>
    <w:link w:val="ConsPlusNormaldoczillaStyle1"/>
    <w:uiPriority w:val="99"/>
    <w:pPr>
      <w:spacing w:after="0"/>
    </w:pPr>
    <w:rPr>
      <w:rFonts w:ascii="Arial" w:hAnsi="Arial"/>
      <w:sz w:val="20"/>
    </w:rPr>
  </w:style>
  <w:style w:type="paragraph" w:customStyle="1" w:styleId="MsoNormaldoczillaStyle17">
    <w:name w:val="MsoNormal_doczillaStyle_17"/>
    <w:pPr>
      <w:spacing w:after="0"/>
    </w:pPr>
    <w:rPr>
      <w:sz w:val="24"/>
    </w:rPr>
  </w:style>
  <w:style w:type="paragraph" w:customStyle="1" w:styleId="MsoChpDefaultdoczillaStyle16">
    <w:name w:val="MsoChpDefault_doczillaStyle_16"/>
    <w:rPr>
      <w:rFonts w:ascii="Calibri" w:hAnsi="Calibri"/>
    </w:rPr>
  </w:style>
  <w:style w:type="paragraph" w:customStyle="1" w:styleId="MsoPapDefaultdoczillaStyle14">
    <w:name w:val="MsoPapDefault_doczillaStyle_14"/>
    <w:pPr>
      <w:spacing w:after="200" w:line="276" w:lineRule="auto"/>
    </w:pPr>
  </w:style>
  <w:style w:type="paragraph" w:customStyle="1" w:styleId="WordSection1doczillaStyle14">
    <w:name w:val="WordSection1_doczillaStyle_14"/>
  </w:style>
  <w:style w:type="paragraph" w:customStyle="1" w:styleId="VLdoczillaStyle6">
    <w:name w:val="VL_Основной текст_doczillaStyle_6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NormaldoczillaStyle18">
    <w:name w:val="MsoNormal_doczillaStyle_18"/>
    <w:pPr>
      <w:spacing w:after="0"/>
    </w:pPr>
    <w:rPr>
      <w:sz w:val="24"/>
    </w:rPr>
  </w:style>
  <w:style w:type="paragraph" w:customStyle="1" w:styleId="MsoChpDefaultdoczillaStyle17">
    <w:name w:val="MsoChpDefault_doczillaStyle_17"/>
    <w:rPr>
      <w:rFonts w:ascii="Calibri" w:hAnsi="Calibri"/>
    </w:rPr>
  </w:style>
  <w:style w:type="paragraph" w:customStyle="1" w:styleId="MsoPapDefaultdoczillaStyle15">
    <w:name w:val="MsoPapDefault_doczillaStyle_15"/>
    <w:pPr>
      <w:spacing w:after="200" w:line="276" w:lineRule="auto"/>
    </w:pPr>
  </w:style>
  <w:style w:type="paragraph" w:customStyle="1" w:styleId="WordSection1doczillaStyle15">
    <w:name w:val="WordSection1_doczillaStyle_15"/>
  </w:style>
  <w:style w:type="paragraph" w:customStyle="1" w:styleId="MsoNormaldoczillaStyle19">
    <w:name w:val="MsoNormal_doczillaStyle_19"/>
    <w:pPr>
      <w:spacing w:line="256" w:lineRule="auto"/>
    </w:pPr>
    <w:rPr>
      <w:rFonts w:ascii="Calibri" w:hAnsi="Calibri"/>
    </w:rPr>
  </w:style>
  <w:style w:type="paragraph" w:customStyle="1" w:styleId="MsoPapDefaultdoczillaStyle16">
    <w:name w:val="MsoPapDefault_doczillaStyle_16"/>
    <w:pPr>
      <w:spacing w:line="256" w:lineRule="auto"/>
    </w:pPr>
  </w:style>
  <w:style w:type="table" w:customStyle="1" w:styleId="doczillaStyle2">
    <w:name w:val="Обычная таблица_doczillaStyle_2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doczillaStyle1">
    <w:name w:val="Normal_doczillaStyle_1"/>
    <w:pPr>
      <w:jc w:val="both"/>
    </w:pPr>
  </w:style>
  <w:style w:type="paragraph" w:customStyle="1" w:styleId="MsoNormaldoczillaStyle20">
    <w:name w:val="MsoNormal_doczillaStyle_20"/>
    <w:pPr>
      <w:spacing w:after="0"/>
    </w:pPr>
    <w:rPr>
      <w:sz w:val="24"/>
    </w:rPr>
  </w:style>
  <w:style w:type="paragraph" w:customStyle="1" w:styleId="MsoChpDefaultdoczillaStyle18">
    <w:name w:val="MsoChpDefault_doczillaStyle_18"/>
    <w:rPr>
      <w:rFonts w:ascii="Calibri" w:hAnsi="Calibri"/>
    </w:rPr>
  </w:style>
  <w:style w:type="paragraph" w:customStyle="1" w:styleId="MsoPapDefaultdoczillaStyle17">
    <w:name w:val="MsoPapDefault_doczillaStyle_17"/>
    <w:pPr>
      <w:spacing w:after="200" w:line="276" w:lineRule="auto"/>
    </w:pPr>
  </w:style>
  <w:style w:type="paragraph" w:customStyle="1" w:styleId="WordSection1doczillaStyle16">
    <w:name w:val="WordSection1_doczillaStyle_16"/>
  </w:style>
  <w:style w:type="paragraph" w:customStyle="1" w:styleId="MsoNormaldoczillaStyle21">
    <w:name w:val="MsoNormal_doczillaStyle_21"/>
    <w:pPr>
      <w:spacing w:after="0"/>
    </w:pPr>
    <w:rPr>
      <w:sz w:val="24"/>
    </w:rPr>
  </w:style>
  <w:style w:type="paragraph" w:customStyle="1" w:styleId="MsoChpDefaultdoczillaStyle19">
    <w:name w:val="MsoChpDefault_doczillaStyle_19"/>
    <w:rPr>
      <w:rFonts w:ascii="Calibri" w:hAnsi="Calibri"/>
    </w:rPr>
  </w:style>
  <w:style w:type="paragraph" w:customStyle="1" w:styleId="MsoPapDefaultdoczillaStyle18">
    <w:name w:val="MsoPapDefault_doczillaStyle_18"/>
    <w:pPr>
      <w:spacing w:after="200" w:line="276" w:lineRule="auto"/>
    </w:pPr>
  </w:style>
  <w:style w:type="paragraph" w:customStyle="1" w:styleId="WordSection1doczillaStyle17">
    <w:name w:val="WordSection1_doczillaStyle_17"/>
  </w:style>
  <w:style w:type="paragraph" w:customStyle="1" w:styleId="MsoNormaldoczillaStyle22">
    <w:name w:val="MsoNormal_doczillaStyle_22"/>
    <w:pPr>
      <w:spacing w:after="0"/>
    </w:pPr>
    <w:rPr>
      <w:sz w:val="24"/>
    </w:rPr>
  </w:style>
  <w:style w:type="paragraph" w:customStyle="1" w:styleId="VLdoczillaStyle7">
    <w:name w:val="VL_Основной текст_doczillaStyle_7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ChpDefaultdoczillaStyle20">
    <w:name w:val="MsoChpDefault_doczillaStyle_20"/>
    <w:rPr>
      <w:rFonts w:ascii="Calibri" w:hAnsi="Calibri"/>
    </w:rPr>
  </w:style>
  <w:style w:type="paragraph" w:customStyle="1" w:styleId="MsoPapDefaultdoczillaStyle19">
    <w:name w:val="MsoPapDefault_doczillaStyle_19"/>
    <w:pPr>
      <w:spacing w:after="200" w:line="276" w:lineRule="auto"/>
    </w:pPr>
  </w:style>
  <w:style w:type="paragraph" w:customStyle="1" w:styleId="WordSection1doczillaStyle18">
    <w:name w:val="WordSection1_doczillaStyle_18"/>
  </w:style>
  <w:style w:type="character" w:customStyle="1" w:styleId="BulletListFooterTextnumberedParagraphedeliste1lp1NumBullet1TableNumberParagraphBulletNumberBulletrListParagraph1ListParagraph2Liste1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1"/>
    <w:uiPriority w:val="34"/>
    <w:rPr>
      <w:rFonts w:ascii="Times New Roman" w:hAnsi="Times New Roman"/>
      <w:sz w:val="24"/>
    </w:rPr>
  </w:style>
  <w:style w:type="paragraph" w:customStyle="1" w:styleId="oldoczillaStyle4">
    <w:name w:val="ol_doczillaStyle_4"/>
    <w:pPr>
      <w:spacing w:after="0"/>
    </w:pPr>
  </w:style>
  <w:style w:type="paragraph" w:customStyle="1" w:styleId="uldoczillaStyle4">
    <w:name w:val="ul_doczillaStyle_4"/>
    <w:pPr>
      <w:spacing w:after="0"/>
    </w:pPr>
  </w:style>
  <w:style w:type="paragraph" w:customStyle="1" w:styleId="BulletListFooterTextnumberedParagraphedeliste1lp1NumBullet1TableNumberParagraphBulletNumberBulletrListParagraph1ListParagraph2ListParagraph21Listeafsnit1PargrafodaLista1BulletlistList1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1"/>
    <w:uiPriority w:val="34"/>
    <w:pPr>
      <w:spacing w:after="0"/>
      <w:ind w:left="720"/>
    </w:pPr>
    <w:rPr>
      <w:sz w:val="24"/>
    </w:rPr>
  </w:style>
  <w:style w:type="character" w:customStyle="1" w:styleId="ConsPlusNormaldoczillaStyle2">
    <w:name w:val="ConsPlusNormal Знак_doczillaStyle_2"/>
    <w:link w:val="ConsPlusNormaldoczillaStyle20"/>
    <w:uiPriority w:val="99"/>
    <w:rPr>
      <w:rFonts w:ascii="Arial" w:hAnsi="Arial"/>
      <w:sz w:val="20"/>
    </w:rPr>
  </w:style>
  <w:style w:type="paragraph" w:customStyle="1" w:styleId="oldoczillaStyle5">
    <w:name w:val="ol_doczillaStyle_5"/>
    <w:pPr>
      <w:spacing w:after="0"/>
    </w:pPr>
  </w:style>
  <w:style w:type="paragraph" w:customStyle="1" w:styleId="uldoczillaStyle5">
    <w:name w:val="ul_doczillaStyle_5"/>
    <w:pPr>
      <w:spacing w:after="0"/>
    </w:pPr>
  </w:style>
  <w:style w:type="paragraph" w:customStyle="1" w:styleId="MsoNormaldoczillaStyle23">
    <w:name w:val="MsoNormal_doczillaStyle_23"/>
    <w:pPr>
      <w:spacing w:after="0"/>
    </w:pPr>
    <w:rPr>
      <w:sz w:val="24"/>
    </w:rPr>
  </w:style>
  <w:style w:type="paragraph" w:customStyle="1" w:styleId="ConsPlusNormaldoczillaStyle20">
    <w:name w:val="ConsPlusNormal_doczillaStyle_2"/>
    <w:link w:val="ConsPlusNormaldoczillaStyle2"/>
    <w:uiPriority w:val="99"/>
    <w:pPr>
      <w:spacing w:after="0"/>
    </w:pPr>
    <w:rPr>
      <w:rFonts w:ascii="Arial" w:hAnsi="Arial"/>
      <w:sz w:val="20"/>
    </w:rPr>
  </w:style>
  <w:style w:type="paragraph" w:customStyle="1" w:styleId="MsoChpDefaultdoczillaStyle21">
    <w:name w:val="MsoChpDefault_doczillaStyle_21"/>
    <w:rPr>
      <w:rFonts w:ascii="Calibri" w:hAnsi="Calibri"/>
    </w:rPr>
  </w:style>
  <w:style w:type="paragraph" w:customStyle="1" w:styleId="MsoPapDefaultdoczillaStyle20">
    <w:name w:val="MsoPapDefault_doczillaStyle_20"/>
    <w:pPr>
      <w:spacing w:after="200" w:line="276" w:lineRule="auto"/>
    </w:pPr>
  </w:style>
  <w:style w:type="paragraph" w:customStyle="1" w:styleId="WordSection1doczillaStyle19">
    <w:name w:val="WordSection1_doczillaStyle_19"/>
  </w:style>
  <w:style w:type="paragraph" w:customStyle="1" w:styleId="MsoNormaldoczillaStyle24">
    <w:name w:val="MsoNormal_doczillaStyle_24"/>
    <w:pPr>
      <w:spacing w:line="256" w:lineRule="auto"/>
    </w:pPr>
    <w:rPr>
      <w:rFonts w:ascii="Calibri" w:hAnsi="Calibri"/>
    </w:rPr>
  </w:style>
  <w:style w:type="paragraph" w:customStyle="1" w:styleId="MsoPapDefaultdoczillaStyle21">
    <w:name w:val="MsoPapDefault_doczillaStyle_21"/>
    <w:pPr>
      <w:spacing w:line="256" w:lineRule="auto"/>
    </w:pPr>
  </w:style>
  <w:style w:type="table" w:customStyle="1" w:styleId="doczillaStyle3">
    <w:name w:val="Обычная таблица_doczillaStyle_3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rUsedbyWordforHelpfootnotesymbols1Ciaeniinee1-FNCiaeniinee-FN45ReferencianotaalpieSUPERS2">
    <w:name w:val="Знак сноски\;fr\;Used by Word for Help footnote symbols\;Знак сноски 1\;Ciae niinee 1\;Знак сноски-FN\;Ciae niinee-FN\;Ссылка на сноску 45\;Referencia nota al pie\;SUPERS"/>
  </w:style>
  <w:style w:type="paragraph" w:customStyle="1" w:styleId="MsoNormaldoczillaStyle25">
    <w:name w:val="MsoNormal_doczillaStyle_25"/>
    <w:pPr>
      <w:spacing w:after="0"/>
    </w:pPr>
    <w:rPr>
      <w:sz w:val="24"/>
    </w:rPr>
  </w:style>
  <w:style w:type="paragraph" w:customStyle="1" w:styleId="a8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2"/>
    <w:uiPriority w:val="99"/>
    <w:pPr>
      <w:spacing w:after="0"/>
    </w:pPr>
    <w:rPr>
      <w:sz w:val="20"/>
    </w:rPr>
  </w:style>
  <w:style w:type="paragraph" w:customStyle="1" w:styleId="MsoChpDefaultdoczillaStyle22">
    <w:name w:val="MsoChpDefault_doczillaStyle_22"/>
    <w:rPr>
      <w:rFonts w:ascii="Calibri" w:hAnsi="Calibri"/>
    </w:rPr>
  </w:style>
  <w:style w:type="paragraph" w:customStyle="1" w:styleId="MsoPapDefaultdoczillaStyle22">
    <w:name w:val="MsoPapDefault_doczillaStyle_22"/>
    <w:pPr>
      <w:spacing w:after="200" w:line="276" w:lineRule="auto"/>
    </w:pPr>
  </w:style>
  <w:style w:type="paragraph" w:customStyle="1" w:styleId="WordSection1doczillaStyle20">
    <w:name w:val="WordSection1_doczillaStyle_20"/>
  </w:style>
  <w:style w:type="character" w:customStyle="1" w:styleId="msoIns0">
    <w:name w:val="msoIns"/>
    <w:rPr>
      <w:color w:val="008080"/>
      <w:u w:val="single"/>
    </w:rPr>
  </w:style>
  <w:style w:type="paragraph" w:customStyle="1" w:styleId="VLdoczillaStyle8">
    <w:name w:val="VL_Основной текст_doczillaStyle_8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NormaldoczillaStyle26">
    <w:name w:val="MsoNormal_doczillaStyle_26"/>
    <w:pPr>
      <w:spacing w:after="0"/>
    </w:pPr>
    <w:rPr>
      <w:sz w:val="24"/>
    </w:rPr>
  </w:style>
  <w:style w:type="paragraph" w:customStyle="1" w:styleId="MsoChpDefaultdoczillaStyle23">
    <w:name w:val="MsoChpDefault_doczillaStyle_23"/>
    <w:rPr>
      <w:rFonts w:ascii="Calibri" w:hAnsi="Calibri"/>
    </w:rPr>
  </w:style>
  <w:style w:type="paragraph" w:customStyle="1" w:styleId="MsoPapDefaultdoczillaStyle23">
    <w:name w:val="MsoPapDefault_doczillaStyle_23"/>
    <w:pPr>
      <w:spacing w:after="200" w:line="276" w:lineRule="auto"/>
    </w:pPr>
  </w:style>
  <w:style w:type="paragraph" w:customStyle="1" w:styleId="WordSection1doczillaStyle21">
    <w:name w:val="WordSection1_doczillaStyle_21"/>
  </w:style>
  <w:style w:type="paragraph" w:customStyle="1" w:styleId="MsoNormaldoczillaStyle27">
    <w:name w:val="MsoNormal_doczillaStyle_27"/>
    <w:pPr>
      <w:spacing w:after="0"/>
    </w:pPr>
    <w:rPr>
      <w:sz w:val="24"/>
    </w:rPr>
  </w:style>
  <w:style w:type="paragraph" w:customStyle="1" w:styleId="MsoChpDefaultdoczillaStyle24">
    <w:name w:val="MsoChpDefault_doczillaStyle_24"/>
    <w:rPr>
      <w:rFonts w:ascii="Calibri" w:hAnsi="Calibri"/>
    </w:rPr>
  </w:style>
  <w:style w:type="paragraph" w:customStyle="1" w:styleId="MsoPapDefaultdoczillaStyle24">
    <w:name w:val="MsoPapDefault_doczillaStyle_24"/>
    <w:pPr>
      <w:spacing w:after="200" w:line="276" w:lineRule="auto"/>
    </w:pPr>
  </w:style>
  <w:style w:type="paragraph" w:customStyle="1" w:styleId="WordSection1doczillaStyle22">
    <w:name w:val="WordSection1_doczillaStyle_22"/>
  </w:style>
  <w:style w:type="character" w:customStyle="1" w:styleId="BulletListFooterTextnumberedParagraphedeliste1lp1NumBullet1TableNumberParagraphBulletNumberBulletrListParagraph1ListParagraph2Liste2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2"/>
    <w:uiPriority w:val="34"/>
    <w:rPr>
      <w:rFonts w:ascii="Times New Roman" w:hAnsi="Times New Roman"/>
      <w:sz w:val="24"/>
    </w:rPr>
  </w:style>
  <w:style w:type="paragraph" w:customStyle="1" w:styleId="oldoczillaStyle6">
    <w:name w:val="ol_doczillaStyle_6"/>
    <w:pPr>
      <w:spacing w:after="0"/>
    </w:pPr>
  </w:style>
  <w:style w:type="paragraph" w:customStyle="1" w:styleId="uldoczillaStyle6">
    <w:name w:val="ul_doczillaStyle_6"/>
    <w:pPr>
      <w:spacing w:after="0"/>
    </w:pPr>
  </w:style>
  <w:style w:type="paragraph" w:customStyle="1" w:styleId="BulletListFooterTextnumberedParagraphedeliste1lp1NumBullet1TableNumberParagraphBulletNumberBulletrListParagraph1ListParagraph2ListParagraph21Listeafsnit1PargrafodaLista1BulletlistList2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2"/>
    <w:uiPriority w:val="34"/>
    <w:pPr>
      <w:spacing w:after="0"/>
      <w:ind w:left="720"/>
    </w:pPr>
    <w:rPr>
      <w:sz w:val="24"/>
    </w:rPr>
  </w:style>
  <w:style w:type="character" w:customStyle="1" w:styleId="frUsedbyWordforHelpfootnotesymbols1Ciaeniinee1-FNCiaeniinee-FN45ReferencianotaalpieSUPERS3">
    <w:name w:val="Знак сноски\;fr\;Used by Word for Help footnote symbols\;Знак сноски 1\;Ciae niinee 1\;Знак сноски-FN\;Ciae niinee-FN\;Ссылка на сноску 45\;Referencia nota al pie\;SUPERS"/>
  </w:style>
  <w:style w:type="character" w:customStyle="1" w:styleId="msoInsdoczillaStyle1">
    <w:name w:val="msoIns_doczillaStyle_1"/>
    <w:rPr>
      <w:color w:val="008080"/>
      <w:u w:val="single"/>
    </w:rPr>
  </w:style>
  <w:style w:type="paragraph" w:customStyle="1" w:styleId="a9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3"/>
    <w:uiPriority w:val="99"/>
    <w:pPr>
      <w:spacing w:after="0"/>
    </w:pPr>
    <w:rPr>
      <w:sz w:val="20"/>
    </w:rPr>
  </w:style>
  <w:style w:type="paragraph" w:customStyle="1" w:styleId="BulletListFooterTextnumberedParagraphedeliste1lp1NumBullet1TableNumberParagraphBulletNumberBulletrListParagraph1ListParagraph2Listeafsnit1">
    <w:name w:val="Абзац списка Знак;Bullet List Знак;FooterText Знак;numbered Знак;Paragraphe de liste1 Знак;lp1 Знак;Num Bullet 1 Знак;Table Number Paragraph Знак;Bullet Number Знак;Bulletr List Paragraph Знак;列出段落 Знак;列出段落1 Знак;List Paragraph2 Знак;Listeafsnit1 Знак"/>
    <w:uiPriority w:val="3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VegasLex">
  <a:themeElements>
    <a:clrScheme name="VL">
      <a:dk1>
        <a:srgbClr val="002846"/>
      </a:dk1>
      <a:lt1>
        <a:srgbClr val="F3F4F5"/>
      </a:lt1>
      <a:dk2>
        <a:srgbClr val="002846"/>
      </a:dk2>
      <a:lt2>
        <a:srgbClr val="FFFFFF"/>
      </a:lt2>
      <a:accent1>
        <a:srgbClr val="025579"/>
      </a:accent1>
      <a:accent2>
        <a:srgbClr val="087F9F"/>
      </a:accent2>
      <a:accent3>
        <a:srgbClr val="9BC81E"/>
      </a:accent3>
      <a:accent4>
        <a:srgbClr val="0050A0"/>
      </a:accent4>
      <a:accent5>
        <a:srgbClr val="A0AAB4"/>
      </a:accent5>
      <a:accent6>
        <a:srgbClr val="D7DBDE"/>
      </a:accent6>
      <a:hlink>
        <a:srgbClr val="626E77"/>
      </a:hlink>
      <a:folHlink>
        <a:srgbClr val="626E77"/>
      </a:folHlink>
    </a:clrScheme>
    <a:fontScheme name="Vegas Lex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Меморандум" ma:contentTypeID="0x01010070701621E7B7EC49858E45F9F816E5FE" ma:contentTypeVersion="34" ma:contentTypeDescription="Шаблон меморандума." ma:contentTypeScope="" ma:versionID="75130225e18f83f2135c492dd6a99777">
  <xsd:schema xmlns:xsd="http://www.w3.org/2001/XMLSchema" xmlns:xs="http://www.w3.org/2001/XMLSchema" xmlns:p="http://schemas.microsoft.com/office/2006/metadata/properties" xmlns:ns2="b578d009-2ffc-49e2-b773-02d315b8cf3b" xmlns:ns3="9a6ac17e-bd2a-467e-baca-034987ce900b" xmlns:ns4="1d3fcc26-9d1b-4f8a-8816-fa74555a3e6b" targetNamespace="http://schemas.microsoft.com/office/2006/metadata/properties" ma:root="true" ma:fieldsID="474898d48b1f6589f85b82a2f6a106b2" ns2:_="" ns3:_="" ns4:_="">
    <xsd:import namespace="b578d009-2ffc-49e2-b773-02d315b8cf3b"/>
    <xsd:import namespace="9a6ac17e-bd2a-467e-baca-034987ce900b"/>
    <xsd:import namespace="1d3fcc26-9d1b-4f8a-8816-fa74555a3e6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cType" minOccurs="0"/>
                <xsd:element ref="ns2:ClientCode" minOccurs="0"/>
                <xsd:element ref="ns2:ProjectCode" minOccurs="0"/>
                <xsd:element ref="ns3:DocumentNumber" minOccurs="0"/>
                <xsd:element ref="ns4:LibName" minOccurs="0"/>
                <xsd:element ref="ns4:ProjectName" minOccurs="0"/>
                <xsd:element ref="ns4:na2d7c106ea2413aaa8db6ecf2d7eaf3" minOccurs="0"/>
                <xsd:element ref="ns4:TaxCatchAll" minOccurs="0"/>
                <xsd:element ref="ns4:ClientName" minOccurs="0"/>
                <xsd:element ref="ns4: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8d009-2ffc-49e2-b773-02d315b8cf3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Type" ma:index="11" nillable="true" ma:displayName="Тип документа" ma:format="Dropdown" ma:internalName="DocType">
      <xsd:simpleType>
        <xsd:restriction base="dms:Choice">
          <xsd:enumeration value="Юридическое заключение"/>
          <xsd:enumeration value="Меморандум"/>
          <xsd:enumeration value="Отчет о юридической проверке"/>
          <xsd:enumeration value="Акт"/>
        </xsd:restriction>
      </xsd:simpleType>
    </xsd:element>
    <xsd:element name="ClientCode" ma:index="12" nillable="true" ma:displayName="Код клиента" ma:hidden="true" ma:internalName="ClientCode" ma:readOnly="false">
      <xsd:simpleType>
        <xsd:restriction base="dms:Text">
          <xsd:maxLength value="255"/>
        </xsd:restriction>
      </xsd:simpleType>
    </xsd:element>
    <xsd:element name="ProjectCode" ma:index="13" nillable="true" ma:displayName="Код проекта" ma:hidden="true" ma:internalName="Projec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ac17e-bd2a-467e-baca-034987ce900b" elementFormDefault="qualified">
    <xsd:import namespace="http://schemas.microsoft.com/office/2006/documentManagement/types"/>
    <xsd:import namespace="http://schemas.microsoft.com/office/infopath/2007/PartnerControls"/>
    <xsd:element name="DocumentNumber" ma:index="14" nillable="true" ma:displayName="Номер документа" ma:hidden="true" ma:internalName="DocumentNumb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fcc26-9d1b-4f8a-8816-fa74555a3e6b" elementFormDefault="qualified">
    <xsd:import namespace="http://schemas.microsoft.com/office/2006/documentManagement/types"/>
    <xsd:import namespace="http://schemas.microsoft.com/office/infopath/2007/PartnerControls"/>
    <xsd:element name="LibName" ma:index="15" nillable="true" ma:displayName="Библиотека" ma:default="Организации" ma:internalName="LibName">
      <xsd:simpleType>
        <xsd:restriction base="dms:Text">
          <xsd:maxLength value="255"/>
        </xsd:restriction>
      </xsd:simpleType>
    </xsd:element>
    <xsd:element name="ProjectName" ma:index="16" nillable="true" ma:displayName="Буквенный идентификатор проекта" ma:internalName="ProjectName">
      <xsd:simpleType>
        <xsd:restriction base="dms:Text">
          <xsd:maxLength value="255"/>
        </xsd:restriction>
      </xsd:simpleType>
    </xsd:element>
    <xsd:element name="na2d7c106ea2413aaa8db6ecf2d7eaf3" ma:index="18" nillable="true" ma:taxonomy="true" ma:internalName="na2d7c106ea2413aaa8db6ecf2d7eaf3" ma:taxonomyFieldName="DocTags" ma:displayName="Теги" ma:default="" ma:fieldId="{7a2d7c10-6ea2-413a-aa8d-b6ecf2d7eaf3}" ma:taxonomyMulti="true" ma:sspId="b54dd93a-9fa5-45b7-a2a5-1baff0a13cc7" ma:termSetId="ba20db04-73c7-438b-8074-b8fa6abc854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Столбец для захвата всех терминов таксономии" ma:hidden="true" ma:list="{2008ae0d-107f-4849-b3ab-f0d598fb5905}" ma:internalName="TaxCatchAll" ma:showField="CatchAllData" ma:web="1d3fcc26-9d1b-4f8a-8816-fa74555a3e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lientName" ma:index="20" nillable="true" ma:displayName="Буквенный идентификатор клиента" ma:internalName="ClientName">
      <xsd:simpleType>
        <xsd:restriction base="dms:Text">
          <xsd:maxLength value="255"/>
        </xsd:restriction>
      </xsd:simpleType>
    </xsd:element>
    <xsd:element name="Owner" ma:index="21" nillable="true" ma:displayName="Руководитель проекта" ma:list="UserInfo" ma:SharePointGroup="0" ma:internalName="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customXsn xmlns="http://schemas.microsoft.com/office/2006/metadata/customXsn">
  <xsnLocation>http://vegassp/sites/CRM/account/Forms/Document/Project Status Report Template.dotx</xsnLocation>
  <cached>True</cached>
  <openByDefault>False</openByDefault>
  <xsnScope>http://vegassp/sites/CRM/account</xsnScope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Code xmlns="b578d009-2ffc-49e2-b773-02d315b8cf3b">000000465 - 0004</ProjectCode>
    <DocumentNumber xmlns="9a6ac17e-bd2a-467e-baca-034987ce900b">00001377</DocumentNumber>
    <ProjectName xmlns="1d3fcc26-9d1b-4f8a-8816-fa74555a3e6b">Russian Post - General agreement for legal services (2017-2019)</ProjectName>
    <Owner xmlns="1d3fcc26-9d1b-4f8a-8816-fa74555a3e6b">
      <UserInfo>
        <DisplayName/>
        <AccountId>197</AccountId>
        <AccountType/>
      </UserInfo>
    </Owner>
    <ClientCode xmlns="b578d009-2ffc-49e2-b773-02d315b8cf3b">000000465</ClientCode>
    <_dlc_DocId xmlns="b578d009-2ffc-49e2-b773-02d315b8cf3b">MF6D2DN74KZZ-3-39880</_dlc_DocId>
    <_dlc_DocIdUrl xmlns="b578d009-2ffc-49e2-b773-02d315b8cf3b">
      <Url>https://mowws01.vegaslex.ru/sites/CRM/_layouts/15/DocIdRedir.aspx?ID=MF6D2DN74KZZ-3-39880</Url>
      <Description>MF6D2DN74KZZ-3-39880</Description>
    </_dlc_DocIdUrl>
    <ClientName xmlns="1d3fcc26-9d1b-4f8a-8816-fa74555a3e6b">Russian Post</ClientName>
    <DocType xmlns="b578d009-2ffc-49e2-b773-02d315b8cf3b" xsi:nil="true"/>
    <LibName xmlns="1d3fcc26-9d1b-4f8a-8816-fa74555a3e6b">Организации</LibName>
    <TaxCatchAll xmlns="1d3fcc26-9d1b-4f8a-8816-fa74555a3e6b"/>
    <na2d7c106ea2413aaa8db6ecf2d7eaf3 xmlns="1d3fcc26-9d1b-4f8a-8816-fa74555a3e6b">
      <Terms xmlns="http://schemas.microsoft.com/office/infopath/2007/PartnerControls"/>
    </na2d7c106ea2413aaa8db6ecf2d7eaf3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816A5-EC9B-4E20-9443-734DD7141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78d009-2ffc-49e2-b773-02d315b8cf3b"/>
    <ds:schemaRef ds:uri="9a6ac17e-bd2a-467e-baca-034987ce900b"/>
    <ds:schemaRef ds:uri="1d3fcc26-9d1b-4f8a-8816-fa74555a3e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239CE9-D681-4676-8E31-627E5A1CD6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38805E-D43B-44BD-9F4F-4A6594FD386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0587F97-1730-4043-8455-6028F316529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15E2C7C-9ECE-4B35-B033-0E6B9F51BA0C}">
  <ds:schemaRefs>
    <ds:schemaRef ds:uri="http://schemas.microsoft.com/office/2006/metadata/properties"/>
    <ds:schemaRef ds:uri="http://schemas.microsoft.com/office/infopath/2007/PartnerControls"/>
    <ds:schemaRef ds:uri="b578d009-2ffc-49e2-b773-02d315b8cf3b"/>
    <ds:schemaRef ds:uri="9a6ac17e-bd2a-467e-baca-034987ce900b"/>
    <ds:schemaRef ds:uri="1d3fcc26-9d1b-4f8a-8816-fa74555a3e6b"/>
  </ds:schemaRefs>
</ds:datastoreItem>
</file>

<file path=customXml/itemProps6.xml><?xml version="1.0" encoding="utf-8"?>
<ds:datastoreItem xmlns:ds="http://schemas.openxmlformats.org/officeDocument/2006/customXml" ds:itemID="{7C8014B1-6E45-444B-B6B4-AC209E4F3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20548</Words>
  <Characters>117130</Characters>
  <Application>Microsoft Office Word</Application>
  <DocSecurity>0</DocSecurity>
  <Lines>976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Дедова Анастасия Сергеевна</dc:creator>
  <cp:keywords/>
  <dc:description/>
  <cp:lastModifiedBy>Сорокина Наталия Валерьевна</cp:lastModifiedBy>
  <cp:revision>2</cp:revision>
  <cp:lastPrinted>2020-09-29T12:34:00Z</cp:lastPrinted>
  <dcterms:created xsi:type="dcterms:W3CDTF">2025-10-28T14:18:00Z</dcterms:created>
  <dcterms:modified xsi:type="dcterms:W3CDTF">2026-08-03T11:38:00Z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0x01010070701621E7B7EC49858E45F9F816E5FE</vt:lpwstr>
  </property>
  <property fmtid="{D5CDD505-2E9C-101B-9397-08002B2CF9AE}" pid="3" name="_dlc_DocIdItemGuid">
    <vt:lpwstr>2e41c4c4-4b92-4d13-9b28-d54f2c6c92fa</vt:lpwstr>
  </property>
</Properties>
</file>