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421" w:type="dxa"/>
        <w:jc w:val="left"/>
        <w:tblInd w:w="-9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208"/>
        <w:gridCol w:w="5212"/>
      </w:tblGrid>
      <w:tr>
        <w:trPr>
          <w:trHeight w:val="2025" w:hRule="atLeast"/>
        </w:trPr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hanging="0"/>
              <w:rPr/>
            </w:pPr>
            <w:r>
              <w:rPr/>
            </w:r>
          </w:p>
        </w:tc>
        <w:tc>
          <w:tcPr>
            <w:tcW w:w="521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spacing w:lineRule="auto" w:line="240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Директор Южного Филиала</w:t>
            </w:r>
          </w:p>
          <w:p>
            <w:pPr>
              <w:pStyle w:val="Normal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АО «ТК РусГидро»</w:t>
            </w:r>
          </w:p>
          <w:p>
            <w:pPr>
              <w:pStyle w:val="Normal"/>
              <w:widowControl w:val="false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 В.А. Изотов</w:t>
            </w:r>
          </w:p>
          <w:p>
            <w:pPr>
              <w:pStyle w:val="Normal"/>
              <w:widowControl w:val="false"/>
              <w:spacing w:lineRule="auto" w:line="240"/>
              <w:ind w:hanging="0"/>
              <w:jc w:val="right"/>
              <w:rPr/>
            </w:pPr>
            <w:r>
              <w:rPr>
                <w:sz w:val="26"/>
                <w:szCs w:val="26"/>
              </w:rPr>
              <w:t xml:space="preserve">«___» </w:t>
            </w:r>
            <w:r>
              <w:rPr>
                <w:sz w:val="26"/>
                <w:szCs w:val="26"/>
              </w:rPr>
              <w:t>______</w:t>
            </w:r>
            <w:r>
              <w:rPr>
                <w:sz w:val="26"/>
                <w:szCs w:val="26"/>
              </w:rPr>
              <w:t xml:space="preserve"> 202</w:t>
            </w:r>
            <w:r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  года</w:t>
            </w:r>
          </w:p>
        </w:tc>
      </w:tr>
    </w:tbl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Запрос технико-коммерческих предложений в рамках закупки </w:t>
      </w:r>
      <w:r>
        <w:rPr>
          <w:rFonts w:eastAsia="Calibri" w:ascii="Times New Roman" w:hAnsi="Times New Roman"/>
          <w:color w:val="000000"/>
          <w:sz w:val="24"/>
          <w:szCs w:val="24"/>
          <w:shd w:fill="auto" w:val="clear"/>
          <w:lang w:eastAsia="en-US"/>
        </w:rPr>
        <w:t>«</w:t>
      </w:r>
      <w:r>
        <w:rPr>
          <w:rFonts w:eastAsia="Calibri" w:ascii="Times New Roman" w:hAnsi="Times New Roman"/>
          <w:color w:val="000000"/>
          <w:sz w:val="24"/>
          <w:szCs w:val="24"/>
          <w:shd w:fill="auto" w:val="clear"/>
          <w:lang w:eastAsia="en-US"/>
        </w:rPr>
        <w:t>ОКПД2 33.17.19.000. Услуги по техническому обслуживанию грузоподъемных механизмов и оборудования, установленного на транспортных средствах Кабардино-Балкарского транспортного участка Южного филиала АО «ТК РусГидро»</w:t>
      </w:r>
    </w:p>
    <w:p>
      <w:pPr>
        <w:pStyle w:val="11"/>
        <w:numPr>
          <w:ilvl w:val="0"/>
          <w:numId w:val="0"/>
        </w:numPr>
        <w:spacing w:before="0" w:after="0"/>
        <w:ind w:left="0" w:hanging="0"/>
        <w:jc w:val="center"/>
        <w:outlineLvl w:val="9"/>
        <w:rPr>
          <w:rFonts w:ascii="Times New Roman" w:hAnsi="Times New Roman"/>
          <w:sz w:val="24"/>
          <w:szCs w:val="24"/>
        </w:rPr>
      </w:pPr>
      <w:r>
        <w:rPr/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720"/>
        <w:rPr>
          <w:sz w:val="24"/>
          <w:szCs w:val="24"/>
        </w:rPr>
      </w:pPr>
      <w:r>
        <w:rPr>
          <w:sz w:val="24"/>
          <w:szCs w:val="24"/>
        </w:rPr>
        <w:t>Акционерное общество «Транспортная компания РусГидро»</w:t>
      </w:r>
      <w:bookmarkStart w:id="0" w:name="_GoBack"/>
      <w:bookmarkEnd w:id="0"/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(далее – Заказчик) сообщает о проведении анализа технико-коммерческих предложений потенциальных поставщиков в рамках закупки «Услуги по техническому обслуживанию грузоподъемных механизмов и оборудования, установленного на транспортных средствах Кабардино-Балкарского транспортного участка Южного филиала АО «ТК РусГидро»</w:t>
      </w:r>
      <w:r>
        <w:rPr>
          <w:rFonts w:eastAsia="Calibri"/>
          <w:color w:val="000000"/>
          <w:sz w:val="24"/>
          <w:szCs w:val="24"/>
          <w:lang w:eastAsia="en-US"/>
        </w:rPr>
        <w:t>»</w:t>
      </w:r>
      <w:r>
        <w:rPr>
          <w:sz w:val="24"/>
          <w:szCs w:val="24"/>
        </w:rPr>
        <w:t>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Подробные требования к оказанию услуг (в том числе, сведения об объеме, месте, сроках оказания услуг)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Style8"/>
          <w:b w:val="false"/>
          <w:i w:val="false"/>
          <w:sz w:val="24"/>
          <w:szCs w:val="24"/>
          <w:shd w:fill="auto" w:val="clear"/>
        </w:rPr>
        <w:t>[для физических лиц]</w:t>
      </w:r>
      <w:r>
        <w:rPr>
          <w:i/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оказания требуемого объема услуг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оказания услуг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Срок подачи технико-коммерческих предложений: до 17-00 </w:t>
      </w:r>
      <w:r>
        <w:rPr>
          <w:sz w:val="24"/>
          <w:szCs w:val="24"/>
        </w:rPr>
        <w:t>11</w:t>
      </w:r>
      <w:r>
        <w:rPr>
          <w:sz w:val="24"/>
          <w:szCs w:val="24"/>
        </w:rPr>
        <w:t>.0</w:t>
      </w:r>
      <w:r>
        <w:rPr>
          <w:sz w:val="24"/>
          <w:szCs w:val="24"/>
        </w:rPr>
        <w:t>8</w:t>
      </w:r>
      <w:r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>
        <w:rPr>
          <w:sz w:val="24"/>
          <w:szCs w:val="24"/>
        </w:rPr>
        <w:t> г.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0" w:hanging="11"/>
        <w:rPr>
          <w:sz w:val="24"/>
          <w:szCs w:val="24"/>
        </w:rPr>
      </w:pPr>
      <w:r>
        <w:rPr>
          <w:sz w:val="24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2">
        <w:r>
          <w:rPr>
            <w:rStyle w:val="Hyperlink"/>
            <w:color w:val="auto"/>
            <w:sz w:val="24"/>
            <w:szCs w:val="24"/>
          </w:rPr>
          <w:t>https://tender.lot-online.ru</w:t>
        </w:r>
      </w:hyperlink>
      <w:r>
        <w:rPr>
          <w:sz w:val="24"/>
          <w:szCs w:val="24"/>
        </w:rPr>
        <w:t xml:space="preserve">,  </w:t>
      </w:r>
      <w:r>
        <w:rPr>
          <w:sz w:val="24"/>
          <w:szCs w:val="24"/>
        </w:rPr>
        <w:t xml:space="preserve">или на почтовый адрес: </w:t>
      </w:r>
      <w:r>
        <w:rPr>
          <w:color w:val="auto"/>
          <w:sz w:val="24"/>
          <w:szCs w:val="24"/>
          <w:lang w:val="en-US"/>
        </w:rPr>
        <w:t>tokmakovan@rushydro.ru</w:t>
      </w:r>
    </w:p>
    <w:p>
      <w:pPr>
        <w:pStyle w:val="Normal"/>
        <w:ind w:left="567" w:hanging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120" w:after="0"/>
        <w:ind w:left="567" w:hanging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</w:r>
    </w:p>
    <w:p>
      <w:pPr>
        <w:pStyle w:val="Normal"/>
        <w:spacing w:lineRule="auto" w:line="240" w:before="12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a3c60"/>
    <w:pPr>
      <w:widowControl/>
      <w:suppressAutoHyphens w:val="true"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ea3c60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qFormat/>
    <w:rsid w:val="00ea3c60"/>
    <w:pPr>
      <w:keepNext w:val="true"/>
      <w:numPr>
        <w:ilvl w:val="2"/>
        <w:numId w:val="5"/>
      </w:numPr>
      <w:spacing w:lineRule="auto" w:line="240" w:before="120" w:after="120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rsid w:val="00ea3c60"/>
    <w:pPr>
      <w:keepNext w:val="true"/>
      <w:numPr>
        <w:ilvl w:val="3"/>
        <w:numId w:val="5"/>
      </w:numPr>
      <w:tabs>
        <w:tab w:val="clear" w:pos="708"/>
        <w:tab w:val="left" w:pos="1134" w:leader="none"/>
      </w:tabs>
      <w:spacing w:lineRule="auto" w:line="240" w:before="240" w:after="120"/>
      <w:ind w:left="1134" w:firstLine="567"/>
      <w:outlineLvl w:val="3"/>
    </w:pPr>
    <w:rPr>
      <w:b/>
      <w:i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6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semiHidden/>
    <w:qFormat/>
    <w:rsid w:val="00c962cc"/>
    <w:rPr>
      <w:vertAlign w:val="superscript"/>
    </w:rPr>
  </w:style>
  <w:style w:type="character" w:styleId="Style7" w:customStyle="1">
    <w:name w:val="Текст сноски Знак"/>
    <w:basedOn w:val="DefaultParagraphFont"/>
    <w:semiHidden/>
    <w:qFormat/>
    <w:rsid w:val="00c962c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3" w:customStyle="1">
    <w:name w:val="Заголовок 3 Знак"/>
    <w:basedOn w:val="DefaultParagraphFont"/>
    <w:qFormat/>
    <w:rsid w:val="00ea3c6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 w:customStyle="1">
    <w:name w:val="Заголовок 4 Знак"/>
    <w:basedOn w:val="DefaultParagraphFont"/>
    <w:qFormat/>
    <w:rsid w:val="00ea3c60"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8" w:customStyle="1">
    <w:name w:val="комментарий"/>
    <w:qFormat/>
    <w:rsid w:val="00ea3c60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uiPriority w:val="9"/>
    <w:qFormat/>
    <w:rsid w:val="00ea3c60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7b24a2"/>
    <w:rPr>
      <w:rFonts w:ascii="Segoe UI" w:hAnsi="Segoe UI" w:eastAsia="Times New Roman" w:cs="Segoe UI"/>
      <w:sz w:val="18"/>
      <w:szCs w:val="18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8c19e6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Style10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semiHidden/>
    <w:rsid w:val="00c962cc"/>
    <w:pPr>
      <w:spacing w:lineRule="auto" w:line="240"/>
    </w:pPr>
    <w:rPr>
      <w:sz w:val="20"/>
    </w:rPr>
  </w:style>
  <w:style w:type="paragraph" w:styleId="11" w:customStyle="1">
    <w:name w:val="Стиль Заголовок 1 + по ширине"/>
    <w:basedOn w:val="Heading1"/>
    <w:qFormat/>
    <w:rsid w:val="00ea3c60"/>
    <w:pPr>
      <w:numPr>
        <w:ilvl w:val="0"/>
        <w:numId w:val="5"/>
      </w:numPr>
      <w:spacing w:lineRule="auto" w:line="240" w:before="480" w:after="240"/>
      <w:ind w:left="720" w:hanging="36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7b24a2"/>
    <w:pPr>
      <w:spacing w:lineRule="auto" w:line="24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AlterOffice/3.4.0.9$Linux_X86_64 LibreOffice_project/b8daf9e823b1a5463a2f48435ddc2e8696e7d4fc</Application>
  <AppVersion>15.0000</AppVersion>
  <Pages>2</Pages>
  <Words>473</Words>
  <Characters>3399</Characters>
  <CharactersWithSpaces>3850</CharactersWithSpaces>
  <Paragraphs>29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2025-02-14T13:28:00Z</dcterms:created>
  <dc:creator>Разумов Юрий Владимирович</dc:creator>
  <dc:description/>
  <dc:language>ru-RU</dc:language>
  <cp:lastModifiedBy>bichoevajt@corp.gidroogk.com</cp:lastModifiedBy>
  <cp:lastPrinted>2024-01-09T15:39:00Z</cp:lastPrinted>
  <dcterms:modified xsi:type="dcterms:W3CDTF">2026-08-06T13:25:08Z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