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jc w:val="right"/>
        <w:rPr/>
      </w:pPr>
      <w:r>
        <w:rPr/>
        <w:t>И.о. д</w:t>
      </w:r>
      <w:r>
        <w:rPr/>
        <w:t>иректор</w:t>
      </w:r>
      <w:r>
        <w:rPr/>
        <w:t>а</w:t>
      </w:r>
      <w:r>
        <w:rPr/>
        <w:t xml:space="preserve"> </w:t>
      </w:r>
      <w:r>
        <w:rPr/>
        <w:t>ф</w:t>
      </w:r>
      <w:r>
        <w:rPr/>
        <w:t xml:space="preserve">илиала </w:t>
      </w:r>
    </w:p>
    <w:p>
      <w:pPr>
        <w:pStyle w:val="Normal"/>
        <w:jc w:val="right"/>
        <w:rPr/>
      </w:pPr>
      <w:r>
        <w:rPr/>
        <w:t xml:space="preserve">ПАО «РусГидро»- «Жигулевская ГЭС» </w:t>
      </w:r>
    </w:p>
    <w:p>
      <w:pPr>
        <w:pStyle w:val="Normal"/>
        <w:jc w:val="right"/>
        <w:rPr/>
      </w:pPr>
      <w:r>
        <w:rPr/>
        <w:t xml:space="preserve">_______________ </w:t>
      </w:r>
      <w:r>
        <w:rPr/>
        <w:t>А.И. Богданов</w:t>
      </w:r>
    </w:p>
    <w:p>
      <w:pPr>
        <w:pStyle w:val="Normal"/>
        <w:jc w:val="right"/>
        <w:rPr/>
      </w:pPr>
      <w:r>
        <w:rPr/>
        <w:t>«___»________________2026 г.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к закупаемому товару и поставщикам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ОКПД 2 – 47.78.30 «Поставка Сувенирной продукции представительского назначения»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bookmarkStart w:id="0" w:name="_Toc141252923"/>
          <w:r>
            <w:rPr>
              <w:rFonts w:eastAsia="Times New Roman" w:cs="Times New Roman" w:ascii="Times New Roman" w:hAnsi="Times New Roman"/>
              <w:b/>
              <w:color w:val="00000A"/>
              <w:sz w:val="24"/>
              <w:szCs w:val="24"/>
            </w:rPr>
            <w:t>СОДЕРЖАНИЕ</w:t>
          </w:r>
          <w:bookmarkEnd w:id="0"/>
        </w:p>
        <w:p>
          <w:pPr>
            <w:pStyle w:val="Normal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  <w:p>
          <w:pPr>
            <w:pStyle w:val="TOC1"/>
            <w:tabs>
              <w:tab w:val="clear" w:pos="708"/>
              <w:tab w:val="right" w:pos="9666" w:leader="dot"/>
            </w:tabs>
            <w:rPr/>
          </w:pPr>
          <w:r>
            <w:fldChar w:fldCharType="begin"/>
          </w:r>
          <w:r>
            <w:rPr>
              <w:webHidden/>
              <w:rStyle w:val="Style10"/>
              <w:sz w:val="24"/>
              <w:b/>
              <w:szCs w:val="24"/>
              <w:vanish w:val="false"/>
            </w:rPr>
            <w:instrText xml:space="preserve"> TOC \z \o "1-3" \u \h</w:instrText>
          </w:r>
          <w:r>
            <w:rPr>
              <w:webHidden/>
              <w:rStyle w:val="Style10"/>
              <w:sz w:val="24"/>
              <w:b/>
              <w:szCs w:val="24"/>
              <w:vanish w:val="false"/>
            </w:rPr>
            <w:fldChar w:fldCharType="separate"/>
          </w:r>
          <w:hyperlink w:anchor="_Toc141252923">
            <w:r>
              <w:rPr>
                <w:webHidden/>
                <w:rStyle w:val="Style10"/>
                <w:b/>
                <w:vanish w:val="false"/>
                <w:sz w:val="24"/>
                <w:szCs w:val="24"/>
              </w:rPr>
              <w:t>СОДЕРЖАНИЕ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4">
            <w:r>
              <w:rPr>
                <w:webHidden/>
                <w:rStyle w:val="Style10"/>
                <w:vanish w:val="false"/>
                <w:sz w:val="24"/>
                <w:szCs w:val="24"/>
              </w:rPr>
              <w:t>1.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Наименование закупаемой продукции (товаров)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5">
            <w:r>
              <w:rPr>
                <w:webHidden/>
                <w:rStyle w:val="Style10"/>
                <w:vanish w:val="false"/>
                <w:sz w:val="24"/>
                <w:szCs w:val="24"/>
              </w:rPr>
              <w:t>2.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  <w:t>Покупатель</w:t>
            </w:r>
            <w:r>
              <w:rPr>
                <w:rStyle w:val="Style10"/>
                <w:sz w:val="24"/>
                <w:szCs w:val="24"/>
              </w:rPr>
              <w:t xml:space="preserve"> (подразделение Покупателя)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6">
            <w:r>
              <w:rPr>
                <w:webHidden/>
                <w:rStyle w:val="Style10"/>
                <w:vanish w:val="false"/>
                <w:sz w:val="24"/>
                <w:szCs w:val="24"/>
              </w:rPr>
              <w:t>3.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Цели и задачи. Существующее положение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7">
            <w:r>
              <w:rPr>
                <w:webHidden/>
                <w:rStyle w:val="Style10"/>
                <w:vanish w:val="false"/>
                <w:sz w:val="24"/>
                <w:szCs w:val="24"/>
              </w:rPr>
              <w:t>4.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Требования к срокам поставки товара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8">
            <w:r>
              <w:rPr>
                <w:webHidden/>
                <w:rStyle w:val="Style10"/>
                <w:vanish w:val="false"/>
                <w:sz w:val="24"/>
                <w:szCs w:val="24"/>
              </w:rPr>
              <w:t>5.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Требования к качеству товара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r>
            <w:rPr>
              <w:rFonts w:eastAsia="" w:cs="" w:cstheme="minorBidi" w:eastAsiaTheme="minorEastAsia" w:ascii="Calibri" w:hAnsi="Calibri"/>
              <w:color w:val="auto"/>
              <w:sz w:val="22"/>
              <w:szCs w:val="22"/>
            </w:rPr>
          </w:r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b/>
              <w:bCs/>
            </w:rPr>
          </w:pPr>
          <w:r>
            <w:rPr>
              <w:b/>
              <w:bCs/>
            </w:rPr>
          </w:r>
          <w:r>
            <w:rPr>
              <w:b/>
              <w:bCs/>
            </w:rPr>
            <w:fldChar w:fldCharType="end"/>
          </w:r>
        </w:p>
      </w:sdtContent>
    </w:sdt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1" w:name="_Toc141252924"/>
      <w:r>
        <w:rPr>
          <w:rFonts w:ascii="Times New Roman" w:hAnsi="Times New Roman"/>
          <w:sz w:val="24"/>
          <w:szCs w:val="24"/>
        </w:rPr>
        <w:t>Наименование закупаемой продукции (товаров)</w:t>
      </w:r>
      <w:bookmarkEnd w:id="1"/>
    </w:p>
    <w:p>
      <w:pPr>
        <w:pStyle w:val="Normal"/>
        <w:ind w:firstLine="708"/>
        <w:jc w:val="both"/>
        <w:rPr/>
      </w:pPr>
      <w:r>
        <w:rPr/>
        <w:t>ОКПД 2 47.78.30 - «Поставка сувенирной продукции представительского назначения» для нужд Филиала ПАО «РусГидро»-«Жигулевская ГЭС» (далее ТМЦ)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Покупатель</w:t>
      </w:r>
      <w:bookmarkStart w:id="2" w:name="_Toc141252925"/>
      <w:r>
        <w:rPr>
          <w:rFonts w:ascii="Times New Roman" w:hAnsi="Times New Roman"/>
          <w:sz w:val="24"/>
          <w:szCs w:val="24"/>
        </w:rPr>
        <w:t xml:space="preserve"> (подразделение Покупателя)</w:t>
      </w:r>
      <w:bookmarkEnd w:id="2"/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>Наименование заказчика: ПАО «РусГидро»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>Юридический адрес заказчика: Российская Федерация, Красноярский край, г.о. город Красноярск, г. Красноярск,  ул. Перенсона, здание 2А, помещение 1, 660049.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 xml:space="preserve">Наименование </w:t>
      </w:r>
      <w:r>
        <w:rPr>
          <w:bCs/>
          <w:iCs/>
        </w:rPr>
        <w:t>подразделения</w:t>
      </w:r>
      <w:r>
        <w:rPr>
          <w:bCs/>
        </w:rPr>
        <w:t>: Филиал ПАО «РусГидро»-«Жигулевская ГЭС»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>Адрес филиала: Российская Федерация, Самарская обл., г. Жигулевск, ул. Московское шоссе, д. 2, 445350.</w:t>
      </w:r>
    </w:p>
    <w:p>
      <w:pPr>
        <w:pStyle w:val="Normal"/>
        <w:ind w:firstLine="567"/>
        <w:jc w:val="both"/>
        <w:rPr/>
      </w:pPr>
      <w:r>
        <w:rPr>
          <w:bCs/>
        </w:rPr>
        <w:t>Подразделение-куратор: Отдел материально-технического обеспечения</w:t>
        <w:tab/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3" w:name="_Toc141252926"/>
      <w:r>
        <w:rPr>
          <w:rFonts w:ascii="Times New Roman" w:hAnsi="Times New Roman"/>
          <w:sz w:val="24"/>
          <w:szCs w:val="24"/>
        </w:rPr>
        <w:t>Цели и задачи. Существующее положение</w:t>
      </w:r>
      <w:bookmarkEnd w:id="3"/>
    </w:p>
    <w:p>
      <w:pPr>
        <w:pStyle w:val="Normal"/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ТМЦ с символикой ПАО «РусГидро» (в соответствии с бренд-буком) приобретаются как представительская продукция для вручения деловым партнерам филиала ПАО «РусГидро» - «Жигулевская ГЭС» для создания положительного имиджа предприятия. 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4" w:name="_Toc141252927"/>
      <w:bookmarkStart w:id="5" w:name="_Toc126680903"/>
      <w:bookmarkStart w:id="6" w:name="_Toc51339696"/>
      <w:r>
        <w:rPr>
          <w:rFonts w:ascii="Times New Roman" w:hAnsi="Times New Roman"/>
          <w:sz w:val="24"/>
          <w:szCs w:val="24"/>
        </w:rPr>
        <w:t xml:space="preserve">Требования </w:t>
      </w:r>
      <w:bookmarkEnd w:id="6"/>
      <w:r>
        <w:rPr>
          <w:rFonts w:ascii="Times New Roman" w:hAnsi="Times New Roman"/>
          <w:sz w:val="24"/>
          <w:szCs w:val="24"/>
        </w:rPr>
        <w:t>к срокам поставки товара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bookmarkStart w:id="7" w:name="_Toc50125127"/>
      <w:bookmarkStart w:id="8" w:name="_Toc51339697"/>
      <w:bookmarkStart w:id="9" w:name="_Toc50125126"/>
      <w:bookmarkEnd w:id="9"/>
      <w:r>
        <w:rPr>
          <w:rFonts w:eastAsia="Calibri"/>
          <w:lang w:eastAsia="x-none"/>
        </w:rPr>
        <w:t xml:space="preserve">Поставка планируемого к приобретению товара (партии товара) осуществляется согласно Заявке/Заявкам на поставку товара (Приложение №3 к настоящим Техническим требованиям).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Таблица №1. </w:t>
      </w:r>
      <w:bookmarkStart w:id="10" w:name="_Hlk50465284"/>
      <w:r>
        <w:rPr>
          <w:rFonts w:eastAsia="Calibri"/>
          <w:lang w:eastAsia="x-none"/>
        </w:rPr>
        <w:t xml:space="preserve">Требования по срокам </w:t>
      </w:r>
      <w:bookmarkEnd w:id="7"/>
      <w:bookmarkEnd w:id="8"/>
      <w:bookmarkEnd w:id="10"/>
      <w:r>
        <w:rPr>
          <w:rFonts w:eastAsia="Calibri"/>
          <w:lang w:eastAsia="x-none"/>
        </w:rPr>
        <w:t>поставки товара.</w:t>
      </w:r>
    </w:p>
    <w:tbl>
      <w:tblPr>
        <w:tblW w:w="101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6"/>
        <w:gridCol w:w="2794"/>
        <w:gridCol w:w="2373"/>
        <w:gridCol w:w="2380"/>
        <w:gridCol w:w="1944"/>
      </w:tblGrid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 товара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 товара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ТМЦ </w:t>
            </w:r>
          </w:p>
        </w:tc>
        <w:tc>
          <w:tcPr>
            <w:tcW w:w="2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01.09.2026*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Последняя партия товара – по согласованию с Покупателем, но не позднее 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дней с даты заключения договора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13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Начало срока поставки товара может изменяться, но не позднее 15.10.2026г.</w:t>
            </w:r>
          </w:p>
        </w:tc>
      </w:tr>
    </w:tbl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  <w:bookmarkStart w:id="11" w:name="_Toc46743510"/>
      <w:bookmarkStart w:id="12" w:name="_Toc46743510"/>
      <w:bookmarkEnd w:id="12"/>
    </w:p>
    <w:p>
      <w:pPr>
        <w:pStyle w:val="Heading1"/>
        <w:numPr>
          <w:ilvl w:val="0"/>
          <w:numId w:val="2"/>
        </w:numPr>
        <w:ind w:left="0" w:hanging="0"/>
        <w:rPr>
          <w:rFonts w:ascii="Times New Roman" w:hAnsi="Times New Roman"/>
          <w:sz w:val="24"/>
          <w:szCs w:val="24"/>
        </w:rPr>
      </w:pPr>
      <w:bookmarkStart w:id="13" w:name="_Toc141252928"/>
      <w:bookmarkStart w:id="14" w:name="_Toc126680904"/>
      <w:bookmarkStart w:id="15" w:name="_Toc46743511"/>
      <w:r>
        <w:rPr>
          <w:rFonts w:ascii="Times New Roman" w:hAnsi="Times New Roman"/>
          <w:sz w:val="24"/>
          <w:szCs w:val="24"/>
        </w:rPr>
        <w:t xml:space="preserve">Требования к </w:t>
      </w:r>
      <w:bookmarkEnd w:id="15"/>
      <w:r>
        <w:rPr>
          <w:rFonts w:ascii="Times New Roman" w:hAnsi="Times New Roman"/>
          <w:sz w:val="24"/>
          <w:szCs w:val="24"/>
        </w:rPr>
        <w:t xml:space="preserve">качеству </w:t>
      </w:r>
      <w:bookmarkEnd w:id="14"/>
      <w:r>
        <w:rPr>
          <w:rFonts w:ascii="Times New Roman" w:hAnsi="Times New Roman"/>
          <w:sz w:val="24"/>
          <w:szCs w:val="24"/>
        </w:rPr>
        <w:t>товара</w:t>
      </w:r>
      <w:bookmarkEnd w:id="13"/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lang w:eastAsia="x-none"/>
        </w:rPr>
      </w:pPr>
      <w:bookmarkStart w:id="16" w:name="_Toc51339698"/>
      <w:r>
        <w:rPr>
          <w:rFonts w:eastAsia="Calibri"/>
          <w:lang w:eastAsia="x-none"/>
        </w:rPr>
        <w:t xml:space="preserve">Таблица №2 Требования к </w:t>
      </w:r>
      <w:bookmarkEnd w:id="16"/>
      <w:r>
        <w:rPr>
          <w:rFonts w:eastAsia="Calibri"/>
          <w:lang w:eastAsia="x-none"/>
        </w:rPr>
        <w:t>товару</w:t>
      </w:r>
    </w:p>
    <w:tbl>
      <w:tblPr>
        <w:tblStyle w:val="aff2"/>
        <w:tblW w:w="100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5"/>
        <w:gridCol w:w="1612"/>
        <w:gridCol w:w="4345"/>
        <w:gridCol w:w="1741"/>
        <w:gridCol w:w="1813"/>
      </w:tblGrid>
      <w:tr>
        <w:trPr>
          <w:trHeight w:val="276" w:hRule="atLeast"/>
        </w:trPr>
        <w:tc>
          <w:tcPr>
            <w:tcW w:w="52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61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434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174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(согласие с требованием/ предложение)</w:t>
            </w:r>
          </w:p>
        </w:tc>
        <w:tc>
          <w:tcPr>
            <w:tcW w:w="181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76" w:hRule="atLeast"/>
        </w:trPr>
        <w:tc>
          <w:tcPr>
            <w:tcW w:w="52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4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4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3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1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595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Требования к техническим и функциональным характеристикам в отношении каждой позиции товара представлены в Перечне сувенирной продукции (Приложение №1 к настоящим Техническим требованиям)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 (Приложение №1 к настоящим Техническим требованиям)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1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Требования к доставке, маркировке, упаковке, транспортировке, перемещению. </w:t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Место поставки</w:t>
            </w:r>
          </w:p>
        </w:tc>
        <w:tc>
          <w:tcPr>
            <w:tcW w:w="43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Продукция должна быть доставлена Поставщиком на: склад заказ</w:t>
            </w: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x-none" w:bidi="ar-SA"/>
              </w:rPr>
              <w:t xml:space="preserve">чика по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адресу: Российская Федерация,  Самарская обл., г. Жигулевск, Московское шоссе, д.2, 445350, Самарская обл., г. Жигулевск, Московское шоссе, д.2.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43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Осуществляется Поставщиком (в том числе по территории Покупателя). 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1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гарантиям</w:t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Гарантийные обязательства</w:t>
            </w:r>
          </w:p>
        </w:tc>
        <w:tc>
          <w:tcPr>
            <w:tcW w:w="43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 xml:space="preserve">Исходя из специфики (характеристик) Товара гарантийный срок на него не устанавливается 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1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Документы, передаваемые вместе с товаром</w:t>
            </w:r>
          </w:p>
        </w:tc>
        <w:tc>
          <w:tcPr>
            <w:tcW w:w="43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Поставщик обязан одновременно с передачей товара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</w:t>
            </w:r>
            <w:r>
              <w:rPr>
                <w:rFonts w:eastAsia="Times New Roman" w:cs="Times New Roman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универсальный передаточный документ (УПД) или товарная накладная унифицированной формы ТОРГ-12 в 2 экз.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/>
                <w:sz w:val="20"/>
                <w:szCs w:val="20"/>
                <w:lang w:eastAsia="x-none"/>
              </w:rPr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t>Участник должен представить предложение, состоящее из: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before="120" w:after="120"/>
        <w:jc w:val="both"/>
        <w:rPr/>
      </w:pPr>
      <w:r>
        <w:rPr>
          <w:rFonts w:eastAsia="Calibri"/>
          <w:lang w:eastAsia="x-none"/>
        </w:rPr>
        <w:tab/>
        <w:t>- спецификации поставляемого товара. Спецификация оформляется в формате таблицы Приложения №2 настоящих ТТ, путем заполнения столбцов 1, 2, 3, 4, 5, 6, 7, 8, 9, 10, 11, 12 в соответствии с требованиями (потребностями) Заказчика п. 2.1.1 и Приложения №1 настоящих ТТ.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Контактный телефон специалиста станции, ответственного за ответы на вопросы по ТТ: +7 (84862) 75-345, Зайцева Анна Викторовна</w:t>
      </w:r>
    </w:p>
    <w:p>
      <w:pPr>
        <w:pStyle w:val="Normal"/>
        <w:ind w:firstLine="567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spacing w:lineRule="auto" w:line="276"/>
        <w:jc w:val="both"/>
        <w:rPr/>
      </w:pPr>
      <w:r>
        <w:rPr/>
        <w:t>Перечень приложений к ТТ:</w:t>
      </w:r>
    </w:p>
    <w:p>
      <w:pPr>
        <w:pStyle w:val="Normal"/>
        <w:spacing w:lineRule="auto" w:line="276"/>
        <w:jc w:val="both"/>
        <w:rPr/>
      </w:pPr>
      <w:r>
        <w:rPr/>
        <w:t>1. Приложение №1 – «Перечень сувенирной продукции»</w:t>
      </w:r>
    </w:p>
    <w:p>
      <w:pPr>
        <w:pStyle w:val="Normal"/>
        <w:spacing w:lineRule="auto" w:line="276"/>
        <w:jc w:val="both"/>
        <w:rPr/>
      </w:pPr>
      <w:r>
        <w:rPr/>
        <w:t>2. Приложение № 2 – Форма «Спецификация поставляемого товара»</w:t>
      </w:r>
    </w:p>
    <w:p>
      <w:pPr>
        <w:pStyle w:val="Normal"/>
        <w:spacing w:lineRule="auto" w:line="276"/>
        <w:jc w:val="both"/>
        <w:rPr/>
      </w:pPr>
      <w:r>
        <w:rPr/>
        <w:t>3. Приложение № 3 – Форма «Заявка на поставку товара»</w:t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rPr/>
      </w:pPr>
      <w:r>
        <w:rPr/>
        <w:t>Начальник ОМТО</w:t>
        <w:tab/>
        <w:tab/>
        <w:tab/>
        <w:tab/>
        <w:tab/>
        <w:tab/>
        <w:tab/>
        <w:tab/>
        <w:tab/>
        <w:t xml:space="preserve"> Ганин Д.А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304" w:right="926" w:gutter="0" w:header="0" w:top="0" w:footer="709" w:bottom="766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lineRule="auto" w:line="276"/>
        <w:jc w:val="right"/>
        <w:rPr/>
      </w:pPr>
      <w:r>
        <w:rPr/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 xml:space="preserve">Приложение № 2 </w:t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 w:eastAsiaTheme="minorHAnsi"/>
          <w:sz w:val="28"/>
        </w:rPr>
      </w:pPr>
      <w:r>
        <w:rPr>
          <w:rFonts w:eastAsia="Calibri" w:eastAsiaTheme="minorHAnsi"/>
          <w:sz w:val="28"/>
        </w:rPr>
      </w:r>
    </w:p>
    <w:p>
      <w:pPr>
        <w:pStyle w:val="Normal"/>
        <w:jc w:val="center"/>
        <w:rPr>
          <w:rFonts w:eastAsia="Calibri" w:eastAsiaTheme="minorHAnsi"/>
          <w:sz w:val="28"/>
        </w:rPr>
      </w:pPr>
      <w:r>
        <w:rPr>
          <w:rFonts w:eastAsia="Calibri" w:eastAsiaTheme="minorHAnsi"/>
          <w:sz w:val="28"/>
        </w:rPr>
      </w:r>
    </w:p>
    <w:p>
      <w:pPr>
        <w:pStyle w:val="Normal"/>
        <w:jc w:val="center"/>
        <w:rPr>
          <w:rFonts w:eastAsia="Calibri" w:eastAsiaTheme="minorHAnsi"/>
          <w:b/>
          <w:sz w:val="28"/>
        </w:rPr>
      </w:pPr>
      <w:r>
        <w:rPr>
          <w:rFonts w:eastAsia="Calibri" w:eastAsiaTheme="minorHAnsi"/>
          <w:b/>
          <w:sz w:val="28"/>
        </w:rPr>
        <w:t>Спецификация поставляемого товара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 xml:space="preserve">Поставка ТМЦ подарочного назначения 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для нужд Филиала ПАО «РусГидро» - «Жигулевская ГЭС»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(форма)</w:t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tbl>
      <w:tblPr>
        <w:tblW w:w="15198" w:type="dxa"/>
        <w:jc w:val="left"/>
        <w:tblInd w:w="271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6"/>
        <w:gridCol w:w="1418"/>
        <w:gridCol w:w="1138"/>
        <w:gridCol w:w="1420"/>
        <w:gridCol w:w="1465"/>
        <w:gridCol w:w="1135"/>
        <w:gridCol w:w="1152"/>
        <w:gridCol w:w="1275"/>
        <w:gridCol w:w="1134"/>
        <w:gridCol w:w="713"/>
        <w:gridCol w:w="1080"/>
        <w:gridCol w:w="1134"/>
        <w:gridCol w:w="1407"/>
      </w:tblGrid>
      <w:tr>
        <w:trPr>
          <w:trHeight w:val="996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  <w:lang w:val="en-US"/>
              </w:rPr>
              <w:t>товара</w:t>
            </w: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Тип, марка, артикул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Изготовитель </w:t>
            </w:r>
            <w:r>
              <w:rPr>
                <w:sz w:val="18"/>
                <w:szCs w:val="18"/>
                <w:lang w:val="en-US"/>
              </w:rPr>
              <w:t>/Страна происхождения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Технические характеристики (описание) 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ед. (руб. без НДС)* 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стоимость (руб. без НДС) 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НДС, руб.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 (руб. с НДС)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поставки 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документов подтверждающих качество товара</w:t>
            </w:r>
          </w:p>
        </w:tc>
      </w:tr>
      <w:tr>
        <w:trPr>
          <w:trHeight w:val="238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rFonts w:eastAsia="Calibri" w:eastAsiaTheme="minorHAnsi"/>
          <w:b/>
          <w:bCs/>
          <w:u w:val="single"/>
        </w:rPr>
      </w:pPr>
      <w:r>
        <w:rPr>
          <w:rFonts w:eastAsia="Calibri" w:eastAsiaTheme="minorHAnsi"/>
          <w:b/>
          <w:bCs/>
          <w:u w:val="single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  <w:b/>
          <w:bCs/>
          <w:u w:val="single"/>
        </w:rPr>
        <w:t>Примечание</w:t>
      </w:r>
      <w:r>
        <w:rPr>
          <w:rFonts w:eastAsia="Calibri" w:eastAsiaTheme="minorHAnsi"/>
        </w:rPr>
        <w:t xml:space="preserve">: </w:t>
      </w:r>
      <w:r>
        <w:rPr>
          <w:rFonts w:eastAsia="Calibri" w:eastAsiaTheme="minorHAnsi"/>
          <w:b/>
          <w:bCs/>
        </w:rPr>
        <w:t>*</w:t>
      </w:r>
      <w:r>
        <w:rPr>
          <w:rFonts w:eastAsia="Calibri" w:eastAsiaTheme="minorHAnsi"/>
        </w:rPr>
        <w:t>В случае включения в спецификацию стоимости за единицу товара, МТР с учетом доставки, указать данное условие.</w:t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bookmarkStart w:id="17" w:name="_GoBack"/>
      <w:bookmarkEnd w:id="17"/>
      <w:r>
        <w:rPr>
          <w:rFonts w:eastAsia="Calibri" w:eastAsiaTheme="minorHAnsi"/>
        </w:rPr>
        <w:t>Приложение № 3</w:t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  <w:t>к Техническим требованиям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jc w:val="center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Заявка</w:t>
      </w:r>
    </w:p>
    <w:p>
      <w:pPr>
        <w:pStyle w:val="Normal"/>
        <w:jc w:val="center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на поставку Товара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(форма)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Заявка №___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 xml:space="preserve">на поставку Товара 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 xml:space="preserve">по договору поставки №______________ от «____» _____20  _ г. 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tbl>
      <w:tblPr>
        <w:tblW w:w="5000" w:type="pct"/>
        <w:jc w:val="lef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7"/>
        <w:gridCol w:w="1548"/>
        <w:gridCol w:w="1768"/>
        <w:gridCol w:w="1110"/>
        <w:gridCol w:w="1685"/>
        <w:gridCol w:w="1854"/>
        <w:gridCol w:w="1551"/>
        <w:gridCol w:w="2221"/>
        <w:gridCol w:w="1321"/>
        <w:gridCol w:w="1325"/>
      </w:tblGrid>
      <w:tr>
        <w:trPr>
          <w:trHeight w:val="543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 xml:space="preserve">№ </w:t>
            </w:r>
            <w:r>
              <w:rPr>
                <w:rFonts w:eastAsia="Calibri" w:eastAsiaTheme="minorHAnsi"/>
                <w:bCs/>
              </w:rPr>
              <w:t xml:space="preserve">п/п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Наименование Товара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Артикул, тип, марка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 xml:space="preserve">Количество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Единица измерения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Цена за единицу, руб. без НДС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НДС (___%), руб.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Стоимость, в том числе НДС, руб.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Место поставки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Дата поставки</w:t>
            </w:r>
          </w:p>
        </w:tc>
      </w:tr>
      <w:tr>
        <w:trPr>
          <w:trHeight w:val="556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1.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</w:tr>
      <w:tr>
        <w:trPr>
          <w:trHeight w:val="556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2.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</w:tr>
      <w:tr>
        <w:trPr>
          <w:trHeight w:val="556" w:hRule="atLeast"/>
        </w:trPr>
        <w:tc>
          <w:tcPr>
            <w:tcW w:w="15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Итого:</w:t>
            </w:r>
          </w:p>
        </w:tc>
      </w:tr>
    </w:tbl>
    <w:p>
      <w:pPr>
        <w:pStyle w:val="Normal"/>
        <w:rPr>
          <w:rFonts w:eastAsia="Calibri" w:eastAsiaTheme="minorHAnsi"/>
          <w:b/>
          <w:bCs/>
        </w:rPr>
      </w:pPr>
      <w:r>
        <w:rPr>
          <w:rFonts w:eastAsia="Calibri" w:eastAsiaTheme="minorHAnsi"/>
          <w:b/>
          <w:bCs/>
        </w:rPr>
      </w:r>
    </w:p>
    <w:p>
      <w:pPr>
        <w:pStyle w:val="Normal"/>
        <w:rPr>
          <w:rFonts w:eastAsia="Calibri" w:eastAsiaTheme="minorHAnsi"/>
          <w:b/>
          <w:bCs/>
        </w:rPr>
      </w:pPr>
      <w:r>
        <w:rPr>
          <w:rFonts w:eastAsia="Calibri" w:eastAsiaTheme="minorHAnsi"/>
          <w:b/>
          <w:bCs/>
        </w:rPr>
        <w:t>ПОДПИСИ СТОРОН:</w:t>
      </w:r>
    </w:p>
    <w:p>
      <w:pPr>
        <w:pStyle w:val="Normal"/>
        <w:rPr>
          <w:rFonts w:eastAsia="Calibri" w:eastAsiaTheme="minorHAnsi"/>
          <w:bCs/>
        </w:rPr>
      </w:pPr>
      <w:r>
        <w:rPr>
          <w:rFonts w:eastAsia="Calibri" w:eastAsiaTheme="minorHAnsi"/>
          <w:bCs/>
        </w:rPr>
      </w:r>
    </w:p>
    <w:tbl>
      <w:tblPr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7"/>
        <w:gridCol w:w="5105"/>
      </w:tblGrid>
      <w:tr>
        <w:trPr/>
        <w:tc>
          <w:tcPr>
            <w:tcW w:w="481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  <w:t>Покупатель: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_____________________/_____________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51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  <w:t>Поставщик: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_____________________/____________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</w:r>
          </w:p>
        </w:tc>
      </w:tr>
    </w:tbl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(конец формы)</w:t>
      </w:r>
    </w:p>
    <w:sectPr>
      <w:footerReference w:type="default" r:id="rId3"/>
      <w:footerReference w:type="first" r:id="rId4"/>
      <w:type w:val="nextPage"/>
      <w:pgSz w:orient="landscape" w:w="16838" w:h="11906"/>
      <w:pgMar w:left="765" w:right="851" w:gutter="0" w:header="0" w:top="0" w:footer="340" w:bottom="39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1572"/>
        </w:tabs>
        <w:ind w:left="1572" w:hanging="720"/>
      </w:pPr>
      <w:rPr/>
    </w:lvl>
    <w:lvl w:ilvl="4">
      <w:start w:val="1"/>
      <w:pStyle w:val="Heading5"/>
      <w:numFmt w:val="decimal"/>
      <w:lvlText w:val="%4.%5."/>
      <w:lvlJc w:val="left"/>
      <w:pPr>
        <w:tabs>
          <w:tab w:val="num" w:pos="2216"/>
        </w:tabs>
        <w:ind w:left="2216" w:hanging="1080"/>
      </w:pPr>
      <w:rPr/>
    </w:lvl>
    <w:lvl w:ilvl="5">
      <w:start w:val="1"/>
      <w:pStyle w:val="Heading6"/>
      <w:numFmt w:val="decimal"/>
      <w:lvlText w:val="%4.%5.%6."/>
      <w:lvlJc w:val="left"/>
      <w:pPr>
        <w:tabs>
          <w:tab w:val="num" w:pos="2500"/>
        </w:tabs>
        <w:ind w:left="2500" w:hanging="1080"/>
      </w:pPr>
      <w:rPr/>
    </w:lvl>
    <w:lvl w:ilvl="6">
      <w:start w:val="1"/>
      <w:pStyle w:val="Heading7"/>
      <w:numFmt w:val="decimal"/>
      <w:lvlText w:val="%4.%5.%6.%7."/>
      <w:lvlJc w:val="left"/>
      <w:pPr>
        <w:tabs>
          <w:tab w:val="num" w:pos="2784"/>
        </w:tabs>
        <w:ind w:left="2784" w:hanging="108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3d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qFormat/>
    <w:rsid w:val="00473da5"/>
    <w:pPr>
      <w:keepNext w:val="true"/>
      <w:spacing w:before="240" w:after="60"/>
      <w:outlineLvl w:val="0"/>
    </w:pPr>
    <w:rPr>
      <w:rFonts w:ascii="Cambria" w:hAnsi="Cambria"/>
      <w:b/>
      <w:bCs/>
      <w:sz w:val="32"/>
      <w:szCs w:val="32"/>
      <w:lang w:eastAsia="en-US"/>
    </w:rPr>
  </w:style>
  <w:style w:type="paragraph" w:styleId="Heading3">
    <w:name w:val="Heading 3"/>
    <w:basedOn w:val="Normal"/>
    <w:link w:val="3"/>
    <w:semiHidden/>
    <w:unhideWhenUsed/>
    <w:qFormat/>
    <w:rsid w:val="00b52765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link w:val="4"/>
    <w:qFormat/>
    <w:rsid w:val="00473da5"/>
    <w:pPr>
      <w:keepNext w:val="true"/>
      <w:numPr>
        <w:ilvl w:val="3"/>
        <w:numId w:val="1"/>
      </w:numPr>
      <w:outlineLvl w:val="3"/>
    </w:pPr>
    <w:rPr>
      <w:szCs w:val="20"/>
      <w:lang w:eastAsia="en-US"/>
    </w:rPr>
  </w:style>
  <w:style w:type="paragraph" w:styleId="Heading5">
    <w:name w:val="Heading 5"/>
    <w:basedOn w:val="Normal"/>
    <w:link w:val="5"/>
    <w:qFormat/>
    <w:rsid w:val="00473da5"/>
    <w:pPr>
      <w:keepNext w:val="true"/>
      <w:numPr>
        <w:ilvl w:val="4"/>
        <w:numId w:val="1"/>
      </w:numPr>
      <w:outlineLvl w:val="4"/>
    </w:pPr>
    <w:rPr>
      <w:szCs w:val="20"/>
      <w:lang w:eastAsia="en-US"/>
    </w:rPr>
  </w:style>
  <w:style w:type="paragraph" w:styleId="Heading6">
    <w:name w:val="Heading 6"/>
    <w:basedOn w:val="Normal"/>
    <w:link w:val="6"/>
    <w:qFormat/>
    <w:rsid w:val="00473da5"/>
    <w:pPr>
      <w:keepNext w:val="true"/>
      <w:numPr>
        <w:ilvl w:val="5"/>
        <w:numId w:val="1"/>
      </w:numPr>
      <w:pBdr>
        <w:top w:val="single" w:sz="4" w:space="1" w:color="00000A"/>
        <w:bottom w:val="single" w:sz="4" w:space="1" w:color="00000A"/>
      </w:pBdr>
      <w:jc w:val="center"/>
      <w:outlineLvl w:val="5"/>
    </w:pPr>
    <w:rPr>
      <w:szCs w:val="20"/>
      <w:lang w:eastAsia="en-US"/>
    </w:rPr>
  </w:style>
  <w:style w:type="paragraph" w:styleId="Heading7">
    <w:name w:val="Heading 7"/>
    <w:basedOn w:val="Normal"/>
    <w:link w:val="7"/>
    <w:qFormat/>
    <w:rsid w:val="00473da5"/>
    <w:pPr>
      <w:keepNext w:val="true"/>
      <w:numPr>
        <w:ilvl w:val="6"/>
        <w:numId w:val="1"/>
      </w:numPr>
      <w:pBdr>
        <w:top w:val="single" w:sz="12" w:space="1" w:color="00000A"/>
        <w:bottom w:val="single" w:sz="12" w:space="1" w:color="00000A"/>
      </w:pBdr>
      <w:jc w:val="both"/>
      <w:outlineLvl w:val="6"/>
    </w:pPr>
    <w:rPr>
      <w:szCs w:val="20"/>
      <w:lang w:eastAsia="en-US"/>
    </w:rPr>
  </w:style>
  <w:style w:type="paragraph" w:styleId="Heading8">
    <w:name w:val="Heading 8"/>
    <w:basedOn w:val="Normal"/>
    <w:link w:val="8"/>
    <w:qFormat/>
    <w:rsid w:val="00473da5"/>
    <w:pPr>
      <w:keepNext w:val="true"/>
      <w:pBdr>
        <w:top w:val="single" w:sz="6" w:space="1" w:color="000080"/>
        <w:bottom w:val="single" w:sz="6" w:space="1" w:color="000080"/>
      </w:pBdr>
      <w:tabs>
        <w:tab w:val="clear" w:pos="708"/>
        <w:tab w:val="left" w:pos="3428" w:leader="none"/>
      </w:tabs>
      <w:ind w:left="3428" w:hanging="1440"/>
      <w:jc w:val="center"/>
      <w:outlineLvl w:val="7"/>
    </w:pPr>
    <w:rPr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473da5"/>
    <w:rPr>
      <w:rFonts w:ascii="Cambria" w:hAnsi="Cambria"/>
      <w:b/>
      <w:bCs/>
      <w:sz w:val="32"/>
      <w:szCs w:val="32"/>
    </w:rPr>
  </w:style>
  <w:style w:type="character" w:styleId="4" w:customStyle="1">
    <w:name w:val="Заголовок 4 Знак"/>
    <w:qFormat/>
    <w:rsid w:val="00473da5"/>
    <w:rPr>
      <w:sz w:val="24"/>
    </w:rPr>
  </w:style>
  <w:style w:type="character" w:styleId="5" w:customStyle="1">
    <w:name w:val="Заголовок 5 Знак"/>
    <w:qFormat/>
    <w:rsid w:val="00473da5"/>
    <w:rPr>
      <w:sz w:val="24"/>
    </w:rPr>
  </w:style>
  <w:style w:type="character" w:styleId="6" w:customStyle="1">
    <w:name w:val="Заголовок 6 Знак"/>
    <w:qFormat/>
    <w:rsid w:val="00473da5"/>
    <w:rPr>
      <w:sz w:val="24"/>
    </w:rPr>
  </w:style>
  <w:style w:type="character" w:styleId="7" w:customStyle="1">
    <w:name w:val="Заголовок 7 Знак"/>
    <w:qFormat/>
    <w:rsid w:val="00473da5"/>
    <w:rPr>
      <w:sz w:val="24"/>
    </w:rPr>
  </w:style>
  <w:style w:type="character" w:styleId="8" w:customStyle="1">
    <w:name w:val="Заголовок 8 Знак"/>
    <w:qFormat/>
    <w:rsid w:val="00473da5"/>
    <w:rPr>
      <w:sz w:val="24"/>
    </w:rPr>
  </w:style>
  <w:style w:type="character" w:styleId="Style2" w:customStyle="1">
    <w:name w:val="Заголовок Знак"/>
    <w:qFormat/>
    <w:rsid w:val="00473da5"/>
    <w:rPr>
      <w:b/>
      <w:bCs/>
      <w:spacing w:val="20"/>
      <w:sz w:val="24"/>
      <w:szCs w:val="24"/>
      <w:lang w:eastAsia="ru-RU"/>
    </w:rPr>
  </w:style>
  <w:style w:type="character" w:styleId="Style3" w:customStyle="1">
    <w:name w:val="Подзаголовок Знак"/>
    <w:qFormat/>
    <w:rsid w:val="00473da5"/>
    <w:rPr>
      <w:sz w:val="28"/>
      <w:szCs w:val="28"/>
    </w:rPr>
  </w:style>
  <w:style w:type="character" w:styleId="Style4" w:customStyle="1">
    <w:name w:val="Абзац списка Знак"/>
    <w:uiPriority w:val="99"/>
    <w:qFormat/>
    <w:locked/>
    <w:rsid w:val="00473da5"/>
    <w:rPr/>
  </w:style>
  <w:style w:type="character" w:styleId="Style5" w:customStyle="1">
    <w:name w:val="Нижний колонтитул Знак"/>
    <w:basedOn w:val="DefaultParagraphFont"/>
    <w:uiPriority w:val="99"/>
    <w:qFormat/>
    <w:rsid w:val="00051da3"/>
    <w:rPr>
      <w:sz w:val="24"/>
      <w:szCs w:val="24"/>
      <w:lang w:eastAsia="ru-RU"/>
    </w:rPr>
  </w:style>
  <w:style w:type="character" w:styleId="Style6" w:customStyle="1">
    <w:name w:val="Текст выноски Знак"/>
    <w:basedOn w:val="DefaultParagraphFont"/>
    <w:uiPriority w:val="99"/>
    <w:semiHidden/>
    <w:qFormat/>
    <w:rsid w:val="006944fe"/>
    <w:rPr>
      <w:rFonts w:ascii="Segoe UI" w:hAnsi="Segoe UI" w:cs="Segoe UI"/>
      <w:sz w:val="18"/>
      <w:szCs w:val="18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75b73"/>
    <w:rPr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a4b1a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sid w:val="00da4b1a"/>
    <w:rPr>
      <w:lang w:eastAsia="ru-RU"/>
    </w:rPr>
  </w:style>
  <w:style w:type="character" w:styleId="Style9" w:customStyle="1">
    <w:name w:val="Тема примечания Знак"/>
    <w:basedOn w:val="Style8"/>
    <w:uiPriority w:val="99"/>
    <w:semiHidden/>
    <w:qFormat/>
    <w:rsid w:val="00da4b1a"/>
    <w:rPr>
      <w:b/>
      <w:bCs/>
      <w:lang w:eastAsia="ru-RU"/>
    </w:rPr>
  </w:style>
  <w:style w:type="character" w:styleId="3" w:customStyle="1">
    <w:name w:val="Заголовок 3 Знак"/>
    <w:basedOn w:val="DefaultParagraphFont"/>
    <w:semiHidden/>
    <w:qFormat/>
    <w:rsid w:val="00b52765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11" w:customStyle="1">
    <w:name w:val="Гиперссылка1"/>
    <w:basedOn w:val="DefaultParagraphFont"/>
    <w:uiPriority w:val="99"/>
    <w:unhideWhenUsed/>
    <w:qFormat/>
    <w:rsid w:val="00c50a0f"/>
    <w:rPr>
      <w:color w:val="0000FF" w:themeColor="hyperlink"/>
      <w:u w:val="single"/>
    </w:rPr>
  </w:style>
  <w:style w:type="character" w:styleId="Style10" w:customStyle="1">
    <w:name w:val="Ссылка указателя"/>
    <w:qFormat/>
    <w:rPr/>
  </w:style>
  <w:style w:type="character" w:styleId="12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a81926"/>
    <w:rPr>
      <w:vertAlign w:val="superscript"/>
    </w:rPr>
  </w:style>
  <w:style w:type="character" w:styleId="Style11" w:customStyle="1">
    <w:name w:val="комментарий"/>
    <w:qFormat/>
    <w:rsid w:val="00a81926"/>
    <w:rPr>
      <w:i/>
      <w:shd w:fill="FFFF99" w:val="clear"/>
    </w:rPr>
  </w:style>
  <w:style w:type="character" w:styleId="Style12" w:customStyle="1">
    <w:name w:val="Текст сноски Знак"/>
    <w:basedOn w:val="DefaultParagraphFont"/>
    <w:qFormat/>
    <w:rsid w:val="00a81926"/>
    <w:rPr>
      <w:sz w:val="28"/>
      <w:szCs w:val="28"/>
      <w:lang w:eastAsia="ru-RU"/>
    </w:rPr>
  </w:style>
  <w:style w:type="character" w:styleId="Style13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af5b68"/>
    <w:rPr>
      <w:color w:val="0066CC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473da5"/>
    <w:pPr>
      <w:spacing w:before="0" w:after="120"/>
      <w:jc w:val="center"/>
    </w:pPr>
    <w:rPr>
      <w:b/>
      <w:bCs/>
      <w:spacing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Subtitle">
    <w:name w:val="Subtitle"/>
    <w:basedOn w:val="Normal"/>
    <w:qFormat/>
    <w:rsid w:val="00473da5"/>
    <w:pPr/>
    <w:rPr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73da5"/>
    <w:pPr>
      <w:ind w:left="708" w:hanging="0"/>
    </w:pPr>
    <w:rPr>
      <w:sz w:val="20"/>
      <w:szCs w:val="20"/>
      <w:lang w:eastAsia="en-US"/>
    </w:rPr>
  </w:style>
  <w:style w:type="paragraph" w:styleId="Style16" w:customStyle="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unhideWhenUsed/>
    <w:rsid w:val="00051d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6944fe"/>
    <w:pPr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uiPriority w:val="99"/>
    <w:unhideWhenUsed/>
    <w:rsid w:val="00d75b7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da4b1a"/>
    <w:pPr/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da4b1a"/>
    <w:pPr/>
    <w:rPr>
      <w:b/>
      <w:bCs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uiPriority w:val="39"/>
    <w:unhideWhenUsed/>
    <w:qFormat/>
    <w:rsid w:val="00af36fe"/>
    <w:pPr>
      <w:keepLines/>
      <w:spacing w:lineRule="auto" w:line="259" w:before="240" w:after="0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val="365F91" w:themeColor="accent1" w:themeShade="bf"/>
      <w:lang w:eastAsia="ru-RU"/>
    </w:rPr>
  </w:style>
  <w:style w:type="paragraph" w:styleId="TOC1">
    <w:name w:val="TOC 1"/>
    <w:basedOn w:val="Normal"/>
    <w:autoRedefine/>
    <w:uiPriority w:val="39"/>
    <w:unhideWhenUsed/>
    <w:rsid w:val="00af36fe"/>
    <w:pPr>
      <w:spacing w:before="0" w:after="100"/>
    </w:pPr>
    <w:rPr/>
  </w:style>
  <w:style w:type="paragraph" w:styleId="Style17" w:customStyle="1">
    <w:name w:val="Содержимое таблицы"/>
    <w:basedOn w:val="Normal"/>
    <w:qFormat/>
    <w:pPr/>
    <w:rPr/>
  </w:style>
  <w:style w:type="paragraph" w:styleId="Style18" w:customStyle="1">
    <w:name w:val="Заголовок таблицы"/>
    <w:basedOn w:val="Style17"/>
    <w:qFormat/>
    <w:pPr/>
    <w:rPr/>
  </w:style>
  <w:style w:type="paragraph" w:styleId="FootnoteText">
    <w:name w:val="Footnote Text"/>
    <w:basedOn w:val="Normal"/>
    <w:link w:val="Style12"/>
    <w:rsid w:val="00a81926"/>
    <w:pPr>
      <w:suppressAutoHyphens w:val="false"/>
    </w:pPr>
    <w:rPr>
      <w:color w:val="auto"/>
      <w:sz w:val="28"/>
      <w:szCs w:val="28"/>
    </w:rPr>
  </w:style>
  <w:style w:type="paragraph" w:styleId="Style19" w:customStyle="1">
    <w:name w:val="Таблица"/>
    <w:basedOn w:val="Normal"/>
    <w:qFormat/>
    <w:rsid w:val="00a81926"/>
    <w:pPr>
      <w:keepNext w:val="true"/>
      <w:suppressAutoHyphens w:val="false"/>
      <w:spacing w:before="60" w:after="60"/>
      <w:jc w:val="center"/>
    </w:pPr>
    <w:rPr>
      <w:rFonts w:eastAsia="Calibri"/>
      <w:b/>
      <w:color w:val="auto"/>
      <w:lang w:val="x-none" w:eastAsia="x-none"/>
    </w:rPr>
  </w:style>
  <w:style w:type="paragraph" w:styleId="TOC4">
    <w:name w:val="TOC 4"/>
    <w:basedOn w:val="Indexheading1"/>
    <w:pPr/>
    <w:rPr/>
  </w:style>
  <w:style w:type="paragraph" w:styleId="TOC5">
    <w:name w:val="TOC 5"/>
    <w:basedOn w:val="Indexheading1"/>
    <w:pPr/>
    <w:rPr/>
  </w:style>
  <w:style w:type="paragraph" w:styleId="TOC6">
    <w:name w:val="TOC 6"/>
    <w:basedOn w:val="Indexheading1"/>
    <w:pPr/>
    <w:rPr/>
  </w:style>
  <w:style w:type="paragraph" w:styleId="TOC7">
    <w:name w:val="TOC 7"/>
    <w:basedOn w:val="Indexheading1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uiPriority w:val="39"/>
    <w:rsid w:val="00a81926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A23A-2DF2-4AC9-BD55-C5A18511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Application>AlterOffice/2025.3.1.0$Linux_X86_64 LibreOffice_project/6648c49ab2ca125dff246c75ec00a85a64baa8dd</Application>
  <AppVersion>15.0000</AppVersion>
  <Pages>6</Pages>
  <Words>732</Words>
  <Characters>4906</Characters>
  <CharactersWithSpaces>5539</CharactersWithSpaces>
  <Paragraphs>174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2025-10-08T07:28:00Z</dcterms:created>
  <dc:creator>Овчарова Анна Григорьевна</dc:creator>
  <dc:description/>
  <dc:language>ru-RU</dc:language>
  <cp:lastModifiedBy>zaycevaav@corp.gidroogk.com</cp:lastModifiedBy>
  <cp:lastPrinted>2025-10-30T07:54:00Z</cp:lastPrinted>
  <dcterms:modified xsi:type="dcterms:W3CDTF">2026-08-06T13:47:47Z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