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B08" w:rsidRDefault="00DD3B08">
      <w:pPr>
        <w:keepNext/>
        <w:keepLines/>
        <w:jc w:val="center"/>
        <w:rPr>
          <w:b/>
        </w:rPr>
      </w:pPr>
    </w:p>
    <w:p w:rsidR="00DD3B08" w:rsidRDefault="00DD3B08">
      <w:pPr>
        <w:keepNext/>
        <w:keepLines/>
        <w:jc w:val="center"/>
        <w:rPr>
          <w:b/>
        </w:rPr>
      </w:pPr>
    </w:p>
    <w:p w:rsidR="00DD3B08" w:rsidRDefault="00DD3B0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DD3B08" w:rsidRDefault="00DD3B0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DD3B08" w:rsidRDefault="00DD3B0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DD3B08" w:rsidRDefault="00DD3B0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D3B08" w:rsidRDefault="00DD3B0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D3B08" w:rsidRDefault="00DD3B0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D3B08" w:rsidRDefault="00DD3B0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D3B08" w:rsidRDefault="00DD3B0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D3B08" w:rsidRDefault="00DD3B0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D3B08" w:rsidRDefault="00DD3B0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D3B08" w:rsidRDefault="00A35F38">
      <w:pPr>
        <w:keepNext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</w:p>
    <w:p w:rsidR="00DD3B08" w:rsidRDefault="00DD3B0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DD3B08" w:rsidRDefault="00A35F38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ОКПД 2: 49.41.20.000 Оказание услуг по предоставлению автокрана с экипажем для нужд </w:t>
      </w:r>
      <w:proofErr w:type="spellStart"/>
      <w:r>
        <w:rPr>
          <w:sz w:val="24"/>
          <w:szCs w:val="24"/>
        </w:rPr>
        <w:t>Чиркейского</w:t>
      </w:r>
      <w:proofErr w:type="spellEnd"/>
      <w:r>
        <w:rPr>
          <w:sz w:val="24"/>
          <w:szCs w:val="24"/>
        </w:rPr>
        <w:t xml:space="preserve"> ПУ</w:t>
      </w:r>
    </w:p>
    <w:p w:rsidR="00DD3B08" w:rsidRDefault="00A35F38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Лот - ___________________________</w:t>
      </w:r>
    </w:p>
    <w:p w:rsidR="00DD3B08" w:rsidRDefault="00DD3B08">
      <w:pPr>
        <w:keepNext/>
        <w:keepLines/>
        <w:jc w:val="center"/>
        <w:rPr>
          <w:sz w:val="24"/>
          <w:szCs w:val="24"/>
        </w:rPr>
      </w:pPr>
    </w:p>
    <w:p w:rsidR="00DD3B08" w:rsidRDefault="00A35F38">
      <w:pPr>
        <w:rPr>
          <w:rFonts w:eastAsiaTheme="minorHAnsi"/>
          <w:sz w:val="24"/>
          <w:szCs w:val="24"/>
          <w:lang w:eastAsia="en-US"/>
        </w:rPr>
      </w:pPr>
      <w:r>
        <w:br w:type="page"/>
      </w:r>
    </w:p>
    <w:p w:rsidR="00DD3B08" w:rsidRDefault="00A35F38">
      <w:pPr>
        <w:keepNext/>
        <w:keepLines/>
        <w:suppressAutoHyphens w:val="0"/>
        <w:spacing w:before="40" w:line="259" w:lineRule="auto"/>
        <w:ind w:firstLine="142"/>
        <w:jc w:val="center"/>
        <w:outlineLvl w:val="1"/>
        <w:rPr>
          <w:rFonts w:eastAsia="Calibri"/>
          <w:b/>
          <w:bCs/>
          <w:sz w:val="24"/>
          <w:szCs w:val="24"/>
          <w:lang w:eastAsia="x-none"/>
        </w:rPr>
      </w:pPr>
      <w:r>
        <w:rPr>
          <w:rFonts w:eastAsia="Calibri"/>
          <w:b/>
          <w:bCs/>
          <w:sz w:val="24"/>
          <w:szCs w:val="24"/>
          <w:lang w:eastAsia="x-none"/>
        </w:rPr>
        <w:lastRenderedPageBreak/>
        <w:t>СОДЕРЖАНИЕ</w:t>
      </w:r>
    </w:p>
    <w:p w:rsidR="00DD3B08" w:rsidRDefault="00DD3B08">
      <w:pPr>
        <w:tabs>
          <w:tab w:val="left" w:pos="560"/>
          <w:tab w:val="right" w:leader="dot" w:pos="9911"/>
        </w:tabs>
        <w:spacing w:after="100" w:line="259" w:lineRule="auto"/>
        <w:rPr>
          <w:b/>
          <w:bCs/>
          <w:sz w:val="24"/>
          <w:szCs w:val="24"/>
        </w:rPr>
      </w:pPr>
    </w:p>
    <w:sdt>
      <w:sdtPr>
        <w:id w:val="1479115228"/>
        <w:docPartObj>
          <w:docPartGallery w:val="Table of Contents"/>
          <w:docPartUnique/>
        </w:docPartObj>
      </w:sdtPr>
      <w:sdtEndPr/>
      <w:sdtContent>
        <w:p w:rsidR="00DD3B08" w:rsidRDefault="00A35F38">
          <w:pPr>
            <w:tabs>
              <w:tab w:val="left" w:pos="560"/>
              <w:tab w:val="right" w:leader="dot" w:pos="9911"/>
            </w:tabs>
            <w:spacing w:after="100" w:line="259" w:lineRule="auto"/>
            <w:rPr>
              <w:rFonts w:eastAsiaTheme="minorEastAsia"/>
              <w:sz w:val="24"/>
              <w:szCs w:val="24"/>
            </w:rPr>
          </w:pPr>
          <w:r>
            <w:fldChar w:fldCharType="begin"/>
          </w:r>
          <w:r>
            <w:rPr>
              <w:rStyle w:val="affe"/>
              <w:b/>
              <w:bCs/>
              <w:webHidden/>
              <w:sz w:val="24"/>
              <w:szCs w:val="24"/>
            </w:rPr>
            <w:instrText xml:space="preserve"> TOC \z \o "1-4" \u \h</w:instrText>
          </w:r>
          <w:r>
            <w:rPr>
              <w:rStyle w:val="affe"/>
              <w:b/>
              <w:bCs/>
              <w:sz w:val="24"/>
              <w:szCs w:val="24"/>
            </w:rPr>
            <w:fldChar w:fldCharType="separate"/>
          </w:r>
          <w:hyperlink w:anchor="_Toc54643694">
            <w:r>
              <w:rPr>
                <w:rStyle w:val="affe"/>
                <w:b/>
                <w:bCs/>
                <w:webHidden/>
                <w:sz w:val="24"/>
                <w:szCs w:val="24"/>
              </w:rPr>
              <w:t>1.</w:t>
            </w:r>
            <w:r>
              <w:rPr>
                <w:rStyle w:val="affe"/>
                <w:rFonts w:eastAsiaTheme="minorEastAsia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e"/>
                <w:b/>
                <w:bCs/>
                <w:sz w:val="24"/>
                <w:szCs w:val="24"/>
              </w:rPr>
              <w:t>Общие сведения</w:t>
            </w:r>
            <w:r>
              <w:rPr>
                <w:rStyle w:val="affe"/>
                <w:b/>
                <w:bCs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DD3B08" w:rsidRDefault="00496A6E">
          <w:pPr>
            <w:tabs>
              <w:tab w:val="left" w:pos="1120"/>
              <w:tab w:val="right" w:pos="9911"/>
            </w:tabs>
            <w:ind w:left="560"/>
            <w:rPr>
              <w:rFonts w:eastAsiaTheme="minorEastAsia"/>
              <w:sz w:val="24"/>
              <w:szCs w:val="24"/>
            </w:rPr>
          </w:pPr>
          <w:hyperlink w:anchor="_Toc54643695">
            <w:r w:rsidR="00A35F38">
              <w:rPr>
                <w:rStyle w:val="affe"/>
                <w:iCs/>
                <w:webHidden/>
                <w:sz w:val="24"/>
                <w:szCs w:val="24"/>
              </w:rPr>
              <w:t>1.1.</w:t>
            </w:r>
            <w:r w:rsidR="00A35F38">
              <w:rPr>
                <w:rStyle w:val="affe"/>
                <w:rFonts w:eastAsiaTheme="minorEastAsia"/>
                <w:sz w:val="24"/>
                <w:szCs w:val="24"/>
              </w:rPr>
              <w:tab/>
            </w:r>
            <w:r w:rsidR="00A35F38">
              <w:rPr>
                <w:webHidden/>
              </w:rPr>
              <w:fldChar w:fldCharType="begin"/>
            </w:r>
            <w:r w:rsidR="00A35F38">
              <w:rPr>
                <w:webHidden/>
              </w:rPr>
              <w:instrText>PAGEREF _Toc54643695 \h</w:instrText>
            </w:r>
            <w:r w:rsidR="00A35F38">
              <w:rPr>
                <w:webHidden/>
              </w:rPr>
            </w:r>
            <w:r w:rsidR="00A35F38">
              <w:rPr>
                <w:webHidden/>
              </w:rPr>
              <w:fldChar w:fldCharType="separate"/>
            </w:r>
            <w:r w:rsidR="00A35F38">
              <w:rPr>
                <w:rStyle w:val="affe"/>
                <w:sz w:val="24"/>
                <w:szCs w:val="24"/>
              </w:rPr>
              <w:t>Обозначения и сокращения…………………………………………………………….</w:t>
            </w:r>
            <w:r w:rsidR="00A35F38">
              <w:rPr>
                <w:rStyle w:val="affe"/>
                <w:sz w:val="24"/>
                <w:szCs w:val="24"/>
              </w:rPr>
              <w:tab/>
              <w:t>3</w:t>
            </w:r>
            <w:r w:rsidR="00A35F38">
              <w:rPr>
                <w:webHidden/>
              </w:rPr>
              <w:fldChar w:fldCharType="end"/>
            </w:r>
          </w:hyperlink>
        </w:p>
        <w:p w:rsidR="00DD3B08" w:rsidRDefault="00496A6E">
          <w:pPr>
            <w:tabs>
              <w:tab w:val="left" w:pos="1120"/>
              <w:tab w:val="right" w:pos="9911"/>
            </w:tabs>
            <w:ind w:left="560"/>
            <w:rPr>
              <w:rFonts w:eastAsiaTheme="minorEastAsia"/>
              <w:sz w:val="24"/>
              <w:szCs w:val="24"/>
            </w:rPr>
          </w:pPr>
          <w:hyperlink w:anchor="_Toc54643696">
            <w:r w:rsidR="00A35F38">
              <w:rPr>
                <w:rStyle w:val="affe"/>
                <w:iCs/>
                <w:webHidden/>
                <w:sz w:val="24"/>
                <w:szCs w:val="24"/>
              </w:rPr>
              <w:t>1.2.</w:t>
            </w:r>
            <w:r w:rsidR="00A35F38">
              <w:rPr>
                <w:rStyle w:val="affe"/>
                <w:rFonts w:eastAsiaTheme="minorEastAsia"/>
                <w:sz w:val="24"/>
                <w:szCs w:val="24"/>
              </w:rPr>
              <w:tab/>
            </w:r>
            <w:r w:rsidR="00A35F38">
              <w:rPr>
                <w:rStyle w:val="affe"/>
                <w:sz w:val="24"/>
                <w:szCs w:val="24"/>
              </w:rPr>
              <w:t xml:space="preserve">Наименование </w:t>
            </w:r>
            <w:r w:rsidR="00A35F38">
              <w:rPr>
                <w:rStyle w:val="affe"/>
                <w:sz w:val="24"/>
                <w:szCs w:val="24"/>
                <w:lang w:val="en-US"/>
              </w:rPr>
              <w:t>услуг…………………….</w:t>
            </w:r>
            <w:r w:rsidR="00A35F38">
              <w:rPr>
                <w:webHidden/>
              </w:rPr>
              <w:fldChar w:fldCharType="begin"/>
            </w:r>
            <w:r w:rsidR="00A35F38">
              <w:rPr>
                <w:webHidden/>
              </w:rPr>
              <w:instrText>PAGEREF _Toc54643696 \h</w:instrText>
            </w:r>
            <w:r w:rsidR="00A35F38">
              <w:rPr>
                <w:webHidden/>
              </w:rPr>
            </w:r>
            <w:r w:rsidR="00A35F38">
              <w:rPr>
                <w:webHidden/>
              </w:rPr>
              <w:fldChar w:fldCharType="separate"/>
            </w:r>
            <w:r w:rsidR="00A35F38">
              <w:rPr>
                <w:rStyle w:val="affe"/>
                <w:sz w:val="24"/>
                <w:szCs w:val="24"/>
              </w:rPr>
              <w:t>………………………………………………..</w:t>
            </w:r>
            <w:r w:rsidR="00A35F38">
              <w:rPr>
                <w:rStyle w:val="affe"/>
                <w:sz w:val="24"/>
                <w:szCs w:val="24"/>
              </w:rPr>
              <w:tab/>
              <w:t>4</w:t>
            </w:r>
            <w:r w:rsidR="00A35F38">
              <w:rPr>
                <w:webHidden/>
              </w:rPr>
              <w:fldChar w:fldCharType="end"/>
            </w:r>
          </w:hyperlink>
        </w:p>
        <w:p w:rsidR="00DD3B08" w:rsidRDefault="00496A6E">
          <w:pPr>
            <w:tabs>
              <w:tab w:val="left" w:pos="1120"/>
              <w:tab w:val="right" w:pos="9911"/>
            </w:tabs>
            <w:ind w:left="560"/>
            <w:rPr>
              <w:rFonts w:eastAsiaTheme="minorEastAsia"/>
              <w:sz w:val="24"/>
              <w:szCs w:val="24"/>
            </w:rPr>
          </w:pPr>
          <w:hyperlink w:anchor="_Toc54643697">
            <w:r w:rsidR="00A35F38">
              <w:rPr>
                <w:rStyle w:val="affe"/>
                <w:iCs/>
                <w:webHidden/>
                <w:sz w:val="24"/>
                <w:szCs w:val="24"/>
              </w:rPr>
              <w:t>1.3.</w:t>
            </w:r>
            <w:r w:rsidR="00A35F38">
              <w:rPr>
                <w:rStyle w:val="affe"/>
                <w:rFonts w:eastAsiaTheme="minorEastAsia"/>
                <w:sz w:val="24"/>
                <w:szCs w:val="24"/>
              </w:rPr>
              <w:tab/>
            </w:r>
            <w:r w:rsidR="00A35F38">
              <w:rPr>
                <w:webHidden/>
              </w:rPr>
              <w:fldChar w:fldCharType="begin"/>
            </w:r>
            <w:r w:rsidR="00A35F38">
              <w:rPr>
                <w:webHidden/>
              </w:rPr>
              <w:instrText>PAGEREF _Toc54643697 \h</w:instrText>
            </w:r>
            <w:r w:rsidR="00A35F38">
              <w:rPr>
                <w:webHidden/>
              </w:rPr>
            </w:r>
            <w:r w:rsidR="00A35F38">
              <w:rPr>
                <w:webHidden/>
              </w:rPr>
              <w:fldChar w:fldCharType="separate"/>
            </w:r>
            <w:r w:rsidR="00A35F38">
              <w:rPr>
                <w:rStyle w:val="affe"/>
                <w:sz w:val="24"/>
                <w:szCs w:val="24"/>
              </w:rPr>
              <w:t>Цель оказания услуг……………………………………………………………………</w:t>
            </w:r>
            <w:r w:rsidR="00A35F38">
              <w:rPr>
                <w:rStyle w:val="affe"/>
                <w:sz w:val="24"/>
                <w:szCs w:val="24"/>
              </w:rPr>
              <w:tab/>
              <w:t>4</w:t>
            </w:r>
            <w:r w:rsidR="00A35F38">
              <w:rPr>
                <w:webHidden/>
              </w:rPr>
              <w:fldChar w:fldCharType="end"/>
            </w:r>
          </w:hyperlink>
        </w:p>
        <w:p w:rsidR="00DD3B08" w:rsidRDefault="00496A6E">
          <w:pPr>
            <w:tabs>
              <w:tab w:val="right" w:leader="dot" w:pos="9911"/>
            </w:tabs>
            <w:spacing w:before="120"/>
            <w:rPr>
              <w:rFonts w:eastAsiaTheme="minorEastAsia"/>
              <w:sz w:val="24"/>
              <w:szCs w:val="24"/>
            </w:rPr>
          </w:pPr>
          <w:hyperlink w:anchor="_Toc54643699">
            <w:r w:rsidR="00A35F38">
              <w:rPr>
                <w:webHidden/>
              </w:rPr>
              <w:fldChar w:fldCharType="begin"/>
            </w:r>
            <w:r w:rsidR="00A35F38">
              <w:rPr>
                <w:webHidden/>
              </w:rPr>
              <w:instrText>PAGEREF _Toc54643699 \h</w:instrText>
            </w:r>
            <w:r w:rsidR="00A35F38">
              <w:rPr>
                <w:webHidden/>
              </w:rPr>
            </w:r>
            <w:r w:rsidR="00A35F38">
              <w:rPr>
                <w:webHidden/>
              </w:rPr>
              <w:fldChar w:fldCharType="separate"/>
            </w:r>
            <w:r w:rsidR="00A35F38">
              <w:rPr>
                <w:rStyle w:val="affe"/>
                <w:b/>
                <w:bCs/>
                <w:webHidden/>
                <w:sz w:val="24"/>
                <w:szCs w:val="24"/>
              </w:rPr>
              <w:t>Таблица 1. Перечень объектов заказчика</w:t>
            </w:r>
            <w:r w:rsidR="00A35F38">
              <w:rPr>
                <w:rStyle w:val="affe"/>
                <w:b/>
                <w:bCs/>
                <w:webHidden/>
                <w:sz w:val="24"/>
                <w:szCs w:val="24"/>
              </w:rPr>
              <w:tab/>
              <w:t>4</w:t>
            </w:r>
            <w:r w:rsidR="00A35F38">
              <w:rPr>
                <w:webHidden/>
              </w:rPr>
              <w:fldChar w:fldCharType="end"/>
            </w:r>
          </w:hyperlink>
        </w:p>
        <w:p w:rsidR="00DD3B08" w:rsidRDefault="00496A6E">
          <w:pPr>
            <w:tabs>
              <w:tab w:val="left" w:pos="1120"/>
              <w:tab w:val="right" w:pos="9911"/>
            </w:tabs>
            <w:ind w:left="560"/>
            <w:rPr>
              <w:rFonts w:eastAsiaTheme="minorEastAsia"/>
              <w:sz w:val="24"/>
              <w:szCs w:val="24"/>
            </w:rPr>
          </w:pPr>
          <w:hyperlink w:anchor="_Toc54643700">
            <w:r w:rsidR="00A35F38">
              <w:rPr>
                <w:rStyle w:val="affe"/>
                <w:iCs/>
                <w:webHidden/>
                <w:sz w:val="24"/>
                <w:szCs w:val="24"/>
              </w:rPr>
              <w:t>1.</w:t>
            </w:r>
            <w:r w:rsidR="00A35F38">
              <w:rPr>
                <w:rStyle w:val="affe"/>
                <w:iCs/>
                <w:sz w:val="24"/>
                <w:szCs w:val="24"/>
                <w:lang w:val="en-US"/>
              </w:rPr>
              <w:t>4</w:t>
            </w:r>
            <w:r w:rsidR="00A35F38">
              <w:rPr>
                <w:rStyle w:val="affe"/>
                <w:iCs/>
                <w:sz w:val="24"/>
                <w:szCs w:val="24"/>
              </w:rPr>
              <w:t>.</w:t>
            </w:r>
            <w:r w:rsidR="00A35F38">
              <w:rPr>
                <w:rStyle w:val="affe"/>
                <w:rFonts w:eastAsiaTheme="minorEastAsia"/>
                <w:sz w:val="24"/>
                <w:szCs w:val="24"/>
              </w:rPr>
              <w:tab/>
            </w:r>
            <w:r w:rsidR="00A35F38">
              <w:rPr>
                <w:rStyle w:val="affe"/>
                <w:sz w:val="24"/>
                <w:szCs w:val="2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договора)………………</w:t>
            </w:r>
            <w:r w:rsidR="00A35F38">
              <w:rPr>
                <w:rStyle w:val="affe"/>
                <w:sz w:val="24"/>
                <w:szCs w:val="24"/>
                <w:lang w:val="en-US"/>
              </w:rPr>
              <w:t>……………………..</w:t>
            </w:r>
            <w:r w:rsidR="00A35F38">
              <w:rPr>
                <w:webHidden/>
              </w:rPr>
              <w:fldChar w:fldCharType="begin"/>
            </w:r>
            <w:r w:rsidR="00A35F38">
              <w:rPr>
                <w:webHidden/>
              </w:rPr>
              <w:instrText>PAGEREF _Toc54643700 \h</w:instrText>
            </w:r>
            <w:r w:rsidR="00A35F38">
              <w:rPr>
                <w:webHidden/>
              </w:rPr>
            </w:r>
            <w:r w:rsidR="00A35F38">
              <w:rPr>
                <w:webHidden/>
              </w:rPr>
              <w:fldChar w:fldCharType="separate"/>
            </w:r>
            <w:r w:rsidR="00A35F38">
              <w:rPr>
                <w:rStyle w:val="affe"/>
                <w:sz w:val="24"/>
                <w:szCs w:val="24"/>
              </w:rPr>
              <w:t>…………….</w:t>
            </w:r>
            <w:r w:rsidR="00A35F38">
              <w:rPr>
                <w:rStyle w:val="affe"/>
                <w:sz w:val="24"/>
                <w:szCs w:val="24"/>
              </w:rPr>
              <w:tab/>
              <w:t>4</w:t>
            </w:r>
            <w:r w:rsidR="00A35F38">
              <w:rPr>
                <w:webHidden/>
              </w:rPr>
              <w:fldChar w:fldCharType="end"/>
            </w:r>
          </w:hyperlink>
        </w:p>
        <w:p w:rsidR="00DD3B08" w:rsidRDefault="00496A6E">
          <w:pPr>
            <w:tabs>
              <w:tab w:val="left" w:pos="1120"/>
              <w:tab w:val="right" w:pos="9911"/>
            </w:tabs>
            <w:ind w:left="560"/>
            <w:rPr>
              <w:rFonts w:eastAsiaTheme="minorEastAsia"/>
              <w:sz w:val="24"/>
              <w:szCs w:val="24"/>
            </w:rPr>
          </w:pPr>
          <w:hyperlink w:anchor="_Toc54643701">
            <w:r w:rsidR="00A35F38">
              <w:rPr>
                <w:rStyle w:val="affe"/>
                <w:iCs/>
                <w:webHidden/>
                <w:sz w:val="24"/>
                <w:szCs w:val="24"/>
              </w:rPr>
              <w:t>1.</w:t>
            </w:r>
            <w:r w:rsidR="00A35F38">
              <w:rPr>
                <w:rStyle w:val="affe"/>
                <w:iCs/>
                <w:sz w:val="24"/>
                <w:szCs w:val="24"/>
                <w:lang w:val="en-US"/>
              </w:rPr>
              <w:t>5</w:t>
            </w:r>
            <w:r w:rsidR="00A35F38">
              <w:rPr>
                <w:rStyle w:val="affe"/>
                <w:iCs/>
                <w:sz w:val="24"/>
                <w:szCs w:val="24"/>
              </w:rPr>
              <w:t>.</w:t>
            </w:r>
            <w:r w:rsidR="00A35F38">
              <w:rPr>
                <w:rStyle w:val="affe"/>
                <w:rFonts w:eastAsiaTheme="minorEastAsia"/>
                <w:sz w:val="24"/>
                <w:szCs w:val="24"/>
              </w:rPr>
              <w:tab/>
            </w:r>
            <w:r w:rsidR="00A35F38">
              <w:rPr>
                <w:rStyle w:val="affe"/>
                <w:sz w:val="24"/>
                <w:szCs w:val="24"/>
              </w:rPr>
              <w:t>Иные требования и сведения общего характера……………………………………...</w:t>
            </w:r>
            <w:r w:rsidR="00A35F38">
              <w:rPr>
                <w:rStyle w:val="affe"/>
                <w:sz w:val="24"/>
                <w:szCs w:val="24"/>
                <w:lang w:val="en-US"/>
              </w:rPr>
              <w:t>.....</w:t>
            </w:r>
            <w:r w:rsidR="00A35F38">
              <w:rPr>
                <w:webHidden/>
              </w:rPr>
              <w:fldChar w:fldCharType="begin"/>
            </w:r>
            <w:r w:rsidR="00A35F38">
              <w:rPr>
                <w:webHidden/>
              </w:rPr>
              <w:instrText>PAGEREF _Toc54643701 \h</w:instrText>
            </w:r>
            <w:r w:rsidR="00A35F38">
              <w:rPr>
                <w:webHidden/>
              </w:rPr>
            </w:r>
            <w:r w:rsidR="00A35F38">
              <w:rPr>
                <w:webHidden/>
              </w:rPr>
              <w:fldChar w:fldCharType="separate"/>
            </w:r>
            <w:r w:rsidR="00A35F38">
              <w:rPr>
                <w:rStyle w:val="affe"/>
                <w:sz w:val="24"/>
                <w:szCs w:val="24"/>
              </w:rPr>
              <w:tab/>
              <w:t>5</w:t>
            </w:r>
            <w:r w:rsidR="00A35F38">
              <w:rPr>
                <w:webHidden/>
              </w:rPr>
              <w:fldChar w:fldCharType="end"/>
            </w:r>
          </w:hyperlink>
        </w:p>
        <w:p w:rsidR="00DD3B08" w:rsidRDefault="00496A6E">
          <w:pPr>
            <w:tabs>
              <w:tab w:val="left" w:pos="560"/>
              <w:tab w:val="right" w:leader="dot" w:pos="9911"/>
            </w:tabs>
            <w:spacing w:before="120"/>
            <w:rPr>
              <w:rFonts w:eastAsiaTheme="minorEastAsia"/>
              <w:sz w:val="24"/>
              <w:szCs w:val="24"/>
            </w:rPr>
          </w:pPr>
          <w:hyperlink w:anchor="_Toc54643702">
            <w:r w:rsidR="00A35F38">
              <w:rPr>
                <w:rStyle w:val="affe"/>
                <w:b/>
                <w:bCs/>
                <w:webHidden/>
                <w:sz w:val="24"/>
                <w:szCs w:val="24"/>
              </w:rPr>
              <w:t>2.</w:t>
            </w:r>
            <w:r w:rsidR="00A35F38">
              <w:rPr>
                <w:rStyle w:val="affe"/>
                <w:rFonts w:eastAsiaTheme="minorEastAsia"/>
                <w:sz w:val="24"/>
                <w:szCs w:val="24"/>
              </w:rPr>
              <w:tab/>
            </w:r>
            <w:r w:rsidR="00A35F38">
              <w:rPr>
                <w:rStyle w:val="affe"/>
                <w:b/>
                <w:bCs/>
                <w:iCs/>
                <w:sz w:val="24"/>
                <w:szCs w:val="24"/>
              </w:rPr>
              <w:t xml:space="preserve">Требования к </w:t>
            </w:r>
            <w:r w:rsidR="00A35F38">
              <w:rPr>
                <w:rStyle w:val="affe"/>
                <w:b/>
                <w:bCs/>
                <w:iCs/>
                <w:sz w:val="24"/>
                <w:szCs w:val="24"/>
                <w:lang w:val="en-US"/>
              </w:rPr>
              <w:t>оказанию услуг</w:t>
            </w:r>
            <w:r w:rsidR="00A35F38">
              <w:rPr>
                <w:webHidden/>
              </w:rPr>
              <w:fldChar w:fldCharType="begin"/>
            </w:r>
            <w:r w:rsidR="00A35F38">
              <w:rPr>
                <w:webHidden/>
              </w:rPr>
              <w:instrText>PAGEREF _Toc54643702 \h</w:instrText>
            </w:r>
            <w:r w:rsidR="00A35F38">
              <w:rPr>
                <w:webHidden/>
              </w:rPr>
            </w:r>
            <w:r w:rsidR="00A35F38">
              <w:rPr>
                <w:webHidden/>
              </w:rPr>
              <w:fldChar w:fldCharType="separate"/>
            </w:r>
            <w:r w:rsidR="00A35F38">
              <w:rPr>
                <w:rStyle w:val="affe"/>
                <w:b/>
                <w:bCs/>
                <w:sz w:val="24"/>
                <w:szCs w:val="24"/>
              </w:rPr>
              <w:tab/>
              <w:t>6</w:t>
            </w:r>
            <w:r w:rsidR="00A35F38">
              <w:rPr>
                <w:webHidden/>
              </w:rPr>
              <w:fldChar w:fldCharType="end"/>
            </w:r>
          </w:hyperlink>
        </w:p>
        <w:p w:rsidR="00DD3B08" w:rsidRDefault="00496A6E">
          <w:pPr>
            <w:tabs>
              <w:tab w:val="left" w:pos="1120"/>
              <w:tab w:val="right" w:pos="9911"/>
            </w:tabs>
            <w:ind w:left="560"/>
            <w:rPr>
              <w:rFonts w:eastAsiaTheme="minorEastAsia"/>
              <w:sz w:val="24"/>
              <w:szCs w:val="24"/>
            </w:rPr>
          </w:pPr>
          <w:hyperlink w:anchor="_Toc54643703">
            <w:r w:rsidR="00A35F38">
              <w:rPr>
                <w:rStyle w:val="affe"/>
                <w:iCs/>
                <w:webHidden/>
                <w:sz w:val="24"/>
                <w:szCs w:val="24"/>
              </w:rPr>
              <w:t>2.1.</w:t>
            </w:r>
            <w:r w:rsidR="00A35F38">
              <w:rPr>
                <w:rStyle w:val="affe"/>
                <w:rFonts w:eastAsiaTheme="minorEastAsia"/>
                <w:sz w:val="24"/>
                <w:szCs w:val="24"/>
              </w:rPr>
              <w:tab/>
            </w:r>
            <w:r w:rsidR="00A35F38">
              <w:rPr>
                <w:webHidden/>
              </w:rPr>
              <w:fldChar w:fldCharType="begin"/>
            </w:r>
            <w:r w:rsidR="00A35F38">
              <w:rPr>
                <w:webHidden/>
              </w:rPr>
              <w:instrText>PAGEREF _Toc54643703 \h</w:instrText>
            </w:r>
            <w:r w:rsidR="00A35F38">
              <w:rPr>
                <w:webHidden/>
              </w:rPr>
            </w:r>
            <w:r w:rsidR="00A35F38">
              <w:rPr>
                <w:webHidden/>
              </w:rPr>
              <w:fldChar w:fldCharType="separate"/>
            </w:r>
            <w:r w:rsidR="00A35F38">
              <w:rPr>
                <w:rStyle w:val="affe"/>
                <w:sz w:val="24"/>
                <w:szCs w:val="24"/>
              </w:rPr>
              <w:t>Требования к объемам и срокам оказания услуг…………………………………….</w:t>
            </w:r>
            <w:r w:rsidR="00A35F38">
              <w:rPr>
                <w:rStyle w:val="affe"/>
                <w:sz w:val="24"/>
                <w:szCs w:val="24"/>
              </w:rPr>
              <w:tab/>
              <w:t>6</w:t>
            </w:r>
            <w:r w:rsidR="00A35F38">
              <w:rPr>
                <w:webHidden/>
              </w:rPr>
              <w:fldChar w:fldCharType="end"/>
            </w:r>
          </w:hyperlink>
        </w:p>
        <w:p w:rsidR="00DD3B08" w:rsidRDefault="00A35F38">
          <w:pPr>
            <w:tabs>
              <w:tab w:val="left" w:pos="1120"/>
              <w:tab w:val="right" w:leader="dot" w:pos="9911"/>
            </w:tabs>
            <w:ind w:left="280"/>
            <w:rPr>
              <w:rFonts w:eastAsiaTheme="minorEastAsia"/>
              <w:sz w:val="24"/>
              <w:szCs w:val="24"/>
            </w:rPr>
          </w:pPr>
          <w:r>
            <w:rPr>
              <w:sz w:val="20"/>
              <w:szCs w:val="20"/>
            </w:rPr>
            <w:t xml:space="preserve">      </w:t>
          </w:r>
          <w:hyperlink w:anchor="_Toc5464370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e"/>
                <w:webHidden/>
                <w:sz w:val="24"/>
                <w:szCs w:val="24"/>
              </w:rPr>
              <w:t>2.1.1.Требования к перечню и объему услуг</w:t>
            </w:r>
            <w:r>
              <w:rPr>
                <w:rStyle w:val="affe"/>
                <w:webHidden/>
                <w:sz w:val="24"/>
                <w:szCs w:val="2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DD3B08" w:rsidRDefault="00496A6E">
          <w:pPr>
            <w:tabs>
              <w:tab w:val="right" w:leader="dot" w:pos="9911"/>
            </w:tabs>
            <w:spacing w:before="120"/>
            <w:rPr>
              <w:rFonts w:eastAsiaTheme="minorEastAsia"/>
              <w:sz w:val="24"/>
              <w:szCs w:val="24"/>
            </w:rPr>
          </w:pPr>
          <w:hyperlink w:anchor="_Toc54643705">
            <w:r w:rsidR="00A35F38">
              <w:rPr>
                <w:webHidden/>
              </w:rPr>
              <w:fldChar w:fldCharType="begin"/>
            </w:r>
            <w:r w:rsidR="00A35F38">
              <w:rPr>
                <w:webHidden/>
              </w:rPr>
              <w:instrText>PAGEREF _Toc54643705 \h</w:instrText>
            </w:r>
            <w:r w:rsidR="00A35F38">
              <w:rPr>
                <w:webHidden/>
              </w:rPr>
            </w:r>
            <w:r w:rsidR="00A35F38">
              <w:rPr>
                <w:webHidden/>
              </w:rPr>
              <w:fldChar w:fldCharType="separate"/>
            </w:r>
            <w:r w:rsidR="00A35F38">
              <w:rPr>
                <w:rStyle w:val="affe"/>
                <w:b/>
                <w:bCs/>
                <w:webHidden/>
                <w:sz w:val="24"/>
                <w:szCs w:val="24"/>
              </w:rPr>
              <w:t>Таблица 2. Перечень и объем оказываемых услуг</w:t>
            </w:r>
            <w:r w:rsidR="00A35F38">
              <w:rPr>
                <w:rStyle w:val="affe"/>
                <w:b/>
                <w:bCs/>
                <w:webHidden/>
                <w:sz w:val="24"/>
                <w:szCs w:val="24"/>
              </w:rPr>
              <w:tab/>
              <w:t>6</w:t>
            </w:r>
            <w:r w:rsidR="00A35F38">
              <w:rPr>
                <w:webHidden/>
              </w:rPr>
              <w:fldChar w:fldCharType="end"/>
            </w:r>
          </w:hyperlink>
        </w:p>
        <w:p w:rsidR="00DD3B08" w:rsidRDefault="00A35F38">
          <w:pPr>
            <w:tabs>
              <w:tab w:val="left" w:pos="1120"/>
              <w:tab w:val="right" w:leader="dot" w:pos="9911"/>
            </w:tabs>
            <w:ind w:left="280"/>
            <w:rPr>
              <w:rFonts w:eastAsiaTheme="minorEastAsia"/>
              <w:sz w:val="24"/>
              <w:szCs w:val="24"/>
            </w:rPr>
          </w:pPr>
          <w:r>
            <w:rPr>
              <w:sz w:val="20"/>
              <w:szCs w:val="20"/>
            </w:rPr>
            <w:t xml:space="preserve">      </w:t>
          </w:r>
          <w:hyperlink w:anchor="_Toc5464370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e"/>
                <w:webHidden/>
                <w:sz w:val="24"/>
                <w:szCs w:val="24"/>
              </w:rPr>
              <w:t>2.1.2.Требования к срокам оказания услуг</w:t>
            </w:r>
            <w:r>
              <w:rPr>
                <w:rStyle w:val="affe"/>
                <w:webHidden/>
                <w:sz w:val="24"/>
                <w:szCs w:val="2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DD3B08" w:rsidRDefault="00496A6E">
          <w:pPr>
            <w:tabs>
              <w:tab w:val="right" w:leader="dot" w:pos="9911"/>
            </w:tabs>
            <w:spacing w:before="120"/>
            <w:rPr>
              <w:rFonts w:eastAsiaTheme="minorEastAsia"/>
              <w:sz w:val="24"/>
              <w:szCs w:val="24"/>
            </w:rPr>
          </w:pPr>
          <w:hyperlink w:anchor="_Toc54643707">
            <w:r w:rsidR="00A35F38">
              <w:rPr>
                <w:webHidden/>
              </w:rPr>
              <w:fldChar w:fldCharType="begin"/>
            </w:r>
            <w:r w:rsidR="00A35F38">
              <w:rPr>
                <w:webHidden/>
              </w:rPr>
              <w:instrText>PAGEREF _Toc54643707 \h</w:instrText>
            </w:r>
            <w:r w:rsidR="00A35F38">
              <w:rPr>
                <w:webHidden/>
              </w:rPr>
            </w:r>
            <w:r w:rsidR="00A35F38">
              <w:rPr>
                <w:webHidden/>
              </w:rPr>
              <w:fldChar w:fldCharType="separate"/>
            </w:r>
            <w:r w:rsidR="00A35F38">
              <w:rPr>
                <w:rStyle w:val="affe"/>
                <w:b/>
                <w:bCs/>
                <w:webHidden/>
                <w:sz w:val="24"/>
                <w:szCs w:val="24"/>
              </w:rPr>
              <w:t>Таблица 3. Требования к срокам оказания услуг</w:t>
            </w:r>
            <w:r w:rsidR="00A35F38">
              <w:rPr>
                <w:rStyle w:val="affe"/>
                <w:b/>
                <w:bCs/>
                <w:webHidden/>
                <w:sz w:val="24"/>
                <w:szCs w:val="24"/>
              </w:rPr>
              <w:tab/>
              <w:t>6</w:t>
            </w:r>
            <w:r w:rsidR="00A35F38">
              <w:rPr>
                <w:webHidden/>
              </w:rPr>
              <w:fldChar w:fldCharType="end"/>
            </w:r>
          </w:hyperlink>
        </w:p>
        <w:p w:rsidR="00DD3B08" w:rsidRDefault="00A35F38">
          <w:pPr>
            <w:tabs>
              <w:tab w:val="left" w:pos="1120"/>
              <w:tab w:val="right" w:pos="9911"/>
            </w:tabs>
            <w:ind w:left="560"/>
            <w:rPr>
              <w:rFonts w:eastAsiaTheme="minorEastAsia"/>
              <w:sz w:val="24"/>
              <w:szCs w:val="24"/>
            </w:rPr>
          </w:pPr>
          <w:r>
            <w:rPr>
              <w:sz w:val="20"/>
              <w:szCs w:val="20"/>
            </w:rPr>
            <w:t xml:space="preserve"> </w:t>
          </w:r>
          <w:hyperlink w:anchor="_Toc54643708">
            <w:r>
              <w:rPr>
                <w:rStyle w:val="affe"/>
                <w:iCs/>
                <w:webHidden/>
                <w:sz w:val="24"/>
                <w:szCs w:val="24"/>
              </w:rPr>
              <w:t>2.2.</w:t>
            </w:r>
            <w:r>
              <w:rPr>
                <w:rStyle w:val="affe"/>
                <w:rFonts w:eastAsiaTheme="minorEastAsia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e"/>
                <w:sz w:val="24"/>
                <w:szCs w:val="24"/>
              </w:rPr>
              <w:t>Требования к качеству услуг…………………………………………………………..</w:t>
            </w:r>
            <w:r>
              <w:rPr>
                <w:rStyle w:val="affe"/>
                <w:sz w:val="24"/>
                <w:szCs w:val="2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DD3B08" w:rsidRDefault="00496A6E">
          <w:pPr>
            <w:tabs>
              <w:tab w:val="right" w:leader="dot" w:pos="9911"/>
            </w:tabs>
            <w:spacing w:before="120"/>
            <w:rPr>
              <w:rFonts w:eastAsiaTheme="minorEastAsia"/>
              <w:sz w:val="24"/>
              <w:szCs w:val="24"/>
            </w:rPr>
          </w:pPr>
          <w:hyperlink w:anchor="_Toc54643709">
            <w:r w:rsidR="00A35F38">
              <w:rPr>
                <w:rStyle w:val="affe"/>
                <w:rFonts w:eastAsiaTheme="minorEastAsia"/>
                <w:b/>
                <w:bCs/>
                <w:webHidden/>
                <w:sz w:val="24"/>
                <w:szCs w:val="24"/>
              </w:rPr>
              <w:t>Таблица 4. Требования к качеству услуг</w:t>
            </w:r>
            <w:r w:rsidR="00A35F38">
              <w:rPr>
                <w:webHidden/>
              </w:rPr>
              <w:fldChar w:fldCharType="begin"/>
            </w:r>
            <w:r w:rsidR="00A35F38">
              <w:rPr>
                <w:webHidden/>
              </w:rPr>
              <w:instrText>PAGEREF _Toc54643709 \h</w:instrText>
            </w:r>
            <w:r w:rsidR="00A35F38">
              <w:rPr>
                <w:webHidden/>
              </w:rPr>
            </w:r>
            <w:r w:rsidR="00A35F38">
              <w:rPr>
                <w:webHidden/>
              </w:rPr>
              <w:fldChar w:fldCharType="separate"/>
            </w:r>
            <w:r w:rsidR="00A35F38">
              <w:rPr>
                <w:rStyle w:val="affe"/>
                <w:rFonts w:eastAsiaTheme="minorEastAsia"/>
                <w:sz w:val="24"/>
                <w:szCs w:val="24"/>
              </w:rPr>
              <w:tab/>
              <w:t>6</w:t>
            </w:r>
            <w:r w:rsidR="00A35F38">
              <w:rPr>
                <w:webHidden/>
              </w:rPr>
              <w:fldChar w:fldCharType="end"/>
            </w:r>
          </w:hyperlink>
          <w:r w:rsidR="00A35F38">
            <w:rPr>
              <w:rStyle w:val="affe"/>
              <w:rFonts w:eastAsia="PMingLiU"/>
              <w:sz w:val="24"/>
              <w:szCs w:val="24"/>
            </w:rPr>
            <w:fldChar w:fldCharType="end"/>
          </w:r>
        </w:p>
      </w:sdtContent>
    </w:sdt>
    <w:p w:rsidR="00DD3B08" w:rsidRDefault="00A35F38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Требования к документации по ценообразованию на этапе закупки……………………….8</w:t>
      </w:r>
    </w:p>
    <w:p w:rsidR="00DD3B08" w:rsidRDefault="00A35F3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DD3B08" w:rsidRDefault="00A35F38">
      <w:pPr>
        <w:keepNext/>
        <w:numPr>
          <w:ilvl w:val="0"/>
          <w:numId w:val="7"/>
        </w:numPr>
        <w:suppressAutoHyphens w:val="0"/>
        <w:spacing w:after="160" w:line="259" w:lineRule="auto"/>
        <w:ind w:left="0" w:firstLine="0"/>
        <w:outlineLvl w:val="0"/>
        <w:rPr>
          <w:rFonts w:eastAsia="Calibri"/>
          <w:b/>
          <w:lang w:val="x-none" w:eastAsia="x-none"/>
        </w:rPr>
      </w:pPr>
      <w:bookmarkStart w:id="0" w:name="_Toc51339692"/>
      <w:bookmarkStart w:id="1" w:name="_Toc127363450"/>
      <w:r>
        <w:rPr>
          <w:rFonts w:eastAsia="Calibri"/>
          <w:b/>
          <w:lang w:val="x-none" w:eastAsia="x-none"/>
        </w:rPr>
        <w:lastRenderedPageBreak/>
        <w:t>Общие сведения</w:t>
      </w:r>
      <w:bookmarkStart w:id="2" w:name="_Toc127363451"/>
      <w:bookmarkStart w:id="3" w:name="_Toc46743505"/>
      <w:bookmarkEnd w:id="0"/>
      <w:bookmarkEnd w:id="1"/>
      <w:bookmarkEnd w:id="2"/>
      <w:bookmarkEnd w:id="3"/>
    </w:p>
    <w:p w:rsidR="00DD3B08" w:rsidRDefault="00A35F38">
      <w:pPr>
        <w:numPr>
          <w:ilvl w:val="1"/>
          <w:numId w:val="7"/>
        </w:numPr>
        <w:spacing w:after="160" w:line="259" w:lineRule="auto"/>
        <w:contextualSpacing/>
        <w:rPr>
          <w:rFonts w:eastAsia="Calibri"/>
          <w:b/>
          <w:bCs/>
          <w:sz w:val="24"/>
          <w:szCs w:val="24"/>
          <w:lang w:val="en-US" w:eastAsia="x-none"/>
        </w:rPr>
      </w:pPr>
      <w:bookmarkStart w:id="4" w:name="_Toc46743506"/>
      <w:bookmarkStart w:id="5" w:name="_Toc54643696"/>
      <w:bookmarkEnd w:id="4"/>
      <w:bookmarkEnd w:id="5"/>
      <w:proofErr w:type="spellStart"/>
      <w:r>
        <w:rPr>
          <w:rFonts w:eastAsia="Calibri"/>
          <w:b/>
          <w:bCs/>
          <w:sz w:val="24"/>
          <w:szCs w:val="24"/>
          <w:lang w:val="en-US" w:eastAsia="x-none"/>
        </w:rPr>
        <w:t>Обозначения</w:t>
      </w:r>
      <w:proofErr w:type="spellEnd"/>
      <w:r>
        <w:rPr>
          <w:rFonts w:eastAsia="Calibri"/>
          <w:b/>
          <w:bCs/>
          <w:sz w:val="24"/>
          <w:szCs w:val="24"/>
          <w:lang w:val="en-US" w:eastAsia="x-none"/>
        </w:rPr>
        <w:t xml:space="preserve"> и </w:t>
      </w:r>
      <w:proofErr w:type="spellStart"/>
      <w:r>
        <w:rPr>
          <w:rFonts w:eastAsia="Calibri"/>
          <w:b/>
          <w:bCs/>
          <w:sz w:val="24"/>
          <w:szCs w:val="24"/>
          <w:lang w:val="en-US" w:eastAsia="x-none"/>
        </w:rPr>
        <w:t>сокращения</w:t>
      </w:r>
      <w:proofErr w:type="spellEnd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2399"/>
        <w:gridCol w:w="7384"/>
      </w:tblGrid>
      <w:tr w:rsidR="00DD3B08">
        <w:trPr>
          <w:cantSplit/>
          <w:trHeight w:hRule="exact" w:val="397"/>
          <w:jc w:val="center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sz w:val="24"/>
                <w:szCs w:val="22"/>
              </w:rPr>
              <w:t xml:space="preserve">РФ </w:t>
            </w: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sz w:val="24"/>
                <w:szCs w:val="22"/>
              </w:rPr>
              <w:t>Российская Федерация</w:t>
            </w:r>
          </w:p>
        </w:tc>
      </w:tr>
      <w:tr w:rsidR="00DD3B08">
        <w:trPr>
          <w:cantSplit/>
          <w:trHeight w:hRule="exact" w:val="397"/>
          <w:jc w:val="center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sz w:val="24"/>
                <w:szCs w:val="22"/>
              </w:rPr>
              <w:t>ТТ</w:t>
            </w: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spacing w:after="263" w:line="331" w:lineRule="exact"/>
              <w:ind w:left="60"/>
            </w:pPr>
            <w:r>
              <w:rPr>
                <w:sz w:val="24"/>
                <w:szCs w:val="22"/>
              </w:rPr>
              <w:t xml:space="preserve">Технические требования </w:t>
            </w:r>
          </w:p>
        </w:tc>
      </w:tr>
      <w:tr w:rsidR="00DD3B08">
        <w:trPr>
          <w:cantSplit/>
          <w:trHeight w:hRule="exact" w:val="397"/>
          <w:jc w:val="center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iCs/>
                <w:sz w:val="24"/>
                <w:szCs w:val="22"/>
              </w:rPr>
              <w:t>ПС</w:t>
            </w: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sz w:val="24"/>
                <w:szCs w:val="22"/>
              </w:rPr>
              <w:t>Подъемные сооружения</w:t>
            </w:r>
          </w:p>
        </w:tc>
      </w:tr>
      <w:tr w:rsidR="00DD3B08">
        <w:trPr>
          <w:cantSplit/>
          <w:trHeight w:hRule="exact" w:val="397"/>
          <w:jc w:val="center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iCs/>
                <w:sz w:val="24"/>
                <w:szCs w:val="22"/>
              </w:rPr>
              <w:t>ТС</w:t>
            </w: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sz w:val="24"/>
                <w:szCs w:val="22"/>
              </w:rPr>
              <w:t>Транспортные средства</w:t>
            </w:r>
          </w:p>
        </w:tc>
      </w:tr>
      <w:tr w:rsidR="00DD3B08">
        <w:trPr>
          <w:cantSplit/>
          <w:trHeight w:hRule="exact" w:val="397"/>
          <w:jc w:val="center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iCs/>
                <w:sz w:val="24"/>
                <w:szCs w:val="22"/>
              </w:rPr>
              <w:t>ГСМ</w:t>
            </w: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sz w:val="24"/>
                <w:szCs w:val="22"/>
              </w:rPr>
              <w:t>Горюче-смазочные материалы</w:t>
            </w:r>
          </w:p>
        </w:tc>
      </w:tr>
      <w:tr w:rsidR="00DD3B08">
        <w:trPr>
          <w:cantSplit/>
          <w:trHeight w:hRule="exact" w:val="397"/>
          <w:jc w:val="center"/>
        </w:trPr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iCs/>
                <w:sz w:val="24"/>
                <w:szCs w:val="22"/>
              </w:rPr>
              <w:t>ГПМ</w:t>
            </w: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120" w:after="120"/>
            </w:pPr>
            <w:r>
              <w:rPr>
                <w:sz w:val="24"/>
                <w:szCs w:val="22"/>
              </w:rPr>
              <w:t>Грузоподъемная машина</w:t>
            </w:r>
          </w:p>
        </w:tc>
      </w:tr>
      <w:tr w:rsidR="00DD3B08">
        <w:trPr>
          <w:cantSplit/>
          <w:trHeight w:hRule="exact" w:val="397"/>
          <w:jc w:val="center"/>
        </w:trPr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pStyle w:val="affff7"/>
            </w:pPr>
            <w:r>
              <w:rPr>
                <w:sz w:val="24"/>
                <w:szCs w:val="24"/>
              </w:rPr>
              <w:t>ОПО</w:t>
            </w:r>
          </w:p>
        </w:tc>
        <w:tc>
          <w:tcPr>
            <w:tcW w:w="7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pStyle w:val="affff7"/>
            </w:pPr>
            <w:r>
              <w:rPr>
                <w:sz w:val="24"/>
                <w:szCs w:val="24"/>
              </w:rPr>
              <w:t>Опасный производственный объект</w:t>
            </w:r>
          </w:p>
        </w:tc>
      </w:tr>
      <w:tr w:rsidR="00DD3B08">
        <w:trPr>
          <w:cantSplit/>
          <w:trHeight w:hRule="exact" w:val="397"/>
          <w:jc w:val="center"/>
        </w:trPr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pStyle w:val="affff7"/>
            </w:pPr>
            <w:r>
              <w:rPr>
                <w:sz w:val="24"/>
                <w:szCs w:val="24"/>
              </w:rPr>
              <w:t>ЧТО</w:t>
            </w:r>
          </w:p>
        </w:tc>
        <w:tc>
          <w:tcPr>
            <w:tcW w:w="7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pStyle w:val="affff7"/>
            </w:pPr>
            <w:r>
              <w:rPr>
                <w:sz w:val="24"/>
                <w:szCs w:val="24"/>
              </w:rPr>
              <w:t>Частичное техническое освидетельствование</w:t>
            </w:r>
          </w:p>
        </w:tc>
      </w:tr>
      <w:tr w:rsidR="00DD3B08">
        <w:trPr>
          <w:cantSplit/>
          <w:trHeight w:hRule="exact" w:val="397"/>
          <w:jc w:val="center"/>
        </w:trPr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pStyle w:val="affff7"/>
            </w:pPr>
            <w:r>
              <w:rPr>
                <w:sz w:val="24"/>
                <w:szCs w:val="24"/>
              </w:rPr>
              <w:t>ПТО</w:t>
            </w:r>
          </w:p>
        </w:tc>
        <w:tc>
          <w:tcPr>
            <w:tcW w:w="7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pStyle w:val="affff7"/>
            </w:pPr>
            <w:r>
              <w:rPr>
                <w:sz w:val="24"/>
                <w:szCs w:val="24"/>
              </w:rPr>
              <w:t>Полное техническое освидетельствование</w:t>
            </w:r>
          </w:p>
        </w:tc>
      </w:tr>
    </w:tbl>
    <w:p w:rsidR="00DD3B08" w:rsidRDefault="00A35F38">
      <w:pPr>
        <w:keepNext/>
        <w:numPr>
          <w:ilvl w:val="1"/>
          <w:numId w:val="7"/>
        </w:numPr>
        <w:tabs>
          <w:tab w:val="left" w:pos="0"/>
          <w:tab w:val="left" w:pos="993"/>
        </w:tabs>
        <w:spacing w:before="120" w:after="160" w:line="259" w:lineRule="auto"/>
        <w:outlineLvl w:val="3"/>
        <w:rPr>
          <w:rFonts w:eastAsia="Calibri"/>
          <w:b/>
          <w:bCs/>
          <w:sz w:val="24"/>
          <w:szCs w:val="24"/>
          <w:lang w:val="en-US" w:eastAsia="x-none"/>
        </w:rPr>
      </w:pPr>
      <w:bookmarkStart w:id="6" w:name="_Toc131002205"/>
      <w:r>
        <w:rPr>
          <w:rFonts w:eastAsia="Calibri"/>
          <w:b/>
          <w:bCs/>
          <w:sz w:val="24"/>
          <w:szCs w:val="24"/>
          <w:lang w:val="x-none" w:eastAsia="x-none"/>
        </w:rPr>
        <w:t xml:space="preserve">Наименование </w:t>
      </w:r>
      <w:bookmarkEnd w:id="6"/>
      <w:proofErr w:type="spellStart"/>
      <w:r>
        <w:rPr>
          <w:rFonts w:eastAsia="Calibri"/>
          <w:b/>
          <w:bCs/>
          <w:sz w:val="24"/>
          <w:szCs w:val="24"/>
          <w:lang w:val="en-US" w:eastAsia="x-none"/>
        </w:rPr>
        <w:t>услуг</w:t>
      </w:r>
      <w:proofErr w:type="spellEnd"/>
    </w:p>
    <w:p w:rsidR="00DD3B08" w:rsidRDefault="00A35F38">
      <w:pPr>
        <w:keepNext/>
        <w:keepLines/>
      </w:pPr>
      <w:r>
        <w:rPr>
          <w:sz w:val="24"/>
          <w:szCs w:val="24"/>
        </w:rPr>
        <w:t xml:space="preserve">ОКПД 2: 49.41.20.000 Оказание услуг по предоставлению автокрана с экипажем для нужд </w:t>
      </w:r>
      <w:proofErr w:type="spellStart"/>
      <w:r>
        <w:rPr>
          <w:sz w:val="24"/>
          <w:szCs w:val="24"/>
        </w:rPr>
        <w:t>Чиркейского</w:t>
      </w:r>
      <w:proofErr w:type="spellEnd"/>
      <w:r>
        <w:rPr>
          <w:sz w:val="24"/>
          <w:szCs w:val="24"/>
        </w:rPr>
        <w:t xml:space="preserve"> ПУ</w:t>
      </w:r>
      <w:bookmarkStart w:id="7" w:name="_Toc127363453"/>
    </w:p>
    <w:p w:rsidR="00DD3B08" w:rsidRDefault="00A35F38">
      <w:pPr>
        <w:keepNext/>
        <w:numPr>
          <w:ilvl w:val="1"/>
          <w:numId w:val="7"/>
        </w:numPr>
        <w:suppressAutoHyphens w:val="0"/>
        <w:spacing w:after="160" w:line="259" w:lineRule="auto"/>
        <w:ind w:left="567" w:hanging="567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r>
        <w:rPr>
          <w:rFonts w:eastAsia="Calibri"/>
          <w:b/>
          <w:bCs/>
          <w:sz w:val="24"/>
          <w:szCs w:val="24"/>
          <w:lang w:val="x-none" w:eastAsia="x-none"/>
        </w:rPr>
        <w:t>Цель оказания услуг</w:t>
      </w:r>
      <w:bookmarkEnd w:id="7"/>
    </w:p>
    <w:p w:rsidR="00DD3B08" w:rsidRDefault="00A35F38">
      <w:pPr>
        <w:keepNext/>
        <w:spacing w:before="120" w:after="60"/>
        <w:jc w:val="both"/>
        <w:outlineLvl w:val="3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Исполнение договора: В рамках доходного договора №1080-524-2023 «</w:t>
      </w:r>
      <w:r>
        <w:rPr>
          <w:bCs/>
          <w:sz w:val="24"/>
          <w:szCs w:val="24"/>
        </w:rPr>
        <w:t xml:space="preserve">Строительно-монтажные работы по техническому перевооружению гидроагрегатов №1-4 </w:t>
      </w:r>
      <w:proofErr w:type="spellStart"/>
      <w:r>
        <w:rPr>
          <w:bCs/>
          <w:sz w:val="24"/>
          <w:szCs w:val="24"/>
        </w:rPr>
        <w:t>Чиркейской</w:t>
      </w:r>
      <w:proofErr w:type="spellEnd"/>
      <w:r>
        <w:rPr>
          <w:bCs/>
          <w:sz w:val="24"/>
          <w:szCs w:val="24"/>
        </w:rPr>
        <w:t xml:space="preserve"> ГЭС, включая оборудования системы пневматического хозяйства и оборудования системы турбинного маслохозяйства</w:t>
      </w:r>
      <w:r>
        <w:rPr>
          <w:rFonts w:eastAsia="Calibri"/>
          <w:sz w:val="24"/>
          <w:szCs w:val="24"/>
          <w:lang w:eastAsia="x-none"/>
        </w:rPr>
        <w:t xml:space="preserve">», между ПАО «Федеральная гидрогенерирующая компания-РусГидро» и АО «Гидроремонт-ВКК» от 17.11.2023г. </w:t>
      </w:r>
    </w:p>
    <w:p w:rsidR="00DD3B08" w:rsidRDefault="00A35F38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val="x-none" w:eastAsia="x-none"/>
        </w:rPr>
        <w:t>Таблица 1</w:t>
      </w:r>
      <w:r>
        <w:rPr>
          <w:rFonts w:eastAsia="Calibri"/>
          <w:b/>
          <w:sz w:val="24"/>
          <w:szCs w:val="24"/>
          <w:lang w:eastAsia="x-none"/>
        </w:rPr>
        <w:t>.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r>
        <w:rPr>
          <w:rFonts w:eastAsia="Calibri"/>
          <w:b/>
          <w:sz w:val="24"/>
          <w:szCs w:val="24"/>
          <w:lang w:eastAsia="x-none"/>
        </w:rPr>
        <w:t>Перечень объектов Заказчика</w:t>
      </w:r>
    </w:p>
    <w:tbl>
      <w:tblPr>
        <w:tblW w:w="991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5"/>
        <w:gridCol w:w="2159"/>
        <w:gridCol w:w="2975"/>
        <w:gridCol w:w="3969"/>
      </w:tblGrid>
      <w:tr w:rsidR="00DD3B08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DD3B08" w:rsidRDefault="00A35F3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  <w:p w:rsidR="00DD3B08" w:rsidRDefault="00DD3B0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Расположение объекта </w:t>
            </w:r>
            <w:r>
              <w:rPr>
                <w:sz w:val="22"/>
                <w:szCs w:val="22"/>
              </w:rPr>
              <w:br/>
            </w:r>
            <w:r>
              <w:rPr>
                <w:iCs/>
                <w:sz w:val="22"/>
                <w:szCs w:val="22"/>
              </w:rPr>
              <w:t>(место оказания услуг)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</w:r>
            <w:r>
              <w:rPr>
                <w:sz w:val="22"/>
                <w:szCs w:val="22"/>
              </w:rPr>
              <w:br/>
              <w:t>(в отношении которого оказываются услуги)</w:t>
            </w:r>
          </w:p>
        </w:tc>
      </w:tr>
      <w:tr w:rsidR="00DD3B08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DD3B08">
        <w:trPr>
          <w:trHeight w:val="14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DD3B08">
            <w:pPr>
              <w:widowControl w:val="0"/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Территория филиала ПАО «РусГидро»-«</w:t>
            </w:r>
            <w:r>
              <w:rPr>
                <w:rStyle w:val="aff1"/>
                <w:rFonts w:eastAsia="Calibri"/>
                <w:b w:val="0"/>
                <w:i w:val="0"/>
                <w:iCs/>
                <w:color w:val="000000"/>
                <w:sz w:val="24"/>
                <w:szCs w:val="24"/>
                <w:shd w:val="clear" w:color="auto" w:fill="auto"/>
                <w:lang w:eastAsia="en-US"/>
              </w:rPr>
              <w:t>Дагестанский филиал»</w:t>
            </w:r>
          </w:p>
          <w:p w:rsidR="00DD3B08" w:rsidRDefault="00A35F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Чиркейская</w:t>
            </w:r>
            <w:proofErr w:type="spellEnd"/>
            <w:r>
              <w:rPr>
                <w:sz w:val="24"/>
                <w:szCs w:val="24"/>
              </w:rPr>
              <w:t xml:space="preserve"> ГЭС, </w:t>
            </w:r>
          </w:p>
          <w:p w:rsidR="00DD3B08" w:rsidRDefault="00A35F38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База ГСО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spacing w:after="160" w:line="259" w:lineRule="auto"/>
              <w:jc w:val="center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Республика Дагестан, Буйнакский район, </w:t>
            </w:r>
            <w:proofErr w:type="spellStart"/>
            <w:r>
              <w:rPr>
                <w:rFonts w:eastAsiaTheme="minorHAnsi"/>
                <w:iCs/>
                <w:sz w:val="24"/>
                <w:szCs w:val="24"/>
                <w:shd w:val="clear" w:color="auto" w:fill="FFFFFF"/>
                <w:lang w:eastAsia="en-US"/>
              </w:rPr>
              <w:t>Чиркейская</w:t>
            </w:r>
            <w:proofErr w:type="spellEnd"/>
            <w:r>
              <w:rPr>
                <w:rFonts w:eastAsiaTheme="minorHAns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ГЭС.</w:t>
            </w:r>
          </w:p>
          <w:p w:rsidR="00DD3B08" w:rsidRDefault="00A35F38">
            <w:pPr>
              <w:widowControl w:val="0"/>
              <w:spacing w:after="160" w:line="259" w:lineRule="auto"/>
              <w:jc w:val="center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sz w:val="24"/>
                <w:szCs w:val="24"/>
                <w:shd w:val="clear" w:color="auto" w:fill="FFFFFF"/>
                <w:lang w:eastAsia="en-US"/>
              </w:rPr>
              <w:t xml:space="preserve">Республика Дагестан, г. </w:t>
            </w:r>
            <w:proofErr w:type="spellStart"/>
            <w:r>
              <w:rPr>
                <w:rFonts w:eastAsiaTheme="minorHAnsi"/>
                <w:iCs/>
                <w:sz w:val="24"/>
                <w:szCs w:val="24"/>
                <w:shd w:val="clear" w:color="auto" w:fill="FFFFFF"/>
                <w:lang w:eastAsia="en-US"/>
              </w:rPr>
              <w:t>Кизилюрт</w:t>
            </w:r>
            <w:proofErr w:type="spellEnd"/>
            <w:r>
              <w:rPr>
                <w:rFonts w:eastAsiaTheme="minorHAnsi"/>
                <w:iCs/>
                <w:sz w:val="24"/>
                <w:szCs w:val="24"/>
                <w:shd w:val="clear" w:color="auto" w:fill="FFFFFF"/>
                <w:lang w:eastAsia="en-US"/>
              </w:rPr>
              <w:t>, ул. Гагарина 50, База ГСО ПАО “РусГидро”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spacing w:after="160" w:line="259" w:lineRule="auto"/>
              <w:jc w:val="center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ГА №3 ПАО,,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Русгидро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,,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Чиркейская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ГЭС</w:t>
            </w:r>
          </w:p>
        </w:tc>
      </w:tr>
    </w:tbl>
    <w:p w:rsidR="00DD3B08" w:rsidRDefault="00A35F38">
      <w:pPr>
        <w:keepNext/>
        <w:tabs>
          <w:tab w:val="left" w:pos="0"/>
        </w:tabs>
        <w:suppressAutoHyphens w:val="0"/>
        <w:outlineLvl w:val="3"/>
        <w:rPr>
          <w:rFonts w:eastAsia="Calibri"/>
          <w:b/>
          <w:bCs/>
          <w:sz w:val="24"/>
          <w:szCs w:val="24"/>
          <w:lang w:eastAsia="x-none"/>
        </w:rPr>
      </w:pPr>
      <w:r>
        <w:rPr>
          <w:rFonts w:eastAsia="Calibri"/>
          <w:b/>
          <w:bCs/>
          <w:sz w:val="24"/>
          <w:szCs w:val="24"/>
          <w:lang w:eastAsia="x-none"/>
        </w:rPr>
        <w:t xml:space="preserve">1.4. </w:t>
      </w:r>
      <w:bookmarkStart w:id="8" w:name="_Toc46743509"/>
      <w:bookmarkStart w:id="9" w:name="_Hlk49857604"/>
      <w:bookmarkStart w:id="10" w:name="_Toc54643700"/>
      <w:r>
        <w:rPr>
          <w:rFonts w:eastAsia="Calibri"/>
          <w:b/>
          <w:bCs/>
          <w:color w:val="000000" w:themeColor="text1"/>
          <w:sz w:val="24"/>
          <w:szCs w:val="24"/>
          <w:lang w:val="x-none" w:eastAsia="x-none"/>
        </w:rPr>
        <w:t xml:space="preserve">Информация в отношении исполнения договора, </w:t>
      </w:r>
      <w:bookmarkStart w:id="11" w:name="_Hlk46492347"/>
      <w:r>
        <w:rPr>
          <w:rFonts w:eastAsia="Calibri"/>
          <w:b/>
          <w:bCs/>
          <w:color w:val="000000" w:themeColor="text1"/>
          <w:sz w:val="24"/>
          <w:szCs w:val="24"/>
          <w:lang w:val="x-none" w:eastAsia="x-none"/>
        </w:rPr>
        <w:t xml:space="preserve">которая должна быть </w:t>
      </w:r>
      <w:r>
        <w:rPr>
          <w:rFonts w:eastAsia="Calibri"/>
          <w:b/>
          <w:bCs/>
          <w:sz w:val="24"/>
          <w:szCs w:val="24"/>
          <w:lang w:val="x-none" w:eastAsia="x-none"/>
        </w:rPr>
        <w:t xml:space="preserve">учтена при подготовке заявки </w:t>
      </w:r>
      <w:bookmarkEnd w:id="11"/>
      <w:r>
        <w:rPr>
          <w:rFonts w:eastAsia="Calibri"/>
          <w:b/>
          <w:bCs/>
          <w:sz w:val="24"/>
          <w:szCs w:val="24"/>
          <w:lang w:val="x-none" w:eastAsia="x-none"/>
        </w:rPr>
        <w:t xml:space="preserve">(в том числе перечень ресурсов, услуг и документов, предоставляемых </w:t>
      </w:r>
      <w:r>
        <w:rPr>
          <w:rFonts w:eastAsia="Calibri"/>
          <w:b/>
          <w:bCs/>
          <w:sz w:val="24"/>
          <w:szCs w:val="24"/>
          <w:lang w:eastAsia="x-none"/>
        </w:rPr>
        <w:t>заказчиком</w:t>
      </w:r>
      <w:r>
        <w:rPr>
          <w:rFonts w:eastAsia="Calibri"/>
          <w:b/>
          <w:bCs/>
          <w:sz w:val="24"/>
          <w:szCs w:val="24"/>
          <w:lang w:val="x-none" w:eastAsia="x-none"/>
        </w:rPr>
        <w:t xml:space="preserve"> на этапе исполнения договора)</w:t>
      </w:r>
      <w:bookmarkEnd w:id="8"/>
      <w:bookmarkEnd w:id="9"/>
      <w:bookmarkEnd w:id="10"/>
      <w:r>
        <w:rPr>
          <w:rFonts w:eastAsia="Calibri"/>
          <w:b/>
          <w:bCs/>
          <w:sz w:val="24"/>
          <w:szCs w:val="24"/>
          <w:lang w:eastAsia="x-none"/>
        </w:rPr>
        <w:t>.</w:t>
      </w:r>
    </w:p>
    <w:p w:rsidR="00DD3B08" w:rsidRDefault="00A35F38">
      <w:pPr>
        <w:spacing w:line="259" w:lineRule="auto"/>
        <w:jc w:val="both"/>
        <w:rPr>
          <w:rFonts w:eastAsiaTheme="minorHAnsi"/>
          <w:sz w:val="24"/>
          <w:lang w:eastAsia="en-US"/>
        </w:rPr>
      </w:pPr>
      <w:r>
        <w:rPr>
          <w:rFonts w:eastAsiaTheme="minorHAnsi"/>
          <w:sz w:val="24"/>
          <w:szCs w:val="24"/>
          <w:lang w:eastAsia="x-none"/>
        </w:rPr>
        <w:t>1.4.1.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4"/>
          <w:lang w:eastAsia="en-US"/>
        </w:rPr>
        <w:t>Заказчик планирует использовать (применять) технику в соответствии с номенклатурой (согласно табл.2. настоящих Технических требований) и продолжительностью применения, указанных в подаваемых заявках Заказчика. При этом Заказчик оставляет за собой право исполнить договор не в полном объёме и не применять какую-либо единицу техники в соответствии с номенклатурой (согласно табл.2) в случае отсутствия необходимости.</w:t>
      </w:r>
    </w:p>
    <w:p w:rsidR="00DD3B08" w:rsidRDefault="00A35F38">
      <w:pPr>
        <w:spacing w:line="259" w:lineRule="auto"/>
        <w:jc w:val="both"/>
        <w:rPr>
          <w:rFonts w:eastAsiaTheme="minorHAnsi"/>
          <w:b/>
          <w:sz w:val="24"/>
          <w:lang w:eastAsia="en-US"/>
        </w:rPr>
      </w:pPr>
      <w:r>
        <w:rPr>
          <w:rFonts w:eastAsiaTheme="minorHAnsi"/>
          <w:b/>
          <w:sz w:val="24"/>
          <w:lang w:eastAsia="en-US"/>
        </w:rPr>
        <w:t>1.5.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sz w:val="24"/>
          <w:lang w:eastAsia="en-US"/>
        </w:rPr>
        <w:t>Иные требования и сведения общего характера</w:t>
      </w:r>
    </w:p>
    <w:p w:rsidR="00DD3B08" w:rsidRDefault="00A35F38">
      <w:pPr>
        <w:spacing w:line="259" w:lineRule="auto"/>
        <w:jc w:val="both"/>
        <w:rPr>
          <w:rFonts w:eastAsiaTheme="minorHAnsi"/>
          <w:sz w:val="24"/>
          <w:lang w:eastAsia="x-none"/>
        </w:rPr>
      </w:pPr>
      <w:r>
        <w:rPr>
          <w:rFonts w:eastAsiaTheme="minorHAnsi"/>
          <w:sz w:val="24"/>
          <w:lang w:eastAsia="x-none"/>
        </w:rPr>
        <w:t>1.5.1.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4"/>
          <w:lang w:eastAsia="x-none"/>
        </w:rPr>
        <w:t xml:space="preserve">Планируемое к использованию количество </w:t>
      </w:r>
      <w:proofErr w:type="spellStart"/>
      <w:r>
        <w:rPr>
          <w:rFonts w:eastAsiaTheme="minorHAnsi"/>
          <w:sz w:val="24"/>
          <w:lang w:eastAsia="x-none"/>
        </w:rPr>
        <w:t>маш</w:t>
      </w:r>
      <w:proofErr w:type="spellEnd"/>
      <w:r>
        <w:rPr>
          <w:rFonts w:eastAsiaTheme="minorHAnsi"/>
          <w:sz w:val="24"/>
          <w:lang w:eastAsia="x-none"/>
        </w:rPr>
        <w:t>/часов, указывается в подаваемых Заказчиком заявках на оказание услуг. Минимальная продолжительность заявки – 8 часов.</w:t>
      </w:r>
    </w:p>
    <w:p w:rsidR="00DD3B08" w:rsidRDefault="00A35F38">
      <w:pPr>
        <w:keepNext/>
        <w:tabs>
          <w:tab w:val="left" w:pos="993"/>
        </w:tabs>
        <w:spacing w:line="276" w:lineRule="auto"/>
        <w:outlineLvl w:val="0"/>
        <w:rPr>
          <w:rFonts w:eastAsia="Calibri"/>
          <w:b/>
          <w:caps/>
          <w:sz w:val="24"/>
          <w:szCs w:val="24"/>
          <w:lang w:eastAsia="x-none"/>
        </w:rPr>
      </w:pPr>
      <w:bookmarkStart w:id="12" w:name="_Toc127363454_Копия_1"/>
      <w:bookmarkStart w:id="13" w:name="_Toc51339693_Копия_1"/>
      <w:bookmarkStart w:id="14" w:name="_Toc51339696"/>
      <w:bookmarkStart w:id="15" w:name="_Toc127363458"/>
      <w:bookmarkEnd w:id="12"/>
      <w:bookmarkEnd w:id="13"/>
      <w:r>
        <w:rPr>
          <w:rFonts w:eastAsia="Calibri"/>
          <w:b/>
          <w:sz w:val="24"/>
          <w:szCs w:val="24"/>
          <w:lang w:eastAsia="x-none"/>
        </w:rPr>
        <w:lastRenderedPageBreak/>
        <w:t>2. Требования</w:t>
      </w:r>
      <w:r>
        <w:rPr>
          <w:rFonts w:eastAsia="Calibri"/>
          <w:b/>
          <w:sz w:val="24"/>
          <w:szCs w:val="24"/>
          <w:lang w:val="x-none" w:eastAsia="x-none"/>
        </w:rPr>
        <w:t xml:space="preserve"> к </w:t>
      </w:r>
      <w:r>
        <w:rPr>
          <w:rFonts w:eastAsia="Calibri"/>
          <w:b/>
          <w:sz w:val="24"/>
          <w:szCs w:val="24"/>
          <w:lang w:eastAsia="x-none"/>
        </w:rPr>
        <w:t>оказанию услуг</w:t>
      </w:r>
    </w:p>
    <w:p w:rsidR="00DD3B08" w:rsidRDefault="00A35F38">
      <w:pPr>
        <w:keepNext/>
        <w:numPr>
          <w:ilvl w:val="1"/>
          <w:numId w:val="8"/>
        </w:numPr>
        <w:spacing w:line="259" w:lineRule="auto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16" w:name="_Toc124516417"/>
      <w:r>
        <w:rPr>
          <w:rFonts w:eastAsia="Calibri"/>
          <w:b/>
          <w:bCs/>
          <w:sz w:val="24"/>
          <w:szCs w:val="24"/>
          <w:lang w:val="x-none" w:eastAsia="x-none"/>
        </w:rPr>
        <w:t xml:space="preserve">Требования к объемам и срокам </w:t>
      </w:r>
      <w:bookmarkEnd w:id="16"/>
      <w:r>
        <w:rPr>
          <w:rFonts w:eastAsia="Calibri"/>
          <w:b/>
          <w:bCs/>
          <w:sz w:val="24"/>
          <w:szCs w:val="24"/>
          <w:lang w:eastAsia="x-none"/>
        </w:rPr>
        <w:t>оказания услуг</w:t>
      </w:r>
    </w:p>
    <w:p w:rsidR="00DD3B08" w:rsidRDefault="00A35F38">
      <w:pPr>
        <w:keepNext/>
        <w:numPr>
          <w:ilvl w:val="2"/>
          <w:numId w:val="8"/>
        </w:numPr>
        <w:spacing w:line="259" w:lineRule="auto"/>
        <w:ind w:left="0" w:firstLine="0"/>
        <w:outlineLvl w:val="2"/>
        <w:rPr>
          <w:rFonts w:eastAsia="Calibri"/>
          <w:b/>
          <w:sz w:val="24"/>
          <w:szCs w:val="24"/>
          <w:lang w:val="x-none" w:eastAsia="x-none"/>
        </w:rPr>
      </w:pPr>
      <w:bookmarkStart w:id="17" w:name="_Toc124516418"/>
      <w:r>
        <w:rPr>
          <w:rFonts w:eastAsia="Calibri"/>
          <w:b/>
          <w:sz w:val="24"/>
          <w:szCs w:val="24"/>
          <w:lang w:val="x-none" w:eastAsia="x-none"/>
        </w:rPr>
        <w:t xml:space="preserve">Требования к видам и объемам </w:t>
      </w:r>
      <w:bookmarkEnd w:id="17"/>
      <w:r>
        <w:rPr>
          <w:rFonts w:eastAsia="Calibri"/>
          <w:b/>
          <w:sz w:val="24"/>
          <w:szCs w:val="24"/>
          <w:lang w:val="x-none" w:eastAsia="x-none"/>
        </w:rPr>
        <w:t>услуг</w:t>
      </w:r>
    </w:p>
    <w:p w:rsidR="00DD3B08" w:rsidRDefault="00A35F38">
      <w:pPr>
        <w:keepNext/>
        <w:suppressAutoHyphens w:val="0"/>
        <w:outlineLvl w:val="0"/>
        <w:rPr>
          <w:rFonts w:eastAsia="Calibri"/>
          <w:b/>
          <w:sz w:val="24"/>
          <w:szCs w:val="24"/>
          <w:lang w:val="x-none" w:eastAsia="x-none"/>
        </w:rPr>
      </w:pPr>
      <w:bookmarkStart w:id="18" w:name="_Toc51339695"/>
      <w:bookmarkStart w:id="19" w:name="_Toc124516419"/>
      <w:r>
        <w:rPr>
          <w:rFonts w:eastAsia="Calibri"/>
          <w:b/>
          <w:sz w:val="24"/>
          <w:szCs w:val="24"/>
          <w:lang w:val="x-none" w:eastAsia="x-none"/>
        </w:rPr>
        <w:t xml:space="preserve">Таблица 2. Перечень </w:t>
      </w:r>
      <w:bookmarkEnd w:id="18"/>
      <w:r>
        <w:rPr>
          <w:rFonts w:eastAsia="Calibri"/>
          <w:b/>
          <w:sz w:val="24"/>
          <w:szCs w:val="24"/>
          <w:lang w:val="x-none" w:eastAsia="x-none"/>
        </w:rPr>
        <w:t xml:space="preserve">и объем </w:t>
      </w:r>
      <w:bookmarkEnd w:id="19"/>
      <w:r>
        <w:rPr>
          <w:rFonts w:eastAsia="Calibri"/>
          <w:b/>
          <w:sz w:val="24"/>
          <w:szCs w:val="24"/>
          <w:lang w:val="x-none" w:eastAsia="x-none"/>
        </w:rPr>
        <w:t>оказываемых услуг</w:t>
      </w:r>
    </w:p>
    <w:tbl>
      <w:tblPr>
        <w:tblW w:w="99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98"/>
        <w:gridCol w:w="2693"/>
        <w:gridCol w:w="4405"/>
        <w:gridCol w:w="2256"/>
      </w:tblGrid>
      <w:tr w:rsidR="00DD3B08" w:rsidTr="00201E7F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08" w:rsidRDefault="00A35F38">
            <w:pPr>
              <w:keepNext/>
              <w:widowControl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  <w:p w:rsidR="00DD3B08" w:rsidRDefault="00A35F38">
            <w:pPr>
              <w:keepNext/>
              <w:widowControl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08" w:rsidRDefault="00A35F38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Наименование техники</w:t>
            </w:r>
          </w:p>
          <w:p w:rsidR="00DD3B08" w:rsidRDefault="00DD3B08">
            <w:pPr>
              <w:widowControl w:val="0"/>
              <w:jc w:val="center"/>
              <w:rPr>
                <w:rFonts w:eastAsiaTheme="minorHAns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08" w:rsidRDefault="00A35F38">
            <w:pPr>
              <w:widowControl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Требования к техническим характеристикам ТС</w:t>
            </w:r>
          </w:p>
          <w:p w:rsidR="00DD3B08" w:rsidRDefault="00DD3B08">
            <w:pPr>
              <w:widowControl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tabs>
                <w:tab w:val="left" w:pos="284"/>
                <w:tab w:val="left" w:pos="426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Ориентировочный расчетный объем, 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маш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/час</w:t>
            </w:r>
          </w:p>
        </w:tc>
      </w:tr>
      <w:tr w:rsidR="00DD3B08" w:rsidTr="00201E7F">
        <w:trPr>
          <w:trHeight w:val="24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DD3B08" w:rsidTr="00201E7F">
        <w:trPr>
          <w:trHeight w:val="112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DD3B08">
            <w:pPr>
              <w:widowControl w:val="0"/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Услуги</w:t>
            </w:r>
            <w:proofErr w:type="spellEnd"/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автомобильного</w:t>
            </w:r>
            <w:proofErr w:type="spellEnd"/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крана</w:t>
            </w:r>
            <w:proofErr w:type="spellEnd"/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с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экипажем</w:t>
            </w:r>
            <w:proofErr w:type="spellEnd"/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Pr="002D3608" w:rsidRDefault="00A35F38" w:rsidP="00201E7F">
            <w:r w:rsidRPr="002D3608">
              <w:rPr>
                <w:rFonts w:eastAsiaTheme="minorHAnsi"/>
              </w:rPr>
              <w:t>Грузопод</w:t>
            </w:r>
            <w:r w:rsidR="00201E7F">
              <w:rPr>
                <w:rFonts w:eastAsiaTheme="minorHAnsi"/>
              </w:rPr>
              <w:t>ъемность автокрана</w:t>
            </w:r>
            <w:r w:rsidR="004B7D41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="004B7D41">
              <w:rPr>
                <w:rFonts w:eastAsiaTheme="minorHAnsi"/>
                <w:lang w:val="en-US"/>
              </w:rPr>
              <w:t>до</w:t>
            </w:r>
            <w:proofErr w:type="spellEnd"/>
            <w:r w:rsidR="00201E7F">
              <w:rPr>
                <w:rFonts w:eastAsiaTheme="minorHAnsi"/>
              </w:rPr>
              <w:t xml:space="preserve"> —  50</w:t>
            </w:r>
            <w:r w:rsidRPr="002D3608">
              <w:rPr>
                <w:rFonts w:eastAsiaTheme="minorHAnsi"/>
              </w:rPr>
              <w:t xml:space="preserve"> тонн,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Pr="00201E7F" w:rsidRDefault="00201E7F" w:rsidP="00496A6E">
            <w:pPr>
              <w:jc w:val="center"/>
              <w:rPr>
                <w:rFonts w:eastAsiaTheme="minorHAnsi"/>
                <w:lang w:val="en-US"/>
              </w:rPr>
            </w:pPr>
            <w:bookmarkStart w:id="20" w:name="_GoBack"/>
            <w:bookmarkEnd w:id="20"/>
            <w:r>
              <w:rPr>
                <w:rFonts w:eastAsiaTheme="minorHAnsi"/>
              </w:rPr>
              <w:t>1</w:t>
            </w:r>
            <w:r>
              <w:rPr>
                <w:rFonts w:eastAsiaTheme="minorHAnsi"/>
                <w:lang w:val="en-US"/>
              </w:rPr>
              <w:t>00</w:t>
            </w:r>
          </w:p>
        </w:tc>
      </w:tr>
      <w:tr w:rsidR="00201E7F" w:rsidTr="00201E7F">
        <w:trPr>
          <w:trHeight w:val="112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E7F" w:rsidRDefault="00201E7F" w:rsidP="00201E7F">
            <w:pPr>
              <w:widowControl w:val="0"/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E7F" w:rsidRDefault="00201E7F" w:rsidP="00201E7F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Услуги</w:t>
            </w:r>
            <w:proofErr w:type="spellEnd"/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автомобильного</w:t>
            </w:r>
            <w:proofErr w:type="spellEnd"/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крана</w:t>
            </w:r>
            <w:proofErr w:type="spellEnd"/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с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экипажем</w:t>
            </w:r>
            <w:proofErr w:type="spellEnd"/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E7F" w:rsidRPr="002D3608" w:rsidRDefault="00201E7F" w:rsidP="00201E7F">
            <w:pPr>
              <w:rPr>
                <w:rFonts w:eastAsiaTheme="minorHAnsi"/>
              </w:rPr>
            </w:pPr>
            <w:r w:rsidRPr="002D3608">
              <w:rPr>
                <w:rFonts w:eastAsiaTheme="minorHAnsi"/>
              </w:rPr>
              <w:t>Грузопод</w:t>
            </w:r>
            <w:r>
              <w:rPr>
                <w:rFonts w:eastAsiaTheme="minorHAnsi"/>
              </w:rPr>
              <w:t>ъемность автокрана</w:t>
            </w:r>
            <w:r w:rsidR="004B7D41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="004B7D41">
              <w:rPr>
                <w:rFonts w:eastAsiaTheme="minorHAnsi"/>
                <w:lang w:val="en-US"/>
              </w:rPr>
              <w:t>до</w:t>
            </w:r>
            <w:proofErr w:type="spellEnd"/>
            <w:r>
              <w:rPr>
                <w:rFonts w:eastAsiaTheme="minorHAnsi"/>
              </w:rPr>
              <w:t xml:space="preserve"> —  70</w:t>
            </w:r>
            <w:r w:rsidRPr="002D3608">
              <w:rPr>
                <w:rFonts w:eastAsiaTheme="minorHAnsi"/>
              </w:rPr>
              <w:t xml:space="preserve"> тонн,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E7F" w:rsidRPr="00201E7F" w:rsidRDefault="00496A6E" w:rsidP="00201E7F">
            <w:pPr>
              <w:jc w:val="center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10</w:t>
            </w:r>
            <w:r w:rsidR="00201E7F">
              <w:rPr>
                <w:rFonts w:eastAsiaTheme="minorHAnsi"/>
                <w:lang w:val="en-US"/>
              </w:rPr>
              <w:t>0</w:t>
            </w:r>
          </w:p>
        </w:tc>
      </w:tr>
      <w:tr w:rsidR="00201E7F" w:rsidTr="00201E7F">
        <w:trPr>
          <w:trHeight w:val="883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E7F" w:rsidRDefault="00201E7F" w:rsidP="00201E7F">
            <w:pPr>
              <w:widowControl w:val="0"/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E7F" w:rsidRDefault="00201E7F" w:rsidP="00201E7F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Перебазировка</w:t>
            </w:r>
            <w:proofErr w:type="spellEnd"/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техники</w:t>
            </w:r>
            <w:proofErr w:type="spellEnd"/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до</w:t>
            </w:r>
            <w:proofErr w:type="spellEnd"/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val="en-US" w:eastAsia="en-US"/>
              </w:rPr>
              <w:t>объекта</w:t>
            </w:r>
            <w:proofErr w:type="spellEnd"/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E7F" w:rsidRPr="002D3608" w:rsidRDefault="00201E7F" w:rsidP="00201E7F">
            <w:pPr>
              <w:rPr>
                <w:rFonts w:eastAsiaTheme="minorHAns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E7F" w:rsidRPr="002D3608" w:rsidRDefault="00201E7F" w:rsidP="00201E7F">
            <w:pPr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            </w:t>
            </w:r>
            <w:r w:rsidRPr="002D3608">
              <w:rPr>
                <w:rFonts w:eastAsiaTheme="minorHAnsi"/>
              </w:rPr>
              <w:t>18</w:t>
            </w:r>
          </w:p>
        </w:tc>
      </w:tr>
    </w:tbl>
    <w:p w:rsidR="00DD3B08" w:rsidRDefault="00DD3B08">
      <w:pPr>
        <w:keepNext/>
        <w:suppressAutoHyphens w:val="0"/>
        <w:spacing w:line="259" w:lineRule="auto"/>
        <w:ind w:left="432"/>
        <w:outlineLvl w:val="2"/>
        <w:rPr>
          <w:rFonts w:eastAsia="Calibri"/>
          <w:b/>
          <w:sz w:val="26"/>
          <w:szCs w:val="26"/>
          <w:lang w:val="x-none" w:eastAsia="x-none"/>
        </w:rPr>
      </w:pPr>
    </w:p>
    <w:p w:rsidR="00DD3B08" w:rsidRDefault="00DD3B08">
      <w:pPr>
        <w:keepNext/>
        <w:suppressAutoHyphens w:val="0"/>
        <w:spacing w:line="259" w:lineRule="auto"/>
        <w:ind w:left="432"/>
        <w:outlineLvl w:val="2"/>
        <w:rPr>
          <w:rFonts w:eastAsia="Calibri"/>
          <w:b/>
          <w:vanish/>
          <w:sz w:val="26"/>
          <w:szCs w:val="26"/>
          <w:lang w:val="x-none" w:eastAsia="x-none"/>
        </w:rPr>
      </w:pPr>
    </w:p>
    <w:p w:rsidR="00DD3B08" w:rsidRDefault="00A35F38">
      <w:pPr>
        <w:keepNext/>
        <w:tabs>
          <w:tab w:val="left" w:pos="0"/>
        </w:tabs>
        <w:suppressAutoHyphens w:val="0"/>
        <w:outlineLvl w:val="0"/>
        <w:rPr>
          <w:rFonts w:eastAsia="Calibri"/>
          <w:b/>
          <w:sz w:val="24"/>
          <w:szCs w:val="24"/>
          <w:lang w:val="x-none" w:eastAsia="x-none"/>
        </w:rPr>
      </w:pPr>
      <w:r>
        <w:rPr>
          <w:rFonts w:eastAsia="Calibri"/>
          <w:b/>
          <w:sz w:val="24"/>
          <w:szCs w:val="24"/>
          <w:lang w:eastAsia="x-none"/>
        </w:rPr>
        <w:t xml:space="preserve">2.1.2. </w:t>
      </w:r>
      <w:r>
        <w:rPr>
          <w:rFonts w:eastAsia="Calibri"/>
          <w:b/>
          <w:sz w:val="24"/>
          <w:szCs w:val="24"/>
          <w:lang w:val="x-none" w:eastAsia="x-none"/>
        </w:rPr>
        <w:t xml:space="preserve">Требования </w:t>
      </w:r>
      <w:bookmarkEnd w:id="14"/>
      <w:r>
        <w:rPr>
          <w:rFonts w:eastAsia="Calibri"/>
          <w:b/>
          <w:sz w:val="24"/>
          <w:szCs w:val="24"/>
          <w:lang w:val="x-none" w:eastAsia="x-none"/>
        </w:rPr>
        <w:t xml:space="preserve">к срокам </w:t>
      </w:r>
      <w:bookmarkEnd w:id="15"/>
      <w:r>
        <w:rPr>
          <w:rFonts w:eastAsia="Calibri"/>
          <w:b/>
          <w:sz w:val="24"/>
          <w:szCs w:val="24"/>
          <w:lang w:val="x-none" w:eastAsia="x-none"/>
        </w:rPr>
        <w:t>оказания услуг</w:t>
      </w:r>
    </w:p>
    <w:p w:rsidR="00DD3B08" w:rsidRDefault="00A35F38">
      <w:pPr>
        <w:keepNext/>
        <w:suppressAutoHyphens w:val="0"/>
        <w:outlineLvl w:val="0"/>
        <w:rPr>
          <w:rFonts w:eastAsia="Calibri"/>
          <w:b/>
          <w:sz w:val="24"/>
          <w:szCs w:val="24"/>
          <w:lang w:eastAsia="x-none"/>
        </w:rPr>
      </w:pPr>
      <w:bookmarkStart w:id="21" w:name="_Toc51339697"/>
      <w:bookmarkStart w:id="22" w:name="_Toc50125127"/>
      <w:bookmarkStart w:id="23" w:name="_Toc127363459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3</w:t>
      </w:r>
      <w:r>
        <w:rPr>
          <w:rFonts w:eastAsia="Calibri"/>
          <w:b/>
          <w:sz w:val="24"/>
          <w:szCs w:val="24"/>
          <w:lang w:val="x-none" w:eastAsia="x-none"/>
        </w:rPr>
        <w:t xml:space="preserve">. </w:t>
      </w:r>
      <w:bookmarkStart w:id="24" w:name="_Hlk50465284"/>
      <w:r>
        <w:rPr>
          <w:rFonts w:eastAsia="Calibri"/>
          <w:b/>
          <w:sz w:val="24"/>
          <w:szCs w:val="24"/>
          <w:lang w:val="x-none" w:eastAsia="x-none"/>
        </w:rPr>
        <w:t xml:space="preserve">Требования по срокам </w:t>
      </w:r>
      <w:bookmarkEnd w:id="21"/>
      <w:bookmarkEnd w:id="22"/>
      <w:bookmarkEnd w:id="23"/>
      <w:bookmarkEnd w:id="24"/>
      <w:r>
        <w:rPr>
          <w:rFonts w:eastAsia="Calibri"/>
          <w:b/>
          <w:sz w:val="24"/>
          <w:szCs w:val="24"/>
          <w:lang w:eastAsia="x-none"/>
        </w:rPr>
        <w:t>оказания услуг</w:t>
      </w:r>
    </w:p>
    <w:tbl>
      <w:tblPr>
        <w:tblW w:w="99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5"/>
        <w:gridCol w:w="3822"/>
        <w:gridCol w:w="2128"/>
        <w:gridCol w:w="2890"/>
      </w:tblGrid>
      <w:tr w:rsidR="00DD3B0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08" w:rsidRDefault="00A35F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08" w:rsidRDefault="00A35F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Планируемые для использования единицы спецтехники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08" w:rsidRDefault="00A35F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услуг/ этапа услуг</w:t>
            </w:r>
          </w:p>
        </w:tc>
      </w:tr>
      <w:tr w:rsidR="00DD3B0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D3B08"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B08" w:rsidRDefault="00DD3B08">
            <w:pPr>
              <w:widowControl w:val="0"/>
              <w:numPr>
                <w:ilvl w:val="1"/>
                <w:numId w:val="9"/>
              </w:numPr>
              <w:spacing w:after="160" w:line="259" w:lineRule="auto"/>
              <w:ind w:left="3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B08" w:rsidRDefault="00A35F38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ОКПД 2: 49.41.20.000 Оказание услуг по предоставлению автокрана с экипажем для нужд </w:t>
            </w:r>
            <w:proofErr w:type="spellStart"/>
            <w:r>
              <w:rPr>
                <w:rFonts w:eastAsia="Calibri"/>
                <w:sz w:val="24"/>
                <w:szCs w:val="24"/>
                <w:lang w:eastAsia="x-none"/>
              </w:rPr>
              <w:t>Чиркейского</w:t>
            </w:r>
            <w:proofErr w:type="spellEnd"/>
            <w:r>
              <w:rPr>
                <w:rFonts w:eastAsia="Calibri"/>
                <w:sz w:val="24"/>
                <w:szCs w:val="24"/>
                <w:lang w:eastAsia="x-none"/>
              </w:rPr>
              <w:t xml:space="preserve"> ПУ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 даты заключения договора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08" w:rsidRDefault="00A35F38">
            <w:pPr>
              <w:widowControl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Не позднее 31.12.202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7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</w:tr>
    </w:tbl>
    <w:p w:rsidR="00DD3B08" w:rsidRDefault="00A35F38">
      <w:pPr>
        <w:spacing w:after="160" w:line="259" w:lineRule="auto"/>
        <w:rPr>
          <w:rFonts w:eastAsia="Calibri"/>
          <w:b/>
          <w:bCs/>
          <w:sz w:val="26"/>
          <w:szCs w:val="26"/>
          <w:lang w:val="x-none" w:eastAsia="x-none"/>
        </w:rPr>
      </w:pPr>
      <w:r>
        <w:rPr>
          <w:rFonts w:eastAsiaTheme="minorHAnsi"/>
          <w:bCs/>
          <w:sz w:val="24"/>
          <w:szCs w:val="22"/>
          <w:lang w:eastAsia="en-US"/>
        </w:rPr>
        <w:t>* Данный срок указан в соответствии с требованиями договора указанного в п 1.3. Технических требований.</w:t>
      </w:r>
      <w:bookmarkStart w:id="25" w:name="_Toc127363460"/>
      <w:bookmarkStart w:id="26" w:name="_Toc51339698"/>
      <w:r>
        <w:rPr>
          <w:rFonts w:eastAsia="Calibri"/>
          <w:b/>
          <w:bCs/>
          <w:sz w:val="26"/>
          <w:szCs w:val="26"/>
          <w:lang w:val="x-none" w:eastAsia="x-none"/>
        </w:rPr>
        <w:t xml:space="preserve"> </w:t>
      </w:r>
    </w:p>
    <w:p w:rsidR="00DD3B08" w:rsidRDefault="00DD3B08">
      <w:pPr>
        <w:spacing w:after="160" w:line="259" w:lineRule="auto"/>
        <w:rPr>
          <w:rFonts w:eastAsia="Calibri"/>
          <w:b/>
          <w:bCs/>
          <w:sz w:val="26"/>
          <w:szCs w:val="26"/>
          <w:lang w:val="x-none" w:eastAsia="x-none"/>
        </w:rPr>
      </w:pPr>
    </w:p>
    <w:p w:rsidR="00DD3B08" w:rsidRDefault="00A35F38">
      <w:pPr>
        <w:spacing w:after="160" w:line="259" w:lineRule="auto"/>
        <w:rPr>
          <w:rFonts w:eastAsia="Calibri"/>
          <w:b/>
          <w:bCs/>
          <w:sz w:val="26"/>
          <w:szCs w:val="26"/>
          <w:lang w:val="x-none" w:eastAsia="x-none"/>
        </w:rPr>
      </w:pPr>
      <w:r>
        <w:rPr>
          <w:rFonts w:eastAsia="Calibri"/>
          <w:b/>
          <w:bCs/>
          <w:sz w:val="26"/>
          <w:szCs w:val="26"/>
          <w:lang w:eastAsia="x-none"/>
        </w:rPr>
        <w:t>2.2</w:t>
      </w:r>
      <w:r>
        <w:rPr>
          <w:rFonts w:eastAsia="Calibri"/>
          <w:b/>
          <w:bCs/>
          <w:sz w:val="26"/>
          <w:szCs w:val="26"/>
          <w:lang w:eastAsia="x-none"/>
        </w:rPr>
        <w:tab/>
      </w:r>
      <w:r>
        <w:rPr>
          <w:rFonts w:eastAsia="Calibri"/>
          <w:b/>
          <w:bCs/>
          <w:sz w:val="26"/>
          <w:szCs w:val="26"/>
          <w:lang w:val="x-none" w:eastAsia="x-none"/>
        </w:rPr>
        <w:t xml:space="preserve">Требования к </w:t>
      </w:r>
      <w:r>
        <w:rPr>
          <w:rFonts w:eastAsia="Calibri"/>
          <w:b/>
          <w:bCs/>
          <w:sz w:val="26"/>
          <w:szCs w:val="26"/>
          <w:lang w:eastAsia="x-none"/>
        </w:rPr>
        <w:t xml:space="preserve">качеству </w:t>
      </w:r>
      <w:bookmarkEnd w:id="25"/>
      <w:r>
        <w:rPr>
          <w:rFonts w:eastAsia="Calibri"/>
          <w:b/>
          <w:bCs/>
          <w:sz w:val="26"/>
          <w:szCs w:val="26"/>
          <w:lang w:eastAsia="x-none"/>
        </w:rPr>
        <w:t>услуг</w:t>
      </w:r>
    </w:p>
    <w:p w:rsidR="00DD3B08" w:rsidRDefault="00A35F38">
      <w:pPr>
        <w:keepNext/>
        <w:suppressAutoHyphens w:val="0"/>
        <w:outlineLvl w:val="0"/>
        <w:rPr>
          <w:rFonts w:eastAsia="Calibri"/>
          <w:b/>
          <w:sz w:val="24"/>
          <w:szCs w:val="24"/>
          <w:lang w:val="x-none" w:eastAsia="x-none"/>
        </w:rPr>
      </w:pPr>
      <w:bookmarkStart w:id="27" w:name="_Toc127363461"/>
      <w:r>
        <w:rPr>
          <w:rFonts w:eastAsia="Calibri"/>
          <w:b/>
          <w:sz w:val="24"/>
          <w:szCs w:val="24"/>
          <w:lang w:val="x-none" w:eastAsia="x-none"/>
        </w:rPr>
        <w:t>Таблица </w:t>
      </w:r>
      <w:r>
        <w:rPr>
          <w:rFonts w:eastAsia="Calibri"/>
          <w:b/>
          <w:sz w:val="24"/>
          <w:szCs w:val="24"/>
          <w:lang w:eastAsia="x-none"/>
        </w:rPr>
        <w:t>4</w:t>
      </w:r>
      <w:r>
        <w:rPr>
          <w:rFonts w:eastAsia="Calibri"/>
          <w:b/>
          <w:sz w:val="24"/>
          <w:szCs w:val="24"/>
          <w:lang w:val="x-none" w:eastAsia="x-none"/>
        </w:rPr>
        <w:t xml:space="preserve">. Требования к </w:t>
      </w:r>
      <w:bookmarkEnd w:id="26"/>
      <w:r>
        <w:rPr>
          <w:rFonts w:eastAsia="Calibri"/>
          <w:b/>
          <w:sz w:val="24"/>
          <w:szCs w:val="24"/>
          <w:lang w:eastAsia="x-none"/>
        </w:rPr>
        <w:t xml:space="preserve">качеству </w:t>
      </w:r>
      <w:bookmarkEnd w:id="27"/>
      <w:r>
        <w:rPr>
          <w:rFonts w:eastAsia="Calibri"/>
          <w:b/>
          <w:sz w:val="24"/>
          <w:szCs w:val="24"/>
          <w:lang w:eastAsia="x-none"/>
        </w:rPr>
        <w:t>услуг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</w:p>
    <w:p w:rsidR="00DD3B08" w:rsidRDefault="00A35F38">
      <w:pPr>
        <w:spacing w:after="160" w:line="259" w:lineRule="auto"/>
        <w:rPr>
          <w:rFonts w:eastAsiaTheme="minorHAnsi"/>
          <w:sz w:val="24"/>
          <w:szCs w:val="24"/>
          <w:lang w:eastAsia="x-none"/>
        </w:rPr>
      </w:pPr>
      <w:r>
        <w:rPr>
          <w:rFonts w:eastAsiaTheme="minorHAnsi"/>
          <w:sz w:val="24"/>
          <w:szCs w:val="24"/>
          <w:lang w:eastAsia="x-none"/>
        </w:rPr>
        <w:t>Наименование услуг: в соответствии с Таблицей 2 ТТ «Перечень оказываемых услуг».</w:t>
      </w:r>
    </w:p>
    <w:tbl>
      <w:tblPr>
        <w:tblStyle w:val="120"/>
        <w:tblW w:w="104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118"/>
        <w:gridCol w:w="1985"/>
        <w:gridCol w:w="2078"/>
      </w:tblGrid>
      <w:tr w:rsidR="00DD3B08">
        <w:trPr>
          <w:trHeight w:val="230"/>
        </w:trPr>
        <w:tc>
          <w:tcPr>
            <w:tcW w:w="709" w:type="dxa"/>
            <w:vMerge w:val="restart"/>
            <w:vAlign w:val="center"/>
          </w:tcPr>
          <w:p w:rsidR="00DD3B08" w:rsidRDefault="00A35F3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DD3B08" w:rsidRDefault="00A35F3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118" w:type="dxa"/>
            <w:vMerge w:val="restart"/>
            <w:vAlign w:val="center"/>
          </w:tcPr>
          <w:p w:rsidR="00DD3B08" w:rsidRDefault="00A35F3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063" w:type="dxa"/>
            <w:gridSpan w:val="2"/>
            <w:vAlign w:val="center"/>
          </w:tcPr>
          <w:p w:rsidR="00DD3B08" w:rsidRDefault="00A35F3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DD3B08">
        <w:trPr>
          <w:trHeight w:val="471"/>
        </w:trPr>
        <w:tc>
          <w:tcPr>
            <w:tcW w:w="709" w:type="dxa"/>
            <w:vMerge/>
            <w:vAlign w:val="center"/>
          </w:tcPr>
          <w:p w:rsidR="00DD3B08" w:rsidRDefault="00DD3B0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DD3B08" w:rsidRDefault="00DD3B0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DD3B08" w:rsidRDefault="00DD3B0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D3B08" w:rsidRDefault="00A35F38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078" w:type="dxa"/>
            <w:vAlign w:val="center"/>
          </w:tcPr>
          <w:p w:rsidR="00DD3B08" w:rsidRDefault="00A35F38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DD3B08">
        <w:tc>
          <w:tcPr>
            <w:tcW w:w="709" w:type="dxa"/>
            <w:vAlign w:val="center"/>
          </w:tcPr>
          <w:p w:rsidR="00DD3B08" w:rsidRDefault="00A35F3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  <w:bookmarkEnd w:id="28"/>
          </w:p>
        </w:tc>
        <w:tc>
          <w:tcPr>
            <w:tcW w:w="2552" w:type="dxa"/>
            <w:vAlign w:val="center"/>
          </w:tcPr>
          <w:p w:rsidR="00DD3B08" w:rsidRDefault="00A35F3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DD3B08" w:rsidRDefault="00A35F3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3B08" w:rsidRDefault="00A35F3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78" w:type="dxa"/>
          </w:tcPr>
          <w:p w:rsidR="00DD3B08" w:rsidRDefault="00A35F3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0"/>
                <w:numId w:val="10"/>
              </w:numPr>
              <w:spacing w:before="60" w:after="60" w:line="259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DD3B08" w:rsidRDefault="00A35F3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985" w:type="dxa"/>
          </w:tcPr>
          <w:p w:rsidR="00DD3B08" w:rsidRDefault="00A35F3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-//-</w:t>
            </w:r>
          </w:p>
        </w:tc>
        <w:tc>
          <w:tcPr>
            <w:tcW w:w="2078" w:type="dxa"/>
          </w:tcPr>
          <w:p w:rsidR="00DD3B08" w:rsidRDefault="00A35F3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-//-</w:t>
            </w:r>
          </w:p>
        </w:tc>
      </w:tr>
      <w:tr w:rsidR="00DD3B08">
        <w:trPr>
          <w:trHeight w:val="1900"/>
        </w:trPr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2"/>
                <w:numId w:val="10"/>
              </w:numPr>
              <w:spacing w:before="60" w:after="60" w:line="259" w:lineRule="auto"/>
              <w:ind w:hanging="119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DD3B08" w:rsidRDefault="00A35F3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Требование к предоставляемой спецтехнике</w:t>
            </w:r>
          </w:p>
        </w:tc>
        <w:tc>
          <w:tcPr>
            <w:tcW w:w="3118" w:type="dxa"/>
            <w:shd w:val="clear" w:color="auto" w:fill="auto"/>
          </w:tcPr>
          <w:p w:rsidR="00DD3B08" w:rsidRDefault="00A35F38">
            <w:pPr>
              <w:widowControl w:val="0"/>
              <w:tabs>
                <w:tab w:val="left" w:pos="0"/>
                <w:tab w:val="left" w:pos="426"/>
                <w:tab w:val="left" w:pos="709"/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Исполнитель должен иметь спецтехнику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закупки. </w:t>
            </w:r>
          </w:p>
        </w:tc>
        <w:tc>
          <w:tcPr>
            <w:tcW w:w="1985" w:type="dxa"/>
            <w:tcBorders>
              <w:bottom w:val="nil"/>
            </w:tcBorders>
          </w:tcPr>
          <w:p w:rsidR="00DD3B08" w:rsidRDefault="00A35F38">
            <w:pPr>
              <w:keepNext/>
              <w:widowControl w:val="0"/>
              <w:spacing w:after="60"/>
              <w:outlineLvl w:val="2"/>
              <w:rPr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78" w:type="dxa"/>
          </w:tcPr>
          <w:p w:rsidR="00DD3B08" w:rsidRDefault="00DD3B08">
            <w:pPr>
              <w:widowControl w:val="0"/>
              <w:tabs>
                <w:tab w:val="left" w:pos="0"/>
                <w:tab w:val="left" w:pos="426"/>
                <w:tab w:val="left" w:pos="709"/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1"/>
                <w:numId w:val="10"/>
              </w:numPr>
              <w:spacing w:before="60" w:after="60" w:line="259" w:lineRule="auto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DD3B08" w:rsidRDefault="00A35F38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  <w:p w:rsidR="00DD3B08" w:rsidRDefault="00DD3B08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A35F3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-//-</w:t>
            </w: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2"/>
                <w:numId w:val="10"/>
              </w:numPr>
              <w:spacing w:before="60" w:after="60" w:line="259" w:lineRule="auto"/>
              <w:ind w:hanging="119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3B08" w:rsidRDefault="00A35F3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Ответственность Исполнителя в части оказания услуг</w:t>
            </w:r>
          </w:p>
        </w:tc>
        <w:tc>
          <w:tcPr>
            <w:tcW w:w="3118" w:type="dxa"/>
          </w:tcPr>
          <w:p w:rsidR="00DD3B08" w:rsidRDefault="00A35F38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Исполнитель несет ответственность за качество, работоспособность, функциональные свойства и технические характеристики грузоподъемной техники и средств малой механизации,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DD3B08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1"/>
                <w:numId w:val="10"/>
              </w:numPr>
              <w:spacing w:before="60" w:after="60" w:line="259" w:lineRule="auto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DD3B08" w:rsidRDefault="00A35F38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A35F3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-//-</w:t>
            </w: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2"/>
                <w:numId w:val="10"/>
              </w:numPr>
              <w:spacing w:before="60" w:after="60" w:line="259" w:lineRule="auto"/>
              <w:ind w:hanging="119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3B08" w:rsidRDefault="00A35F3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Соответствие ТС и ПС законодательству РФ</w:t>
            </w:r>
          </w:p>
        </w:tc>
        <w:tc>
          <w:tcPr>
            <w:tcW w:w="3118" w:type="dxa"/>
          </w:tcPr>
          <w:p w:rsidR="00DD3B08" w:rsidRDefault="00A35F3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Исполнитель должен соблюдать законодательство РФ при эксплуатации, обслуживании и предоставлении транспортных средств и ПС предоставляемых Заказчику.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DD3B08">
            <w:pPr>
              <w:widowControl w:val="0"/>
              <w:rPr>
                <w:sz w:val="24"/>
                <w:szCs w:val="24"/>
              </w:rPr>
            </w:pPr>
          </w:p>
        </w:tc>
      </w:tr>
      <w:tr w:rsidR="00DD3B08">
        <w:tc>
          <w:tcPr>
            <w:tcW w:w="709" w:type="dxa"/>
            <w:vAlign w:val="center"/>
          </w:tcPr>
          <w:p w:rsidR="00DD3B08" w:rsidRDefault="00A35F38">
            <w:pPr>
              <w:widowControl w:val="0"/>
              <w:spacing w:before="60" w:after="60"/>
              <w:ind w:left="25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5670" w:type="dxa"/>
            <w:gridSpan w:val="2"/>
          </w:tcPr>
          <w:p w:rsidR="00DD3B08" w:rsidRDefault="00A35F3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A35F3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-//-</w:t>
            </w:r>
          </w:p>
        </w:tc>
      </w:tr>
      <w:tr w:rsidR="00DD3B08">
        <w:tc>
          <w:tcPr>
            <w:tcW w:w="709" w:type="dxa"/>
            <w:vAlign w:val="center"/>
          </w:tcPr>
          <w:p w:rsidR="00DD3B08" w:rsidRDefault="00A35F3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1.4.1</w:t>
            </w:r>
          </w:p>
        </w:tc>
        <w:tc>
          <w:tcPr>
            <w:tcW w:w="2552" w:type="dxa"/>
          </w:tcPr>
          <w:p w:rsidR="00DD3B08" w:rsidRDefault="00A35F38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квалификационных документов у обслуживающего ТС и ПС персонала Исполнителя, при выполнении работ в электроустановках (ОРУ, освещение, охранная зона ВЛ и т.п.)</w:t>
            </w:r>
          </w:p>
        </w:tc>
        <w:tc>
          <w:tcPr>
            <w:tcW w:w="3118" w:type="dxa"/>
          </w:tcPr>
          <w:p w:rsidR="00DD3B08" w:rsidRDefault="00A35F38">
            <w:pPr>
              <w:widowControl w:val="0"/>
              <w:tabs>
                <w:tab w:val="left" w:pos="0"/>
                <w:tab w:val="left" w:pos="426"/>
                <w:tab w:val="left" w:pos="851"/>
              </w:tabs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Исполнитель, предоставляющий подъемные сооружения (автокраны, вышка АГП, манипуляторы и т.д.), должен иметь персонал (в том числе и ответственных лиц) соответствующий Приказу </w:t>
            </w:r>
            <w:proofErr w:type="spellStart"/>
            <w:r>
              <w:rPr>
                <w:rFonts w:eastAsia="Calibri"/>
                <w:sz w:val="24"/>
                <w:szCs w:val="24"/>
              </w:rPr>
              <w:t>Ростехнадзора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от 26 ноября 2020 года N 461 " 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tabs>
                <w:tab w:val="left" w:pos="0"/>
                <w:tab w:val="left" w:pos="426"/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DD3B08">
            <w:pPr>
              <w:widowControl w:val="0"/>
              <w:tabs>
                <w:tab w:val="left" w:pos="0"/>
                <w:tab w:val="left" w:pos="426"/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</w:tr>
      <w:tr w:rsidR="00DD3B08">
        <w:tc>
          <w:tcPr>
            <w:tcW w:w="709" w:type="dxa"/>
            <w:vAlign w:val="center"/>
          </w:tcPr>
          <w:p w:rsidR="00DD3B08" w:rsidRDefault="00A35F38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1.4.2</w:t>
            </w:r>
          </w:p>
        </w:tc>
        <w:tc>
          <w:tcPr>
            <w:tcW w:w="2552" w:type="dxa"/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3118" w:type="dxa"/>
            <w:shd w:val="clear" w:color="auto" w:fill="auto"/>
          </w:tcPr>
          <w:p w:rsidR="00DD3B08" w:rsidRDefault="00A35F38">
            <w:pPr>
              <w:widowControl w:val="0"/>
              <w:tabs>
                <w:tab w:val="left" w:pos="426"/>
                <w:tab w:val="left" w:pos="567"/>
              </w:tabs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Лица, управляющие техникой, должны иметь действующие квалификационные удостоверения на работу с техникой, а также в случае производства работ в действующих электроустановках  иметь группу по электробезопасности не ниже второй  согласно Приказа Минтруда России от 15.12.2020 N 903н "Об утверждении Правил по охране труда при эксплуатации электроустановок" и водительское удостоверение с разрешенной категорией в том числе и водители автотранспорта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tabs>
                <w:tab w:val="left" w:pos="426"/>
                <w:tab w:val="left" w:pos="567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DD3B08">
            <w:pPr>
              <w:widowControl w:val="0"/>
              <w:tabs>
                <w:tab w:val="left" w:pos="426"/>
                <w:tab w:val="left" w:pos="567"/>
              </w:tabs>
              <w:rPr>
                <w:bCs/>
                <w:color w:val="000000"/>
                <w:sz w:val="24"/>
                <w:szCs w:val="24"/>
              </w:rPr>
            </w:pP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0"/>
                <w:numId w:val="10"/>
              </w:numPr>
              <w:spacing w:before="60" w:after="60" w:line="259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DD3B08" w:rsidRDefault="00A35F38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rFonts w:ascii="Calibri" w:eastAsia="Calibri" w:hAnsi="Calibri" w:cs="Arial"/>
                <w:b/>
                <w:sz w:val="24"/>
                <w:szCs w:val="24"/>
              </w:rPr>
              <w:t>слуг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A35F3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-//-</w:t>
            </w: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1"/>
                <w:numId w:val="10"/>
              </w:numPr>
              <w:spacing w:before="60" w:after="60" w:line="259" w:lineRule="auto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DD3B08" w:rsidRDefault="00A35F38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A35F3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-//-</w:t>
            </w: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2"/>
                <w:numId w:val="10"/>
              </w:numPr>
              <w:spacing w:before="60" w:after="60" w:line="259" w:lineRule="auto"/>
              <w:ind w:hanging="119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3B08" w:rsidRDefault="00A35F3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Требования к соблюдению Исполнителя </w:t>
            </w:r>
            <w:r>
              <w:rPr>
                <w:rFonts w:eastAsia="Calibri"/>
                <w:sz w:val="24"/>
                <w:szCs w:val="24"/>
              </w:rPr>
              <w:lastRenderedPageBreak/>
              <w:t>технологической, производственной и трудовой дисциплин</w:t>
            </w:r>
          </w:p>
        </w:tc>
        <w:tc>
          <w:tcPr>
            <w:tcW w:w="3118" w:type="dxa"/>
          </w:tcPr>
          <w:p w:rsidR="00DD3B08" w:rsidRDefault="00A35F3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Исполнитель должен соблюдать требования технологической, производственной и </w:t>
            </w:r>
            <w:r>
              <w:rPr>
                <w:rFonts w:eastAsia="Calibri"/>
                <w:sz w:val="24"/>
                <w:szCs w:val="24"/>
              </w:rPr>
              <w:lastRenderedPageBreak/>
              <w:t>трудовой дисциплины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DD3B08">
            <w:pPr>
              <w:widowControl w:val="0"/>
              <w:rPr>
                <w:sz w:val="24"/>
                <w:szCs w:val="24"/>
              </w:rPr>
            </w:pP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0"/>
                <w:numId w:val="10"/>
              </w:numPr>
              <w:spacing w:before="60" w:after="60" w:line="259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DD3B08" w:rsidRDefault="00A35F38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spacing w:before="40"/>
              <w:rPr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A35F3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-//-</w:t>
            </w:r>
          </w:p>
        </w:tc>
      </w:tr>
      <w:tr w:rsidR="00DD3B08">
        <w:trPr>
          <w:trHeight w:val="337"/>
        </w:trPr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2"/>
                <w:numId w:val="10"/>
              </w:numPr>
              <w:spacing w:before="60" w:after="60" w:line="259" w:lineRule="auto"/>
              <w:ind w:hanging="119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3B08" w:rsidRDefault="00A35F38">
            <w:pPr>
              <w:widowControl w:val="0"/>
              <w:spacing w:after="60"/>
              <w:outlineLvl w:val="2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Соответствие ПС законодательству РФ</w:t>
            </w:r>
          </w:p>
        </w:tc>
        <w:tc>
          <w:tcPr>
            <w:tcW w:w="3118" w:type="dxa"/>
          </w:tcPr>
          <w:p w:rsidR="00DD3B08" w:rsidRDefault="00A35F38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Подъемные сооружения (автокраны, вышка АГП, манипуляторы и т.д.), предоставляемые исполнителем должны соответствовать Приказу </w:t>
            </w:r>
            <w:proofErr w:type="spellStart"/>
            <w:r>
              <w:rPr>
                <w:rFonts w:eastAsia="Calibri"/>
                <w:sz w:val="24"/>
                <w:szCs w:val="24"/>
              </w:rPr>
              <w:t>Ростехнадзора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от 26 ноября 2020 года N 461 " 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DD3B0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2"/>
                <w:numId w:val="10"/>
              </w:numPr>
              <w:spacing w:before="60" w:after="60" w:line="259" w:lineRule="auto"/>
              <w:ind w:hanging="119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3B08" w:rsidRDefault="00A35F3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Соответствие ТС законодательству РФ</w:t>
            </w:r>
          </w:p>
        </w:tc>
        <w:tc>
          <w:tcPr>
            <w:tcW w:w="3118" w:type="dxa"/>
          </w:tcPr>
          <w:p w:rsidR="00DD3B08" w:rsidRDefault="00A35F3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Исполнитель должен соблюдать законодательство РФ при эксплуатации, обслуживании и предоставлении транспортных средств предоставляемых Заказчику.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DD3B0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0"/>
                <w:numId w:val="10"/>
              </w:numPr>
              <w:spacing w:before="60" w:after="60" w:line="259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DD3B08" w:rsidRDefault="00A35F38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A35F3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-//-</w:t>
            </w: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2"/>
                <w:numId w:val="10"/>
              </w:numPr>
              <w:spacing w:before="60" w:after="60" w:line="259" w:lineRule="auto"/>
              <w:ind w:hanging="119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3B08" w:rsidRDefault="00A35F3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Обязанности Исполнителя</w:t>
            </w:r>
          </w:p>
        </w:tc>
        <w:tc>
          <w:tcPr>
            <w:tcW w:w="3118" w:type="dxa"/>
          </w:tcPr>
          <w:p w:rsidR="00DD3B08" w:rsidRDefault="00A35F3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Исполнитель обязан нести все расходы, связанные с эксплуатацией спецтехники,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</w:t>
            </w:r>
            <w:r>
              <w:rPr>
                <w:rFonts w:eastAsia="Calibri"/>
                <w:sz w:val="24"/>
                <w:szCs w:val="24"/>
              </w:rPr>
              <w:lastRenderedPageBreak/>
              <w:t>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DD3B08" w:rsidRDefault="00DD3B0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DD3B08">
            <w:pPr>
              <w:widowControl w:val="0"/>
              <w:rPr>
                <w:sz w:val="24"/>
                <w:szCs w:val="24"/>
              </w:rPr>
            </w:pP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2"/>
                <w:numId w:val="10"/>
              </w:numPr>
              <w:spacing w:before="60" w:after="60" w:line="259" w:lineRule="auto"/>
              <w:ind w:hanging="119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3B08" w:rsidRDefault="00A35F38">
            <w:pPr>
              <w:widowControl w:val="0"/>
              <w:spacing w:before="40"/>
              <w:rPr>
                <w:b/>
                <w:bCs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Обязанности Исполнителя</w:t>
            </w:r>
          </w:p>
        </w:tc>
        <w:tc>
          <w:tcPr>
            <w:tcW w:w="3118" w:type="dxa"/>
          </w:tcPr>
          <w:p w:rsidR="00DD3B08" w:rsidRDefault="00A35F38">
            <w:pPr>
              <w:widowControl w:val="0"/>
              <w:tabs>
                <w:tab w:val="left" w:pos="426"/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4"/>
                <w:szCs w:val="24"/>
              </w:rPr>
              <w:t xml:space="preserve">Предоставляемая техника должна находиться в технически исправном состоянии с заправкой ГСМ и необходимой документацией (в </w:t>
            </w:r>
            <w:proofErr w:type="spellStart"/>
            <w:r>
              <w:rPr>
                <w:rFonts w:ascii="Calibri" w:eastAsia="Calibri" w:hAnsi="Calibri" w:cs="Arial"/>
                <w:bCs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Calibri" w:eastAsia="Calibri" w:hAnsi="Calibri" w:cs="Arial"/>
                <w:bCs/>
                <w:color w:val="000000"/>
                <w:sz w:val="24"/>
                <w:szCs w:val="24"/>
              </w:rPr>
              <w:t xml:space="preserve">. путевым листом), укомплектованная необходимыми вспомогательными средствами: огнетушителем, аварийным знаком, аптечкой со </w:t>
            </w:r>
            <w:r>
              <w:rPr>
                <w:rFonts w:ascii="Calibri" w:eastAsia="Calibri" w:hAnsi="Calibri" w:cs="Arial"/>
                <w:color w:val="000000"/>
                <w:sz w:val="24"/>
                <w:szCs w:val="24"/>
              </w:rPr>
              <w:t>средствами первой доврачебной помощи</w:t>
            </w:r>
            <w:r>
              <w:rPr>
                <w:rFonts w:ascii="Calibri" w:eastAsia="Calibri" w:hAnsi="Calibri" w:cs="Arial"/>
                <w:bCs/>
                <w:color w:val="000000"/>
                <w:sz w:val="24"/>
                <w:szCs w:val="24"/>
              </w:rPr>
              <w:t>, в соответствии с согласованными Сторонами в Заявке временем и местом подачи. Исполнитель несет ответственность за техническое состояние техники. Исполнитель должен обеспечить соблюдение водителями (машинистами) правил и инструкций по охране труда, безопасности дорожного движения, пожарной и электробезопасности во время оказания услуг. Исполнитель несет ответственность за соблюдение действующих норм и правил при работе с ГПМ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D3B08" w:rsidRDefault="00DD3B08">
            <w:pPr>
              <w:widowControl w:val="0"/>
              <w:tabs>
                <w:tab w:val="left" w:pos="426"/>
                <w:tab w:val="left" w:pos="567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DD3B08">
            <w:pPr>
              <w:widowControl w:val="0"/>
              <w:tabs>
                <w:tab w:val="left" w:pos="426"/>
                <w:tab w:val="left" w:pos="567"/>
              </w:tabs>
              <w:rPr>
                <w:bCs/>
                <w:color w:val="000000"/>
                <w:sz w:val="24"/>
                <w:szCs w:val="24"/>
              </w:rPr>
            </w:pP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0"/>
                <w:numId w:val="10"/>
              </w:numPr>
              <w:spacing w:before="60" w:after="60" w:line="259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DD3B08" w:rsidRDefault="00A35F38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985" w:type="dxa"/>
            <w:tcBorders>
              <w:top w:val="single" w:sz="4" w:space="0" w:color="F2F2F2"/>
              <w:bottom w:val="nil"/>
            </w:tcBorders>
          </w:tcPr>
          <w:p w:rsidR="00DD3B08" w:rsidRDefault="00DD3B08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A35F3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-//-</w:t>
            </w: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2"/>
                <w:numId w:val="10"/>
              </w:numPr>
              <w:spacing w:before="60" w:after="60" w:line="259" w:lineRule="auto"/>
              <w:ind w:hanging="119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3B08" w:rsidRDefault="00A35F3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Обязанности Исполнителя</w:t>
            </w:r>
          </w:p>
        </w:tc>
        <w:tc>
          <w:tcPr>
            <w:tcW w:w="3118" w:type="dxa"/>
            <w:shd w:val="clear" w:color="auto" w:fill="auto"/>
          </w:tcPr>
          <w:p w:rsidR="00DD3B08" w:rsidRDefault="00A35F38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Исполнитель обязан при невозможности предоставления </w:t>
            </w:r>
            <w:r>
              <w:rPr>
                <w:rFonts w:eastAsia="Calibri"/>
                <w:bCs/>
                <w:sz w:val="24"/>
                <w:szCs w:val="24"/>
              </w:rPr>
              <w:lastRenderedPageBreak/>
              <w:t>спецтехники,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спецтехнику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неисправной техники, не оплачивается.</w:t>
            </w:r>
          </w:p>
          <w:p w:rsidR="00DD3B08" w:rsidRDefault="00A35F3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На стадии исполнения подписанного сторонами договора, после получения согласованной Заявки,  Исполнитель обязан незамедлительно предоставить официальной письмо с разъяснением причины невозможности предоставления спецтехники и описанием спецтехники предоставляемой на замену.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DD3B08">
            <w:pPr>
              <w:widowControl w:val="0"/>
              <w:spacing w:after="60"/>
              <w:outlineLvl w:val="2"/>
              <w:rPr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0"/>
                <w:numId w:val="10"/>
              </w:numPr>
              <w:spacing w:before="60" w:after="60" w:line="259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DD3B08" w:rsidRDefault="00A35F38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D3B08" w:rsidRDefault="00DD3B08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A35F38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-//-</w:t>
            </w:r>
          </w:p>
        </w:tc>
      </w:tr>
      <w:tr w:rsidR="00DD3B08">
        <w:tc>
          <w:tcPr>
            <w:tcW w:w="709" w:type="dxa"/>
            <w:vAlign w:val="center"/>
          </w:tcPr>
          <w:p w:rsidR="00DD3B08" w:rsidRDefault="00DD3B08">
            <w:pPr>
              <w:widowControl w:val="0"/>
              <w:numPr>
                <w:ilvl w:val="1"/>
                <w:numId w:val="10"/>
              </w:numPr>
              <w:spacing w:before="60" w:after="60" w:line="259" w:lineRule="auto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D3B08" w:rsidRDefault="00A35F38">
            <w:pPr>
              <w:widowControl w:val="0"/>
              <w:spacing w:after="60"/>
              <w:outlineLvl w:val="2"/>
              <w:rPr>
                <w:sz w:val="24"/>
                <w:szCs w:val="24"/>
                <w:lang w:val="en-US" w:eastAsia="x-none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Стоимость за 1маш/ час</w:t>
            </w:r>
            <w:r>
              <w:rPr>
                <w:rFonts w:ascii="Calibri" w:eastAsia="Calibri" w:hAnsi="Calibri" w:cs="Arial"/>
                <w:sz w:val="24"/>
                <w:szCs w:val="24"/>
                <w:lang w:val="en-US"/>
              </w:rPr>
              <w:t>а</w:t>
            </w:r>
          </w:p>
        </w:tc>
        <w:tc>
          <w:tcPr>
            <w:tcW w:w="3118" w:type="dxa"/>
            <w:vAlign w:val="center"/>
          </w:tcPr>
          <w:p w:rsidR="00DD3B08" w:rsidRDefault="00A35F38">
            <w:pPr>
              <w:widowControl w:val="0"/>
              <w:spacing w:after="60"/>
              <w:outlineLvl w:val="2"/>
              <w:rPr>
                <w:sz w:val="24"/>
                <w:szCs w:val="24"/>
                <w:lang w:val="x-none" w:eastAsia="x-none"/>
              </w:rPr>
            </w:pPr>
            <w:r>
              <w:rPr>
                <w:rFonts w:eastAsia="Calibri"/>
                <w:sz w:val="24"/>
                <w:szCs w:val="24"/>
              </w:rPr>
              <w:t xml:space="preserve">Стоимость 1 </w:t>
            </w:r>
            <w:proofErr w:type="spellStart"/>
            <w:r>
              <w:rPr>
                <w:rFonts w:eastAsia="Calibri"/>
                <w:sz w:val="24"/>
                <w:szCs w:val="24"/>
              </w:rPr>
              <w:t>маш</w:t>
            </w:r>
            <w:proofErr w:type="spellEnd"/>
            <w:r>
              <w:rPr>
                <w:rFonts w:eastAsia="Calibri"/>
                <w:sz w:val="24"/>
                <w:szCs w:val="24"/>
              </w:rPr>
              <w:t>/часа является фиксированной и постоянной на протяжении всего срока действия договора</w:t>
            </w:r>
          </w:p>
        </w:tc>
        <w:tc>
          <w:tcPr>
            <w:tcW w:w="1985" w:type="dxa"/>
            <w:tcBorders>
              <w:top w:val="nil"/>
            </w:tcBorders>
          </w:tcPr>
          <w:p w:rsidR="00DD3B08" w:rsidRDefault="00DD3B08">
            <w:pPr>
              <w:widowControl w:val="0"/>
              <w:spacing w:after="60"/>
              <w:outlineLvl w:val="2"/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DD3B08" w:rsidRDefault="00DD3B08">
            <w:pPr>
              <w:widowControl w:val="0"/>
              <w:spacing w:after="60"/>
              <w:outlineLvl w:val="2"/>
              <w:rPr>
                <w:sz w:val="24"/>
                <w:szCs w:val="24"/>
              </w:rPr>
            </w:pPr>
          </w:p>
        </w:tc>
      </w:tr>
    </w:tbl>
    <w:p w:rsidR="00DD3B08" w:rsidRDefault="00DD3B08">
      <w:pPr>
        <w:spacing w:after="160" w:line="259" w:lineRule="auto"/>
        <w:rPr>
          <w:sz w:val="24"/>
          <w:szCs w:val="24"/>
        </w:rPr>
      </w:pPr>
    </w:p>
    <w:p w:rsidR="00DD3B08" w:rsidRDefault="00A35F38">
      <w:pPr>
        <w:numPr>
          <w:ilvl w:val="0"/>
          <w:numId w:val="7"/>
        </w:numPr>
        <w:spacing w:after="160" w:line="259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документации по ценообразованию на этапе закупки.</w:t>
      </w:r>
    </w:p>
    <w:p w:rsidR="00DD3B08" w:rsidRDefault="00A35F38">
      <w:pPr>
        <w:rPr>
          <w:sz w:val="24"/>
          <w:szCs w:val="24"/>
        </w:rPr>
      </w:pPr>
      <w:r>
        <w:rPr>
          <w:sz w:val="24"/>
          <w:szCs w:val="24"/>
        </w:rPr>
        <w:t>3.1. В обоснование стоимости своей заявки Участник предоставляет Коммерческое предложение (с учетом прилагаемой к ней инструкции по заполнению), приведенной в Документации о закупке.</w:t>
      </w:r>
    </w:p>
    <w:p w:rsidR="00DD3B08" w:rsidRDefault="00A35F38">
      <w:pPr>
        <w:rPr>
          <w:rFonts w:eastAsia="Calibri"/>
        </w:rPr>
      </w:pPr>
      <w:r>
        <w:rPr>
          <w:sz w:val="24"/>
          <w:szCs w:val="24"/>
        </w:rPr>
        <w:t>3.2. Дополнительные документы по ценообразованию в состав заявки не включаются.</w:t>
      </w:r>
    </w:p>
    <w:sectPr w:rsidR="00DD3B08">
      <w:headerReference w:type="even" r:id="rId8"/>
      <w:headerReference w:type="default" r:id="rId9"/>
      <w:headerReference w:type="first" r:id="rId10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9F9" w:rsidRDefault="00A35F38">
      <w:r>
        <w:separator/>
      </w:r>
    </w:p>
  </w:endnote>
  <w:endnote w:type="continuationSeparator" w:id="0">
    <w:p w:rsidR="00A019F9" w:rsidRDefault="00A35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9F9" w:rsidRDefault="00A35F38">
      <w:r>
        <w:separator/>
      </w:r>
    </w:p>
  </w:footnote>
  <w:footnote w:type="continuationSeparator" w:id="0">
    <w:p w:rsidR="00A019F9" w:rsidRDefault="00A35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08" w:rsidRDefault="00DD3B08">
    <w:pPr>
      <w:pStyle w:val="aff5"/>
    </w:pPr>
  </w:p>
  <w:p w:rsidR="00DD3B08" w:rsidRDefault="00DD3B08"/>
  <w:p w:rsidR="00DD3B08" w:rsidRDefault="00DD3B08"/>
  <w:p w:rsidR="00DD3B08" w:rsidRDefault="00DD3B0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08" w:rsidRDefault="00A35F38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496A6E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08" w:rsidRDefault="00DD3B0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29B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A877C6B"/>
    <w:multiLevelType w:val="multilevel"/>
    <w:tmpl w:val="BAF8362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1B2643FC"/>
    <w:multiLevelType w:val="multilevel"/>
    <w:tmpl w:val="D4DA4B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FF94377"/>
    <w:multiLevelType w:val="multilevel"/>
    <w:tmpl w:val="EE70E72E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231C2FD4"/>
    <w:multiLevelType w:val="multilevel"/>
    <w:tmpl w:val="3C563C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2DA1D9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3ECF4E2C"/>
    <w:multiLevelType w:val="multilevel"/>
    <w:tmpl w:val="6FF692DA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7" w15:restartNumberingAfterBreak="0">
    <w:nsid w:val="41DD0E6A"/>
    <w:multiLevelType w:val="multilevel"/>
    <w:tmpl w:val="4260D504"/>
    <w:lvl w:ilvl="0">
      <w:start w:val="2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46864E5B"/>
    <w:multiLevelType w:val="multilevel"/>
    <w:tmpl w:val="A0FEDFA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eastAsia="Calibri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50E356A2"/>
    <w:multiLevelType w:val="multilevel"/>
    <w:tmpl w:val="87C4F6C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A34ADA"/>
    <w:multiLevelType w:val="multilevel"/>
    <w:tmpl w:val="9B6C1AD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08"/>
    <w:rsid w:val="00201E7F"/>
    <w:rsid w:val="002D3608"/>
    <w:rsid w:val="00496A6E"/>
    <w:rsid w:val="004B7D41"/>
    <w:rsid w:val="00A019F9"/>
    <w:rsid w:val="00A35F38"/>
    <w:rsid w:val="00B75F80"/>
    <w:rsid w:val="00CD7246"/>
    <w:rsid w:val="00DD3B08"/>
    <w:rsid w:val="00F3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A948"/>
  <w15:docId w15:val="{317B8EC0-C0FC-49CF-BBA6-ADC86A2C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3F6E4C"/>
    <w:pPr>
      <w:keepNext/>
      <w:tabs>
        <w:tab w:val="left" w:pos="851"/>
      </w:tabs>
      <w:spacing w:before="120" w:after="60"/>
      <w:ind w:hanging="11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3F6E4C"/>
    <w:rPr>
      <w:rFonts w:eastAsia="Calibri"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Основной текст_"/>
    <w:link w:val="15"/>
    <w:uiPriority w:val="99"/>
    <w:qFormat/>
    <w:locked/>
    <w:rsid w:val="008E58AA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8E58A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affe">
    <w:name w:val="Ссылка указателя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</w:style>
  <w:style w:type="paragraph" w:styleId="afff1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hanging="567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5">
    <w:name w:val="Основной текст1"/>
    <w:basedOn w:val="a3"/>
    <w:link w:val="affc"/>
    <w:uiPriority w:val="99"/>
    <w:qFormat/>
    <w:rsid w:val="008E58AA"/>
    <w:pPr>
      <w:widowControl w:val="0"/>
      <w:shd w:val="clear" w:color="auto" w:fill="FFFFFF"/>
      <w:spacing w:line="302" w:lineRule="exact"/>
    </w:pPr>
  </w:style>
  <w:style w:type="paragraph" w:customStyle="1" w:styleId="Default">
    <w:name w:val="Default"/>
    <w:qFormat/>
    <w:rsid w:val="008E58AA"/>
    <w:rPr>
      <w:color w:val="000000"/>
      <w:sz w:val="24"/>
      <w:szCs w:val="24"/>
    </w:rPr>
  </w:style>
  <w:style w:type="paragraph" w:customStyle="1" w:styleId="affff6">
    <w:name w:val="Содержимое врезки"/>
    <w:basedOn w:val="a3"/>
    <w:qFormat/>
  </w:style>
  <w:style w:type="paragraph" w:customStyle="1" w:styleId="affff7">
    <w:name w:val="Содержимое таблицы"/>
    <w:basedOn w:val="a3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5"/>
    <w:uiPriority w:val="39"/>
    <w:rsid w:val="00771952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5"/>
    <w:uiPriority w:val="39"/>
    <w:rsid w:val="00695E30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92FF1-4915-4BF2-958F-ACD9167F1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9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Кадыров Магомед Абдулкадырович</cp:lastModifiedBy>
  <cp:revision>20</cp:revision>
  <cp:lastPrinted>2026-07-01T10:48:00Z</cp:lastPrinted>
  <dcterms:created xsi:type="dcterms:W3CDTF">2025-02-06T13:42:00Z</dcterms:created>
  <dcterms:modified xsi:type="dcterms:W3CDTF">2026-07-08T11:19:00Z</dcterms:modified>
  <dc:language>ru-RU</dc:language>
</cp:coreProperties>
</file>