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85672" w14:textId="52B4EB05" w:rsidR="001701E3" w:rsidRDefault="00A22B03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7B393FD5" w14:textId="4C57BFAF" w:rsidR="001701E3" w:rsidRDefault="00A22B03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5E52C849" w14:textId="7E45266F" w:rsidR="001701E3" w:rsidRDefault="00A22B03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28DA86BE" w14:textId="66C5574D" w:rsidR="001701E3" w:rsidRDefault="00A22B03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626FE1EA" w14:textId="77777777" w:rsidR="001701E3" w:rsidRDefault="001701E3">
      <w:pPr>
        <w:ind w:firstLine="5812"/>
        <w:jc w:val="right"/>
        <w:rPr>
          <w:rFonts w:eastAsia="Calibri"/>
          <w:sz w:val="24"/>
          <w:szCs w:val="24"/>
        </w:rPr>
      </w:pPr>
    </w:p>
    <w:p w14:paraId="793AC55E" w14:textId="611C32BC" w:rsidR="001701E3" w:rsidRDefault="00A22B03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5EB28E8C" w14:textId="71F831B3" w:rsidR="001701E3" w:rsidRDefault="00A22B03">
      <w:pPr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0313842E" w14:textId="77777777" w:rsidR="001701E3" w:rsidRDefault="001701E3">
      <w:pPr>
        <w:keepNext/>
        <w:keepLines/>
        <w:jc w:val="right"/>
        <w:rPr>
          <w:b/>
          <w:bCs/>
          <w:sz w:val="26"/>
          <w:szCs w:val="26"/>
        </w:rPr>
      </w:pPr>
    </w:p>
    <w:p w14:paraId="1EC27ABB" w14:textId="77777777" w:rsidR="001701E3" w:rsidRDefault="001701E3">
      <w:pPr>
        <w:keepNext/>
        <w:keepLines/>
        <w:rPr>
          <w:sz w:val="26"/>
          <w:szCs w:val="26"/>
        </w:rPr>
      </w:pPr>
    </w:p>
    <w:p w14:paraId="25EB1D3F" w14:textId="77777777" w:rsidR="001701E3" w:rsidRDefault="001701E3">
      <w:pPr>
        <w:keepNext/>
        <w:keepLines/>
        <w:rPr>
          <w:sz w:val="26"/>
          <w:szCs w:val="26"/>
        </w:rPr>
      </w:pPr>
    </w:p>
    <w:p w14:paraId="47CDC50A" w14:textId="77777777" w:rsidR="001701E3" w:rsidRDefault="001701E3">
      <w:pPr>
        <w:keepNext/>
        <w:keepLines/>
        <w:rPr>
          <w:sz w:val="26"/>
          <w:szCs w:val="26"/>
        </w:rPr>
      </w:pPr>
    </w:p>
    <w:p w14:paraId="3C0CF197" w14:textId="77777777" w:rsidR="001701E3" w:rsidRDefault="001701E3">
      <w:pPr>
        <w:keepNext/>
        <w:keepLines/>
        <w:rPr>
          <w:sz w:val="26"/>
          <w:szCs w:val="26"/>
        </w:rPr>
      </w:pPr>
    </w:p>
    <w:p w14:paraId="579D0958" w14:textId="77777777" w:rsidR="001701E3" w:rsidRDefault="001701E3">
      <w:pPr>
        <w:keepNext/>
        <w:keepLines/>
        <w:rPr>
          <w:sz w:val="26"/>
          <w:szCs w:val="26"/>
        </w:rPr>
      </w:pPr>
    </w:p>
    <w:p w14:paraId="3E7C467E" w14:textId="77777777" w:rsidR="001701E3" w:rsidRDefault="001701E3">
      <w:pPr>
        <w:keepNext/>
        <w:keepLines/>
        <w:rPr>
          <w:sz w:val="26"/>
          <w:szCs w:val="26"/>
        </w:rPr>
      </w:pPr>
    </w:p>
    <w:p w14:paraId="40A91B3A" w14:textId="77777777" w:rsidR="001701E3" w:rsidRDefault="001701E3">
      <w:pPr>
        <w:keepNext/>
        <w:keepLines/>
        <w:rPr>
          <w:sz w:val="26"/>
          <w:szCs w:val="26"/>
        </w:rPr>
      </w:pPr>
      <w:bookmarkStart w:id="0" w:name="_GoBack"/>
      <w:bookmarkEnd w:id="0"/>
    </w:p>
    <w:p w14:paraId="3286568A" w14:textId="77777777" w:rsidR="001701E3" w:rsidRDefault="001701E3">
      <w:pPr>
        <w:keepNext/>
        <w:keepLines/>
        <w:rPr>
          <w:sz w:val="26"/>
          <w:szCs w:val="26"/>
        </w:rPr>
      </w:pPr>
    </w:p>
    <w:p w14:paraId="66B2B722" w14:textId="77777777" w:rsidR="001701E3" w:rsidRDefault="001701E3">
      <w:pPr>
        <w:keepNext/>
        <w:keepLines/>
        <w:rPr>
          <w:sz w:val="26"/>
          <w:szCs w:val="26"/>
        </w:rPr>
      </w:pPr>
    </w:p>
    <w:p w14:paraId="71288CBC" w14:textId="77777777" w:rsidR="001701E3" w:rsidRDefault="00237037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14:paraId="3BABEC07" w14:textId="005A3BE3" w:rsidR="001701E3" w:rsidRDefault="00237037">
      <w:pPr>
        <w:pStyle w:val="afd"/>
        <w:spacing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Поставку </w:t>
      </w:r>
      <w:r w:rsidR="005C5E20">
        <w:rPr>
          <w:color w:val="000000"/>
          <w:sz w:val="26"/>
          <w:szCs w:val="26"/>
        </w:rPr>
        <w:t xml:space="preserve">оборудования коммуникационного </w:t>
      </w:r>
      <w:r>
        <w:rPr>
          <w:color w:val="000000"/>
          <w:sz w:val="26"/>
          <w:szCs w:val="26"/>
        </w:rPr>
        <w:t xml:space="preserve">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</w:t>
      </w:r>
    </w:p>
    <w:p w14:paraId="592B6ACB" w14:textId="77777777" w:rsidR="001701E3" w:rsidRDefault="00237037">
      <w:pPr>
        <w:pStyle w:val="afd"/>
        <w:spacing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Лот №…….</w:t>
      </w:r>
    </w:p>
    <w:p w14:paraId="71ACC2F0" w14:textId="77777777" w:rsidR="001701E3" w:rsidRDefault="001701E3">
      <w:pPr>
        <w:jc w:val="center"/>
        <w:rPr>
          <w:sz w:val="26"/>
          <w:szCs w:val="26"/>
        </w:rPr>
      </w:pPr>
    </w:p>
    <w:p w14:paraId="0BBF5F30" w14:textId="77777777" w:rsidR="001701E3" w:rsidRDefault="001701E3">
      <w:pPr>
        <w:jc w:val="center"/>
        <w:rPr>
          <w:rFonts w:eastAsia="Calibri"/>
          <w:b/>
          <w:sz w:val="26"/>
          <w:szCs w:val="26"/>
        </w:rPr>
      </w:pPr>
    </w:p>
    <w:p w14:paraId="47B35A6D" w14:textId="77777777" w:rsidR="001701E3" w:rsidRDefault="001701E3">
      <w:pPr>
        <w:jc w:val="center"/>
        <w:rPr>
          <w:rFonts w:eastAsia="Calibri"/>
        </w:rPr>
      </w:pPr>
    </w:p>
    <w:p w14:paraId="46A0E4F5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257C7148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3212AEAC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11C3DC52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21E7F57B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5AC1324B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40B35371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3A94FAFB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006D3C5D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79B172B4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278A6911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03ED71FE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473AD552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37167F89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75276EF4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04D86BB9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7DA94D07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62FD07EB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20259E4F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5E3711AB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01ADA637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7DCE3E54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6C3A1F1E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0CC8A362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0830A638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4D656DFC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47394CDD" w14:textId="77777777" w:rsidR="001701E3" w:rsidRDefault="001701E3">
      <w:pPr>
        <w:contextualSpacing/>
        <w:jc w:val="right"/>
        <w:rPr>
          <w:b/>
          <w:bCs/>
          <w:sz w:val="24"/>
          <w:szCs w:val="24"/>
        </w:rPr>
      </w:pPr>
    </w:p>
    <w:p w14:paraId="7C469ED6" w14:textId="77777777" w:rsidR="001701E3" w:rsidRDefault="00237037">
      <w:pPr>
        <w:pStyle w:val="1"/>
        <w:keepLines/>
        <w:numPr>
          <w:ilvl w:val="0"/>
          <w:numId w:val="3"/>
        </w:numPr>
        <w:spacing w:after="120" w:line="276" w:lineRule="auto"/>
        <w:ind w:left="0" w:firstLine="709"/>
        <w:jc w:val="center"/>
        <w:rPr>
          <w:b w:val="0"/>
          <w:caps/>
          <w:lang w:val="ru-RU"/>
        </w:rPr>
      </w:pPr>
      <w:r>
        <w:rPr>
          <w:lang w:val="ru-RU"/>
        </w:rPr>
        <w:t>Об</w:t>
      </w:r>
      <w:bookmarkStart w:id="1" w:name="_Toc127283960"/>
      <w:r>
        <w:rPr>
          <w:lang w:val="ru-RU"/>
        </w:rPr>
        <w:t>щие сведения</w:t>
      </w:r>
      <w:bookmarkEnd w:id="1"/>
    </w:p>
    <w:p w14:paraId="3C486ECE" w14:textId="77777777" w:rsidR="001701E3" w:rsidRDefault="00237037">
      <w:pPr>
        <w:pStyle w:val="4"/>
        <w:numPr>
          <w:ilvl w:val="1"/>
          <w:numId w:val="3"/>
        </w:numPr>
        <w:spacing w:after="120" w:line="276" w:lineRule="auto"/>
        <w:jc w:val="both"/>
      </w:pPr>
      <w:bookmarkStart w:id="2" w:name="_Toc127283961"/>
      <w:r>
        <w:t>Обозначения и сокращения</w:t>
      </w:r>
      <w:bookmarkEnd w:id="2"/>
    </w:p>
    <w:p w14:paraId="41CFA070" w14:textId="77777777" w:rsidR="001701E3" w:rsidRDefault="001701E3">
      <w:pPr>
        <w:keepNext/>
        <w:keepLines/>
        <w:jc w:val="both"/>
        <w:rPr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1701E3" w14:paraId="01A64675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CD17" w14:textId="77777777" w:rsidR="001701E3" w:rsidRDefault="00237037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D47B" w14:textId="77777777" w:rsidR="001701E3" w:rsidRDefault="00237037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1701E3" w14:paraId="19821543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ACD3" w14:textId="77777777" w:rsidR="001701E3" w:rsidRDefault="00237037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РЗА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0EF1" w14:textId="77777777" w:rsidR="001701E3" w:rsidRDefault="00237037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 w:rsidR="001701E3" w14:paraId="03E683D9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596C" w14:textId="77777777" w:rsidR="001701E3" w:rsidRDefault="00237037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52EA" w14:textId="77777777" w:rsidR="001701E3" w:rsidRDefault="00237037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1701E3" w14:paraId="74DE673A" w14:textId="7777777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CF15" w14:textId="77777777" w:rsidR="001701E3" w:rsidRDefault="00237037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ЗРУ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3BC3" w14:textId="77777777" w:rsidR="001701E3" w:rsidRDefault="00237037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 w:rsidR="001701E3" w14:paraId="7207FC4A" w14:textId="77777777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0F8A" w14:textId="77777777" w:rsidR="001701E3" w:rsidRDefault="00237037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ПТЭЭП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D129" w14:textId="77777777" w:rsidR="001701E3" w:rsidRDefault="00237037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электроустановок потребителей</w:t>
            </w:r>
          </w:p>
        </w:tc>
      </w:tr>
      <w:tr w:rsidR="001701E3" w14:paraId="3557D2F4" w14:textId="77777777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A063" w14:textId="77777777" w:rsidR="001701E3" w:rsidRDefault="00237037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D964" w14:textId="77777777" w:rsidR="001701E3" w:rsidRDefault="00237037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</w:tbl>
    <w:p w14:paraId="0544BDC6" w14:textId="77777777" w:rsidR="001701E3" w:rsidRDefault="00237037">
      <w:pPr>
        <w:rPr>
          <w:sz w:val="24"/>
          <w:szCs w:val="24"/>
        </w:rPr>
      </w:pPr>
      <w:r>
        <w:br w:type="page"/>
      </w:r>
    </w:p>
    <w:p w14:paraId="39311452" w14:textId="77777777" w:rsidR="001701E3" w:rsidRDefault="00237037">
      <w:pPr>
        <w:pStyle w:val="4"/>
        <w:numPr>
          <w:ilvl w:val="1"/>
          <w:numId w:val="3"/>
        </w:numPr>
        <w:spacing w:after="0"/>
        <w:jc w:val="both"/>
        <w:rPr>
          <w:b w:val="0"/>
        </w:rPr>
      </w:pPr>
      <w:bookmarkStart w:id="3" w:name="_Toc127283962"/>
      <w:r>
        <w:lastRenderedPageBreak/>
        <w:t>Наименование закупаемой продукции</w:t>
      </w:r>
      <w:bookmarkEnd w:id="3"/>
    </w:p>
    <w:p w14:paraId="2AE55AE4" w14:textId="77777777" w:rsidR="001701E3" w:rsidRDefault="00237037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Поставка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  <w:bookmarkStart w:id="4" w:name="_Toc127283963"/>
      <w:bookmarkEnd w:id="4"/>
    </w:p>
    <w:p w14:paraId="3BDCB325" w14:textId="77777777" w:rsidR="001701E3" w:rsidRDefault="00237037">
      <w:pPr>
        <w:pStyle w:val="4"/>
        <w:numPr>
          <w:ilvl w:val="1"/>
          <w:numId w:val="3"/>
        </w:numPr>
      </w:pPr>
      <w:r>
        <w:t xml:space="preserve">Заказчик (подразделение Заказчика) </w:t>
      </w:r>
    </w:p>
    <w:p w14:paraId="1CD175E0" w14:textId="77777777" w:rsidR="001701E3" w:rsidRDefault="00237037">
      <w:pPr>
        <w:pStyle w:val="aff"/>
        <w:tabs>
          <w:tab w:val="left" w:pos="567"/>
        </w:tabs>
        <w:spacing w:after="200" w:line="276" w:lineRule="auto"/>
        <w:ind w:left="0" w:firstLine="567"/>
        <w:jc w:val="both"/>
      </w:pPr>
      <w:r>
        <w:t>Центральные электрические сети ПАО «Якутскэнерго»</w:t>
      </w:r>
    </w:p>
    <w:p w14:paraId="2AA3C747" w14:textId="77777777" w:rsidR="001701E3" w:rsidRDefault="00237037">
      <w:pPr>
        <w:pStyle w:val="aff"/>
        <w:tabs>
          <w:tab w:val="left" w:pos="567"/>
        </w:tabs>
        <w:spacing w:after="200" w:line="276" w:lineRule="auto"/>
        <w:ind w:left="0" w:firstLine="567"/>
        <w:jc w:val="both"/>
      </w:pPr>
      <w:r>
        <w:t>Адрес Филиала: 677021 Саха (Якутия) г. Якутск пр. Михаила Николаева 26.</w:t>
      </w:r>
    </w:p>
    <w:p w14:paraId="6820AB68" w14:textId="77777777" w:rsidR="001701E3" w:rsidRDefault="00237037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5" w:name="_Toc127283964"/>
      <w:r>
        <w:t xml:space="preserve">Цели и задачи </w:t>
      </w:r>
      <w:bookmarkEnd w:id="5"/>
    </w:p>
    <w:p w14:paraId="485CB2F6" w14:textId="77777777" w:rsidR="001701E3" w:rsidRDefault="00237037">
      <w:pPr>
        <w:pStyle w:val="210"/>
        <w:numPr>
          <w:ilvl w:val="0"/>
          <w:numId w:val="7"/>
        </w:numPr>
        <w:spacing w:line="276" w:lineRule="auto"/>
        <w:ind w:left="0" w:firstLine="709"/>
        <w:rPr>
          <w:lang w:val="ru-RU"/>
        </w:rPr>
      </w:pPr>
      <w:bookmarkStart w:id="6" w:name="_Toc124777252"/>
      <w:bookmarkStart w:id="7" w:name="_Toc124777478"/>
      <w:r>
        <w:rPr>
          <w:lang w:val="ru-RU"/>
        </w:rPr>
        <w:t xml:space="preserve">Целью является </w:t>
      </w:r>
      <w:bookmarkEnd w:id="6"/>
      <w:bookmarkEnd w:id="7"/>
      <w:r>
        <w:rPr>
          <w:lang w:val="ru-RU"/>
        </w:rPr>
        <w:t>поставка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</w:p>
    <w:p w14:paraId="274A5CB6" w14:textId="77777777" w:rsidR="001701E3" w:rsidRDefault="00237037">
      <w:pPr>
        <w:pStyle w:val="210"/>
        <w:numPr>
          <w:ilvl w:val="0"/>
          <w:numId w:val="7"/>
        </w:numPr>
        <w:spacing w:line="276" w:lineRule="auto"/>
        <w:ind w:left="0" w:firstLine="709"/>
        <w:rPr>
          <w:lang w:val="ru-RU"/>
        </w:rPr>
      </w:pPr>
      <w:r>
        <w:rPr>
          <w:lang w:val="ru-RU"/>
        </w:rPr>
        <w:t>Задачей поставщика является поставка указанных в таблице 1.1 к настоящим требованиям оборудования своими силами в адрес Заказчика.</w:t>
      </w:r>
    </w:p>
    <w:p w14:paraId="6AD387AF" w14:textId="77777777" w:rsidR="001701E3" w:rsidRDefault="00237037">
      <w:pPr>
        <w:pStyle w:val="1"/>
        <w:keepLines/>
        <w:numPr>
          <w:ilvl w:val="0"/>
          <w:numId w:val="3"/>
        </w:numPr>
        <w:spacing w:after="120" w:line="276" w:lineRule="auto"/>
        <w:ind w:left="0" w:firstLine="709"/>
        <w:jc w:val="center"/>
        <w:rPr>
          <w:b w:val="0"/>
          <w:iCs/>
          <w:caps/>
          <w:lang w:val="ru-RU"/>
        </w:rPr>
      </w:pPr>
      <w:bookmarkStart w:id="8" w:name="_Toc127283965"/>
      <w:r>
        <w:rPr>
          <w:iCs/>
        </w:rPr>
        <w:t>Требования к продукции</w:t>
      </w:r>
      <w:bookmarkEnd w:id="8"/>
    </w:p>
    <w:p w14:paraId="50092F0C" w14:textId="77777777" w:rsidR="001701E3" w:rsidRDefault="00237037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9" w:name="_Toc12728396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 w14:paraId="0B5EBD8C" w14:textId="77777777" w:rsidR="001701E3" w:rsidRDefault="00237037">
      <w:pPr>
        <w:pStyle w:val="31"/>
        <w:numPr>
          <w:ilvl w:val="2"/>
          <w:numId w:val="3"/>
        </w:numPr>
        <w:spacing w:after="120" w:line="276" w:lineRule="auto"/>
        <w:jc w:val="both"/>
        <w:rPr>
          <w:b w:val="0"/>
        </w:rPr>
      </w:pPr>
      <w:bookmarkStart w:id="10" w:name="_Toc127283967"/>
      <w:r>
        <w:rPr>
          <w:lang w:val="ru-RU"/>
        </w:rPr>
        <w:t>Перечень и объем закупаемой продукции</w:t>
      </w:r>
      <w:bookmarkEnd w:id="10"/>
    </w:p>
    <w:p w14:paraId="4C9A63B3" w14:textId="77777777" w:rsidR="001701E3" w:rsidRDefault="00237037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sz w:val="24"/>
          <w:szCs w:val="24"/>
          <w:lang w:val="ru-RU"/>
        </w:rPr>
      </w:pPr>
      <w:bookmarkStart w:id="11" w:name="_Toc12728396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11"/>
    </w:p>
    <w:tbl>
      <w:tblPr>
        <w:tblW w:w="9868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98"/>
        <w:gridCol w:w="3112"/>
        <w:gridCol w:w="933"/>
        <w:gridCol w:w="918"/>
        <w:gridCol w:w="1276"/>
        <w:gridCol w:w="2731"/>
      </w:tblGrid>
      <w:tr w:rsidR="001701E3" w14:paraId="4F981DE5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9A93" w14:textId="77777777" w:rsidR="001701E3" w:rsidRDefault="00237037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5809DD5B" w14:textId="77777777" w:rsidR="001701E3" w:rsidRDefault="00237037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D1BD" w14:textId="77777777" w:rsidR="001701E3" w:rsidRDefault="00237037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05CB" w14:textId="77777777" w:rsidR="001701E3" w:rsidRDefault="00237037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F172E" w14:textId="77777777" w:rsidR="001701E3" w:rsidRDefault="00237037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94921" w14:textId="77777777" w:rsidR="001701E3" w:rsidRDefault="00237037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ОКПД 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55ED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Применение законодательства о национальном режиме</w:t>
            </w:r>
          </w:p>
        </w:tc>
      </w:tr>
      <w:tr w:rsidR="001701E3" w14:paraId="76D88400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A7E5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BD87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CD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F3EE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D3773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2992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701E3" w14:paraId="0380525C" w14:textId="77777777"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C8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 110 кВ Табага</w:t>
            </w:r>
          </w:p>
        </w:tc>
      </w:tr>
      <w:tr w:rsidR="001701E3" w14:paraId="384DA56D" w14:textId="77777777">
        <w:trPr>
          <w:trHeight w:val="43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5761" w14:textId="77777777" w:rsidR="001701E3" w:rsidRDefault="00237037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1AC7" w14:textId="54D13B1F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bidi="ru-RU"/>
              </w:rPr>
              <w:t>Шкаф устройства передачи аварийных сигналов и команд АВАНТ К-400</w:t>
            </w:r>
            <w:r w:rsidR="005E5E52">
              <w:rPr>
                <w:bCs/>
                <w:color w:val="000000"/>
                <w:sz w:val="20"/>
                <w:szCs w:val="20"/>
                <w:lang w:bidi="ru-RU"/>
              </w:rPr>
              <w:t xml:space="preserve"> (или эквивалент)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058F" w14:textId="77777777" w:rsidR="001701E3" w:rsidRDefault="0023703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32FA71" w14:textId="77777777" w:rsidR="001701E3" w:rsidRDefault="0023703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BEA36E" w14:textId="66499B80" w:rsidR="001701E3" w:rsidRDefault="005E5E52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26.30.11.000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9FC2" w14:textId="32E6D402" w:rsidR="001701E3" w:rsidRDefault="00237037" w:rsidP="005E5E52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 режим </w:t>
            </w:r>
            <w:r w:rsidR="005E5E52">
              <w:rPr>
                <w:sz w:val="20"/>
                <w:szCs w:val="20"/>
              </w:rPr>
              <w:t>ограничения иностранной продукции</w:t>
            </w:r>
          </w:p>
        </w:tc>
      </w:tr>
      <w:tr w:rsidR="001701E3" w14:paraId="5ED46446" w14:textId="77777777">
        <w:trPr>
          <w:trHeight w:val="43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192C" w14:textId="77777777" w:rsidR="001701E3" w:rsidRDefault="00237037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66E7" w14:textId="0D26E8B5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ЗИП XL32-ВОЛС для АВАНТ К400</w:t>
            </w:r>
            <w:r w:rsidR="005E5E52">
              <w:rPr>
                <w:bCs/>
                <w:color w:val="000000"/>
                <w:sz w:val="20"/>
                <w:szCs w:val="20"/>
                <w:lang w:bidi="ru-RU"/>
              </w:rPr>
              <w:t xml:space="preserve"> (или эквивалент)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956B" w14:textId="77777777" w:rsidR="001701E3" w:rsidRDefault="0023703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FAFA1F" w14:textId="77777777" w:rsidR="001701E3" w:rsidRDefault="0023703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5A3F57" w14:textId="7F34641D" w:rsidR="001701E3" w:rsidRDefault="005E5E52">
            <w:pPr>
              <w:widowControl w:val="0"/>
              <w:contextualSpacing/>
              <w:jc w:val="center"/>
            </w:pPr>
            <w:r w:rsidRPr="005E5E52">
              <w:rPr>
                <w:rStyle w:val="Strong3"/>
                <w:b w:val="0"/>
                <w:color w:val="000000"/>
                <w:sz w:val="20"/>
                <w:szCs w:val="20"/>
              </w:rPr>
              <w:t>26.30.30.000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E2C4" w14:textId="77777777" w:rsidR="001701E3" w:rsidRDefault="00237037">
            <w:pPr>
              <w:pStyle w:val="aff"/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 w:rsidR="001701E3" w14:paraId="3732528F" w14:textId="77777777">
        <w:trPr>
          <w:trHeight w:val="437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C100" w14:textId="77777777" w:rsidR="001701E3" w:rsidRDefault="00237037">
            <w:pPr>
              <w:pStyle w:val="aff"/>
              <w:widowControl w:val="0"/>
              <w:ind w:left="113" w:right="227"/>
              <w:jc w:val="center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E23C" w14:textId="691408D3" w:rsidR="001701E3" w:rsidRDefault="00237037">
            <w:pPr>
              <w:widowControl w:val="0"/>
            </w:pPr>
            <w:r>
              <w:rPr>
                <w:bCs/>
                <w:color w:val="000000"/>
                <w:sz w:val="20"/>
                <w:szCs w:val="20"/>
                <w:lang w:bidi="ru-RU"/>
              </w:rPr>
              <w:t>Шкаф телекоммуникационный, размер 800х800х2</w:t>
            </w:r>
            <w:r w:rsidRPr="00237037">
              <w:rPr>
                <w:bCs/>
                <w:color w:val="000000"/>
                <w:sz w:val="20"/>
                <w:szCs w:val="20"/>
                <w:lang w:bidi="ru-RU"/>
              </w:rPr>
              <w:t>200</w:t>
            </w:r>
            <w:r>
              <w:rPr>
                <w:bCs/>
                <w:color w:val="000000"/>
                <w:sz w:val="20"/>
                <w:szCs w:val="20"/>
                <w:lang w:bidi="ru-RU"/>
              </w:rPr>
              <w:t xml:space="preserve"> мм</w:t>
            </w:r>
            <w:r w:rsidR="005E5E52">
              <w:rPr>
                <w:bCs/>
                <w:color w:val="000000"/>
                <w:sz w:val="20"/>
                <w:szCs w:val="20"/>
                <w:lang w:bidi="ru-RU"/>
              </w:rPr>
              <w:t xml:space="preserve"> (или эквивалент)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EB57" w14:textId="77777777" w:rsidR="001701E3" w:rsidRDefault="00237037">
            <w:pPr>
              <w:widowControl w:val="0"/>
              <w:contextualSpacing/>
              <w:jc w:val="center"/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356C0" w14:textId="77777777" w:rsidR="001701E3" w:rsidRDefault="00237037">
            <w:pPr>
              <w:widowControl w:val="0"/>
              <w:contextualSpacing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E3DE30" w14:textId="3C486569" w:rsidR="001701E3" w:rsidRDefault="005E5E52">
            <w:pPr>
              <w:widowControl w:val="0"/>
              <w:contextualSpacing/>
              <w:jc w:val="center"/>
            </w:pPr>
            <w:r w:rsidRPr="005E5E52">
              <w:rPr>
                <w:rStyle w:val="Strong3"/>
                <w:b w:val="0"/>
                <w:color w:val="000000"/>
                <w:sz w:val="20"/>
                <w:szCs w:val="20"/>
              </w:rPr>
              <w:t>26.30.30.000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BA7E" w14:textId="77777777" w:rsidR="001701E3" w:rsidRDefault="00237037">
            <w:pPr>
              <w:pStyle w:val="aff"/>
              <w:widowControl w:val="0"/>
              <w:ind w:left="113" w:right="57"/>
              <w:jc w:val="center"/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</w:tbl>
    <w:p w14:paraId="2096092C" w14:textId="77777777" w:rsidR="001701E3" w:rsidRDefault="00237037">
      <w:pPr>
        <w:pStyle w:val="31"/>
        <w:numPr>
          <w:ilvl w:val="2"/>
          <w:numId w:val="3"/>
        </w:numPr>
        <w:spacing w:after="120" w:line="276" w:lineRule="auto"/>
        <w:jc w:val="both"/>
        <w:rPr>
          <w:b w:val="0"/>
          <w:lang w:val="ru-RU"/>
        </w:rPr>
      </w:pPr>
      <w:bookmarkStart w:id="12" w:name="_Toc127283969"/>
      <w:r>
        <w:rPr>
          <w:lang w:val="ru-RU"/>
        </w:rPr>
        <w:t>Требования к срокам поставки продукции и оказания сопутствующих услуг</w:t>
      </w:r>
      <w:bookmarkEnd w:id="12"/>
    </w:p>
    <w:p w14:paraId="36EAB2EE" w14:textId="77777777" w:rsidR="001701E3" w:rsidRDefault="00237037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sz w:val="24"/>
          <w:szCs w:val="24"/>
          <w:lang w:val="ru-RU"/>
        </w:rPr>
      </w:pPr>
      <w:bookmarkStart w:id="13" w:name="_Toc12728397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3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83"/>
        <w:gridCol w:w="2989"/>
        <w:gridCol w:w="2690"/>
        <w:gridCol w:w="3119"/>
      </w:tblGrid>
      <w:tr w:rsidR="001701E3" w14:paraId="348E9336" w14:textId="77777777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150C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5D3A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5B2E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B6C6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701E3" w14:paraId="1A4C7C10" w14:textId="77777777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4AD1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29B7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19A3" w14:textId="77777777" w:rsidR="001701E3" w:rsidRDefault="00237037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58FC" w14:textId="77777777" w:rsidR="001701E3" w:rsidRDefault="00237037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701E3" w14:paraId="0CAF1795" w14:textId="77777777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345A" w14:textId="77777777" w:rsidR="001701E3" w:rsidRDefault="001701E3">
            <w:pPr>
              <w:pStyle w:val="aff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51F8F" w14:textId="77777777" w:rsidR="001701E3" w:rsidRDefault="0023703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1.1 Перечень и объем закупаемой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9A01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8D5CE" w14:textId="77777777" w:rsidR="001701E3" w:rsidRDefault="0023703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31.10.2026г</w:t>
            </w:r>
          </w:p>
        </w:tc>
      </w:tr>
    </w:tbl>
    <w:p w14:paraId="34285724" w14:textId="77777777" w:rsidR="001701E3" w:rsidRDefault="001701E3">
      <w:pPr>
        <w:sectPr w:rsidR="001701E3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0AA3D9C5" w14:textId="77777777" w:rsidR="001701E3" w:rsidRDefault="00237037">
      <w:pPr>
        <w:pStyle w:val="4"/>
        <w:numPr>
          <w:ilvl w:val="1"/>
          <w:numId w:val="3"/>
        </w:numPr>
      </w:pPr>
      <w:bookmarkStart w:id="14" w:name="_Toc46743511"/>
      <w:bookmarkStart w:id="15" w:name="_Toc75446581"/>
      <w:bookmarkStart w:id="16" w:name="_Toc127283971"/>
      <w:bookmarkStart w:id="17" w:name="_Toc51339698"/>
      <w:bookmarkStart w:id="18" w:name="_Toc50125131"/>
      <w:r>
        <w:lastRenderedPageBreak/>
        <w:t xml:space="preserve">Требования к </w:t>
      </w:r>
      <w:bookmarkEnd w:id="14"/>
      <w:r>
        <w:rPr>
          <w:lang w:val="ru-RU"/>
        </w:rPr>
        <w:t>качеству продукции</w:t>
      </w:r>
      <w:bookmarkEnd w:id="15"/>
      <w:bookmarkEnd w:id="16"/>
    </w:p>
    <w:p w14:paraId="4AE61E4D" w14:textId="77777777" w:rsidR="001701E3" w:rsidRDefault="00237037">
      <w:pPr>
        <w:pStyle w:val="1"/>
        <w:keepLines/>
        <w:tabs>
          <w:tab w:val="clear" w:pos="0"/>
        </w:tabs>
        <w:spacing w:before="240"/>
        <w:ind w:left="0" w:firstLine="0"/>
        <w:rPr>
          <w:rStyle w:val="aff0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</w:t>
      </w:r>
      <w:bookmarkStart w:id="19" w:name="_Toc75446582"/>
      <w:bookmarkStart w:id="20" w:name="_Toc12728397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9"/>
      <w:bookmarkEnd w:id="20"/>
      <w:r>
        <w:rPr>
          <w:sz w:val="24"/>
          <w:szCs w:val="24"/>
        </w:rPr>
        <w:t xml:space="preserve"> </w:t>
      </w:r>
      <w:bookmarkEnd w:id="17"/>
      <w:bookmarkEnd w:id="18"/>
      <w:r>
        <w:rPr>
          <w:rStyle w:val="aff0"/>
          <w:b/>
          <w:i w:val="0"/>
          <w:sz w:val="24"/>
          <w:szCs w:val="24"/>
          <w:shd w:val="clear" w:color="auto" w:fill="auto"/>
        </w:rPr>
        <w:t xml:space="preserve">ПС 110 кВ Табага. </w:t>
      </w:r>
      <w:r>
        <w:rPr>
          <w:rStyle w:val="aff0"/>
          <w:b/>
          <w:bCs/>
          <w:i w:val="0"/>
          <w:sz w:val="24"/>
          <w:szCs w:val="24"/>
          <w:shd w:val="clear" w:color="auto" w:fill="auto"/>
        </w:rPr>
        <w:t>Релейная защита , автоматика и управление.</w:t>
      </w:r>
    </w:p>
    <w:tbl>
      <w:tblPr>
        <w:tblW w:w="15299" w:type="dxa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3097"/>
        <w:gridCol w:w="5243"/>
        <w:gridCol w:w="1892"/>
        <w:gridCol w:w="2275"/>
        <w:gridCol w:w="1443"/>
        <w:gridCol w:w="236"/>
      </w:tblGrid>
      <w:tr w:rsidR="001701E3" w14:paraId="732FFC5B" w14:textId="77777777">
        <w:trPr>
          <w:trHeight w:val="461"/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519A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74C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515F6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817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93AB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  <w:tc>
          <w:tcPr>
            <w:tcW w:w="235" w:type="dxa"/>
            <w:vAlign w:val="center"/>
          </w:tcPr>
          <w:p w14:paraId="5299D93E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0432323B" w14:textId="77777777">
        <w:trPr>
          <w:trHeight w:val="992"/>
          <w:jc w:val="center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3149" w14:textId="77777777" w:rsidR="001701E3" w:rsidRDefault="001701E3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8BAB" w14:textId="77777777" w:rsidR="001701E3" w:rsidRDefault="001701E3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0A44" w14:textId="77777777" w:rsidR="001701E3" w:rsidRDefault="001701E3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1C92A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F30D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8730" w14:textId="77777777" w:rsidR="001701E3" w:rsidRDefault="001701E3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7DC2988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6751774E" w14:textId="77777777">
        <w:trPr>
          <w:trHeight w:val="133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C386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A71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1457F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3E3B0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2CCE0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A839F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5" w:type="dxa"/>
            <w:vAlign w:val="center"/>
          </w:tcPr>
          <w:p w14:paraId="3F3820D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0AF5E535" w14:textId="77777777">
        <w:trPr>
          <w:trHeight w:val="447"/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CDF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71E4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Шкаф устройства передачи аварийных сигналов и команд АВАНТ К-400</w:t>
            </w:r>
          </w:p>
        </w:tc>
        <w:tc>
          <w:tcPr>
            <w:tcW w:w="235" w:type="dxa"/>
            <w:vAlign w:val="center"/>
          </w:tcPr>
          <w:p w14:paraId="576CFB6A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4E5451A" w14:textId="77777777">
        <w:trPr>
          <w:trHeight w:val="421"/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D19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841FB9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Шкаф АВАНТ К400 </w:t>
            </w:r>
            <w:r>
              <w:rPr>
                <w:b/>
                <w:bCs/>
                <w:color w:val="000000"/>
                <w:sz w:val="20"/>
                <w:szCs w:val="20"/>
              </w:rPr>
              <w:t>Ш-044-М/М044-М/М</w:t>
            </w:r>
          </w:p>
        </w:tc>
        <w:tc>
          <w:tcPr>
            <w:tcW w:w="235" w:type="dxa"/>
            <w:vAlign w:val="center"/>
          </w:tcPr>
          <w:p w14:paraId="44C1ABB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E41694E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CF88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5E937C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терминалов в шкафу, шт.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4CD848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23300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B4FC1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F8743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DA501C3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5274431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E2E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1989DC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команд шкафа на прием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CA98A3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E6547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03A3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75A7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7F6E11E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B262605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00C3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DA2770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команд шкафа на передачу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27AB10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A4135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04512B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A99F8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58E16D2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F1AD647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D836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F5F9D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 источника</w:t>
            </w:r>
          </w:p>
          <w:p w14:paraId="537F0353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оперативного тока,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AF6CE8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1CD62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0FEEB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060CD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62E73B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8B822F9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399C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FDEB03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передней двери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2DCE05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5804B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77511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2F361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5CAFA0C9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7639B03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9023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0054D8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Габаритные размеры шкафа (без цоколя) (ШхГхВ,</w:t>
            </w:r>
          </w:p>
          <w:p w14:paraId="6FC3E345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F2B11F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800x600x2000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1D133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34A54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871FD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6DDD5E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7519D55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C6B7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5A2170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связи для терминала 1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C1A00D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цифровой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5EEC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75E1B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202A9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5E5CC07E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35387A03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8D84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FAA6F0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связи для терминала 2 (если есть)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E348E9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цифровой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10476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4F956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E233F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9BAFAE9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0D3CD1B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95D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5B11C7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переприема команд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C5FEF9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35DB7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F055A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D3FAA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5CC01ADF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1094D7C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5475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64E991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сопровождается принципиальной схемой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612A15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98294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3F40A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5F169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CEB1173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D6BA84A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465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0C7B13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Принципиальная схема шкафа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DA663C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задания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0FFF1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7627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A607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96406F5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DA4C06F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FD12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B05B60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оборудован АСУ ТП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AE68C9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6CB0C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87814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3869C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7CFE584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6139B19F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471A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EF960D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шкафу разделительных фильтров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C2FE3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5F606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C26DC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BA83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8019EE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6F403482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195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B84297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сопровождается чертежом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DF98F6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FBE3B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CC9B6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B33537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F0D609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7648EA9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588A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F05C9B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сопровождается ЗИП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1D822B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79FFD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163C1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CE1D1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BAFEEAE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88722DD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B033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918751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ЗИП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0112C1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XL32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95845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FC26F5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F6152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BF531DF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021DFA6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37FA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DD346F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АСУ ТП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314C29" w14:textId="77777777" w:rsidR="001701E3" w:rsidRDefault="00237037">
            <w:pPr>
              <w:pStyle w:val="afffff"/>
              <w:widowControl w:val="0"/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Контроллер АRIS-1106 / A21.1-B1.1-D1.1-D1.1-D1.1-D1.1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37F75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D9F0B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B466F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0D9D73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CA1BFD4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C383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1.1.18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926695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Терминал АВАНТ К400-044-М №1 (ВОЛС)</w:t>
            </w:r>
          </w:p>
        </w:tc>
        <w:tc>
          <w:tcPr>
            <w:tcW w:w="235" w:type="dxa"/>
            <w:vAlign w:val="center"/>
          </w:tcPr>
          <w:p w14:paraId="3E7654D8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82A0A9C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0E4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B62AC3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935AAD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приемопередатчик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A5E8A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996B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8E339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2B1C045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DF44110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D0A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8333B2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связи основной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630C01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С37.94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0621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11E58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60324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59B34894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B3D639D" w14:textId="77777777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E0D9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6EBD19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связи резервный (если есть)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5940E0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С37.94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A8E37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EC0B3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3825E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B6D4D5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826B6B2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69C7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9DFF49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первой линии, км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578770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38717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24810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344F5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2D95F38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31598232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8BD9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710516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канала связи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DCDD36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точка-точка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F074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72482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0506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349CD6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A5D6C8D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7E39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CB242D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Двунаправленная передача в одном волокне ВОЛС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37B987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D52816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6FCF19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8DCB4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AE7D184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2474BA3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A2E84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77813A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мультиплексирования ВОЛС CWDM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A570E7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917DF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45AA91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D4D87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F83E725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03295A3F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D73D9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C21830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Управляющее напряжение команд ПРД,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6A070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E5A89A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1F376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5D5B3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9C41A14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FB457D8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C25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6801FD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 на ПРД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212B16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EE59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A1889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CC1B55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841645E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05E5DEF7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D05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36548C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 на ПРМ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563D46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98C0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DF46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724E3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B6ED4C9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4BA4186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693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7B773C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Уставки 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9A0AFE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умолчанию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4961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E5502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FFC19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B674B22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504E559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9A5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1.1.19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DE6562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Терминал АВАНТ К400-044-М №2 (ВОЛС)</w:t>
            </w:r>
          </w:p>
        </w:tc>
        <w:tc>
          <w:tcPr>
            <w:tcW w:w="235" w:type="dxa"/>
            <w:vAlign w:val="center"/>
          </w:tcPr>
          <w:p w14:paraId="38E42FA7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D39F164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F4C57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1.1.19.1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808A9B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5256D1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приемопередатчик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96917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1770A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092C1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2EA9A9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C086C78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754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16DAFF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связи основной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DC422C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С37.94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E39482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5293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C56EA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52F20C1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905452F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281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ABB9F1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связи резервный (если есть)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091B02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С37.94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DE800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9A44C2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C8A96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E6D7A9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3E915E2F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CA6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CFCED1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первой линии, км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3E1133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6B33C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6D93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8EE33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E96E9BA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362AE270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1434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2EF4A4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канала связи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6C2B0B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точка-точка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C1B63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38F5E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FB9EE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F9C9C73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E3AB129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A38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B643E9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Двунаправленная передача в одном волокне ВОЛС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581663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5FBE83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C8CAC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D573D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2186DD8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09BB777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6CD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7BDACF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мультиплексирования ВОЛС CWDM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861B73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80C5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DCE9A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BCCDA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17E980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CAB7519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FF1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AD073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Управляющее напряжение команд ПРД, 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BB71C4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84991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AFF96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2C1B5E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E22EB57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5356099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09BC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5A6057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 на ПРД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2ECAEF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C312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68899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330D8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2C5B173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F95B49F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7C9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0275E1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команд на ПРМ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712336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0ACC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21AAD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62F66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66519A5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0709558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FDE6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9F14A2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Уставки терминала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E7478B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умолчанию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07E4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96162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99C2E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FF977A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1C3FFF8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099D" w14:textId="77777777" w:rsidR="001701E3" w:rsidRDefault="00237037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63B229" w14:textId="77777777" w:rsidR="001701E3" w:rsidRDefault="0023703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</w:rPr>
              <w:t>ЗИП XL32-ВОЛС для АВАНТ К400</w:t>
            </w:r>
          </w:p>
        </w:tc>
        <w:tc>
          <w:tcPr>
            <w:tcW w:w="235" w:type="dxa"/>
            <w:vAlign w:val="center"/>
          </w:tcPr>
          <w:p w14:paraId="74B6BED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5B760F2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9A0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0586BD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ЗИП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0EEC7C" w14:textId="77777777" w:rsidR="001701E3" w:rsidRDefault="00237037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РД 2174-102-РЗ1 (карта заказа на изготовление шкафа приемопередатчика команд РЗ и ПА АВАНТ)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931321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1E122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6B0D8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22AF9A1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4BF776E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D405" w14:textId="77777777" w:rsidR="001701E3" w:rsidRDefault="00237037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E88ED2" w14:textId="77777777" w:rsidR="001701E3" w:rsidRDefault="00237037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Шкаф телекоммуникационный, размер 800х800х2200 мм</w:t>
            </w:r>
          </w:p>
        </w:tc>
        <w:tc>
          <w:tcPr>
            <w:tcW w:w="235" w:type="dxa"/>
            <w:vAlign w:val="center"/>
          </w:tcPr>
          <w:p w14:paraId="4ABBE14F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3ED4D34E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87BB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509CB" w14:textId="77777777" w:rsidR="001701E3" w:rsidRDefault="00237037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телекоммуникационный, размер 800х800х2200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58A10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Тип — Телекоммуникационный</w:t>
            </w:r>
          </w:p>
          <w:p w14:paraId="76DE4F11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Тип двери — Стеклянная</w:t>
            </w:r>
          </w:p>
          <w:p w14:paraId="498C356A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Материал — Сталь</w:t>
            </w:r>
          </w:p>
          <w:p w14:paraId="22E9EF43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Высота (U) — 42U</w:t>
            </w:r>
          </w:p>
          <w:p w14:paraId="038CA952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Тип монтажа — Напольный</w:t>
            </w:r>
          </w:p>
          <w:p w14:paraId="4648694F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Глубина - 800 мм</w:t>
            </w:r>
          </w:p>
          <w:p w14:paraId="62FCD037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Ширина - 800 мм</w:t>
            </w:r>
          </w:p>
          <w:p w14:paraId="17CCC9FD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Размерность — 19"</w:t>
            </w:r>
          </w:p>
          <w:p w14:paraId="266DB9FD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Высота - 2200 мм</w:t>
            </w:r>
          </w:p>
          <w:p w14:paraId="5A84F8E6" w14:textId="77777777" w:rsidR="001701E3" w:rsidRPr="00A22B03" w:rsidRDefault="00237037">
            <w:pPr>
              <w:pStyle w:val="afd"/>
              <w:widowControl w:val="0"/>
              <w:spacing w:after="0"/>
              <w:rPr>
                <w:color w:val="000000"/>
                <w:sz w:val="20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Класс защиты — IP20</w:t>
            </w:r>
          </w:p>
          <w:p w14:paraId="3A4D6F2A" w14:textId="77777777" w:rsidR="001701E3" w:rsidRDefault="00237037">
            <w:pPr>
              <w:pStyle w:val="afd"/>
              <w:widowControl w:val="0"/>
              <w:spacing w:after="0"/>
              <w:rPr>
                <w:color w:val="000000"/>
                <w:sz w:val="24"/>
                <w:szCs w:val="24"/>
              </w:rPr>
            </w:pPr>
            <w:r w:rsidRPr="00A22B03">
              <w:rPr>
                <w:color w:val="000000"/>
                <w:sz w:val="20"/>
                <w:szCs w:val="24"/>
              </w:rPr>
              <w:t>Полезная глубина, мм - 700 мм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E6F68" w14:textId="77777777" w:rsidR="001701E3" w:rsidRDefault="001701E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4B7C2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3A5230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46FC492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2D829BC" w14:textId="77777777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2F02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0700C4" w14:textId="77777777" w:rsidR="001701E3" w:rsidRDefault="00237037">
            <w:pPr>
              <w:pStyle w:val="afffff"/>
              <w:widowControl w:val="0"/>
              <w:snapToGrid w:val="0"/>
              <w:ind w:left="28" w:hanging="6"/>
              <w:rPr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Требования к качеству поставляемой продукции: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56361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5B24399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6B8B6CA" w14:textId="77777777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F387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1C60E7" w14:textId="77777777" w:rsidR="001701E3" w:rsidRDefault="00237037">
            <w:pPr>
              <w:pStyle w:val="afffff"/>
              <w:widowControl w:val="0"/>
              <w:snapToGrid w:val="0"/>
              <w:spacing w:after="160"/>
              <w:ind w:left="30" w:right="170" w:hanging="6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Продукция должна быть </w:t>
            </w:r>
            <w:r>
              <w:rPr>
                <w:color w:val="auto"/>
                <w:sz w:val="20"/>
                <w:szCs w:val="20"/>
              </w:rPr>
              <w:lastRenderedPageBreak/>
              <w:t>новая*, ранее не используемая.</w:t>
            </w:r>
          </w:p>
          <w:p w14:paraId="3DBE561C" w14:textId="77777777" w:rsidR="001701E3" w:rsidRDefault="00237037">
            <w:pPr>
              <w:pStyle w:val="afffff"/>
              <w:widowControl w:val="0"/>
              <w:snapToGrid w:val="0"/>
              <w:spacing w:after="160"/>
              <w:ind w:left="30" w:right="170" w:hanging="6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FA41FE" w14:textId="77777777" w:rsidR="001701E3" w:rsidRDefault="00237037">
            <w:pPr>
              <w:widowControl w:val="0"/>
              <w:snapToGrid w:val="0"/>
              <w:spacing w:after="160"/>
              <w:ind w:left="125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2949A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B9DED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67FF7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E17EBA9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AD8309B" w14:textId="77777777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6217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44C5D3" w14:textId="77777777" w:rsidR="001701E3" w:rsidRDefault="00237037">
            <w:pPr>
              <w:widowControl w:val="0"/>
              <w:snapToGrid w:val="0"/>
              <w:ind w:left="30" w:right="170" w:hanging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 продукции (оборудования)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6615B4" w14:textId="77777777" w:rsidR="001701E3" w:rsidRDefault="00237037">
            <w:pPr>
              <w:widowControl w:val="0"/>
              <w:snapToGrid w:val="0"/>
              <w:spacing w:after="160"/>
              <w:ind w:left="125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ранее 2026 г.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B835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года выпуска продукции (оборудования)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B730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9CBFC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0E34B9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CACFACB" w14:textId="77777777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8619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9E3F9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по надежности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B59FB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7B3E5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17D3D7F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1D2677D" w14:textId="77777777">
        <w:trPr>
          <w:trHeight w:val="49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066E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E964C8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службы, лет, не менее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CC16B0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F3A1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4BAF5" w14:textId="77777777" w:rsidR="001701E3" w:rsidRDefault="0023703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Паспорт (формуляр) оборудования, 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515CD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0D260A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02516C30" w14:textId="77777777">
        <w:trPr>
          <w:trHeight w:val="31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268A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A846F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Гарантия изготовителя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81CFF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D283E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93DC8E8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78A2A5D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233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449EAC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Гарантийный срок эксплуатации, лет, не менее, со дня ввода в эксплуатацию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881035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282B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E836D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49C40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9AB312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55D0079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39A2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17BB78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Возможность заключения договора на постгарантийное обслуживание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7FA63C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93C1D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40917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D880E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2D94C9D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4699E63E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E8D6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DC538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сервисных центров на территории РФ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7C35C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8232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985C7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E11BC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62B4F9D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7E59BAC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2B8CF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18A055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Гарантии распространяются на все поставляемое оборудование.</w:t>
            </w:r>
          </w:p>
          <w:p w14:paraId="1FCBD37E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гарантийного срока должна быть обеспечена безвозмездная замена или ремонт вышедшего из строя оборудования, включая его доставку туда и обратно. Доставка неисправного оборудования в сервисный центр для проведения ремонта и возвращение исправного, после ремонта, оборудования </w:t>
            </w:r>
            <w:r>
              <w:rPr>
                <w:sz w:val="20"/>
                <w:szCs w:val="20"/>
              </w:rPr>
              <w:lastRenderedPageBreak/>
              <w:t>Поставщик осуществляет за свой счет.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7D50DA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3B15C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07DB0E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B909C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6997996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3ABF83FF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14B7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5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317472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4CE339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01B5E930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07A6822E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91E6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E5013E" w14:textId="77777777" w:rsidR="001701E3" w:rsidRDefault="00237037">
            <w:pPr>
              <w:pStyle w:val="1"/>
              <w:keepLines/>
              <w:widowControl w:val="0"/>
              <w:tabs>
                <w:tab w:val="clear" w:pos="0"/>
              </w:tabs>
              <w:spacing w:before="240"/>
              <w:ind w:left="0" w:firstLine="0"/>
              <w:rPr>
                <w:sz w:val="20"/>
                <w:szCs w:val="20"/>
              </w:rPr>
            </w:pPr>
            <w:bookmarkStart w:id="21" w:name="_Toc126832459"/>
            <w:bookmarkStart w:id="22" w:name="_Toc130375168"/>
            <w:bookmarkStart w:id="23" w:name="_Toc130390813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Документация на все оборудование в соответствии с таблицей 1.1 Перечень и объем закупаемой продукции, экз.</w:t>
            </w:r>
            <w:bookmarkEnd w:id="21"/>
            <w:bookmarkEnd w:id="22"/>
            <w:bookmarkEnd w:id="23"/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6D7573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F930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14:paraId="2DF8034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29A54" w14:textId="77777777" w:rsidR="001701E3" w:rsidRDefault="001701E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0752B1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6FC49C3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6157832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C50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7E63DF" w14:textId="77777777" w:rsidR="001701E3" w:rsidRDefault="00237037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Схемы электрические принципиальные и схемы электрических соединений, экз.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CA37CF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BB2DB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14:paraId="659926F1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7CBE9" w14:textId="77777777" w:rsidR="001701E3" w:rsidRDefault="001701E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673BF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B2358E0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D7D13A6" w14:textId="77777777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E27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EBDF72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ЗИП, экз.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E7DC73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0FEEB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14:paraId="6A4060B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B93DD" w14:textId="77777777" w:rsidR="001701E3" w:rsidRDefault="001701E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46C64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9EEE968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585879D7" w14:textId="77777777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8B1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0C023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E7C811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32DB5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B2D6A6C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1DCB3980" w14:textId="77777777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075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A2F1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Транспортная маркировка грузов - по ГОСТ 14192-96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7BC56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0FF58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14:paraId="7B808D1C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26994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8916B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639ADBE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D7EEAA5" w14:textId="77777777">
        <w:trPr>
          <w:trHeight w:val="57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B77F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4E5E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сохраняемости, не менее, лет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82DB5" w14:textId="77777777" w:rsidR="001701E3" w:rsidRDefault="00237037">
            <w:pPr>
              <w:widowControl w:val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E767D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</w:t>
            </w:r>
          </w:p>
          <w:p w14:paraId="13344519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B7F96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A7D7B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3E5C7EF2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2FA7EEAA" w14:textId="77777777">
        <w:trPr>
          <w:trHeight w:val="510"/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A8E4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EA80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поставки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08C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Центральные электрические сети (ЦЭС) ПАО «Якутскэнерго», Республика Саха (Якутия), 677021, г. Якутск, проспект Михаила Николаева, 26.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1FFE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367B" w14:textId="77777777" w:rsidR="001701E3" w:rsidRDefault="001701E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D30A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219015FA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329F1E8" w14:textId="77777777">
        <w:trPr>
          <w:trHeight w:val="51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B73D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83F1" w14:textId="77777777" w:rsidR="001701E3" w:rsidRDefault="00237037">
            <w:pPr>
              <w:widowControl w:val="0"/>
              <w:spacing w:after="6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235" w:type="dxa"/>
            <w:vAlign w:val="center"/>
          </w:tcPr>
          <w:p w14:paraId="0F9F73CB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  <w:tr w:rsidR="001701E3" w14:paraId="753B2F0A" w14:textId="77777777">
        <w:trPr>
          <w:trHeight w:val="51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5635" w14:textId="77777777" w:rsidR="001701E3" w:rsidRDefault="002370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EBB9" w14:textId="77777777" w:rsidR="001701E3" w:rsidRDefault="00237037">
            <w:pPr>
              <w:widowControl w:val="0"/>
              <w:spacing w:after="62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Требования к происхождению поставляемой продукции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D01D" w14:textId="77777777" w:rsidR="00A22B03" w:rsidRPr="00A22B03" w:rsidRDefault="00A22B03" w:rsidP="00A22B03">
            <w:pPr>
              <w:widowControl w:val="0"/>
              <w:spacing w:after="6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22B03">
              <w:rPr>
                <w:color w:val="000000"/>
                <w:sz w:val="20"/>
                <w:szCs w:val="20"/>
                <w:shd w:val="clear" w:color="auto" w:fill="FFFFFF"/>
              </w:rPr>
              <w:t xml:space="preserve">Поставляемая продукция должна быть российского (или иной страны ЕАЭС) происхождения  – должна быть включена в один из реестров, предусмотренных пунктом 3 постановления Правительства Российской Федерации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 декабря 2024 г. № 1875, а именно: </w:t>
            </w:r>
          </w:p>
          <w:p w14:paraId="3FB7D302" w14:textId="77777777" w:rsidR="00A22B03" w:rsidRPr="00A22B03" w:rsidRDefault="00A22B03" w:rsidP="00A22B03">
            <w:pPr>
              <w:widowControl w:val="0"/>
              <w:spacing w:after="62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22B03">
              <w:rPr>
                <w:color w:val="000000"/>
                <w:sz w:val="20"/>
                <w:szCs w:val="20"/>
                <w:shd w:val="clear" w:color="auto" w:fill="FFFFFF"/>
              </w:rPr>
              <w:t xml:space="preserve">1) Реестр российской промышленной продукции; </w:t>
            </w:r>
          </w:p>
          <w:p w14:paraId="415CE216" w14:textId="0A26D1EA" w:rsidR="001701E3" w:rsidRDefault="00A22B03" w:rsidP="00A22B03">
            <w:pPr>
              <w:widowControl w:val="0"/>
              <w:spacing w:after="62"/>
              <w:rPr>
                <w:sz w:val="20"/>
                <w:szCs w:val="20"/>
              </w:rPr>
            </w:pPr>
            <w:r w:rsidRPr="00A22B03">
              <w:rPr>
                <w:color w:val="000000"/>
                <w:sz w:val="20"/>
                <w:szCs w:val="20"/>
                <w:shd w:val="clear" w:color="auto" w:fill="FFFFFF"/>
              </w:rPr>
              <w:t>2) Евразийский реестр промышленных товаров государств - членов Евразийского экономического союза (за исключением Российской Федерации).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4394" w14:textId="77777777" w:rsidR="001701E3" w:rsidRDefault="002370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Согласие с требованием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5995" w14:textId="512192A3" w:rsidR="001701E3" w:rsidRDefault="00A22B03" w:rsidP="00A22B03">
            <w:pPr>
              <w:widowControl w:val="0"/>
              <w:rPr>
                <w:color w:val="000000"/>
                <w:sz w:val="20"/>
                <w:szCs w:val="20"/>
              </w:rPr>
            </w:pPr>
            <w:r w:rsidRPr="00A22B03">
              <w:rPr>
                <w:color w:val="000000"/>
                <w:sz w:val="20"/>
                <w:szCs w:val="20"/>
              </w:rPr>
              <w:t xml:space="preserve"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необходимой информации, в том числе номер реестровой записи соответствующего реестра (с приложением </w:t>
            </w:r>
            <w:r w:rsidRPr="00A22B03">
              <w:rPr>
                <w:color w:val="000000"/>
                <w:sz w:val="20"/>
                <w:szCs w:val="20"/>
              </w:rPr>
              <w:lastRenderedPageBreak/>
              <w:t>документов, подтверждающих страну происхождения поставляемой продукции)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9AA6" w14:textId="77777777" w:rsidR="001701E3" w:rsidRDefault="001701E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46458CE6" w14:textId="77777777" w:rsidR="001701E3" w:rsidRDefault="001701E3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A888A84" w14:textId="77777777" w:rsidR="001701E3" w:rsidRDefault="001701E3">
      <w:pPr>
        <w:widowControl w:val="0"/>
        <w:tabs>
          <w:tab w:val="left" w:pos="851"/>
        </w:tabs>
        <w:spacing w:before="197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</w:p>
    <w:p w14:paraId="6336DBC4" w14:textId="77777777" w:rsidR="001701E3" w:rsidRDefault="00237037">
      <w:pPr>
        <w:pStyle w:val="22"/>
        <w:numPr>
          <w:ilvl w:val="1"/>
          <w:numId w:val="3"/>
        </w:numPr>
      </w:pPr>
      <w:bookmarkStart w:id="24" w:name="_Toc130390815"/>
      <w:r>
        <w:t>Требования, касающиеся предложений о поставке эквивалентной продукции</w:t>
      </w:r>
      <w:bookmarkEnd w:id="24"/>
    </w:p>
    <w:p w14:paraId="4A99EB1C" w14:textId="77777777" w:rsidR="001701E3" w:rsidRDefault="00237037">
      <w:pPr>
        <w:ind w:firstLine="432"/>
      </w:pPr>
      <w:r>
        <w:rPr>
          <w:sz w:val="24"/>
          <w:szCs w:val="24"/>
        </w:rPr>
        <w:t>Участник должен принять во внимание, что ссылка на ТУ, марку (тип) продукции, носит описательный, а не обязательный характер. В случае, если Участником предлагаются эквиваленты требуемой Заказчику продукции или ее составных частей в составе своего предложения он должен:</w:t>
      </w:r>
    </w:p>
    <w:p w14:paraId="0DDD6326" w14:textId="77777777" w:rsidR="001701E3" w:rsidRDefault="00237037">
      <w:pPr>
        <w:ind w:firstLine="432"/>
      </w:pPr>
      <w:r>
        <w:rPr>
          <w:sz w:val="24"/>
          <w:szCs w:val="24"/>
        </w:rPr>
        <w:t>•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 Также для проверки соответствия требованиям заказчика участник должен предоставить габаритные и монтажные чертежи оборудования;</w:t>
      </w:r>
    </w:p>
    <w:p w14:paraId="01315158" w14:textId="77777777" w:rsidR="001701E3" w:rsidRDefault="00237037">
      <w:pPr>
        <w:ind w:firstLine="432"/>
      </w:pPr>
      <w:r>
        <w:rPr>
          <w:sz w:val="24"/>
          <w:szCs w:val="24"/>
        </w:rPr>
        <w:t>• предоставить нижеследующие рабочие документации переделанные под эквивалентное оборудование в бумажном и в электронном варианте (формат pdf, dwg):</w:t>
      </w:r>
    </w:p>
    <w:p w14:paraId="5C0A5AB5" w14:textId="77777777" w:rsidR="001701E3" w:rsidRDefault="00237037">
      <w:pPr>
        <w:ind w:firstLine="432"/>
      </w:pPr>
      <w:r>
        <w:rPr>
          <w:sz w:val="24"/>
          <w:szCs w:val="24"/>
        </w:rPr>
        <w:t>- приложения №1 «Рабочая документация. ПС 110 кВ Табага. Релейная защита, автоматика и управление. УПАСК 2174-102-РЗ1».</w:t>
      </w:r>
    </w:p>
    <w:p w14:paraId="1446C55F" w14:textId="77777777" w:rsidR="001701E3" w:rsidRDefault="00237037">
      <w:pPr>
        <w:ind w:firstLine="357"/>
        <w:jc w:val="both"/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настоящем Техническом требовании, в том числе по гарантийным срокам и срокам эксплуатации. Предложение на поставку эквивалентного по техническим характеристикам оборудования должно включать полный комплект технической документации (руководство по эксплуатации оборудования, руководство по монтажу, настройке и наладке оборудования, паспорт на устройства (формуляр), в части программно-аппаратных средств - предоставляется описание функционально-логических алгоритмов работы сервиса учета переносных защитных заземлений в логике оперативных переключений.</w:t>
      </w:r>
    </w:p>
    <w:p w14:paraId="7A0E96DD" w14:textId="77777777" w:rsidR="001701E3" w:rsidRDefault="001701E3">
      <w:pPr>
        <w:ind w:firstLine="357"/>
        <w:jc w:val="both"/>
        <w:rPr>
          <w:sz w:val="24"/>
          <w:szCs w:val="24"/>
        </w:rPr>
      </w:pPr>
    </w:p>
    <w:p w14:paraId="1CBE95D2" w14:textId="77777777" w:rsidR="001701E3" w:rsidRDefault="00237037">
      <w:pPr>
        <w:pStyle w:val="22"/>
        <w:tabs>
          <w:tab w:val="clear" w:pos="0"/>
        </w:tabs>
        <w:ind w:left="432" w:right="111" w:firstLine="0"/>
      </w:pPr>
      <w:bookmarkStart w:id="25" w:name="_Toc159407496"/>
      <w:r>
        <w:t xml:space="preserve">3. </w:t>
      </w:r>
      <w:bookmarkStart w:id="26" w:name="_Toc1303908151"/>
      <w:r>
        <w:t>П</w:t>
      </w:r>
      <w:bookmarkEnd w:id="26"/>
      <w:r>
        <w:t>риложения</w:t>
      </w:r>
      <w:bookmarkEnd w:id="25"/>
    </w:p>
    <w:p w14:paraId="568664BE" w14:textId="77777777" w:rsidR="001701E3" w:rsidRDefault="00237037">
      <w:pPr>
        <w:ind w:right="111"/>
      </w:pPr>
      <w:r>
        <w:rPr>
          <w:sz w:val="24"/>
          <w:szCs w:val="24"/>
        </w:rPr>
        <w:t>3.1 Приложение №1 «Рабочая документация. ПС 110 кВ Табага. Релейная защита, автоматика и управление. УПАСК 2174-102-РЗ1» - 66 листов.</w:t>
      </w:r>
    </w:p>
    <w:p w14:paraId="7CD3A37D" w14:textId="77777777" w:rsidR="001701E3" w:rsidRDefault="00237037">
      <w:pPr>
        <w:pStyle w:val="Standard"/>
        <w:ind w:right="397"/>
        <w:jc w:val="both"/>
        <w:rPr>
          <w:rFonts w:hint="eastAsia"/>
        </w:rPr>
      </w:pPr>
      <w:r>
        <w:rPr>
          <w:rFonts w:ascii="Times New Roman" w:hAnsi="Times New Roman"/>
          <w:iCs/>
        </w:rPr>
        <w:t>3.2 Приложение №2 Рабочая документация (том 2174-019-СС1. Средства связи.)</w:t>
      </w:r>
    </w:p>
    <w:p w14:paraId="6B3C0AC5" w14:textId="271700A4" w:rsidR="001701E3" w:rsidRDefault="00237037" w:rsidP="00A22B03">
      <w:pPr>
        <w:pStyle w:val="Standard"/>
        <w:ind w:right="397"/>
        <w:jc w:val="both"/>
        <w:rPr>
          <w:rFonts w:hint="eastAsia"/>
        </w:rPr>
      </w:pPr>
      <w:r>
        <w:rPr>
          <w:rFonts w:ascii="Times New Roman" w:hAnsi="Times New Roman"/>
          <w:iCs/>
        </w:rPr>
        <w:t>3.3 П</w:t>
      </w:r>
      <w:r w:rsidR="00A22B03">
        <w:rPr>
          <w:rFonts w:ascii="Times New Roman" w:hAnsi="Times New Roman"/>
          <w:iCs/>
        </w:rPr>
        <w:t>риложение №3</w:t>
      </w:r>
      <w:r>
        <w:rPr>
          <w:rFonts w:ascii="Times New Roman" w:hAnsi="Times New Roman"/>
          <w:iCs/>
        </w:rPr>
        <w:t xml:space="preserve"> Рабочая документация (том 2174-019-СС3. Средства связи.)</w:t>
      </w:r>
    </w:p>
    <w:p w14:paraId="79761DE0" w14:textId="77777777" w:rsidR="001701E3" w:rsidRDefault="00237037" w:rsidP="00237037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1701E3">
      <w:headerReference w:type="even" r:id="rId11"/>
      <w:headerReference w:type="default" r:id="rId12"/>
      <w:headerReference w:type="first" r:id="rId13"/>
      <w:pgSz w:w="16838" w:h="11906" w:orient="landscape"/>
      <w:pgMar w:top="851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2416E" w14:textId="77777777" w:rsidR="0037092C" w:rsidRDefault="0037092C">
      <w:r>
        <w:separator/>
      </w:r>
    </w:p>
  </w:endnote>
  <w:endnote w:type="continuationSeparator" w:id="0">
    <w:p w14:paraId="345B2FCE" w14:textId="77777777" w:rsidR="0037092C" w:rsidRDefault="0037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1C3D2" w14:textId="77777777" w:rsidR="0037092C" w:rsidRDefault="0037092C">
      <w:r>
        <w:separator/>
      </w:r>
    </w:p>
  </w:footnote>
  <w:footnote w:type="continuationSeparator" w:id="0">
    <w:p w14:paraId="5B062C7C" w14:textId="77777777" w:rsidR="0037092C" w:rsidRDefault="0037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12A94" w14:textId="77777777" w:rsidR="0037092C" w:rsidRDefault="0037092C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269FD697" wp14:editId="5CF8284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3BECAAC" w14:textId="77777777" w:rsidR="0037092C" w:rsidRDefault="0037092C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69FD697"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53BECAAC" w14:textId="77777777" w:rsidR="0037092C" w:rsidRDefault="0037092C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4B980" w14:textId="21A5CA80" w:rsidR="0037092C" w:rsidRDefault="0037092C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5C5E20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A2A9E" w14:textId="77777777" w:rsidR="0037092C" w:rsidRDefault="0037092C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50C5D" w14:textId="77777777" w:rsidR="0037092C" w:rsidRDefault="0037092C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72E52A9" wp14:editId="0725E49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4BED4A" w14:textId="77777777" w:rsidR="0037092C" w:rsidRDefault="0037092C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72E52A9" id="Врезка2" o:spid="_x0000_s1027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It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j6nxDCNIxq/3X4df4w/x1/j921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FIIEi3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14:paraId="044BED4A" w14:textId="77777777" w:rsidR="0037092C" w:rsidRDefault="0037092C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8D422" w14:textId="3BB63622" w:rsidR="0037092C" w:rsidRDefault="0037092C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5C5E20">
      <w:rPr>
        <w:noProof/>
      </w:rPr>
      <w:t>9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6D52F" w14:textId="77777777" w:rsidR="0037092C" w:rsidRDefault="0037092C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6787"/>
    <w:multiLevelType w:val="multilevel"/>
    <w:tmpl w:val="C3A2B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1316AE"/>
    <w:multiLevelType w:val="multilevel"/>
    <w:tmpl w:val="A0346550"/>
    <w:lvl w:ilvl="0">
      <w:start w:val="1"/>
      <w:numFmt w:val="decimal"/>
      <w:lvlText w:val="1.4.%1."/>
      <w:lvlJc w:val="left"/>
      <w:pPr>
        <w:tabs>
          <w:tab w:val="num" w:pos="0"/>
        </w:tabs>
        <w:ind w:left="1712" w:hanging="360"/>
      </w:pPr>
    </w:lvl>
    <w:lvl w:ilvl="1">
      <w:numFmt w:val="bullet"/>
      <w:lvlText w:val="-"/>
      <w:lvlJc w:val="left"/>
      <w:pPr>
        <w:tabs>
          <w:tab w:val="num" w:pos="0"/>
        </w:tabs>
        <w:ind w:left="2432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2" w:hanging="180"/>
      </w:pPr>
    </w:lvl>
  </w:abstractNum>
  <w:abstractNum w:abstractNumId="2" w15:restartNumberingAfterBreak="0">
    <w:nsid w:val="4C4F4579"/>
    <w:multiLevelType w:val="multilevel"/>
    <w:tmpl w:val="E86622F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4CEC514A"/>
    <w:multiLevelType w:val="multilevel"/>
    <w:tmpl w:val="963AA33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540227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5024D22"/>
    <w:multiLevelType w:val="multilevel"/>
    <w:tmpl w:val="C54A405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68B356FA"/>
    <w:multiLevelType w:val="multilevel"/>
    <w:tmpl w:val="D628606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8982147"/>
    <w:multiLevelType w:val="multilevel"/>
    <w:tmpl w:val="BDB68E9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E3"/>
    <w:rsid w:val="000839E1"/>
    <w:rsid w:val="001701E3"/>
    <w:rsid w:val="00237037"/>
    <w:rsid w:val="0037092C"/>
    <w:rsid w:val="004162E7"/>
    <w:rsid w:val="0045571E"/>
    <w:rsid w:val="00507458"/>
    <w:rsid w:val="00536B4B"/>
    <w:rsid w:val="005C5E20"/>
    <w:rsid w:val="005E5E52"/>
    <w:rsid w:val="0077797D"/>
    <w:rsid w:val="00A22B03"/>
    <w:rsid w:val="00AF6121"/>
    <w:rsid w:val="00C161AB"/>
    <w:rsid w:val="00D265DD"/>
    <w:rsid w:val="00DC7FE5"/>
    <w:rsid w:val="00DF7ADE"/>
    <w:rsid w:val="00E40945"/>
    <w:rsid w:val="00F056B9"/>
    <w:rsid w:val="00FD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C078"/>
  <w15:docId w15:val="{F8EF8610-1C14-45F0-9C32-7B3FEAD3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C08D4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uiPriority w:val="99"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styleId="affb">
    <w:name w:val="FollowedHyperlink"/>
    <w:basedOn w:val="a4"/>
    <w:uiPriority w:val="99"/>
    <w:semiHidden/>
    <w:unhideWhenUsed/>
    <w:rsid w:val="003633BA"/>
    <w:rPr>
      <w:color w:val="954F72"/>
      <w:u w:val="single"/>
    </w:rPr>
  </w:style>
  <w:style w:type="character" w:customStyle="1" w:styleId="affc">
    <w:name w:val="Основной текст с отступом Знак"/>
    <w:basedOn w:val="a4"/>
    <w:link w:val="affd"/>
    <w:qFormat/>
    <w:rsid w:val="00DC08D4"/>
    <w:rPr>
      <w:sz w:val="24"/>
      <w:szCs w:val="24"/>
    </w:rPr>
  </w:style>
  <w:style w:type="character" w:customStyle="1" w:styleId="affe">
    <w:name w:val="Нижний колонтитул Знак"/>
    <w:basedOn w:val="a4"/>
    <w:link w:val="afff"/>
    <w:qFormat/>
    <w:rsid w:val="00DC08D4"/>
    <w:rPr>
      <w:sz w:val="28"/>
      <w:szCs w:val="28"/>
    </w:rPr>
  </w:style>
  <w:style w:type="character" w:customStyle="1" w:styleId="28">
    <w:name w:val="Основной текст с отступом 2 Знак"/>
    <w:basedOn w:val="a4"/>
    <w:link w:val="29"/>
    <w:qFormat/>
    <w:rsid w:val="00DC08D4"/>
    <w:rPr>
      <w:sz w:val="28"/>
      <w:szCs w:val="28"/>
    </w:rPr>
  </w:style>
  <w:style w:type="character" w:customStyle="1" w:styleId="36">
    <w:name w:val="Основной текст 3 Знак"/>
    <w:basedOn w:val="a4"/>
    <w:link w:val="37"/>
    <w:qFormat/>
    <w:rsid w:val="00DC08D4"/>
    <w:rPr>
      <w:sz w:val="16"/>
      <w:szCs w:val="16"/>
    </w:rPr>
  </w:style>
  <w:style w:type="character" w:customStyle="1" w:styleId="2a">
    <w:name w:val="Основной текст 2 Знак"/>
    <w:basedOn w:val="a4"/>
    <w:link w:val="2b"/>
    <w:qFormat/>
    <w:rsid w:val="00DC08D4"/>
    <w:rPr>
      <w:sz w:val="28"/>
      <w:szCs w:val="28"/>
    </w:rPr>
  </w:style>
  <w:style w:type="character" w:customStyle="1" w:styleId="afff0">
    <w:name w:val="Текст выноски Знак"/>
    <w:basedOn w:val="a4"/>
    <w:link w:val="afff1"/>
    <w:semiHidden/>
    <w:qFormat/>
    <w:rsid w:val="00DC08D4"/>
    <w:rPr>
      <w:rFonts w:ascii="Tahoma" w:hAnsi="Tahoma" w:cs="Tahoma"/>
      <w:sz w:val="16"/>
      <w:szCs w:val="16"/>
    </w:rPr>
  </w:style>
  <w:style w:type="character" w:customStyle="1" w:styleId="afff2">
    <w:name w:val="Тема примечания Знак"/>
    <w:basedOn w:val="aff5"/>
    <w:link w:val="afff3"/>
    <w:semiHidden/>
    <w:qFormat/>
    <w:rsid w:val="00DC08D4"/>
    <w:rPr>
      <w:b/>
      <w:bCs/>
    </w:rPr>
  </w:style>
  <w:style w:type="character" w:customStyle="1" w:styleId="afff4">
    <w:name w:val="Ссылка указателя"/>
    <w:qFormat/>
  </w:style>
  <w:style w:type="character" w:customStyle="1" w:styleId="afff5">
    <w:name w:val="Символ нумерации"/>
    <w:qFormat/>
  </w:style>
  <w:style w:type="character" w:customStyle="1" w:styleId="Strong2">
    <w:name w:val="Strong2"/>
    <w:qFormat/>
    <w:rPr>
      <w:b/>
      <w:bCs/>
    </w:rPr>
  </w:style>
  <w:style w:type="character" w:customStyle="1" w:styleId="afff6">
    <w:name w:val="Маркеры"/>
    <w:qFormat/>
    <w:rPr>
      <w:rFonts w:ascii="OpenSymbol" w:eastAsia="OpenSymbol" w:hAnsi="OpenSymbol" w:cs="OpenSymbol"/>
    </w:rPr>
  </w:style>
  <w:style w:type="character" w:customStyle="1" w:styleId="Strong21">
    <w:name w:val="Strong21"/>
    <w:qFormat/>
    <w:rsid w:val="00BD4EDF"/>
    <w:rPr>
      <w:b/>
      <w:bCs/>
    </w:rPr>
  </w:style>
  <w:style w:type="character" w:customStyle="1" w:styleId="Strong3">
    <w:name w:val="Strong3"/>
    <w:qFormat/>
    <w:rPr>
      <w:b/>
      <w:bCs/>
    </w:rPr>
  </w:style>
  <w:style w:type="character" w:styleId="afff7">
    <w:name w:val="Strong"/>
    <w:qFormat/>
    <w:rPr>
      <w:b/>
      <w:bCs/>
    </w:rPr>
  </w:style>
  <w:style w:type="paragraph" w:styleId="afff8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9">
    <w:name w:val="List"/>
    <w:basedOn w:val="afd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8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8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8"/>
    <w:qFormat/>
  </w:style>
  <w:style w:type="paragraph" w:customStyle="1" w:styleId="afffc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3"/>
    <w:link w:val="affc"/>
    <w:rsid w:val="0076353A"/>
    <w:pPr>
      <w:ind w:left="360"/>
    </w:pPr>
    <w:rPr>
      <w:sz w:val="24"/>
      <w:szCs w:val="24"/>
    </w:rPr>
  </w:style>
  <w:style w:type="paragraph" w:styleId="afff">
    <w:name w:val="footer"/>
    <w:basedOn w:val="a3"/>
    <w:link w:val="affe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link w:val="28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link w:val="36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link w:val="2a"/>
    <w:qFormat/>
    <w:rsid w:val="0076353A"/>
    <w:pPr>
      <w:spacing w:after="120" w:line="480" w:lineRule="auto"/>
    </w:pPr>
  </w:style>
  <w:style w:type="paragraph" w:styleId="afffe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">
    <w:name w:val="Раздел регламента"/>
    <w:basedOn w:val="a3"/>
    <w:qFormat/>
    <w:rsid w:val="00E228FA"/>
  </w:style>
  <w:style w:type="paragraph" w:customStyle="1" w:styleId="affff0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1">
    <w:name w:val="Balloon Text"/>
    <w:basedOn w:val="a3"/>
    <w:link w:val="afff0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uiPriority w:val="99"/>
    <w:qFormat/>
    <w:rsid w:val="00B714B0"/>
    <w:rPr>
      <w:sz w:val="20"/>
      <w:szCs w:val="20"/>
    </w:rPr>
  </w:style>
  <w:style w:type="paragraph" w:styleId="afff3">
    <w:name w:val="annotation subject"/>
    <w:basedOn w:val="aff6"/>
    <w:next w:val="aff6"/>
    <w:link w:val="afff2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10">
    <w:name w:val="Основной текст с отступом 21"/>
    <w:basedOn w:val="a3"/>
    <w:qFormat/>
    <w:rsid w:val="00111F7B"/>
    <w:pPr>
      <w:spacing w:after="120" w:line="480" w:lineRule="auto"/>
      <w:ind w:left="283" w:firstLine="709"/>
      <w:jc w:val="both"/>
    </w:pPr>
    <w:rPr>
      <w:sz w:val="24"/>
      <w:szCs w:val="20"/>
      <w:lang w:val="en-US" w:eastAsia="zh-CN"/>
    </w:rPr>
  </w:style>
  <w:style w:type="paragraph" w:customStyle="1" w:styleId="msonormal0">
    <w:name w:val="msonormal"/>
    <w:basedOn w:val="a3"/>
    <w:qFormat/>
    <w:rsid w:val="003633BA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3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3633BA"/>
    <w:pPr>
      <w:spacing w:beforeAutospacing="1" w:afterAutospacing="1"/>
    </w:pPr>
    <w:rPr>
      <w:color w:val="000000"/>
    </w:rPr>
  </w:style>
  <w:style w:type="paragraph" w:customStyle="1" w:styleId="font8">
    <w:name w:val="font8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3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10">
    <w:name w:val="font10"/>
    <w:basedOn w:val="a3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customStyle="1" w:styleId="xl63">
    <w:name w:val="xl63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0">
    <w:name w:val="xl7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1">
    <w:name w:val="xl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2">
    <w:name w:val="xl7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5">
    <w:name w:val="xl115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6">
    <w:name w:val="xl11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3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9">
    <w:name w:val="xl119"/>
    <w:basedOn w:val="a3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3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3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29">
    <w:name w:val="xl129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1">
    <w:name w:val="xl13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5">
    <w:name w:val="xl135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7">
    <w:name w:val="xl14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0">
    <w:name w:val="xl15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4">
    <w:name w:val="xl154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5">
    <w:name w:val="xl155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6">
    <w:name w:val="xl15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1">
    <w:name w:val="xl16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4">
    <w:name w:val="xl16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7">
    <w:name w:val="xl16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68">
    <w:name w:val="xl16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69">
    <w:name w:val="xl169"/>
    <w:basedOn w:val="a3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0">
    <w:name w:val="xl17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1">
    <w:name w:val="xl1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4">
    <w:name w:val="xl17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5">
    <w:name w:val="xl1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6">
    <w:name w:val="xl17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8">
    <w:name w:val="xl178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9">
    <w:name w:val="xl1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0">
    <w:name w:val="xl18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2">
    <w:name w:val="xl18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3">
    <w:name w:val="xl18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6">
    <w:name w:val="xl18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7">
    <w:name w:val="xl1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8">
    <w:name w:val="xl188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0">
    <w:name w:val="xl19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1">
    <w:name w:val="xl19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Текст таблица"/>
    <w:basedOn w:val="a3"/>
    <w:qFormat/>
    <w:rPr>
      <w:sz w:val="24"/>
      <w:szCs w:val="20"/>
    </w:rPr>
  </w:style>
  <w:style w:type="paragraph" w:customStyle="1" w:styleId="affffd">
    <w:name w:val="Содержимое таблицы"/>
    <w:basedOn w:val="a3"/>
    <w:qFormat/>
    <w:pPr>
      <w:widowControl w:val="0"/>
      <w:suppressLineNumbers/>
    </w:pPr>
  </w:style>
  <w:style w:type="paragraph" w:customStyle="1" w:styleId="affffe">
    <w:name w:val="Заголовок таблицы"/>
    <w:basedOn w:val="affffd"/>
    <w:qFormat/>
    <w:pPr>
      <w:jc w:val="center"/>
    </w:pPr>
    <w:rPr>
      <w:b/>
      <w:bCs/>
    </w:rPr>
  </w:style>
  <w:style w:type="paragraph" w:customStyle="1" w:styleId="afffff">
    <w:name w:val="Табл"/>
    <w:basedOn w:val="a3"/>
    <w:qFormat/>
    <w:rPr>
      <w:rFonts w:eastAsia="Calibri"/>
      <w:color w:val="000000" w:themeColor="text1"/>
    </w:rPr>
  </w:style>
  <w:style w:type="paragraph" w:customStyle="1" w:styleId="Default">
    <w:name w:val="Default"/>
    <w:qFormat/>
    <w:rPr>
      <w:color w:val="000000"/>
      <w:sz w:val="24"/>
      <w:szCs w:val="24"/>
      <w:lang w:eastAsia="en-US"/>
    </w:rPr>
  </w:style>
  <w:style w:type="paragraph" w:styleId="afffff0">
    <w:name w:val="Plain Text"/>
    <w:basedOn w:val="a3"/>
    <w:qFormat/>
    <w:rPr>
      <w:rFonts w:ascii="Calibri" w:hAnsi="Calibri"/>
      <w:szCs w:val="21"/>
    </w:rPr>
  </w:style>
  <w:style w:type="paragraph" w:customStyle="1" w:styleId="afffff1">
    <w:name w:val="ТАБЛИЦА"/>
    <w:basedOn w:val="afd"/>
    <w:qFormat/>
    <w:pPr>
      <w:spacing w:after="0"/>
    </w:pPr>
    <w:rPr>
      <w:sz w:val="20"/>
      <w:szCs w:val="20"/>
    </w:rPr>
  </w:style>
  <w:style w:type="paragraph" w:customStyle="1" w:styleId="afffff2">
    <w:name w:val="Абзац"/>
    <w:basedOn w:val="afd"/>
    <w:qFormat/>
    <w:pPr>
      <w:spacing w:after="20" w:line="360" w:lineRule="auto"/>
      <w:ind w:firstLine="624"/>
      <w:contextualSpacing/>
      <w:jc w:val="both"/>
    </w:pPr>
    <w:rPr>
      <w:rFonts w:cs="Arial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f">
    <w:name w:val="Стиль2"/>
    <w:uiPriority w:val="99"/>
    <w:qFormat/>
    <w:rsid w:val="006629C9"/>
  </w:style>
  <w:style w:type="numbering" w:customStyle="1" w:styleId="110">
    <w:name w:val="Стиль11"/>
    <w:uiPriority w:val="99"/>
    <w:qFormat/>
    <w:rsid w:val="00DC08D4"/>
  </w:style>
  <w:style w:type="numbering" w:customStyle="1" w:styleId="211">
    <w:name w:val="Стиль21"/>
    <w:uiPriority w:val="99"/>
    <w:qFormat/>
    <w:rsid w:val="00DC08D4"/>
  </w:style>
  <w:style w:type="numbering" w:customStyle="1" w:styleId="42078867741">
    <w:name w:val="42078867741"/>
    <w:qFormat/>
  </w:style>
  <w:style w:type="table" w:styleId="afffff3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C80A2-027B-49ED-9D37-4831F939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Корякина Мария Васильевна</cp:lastModifiedBy>
  <cp:revision>12</cp:revision>
  <cp:lastPrinted>2024-01-23T14:02:00Z</cp:lastPrinted>
  <dcterms:created xsi:type="dcterms:W3CDTF">2026-08-05T12:16:00Z</dcterms:created>
  <dcterms:modified xsi:type="dcterms:W3CDTF">2026-08-07T00:39:00Z</dcterms:modified>
  <dc:language>ru-RU</dc:language>
</cp:coreProperties>
</file>