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сети газопотребления ГТЭС АО "Сахаэнерго" с. Ситта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ГТЭС АО "Сахаэнерго" с. Ситта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09"/>
        <w:gridCol w:w="1554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Газотурбинная установка Capstone C65 ст№1 с Ситта  инв.№000010010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Газотурбинная установка Capstone C65 с Ситта ст.№2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инв.№000010011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Газотурбинная установка Capstone C65 с Ситта ст.№3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инв.№000010012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 REX-100  Котельная "Центральная" с. Ситта Кобяйский улус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инв.№000012526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 REX-100  Котельная "Центральная" с. Ситта Кобяйский улус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инв.№000012527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Горелка Ecoflame газ Котельная "Центральная" с. Ситта Кобяйский улус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инв.№000012535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Ситта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Ситта</w:t>
            </w:r>
          </w:p>
        </w:tc>
        <w:tc>
          <w:tcPr>
            <w:tcW w:w="2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Горелка Ecoflame комбинированная Котельная "Центральная" с. Ситта Кобяйский улус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инв.№000012536</w:t>
            </w: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4"/>
        <w:gridCol w:w="2730"/>
        <w:gridCol w:w="4252"/>
        <w:gridCol w:w="1298"/>
        <w:gridCol w:w="1056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Газотурбинная установка Capstone C65 ст№1 с Ситта  зав. №5604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Газотурбинная установка Capstone C65 с Ситта ст.№2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зав. №5602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Газотурбинная установка Capstone C65 с Ситта ст.№3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зав. №5603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 REX-100  Котельная "Центральная" с. Ситта Кобяйский улус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зав. №07729-48118030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 REX-100  Котельная "Центральная" с. Ситта Кобяйский улус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зав. №07729-48118031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Горелка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зав. №562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Горелка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зав. №565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4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ГДЭС с. Ситта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ГТЭС АО "Сахаэнерго" с. Ситта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ТУ,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51339699"/>
      <w:bookmarkStart w:id="36" w:name="_Toc4674351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5937"/>
      <w:bookmarkStart w:id="39" w:name="_Toc53393312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513396991"/>
      <w:bookmarkStart w:id="41" w:name="_Toc467435191"/>
      <w:bookmarkStart w:id="42" w:name="_Toc513396991"/>
      <w:bookmarkStart w:id="43" w:name="_Toc4674351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Application>AlterOffice/3.4.0.8$Linux_X86_64 LibreOffice_project/8f3f3c847f0b8d6fea24e251d3d8ed4f23cbe23c</Application>
  <AppVersion>15.0000</AppVersion>
  <Pages>13</Pages>
  <Words>2000</Words>
  <Characters>13129</Characters>
  <CharactersWithSpaces>14920</CharactersWithSpaces>
  <Paragraphs>402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2026-08-10T13:24:38Z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