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1E3" w:rsidRDefault="004A51E3">
      <w:pPr>
        <w:tabs>
          <w:tab w:val="right" w:pos="10348"/>
        </w:tabs>
      </w:pPr>
    </w:p>
    <w:p w:rsidR="004A51E3" w:rsidRDefault="004A51E3">
      <w:pPr>
        <w:tabs>
          <w:tab w:val="right" w:pos="10348"/>
        </w:tabs>
      </w:pPr>
    </w:p>
    <w:tbl>
      <w:tblPr>
        <w:tblStyle w:val="afb"/>
        <w:tblW w:w="10490" w:type="dxa"/>
        <w:tblLayout w:type="fixed"/>
        <w:tblLook w:val="04A0" w:firstRow="1" w:lastRow="0" w:firstColumn="1" w:lastColumn="0" w:noHBand="0" w:noVBand="1"/>
      </w:tblPr>
      <w:tblGrid>
        <w:gridCol w:w="3678"/>
        <w:gridCol w:w="2558"/>
        <w:gridCol w:w="4254"/>
      </w:tblGrid>
      <w:tr w:rsidR="004A51E3"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1E3" w:rsidRDefault="004A51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51E3" w:rsidRDefault="004A51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7286" w:rsidRDefault="004B7286" w:rsidP="004B7286">
            <w:pPr>
              <w:jc w:val="righ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Утверждаю:    </w:t>
            </w:r>
          </w:p>
          <w:p w:rsidR="004B7286" w:rsidRDefault="004B7286" w:rsidP="00DF5556">
            <w:pPr>
              <w:ind w:left="-811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Заместитель директора-Главный инженер</w:t>
            </w:r>
          </w:p>
          <w:p w:rsidR="004B7286" w:rsidRDefault="004B7286" w:rsidP="004B7286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Дагестанского филиала</w:t>
            </w:r>
          </w:p>
          <w:p w:rsidR="004B7286" w:rsidRDefault="004B7286" w:rsidP="004B7286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Гидроремонт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-ВКК»</w:t>
            </w:r>
          </w:p>
          <w:p w:rsidR="004B7286" w:rsidRDefault="004B7286" w:rsidP="004B7286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г. Махачкала</w:t>
            </w:r>
          </w:p>
          <w:p w:rsidR="004B7286" w:rsidRDefault="004B7286" w:rsidP="004B7286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B7286" w:rsidRDefault="004B7286" w:rsidP="004B7286">
            <w:pPr>
              <w:spacing w:after="20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__________________Баталов Ю.З.</w:t>
            </w:r>
          </w:p>
          <w:p w:rsidR="004B7286" w:rsidRDefault="004B7286" w:rsidP="004B7286">
            <w:pPr>
              <w:jc w:val="righ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«____»_______________2026г.</w:t>
            </w:r>
          </w:p>
          <w:p w:rsidR="004B7286" w:rsidRDefault="004B7286" w:rsidP="004B7286">
            <w:pPr>
              <w:keepNext/>
              <w:keepLines/>
              <w:jc w:val="right"/>
              <w:rPr>
                <w:b/>
                <w:bCs/>
                <w:sz w:val="26"/>
                <w:szCs w:val="26"/>
              </w:rPr>
            </w:pPr>
          </w:p>
          <w:p w:rsidR="004A51E3" w:rsidRDefault="004A51E3">
            <w:pPr>
              <w:jc w:val="center"/>
              <w:rPr>
                <w:sz w:val="22"/>
                <w:szCs w:val="22"/>
              </w:rPr>
            </w:pPr>
          </w:p>
        </w:tc>
      </w:tr>
    </w:tbl>
    <w:p w:rsidR="004A51E3" w:rsidRDefault="004A51E3">
      <w:pPr>
        <w:jc w:val="right"/>
      </w:pPr>
    </w:p>
    <w:p w:rsidR="004A51E3" w:rsidRDefault="004A51E3">
      <w:pPr>
        <w:pStyle w:val="110"/>
        <w:keepNext/>
        <w:keepLines/>
        <w:shd w:val="clear" w:color="auto" w:fill="auto"/>
        <w:spacing w:before="0" w:after="507" w:line="260" w:lineRule="exact"/>
        <w:ind w:right="60"/>
        <w:jc w:val="left"/>
        <w:rPr>
          <w:rStyle w:val="12"/>
          <w:color w:val="000000"/>
          <w:sz w:val="18"/>
          <w:szCs w:val="24"/>
        </w:rPr>
      </w:pPr>
    </w:p>
    <w:p w:rsidR="004A51E3" w:rsidRDefault="004A51E3">
      <w:pPr>
        <w:pStyle w:val="110"/>
        <w:keepNext/>
        <w:keepLines/>
        <w:shd w:val="clear" w:color="auto" w:fill="auto"/>
        <w:spacing w:before="0" w:after="507" w:line="260" w:lineRule="exact"/>
        <w:ind w:right="60"/>
        <w:rPr>
          <w:rStyle w:val="12"/>
          <w:color w:val="000000"/>
        </w:rPr>
      </w:pPr>
    </w:p>
    <w:p w:rsidR="004A51E3" w:rsidRDefault="004A51E3">
      <w:pPr>
        <w:pStyle w:val="110"/>
        <w:keepNext/>
        <w:keepLines/>
        <w:shd w:val="clear" w:color="auto" w:fill="auto"/>
        <w:spacing w:before="0" w:after="507" w:line="260" w:lineRule="exact"/>
        <w:ind w:right="60"/>
        <w:rPr>
          <w:rStyle w:val="12"/>
          <w:color w:val="000000"/>
        </w:rPr>
      </w:pPr>
    </w:p>
    <w:p w:rsidR="004A51E3" w:rsidRPr="000911A5" w:rsidRDefault="004B7286">
      <w:pPr>
        <w:pStyle w:val="110"/>
        <w:keepNext/>
        <w:keepLines/>
        <w:shd w:val="clear" w:color="auto" w:fill="auto"/>
        <w:spacing w:before="0" w:after="507" w:line="260" w:lineRule="exact"/>
        <w:ind w:right="60"/>
        <w:rPr>
          <w:rStyle w:val="12"/>
          <w:color w:val="000000"/>
        </w:rPr>
      </w:pPr>
      <w:bookmarkStart w:id="0" w:name="bookmark4"/>
      <w:bookmarkEnd w:id="0"/>
      <w:r>
        <w:rPr>
          <w:rStyle w:val="12"/>
          <w:color w:val="000000"/>
        </w:rPr>
        <w:t>Т</w:t>
      </w:r>
      <w:r w:rsidRPr="000911A5">
        <w:rPr>
          <w:rStyle w:val="12"/>
          <w:color w:val="000000"/>
        </w:rPr>
        <w:t>ЕХНИЧЕСКОЕ ЗАДАНИЕ</w:t>
      </w:r>
    </w:p>
    <w:p w:rsidR="004A51E3" w:rsidRDefault="004B7286">
      <w:pPr>
        <w:pStyle w:val="110"/>
        <w:keepNext/>
        <w:keepLines/>
        <w:shd w:val="clear" w:color="auto" w:fill="auto"/>
        <w:spacing w:before="0" w:after="507" w:line="260" w:lineRule="exact"/>
        <w:ind w:right="60"/>
        <w:rPr>
          <w:rStyle w:val="12"/>
          <w:color w:val="000000"/>
        </w:rPr>
      </w:pPr>
      <w:r w:rsidRPr="004B7286">
        <w:rPr>
          <w:rStyle w:val="12"/>
          <w:color w:val="000000"/>
        </w:rPr>
        <w:t xml:space="preserve">На разработку проектной документации по </w:t>
      </w:r>
      <w:r>
        <w:rPr>
          <w:rStyle w:val="12"/>
          <w:color w:val="000000"/>
        </w:rPr>
        <w:t>объекту</w:t>
      </w:r>
      <w:r w:rsidR="00851FE4">
        <w:rPr>
          <w:rStyle w:val="12"/>
          <w:color w:val="000000"/>
        </w:rPr>
        <w:t xml:space="preserve">: </w:t>
      </w:r>
      <w:r>
        <w:t>«</w:t>
      </w:r>
      <w:r w:rsidRPr="004B7286">
        <w:t xml:space="preserve">Теплый склад-ангар для </w:t>
      </w:r>
      <w:proofErr w:type="spellStart"/>
      <w:r w:rsidRPr="004B7286">
        <w:t>Нихалойской</w:t>
      </w:r>
      <w:proofErr w:type="spellEnd"/>
      <w:r w:rsidRPr="004B7286">
        <w:t xml:space="preserve"> ГЭС</w:t>
      </w:r>
      <w:r w:rsidR="00851FE4">
        <w:t>»</w:t>
      </w: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pStyle w:val="51"/>
        <w:shd w:val="clear" w:color="auto" w:fill="auto"/>
        <w:spacing w:line="230" w:lineRule="exact"/>
        <w:ind w:left="20"/>
        <w:rPr>
          <w:rStyle w:val="53"/>
          <w:color w:val="000000"/>
        </w:rPr>
      </w:pPr>
    </w:p>
    <w:p w:rsidR="004A51E3" w:rsidRDefault="004A51E3">
      <w:pPr>
        <w:jc w:val="center"/>
        <w:rPr>
          <w:b/>
          <w:sz w:val="22"/>
        </w:rPr>
      </w:pPr>
    </w:p>
    <w:p w:rsidR="004A51E3" w:rsidRDefault="004A51E3">
      <w:pPr>
        <w:jc w:val="center"/>
        <w:rPr>
          <w:b/>
          <w:sz w:val="22"/>
        </w:rPr>
      </w:pPr>
    </w:p>
    <w:p w:rsidR="00013180" w:rsidRDefault="00013180">
      <w:pPr>
        <w:jc w:val="center"/>
        <w:rPr>
          <w:b/>
          <w:sz w:val="22"/>
        </w:rPr>
      </w:pPr>
    </w:p>
    <w:p w:rsidR="004A51E3" w:rsidRDefault="004A51E3">
      <w:pPr>
        <w:jc w:val="center"/>
        <w:rPr>
          <w:b/>
          <w:sz w:val="22"/>
        </w:rPr>
      </w:pPr>
    </w:p>
    <w:p w:rsidR="004A51E3" w:rsidRDefault="004A51E3">
      <w:pPr>
        <w:jc w:val="center"/>
        <w:rPr>
          <w:b/>
          <w:sz w:val="22"/>
        </w:rPr>
      </w:pPr>
    </w:p>
    <w:p w:rsidR="004A51E3" w:rsidRDefault="004A51E3">
      <w:pPr>
        <w:jc w:val="center"/>
        <w:rPr>
          <w:b/>
          <w:sz w:val="22"/>
        </w:rPr>
      </w:pPr>
    </w:p>
    <w:p w:rsidR="004A51E3" w:rsidRDefault="004A51E3">
      <w:pPr>
        <w:jc w:val="center"/>
        <w:rPr>
          <w:b/>
          <w:sz w:val="22"/>
        </w:rPr>
      </w:pPr>
    </w:p>
    <w:p w:rsidR="004A51E3" w:rsidRDefault="004A51E3">
      <w:pPr>
        <w:jc w:val="center"/>
        <w:rPr>
          <w:b/>
          <w:sz w:val="22"/>
        </w:rPr>
      </w:pPr>
    </w:p>
    <w:p w:rsidR="004A51E3" w:rsidRDefault="00851FE4">
      <w:pPr>
        <w:jc w:val="center"/>
        <w:rPr>
          <w:b/>
          <w:sz w:val="22"/>
        </w:rPr>
      </w:pPr>
      <w:r>
        <w:rPr>
          <w:b/>
          <w:sz w:val="22"/>
        </w:rPr>
        <w:lastRenderedPageBreak/>
        <w:t>ТЕХНИЧЕСКОЕ ЗАДАНИЕ НА ПРОЕКТИРОВАНИЕ</w:t>
      </w:r>
    </w:p>
    <w:p w:rsidR="004A51E3" w:rsidRDefault="004A51E3">
      <w:pPr>
        <w:jc w:val="center"/>
        <w:rPr>
          <w:b/>
          <w:sz w:val="22"/>
        </w:rPr>
      </w:pPr>
    </w:p>
    <w:tbl>
      <w:tblPr>
        <w:tblW w:w="100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8"/>
        <w:gridCol w:w="2571"/>
        <w:gridCol w:w="6804"/>
      </w:tblGrid>
      <w:tr w:rsidR="00DF5556" w:rsidTr="006671F6">
        <w:trPr>
          <w:trHeight w:val="28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Перечень основных данных и требований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Основные данные и требования</w:t>
            </w:r>
          </w:p>
        </w:tc>
      </w:tr>
      <w:tr w:rsidR="00DF5556" w:rsidTr="006671F6">
        <w:trPr>
          <w:trHeight w:val="29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556" w:rsidRDefault="00DF5556" w:rsidP="007A6B5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556" w:rsidRDefault="00DF5556" w:rsidP="007A6B5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556" w:rsidRDefault="00DF5556" w:rsidP="007A6B5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</w:tr>
      <w:tr w:rsidR="00DF5556" w:rsidTr="00DF5556">
        <w:trPr>
          <w:trHeight w:val="39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I</w:t>
            </w:r>
          </w:p>
        </w:tc>
        <w:tc>
          <w:tcPr>
            <w:tcW w:w="9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Контактная информация о заказчике:</w:t>
            </w:r>
          </w:p>
        </w:tc>
      </w:tr>
      <w:tr w:rsidR="00DF5556" w:rsidTr="006671F6">
        <w:trPr>
          <w:trHeight w:val="39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Организация/Заказчик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556" w:rsidRPr="00E50B3A" w:rsidRDefault="00DF5556" w:rsidP="007A6B54">
            <w:pPr>
              <w:tabs>
                <w:tab w:val="left" w:pos="426"/>
              </w:tabs>
              <w:snapToGrid w:val="0"/>
              <w:rPr>
                <w:sz w:val="24"/>
              </w:rPr>
            </w:pPr>
            <w:r w:rsidRPr="00CB76B0">
              <w:rPr>
                <w:sz w:val="24"/>
                <w:szCs w:val="24"/>
              </w:rPr>
              <w:t>АО «</w:t>
            </w:r>
            <w:proofErr w:type="spellStart"/>
            <w:r w:rsidRPr="00CB76B0">
              <w:rPr>
                <w:sz w:val="24"/>
                <w:szCs w:val="24"/>
              </w:rPr>
              <w:t>Гидроремонт</w:t>
            </w:r>
            <w:proofErr w:type="spellEnd"/>
            <w:r w:rsidRPr="00CB76B0">
              <w:rPr>
                <w:sz w:val="24"/>
                <w:szCs w:val="24"/>
              </w:rPr>
              <w:t>-ВКК</w:t>
            </w:r>
          </w:p>
        </w:tc>
      </w:tr>
      <w:tr w:rsidR="00DF5556" w:rsidTr="006671F6">
        <w:trPr>
          <w:trHeight w:val="39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Pr="00CB76B0" w:rsidRDefault="00DF5556" w:rsidP="007A6B54">
            <w:pPr>
              <w:snapToGri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 /город/ строительства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556" w:rsidRPr="00CB76B0" w:rsidRDefault="00DF5556" w:rsidP="007A6B54">
            <w:pPr>
              <w:snapToGrid w:val="0"/>
              <w:rPr>
                <w:color w:val="0D0D0D"/>
                <w:sz w:val="24"/>
              </w:rPr>
            </w:pPr>
            <w:r w:rsidRPr="00CB76B0">
              <w:rPr>
                <w:color w:val="0D0D0D"/>
                <w:sz w:val="24"/>
              </w:rPr>
              <w:t xml:space="preserve">Чеченская Республика, </w:t>
            </w:r>
            <w:proofErr w:type="spellStart"/>
            <w:r w:rsidRPr="00CB76B0">
              <w:rPr>
                <w:color w:val="0D0D0D"/>
                <w:sz w:val="24"/>
              </w:rPr>
              <w:t>Шатойский</w:t>
            </w:r>
            <w:proofErr w:type="spellEnd"/>
            <w:r w:rsidRPr="00CB76B0">
              <w:rPr>
                <w:color w:val="0D0D0D"/>
                <w:sz w:val="24"/>
              </w:rPr>
              <w:t xml:space="preserve"> муниципальный район, </w:t>
            </w:r>
            <w:proofErr w:type="spellStart"/>
            <w:r w:rsidRPr="00CB76B0">
              <w:rPr>
                <w:color w:val="0D0D0D"/>
                <w:sz w:val="24"/>
              </w:rPr>
              <w:t>Нихалойское</w:t>
            </w:r>
            <w:proofErr w:type="spellEnd"/>
            <w:r w:rsidRPr="00CB76B0">
              <w:rPr>
                <w:color w:val="0D0D0D"/>
                <w:sz w:val="24"/>
              </w:rPr>
              <w:t xml:space="preserve"> и </w:t>
            </w:r>
            <w:proofErr w:type="spellStart"/>
            <w:r w:rsidRPr="00CB76B0">
              <w:rPr>
                <w:color w:val="0D0D0D"/>
                <w:sz w:val="24"/>
              </w:rPr>
              <w:t>Памятойское</w:t>
            </w:r>
            <w:proofErr w:type="spellEnd"/>
            <w:r w:rsidRPr="00CB76B0">
              <w:rPr>
                <w:color w:val="0D0D0D"/>
                <w:sz w:val="24"/>
              </w:rPr>
              <w:t xml:space="preserve"> сельские поселения, участок строительства </w:t>
            </w:r>
            <w:proofErr w:type="spellStart"/>
            <w:r w:rsidRPr="00CB76B0">
              <w:rPr>
                <w:color w:val="0D0D0D"/>
                <w:sz w:val="24"/>
              </w:rPr>
              <w:t>Нихалойской</w:t>
            </w:r>
            <w:proofErr w:type="spellEnd"/>
            <w:r w:rsidRPr="00CB76B0">
              <w:rPr>
                <w:color w:val="0D0D0D"/>
                <w:sz w:val="24"/>
              </w:rPr>
              <w:t xml:space="preserve"> ГЭС на реке Аргун, координаты (широта 42.785103, долгота 45.615113).</w:t>
            </w:r>
          </w:p>
        </w:tc>
      </w:tr>
      <w:tr w:rsidR="00DF5556" w:rsidTr="00DF5556">
        <w:trPr>
          <w:trHeight w:val="39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II</w:t>
            </w:r>
          </w:p>
        </w:tc>
        <w:tc>
          <w:tcPr>
            <w:tcW w:w="9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Общие сведения/Основные данные:</w:t>
            </w:r>
          </w:p>
        </w:tc>
      </w:tr>
      <w:tr w:rsidR="00DF5556" w:rsidTr="006671F6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rFonts w:eastAsia="Calibri"/>
                <w:kern w:val="1"/>
                <w:sz w:val="24"/>
                <w:szCs w:val="24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>Основание для проектирования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F6" w:rsidRDefault="00DF5556" w:rsidP="006671F6">
            <w:pPr>
              <w:pStyle w:val="Standard"/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proofErr w:type="spellStart"/>
            <w:r>
              <w:rPr>
                <w:rFonts w:eastAsia="Calibri"/>
              </w:rPr>
              <w:t>Предпроектное</w:t>
            </w:r>
            <w:proofErr w:type="spellEnd"/>
            <w:r>
              <w:rPr>
                <w:rFonts w:eastAsia="Calibri"/>
              </w:rPr>
              <w:t xml:space="preserve"> предложение согласованное с </w:t>
            </w:r>
            <w:r>
              <w:rPr>
                <w:rFonts w:eastAsia="Calibri"/>
                <w:b/>
                <w:bCs/>
              </w:rPr>
              <w:t>Заказчиком</w:t>
            </w:r>
            <w:r>
              <w:rPr>
                <w:rFonts w:eastAsia="Calibri"/>
              </w:rPr>
              <w:t xml:space="preserve">                                              - Техническое задание на проектирование                                                            - Карточка согласования основных строительных конструкций (Приложение №1 к Техническому заданию на </w:t>
            </w:r>
            <w:r w:rsidR="006671F6" w:rsidRPr="006671F6">
              <w:rPr>
                <w:rFonts w:eastAsia="Calibri"/>
              </w:rPr>
              <w:t>п</w:t>
            </w:r>
            <w:r>
              <w:rPr>
                <w:rFonts w:eastAsia="Calibri"/>
              </w:rPr>
              <w:t xml:space="preserve">роектирование)                                                                   </w:t>
            </w:r>
          </w:p>
          <w:p w:rsidR="00DF5556" w:rsidRPr="00EC4834" w:rsidRDefault="00DF5556" w:rsidP="006671F6">
            <w:pPr>
              <w:pStyle w:val="Standard"/>
              <w:rPr>
                <w:rFonts w:eastAsia="Calibri"/>
              </w:rPr>
            </w:pPr>
            <w:r>
              <w:rPr>
                <w:rFonts w:eastAsia="Calibri"/>
              </w:rPr>
              <w:t xml:space="preserve"> - Договор на выполнение Проектных работ                                                                                                                                 </w:t>
            </w:r>
          </w:p>
        </w:tc>
      </w:tr>
      <w:tr w:rsidR="00DF5556" w:rsidTr="006671F6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rFonts w:eastAsia="Calibri"/>
                <w:kern w:val="1"/>
                <w:sz w:val="24"/>
                <w:szCs w:val="24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>Сведения об участке и планировочных ограничениях.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556" w:rsidRDefault="00DF5556" w:rsidP="007A6B54">
            <w:pPr>
              <w:snapToGrid w:val="0"/>
              <w:rPr>
                <w:rFonts w:eastAsia="Calibri"/>
                <w:kern w:val="1"/>
                <w:sz w:val="24"/>
                <w:szCs w:val="24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 xml:space="preserve">Проектируемое здание находится по адресу: </w:t>
            </w:r>
          </w:p>
          <w:p w:rsidR="00DF5556" w:rsidRPr="000911A5" w:rsidRDefault="00DF5556" w:rsidP="007A6B54">
            <w:pPr>
              <w:rPr>
                <w:rFonts w:eastAsia="Calibri"/>
                <w:kern w:val="1"/>
                <w:sz w:val="24"/>
                <w:szCs w:val="24"/>
              </w:rPr>
            </w:pPr>
            <w:r w:rsidRPr="003A5E45">
              <w:rPr>
                <w:rFonts w:eastAsia="Calibri"/>
                <w:kern w:val="1"/>
                <w:sz w:val="24"/>
                <w:szCs w:val="24"/>
              </w:rPr>
              <w:t xml:space="preserve">Чеченская Республика, </w:t>
            </w:r>
            <w:proofErr w:type="spellStart"/>
            <w:r w:rsidRPr="003A5E45">
              <w:rPr>
                <w:rFonts w:eastAsia="Calibri"/>
                <w:kern w:val="1"/>
                <w:sz w:val="24"/>
                <w:szCs w:val="24"/>
              </w:rPr>
              <w:t>Шатойский</w:t>
            </w:r>
            <w:proofErr w:type="spellEnd"/>
            <w:r w:rsidRPr="003A5E45">
              <w:rPr>
                <w:rFonts w:eastAsia="Calibri"/>
                <w:kern w:val="1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3A5E45">
              <w:rPr>
                <w:rFonts w:eastAsia="Calibri"/>
                <w:kern w:val="1"/>
                <w:sz w:val="24"/>
                <w:szCs w:val="24"/>
              </w:rPr>
              <w:t>Нихалойское</w:t>
            </w:r>
            <w:proofErr w:type="spellEnd"/>
            <w:r w:rsidRPr="003A5E45">
              <w:rPr>
                <w:rFonts w:eastAsia="Calibri"/>
                <w:kern w:val="1"/>
                <w:sz w:val="24"/>
                <w:szCs w:val="24"/>
              </w:rPr>
              <w:t xml:space="preserve"> и </w:t>
            </w:r>
            <w:proofErr w:type="spellStart"/>
            <w:r w:rsidRPr="003A5E45">
              <w:rPr>
                <w:rFonts w:eastAsia="Calibri"/>
                <w:kern w:val="1"/>
                <w:sz w:val="24"/>
                <w:szCs w:val="24"/>
              </w:rPr>
              <w:t>Памятойское</w:t>
            </w:r>
            <w:proofErr w:type="spellEnd"/>
            <w:r w:rsidRPr="003A5E45">
              <w:rPr>
                <w:rFonts w:eastAsia="Calibri"/>
                <w:kern w:val="1"/>
                <w:sz w:val="24"/>
                <w:szCs w:val="24"/>
              </w:rPr>
              <w:t xml:space="preserve"> сельские поселения, участок строительства </w:t>
            </w:r>
            <w:proofErr w:type="spellStart"/>
            <w:r w:rsidRPr="003A5E45">
              <w:rPr>
                <w:rFonts w:eastAsia="Calibri"/>
                <w:kern w:val="1"/>
                <w:sz w:val="24"/>
                <w:szCs w:val="24"/>
              </w:rPr>
              <w:t>Нихалойской</w:t>
            </w:r>
            <w:proofErr w:type="spellEnd"/>
            <w:r w:rsidRPr="003A5E45">
              <w:rPr>
                <w:rFonts w:eastAsia="Calibri"/>
                <w:kern w:val="1"/>
                <w:sz w:val="24"/>
                <w:szCs w:val="24"/>
              </w:rPr>
              <w:t xml:space="preserve"> ГЭС на реке Аргун, координаты (широта 42.785103, долгота 45.615113)</w:t>
            </w:r>
          </w:p>
        </w:tc>
      </w:tr>
      <w:tr w:rsidR="00DF5556" w:rsidTr="006671F6">
        <w:trPr>
          <w:trHeight w:val="305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2.3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rFonts w:eastAsia="Calibri"/>
                <w:kern w:val="1"/>
                <w:sz w:val="24"/>
                <w:szCs w:val="24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>Технико-экономические показатели по объекту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556" w:rsidRPr="003A61D2" w:rsidRDefault="00DF5556" w:rsidP="007A6B54">
            <w:pPr>
              <w:snapToGrid w:val="0"/>
              <w:ind w:left="72"/>
              <w:rPr>
                <w:rFonts w:eastAsia="Calibri"/>
                <w:kern w:val="1"/>
                <w:sz w:val="24"/>
                <w:szCs w:val="24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>Проектируемое здание складского комплекса 1-но этажное прямоугольной формы в плане с</w:t>
            </w:r>
            <w:r w:rsidRPr="008D035A">
              <w:rPr>
                <w:rFonts w:eastAsia="Calibri"/>
                <w:kern w:val="1"/>
                <w:sz w:val="24"/>
                <w:szCs w:val="24"/>
              </w:rPr>
              <w:t xml:space="preserve"> </w:t>
            </w:r>
            <w:r w:rsidRPr="00D327E8">
              <w:rPr>
                <w:rFonts w:eastAsia="Calibri"/>
                <w:kern w:val="1"/>
                <w:sz w:val="24"/>
                <w:szCs w:val="24"/>
              </w:rPr>
              <w:t xml:space="preserve">размерами в осях </w:t>
            </w:r>
            <w:r>
              <w:rPr>
                <w:rFonts w:eastAsia="Calibri"/>
                <w:kern w:val="1"/>
                <w:sz w:val="24"/>
                <w:szCs w:val="24"/>
              </w:rPr>
              <w:t>30</w:t>
            </w:r>
            <w:r w:rsidRPr="00137A5E">
              <w:rPr>
                <w:rFonts w:eastAsia="Calibri"/>
                <w:kern w:val="1"/>
                <w:sz w:val="24"/>
                <w:szCs w:val="24"/>
              </w:rPr>
              <w:t xml:space="preserve"> </w:t>
            </w:r>
            <w:r>
              <w:rPr>
                <w:rFonts w:eastAsia="Calibri"/>
                <w:kern w:val="1"/>
                <w:sz w:val="24"/>
                <w:szCs w:val="24"/>
              </w:rPr>
              <w:t>х</w:t>
            </w:r>
            <w:r w:rsidRPr="00137A5E">
              <w:rPr>
                <w:rFonts w:eastAsia="Calibri"/>
                <w:kern w:val="1"/>
                <w:sz w:val="24"/>
                <w:szCs w:val="24"/>
              </w:rPr>
              <w:t xml:space="preserve"> </w:t>
            </w:r>
            <w:r w:rsidRPr="003A5E45">
              <w:rPr>
                <w:rFonts w:eastAsia="Calibri"/>
                <w:kern w:val="1"/>
                <w:sz w:val="24"/>
                <w:szCs w:val="24"/>
              </w:rPr>
              <w:t>12</w:t>
            </w:r>
            <w:r w:rsidRPr="00D327E8">
              <w:rPr>
                <w:rFonts w:eastAsia="Calibri"/>
                <w:kern w:val="1"/>
                <w:sz w:val="24"/>
                <w:szCs w:val="24"/>
              </w:rPr>
              <w:t>м. Высота этажа</w:t>
            </w:r>
            <w:r w:rsidRPr="00DF5556">
              <w:rPr>
                <w:rFonts w:eastAsia="Calibri"/>
                <w:kern w:val="1"/>
                <w:sz w:val="24"/>
                <w:szCs w:val="24"/>
              </w:rPr>
              <w:t xml:space="preserve"> </w:t>
            </w:r>
            <w:r w:rsidRPr="003A61D2">
              <w:rPr>
                <w:rFonts w:eastAsia="Calibri"/>
                <w:kern w:val="1"/>
                <w:sz w:val="24"/>
                <w:szCs w:val="24"/>
              </w:rPr>
              <w:t xml:space="preserve">до низа </w:t>
            </w:r>
            <w:r>
              <w:rPr>
                <w:rFonts w:eastAsia="Calibri"/>
                <w:kern w:val="1"/>
                <w:sz w:val="24"/>
                <w:szCs w:val="24"/>
              </w:rPr>
              <w:t xml:space="preserve">несущих </w:t>
            </w:r>
            <w:r w:rsidRPr="003A61D2">
              <w:rPr>
                <w:rFonts w:eastAsia="Calibri"/>
                <w:kern w:val="1"/>
                <w:sz w:val="24"/>
                <w:szCs w:val="24"/>
              </w:rPr>
              <w:t xml:space="preserve">конструкций </w:t>
            </w:r>
            <w:r>
              <w:rPr>
                <w:rFonts w:eastAsia="Calibri"/>
                <w:kern w:val="1"/>
                <w:sz w:val="24"/>
                <w:szCs w:val="24"/>
              </w:rPr>
              <w:t>7</w:t>
            </w:r>
            <w:r w:rsidRPr="003A61D2">
              <w:rPr>
                <w:rFonts w:eastAsia="Calibri"/>
                <w:kern w:val="1"/>
                <w:sz w:val="24"/>
                <w:szCs w:val="24"/>
              </w:rPr>
              <w:t>м.</w:t>
            </w:r>
          </w:p>
          <w:p w:rsidR="00DF5556" w:rsidRPr="003A61D2" w:rsidRDefault="00DF5556" w:rsidP="007A6B54">
            <w:pPr>
              <w:ind w:left="72"/>
              <w:rPr>
                <w:rFonts w:eastAsia="Calibri"/>
                <w:kern w:val="1"/>
                <w:sz w:val="24"/>
                <w:szCs w:val="24"/>
              </w:rPr>
            </w:pPr>
            <w:r w:rsidRPr="003A61D2">
              <w:rPr>
                <w:rFonts w:eastAsia="Calibri"/>
                <w:kern w:val="1"/>
                <w:sz w:val="24"/>
                <w:szCs w:val="24"/>
              </w:rPr>
              <w:t xml:space="preserve">   Предусмотреть 4 очереди строительства с возможностью поочередного ввода в эксплуатацию.</w:t>
            </w:r>
          </w:p>
          <w:p w:rsidR="00DF5556" w:rsidRPr="003A61D2" w:rsidRDefault="00DF5556" w:rsidP="007A6B54">
            <w:pPr>
              <w:ind w:left="72"/>
              <w:rPr>
                <w:rFonts w:eastAsia="Calibri"/>
                <w:kern w:val="1"/>
                <w:sz w:val="24"/>
                <w:szCs w:val="24"/>
              </w:rPr>
            </w:pPr>
            <w:r w:rsidRPr="003A61D2">
              <w:rPr>
                <w:rFonts w:eastAsia="Calibri"/>
                <w:kern w:val="1"/>
                <w:sz w:val="24"/>
                <w:szCs w:val="24"/>
              </w:rPr>
              <w:t xml:space="preserve">   Предусмотреть над погрузочно-разгрузочной зоной площадку для складирования. Площадь площадки определить проектом. </w:t>
            </w:r>
          </w:p>
          <w:p w:rsidR="00DF5556" w:rsidRDefault="00DF5556" w:rsidP="007A6B54">
            <w:pPr>
              <w:ind w:left="72"/>
              <w:rPr>
                <w:rFonts w:eastAsia="Calibri"/>
                <w:kern w:val="1"/>
                <w:sz w:val="24"/>
                <w:szCs w:val="24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 xml:space="preserve">   Площади и экспликация проектируемых помещений согласованы с </w:t>
            </w:r>
            <w:r w:rsidRPr="003A61D2">
              <w:rPr>
                <w:rFonts w:eastAsia="Calibri"/>
                <w:kern w:val="1"/>
                <w:sz w:val="24"/>
                <w:szCs w:val="24"/>
              </w:rPr>
              <w:t>Заказчиком</w:t>
            </w:r>
            <w:r>
              <w:rPr>
                <w:rFonts w:eastAsia="Calibri"/>
                <w:kern w:val="1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eastAsia="Calibri"/>
                <w:kern w:val="1"/>
                <w:sz w:val="24"/>
                <w:szCs w:val="24"/>
              </w:rPr>
              <w:t>Предпроектном</w:t>
            </w:r>
            <w:proofErr w:type="spellEnd"/>
            <w:r>
              <w:rPr>
                <w:rFonts w:eastAsia="Calibri"/>
                <w:kern w:val="1"/>
                <w:sz w:val="24"/>
                <w:szCs w:val="24"/>
              </w:rPr>
              <w:t xml:space="preserve"> предложении.  </w:t>
            </w:r>
          </w:p>
          <w:p w:rsidR="00DF5556" w:rsidRDefault="00DF5556" w:rsidP="007A6B54">
            <w:pPr>
              <w:rPr>
                <w:sz w:val="22"/>
                <w:szCs w:val="22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 xml:space="preserve">    Все технико-экономические показатели по объекту могут меняться или уточняться в ходе разработки проектной документации по согласованию сторон.</w:t>
            </w:r>
          </w:p>
        </w:tc>
      </w:tr>
      <w:tr w:rsidR="00DF5556" w:rsidTr="006671F6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6671F6" w:rsidP="007A6B5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Pr="000911A5" w:rsidRDefault="00DF5556" w:rsidP="007A6B54">
            <w:pPr>
              <w:snapToGrid w:val="0"/>
              <w:jc w:val="center"/>
              <w:rPr>
                <w:rFonts w:eastAsia="Calibri"/>
                <w:b/>
                <w:kern w:val="1"/>
                <w:sz w:val="24"/>
                <w:szCs w:val="24"/>
              </w:rPr>
            </w:pPr>
            <w:r w:rsidRPr="00C7089E">
              <w:rPr>
                <w:rFonts w:eastAsia="Calibri"/>
                <w:kern w:val="1"/>
                <w:sz w:val="24"/>
                <w:szCs w:val="24"/>
              </w:rPr>
              <w:t>Требования к проектной документации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556" w:rsidRDefault="00DF5556" w:rsidP="007A6B54">
            <w:pPr>
              <w:snapToGrid w:val="0"/>
              <w:rPr>
                <w:sz w:val="22"/>
                <w:szCs w:val="22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>С</w:t>
            </w:r>
            <w:r w:rsidRPr="00C7089E">
              <w:rPr>
                <w:rFonts w:eastAsia="Calibri"/>
                <w:kern w:val="1"/>
                <w:sz w:val="24"/>
                <w:szCs w:val="24"/>
              </w:rPr>
              <w:t>одержан</w:t>
            </w:r>
            <w:r>
              <w:rPr>
                <w:rFonts w:eastAsia="Calibri"/>
                <w:kern w:val="1"/>
                <w:sz w:val="24"/>
                <w:szCs w:val="24"/>
              </w:rPr>
              <w:t>ие разделов Проектной документа</w:t>
            </w:r>
            <w:r w:rsidRPr="00C7089E">
              <w:rPr>
                <w:rFonts w:eastAsia="Calibri"/>
                <w:kern w:val="1"/>
                <w:sz w:val="24"/>
                <w:szCs w:val="24"/>
              </w:rPr>
              <w:t>ции</w:t>
            </w:r>
            <w:r>
              <w:rPr>
                <w:rFonts w:eastAsia="Calibri"/>
                <w:kern w:val="1"/>
                <w:sz w:val="24"/>
                <w:szCs w:val="24"/>
              </w:rPr>
              <w:t xml:space="preserve"> стадии</w:t>
            </w:r>
            <w:r w:rsidRPr="00C7089E">
              <w:rPr>
                <w:rFonts w:eastAsia="Calibri"/>
                <w:kern w:val="1"/>
                <w:sz w:val="24"/>
                <w:szCs w:val="24"/>
              </w:rPr>
              <w:t xml:space="preserve"> «П» принять согласно Постановлению </w:t>
            </w:r>
            <w:r>
              <w:rPr>
                <w:rFonts w:eastAsia="Calibri"/>
                <w:kern w:val="1"/>
                <w:sz w:val="24"/>
                <w:szCs w:val="24"/>
              </w:rPr>
              <w:t>Правительства РФ от 16.02.2008 №</w:t>
            </w:r>
            <w:r w:rsidRPr="00C7089E">
              <w:rPr>
                <w:rFonts w:eastAsia="Calibri"/>
                <w:kern w:val="1"/>
                <w:sz w:val="24"/>
                <w:szCs w:val="24"/>
              </w:rPr>
              <w:t xml:space="preserve"> 87 «О составе разделов проектной документации и требованиях к их содержанию» и национального стандарта РФ ГОСТ Р 21.1101 - 20</w:t>
            </w:r>
            <w:r>
              <w:rPr>
                <w:rFonts w:eastAsia="Calibri"/>
                <w:kern w:val="1"/>
                <w:sz w:val="24"/>
                <w:szCs w:val="24"/>
              </w:rPr>
              <w:t>13</w:t>
            </w:r>
            <w:r w:rsidRPr="00C7089E">
              <w:rPr>
                <w:rFonts w:eastAsia="Calibri"/>
                <w:kern w:val="1"/>
                <w:sz w:val="24"/>
                <w:szCs w:val="24"/>
              </w:rPr>
              <w:t xml:space="preserve"> «Система проектной документации для строительства. Основные требования к проектной и рабочей документации».</w:t>
            </w:r>
            <w:r>
              <w:rPr>
                <w:rFonts w:eastAsia="Calibri"/>
                <w:kern w:val="1"/>
                <w:sz w:val="24"/>
                <w:szCs w:val="24"/>
              </w:rPr>
              <w:t xml:space="preserve"> Выполняемые разделы проектной документации, согласно договору, перечислены в п.3.1.</w:t>
            </w:r>
          </w:p>
        </w:tc>
      </w:tr>
      <w:tr w:rsidR="00DF5556" w:rsidTr="006671F6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0911A5" w:rsidP="007A6B5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rFonts w:eastAsia="Calibri"/>
                <w:kern w:val="1"/>
                <w:sz w:val="24"/>
                <w:szCs w:val="24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 xml:space="preserve">Сведения об участке строительства                                  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556" w:rsidRPr="006D4AD6" w:rsidRDefault="00DF5556" w:rsidP="007A6B54">
            <w:pPr>
              <w:snapToGrid w:val="0"/>
              <w:rPr>
                <w:rFonts w:eastAsia="Calibri"/>
                <w:kern w:val="1"/>
                <w:sz w:val="24"/>
                <w:szCs w:val="24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 xml:space="preserve">- </w:t>
            </w:r>
            <w:r w:rsidRPr="006D4AD6">
              <w:rPr>
                <w:rFonts w:eastAsia="Calibri"/>
                <w:kern w:val="1"/>
                <w:sz w:val="24"/>
                <w:szCs w:val="24"/>
              </w:rPr>
              <w:t xml:space="preserve">снеговой район </w:t>
            </w:r>
            <w:r>
              <w:rPr>
                <w:rFonts w:eastAsia="Calibri"/>
                <w:kern w:val="1"/>
                <w:sz w:val="24"/>
                <w:szCs w:val="24"/>
                <w:lang w:val="en-US"/>
              </w:rPr>
              <w:t>I</w:t>
            </w:r>
            <w:r>
              <w:rPr>
                <w:rFonts w:eastAsia="Calibri"/>
                <w:kern w:val="1"/>
                <w:sz w:val="24"/>
                <w:szCs w:val="24"/>
              </w:rPr>
              <w:t>I</w:t>
            </w:r>
            <w:r w:rsidRPr="006D4AD6">
              <w:rPr>
                <w:rFonts w:eastAsia="Calibri"/>
                <w:kern w:val="1"/>
                <w:sz w:val="24"/>
                <w:szCs w:val="24"/>
              </w:rPr>
              <w:t xml:space="preserve">, </w:t>
            </w:r>
          </w:p>
          <w:p w:rsidR="00DF5556" w:rsidRDefault="00DF5556" w:rsidP="007A6B54">
            <w:pPr>
              <w:snapToGrid w:val="0"/>
              <w:rPr>
                <w:rFonts w:eastAsia="Calibri"/>
                <w:kern w:val="1"/>
                <w:sz w:val="24"/>
                <w:szCs w:val="24"/>
              </w:rPr>
            </w:pPr>
            <w:r w:rsidRPr="006D4AD6">
              <w:rPr>
                <w:rFonts w:eastAsia="Calibri"/>
                <w:kern w:val="1"/>
                <w:sz w:val="24"/>
                <w:szCs w:val="24"/>
              </w:rPr>
              <w:t xml:space="preserve">- </w:t>
            </w:r>
            <w:r>
              <w:rPr>
                <w:rFonts w:eastAsia="Calibri"/>
                <w:kern w:val="1"/>
                <w:sz w:val="24"/>
                <w:szCs w:val="24"/>
              </w:rPr>
              <w:t>в</w:t>
            </w:r>
            <w:r w:rsidRPr="006D4AD6">
              <w:rPr>
                <w:rFonts w:eastAsia="Calibri"/>
                <w:kern w:val="1"/>
                <w:sz w:val="24"/>
                <w:szCs w:val="24"/>
              </w:rPr>
              <w:t xml:space="preserve">етровой район </w:t>
            </w:r>
            <w:r>
              <w:rPr>
                <w:rFonts w:eastAsia="Calibri"/>
                <w:kern w:val="1"/>
                <w:sz w:val="24"/>
                <w:szCs w:val="24"/>
                <w:lang w:val="en-US"/>
              </w:rPr>
              <w:t>IV</w:t>
            </w:r>
            <w:r>
              <w:rPr>
                <w:rFonts w:eastAsia="Calibri"/>
                <w:kern w:val="1"/>
                <w:sz w:val="24"/>
                <w:szCs w:val="24"/>
              </w:rPr>
              <w:t>,</w:t>
            </w:r>
          </w:p>
          <w:p w:rsidR="00DF5556" w:rsidRPr="006D4AD6" w:rsidRDefault="00DF5556" w:rsidP="007A6B54">
            <w:pPr>
              <w:snapToGrid w:val="0"/>
              <w:rPr>
                <w:rFonts w:eastAsia="Calibri"/>
                <w:kern w:val="1"/>
                <w:sz w:val="24"/>
                <w:szCs w:val="24"/>
              </w:rPr>
            </w:pPr>
            <w:r w:rsidRPr="006D4AD6">
              <w:rPr>
                <w:rFonts w:eastAsia="Calibri"/>
                <w:kern w:val="1"/>
                <w:sz w:val="24"/>
                <w:szCs w:val="24"/>
              </w:rPr>
              <w:t>- сейсмичность района 9 баллов</w:t>
            </w:r>
          </w:p>
          <w:p w:rsidR="00DF5556" w:rsidRPr="006D4AD6" w:rsidRDefault="00DF5556" w:rsidP="007A6B54">
            <w:pPr>
              <w:snapToGrid w:val="0"/>
              <w:rPr>
                <w:rFonts w:eastAsia="Calibri"/>
                <w:kern w:val="1"/>
                <w:sz w:val="24"/>
                <w:szCs w:val="24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 xml:space="preserve">- расчетная снеговая нагрузка – </w:t>
            </w:r>
            <w:r w:rsidRPr="006D4AD6">
              <w:rPr>
                <w:rFonts w:eastAsia="Calibri"/>
                <w:b/>
                <w:kern w:val="1"/>
                <w:sz w:val="24"/>
                <w:szCs w:val="24"/>
              </w:rPr>
              <w:t>84</w:t>
            </w:r>
            <w:r>
              <w:rPr>
                <w:rFonts w:eastAsia="Calibri"/>
                <w:kern w:val="1"/>
                <w:sz w:val="24"/>
                <w:szCs w:val="24"/>
              </w:rPr>
              <w:t xml:space="preserve"> кгс/</w:t>
            </w:r>
            <w:proofErr w:type="spellStart"/>
            <w:r>
              <w:rPr>
                <w:rFonts w:eastAsia="Calibri"/>
                <w:kern w:val="1"/>
                <w:sz w:val="24"/>
                <w:szCs w:val="24"/>
              </w:rPr>
              <w:t>кв.м</w:t>
            </w:r>
            <w:proofErr w:type="spellEnd"/>
            <w:r>
              <w:rPr>
                <w:rFonts w:eastAsia="Calibri"/>
                <w:kern w:val="1"/>
                <w:sz w:val="24"/>
                <w:szCs w:val="24"/>
              </w:rPr>
              <w:t xml:space="preserve">. </w:t>
            </w:r>
            <w:r w:rsidRPr="006D4AD6">
              <w:rPr>
                <w:rFonts w:eastAsia="Calibri"/>
                <w:kern w:val="1"/>
                <w:sz w:val="24"/>
                <w:szCs w:val="24"/>
              </w:rPr>
              <w:t>(0.84 кПа)</w:t>
            </w:r>
            <w:r>
              <w:rPr>
                <w:rFonts w:eastAsia="Calibri"/>
                <w:kern w:val="1"/>
                <w:sz w:val="24"/>
                <w:szCs w:val="24"/>
              </w:rPr>
              <w:t xml:space="preserve">                                          - нормативная ветровая нагрузка – </w:t>
            </w:r>
            <w:r w:rsidRPr="006D4AD6">
              <w:rPr>
                <w:rFonts w:eastAsia="Calibri"/>
                <w:b/>
                <w:kern w:val="1"/>
                <w:sz w:val="24"/>
                <w:szCs w:val="24"/>
              </w:rPr>
              <w:t>48</w:t>
            </w:r>
            <w:r>
              <w:rPr>
                <w:rFonts w:eastAsia="Calibri"/>
                <w:kern w:val="1"/>
                <w:sz w:val="24"/>
                <w:szCs w:val="24"/>
              </w:rPr>
              <w:t xml:space="preserve"> кг/</w:t>
            </w:r>
            <w:proofErr w:type="spellStart"/>
            <w:r>
              <w:rPr>
                <w:rFonts w:eastAsia="Calibri"/>
                <w:kern w:val="1"/>
                <w:sz w:val="24"/>
                <w:szCs w:val="24"/>
              </w:rPr>
              <w:t>кв.м</w:t>
            </w:r>
            <w:proofErr w:type="spellEnd"/>
            <w:r>
              <w:rPr>
                <w:rFonts w:eastAsia="Calibri"/>
                <w:kern w:val="1"/>
                <w:sz w:val="24"/>
                <w:szCs w:val="24"/>
              </w:rPr>
              <w:t>.</w:t>
            </w:r>
            <w:r w:rsidRPr="006D4AD6">
              <w:rPr>
                <w:rFonts w:eastAsia="Calibri"/>
                <w:kern w:val="1"/>
                <w:sz w:val="24"/>
                <w:szCs w:val="24"/>
              </w:rPr>
              <w:t xml:space="preserve"> (0.48 кПа)</w:t>
            </w:r>
          </w:p>
        </w:tc>
      </w:tr>
      <w:tr w:rsidR="00DF5556" w:rsidTr="006671F6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0911A5" w:rsidP="007A6B5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rFonts w:eastAsia="Calibri"/>
                <w:kern w:val="1"/>
                <w:sz w:val="24"/>
                <w:szCs w:val="24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>Категория сложности объекта                    (класс ответственности сооружения по ГОСТ 27751-88)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rPr>
                <w:rFonts w:eastAsia="Calibri"/>
                <w:kern w:val="1"/>
                <w:sz w:val="24"/>
                <w:szCs w:val="24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>II уровень ответственности                                                                                  Коэффициент надёжности 0,95                                                                        II степень огнестойкости                                                                      Класс конструкций пожарной опасности СО</w:t>
            </w:r>
          </w:p>
        </w:tc>
      </w:tr>
      <w:tr w:rsidR="00DF5556" w:rsidTr="006671F6">
        <w:trPr>
          <w:trHeight w:val="39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0911A5" w:rsidP="007A6B5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2.7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rFonts w:eastAsia="Calibri"/>
                <w:kern w:val="1"/>
                <w:sz w:val="24"/>
                <w:szCs w:val="24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>Вид строительства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rFonts w:eastAsia="Calibri"/>
                <w:kern w:val="1"/>
                <w:sz w:val="24"/>
                <w:szCs w:val="24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>Новое строительство</w:t>
            </w:r>
          </w:p>
        </w:tc>
      </w:tr>
      <w:tr w:rsidR="00DF5556" w:rsidTr="006671F6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0911A5" w:rsidP="007A6B5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2.8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rFonts w:eastAsia="Calibri"/>
                <w:kern w:val="1"/>
                <w:sz w:val="24"/>
                <w:szCs w:val="24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>Стадийность и сроки проектирования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556" w:rsidRPr="000911A5" w:rsidRDefault="000911A5" w:rsidP="000911A5">
            <w:pPr>
              <w:snapToGrid w:val="0"/>
              <w:rPr>
                <w:rFonts w:eastAsia="Calibri"/>
                <w:kern w:val="1"/>
                <w:sz w:val="24"/>
                <w:szCs w:val="24"/>
              </w:rPr>
            </w:pPr>
            <w:r w:rsidRPr="000911A5">
              <w:rPr>
                <w:rFonts w:eastAsia="Calibri"/>
                <w:kern w:val="1"/>
                <w:sz w:val="24"/>
                <w:szCs w:val="24"/>
              </w:rPr>
              <w:t>П</w:t>
            </w:r>
            <w:r>
              <w:rPr>
                <w:rFonts w:eastAsia="Calibri"/>
                <w:kern w:val="1"/>
                <w:sz w:val="24"/>
                <w:szCs w:val="24"/>
              </w:rPr>
              <w:t xml:space="preserve">роектирования </w:t>
            </w:r>
            <w:r w:rsidRPr="000911A5">
              <w:rPr>
                <w:rFonts w:eastAsia="Calibri"/>
                <w:kern w:val="1"/>
                <w:sz w:val="24"/>
                <w:szCs w:val="24"/>
              </w:rPr>
              <w:t>в</w:t>
            </w:r>
            <w:r w:rsidR="00DF5556" w:rsidRPr="0032004F">
              <w:rPr>
                <w:rFonts w:eastAsia="Calibri"/>
                <w:kern w:val="1"/>
                <w:sz w:val="24"/>
                <w:szCs w:val="24"/>
              </w:rPr>
              <w:t xml:space="preserve"> соответствии с календарным графиком выполнения работ</w:t>
            </w:r>
            <w:r w:rsidRPr="000911A5">
              <w:rPr>
                <w:rFonts w:eastAsia="Calibri"/>
                <w:kern w:val="1"/>
                <w:sz w:val="24"/>
                <w:szCs w:val="24"/>
              </w:rPr>
              <w:t>, утверждаемого при заключ</w:t>
            </w:r>
            <w:r>
              <w:rPr>
                <w:rFonts w:eastAsia="Calibri"/>
                <w:kern w:val="1"/>
                <w:sz w:val="24"/>
                <w:szCs w:val="24"/>
              </w:rPr>
              <w:t>ении Договора.</w:t>
            </w:r>
          </w:p>
        </w:tc>
      </w:tr>
      <w:tr w:rsidR="00DF5556" w:rsidTr="00DF5556">
        <w:trPr>
          <w:trHeight w:val="39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III</w:t>
            </w:r>
          </w:p>
        </w:tc>
        <w:tc>
          <w:tcPr>
            <w:tcW w:w="9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Основные требования к проектным решениям:</w:t>
            </w:r>
          </w:p>
        </w:tc>
      </w:tr>
      <w:tr w:rsidR="00DF5556" w:rsidTr="006671F6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rFonts w:eastAsia="Calibri"/>
                <w:kern w:val="1"/>
                <w:sz w:val="24"/>
                <w:szCs w:val="24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>Состав Проектной документации</w:t>
            </w:r>
          </w:p>
          <w:p w:rsidR="00DF5556" w:rsidRDefault="00DF5556" w:rsidP="007A6B54">
            <w:pPr>
              <w:jc w:val="center"/>
              <w:rPr>
                <w:rFonts w:eastAsia="Calibri"/>
                <w:kern w:val="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согласноПостановления</w:t>
            </w:r>
            <w:proofErr w:type="spellEnd"/>
            <w:r>
              <w:rPr>
                <w:sz w:val="24"/>
                <w:szCs w:val="24"/>
              </w:rPr>
              <w:t xml:space="preserve"> №87 РФ от 16.02.2008г  </w:t>
            </w:r>
            <w:r>
              <w:rPr>
                <w:rFonts w:eastAsia="Calibri"/>
                <w:kern w:val="1"/>
                <w:sz w:val="24"/>
                <w:szCs w:val="24"/>
              </w:rPr>
              <w:t>в объеме необходимом для прохождения экспертных органов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rPr>
                <w:rFonts w:eastAsia="Calibri"/>
                <w:b/>
                <w:kern w:val="1"/>
                <w:sz w:val="24"/>
                <w:szCs w:val="24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 xml:space="preserve">Раздел 1.  - </w:t>
            </w:r>
            <w:r>
              <w:rPr>
                <w:rFonts w:eastAsia="Calibri"/>
                <w:b/>
                <w:kern w:val="1"/>
                <w:sz w:val="24"/>
                <w:szCs w:val="24"/>
              </w:rPr>
              <w:t xml:space="preserve">«Пояснительная записка»                                                                  </w:t>
            </w:r>
            <w:r w:rsidR="000911A5">
              <w:rPr>
                <w:rFonts w:eastAsia="Calibri"/>
                <w:kern w:val="1"/>
                <w:sz w:val="24"/>
                <w:szCs w:val="24"/>
              </w:rPr>
              <w:t>Раздел 2</w:t>
            </w:r>
            <w:r>
              <w:rPr>
                <w:rFonts w:eastAsia="Calibri"/>
                <w:kern w:val="1"/>
                <w:sz w:val="24"/>
                <w:szCs w:val="24"/>
              </w:rPr>
              <w:t xml:space="preserve">.  - </w:t>
            </w:r>
            <w:r>
              <w:rPr>
                <w:rFonts w:eastAsia="Calibri"/>
                <w:b/>
                <w:kern w:val="1"/>
                <w:sz w:val="24"/>
                <w:szCs w:val="24"/>
              </w:rPr>
              <w:t xml:space="preserve">«Архитектурные решения»                                                                                       </w:t>
            </w:r>
            <w:r w:rsidR="000911A5">
              <w:rPr>
                <w:rFonts w:eastAsia="Calibri"/>
                <w:kern w:val="1"/>
                <w:sz w:val="24"/>
                <w:szCs w:val="24"/>
              </w:rPr>
              <w:t>Раздел 3</w:t>
            </w:r>
            <w:r>
              <w:rPr>
                <w:rFonts w:eastAsia="Calibri"/>
                <w:kern w:val="1"/>
                <w:sz w:val="24"/>
                <w:szCs w:val="24"/>
              </w:rPr>
              <w:t>.  -</w:t>
            </w:r>
            <w:r>
              <w:rPr>
                <w:rFonts w:eastAsia="Calibri"/>
                <w:b/>
                <w:kern w:val="1"/>
                <w:sz w:val="24"/>
                <w:szCs w:val="24"/>
              </w:rPr>
              <w:t xml:space="preserve"> «Конструктивные и объемно-планировочные решения»                                                                                                </w:t>
            </w:r>
          </w:p>
          <w:p w:rsidR="00DF5556" w:rsidRPr="0056468A" w:rsidRDefault="00E47CED" w:rsidP="007A6B54">
            <w:pPr>
              <w:rPr>
                <w:rFonts w:eastAsia="Calibri"/>
                <w:b/>
                <w:kern w:val="1"/>
                <w:sz w:val="24"/>
                <w:szCs w:val="24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 xml:space="preserve">Раздел </w:t>
            </w:r>
            <w:r w:rsidR="000911A5">
              <w:rPr>
                <w:rFonts w:eastAsia="Calibri"/>
                <w:kern w:val="1"/>
                <w:sz w:val="24"/>
                <w:szCs w:val="24"/>
              </w:rPr>
              <w:t>4</w:t>
            </w:r>
            <w:r w:rsidR="00DF5556">
              <w:rPr>
                <w:rFonts w:eastAsia="Calibri"/>
                <w:kern w:val="1"/>
                <w:sz w:val="24"/>
                <w:szCs w:val="24"/>
              </w:rPr>
              <w:t xml:space="preserve">.  - </w:t>
            </w:r>
            <w:r w:rsidR="00DF5556">
              <w:rPr>
                <w:rFonts w:eastAsia="Calibri"/>
                <w:b/>
                <w:kern w:val="1"/>
                <w:sz w:val="24"/>
                <w:szCs w:val="24"/>
              </w:rPr>
              <w:t>«Проект организации строительства»</w:t>
            </w:r>
          </w:p>
        </w:tc>
      </w:tr>
      <w:tr w:rsidR="00DF5556" w:rsidTr="006671F6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rFonts w:eastAsia="Calibri"/>
                <w:kern w:val="1"/>
                <w:sz w:val="24"/>
                <w:szCs w:val="24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>Архитектурно-планировочные решения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556" w:rsidRPr="003A61D2" w:rsidRDefault="00DF5556" w:rsidP="007A6B54">
            <w:pPr>
              <w:snapToGrid w:val="0"/>
              <w:rPr>
                <w:rFonts w:eastAsia="Calibri"/>
                <w:kern w:val="1"/>
                <w:sz w:val="24"/>
                <w:szCs w:val="24"/>
              </w:rPr>
            </w:pPr>
            <w:r>
              <w:rPr>
                <w:rFonts w:eastAsia="Calibri"/>
                <w:kern w:val="1"/>
                <w:sz w:val="24"/>
                <w:szCs w:val="24"/>
              </w:rPr>
              <w:t>Предварительные а</w:t>
            </w:r>
            <w:r w:rsidRPr="00F53871">
              <w:rPr>
                <w:rFonts w:eastAsia="Calibri"/>
                <w:kern w:val="1"/>
                <w:sz w:val="24"/>
                <w:szCs w:val="24"/>
              </w:rPr>
              <w:t>рхитектурно-планировочные решения разрабо</w:t>
            </w:r>
            <w:r>
              <w:rPr>
                <w:rFonts w:eastAsia="Calibri"/>
                <w:kern w:val="1"/>
                <w:sz w:val="24"/>
                <w:szCs w:val="24"/>
              </w:rPr>
              <w:t xml:space="preserve">таны в </w:t>
            </w:r>
            <w:proofErr w:type="spellStart"/>
            <w:r>
              <w:rPr>
                <w:rFonts w:eastAsia="Calibri"/>
                <w:kern w:val="1"/>
                <w:sz w:val="24"/>
                <w:szCs w:val="24"/>
              </w:rPr>
              <w:t>Предпроектном</w:t>
            </w:r>
            <w:proofErr w:type="spellEnd"/>
            <w:r>
              <w:rPr>
                <w:rFonts w:eastAsia="Calibri"/>
                <w:kern w:val="1"/>
                <w:sz w:val="24"/>
                <w:szCs w:val="24"/>
              </w:rPr>
              <w:t xml:space="preserve"> предложении</w:t>
            </w:r>
            <w:r w:rsidRPr="00F53871">
              <w:rPr>
                <w:rFonts w:eastAsia="Calibri"/>
                <w:kern w:val="1"/>
                <w:sz w:val="24"/>
                <w:szCs w:val="24"/>
              </w:rPr>
              <w:t xml:space="preserve"> и согласованны с </w:t>
            </w:r>
            <w:r w:rsidRPr="003A61D2">
              <w:rPr>
                <w:rFonts w:eastAsia="Calibri"/>
                <w:kern w:val="1"/>
                <w:sz w:val="24"/>
                <w:szCs w:val="24"/>
              </w:rPr>
              <w:t>Заказчиком.</w:t>
            </w:r>
          </w:p>
          <w:p w:rsidR="00DF5556" w:rsidRPr="003A61D2" w:rsidRDefault="00DF5556" w:rsidP="007A6B54">
            <w:pPr>
              <w:suppressAutoHyphens w:val="0"/>
              <w:adjustRightInd w:val="0"/>
              <w:textAlignment w:val="baseline"/>
              <w:rPr>
                <w:rFonts w:eastAsia="Calibri"/>
                <w:kern w:val="1"/>
                <w:sz w:val="24"/>
                <w:szCs w:val="24"/>
              </w:rPr>
            </w:pPr>
            <w:r w:rsidRPr="003A61D2">
              <w:rPr>
                <w:rFonts w:eastAsia="Calibri"/>
                <w:kern w:val="1"/>
                <w:sz w:val="24"/>
                <w:szCs w:val="24"/>
              </w:rPr>
              <w:t>Объемно-пространственные и архитектурно-планировочные решения разработать в соответствии с действующими нормами проектирования.</w:t>
            </w:r>
          </w:p>
          <w:p w:rsidR="00DF5556" w:rsidRPr="003A61D2" w:rsidRDefault="00DF5556" w:rsidP="007A6B54">
            <w:pPr>
              <w:suppressAutoHyphens w:val="0"/>
              <w:adjustRightInd w:val="0"/>
              <w:textAlignment w:val="baseline"/>
              <w:rPr>
                <w:rFonts w:eastAsia="Calibri"/>
                <w:kern w:val="1"/>
                <w:sz w:val="24"/>
                <w:szCs w:val="24"/>
              </w:rPr>
            </w:pPr>
            <w:r w:rsidRPr="003A61D2">
              <w:rPr>
                <w:rFonts w:eastAsia="Calibri"/>
                <w:kern w:val="1"/>
                <w:sz w:val="24"/>
                <w:szCs w:val="24"/>
              </w:rPr>
              <w:t>Складской комплекс неотапливаемый и предназначен для долгосрочного хранения стальных труб и металлических заготовок.</w:t>
            </w:r>
          </w:p>
          <w:p w:rsidR="00DF5556" w:rsidRPr="003A61D2" w:rsidRDefault="00DF5556" w:rsidP="007A6B54">
            <w:pPr>
              <w:suppressAutoHyphens w:val="0"/>
              <w:adjustRightInd w:val="0"/>
              <w:textAlignment w:val="baseline"/>
              <w:rPr>
                <w:rFonts w:eastAsia="Calibri"/>
                <w:kern w:val="1"/>
                <w:sz w:val="24"/>
                <w:szCs w:val="24"/>
              </w:rPr>
            </w:pPr>
            <w:r w:rsidRPr="003A61D2">
              <w:rPr>
                <w:rFonts w:eastAsia="Calibri"/>
                <w:kern w:val="1"/>
                <w:sz w:val="24"/>
                <w:szCs w:val="24"/>
              </w:rPr>
              <w:t xml:space="preserve">     Категория помещения склада по </w:t>
            </w:r>
            <w:proofErr w:type="spellStart"/>
            <w:r w:rsidRPr="003A61D2">
              <w:rPr>
                <w:rFonts w:eastAsia="Calibri"/>
                <w:kern w:val="1"/>
                <w:sz w:val="24"/>
                <w:szCs w:val="24"/>
              </w:rPr>
              <w:t>взрывопожароопасности</w:t>
            </w:r>
            <w:proofErr w:type="spellEnd"/>
            <w:r w:rsidRPr="003A61D2">
              <w:rPr>
                <w:rFonts w:eastAsia="Calibri"/>
                <w:kern w:val="1"/>
                <w:sz w:val="24"/>
                <w:szCs w:val="24"/>
              </w:rPr>
              <w:t xml:space="preserve"> – Д.</w:t>
            </w:r>
          </w:p>
          <w:p w:rsidR="00DF5556" w:rsidRPr="003A61D2" w:rsidRDefault="00DF5556" w:rsidP="007A6B54">
            <w:pPr>
              <w:snapToGrid w:val="0"/>
              <w:rPr>
                <w:rFonts w:eastAsia="Calibri"/>
                <w:kern w:val="1"/>
                <w:sz w:val="24"/>
                <w:szCs w:val="24"/>
              </w:rPr>
            </w:pPr>
            <w:r w:rsidRPr="003A61D2">
              <w:rPr>
                <w:rFonts w:eastAsia="Calibri"/>
                <w:kern w:val="1"/>
                <w:sz w:val="24"/>
                <w:szCs w:val="24"/>
              </w:rPr>
              <w:t xml:space="preserve">     Административно бытовые помещения не предусматривать, т.к. они расположены в соседнем здании за территорией участка строительства.</w:t>
            </w:r>
          </w:p>
          <w:p w:rsidR="00DF5556" w:rsidRPr="003A61D2" w:rsidRDefault="00DF5556" w:rsidP="007A6B54">
            <w:pPr>
              <w:snapToGrid w:val="0"/>
              <w:rPr>
                <w:rFonts w:eastAsia="Calibri"/>
                <w:kern w:val="1"/>
                <w:sz w:val="24"/>
                <w:szCs w:val="24"/>
              </w:rPr>
            </w:pPr>
            <w:r w:rsidRPr="003A61D2">
              <w:rPr>
                <w:rFonts w:eastAsia="Calibri"/>
                <w:kern w:val="1"/>
                <w:sz w:val="24"/>
                <w:szCs w:val="24"/>
              </w:rPr>
              <w:t xml:space="preserve">     Доставка рабочих осуществляется транспортом предприятия. Постоянное пребывание рабочих на складе не предусматривается. Время нахождения персонала на территории склада не</w:t>
            </w:r>
            <w:r>
              <w:rPr>
                <w:rFonts w:eastAsia="Calibri"/>
                <w:kern w:val="1"/>
                <w:sz w:val="24"/>
                <w:szCs w:val="24"/>
              </w:rPr>
              <w:t xml:space="preserve"> более 2-х часов. Максимальное </w:t>
            </w:r>
            <w:r w:rsidRPr="003A61D2">
              <w:rPr>
                <w:rFonts w:eastAsia="Calibri"/>
                <w:kern w:val="1"/>
                <w:sz w:val="24"/>
                <w:szCs w:val="24"/>
              </w:rPr>
              <w:t>количество одновременно находящихся на те</w:t>
            </w:r>
            <w:r>
              <w:rPr>
                <w:rFonts w:eastAsia="Calibri"/>
                <w:kern w:val="1"/>
                <w:sz w:val="24"/>
                <w:szCs w:val="24"/>
              </w:rPr>
              <w:t>рритории склада людей не более 1</w:t>
            </w:r>
            <w:r w:rsidRPr="003A61D2">
              <w:rPr>
                <w:rFonts w:eastAsia="Calibri"/>
                <w:kern w:val="1"/>
                <w:sz w:val="24"/>
                <w:szCs w:val="24"/>
              </w:rPr>
              <w:t>0 человек.</w:t>
            </w:r>
          </w:p>
          <w:p w:rsidR="00DF5556" w:rsidRPr="000911A5" w:rsidRDefault="00DF5556" w:rsidP="000911A5">
            <w:pPr>
              <w:snapToGrid w:val="0"/>
              <w:rPr>
                <w:rFonts w:eastAsia="Calibri"/>
                <w:kern w:val="1"/>
                <w:sz w:val="24"/>
                <w:szCs w:val="24"/>
              </w:rPr>
            </w:pPr>
            <w:r w:rsidRPr="003A61D2">
              <w:rPr>
                <w:rFonts w:eastAsia="Calibri"/>
                <w:kern w:val="1"/>
                <w:sz w:val="24"/>
                <w:szCs w:val="24"/>
              </w:rPr>
              <w:t xml:space="preserve">     Разгрузка товара производится электрокарами. </w:t>
            </w:r>
          </w:p>
        </w:tc>
      </w:tr>
      <w:tr w:rsidR="00DF5556" w:rsidTr="006671F6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Pr="006B0DFA" w:rsidRDefault="00DF5556" w:rsidP="007A6B54">
            <w:pPr>
              <w:snapToGri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3.4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rPr>
                <w:rFonts w:eastAsia="Calibri"/>
                <w:kern w:val="1"/>
                <w:sz w:val="24"/>
                <w:szCs w:val="24"/>
              </w:rPr>
            </w:pPr>
            <w:r w:rsidRPr="006B0DFA">
              <w:rPr>
                <w:rFonts w:eastAsia="Calibri"/>
                <w:kern w:val="1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556" w:rsidRPr="006B0DFA" w:rsidRDefault="00DF5556" w:rsidP="007A6B54">
            <w:pPr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/>
                <w:sz w:val="24"/>
                <w:szCs w:val="24"/>
                <w:lang w:eastAsia="x-none"/>
              </w:rPr>
              <w:t>Ворота стальные, распашные с калиткой внутри ворот</w:t>
            </w:r>
            <w:r w:rsidRPr="006B0DFA">
              <w:rPr>
                <w:sz w:val="24"/>
                <w:szCs w:val="24"/>
                <w:lang w:eastAsia="x-none"/>
              </w:rPr>
              <w:t>: -</w:t>
            </w:r>
            <w:r>
              <w:t xml:space="preserve"> </w:t>
            </w:r>
            <w:r>
              <w:rPr>
                <w:sz w:val="24"/>
                <w:szCs w:val="24"/>
                <w:lang w:eastAsia="x-none"/>
              </w:rPr>
              <w:t>и</w:t>
            </w:r>
            <w:r w:rsidRPr="006B0DFA">
              <w:rPr>
                <w:sz w:val="24"/>
                <w:szCs w:val="24"/>
                <w:lang w:eastAsia="x-none"/>
              </w:rPr>
              <w:t xml:space="preserve">з стального каркаса, обшитого </w:t>
            </w:r>
            <w:proofErr w:type="spellStart"/>
            <w:r w:rsidRPr="006B0DFA">
              <w:rPr>
                <w:sz w:val="24"/>
                <w:szCs w:val="24"/>
                <w:lang w:eastAsia="x-none"/>
              </w:rPr>
              <w:t>сендвич</w:t>
            </w:r>
            <w:proofErr w:type="spellEnd"/>
            <w:r w:rsidRPr="006B0DFA">
              <w:rPr>
                <w:sz w:val="24"/>
                <w:szCs w:val="24"/>
                <w:lang w:eastAsia="x-none"/>
              </w:rPr>
              <w:t xml:space="preserve">-панелью не менее 100мм, с заполнением </w:t>
            </w:r>
            <w:proofErr w:type="spellStart"/>
            <w:r w:rsidRPr="006B0DFA">
              <w:rPr>
                <w:sz w:val="24"/>
                <w:szCs w:val="24"/>
                <w:lang w:eastAsia="x-none"/>
              </w:rPr>
              <w:t>минераловатная</w:t>
            </w:r>
            <w:proofErr w:type="spellEnd"/>
            <w:r w:rsidRPr="006B0DFA">
              <w:rPr>
                <w:sz w:val="24"/>
                <w:szCs w:val="24"/>
                <w:lang w:eastAsia="x-none"/>
              </w:rPr>
              <w:t xml:space="preserve"> плита;</w:t>
            </w:r>
          </w:p>
          <w:p w:rsidR="00DF5556" w:rsidRPr="006B0DFA" w:rsidRDefault="00DF5556" w:rsidP="007A6B5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Вес</w:t>
            </w:r>
            <w:r w:rsidRPr="006B0DFA">
              <w:rPr>
                <w:sz w:val="24"/>
                <w:szCs w:val="24"/>
              </w:rPr>
              <w:t xml:space="preserve">: - </w:t>
            </w:r>
            <w:r w:rsidRPr="006B0DFA">
              <w:rPr>
                <w:rFonts w:eastAsia="Times New Roman"/>
                <w:sz w:val="24"/>
                <w:szCs w:val="24"/>
              </w:rPr>
              <w:t xml:space="preserve">не менее </w:t>
            </w:r>
            <w:r>
              <w:rPr>
                <w:rFonts w:eastAsia="Times New Roman"/>
                <w:sz w:val="24"/>
                <w:szCs w:val="24"/>
              </w:rPr>
              <w:t>15 тонн</w:t>
            </w:r>
            <w:r w:rsidRPr="006B0DFA">
              <w:rPr>
                <w:sz w:val="24"/>
                <w:szCs w:val="24"/>
              </w:rPr>
              <w:t>;</w:t>
            </w:r>
          </w:p>
          <w:p w:rsidR="00DF5556" w:rsidRPr="006B0DFA" w:rsidRDefault="00DF5556" w:rsidP="007A6B54">
            <w:pPr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/>
                <w:sz w:val="24"/>
                <w:szCs w:val="24"/>
              </w:rPr>
              <w:t>Обшивка стен</w:t>
            </w:r>
            <w:r w:rsidRPr="006B0DFA">
              <w:rPr>
                <w:sz w:val="24"/>
                <w:szCs w:val="24"/>
              </w:rPr>
              <w:t xml:space="preserve">: - </w:t>
            </w:r>
            <w:r>
              <w:rPr>
                <w:rFonts w:eastAsia="Times New Roman"/>
                <w:sz w:val="24"/>
                <w:szCs w:val="24"/>
              </w:rPr>
              <w:t xml:space="preserve">504 кв. м. Материал –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сендвич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-панель</w:t>
            </w:r>
            <w:r>
              <w:rPr>
                <w:rFonts w:eastAsia="Times New Roman"/>
                <w:sz w:val="24"/>
                <w:szCs w:val="24"/>
                <w:lang w:eastAsia="x-none"/>
              </w:rPr>
              <w:t xml:space="preserve"> толщина не менее</w:t>
            </w:r>
            <w:r w:rsidRPr="008D035A">
              <w:rPr>
                <w:sz w:val="24"/>
                <w:szCs w:val="24"/>
                <w:lang w:eastAsia="x-none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x-none"/>
              </w:rPr>
              <w:t>100</w:t>
            </w:r>
            <w:r w:rsidRPr="008D035A">
              <w:rPr>
                <w:sz w:val="24"/>
                <w:szCs w:val="24"/>
                <w:lang w:eastAsia="x-none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x-none"/>
              </w:rPr>
              <w:t xml:space="preserve">мм, с заполнением </w:t>
            </w:r>
            <w:proofErr w:type="spellStart"/>
            <w:r>
              <w:rPr>
                <w:rFonts w:eastAsia="Times New Roman"/>
                <w:sz w:val="24"/>
                <w:szCs w:val="24"/>
                <w:lang w:eastAsia="x-none"/>
              </w:rPr>
              <w:t>минераловатная</w:t>
            </w:r>
            <w:proofErr w:type="spellEnd"/>
            <w:r>
              <w:rPr>
                <w:rFonts w:eastAsia="Times New Roman"/>
                <w:sz w:val="24"/>
                <w:szCs w:val="24"/>
                <w:lang w:eastAsia="x-none"/>
              </w:rPr>
              <w:t xml:space="preserve"> плита</w:t>
            </w:r>
            <w:r w:rsidRPr="006B0DFA">
              <w:rPr>
                <w:sz w:val="24"/>
                <w:szCs w:val="24"/>
                <w:lang w:eastAsia="x-none"/>
              </w:rPr>
              <w:t>;</w:t>
            </w:r>
          </w:p>
          <w:p w:rsidR="00DF5556" w:rsidRPr="006B0DFA" w:rsidRDefault="00DF5556" w:rsidP="007A6B5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Обшивка кровли</w:t>
            </w:r>
            <w:r w:rsidRPr="006B0DFA">
              <w:rPr>
                <w:sz w:val="24"/>
                <w:szCs w:val="24"/>
              </w:rPr>
              <w:t xml:space="preserve">: - </w:t>
            </w:r>
            <w:r>
              <w:rPr>
                <w:rFonts w:eastAsia="Times New Roman"/>
                <w:sz w:val="24"/>
                <w:szCs w:val="24"/>
              </w:rPr>
              <w:t xml:space="preserve">390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м. Материал –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сендвич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-панель</w:t>
            </w:r>
            <w:r>
              <w:rPr>
                <w:rFonts w:eastAsia="Times New Roman"/>
                <w:sz w:val="24"/>
                <w:szCs w:val="24"/>
                <w:lang w:eastAsia="x-none"/>
              </w:rPr>
              <w:t xml:space="preserve"> толщина не менее 100мм, с заполнением </w:t>
            </w:r>
            <w:proofErr w:type="spellStart"/>
            <w:r>
              <w:rPr>
                <w:rFonts w:eastAsia="Times New Roman"/>
                <w:sz w:val="24"/>
                <w:szCs w:val="24"/>
                <w:lang w:eastAsia="x-none"/>
              </w:rPr>
              <w:t>минераловатная</w:t>
            </w:r>
            <w:proofErr w:type="spellEnd"/>
            <w:r>
              <w:rPr>
                <w:rFonts w:eastAsia="Times New Roman"/>
                <w:sz w:val="24"/>
                <w:szCs w:val="24"/>
                <w:lang w:eastAsia="x-none"/>
              </w:rPr>
              <w:t xml:space="preserve"> плита</w:t>
            </w:r>
            <w:r w:rsidRPr="006B0DFA">
              <w:rPr>
                <w:sz w:val="24"/>
                <w:szCs w:val="24"/>
                <w:lang w:eastAsia="x-none"/>
              </w:rPr>
              <w:t>.</w:t>
            </w:r>
          </w:p>
        </w:tc>
      </w:tr>
      <w:tr w:rsidR="00DF5556" w:rsidTr="006671F6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47513C" w:rsidP="007A6B5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rPr>
                <w:rFonts w:eastAsia="Calibri"/>
                <w:kern w:val="1"/>
                <w:sz w:val="24"/>
                <w:szCs w:val="24"/>
              </w:rPr>
            </w:pPr>
            <w:r w:rsidRPr="006B0DFA">
              <w:rPr>
                <w:rFonts w:eastAsia="Calibri"/>
                <w:kern w:val="1"/>
                <w:sz w:val="24"/>
                <w:szCs w:val="24"/>
              </w:rPr>
              <w:t>Требования к конструкции, изготовлению и материалам.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556" w:rsidRPr="006B0DFA" w:rsidRDefault="006671F6" w:rsidP="007A6B54">
            <w:pPr>
              <w:rPr>
                <w:sz w:val="24"/>
                <w:szCs w:val="24"/>
                <w:lang w:eastAsia="x-none"/>
              </w:rPr>
            </w:pPr>
            <w:r w:rsidRPr="006671F6">
              <w:rPr>
                <w:rFonts w:eastAsia="Times New Roman"/>
                <w:sz w:val="24"/>
                <w:szCs w:val="24"/>
                <w:lang w:eastAsia="x-none"/>
              </w:rPr>
              <w:t xml:space="preserve">- </w:t>
            </w:r>
            <w:r w:rsidR="00DF5556">
              <w:rPr>
                <w:rFonts w:eastAsia="Times New Roman"/>
                <w:sz w:val="24"/>
                <w:szCs w:val="24"/>
                <w:lang w:eastAsia="x-none"/>
              </w:rPr>
              <w:t>Конструктивная схема здания – стальной рамно-связевой, сборно-разборный каркас на болтовых соединениях</w:t>
            </w:r>
            <w:r w:rsidR="00DF5556" w:rsidRPr="006B0DFA">
              <w:rPr>
                <w:sz w:val="24"/>
                <w:szCs w:val="24"/>
                <w:lang w:eastAsia="x-none"/>
              </w:rPr>
              <w:t>;</w:t>
            </w:r>
          </w:p>
          <w:p w:rsidR="00DF5556" w:rsidRPr="006B0DFA" w:rsidRDefault="006671F6" w:rsidP="007A6B54">
            <w:pPr>
              <w:rPr>
                <w:sz w:val="24"/>
                <w:szCs w:val="24"/>
                <w:lang w:eastAsia="x-none"/>
              </w:rPr>
            </w:pPr>
            <w:r w:rsidRPr="006671F6">
              <w:rPr>
                <w:rFonts w:eastAsia="Times New Roman"/>
                <w:sz w:val="24"/>
                <w:szCs w:val="24"/>
                <w:lang w:eastAsia="x-none"/>
              </w:rPr>
              <w:t xml:space="preserve">- </w:t>
            </w:r>
            <w:r w:rsidR="00DF5556">
              <w:rPr>
                <w:rFonts w:eastAsia="Times New Roman"/>
                <w:sz w:val="24"/>
                <w:szCs w:val="24"/>
                <w:lang w:eastAsia="x-none"/>
              </w:rPr>
              <w:t>Колоны с фланцем с 4 отверстиями</w:t>
            </w:r>
            <w:r w:rsidR="00DF5556" w:rsidRPr="006B0DFA">
              <w:rPr>
                <w:sz w:val="24"/>
                <w:szCs w:val="24"/>
                <w:lang w:eastAsia="x-none"/>
              </w:rPr>
              <w:t>;</w:t>
            </w:r>
          </w:p>
          <w:p w:rsidR="00DF5556" w:rsidRPr="006B0DFA" w:rsidRDefault="006671F6" w:rsidP="007A6B54">
            <w:pPr>
              <w:rPr>
                <w:sz w:val="24"/>
                <w:szCs w:val="24"/>
                <w:lang w:eastAsia="x-none"/>
              </w:rPr>
            </w:pPr>
            <w:r w:rsidRPr="006671F6">
              <w:rPr>
                <w:sz w:val="24"/>
                <w:szCs w:val="24"/>
                <w:lang w:eastAsia="x-none"/>
              </w:rPr>
              <w:t xml:space="preserve">- </w:t>
            </w:r>
            <w:r w:rsidR="00DF5556" w:rsidRPr="006B0DFA">
              <w:rPr>
                <w:sz w:val="24"/>
                <w:szCs w:val="24"/>
                <w:lang w:eastAsia="x-none"/>
              </w:rPr>
              <w:t>Фермы сборно-разборные на болтовых соединениях из двух частей;</w:t>
            </w:r>
          </w:p>
          <w:p w:rsidR="00DF5556" w:rsidRPr="006B0DFA" w:rsidRDefault="006671F6" w:rsidP="000911A5">
            <w:pPr>
              <w:jc w:val="both"/>
              <w:rPr>
                <w:sz w:val="24"/>
                <w:szCs w:val="24"/>
                <w:lang w:eastAsia="x-none"/>
              </w:rPr>
            </w:pPr>
            <w:r w:rsidRPr="006671F6">
              <w:rPr>
                <w:sz w:val="24"/>
                <w:szCs w:val="24"/>
                <w:lang w:eastAsia="x-none"/>
              </w:rPr>
              <w:t xml:space="preserve">- </w:t>
            </w:r>
            <w:r w:rsidR="00DF5556" w:rsidRPr="006B0DFA">
              <w:rPr>
                <w:sz w:val="24"/>
                <w:szCs w:val="24"/>
                <w:lang w:eastAsia="x-none"/>
              </w:rPr>
              <w:t xml:space="preserve">Фундамент железобетон с анкерными закладными </w:t>
            </w:r>
            <w:r w:rsidR="000911A5" w:rsidRPr="000911A5">
              <w:rPr>
                <w:sz w:val="24"/>
                <w:szCs w:val="24"/>
                <w:lang w:eastAsia="x-none"/>
              </w:rPr>
              <w:t xml:space="preserve">                         </w:t>
            </w:r>
            <w:r w:rsidR="00DF5556" w:rsidRPr="006B0DFA">
              <w:rPr>
                <w:sz w:val="24"/>
                <w:szCs w:val="24"/>
                <w:lang w:eastAsia="x-none"/>
              </w:rPr>
              <w:t>30</w:t>
            </w:r>
            <w:r w:rsidR="000911A5" w:rsidRPr="000911A5">
              <w:rPr>
                <w:sz w:val="24"/>
                <w:szCs w:val="24"/>
                <w:lang w:eastAsia="x-none"/>
              </w:rPr>
              <w:t xml:space="preserve"> </w:t>
            </w:r>
            <w:r w:rsidR="00DF5556" w:rsidRPr="006B0DFA">
              <w:rPr>
                <w:sz w:val="24"/>
                <w:szCs w:val="24"/>
                <w:lang w:eastAsia="x-none"/>
              </w:rPr>
              <w:t>мм.(шпильки);</w:t>
            </w:r>
          </w:p>
          <w:p w:rsidR="00DF5556" w:rsidRPr="006B0DFA" w:rsidRDefault="006671F6" w:rsidP="007A6B54">
            <w:pPr>
              <w:rPr>
                <w:sz w:val="24"/>
                <w:szCs w:val="24"/>
                <w:lang w:eastAsia="x-none"/>
              </w:rPr>
            </w:pPr>
            <w:r w:rsidRPr="006671F6">
              <w:rPr>
                <w:sz w:val="24"/>
                <w:szCs w:val="24"/>
                <w:lang w:eastAsia="x-none"/>
              </w:rPr>
              <w:t xml:space="preserve">- </w:t>
            </w:r>
            <w:r w:rsidR="00DF5556" w:rsidRPr="006B0DFA">
              <w:rPr>
                <w:sz w:val="24"/>
                <w:szCs w:val="24"/>
                <w:lang w:eastAsia="x-none"/>
              </w:rPr>
              <w:t>Защита стальных конструкций от коррозии предусмотрена в соответствии с требованиями СНиП 2.03.11-85;</w:t>
            </w:r>
          </w:p>
          <w:p w:rsidR="00DF5556" w:rsidRPr="006B0DFA" w:rsidRDefault="006671F6" w:rsidP="007A6B54">
            <w:pPr>
              <w:rPr>
                <w:sz w:val="24"/>
                <w:szCs w:val="24"/>
                <w:lang w:eastAsia="x-none"/>
              </w:rPr>
            </w:pPr>
            <w:r w:rsidRPr="006671F6">
              <w:rPr>
                <w:sz w:val="24"/>
                <w:szCs w:val="24"/>
                <w:lang w:eastAsia="x-none"/>
              </w:rPr>
              <w:t xml:space="preserve">- </w:t>
            </w:r>
            <w:r w:rsidR="00DF5556" w:rsidRPr="006B0DFA">
              <w:rPr>
                <w:sz w:val="24"/>
                <w:szCs w:val="24"/>
                <w:lang w:eastAsia="x-none"/>
              </w:rPr>
              <w:t>Для сварки элементов фермы следует применять полуавтоматическую сварку в среде углекислых газов по ГОСТ 8050-85 или смеси углекислого газа с аргоном по ГОСТ 10157-79;</w:t>
            </w:r>
          </w:p>
          <w:p w:rsidR="00DF5556" w:rsidRDefault="006671F6" w:rsidP="007A6B54">
            <w:pPr>
              <w:rPr>
                <w:sz w:val="24"/>
                <w:szCs w:val="24"/>
                <w:lang w:eastAsia="x-none"/>
              </w:rPr>
            </w:pPr>
            <w:r w:rsidRPr="006671F6">
              <w:rPr>
                <w:rFonts w:eastAsia="Times New Roman"/>
                <w:sz w:val="24"/>
                <w:szCs w:val="24"/>
                <w:lang w:eastAsia="x-none"/>
              </w:rPr>
              <w:lastRenderedPageBreak/>
              <w:t xml:space="preserve">- </w:t>
            </w:r>
            <w:r w:rsidR="00DF5556">
              <w:rPr>
                <w:rFonts w:eastAsia="Times New Roman"/>
                <w:sz w:val="24"/>
                <w:szCs w:val="24"/>
                <w:lang w:eastAsia="x-none"/>
              </w:rPr>
              <w:t xml:space="preserve">Сварочная проволока должна быть марки СВ-08Г2С </w:t>
            </w:r>
            <w:r w:rsidR="00DF5556">
              <w:rPr>
                <w:sz w:val="24"/>
                <w:szCs w:val="24"/>
                <w:lang w:eastAsia="x-none"/>
              </w:rPr>
              <w:t>по ГОСТ 2246-70;</w:t>
            </w:r>
          </w:p>
          <w:p w:rsidR="00DF5556" w:rsidRDefault="006671F6" w:rsidP="007A6B54">
            <w:pPr>
              <w:rPr>
                <w:sz w:val="24"/>
                <w:szCs w:val="24"/>
                <w:lang w:eastAsia="x-none"/>
              </w:rPr>
            </w:pPr>
            <w:r w:rsidRPr="006671F6">
              <w:rPr>
                <w:sz w:val="24"/>
                <w:szCs w:val="24"/>
                <w:lang w:eastAsia="x-none"/>
              </w:rPr>
              <w:t xml:space="preserve">- </w:t>
            </w:r>
            <w:r w:rsidR="00DF5556" w:rsidRPr="008D035A">
              <w:rPr>
                <w:sz w:val="24"/>
                <w:szCs w:val="24"/>
                <w:lang w:eastAsia="x-none"/>
              </w:rPr>
              <w:t>При ручной дуговой сварки применять для сварки деталей электроды типа Э-50А;</w:t>
            </w:r>
          </w:p>
          <w:p w:rsidR="00DF5556" w:rsidRPr="008D035A" w:rsidRDefault="006671F6" w:rsidP="007A6B54">
            <w:pPr>
              <w:rPr>
                <w:sz w:val="24"/>
                <w:szCs w:val="24"/>
                <w:lang w:eastAsia="x-none"/>
              </w:rPr>
            </w:pPr>
            <w:r w:rsidRPr="006671F6">
              <w:rPr>
                <w:sz w:val="24"/>
                <w:szCs w:val="24"/>
                <w:lang w:eastAsia="x-none"/>
              </w:rPr>
              <w:t xml:space="preserve">- </w:t>
            </w:r>
            <w:r w:rsidR="00DF5556" w:rsidRPr="008D035A">
              <w:rPr>
                <w:sz w:val="24"/>
                <w:szCs w:val="24"/>
                <w:lang w:eastAsia="x-none"/>
              </w:rPr>
              <w:t>Катеты сварных швов назначить по наименьшей из толщин свариваемых элементов;</w:t>
            </w:r>
          </w:p>
          <w:p w:rsidR="00DF5556" w:rsidRPr="008D035A" w:rsidRDefault="006671F6" w:rsidP="007A6B54">
            <w:pPr>
              <w:rPr>
                <w:sz w:val="24"/>
                <w:szCs w:val="24"/>
                <w:lang w:eastAsia="x-none"/>
              </w:rPr>
            </w:pPr>
            <w:r w:rsidRPr="006671F6">
              <w:rPr>
                <w:sz w:val="24"/>
                <w:szCs w:val="24"/>
                <w:lang w:eastAsia="x-none"/>
              </w:rPr>
              <w:t xml:space="preserve">- </w:t>
            </w:r>
            <w:r w:rsidR="00DF5556" w:rsidRPr="008D035A">
              <w:rPr>
                <w:sz w:val="24"/>
                <w:szCs w:val="24"/>
                <w:lang w:eastAsia="x-none"/>
              </w:rPr>
              <w:t>Должен проводиться контроль качества сварных швов;</w:t>
            </w:r>
          </w:p>
          <w:p w:rsidR="00DF5556" w:rsidRPr="00DF5556" w:rsidRDefault="006671F6" w:rsidP="007A6B54">
            <w:pPr>
              <w:rPr>
                <w:sz w:val="24"/>
                <w:szCs w:val="24"/>
                <w:lang w:eastAsia="x-none"/>
              </w:rPr>
            </w:pPr>
            <w:r w:rsidRPr="006671F6">
              <w:rPr>
                <w:sz w:val="24"/>
                <w:szCs w:val="24"/>
                <w:lang w:eastAsia="x-none"/>
              </w:rPr>
              <w:t xml:space="preserve">- </w:t>
            </w:r>
            <w:r w:rsidR="00DF5556" w:rsidRPr="008D035A">
              <w:rPr>
                <w:sz w:val="24"/>
                <w:szCs w:val="24"/>
                <w:lang w:eastAsia="x-none"/>
              </w:rPr>
              <w:t>Металлоконструкция должна быть покрыта грунтом ГФ-021 (ГОСТ 25129-82) и окрасить эмалью ПФ-115 (ГОСТ 6468-76) за два раза в соответствии с СНиП 2.03.11-85</w:t>
            </w:r>
            <w:r w:rsidR="00DF5556" w:rsidRPr="00DF5556">
              <w:rPr>
                <w:sz w:val="24"/>
                <w:szCs w:val="24"/>
                <w:lang w:eastAsia="x-none"/>
              </w:rPr>
              <w:t>;</w:t>
            </w:r>
          </w:p>
          <w:p w:rsidR="00DF5556" w:rsidRPr="008D035A" w:rsidRDefault="006671F6" w:rsidP="007A6B54">
            <w:pPr>
              <w:rPr>
                <w:sz w:val="24"/>
                <w:szCs w:val="24"/>
                <w:lang w:eastAsia="x-none"/>
              </w:rPr>
            </w:pPr>
            <w:r w:rsidRPr="006671F6">
              <w:rPr>
                <w:sz w:val="24"/>
                <w:szCs w:val="24"/>
                <w:lang w:eastAsia="x-none"/>
              </w:rPr>
              <w:t xml:space="preserve">- </w:t>
            </w:r>
            <w:r w:rsidR="00DF5556" w:rsidRPr="008D035A">
              <w:rPr>
                <w:sz w:val="24"/>
                <w:szCs w:val="24"/>
                <w:lang w:eastAsia="x-none"/>
              </w:rPr>
              <w:t xml:space="preserve">Величины отклонений от проектных размеров и геометрической формы элементов фермы и фланцевых соединений, а также технические требования к изготовлению, приемке, методами контроля, транспортированию и хранению фермы должны соответствовать ГОСТ 27579-88 «Фермы стальные стропильные из </w:t>
            </w:r>
            <w:proofErr w:type="spellStart"/>
            <w:r w:rsidR="00DF5556" w:rsidRPr="008D035A">
              <w:rPr>
                <w:sz w:val="24"/>
                <w:szCs w:val="24"/>
                <w:lang w:eastAsia="x-none"/>
              </w:rPr>
              <w:t>гнутосварных</w:t>
            </w:r>
            <w:proofErr w:type="spellEnd"/>
            <w:r w:rsidR="00DF5556" w:rsidRPr="008D035A">
              <w:rPr>
                <w:sz w:val="24"/>
                <w:szCs w:val="24"/>
                <w:lang w:eastAsia="x-none"/>
              </w:rPr>
              <w:t xml:space="preserve"> профилей прямоугольного сечения»;</w:t>
            </w:r>
          </w:p>
          <w:p w:rsidR="00DF5556" w:rsidRPr="008D035A" w:rsidRDefault="006671F6" w:rsidP="007A6B54">
            <w:pPr>
              <w:rPr>
                <w:sz w:val="24"/>
                <w:szCs w:val="24"/>
                <w:lang w:eastAsia="x-none"/>
              </w:rPr>
            </w:pPr>
            <w:r w:rsidRPr="006671F6">
              <w:rPr>
                <w:sz w:val="24"/>
                <w:szCs w:val="24"/>
                <w:lang w:eastAsia="x-none"/>
              </w:rPr>
              <w:t xml:space="preserve">- </w:t>
            </w:r>
            <w:r w:rsidR="00DF5556" w:rsidRPr="008D035A">
              <w:rPr>
                <w:sz w:val="24"/>
                <w:szCs w:val="24"/>
                <w:lang w:eastAsia="x-none"/>
              </w:rPr>
              <w:t>Допуски линейных размеров конструкции покрытия соответствуют 3 классу точности по ГОСТ 21779-82.</w:t>
            </w:r>
          </w:p>
        </w:tc>
      </w:tr>
      <w:tr w:rsidR="00DF5556" w:rsidTr="006671F6">
        <w:trPr>
          <w:trHeight w:val="1063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Pr="00154052" w:rsidRDefault="00DF5556" w:rsidP="007A6B54">
            <w:pPr>
              <w:snapToGri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lastRenderedPageBreak/>
              <w:t>3.</w:t>
            </w:r>
            <w:r>
              <w:rPr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556" w:rsidRDefault="00DF5556" w:rsidP="007A6B5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Наружные инженерные сети /с выделением участков городских сетей/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556" w:rsidRDefault="00DF5556" w:rsidP="007A6B5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Наружные инженерные сети в данном проекте не разрабатываются</w:t>
            </w:r>
          </w:p>
        </w:tc>
      </w:tr>
      <w:tr w:rsidR="00A271A0" w:rsidTr="006671F6">
        <w:trPr>
          <w:trHeight w:val="1063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1A0" w:rsidRPr="00154052" w:rsidRDefault="00A271A0" w:rsidP="00A271A0">
            <w:pPr>
              <w:snapToGri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3.</w:t>
            </w: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1A0" w:rsidRDefault="00A271A0" w:rsidP="00A271A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Внутренние инженерные сети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1A0" w:rsidRDefault="00A271A0" w:rsidP="00A271A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Внутренние инженерные сети в данном проекте не разрабатываются</w:t>
            </w:r>
          </w:p>
        </w:tc>
      </w:tr>
      <w:tr w:rsidR="00A271A0" w:rsidRPr="00C17B5A" w:rsidTr="006671F6">
        <w:trPr>
          <w:trHeight w:val="39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1A0" w:rsidRPr="00154052" w:rsidRDefault="00A271A0" w:rsidP="00A271A0">
            <w:pPr>
              <w:snapToGri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3.</w:t>
            </w: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1A0" w:rsidRDefault="00A271A0" w:rsidP="00A271A0">
            <w:pPr>
              <w:snapToGrid w:val="0"/>
              <w:jc w:val="center"/>
              <w:rPr>
                <w:sz w:val="24"/>
                <w:szCs w:val="24"/>
              </w:rPr>
            </w:pPr>
            <w:r w:rsidRPr="003475AC">
              <w:rPr>
                <w:sz w:val="24"/>
                <w:szCs w:val="24"/>
              </w:rPr>
              <w:t>Коли</w:t>
            </w:r>
            <w:r>
              <w:rPr>
                <w:sz w:val="24"/>
                <w:szCs w:val="24"/>
              </w:rPr>
              <w:t>чество экземпляров и форма пред</w:t>
            </w:r>
            <w:r w:rsidRPr="003475AC">
              <w:rPr>
                <w:sz w:val="24"/>
                <w:szCs w:val="24"/>
              </w:rPr>
              <w:t>ставления  проек</w:t>
            </w:r>
            <w:r>
              <w:rPr>
                <w:sz w:val="24"/>
                <w:szCs w:val="24"/>
              </w:rPr>
              <w:t>тно-сметной документа</w:t>
            </w:r>
            <w:r w:rsidRPr="003475AC">
              <w:rPr>
                <w:sz w:val="24"/>
                <w:szCs w:val="24"/>
              </w:rPr>
              <w:t>ции, выдаваемой Заказчику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1A0" w:rsidRDefault="00A271A0" w:rsidP="00A271A0">
            <w:pPr>
              <w:snapToGrid w:val="0"/>
              <w:rPr>
                <w:sz w:val="24"/>
                <w:szCs w:val="24"/>
              </w:rPr>
            </w:pPr>
          </w:p>
          <w:p w:rsidR="00A271A0" w:rsidRDefault="00A271A0" w:rsidP="00A271A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2-а</w:t>
            </w:r>
            <w:r w:rsidRPr="00E976D8">
              <w:rPr>
                <w:sz w:val="24"/>
                <w:szCs w:val="24"/>
              </w:rPr>
              <w:t xml:space="preserve"> экземпляра на бумажном носителе, 1 экземпляр на электронном носителе</w:t>
            </w:r>
            <w:r>
              <w:rPr>
                <w:sz w:val="24"/>
                <w:szCs w:val="24"/>
              </w:rPr>
              <w:t>.</w:t>
            </w:r>
          </w:p>
        </w:tc>
      </w:tr>
      <w:tr w:rsidR="00A271A0" w:rsidRPr="00C17B5A" w:rsidTr="006671F6">
        <w:trPr>
          <w:trHeight w:val="39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1A0" w:rsidRPr="00154052" w:rsidRDefault="00A271A0" w:rsidP="00A271A0">
            <w:pPr>
              <w:snapToGri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3.</w:t>
            </w:r>
            <w:r>
              <w:rPr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1A0" w:rsidRPr="003475AC" w:rsidRDefault="00A271A0" w:rsidP="00A271A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Особые условия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1A0" w:rsidRDefault="00A271A0" w:rsidP="00A271A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 маломобильных групп населения в данное здание склада не предусматривается.</w:t>
            </w:r>
          </w:p>
        </w:tc>
      </w:tr>
      <w:tr w:rsidR="00A271A0" w:rsidTr="00DF5556">
        <w:trPr>
          <w:trHeight w:val="39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1A0" w:rsidRDefault="00A271A0" w:rsidP="00A271A0">
            <w:pPr>
              <w:snapToGrid w:val="0"/>
              <w:jc w:val="center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  <w:lang w:val="en-US"/>
              </w:rPr>
              <w:t>IV</w:t>
            </w:r>
          </w:p>
        </w:tc>
        <w:tc>
          <w:tcPr>
            <w:tcW w:w="9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71A0" w:rsidRDefault="00A271A0" w:rsidP="00A271A0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Дополнительные требования:</w:t>
            </w:r>
          </w:p>
        </w:tc>
      </w:tr>
      <w:tr w:rsidR="00A271A0" w:rsidTr="006671F6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1A0" w:rsidRDefault="00A271A0" w:rsidP="00A271A0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1A0" w:rsidRDefault="00A271A0" w:rsidP="00A271A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отдельных проектных решений в нескольких вариантах или на конкурсной основе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71A0" w:rsidRDefault="00A271A0" w:rsidP="00A271A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требуется.</w:t>
            </w:r>
          </w:p>
        </w:tc>
      </w:tr>
      <w:tr w:rsidR="00A271A0" w:rsidTr="006671F6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1A0" w:rsidRDefault="00A271A0" w:rsidP="00A271A0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4.2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1A0" w:rsidRDefault="00A271A0" w:rsidP="00A271A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демонстрационных материалов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71A0" w:rsidRDefault="00A271A0" w:rsidP="00A271A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требуется.</w:t>
            </w:r>
          </w:p>
        </w:tc>
      </w:tr>
      <w:tr w:rsidR="00A271A0" w:rsidTr="006671F6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1A0" w:rsidRDefault="00B72334" w:rsidP="00A271A0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1A0" w:rsidRDefault="00A271A0" w:rsidP="00A271A0">
            <w:pPr>
              <w:snapToGrid w:val="0"/>
              <w:jc w:val="center"/>
              <w:rPr>
                <w:sz w:val="24"/>
                <w:szCs w:val="24"/>
              </w:rPr>
            </w:pPr>
            <w:r w:rsidRPr="007E7454">
              <w:rPr>
                <w:sz w:val="24"/>
                <w:szCs w:val="24"/>
              </w:rPr>
              <w:t>Основные требования к согласованию проектной документации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71A0" w:rsidRDefault="00A271A0" w:rsidP="00A630AB">
            <w:pPr>
              <w:snapToGrid w:val="0"/>
              <w:rPr>
                <w:sz w:val="24"/>
                <w:szCs w:val="24"/>
              </w:rPr>
            </w:pPr>
            <w:r w:rsidRPr="005A2A28">
              <w:rPr>
                <w:b/>
                <w:sz w:val="24"/>
                <w:szCs w:val="24"/>
              </w:rPr>
              <w:t>Исполнитель</w:t>
            </w:r>
            <w:r w:rsidRPr="005A2A28">
              <w:rPr>
                <w:sz w:val="24"/>
                <w:szCs w:val="24"/>
              </w:rPr>
              <w:t xml:space="preserve"> по результатам рассмотрения </w:t>
            </w:r>
            <w:r w:rsidR="00A630AB" w:rsidRPr="00A630AB">
              <w:rPr>
                <w:sz w:val="24"/>
                <w:szCs w:val="24"/>
              </w:rPr>
              <w:t xml:space="preserve">проекта </w:t>
            </w:r>
            <w:r w:rsidR="00A630AB" w:rsidRPr="00A630AB">
              <w:rPr>
                <w:b/>
                <w:sz w:val="24"/>
                <w:szCs w:val="24"/>
              </w:rPr>
              <w:t>Заказчиком</w:t>
            </w:r>
            <w:r w:rsidR="00A630AB" w:rsidRPr="00A630AB">
              <w:rPr>
                <w:sz w:val="24"/>
                <w:szCs w:val="24"/>
              </w:rPr>
              <w:t>,</w:t>
            </w:r>
            <w:r w:rsidRPr="005A2A28">
              <w:rPr>
                <w:sz w:val="24"/>
                <w:szCs w:val="24"/>
              </w:rPr>
              <w:t xml:space="preserve"> вносит в проект изменения и дополнения, не противоречащие заданию на проектирование</w:t>
            </w:r>
            <w:r>
              <w:rPr>
                <w:sz w:val="24"/>
                <w:szCs w:val="24"/>
              </w:rPr>
              <w:t>.</w:t>
            </w:r>
          </w:p>
          <w:p w:rsidR="00A630AB" w:rsidRPr="00A630AB" w:rsidRDefault="00A630AB" w:rsidP="00A630AB">
            <w:pPr>
              <w:snapToGrid w:val="0"/>
              <w:rPr>
                <w:sz w:val="24"/>
                <w:szCs w:val="24"/>
              </w:rPr>
            </w:pPr>
            <w:r w:rsidRPr="00A630AB">
              <w:rPr>
                <w:sz w:val="24"/>
                <w:szCs w:val="24"/>
              </w:rPr>
              <w:t xml:space="preserve">Все архитектурные и строительные решения при проектировании подтверждает ссылкой на </w:t>
            </w:r>
            <w:r>
              <w:rPr>
                <w:sz w:val="24"/>
                <w:szCs w:val="24"/>
              </w:rPr>
              <w:t>технические требования ГОСТов и СНиПов</w:t>
            </w:r>
            <w:r w:rsidRPr="00A630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</w:t>
            </w:r>
            <w:r w:rsidRPr="00A630AB">
              <w:rPr>
                <w:sz w:val="24"/>
                <w:szCs w:val="24"/>
              </w:rPr>
              <w:t>именяемых действующим зак</w:t>
            </w:r>
            <w:r>
              <w:rPr>
                <w:sz w:val="24"/>
                <w:szCs w:val="24"/>
              </w:rPr>
              <w:t>онодательством РФ.</w:t>
            </w:r>
            <w:bookmarkStart w:id="1" w:name="_GoBack"/>
            <w:bookmarkEnd w:id="1"/>
            <w:r w:rsidRPr="00A630AB">
              <w:rPr>
                <w:sz w:val="24"/>
                <w:szCs w:val="24"/>
              </w:rPr>
              <w:t xml:space="preserve">  </w:t>
            </w:r>
          </w:p>
        </w:tc>
      </w:tr>
      <w:tr w:rsidR="00A271A0" w:rsidTr="006671F6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1A0" w:rsidRDefault="00B72334" w:rsidP="00A271A0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4.4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71A0" w:rsidRDefault="00A271A0" w:rsidP="00A271A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Необходимое требование: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71A0" w:rsidRPr="001F7272" w:rsidRDefault="00A271A0" w:rsidP="00A271A0">
            <w:pPr>
              <w:snapToGrid w:val="0"/>
              <w:rPr>
                <w:sz w:val="24"/>
                <w:szCs w:val="24"/>
              </w:rPr>
            </w:pPr>
            <w:r w:rsidRPr="001F7272">
              <w:rPr>
                <w:sz w:val="24"/>
                <w:szCs w:val="24"/>
              </w:rPr>
              <w:t>При составлении проектной документации</w:t>
            </w:r>
            <w:r>
              <w:rPr>
                <w:sz w:val="24"/>
                <w:szCs w:val="24"/>
              </w:rPr>
              <w:t xml:space="preserve"> у</w:t>
            </w:r>
            <w:r w:rsidRPr="001F7272">
              <w:rPr>
                <w:sz w:val="24"/>
                <w:szCs w:val="24"/>
              </w:rPr>
              <w:t>читывать технические данные</w:t>
            </w:r>
            <w:r>
              <w:rPr>
                <w:sz w:val="24"/>
                <w:szCs w:val="24"/>
              </w:rPr>
              <w:t xml:space="preserve"> Плана</w:t>
            </w:r>
            <w:r w:rsidRPr="001F7272">
              <w:rPr>
                <w:sz w:val="24"/>
                <w:szCs w:val="24"/>
              </w:rPr>
              <w:t xml:space="preserve"> </w:t>
            </w:r>
            <w:r w:rsidRPr="001F7272">
              <w:rPr>
                <w:b/>
                <w:sz w:val="24"/>
                <w:szCs w:val="24"/>
              </w:rPr>
              <w:t>Заказчика</w:t>
            </w:r>
            <w:r w:rsidRPr="001F7272">
              <w:rPr>
                <w:sz w:val="24"/>
                <w:szCs w:val="24"/>
              </w:rPr>
              <w:t xml:space="preserve">: </w:t>
            </w:r>
            <w:proofErr w:type="spellStart"/>
            <w:r w:rsidRPr="001F7272">
              <w:rPr>
                <w:sz w:val="24"/>
                <w:szCs w:val="24"/>
              </w:rPr>
              <w:t>Нихалойская</w:t>
            </w:r>
            <w:proofErr w:type="spellEnd"/>
            <w:r w:rsidRPr="001F7272">
              <w:rPr>
                <w:sz w:val="24"/>
                <w:szCs w:val="24"/>
              </w:rPr>
              <w:t xml:space="preserve"> ГЭС, Теплый склад 12х30, Строительство ангара.</w:t>
            </w:r>
          </w:p>
        </w:tc>
      </w:tr>
    </w:tbl>
    <w:p w:rsidR="00DF5556" w:rsidRPr="00B72334" w:rsidRDefault="00DF5556" w:rsidP="00B72334">
      <w:pPr>
        <w:tabs>
          <w:tab w:val="left" w:pos="4620"/>
        </w:tabs>
        <w:rPr>
          <w:sz w:val="22"/>
        </w:rPr>
      </w:pPr>
    </w:p>
    <w:sectPr w:rsidR="00DF5556" w:rsidRPr="00B72334">
      <w:pgSz w:w="11906" w:h="16838"/>
      <w:pgMar w:top="361" w:right="567" w:bottom="851" w:left="1134" w:header="0" w:footer="720" w:gutter="0"/>
      <w:cols w:space="720"/>
      <w:formProt w:val="0"/>
      <w:docGrid w:linePitch="272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2F4" w:rsidRDefault="00851FE4">
      <w:r>
        <w:separator/>
      </w:r>
    </w:p>
  </w:endnote>
  <w:endnote w:type="continuationSeparator" w:id="0">
    <w:p w:rsidR="002F12F4" w:rsidRDefault="00851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1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2F4" w:rsidRDefault="00851FE4">
      <w:r>
        <w:separator/>
      </w:r>
    </w:p>
  </w:footnote>
  <w:footnote w:type="continuationSeparator" w:id="0">
    <w:p w:rsidR="002F12F4" w:rsidRDefault="00851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35DD"/>
    <w:multiLevelType w:val="multilevel"/>
    <w:tmpl w:val="4090535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4E2A79B8"/>
    <w:multiLevelType w:val="multilevel"/>
    <w:tmpl w:val="B1129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E1F1558"/>
    <w:multiLevelType w:val="multilevel"/>
    <w:tmpl w:val="F6443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DFE7140"/>
    <w:multiLevelType w:val="multilevel"/>
    <w:tmpl w:val="ECE6EC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1E3"/>
    <w:rsid w:val="00013180"/>
    <w:rsid w:val="000911A5"/>
    <w:rsid w:val="001F7272"/>
    <w:rsid w:val="002B2728"/>
    <w:rsid w:val="002F12F4"/>
    <w:rsid w:val="0047513C"/>
    <w:rsid w:val="004A51E3"/>
    <w:rsid w:val="004B7286"/>
    <w:rsid w:val="0056370B"/>
    <w:rsid w:val="00594714"/>
    <w:rsid w:val="005A553A"/>
    <w:rsid w:val="006671F6"/>
    <w:rsid w:val="00851FE4"/>
    <w:rsid w:val="008A3F5B"/>
    <w:rsid w:val="00A271A0"/>
    <w:rsid w:val="00A30FAF"/>
    <w:rsid w:val="00A630AB"/>
    <w:rsid w:val="00AC4C07"/>
    <w:rsid w:val="00B72334"/>
    <w:rsid w:val="00DF5556"/>
    <w:rsid w:val="00E4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343B2"/>
  <w15:docId w15:val="{89C8BE31-59A3-41E6-9D23-F29162FF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hAnsi="Times New Roman" w:cs="Times New Roman"/>
      <w:color w:val="00000A"/>
      <w:szCs w:val="20"/>
    </w:rPr>
  </w:style>
  <w:style w:type="paragraph" w:styleId="1">
    <w:name w:val="heading 1"/>
    <w:basedOn w:val="a"/>
    <w:uiPriority w:val="9"/>
    <w:qFormat/>
    <w:rsid w:val="001A491B"/>
    <w:pPr>
      <w:widowControl/>
      <w:spacing w:beforeAutospacing="1" w:afterAutospacing="1"/>
      <w:outlineLvl w:val="0"/>
    </w:pPr>
    <w:rPr>
      <w:rFonts w:eastAsia="Times New Roman"/>
      <w:b/>
      <w:bCs/>
      <w:kern w:val="2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F63BA"/>
    <w:rPr>
      <w:rFonts w:ascii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uiPriority w:val="99"/>
    <w:qFormat/>
    <w:rsid w:val="00BF63BA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uiPriority w:val="9"/>
    <w:qFormat/>
    <w:rsid w:val="001A491B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apple-converted-space">
    <w:name w:val="apple-converted-space"/>
    <w:basedOn w:val="a0"/>
    <w:qFormat/>
    <w:rsid w:val="001A491B"/>
  </w:style>
  <w:style w:type="character" w:customStyle="1" w:styleId="a5">
    <w:name w:val="Основной текст Знак"/>
    <w:basedOn w:val="a0"/>
    <w:qFormat/>
    <w:rsid w:val="00A308A5"/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с отступом 2 Знак"/>
    <w:basedOn w:val="a0"/>
    <w:link w:val="20"/>
    <w:semiHidden/>
    <w:qFormat/>
    <w:locked/>
    <w:rsid w:val="00A308A5"/>
    <w:rPr>
      <w:sz w:val="24"/>
    </w:rPr>
  </w:style>
  <w:style w:type="character" w:customStyle="1" w:styleId="21">
    <w:name w:val="Основной текст с отступом 2 Знак1"/>
    <w:basedOn w:val="a0"/>
    <w:uiPriority w:val="99"/>
    <w:semiHidden/>
    <w:qFormat/>
    <w:rsid w:val="00A308A5"/>
    <w:rPr>
      <w:rFonts w:ascii="Times New Roman" w:hAnsi="Times New Roman" w:cs="Times New Roman"/>
      <w:sz w:val="20"/>
      <w:szCs w:val="20"/>
    </w:rPr>
  </w:style>
  <w:style w:type="character" w:customStyle="1" w:styleId="FontStyle24">
    <w:name w:val="Font Style24"/>
    <w:uiPriority w:val="99"/>
    <w:qFormat/>
    <w:rsid w:val="00065928"/>
    <w:rPr>
      <w:rFonts w:ascii="Times New Roman" w:hAnsi="Times New Roman" w:cs="Times New Roman"/>
      <w:sz w:val="26"/>
      <w:szCs w:val="26"/>
    </w:rPr>
  </w:style>
  <w:style w:type="character" w:customStyle="1" w:styleId="a6">
    <w:name w:val="Текст выноски Знак"/>
    <w:basedOn w:val="a0"/>
    <w:uiPriority w:val="99"/>
    <w:semiHidden/>
    <w:qFormat/>
    <w:rsid w:val="001153A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D48EA"/>
    <w:rPr>
      <w:b/>
      <w:bCs/>
    </w:rPr>
  </w:style>
  <w:style w:type="character" w:customStyle="1" w:styleId="5">
    <w:name w:val="Основной текст (5)_"/>
    <w:basedOn w:val="a0"/>
    <w:link w:val="51"/>
    <w:uiPriority w:val="99"/>
    <w:qFormat/>
    <w:rsid w:val="00260A6B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53">
    <w:name w:val="Основной текст (5)3"/>
    <w:basedOn w:val="5"/>
    <w:uiPriority w:val="99"/>
    <w:qFormat/>
    <w:rsid w:val="00260A6B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5Tahoma">
    <w:name w:val="Основной текст (5) + Tahoma"/>
    <w:basedOn w:val="5"/>
    <w:uiPriority w:val="99"/>
    <w:qFormat/>
    <w:rsid w:val="00260A6B"/>
    <w:rPr>
      <w:rFonts w:ascii="Tahoma" w:hAnsi="Tahoma" w:cs="Tahoma"/>
      <w:sz w:val="16"/>
      <w:szCs w:val="16"/>
      <w:shd w:val="clear" w:color="auto" w:fill="FFFFFF"/>
    </w:rPr>
  </w:style>
  <w:style w:type="character" w:customStyle="1" w:styleId="11">
    <w:name w:val="Заголовок №1_"/>
    <w:basedOn w:val="a0"/>
    <w:uiPriority w:val="99"/>
    <w:qFormat/>
    <w:rsid w:val="00260A6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Заголовок №1"/>
    <w:basedOn w:val="11"/>
    <w:uiPriority w:val="99"/>
    <w:qFormat/>
    <w:rsid w:val="00260A6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-">
    <w:name w:val="Интернет-ссылка"/>
    <w:basedOn w:val="a0"/>
    <w:uiPriority w:val="99"/>
    <w:semiHidden/>
    <w:unhideWhenUsed/>
    <w:rsid w:val="00F03C91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qFormat/>
    <w:rsid w:val="00B43291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B43291"/>
    <w:rPr>
      <w:rFonts w:ascii="Times New Roman" w:hAnsi="Times New Roman" w:cs="Times New Roman"/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B4329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3">
    <w:name w:val="Font Style33"/>
    <w:qFormat/>
    <w:rsid w:val="00C64067"/>
    <w:rPr>
      <w:rFonts w:ascii="Times New Roman" w:hAnsi="Times New Roman" w:cs="Times New Roman"/>
      <w:sz w:val="22"/>
      <w:szCs w:val="22"/>
    </w:rPr>
  </w:style>
  <w:style w:type="character" w:customStyle="1" w:styleId="ab">
    <w:name w:val="Маркеры списка"/>
    <w:qFormat/>
    <w:rPr>
      <w:rFonts w:ascii="OpenSymbol" w:eastAsia="OpenSymbol" w:hAnsi="OpenSymbol" w:cs="OpenSymbol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d">
    <w:name w:val="Body Text"/>
    <w:basedOn w:val="a"/>
    <w:unhideWhenUsed/>
    <w:rsid w:val="00A308A5"/>
    <w:pPr>
      <w:widowControl/>
      <w:spacing w:after="120"/>
      <w:jc w:val="both"/>
    </w:pPr>
    <w:rPr>
      <w:rFonts w:eastAsia="Times New Roman"/>
      <w:sz w:val="24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unhideWhenUsed/>
    <w:rsid w:val="00BF63BA"/>
    <w:pPr>
      <w:tabs>
        <w:tab w:val="center" w:pos="4677"/>
        <w:tab w:val="right" w:pos="9355"/>
      </w:tabs>
    </w:pPr>
  </w:style>
  <w:style w:type="paragraph" w:styleId="af3">
    <w:name w:val="footer"/>
    <w:basedOn w:val="a"/>
    <w:uiPriority w:val="99"/>
    <w:unhideWhenUsed/>
    <w:rsid w:val="00BF63BA"/>
    <w:pPr>
      <w:tabs>
        <w:tab w:val="center" w:pos="4677"/>
        <w:tab w:val="right" w:pos="9355"/>
      </w:tabs>
    </w:pPr>
  </w:style>
  <w:style w:type="paragraph" w:styleId="af4">
    <w:name w:val="List Paragraph"/>
    <w:basedOn w:val="a"/>
    <w:uiPriority w:val="34"/>
    <w:qFormat/>
    <w:rsid w:val="006C6F88"/>
    <w:pPr>
      <w:ind w:left="720"/>
      <w:contextualSpacing/>
    </w:pPr>
  </w:style>
  <w:style w:type="paragraph" w:styleId="af5">
    <w:name w:val="List Bullet"/>
    <w:basedOn w:val="a"/>
    <w:autoRedefine/>
    <w:semiHidden/>
    <w:unhideWhenUsed/>
    <w:qFormat/>
    <w:rsid w:val="00A308A5"/>
    <w:pPr>
      <w:widowControl/>
      <w:tabs>
        <w:tab w:val="left" w:pos="900"/>
      </w:tabs>
      <w:jc w:val="both"/>
    </w:pPr>
    <w:rPr>
      <w:rFonts w:eastAsia="Times New Roman"/>
      <w:b/>
      <w:sz w:val="22"/>
      <w:szCs w:val="22"/>
    </w:rPr>
  </w:style>
  <w:style w:type="paragraph" w:styleId="20">
    <w:name w:val="Body Text Indent 2"/>
    <w:basedOn w:val="a"/>
    <w:link w:val="2"/>
    <w:semiHidden/>
    <w:unhideWhenUsed/>
    <w:qFormat/>
    <w:rsid w:val="00A308A5"/>
    <w:pPr>
      <w:widowControl/>
      <w:spacing w:after="120" w:line="480" w:lineRule="auto"/>
      <w:ind w:left="283"/>
      <w:jc w:val="both"/>
    </w:pPr>
    <w:rPr>
      <w:rFonts w:asciiTheme="minorHAnsi" w:hAnsiTheme="minorHAnsi" w:cstheme="minorBidi"/>
      <w:sz w:val="24"/>
      <w:szCs w:val="22"/>
    </w:rPr>
  </w:style>
  <w:style w:type="paragraph" w:customStyle="1" w:styleId="af6">
    <w:name w:val="Перечисление"/>
    <w:basedOn w:val="a"/>
    <w:qFormat/>
    <w:rsid w:val="00A308A5"/>
    <w:pPr>
      <w:widowControl/>
      <w:tabs>
        <w:tab w:val="left" w:pos="360"/>
      </w:tabs>
      <w:ind w:left="360" w:hanging="360"/>
      <w:jc w:val="both"/>
    </w:pPr>
    <w:rPr>
      <w:rFonts w:eastAsia="Times New Roman"/>
      <w:sz w:val="28"/>
    </w:rPr>
  </w:style>
  <w:style w:type="paragraph" w:styleId="af7">
    <w:name w:val="Balloon Text"/>
    <w:basedOn w:val="a"/>
    <w:uiPriority w:val="99"/>
    <w:semiHidden/>
    <w:unhideWhenUsed/>
    <w:qFormat/>
    <w:rsid w:val="001153AF"/>
    <w:rPr>
      <w:rFonts w:ascii="Tahoma" w:hAnsi="Tahoma" w:cs="Tahoma"/>
      <w:sz w:val="16"/>
      <w:szCs w:val="16"/>
    </w:rPr>
  </w:style>
  <w:style w:type="paragraph" w:customStyle="1" w:styleId="51">
    <w:name w:val="Основной текст (5)1"/>
    <w:basedOn w:val="a"/>
    <w:link w:val="5"/>
    <w:uiPriority w:val="99"/>
    <w:qFormat/>
    <w:rsid w:val="00260A6B"/>
    <w:pPr>
      <w:shd w:val="clear" w:color="auto" w:fill="FFFFFF"/>
      <w:spacing w:line="485" w:lineRule="exact"/>
      <w:jc w:val="both"/>
    </w:pPr>
    <w:rPr>
      <w:b/>
      <w:bCs/>
      <w:sz w:val="18"/>
      <w:szCs w:val="18"/>
    </w:rPr>
  </w:style>
  <w:style w:type="paragraph" w:customStyle="1" w:styleId="110">
    <w:name w:val="Заголовок №11"/>
    <w:basedOn w:val="a"/>
    <w:uiPriority w:val="99"/>
    <w:qFormat/>
    <w:rsid w:val="00260A6B"/>
    <w:pPr>
      <w:shd w:val="clear" w:color="auto" w:fill="FFFFFF"/>
      <w:spacing w:before="1680" w:after="660" w:line="240" w:lineRule="atLeast"/>
      <w:jc w:val="center"/>
      <w:outlineLvl w:val="0"/>
    </w:pPr>
    <w:rPr>
      <w:b/>
      <w:bCs/>
      <w:sz w:val="26"/>
      <w:szCs w:val="26"/>
    </w:rPr>
  </w:style>
  <w:style w:type="paragraph" w:styleId="af8">
    <w:name w:val="annotation text"/>
    <w:basedOn w:val="a"/>
    <w:uiPriority w:val="99"/>
    <w:semiHidden/>
    <w:unhideWhenUsed/>
    <w:qFormat/>
    <w:rsid w:val="00B43291"/>
  </w:style>
  <w:style w:type="paragraph" w:styleId="af9">
    <w:name w:val="annotation subject"/>
    <w:basedOn w:val="af8"/>
    <w:uiPriority w:val="99"/>
    <w:semiHidden/>
    <w:unhideWhenUsed/>
    <w:qFormat/>
    <w:rsid w:val="00B43291"/>
    <w:rPr>
      <w:b/>
      <w:bCs/>
    </w:rPr>
  </w:style>
  <w:style w:type="paragraph" w:customStyle="1" w:styleId="afa">
    <w:name w:val="Содержимое таблицы"/>
    <w:basedOn w:val="a"/>
    <w:qFormat/>
    <w:rsid w:val="00C64067"/>
    <w:pPr>
      <w:widowControl/>
      <w:suppressLineNumbers/>
    </w:pPr>
    <w:rPr>
      <w:rFonts w:ascii="Arial" w:eastAsia="Arial Unicode MS" w:hAnsi="Arial" w:cs="Arial"/>
      <w:kern w:val="2"/>
      <w:szCs w:val="24"/>
      <w:lang w:eastAsia="zh-CN"/>
    </w:rPr>
  </w:style>
  <w:style w:type="table" w:styleId="afb">
    <w:name w:val="Table Grid"/>
    <w:basedOn w:val="a1"/>
    <w:uiPriority w:val="59"/>
    <w:unhideWhenUsed/>
    <w:rsid w:val="001F4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F5556"/>
    <w:pPr>
      <w:widowControl w:val="0"/>
      <w:textAlignment w:val="baseline"/>
    </w:pPr>
    <w:rPr>
      <w:rFonts w:ascii="Times New Roman" w:eastAsia="Lucida Sans Unicode" w:hAnsi="Times New Roman" w:cs="Calibr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3B6D1D36550A648AE6D77DBDF9C1842" ma:contentTypeVersion="12" ma:contentTypeDescription="Создание документа." ma:contentTypeScope="" ma:versionID="6e5cd1afe82a0bbf1ea8fa4606a49ad2">
  <xsd:schema xmlns:xsd="http://www.w3.org/2001/XMLSchema" xmlns:xs="http://www.w3.org/2001/XMLSchema" xmlns:p="http://schemas.microsoft.com/office/2006/metadata/properties" xmlns:ns2="4a13ed34-0bc7-4d6b-9f8a-41860dcdc4b8" xmlns:ns3="73c4279d-a966-41a6-a6d9-94e1eeada669" targetNamespace="http://schemas.microsoft.com/office/2006/metadata/properties" ma:root="true" ma:fieldsID="a6b86bd64fe74d0667a4a07494b45a41" ns2:_="" ns3:_="">
    <xsd:import namespace="4a13ed34-0bc7-4d6b-9f8a-41860dcdc4b8"/>
    <xsd:import namespace="73c4279d-a966-41a6-a6d9-94e1eeada6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3ed34-0bc7-4d6b-9f8a-41860dcdc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4279d-a966-41a6-a6d9-94e1eeada6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76C37-DD93-414B-A9A9-951C3CC567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006F7E-0B39-4B37-997F-18223731C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13ed34-0bc7-4d6b-9f8a-41860dcdc4b8"/>
    <ds:schemaRef ds:uri="73c4279d-a966-41a6-a6d9-94e1eeada6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C89203-651B-4801-93D2-9896FA91AF1B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4a13ed34-0bc7-4d6b-9f8a-41860dcdc4b8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73c4279d-a966-41a6-a6d9-94e1eeada669"/>
  </ds:schemaRefs>
</ds:datastoreItem>
</file>

<file path=customXml/itemProps4.xml><?xml version="1.0" encoding="utf-8"?>
<ds:datastoreItem xmlns:ds="http://schemas.openxmlformats.org/officeDocument/2006/customXml" ds:itemID="{7980228E-FDB0-4739-BE47-B15B9F46E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1</dc:creator>
  <cp:keywords>MRV73C.jpg MRV73C.jpg MRV73C.jpg MRV73C1.jpg MRV73C2.jpg MRV73C3.jpg MRV73C4.jpg MRV73C5.jpg MRV73C6.jpg MRV73C7.jpg MRV73C8.jpg MRV73C9.jpg MRV73C10.jpg MRV73C11.jpg MRV73C12.jpg MRV73C13.jpg MRV73C14.jpg</cp:keywords>
  <dc:description/>
  <cp:lastModifiedBy>Гусейнов Гусейн Магомедович</cp:lastModifiedBy>
  <cp:revision>2</cp:revision>
  <cp:lastPrinted>2020-10-19T07:11:00Z</cp:lastPrinted>
  <dcterms:created xsi:type="dcterms:W3CDTF">2026-08-05T09:59:00Z</dcterms:created>
  <dcterms:modified xsi:type="dcterms:W3CDTF">2026-08-05T09:59:00Z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0x01010083B6D1D36550A648AE6D77DBDF9C1842</vt:lpwstr>
  </property>
</Properties>
</file>