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b/>
          <w:bCs/>
          <w:sz w:val="28"/>
          <w:szCs w:val="28"/>
        </w:rPr>
      </w:pPr>
      <w:bookmarkStart w:id="0" w:name="_Toc336460124"/>
      <w:bookmarkEnd w:id="0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center"/>
        <w:rPr/>
      </w:pPr>
      <w:r>
        <w:rPr>
          <w:rFonts w:eastAsia="Calibri" w:cs=""/>
          <w:b/>
          <w:bCs/>
          <w:color w:val="000000"/>
          <w:sz w:val="28"/>
          <w:szCs w:val="28"/>
          <w:lang w:val="ru-RU" w:eastAsia="en-US" w:bidi="ar-SA"/>
        </w:rPr>
        <w:t>на оказание образовательных услуг по программе обучения:</w:t>
      </w:r>
      <w:r>
        <w:rPr>
          <w:rStyle w:val="Style13"/>
          <w:rFonts w:eastAsia="Calibri" w:cs="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 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center"/>
        <w:rPr/>
      </w:pPr>
      <w:r>
        <w:rPr>
          <w:rStyle w:val="Style13"/>
          <w:rFonts w:eastAsia="Calibri" w:cs="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</w:t>
      </w:r>
      <w:r>
        <w:rPr>
          <w:rStyle w:val="Style13"/>
          <w:rFonts w:eastAsia="Calibri" w:cs="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Методика определения параметров механических </w:t>
      </w:r>
      <w:r>
        <w:rPr>
          <w:rStyle w:val="Style13"/>
          <w:rFonts w:eastAsia="Calibri" w:cs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моделей 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center"/>
        <w:rPr/>
      </w:pPr>
      <w:r>
        <w:rPr>
          <w:rStyle w:val="Style13"/>
          <w:rFonts w:eastAsia="Calibri" w:cs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упрочняющегося грунта (Hardening Soil, Hardening Soil Small-strain) 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center"/>
        <w:rPr/>
      </w:pPr>
      <w:r>
        <w:rPr>
          <w:rStyle w:val="Style13"/>
          <w:rFonts w:eastAsia="Calibri" w:cs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и слабого грунта (Soft Soil, Soft Soil Сrеер)</w:t>
      </w:r>
      <w:r>
        <w:rPr>
          <w:rStyle w:val="Style13"/>
          <w:rFonts w:eastAsia="Calibri" w:cs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»</w:t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76" w:before="0" w:after="0"/>
        <w:ind w:left="0" w:right="0" w:hanging="0"/>
        <w:jc w:val="both"/>
        <w:rPr/>
      </w:pPr>
      <w:r>
        <w:rPr>
          <w:b/>
          <w:bCs/>
          <w:color w:val="000000"/>
          <w:sz w:val="28"/>
          <w:szCs w:val="28"/>
        </w:rPr>
        <w:t xml:space="preserve">1. </w:t>
        <w:tab/>
        <w:t xml:space="preserve">Наименование оказываемой услуги: </w:t>
      </w:r>
      <w:r>
        <w:rPr>
          <w:b w:val="false"/>
          <w:bCs w:val="false"/>
          <w:color w:val="000000"/>
          <w:sz w:val="28"/>
          <w:szCs w:val="28"/>
        </w:rPr>
        <w:t>проведение обучения</w:t>
      </w:r>
      <w:r>
        <w:rPr>
          <w:rFonts w:eastAsia="Calibri" w:cs=""/>
          <w:b w:val="false"/>
          <w:bCs w:val="false"/>
          <w:color w:val="000000"/>
          <w:sz w:val="28"/>
          <w:szCs w:val="28"/>
          <w:lang w:val="ru-RU" w:eastAsia="en-US" w:bidi="ar-SA"/>
        </w:rPr>
        <w:t xml:space="preserve"> по программе </w:t>
      </w:r>
      <w:r>
        <w:rPr>
          <w:rStyle w:val="Style13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</w:t>
      </w:r>
      <w:r>
        <w:rPr>
          <w:rStyle w:val="Style13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Методика определения параметров механических </w:t>
      </w:r>
      <w:r>
        <w:rPr>
          <w:rStyle w:val="Style13"/>
          <w:rFonts w:eastAsia="Calibri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моделей упрочняющегося грунта (Hardening Soil, Hardening Soil Small-strain) и слабого грунта (Soft Soil, Soft Soil Сrеер)</w:t>
      </w:r>
      <w:r>
        <w:rPr>
          <w:rStyle w:val="Style13"/>
          <w:rFonts w:eastAsia="Calibri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».</w:t>
      </w:r>
    </w:p>
    <w:p>
      <w:pPr>
        <w:pStyle w:val="Normal"/>
        <w:widowControl w:val="false"/>
        <w:tabs>
          <w:tab w:val="left" w:pos="570" w:leader="none"/>
        </w:tabs>
        <w:suppressAutoHyphens w:val="true"/>
        <w:spacing w:lineRule="auto" w:line="276" w:before="0" w:after="0"/>
        <w:contextualSpacing/>
        <w:jc w:val="both"/>
        <w:rPr/>
      </w:pPr>
      <w:r>
        <w:rPr>
          <w:b/>
          <w:bCs/>
          <w:color w:val="000000"/>
          <w:sz w:val="28"/>
          <w:szCs w:val="28"/>
        </w:rPr>
        <w:t>2.</w:t>
        <w:tab/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Количество обучающихся: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3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человек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а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.</w:t>
      </w:r>
    </w:p>
    <w:p>
      <w:pPr>
        <w:pStyle w:val="Normal"/>
        <w:tabs>
          <w:tab w:val="left" w:pos="570" w:leader="none"/>
        </w:tabs>
        <w:spacing w:lineRule="auto" w:line="276"/>
        <w:rPr/>
      </w:pPr>
      <w:r>
        <w:rPr>
          <w:b/>
          <w:bCs/>
          <w:color w:val="000000"/>
          <w:sz w:val="28"/>
          <w:szCs w:val="28"/>
        </w:rPr>
        <w:t>3.</w:t>
        <w:tab/>
        <w:t xml:space="preserve">Место оказания услуг: </w:t>
      </w:r>
      <w:r>
        <w:rPr>
          <w:b w:val="false"/>
          <w:bCs w:val="false"/>
          <w:color w:val="000000"/>
          <w:sz w:val="28"/>
          <w:szCs w:val="28"/>
        </w:rPr>
        <w:t xml:space="preserve">г. Санкт-Петербург, </w:t>
      </w:r>
      <w:r>
        <w:rPr>
          <w:b w:val="false"/>
          <w:bCs w:val="false"/>
          <w:color w:val="000000"/>
          <w:sz w:val="28"/>
          <w:szCs w:val="28"/>
        </w:rPr>
        <w:t>г. Москва, г. Пенза.</w:t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76" w:before="0" w:after="0"/>
        <w:ind w:left="0" w:right="-57" w:hanging="0"/>
        <w:jc w:val="both"/>
        <w:rPr/>
      </w:pPr>
      <w:r>
        <w:rPr>
          <w:b/>
          <w:bCs/>
          <w:color w:val="000000"/>
          <w:sz w:val="28"/>
          <w:szCs w:val="28"/>
        </w:rPr>
        <w:t xml:space="preserve">4. </w:t>
        <w:tab/>
        <w:t xml:space="preserve">Форма обучения: </w:t>
      </w:r>
      <w:r>
        <w:rPr>
          <w:b w:val="false"/>
          <w:bCs w:val="false"/>
          <w:color w:val="000000"/>
          <w:sz w:val="28"/>
          <w:szCs w:val="28"/>
        </w:rPr>
        <w:t>очная</w:t>
      </w: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.</w:t>
      </w:r>
    </w:p>
    <w:p>
      <w:pPr>
        <w:pStyle w:val="Normal"/>
        <w:tabs>
          <w:tab w:val="left" w:pos="570" w:leader="none"/>
        </w:tabs>
        <w:spacing w:lineRule="auto" w:line="276"/>
        <w:jc w:val="both"/>
        <w:rPr/>
      </w:pPr>
      <w:r>
        <w:rPr>
          <w:b/>
          <w:bCs/>
          <w:color w:val="000000"/>
          <w:sz w:val="28"/>
          <w:szCs w:val="28"/>
        </w:rPr>
        <w:t xml:space="preserve">5. </w:t>
        <w:tab/>
        <w:t>Сроки оказания услуги: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24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часа, 1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-2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квартал 2027 года.</w:t>
      </w:r>
    </w:p>
    <w:p>
      <w:pPr>
        <w:pStyle w:val="Normal"/>
        <w:tabs>
          <w:tab w:val="left" w:pos="570" w:leader="none"/>
        </w:tabs>
        <w:spacing w:lineRule="auto" w:line="276"/>
        <w:jc w:val="both"/>
        <w:rPr/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6. </w:t>
        <w:tab/>
        <w:t>Требования к содержанию программы обучения: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/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-</w:t>
        <w:tab/>
        <w:t>теоретические основы описания механических свойств грунтов;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/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-</w:t>
        <w:tab/>
        <w:t>обоснование и методика определения параметров модели упрочняющегося грунта Hardening soil, модели нелинейной упругости Наrdепiпg Soil Small-strain и модели слабого грунта с учетом ползучести Soft Soil Сrеер;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/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- нормативное и методическое обеспечение проведения испытаний, состав программы изысканий;</w:t>
      </w:r>
    </w:p>
    <w:p>
      <w:pPr>
        <w:pStyle w:val="Normal"/>
        <w:tabs>
          <w:tab w:val="left" w:pos="585" w:leader="none"/>
        </w:tabs>
        <w:spacing w:lineRule="auto" w:line="276"/>
        <w:jc w:val="both"/>
        <w:rPr/>
      </w:pPr>
      <w:r>
        <w:rPr>
          <w:rFonts w:eastAsia="Times New Roman"/>
          <w:b w:val="false"/>
          <w:bCs w:val="false"/>
          <w:color w:val="000000"/>
          <w:sz w:val="28"/>
          <w:szCs w:val="28"/>
          <w:lang w:eastAsia="ru-RU"/>
        </w:rPr>
        <w:t>- определение ненормированных параметров по результатам стандартных лабораторных испытаний.</w:t>
      </w:r>
    </w:p>
    <w:p>
      <w:pPr>
        <w:pStyle w:val="Normal"/>
        <w:widowControl w:val="false"/>
        <w:tabs>
          <w:tab w:val="left" w:pos="570" w:leader="none"/>
        </w:tabs>
        <w:suppressAutoHyphens w:val="true"/>
        <w:spacing w:lineRule="auto" w:line="276" w:before="0" w:after="0"/>
        <w:contextualSpacing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7. </w:t>
        <w:tab/>
        <w:t xml:space="preserve">Общие требования к оказанию услуги: </w:t>
      </w:r>
    </w:p>
    <w:p>
      <w:pPr>
        <w:pStyle w:val="Default"/>
        <w:tabs>
          <w:tab w:val="left" w:pos="585" w:leader="none"/>
        </w:tabs>
        <w:spacing w:lineRule="auto" w:line="276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7.1.</w:t>
        <w:tab/>
      </w:r>
      <w:r>
        <w:rPr>
          <w:bCs/>
          <w:color w:val="000000"/>
          <w:spacing w:val="-6"/>
          <w:sz w:val="28"/>
          <w:szCs w:val="28"/>
        </w:rPr>
        <w:t>Наличие у Исполнителя лицензии на осуществление образовательной деятельности.</w:t>
      </w:r>
    </w:p>
    <w:p>
      <w:pPr>
        <w:pStyle w:val="Default"/>
        <w:tabs>
          <w:tab w:val="left" w:pos="585" w:leader="none"/>
        </w:tabs>
        <w:spacing w:lineRule="auto" w:line="276"/>
        <w:jc w:val="both"/>
        <w:rPr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7.2.</w:t>
        <w:tab/>
        <w:t>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так же необходимую квалификацию для работы с учебным оборудованием и программным обеспечением, заявленным в содержании программы.</w:t>
      </w:r>
    </w:p>
    <w:p>
      <w:pPr>
        <w:pStyle w:val="Default"/>
        <w:tabs>
          <w:tab w:val="left" w:pos="585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7.3.</w:t>
        <w:tab/>
        <w:t>По окончании оказания услуг выдается удостоверение о повышении квалификации установленного образца.</w:t>
      </w:r>
    </w:p>
    <w:p>
      <w:pPr>
        <w:pStyle w:val="Normal"/>
        <w:spacing w:lineRule="auto" w:line="276"/>
        <w:jc w:val="right"/>
        <w:rPr/>
      </w:pPr>
      <w:r>
        <w:rPr/>
      </w:r>
    </w:p>
    <w:sectPr>
      <w:type w:val="nextPage"/>
      <w:pgSz w:w="11906" w:h="16838"/>
      <w:pgMar w:left="850" w:right="567" w:header="0" w:top="567" w:footer="0" w:bottom="567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A"/>
      <w:sz w:val="28"/>
      <w:szCs w:val="24"/>
      <w:lang w:val="ru-RU" w:eastAsia="en-US" w:bidi="ar-SA"/>
    </w:rPr>
  </w:style>
  <w:style w:type="paragraph" w:styleId="2">
    <w:name w:val="Heading 2"/>
    <w:basedOn w:val="Normal"/>
    <w:link w:val="20"/>
    <w:uiPriority w:val="9"/>
    <w:qFormat/>
    <w:rsid w:val="00706736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Style15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d14b88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06736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852b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LibreOffice/5.3.6.1$Linux_X86_64 LibreOffice_project/30$Build-1</Application>
  <Pages>1</Pages>
  <Words>207</Words>
  <Characters>1496</Characters>
  <CharactersWithSpaces>1693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2017-06-14T08:04:00Z</dcterms:created>
  <dc:creator>User</dc:creator>
  <dc:description/>
  <dc:language>ru-RU</dc:language>
  <cp:lastModifiedBy/>
  <dcterms:modified xsi:type="dcterms:W3CDTF">2026-08-10T12:08:50Z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