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70260B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DD0D2A" w:rsidRDefault="00DD0D2A">
      <w:pPr>
        <w:widowControl w:val="0"/>
        <w:ind w:left="360" w:hanging="360"/>
        <w:jc w:val="center"/>
        <w:rPr>
          <w:b/>
        </w:rPr>
      </w:pPr>
    </w:p>
    <w:p w:rsidR="00DD0D2A" w:rsidRDefault="0070260B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>
        <w:rPr>
          <w:rFonts w:eastAsia="Calibri"/>
          <w:b/>
          <w:sz w:val="26"/>
          <w:szCs w:val="26"/>
        </w:rPr>
        <w:t>20.30.22.220</w:t>
      </w:r>
      <w:r>
        <w:rPr>
          <w:rFonts w:eastAsia="Calibri"/>
          <w:b/>
          <w:sz w:val="26"/>
          <w:szCs w:val="26"/>
        </w:rPr>
        <w:t xml:space="preserve"> Поставка растворителей </w:t>
      </w:r>
      <w:r>
        <w:rPr>
          <w:rFonts w:eastAsia="Calibri"/>
          <w:b/>
          <w:sz w:val="26"/>
          <w:szCs w:val="26"/>
        </w:rPr>
        <w:t xml:space="preserve">для нужд Жигулевского </w:t>
      </w:r>
      <w:r>
        <w:rPr>
          <w:rFonts w:eastAsia="Calibri"/>
          <w:b/>
          <w:sz w:val="26"/>
          <w:szCs w:val="26"/>
        </w:rPr>
        <w:t>филиала</w:t>
      </w:r>
    </w:p>
    <w:p w:rsidR="00DD0D2A" w:rsidRDefault="0070260B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3C4544" w:rsidRDefault="003C4544">
      <w:pPr>
        <w:widowControl w:val="0"/>
        <w:jc w:val="center"/>
        <w:rPr>
          <w:b/>
        </w:rPr>
      </w:pPr>
    </w:p>
    <w:p w:rsidR="003C4544" w:rsidRDefault="003C4544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DD0D2A">
      <w:pPr>
        <w:widowControl w:val="0"/>
        <w:jc w:val="center"/>
        <w:rPr>
          <w:b/>
        </w:rPr>
      </w:pPr>
    </w:p>
    <w:p w:rsidR="00DD0D2A" w:rsidRDefault="0070260B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DD0D2A" w:rsidRDefault="00DD0D2A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DD0D2A" w:rsidRDefault="0070260B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DD0D2A" w:rsidRDefault="0070260B">
      <w:pPr>
        <w:widowControl w:val="0"/>
      </w:pPr>
      <w:r>
        <w:t>«</w:t>
      </w:r>
      <w:r>
        <w:rPr>
          <w:rFonts w:eastAsia="Calibri"/>
        </w:rPr>
        <w:t xml:space="preserve">ОКПД2 </w:t>
      </w:r>
      <w:r>
        <w:rPr>
          <w:rFonts w:eastAsia="Calibri"/>
        </w:rPr>
        <w:t>20.30.22.220</w:t>
      </w:r>
      <w:r>
        <w:rPr>
          <w:rFonts w:eastAsia="Calibri"/>
        </w:rPr>
        <w:t xml:space="preserve"> Поставка растворителей для нужд Жигулевского филиала </w:t>
      </w:r>
      <w:r>
        <w:t>(далее – Продукция)».</w:t>
      </w:r>
    </w:p>
    <w:p w:rsidR="00DD0D2A" w:rsidRDefault="00DD0D2A">
      <w:pPr>
        <w:widowControl w:val="0"/>
        <w:rPr>
          <w:b/>
        </w:rPr>
      </w:pPr>
    </w:p>
    <w:p w:rsidR="00DD0D2A" w:rsidRDefault="0070260B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DD0D2A" w:rsidRDefault="0070260B">
      <w:pPr>
        <w:pStyle w:val="af9"/>
        <w:widowControl w:val="0"/>
        <w:spacing w:beforeAutospacing="0" w:afterAutospacing="0"/>
        <w:ind w:right="-1"/>
        <w:jc w:val="both"/>
        <w:rPr>
          <w:bCs/>
          <w:lang w:eastAsia="x-none"/>
        </w:rPr>
      </w:pPr>
      <w:r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</w:t>
      </w:r>
      <w:r>
        <w:rPr>
          <w:bCs/>
          <w:lang w:eastAsia="x-none"/>
        </w:rPr>
        <w:t>екущий ремонт оборудования, зданий, сооружений» филиала ПАО «Рус-</w:t>
      </w:r>
      <w:proofErr w:type="spellStart"/>
      <w:r>
        <w:rPr>
          <w:bCs/>
          <w:lang w:eastAsia="x-none"/>
        </w:rPr>
        <w:t>Гидро</w:t>
      </w:r>
      <w:proofErr w:type="spellEnd"/>
      <w:r>
        <w:rPr>
          <w:bCs/>
          <w:lang w:eastAsia="x-none"/>
        </w:rPr>
        <w:t>» - «Жигулевская ГЭС» заключенный между филиалом ПАО «РусГидро»-«Жигулевская ГЭС» и Жигулевским филиалом АО «</w:t>
      </w:r>
      <w:proofErr w:type="spellStart"/>
      <w:r>
        <w:rPr>
          <w:bCs/>
          <w:lang w:eastAsia="x-none"/>
        </w:rPr>
        <w:t>Гидроремонт</w:t>
      </w:r>
      <w:proofErr w:type="spellEnd"/>
      <w:r>
        <w:rPr>
          <w:bCs/>
          <w:lang w:eastAsia="x-none"/>
        </w:rPr>
        <w:t>-ВКК» в г. Жигулевск.</w:t>
      </w:r>
    </w:p>
    <w:p w:rsidR="00DD0D2A" w:rsidRDefault="0070260B">
      <w:pPr>
        <w:pStyle w:val="af9"/>
        <w:widowControl w:val="0"/>
        <w:spacing w:beforeAutospacing="0" w:afterAutospacing="0"/>
        <w:ind w:right="-1"/>
        <w:jc w:val="both"/>
        <w:rPr>
          <w:b/>
        </w:rPr>
      </w:pPr>
      <w:r>
        <w:rPr>
          <w:b/>
        </w:rPr>
        <w:t>Требования к продукции.</w:t>
      </w:r>
    </w:p>
    <w:p w:rsidR="00DD0D2A" w:rsidRDefault="00DD0D2A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DD0D2A" w:rsidRDefault="0070260B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</w:t>
      </w:r>
      <w:r>
        <w:rPr>
          <w:b/>
        </w:rPr>
        <w:t>бъемам и срокам поставки</w:t>
      </w:r>
    </w:p>
    <w:p w:rsidR="00DD0D2A" w:rsidRDefault="0070260B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DD0D2A" w:rsidRDefault="0070260B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2"/>
        <w:gridCol w:w="5528"/>
        <w:gridCol w:w="1701"/>
        <w:gridCol w:w="1141"/>
        <w:gridCol w:w="1276"/>
      </w:tblGrid>
      <w:tr w:rsidR="00DD0D2A">
        <w:trPr>
          <w:trHeight w:val="14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DD0D2A">
        <w:trPr>
          <w:trHeight w:val="14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DD0D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DD0D2A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Ацетон технический, сорт I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20.30.22.220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58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Ацетон технический, сорт высший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20.30.22.220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60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С2 80/120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20.30.22.220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440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С4-150/200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20.30.22.220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Растворитель марки 646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20.30.22.220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55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 xml:space="preserve">Смывка для удаления лакокрасочных покрытий Престиж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20.30.22.220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  <w:lang w:val="en-US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DD0D2A" w:rsidTr="003C4544">
        <w:trPr>
          <w:trHeight w:val="2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70260B">
            <w:pPr>
              <w:pStyle w:val="afb"/>
            </w:pPr>
            <w:r>
              <w:t xml:space="preserve">Уайт </w:t>
            </w:r>
            <w:r>
              <w:t>спирит (в канистрах по 10 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70260B">
            <w:pPr>
              <w:pStyle w:val="1"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19.20.23.110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7 350</w:t>
            </w:r>
          </w:p>
        </w:tc>
      </w:tr>
    </w:tbl>
    <w:p w:rsidR="00DD0D2A" w:rsidRDefault="00DD0D2A">
      <w:pPr>
        <w:widowControl w:val="0"/>
        <w:jc w:val="both"/>
        <w:rPr>
          <w:b/>
          <w:sz w:val="22"/>
          <w:szCs w:val="22"/>
        </w:rPr>
      </w:pPr>
    </w:p>
    <w:p w:rsidR="00DD0D2A" w:rsidRDefault="0070260B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DD0D2A" w:rsidRDefault="0070260B">
      <w:pPr>
        <w:widowControl w:val="0"/>
        <w:spacing w:line="360" w:lineRule="auto"/>
      </w:pPr>
      <w:r>
        <w:t>Таблица 2.2. Требования по срокам поставки продукции.</w:t>
      </w:r>
    </w:p>
    <w:p w:rsidR="00DD0D2A" w:rsidRDefault="00DD0D2A"/>
    <w:tbl>
      <w:tblPr>
        <w:tblW w:w="103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4401"/>
        <w:gridCol w:w="1412"/>
        <w:gridCol w:w="1186"/>
        <w:gridCol w:w="1257"/>
        <w:gridCol w:w="1388"/>
      </w:tblGrid>
      <w:tr w:rsidR="00DD0D2A">
        <w:trPr>
          <w:trHeight w:val="14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DD0D2A">
        <w:trPr>
          <w:trHeight w:val="144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DD0D2A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Ацетон технический, сорт высший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15.0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С4 150/200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Растворитель № 646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Ацетон технический,</w:t>
            </w:r>
            <w:r>
              <w:t xml:space="preserve"> сорт I 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58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  <w:lang w:val="en-US"/>
              </w:rPr>
              <w:t>01.03.2027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Не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позднее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15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С2 80/120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С4-150/200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2.</w:t>
            </w: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gramStart"/>
            <w:r>
              <w:t>Растворитель  №</w:t>
            </w:r>
            <w:proofErr w:type="gramEnd"/>
            <w:r>
              <w:t xml:space="preserve"> 646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</w:rPr>
              <w:t>.1.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С2 80/120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150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  <w:lang w:val="en-US"/>
              </w:rPr>
              <w:lastRenderedPageBreak/>
              <w:t>01.06.2027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Не позднее </w:t>
            </w:r>
            <w:r>
              <w:rPr>
                <w:sz w:val="22"/>
                <w:szCs w:val="22"/>
                <w:lang w:val="en-US"/>
              </w:rPr>
              <w:lastRenderedPageBreak/>
              <w:t>16</w:t>
            </w:r>
            <w:r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lastRenderedPageBreak/>
              <w:t>3</w:t>
            </w:r>
            <w:r>
              <w:rPr>
                <w:rFonts w:eastAsia="Calibri"/>
                <w:color w:val="000000"/>
                <w:sz w:val="22"/>
                <w:szCs w:val="22"/>
              </w:rPr>
              <w:t>.2.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С4-150/200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</w:rPr>
              <w:t>.3.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Растворитель № 646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</w:rPr>
              <w:t>.4.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 xml:space="preserve">Смывка для удаления лакокрасочных покрытий Престиж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eastAsia="Calibri"/>
                <w:color w:val="000000"/>
                <w:sz w:val="22"/>
                <w:szCs w:val="22"/>
              </w:rPr>
              <w:t>.1.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С2 80/120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  <w:lang w:val="en-US"/>
              </w:rPr>
              <w:t>10.09.2027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*</w:t>
            </w: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eastAsia="Calibri"/>
                <w:color w:val="000000"/>
                <w:sz w:val="22"/>
                <w:szCs w:val="22"/>
              </w:rPr>
              <w:t>.2.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proofErr w:type="spellStart"/>
            <w:r>
              <w:t>Нефрас</w:t>
            </w:r>
            <w:proofErr w:type="spellEnd"/>
            <w:r>
              <w:t xml:space="preserve"> С4-150/200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>
        <w:trPr>
          <w:trHeight w:val="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eastAsia="Calibri"/>
                <w:color w:val="000000"/>
                <w:sz w:val="22"/>
                <w:szCs w:val="22"/>
              </w:rPr>
              <w:t>.3.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pStyle w:val="afb"/>
            </w:pPr>
            <w:r>
              <w:t>Растворитель № 646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rPr>
                <w:sz w:val="22"/>
                <w:szCs w:val="22"/>
              </w:rPr>
            </w:pPr>
          </w:p>
        </w:tc>
      </w:tr>
      <w:tr w:rsidR="00DD0D2A" w:rsidRPr="003C4544" w:rsidTr="003C4544">
        <w:trPr>
          <w:trHeight w:val="20"/>
        </w:trPr>
        <w:tc>
          <w:tcPr>
            <w:tcW w:w="1034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70260B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3C4544">
              <w:rPr>
                <w:b/>
                <w:color w:val="000000"/>
                <w:sz w:val="22"/>
                <w:szCs w:val="22"/>
              </w:rPr>
              <w:t>Заявка №5</w:t>
            </w:r>
          </w:p>
        </w:tc>
      </w:tr>
      <w:tr w:rsidR="00DD0D2A" w:rsidRPr="003C4544" w:rsidTr="003C4544">
        <w:trPr>
          <w:trHeight w:val="20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70260B" w:rsidP="003C4544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>5.1.</w:t>
            </w:r>
          </w:p>
        </w:tc>
        <w:tc>
          <w:tcPr>
            <w:tcW w:w="4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 xml:space="preserve">Уайт </w:t>
            </w: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>спирит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>7350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>С 15.01.2027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tabs>
                <w:tab w:val="left" w:pos="445"/>
              </w:tabs>
              <w:suppressAutoHyphens/>
              <w:contextualSpacing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3C4544">
              <w:rPr>
                <w:rFonts w:eastAsia="Calibri"/>
                <w:color w:val="000000"/>
                <w:sz w:val="22"/>
                <w:szCs w:val="22"/>
                <w:lang w:val="en-US"/>
              </w:rPr>
              <w:t>По 30.11.2027*</w:t>
            </w:r>
          </w:p>
        </w:tc>
      </w:tr>
    </w:tbl>
    <w:p w:rsidR="00DD0D2A" w:rsidRDefault="00DD0D2A">
      <w:pPr>
        <w:widowControl w:val="0"/>
        <w:jc w:val="both"/>
        <w:outlineLvl w:val="0"/>
        <w:rPr>
          <w:b/>
          <w:i/>
          <w:color w:val="FF0000"/>
        </w:rPr>
      </w:pPr>
    </w:p>
    <w:p w:rsidR="00DD0D2A" w:rsidRDefault="0070260B">
      <w:pPr>
        <w:widowControl w:val="0"/>
        <w:jc w:val="both"/>
        <w:outlineLvl w:val="0"/>
        <w:rPr>
          <w:b/>
          <w:i/>
        </w:rPr>
      </w:pPr>
      <w:r>
        <w:rPr>
          <w:b/>
          <w:i/>
        </w:rPr>
        <w:t>*Поставка осуществляется по заявкам, объем продукции является ориентировочным.</w:t>
      </w:r>
    </w:p>
    <w:p w:rsidR="00DD0D2A" w:rsidRDefault="0070260B">
      <w:pPr>
        <w:widowControl w:val="0"/>
        <w:jc w:val="both"/>
        <w:outlineLvl w:val="0"/>
        <w:rPr>
          <w:b/>
          <w:i/>
        </w:rPr>
      </w:pPr>
      <w:r>
        <w:rPr>
          <w:b/>
          <w:i/>
        </w:rPr>
        <w:t xml:space="preserve"> Покупатель не несет ответственности за неполную выборку продукции на общую сумму договора.</w:t>
      </w:r>
    </w:p>
    <w:p w:rsidR="00DD0D2A" w:rsidRDefault="0070260B">
      <w:pPr>
        <w:widowControl w:val="0"/>
        <w:jc w:val="both"/>
        <w:outlineLvl w:val="0"/>
        <w:rPr>
          <w:b/>
          <w:i/>
        </w:rPr>
      </w:pPr>
      <w:r>
        <w:rPr>
          <w:b/>
          <w:i/>
        </w:rPr>
        <w:t xml:space="preserve">Сроки поставки указаны </w:t>
      </w:r>
      <w:proofErr w:type="gramStart"/>
      <w:r>
        <w:rPr>
          <w:b/>
          <w:i/>
        </w:rPr>
        <w:t xml:space="preserve">согласно рабочего </w:t>
      </w:r>
      <w:r>
        <w:rPr>
          <w:b/>
          <w:i/>
        </w:rPr>
        <w:t>задания</w:t>
      </w:r>
      <w:proofErr w:type="gramEnd"/>
      <w:r>
        <w:rPr>
          <w:b/>
          <w:i/>
        </w:rPr>
        <w:t xml:space="preserve"> договоров подряда №3-РЕМ-2023-ЖиГЭС.</w:t>
      </w:r>
    </w:p>
    <w:p w:rsidR="00DD0D2A" w:rsidRDefault="00DD0D2A">
      <w:pPr>
        <w:widowControl w:val="0"/>
        <w:jc w:val="both"/>
        <w:outlineLvl w:val="0"/>
        <w:rPr>
          <w:rFonts w:eastAsia="Calibri"/>
          <w:b/>
        </w:rPr>
      </w:pPr>
    </w:p>
    <w:p w:rsidR="00DD0D2A" w:rsidRDefault="0070260B">
      <w:pPr>
        <w:widowControl w:val="0"/>
        <w:spacing w:after="200" w:line="276" w:lineRule="auto"/>
        <w:rPr>
          <w:b/>
        </w:rPr>
        <w:sectPr w:rsidR="00DD0D2A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</w:t>
      </w:r>
      <w:bookmarkEnd w:id="1"/>
      <w:r>
        <w:rPr>
          <w:b/>
          <w:color w:val="000000"/>
        </w:rPr>
        <w:t xml:space="preserve">укции </w:t>
      </w:r>
    </w:p>
    <w:p w:rsidR="00DD0D2A" w:rsidRDefault="0070260B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DD0D2A" w:rsidRDefault="0070260B">
      <w:pPr>
        <w:widowControl w:val="0"/>
        <w:contextualSpacing/>
        <w:rPr>
          <w:rFonts w:eastAsia="Calibri"/>
          <w:sz w:val="32"/>
          <w:lang w:eastAsia="en-US"/>
        </w:rPr>
      </w:pPr>
      <w:r>
        <w:rPr>
          <w:bCs/>
          <w:color w:val="000000" w:themeColor="text1"/>
          <w:szCs w:val="20"/>
        </w:rPr>
        <w:t>«Наименование продукции ОКПД2 [20.30.22.220] (позиции № 1.1. - 1.6. Таблицы 2.1) Поставка растворителей</w:t>
      </w:r>
      <w:r>
        <w:rPr>
          <w:bCs/>
          <w:color w:val="000000" w:themeColor="text1"/>
          <w:szCs w:val="20"/>
          <w:lang w:val="en-US"/>
        </w:rPr>
        <w:t xml:space="preserve"> </w:t>
      </w:r>
      <w:proofErr w:type="spellStart"/>
      <w:r>
        <w:rPr>
          <w:bCs/>
          <w:color w:val="000000" w:themeColor="text1"/>
          <w:szCs w:val="20"/>
          <w:lang w:val="en-US"/>
        </w:rPr>
        <w:t>для</w:t>
      </w:r>
      <w:proofErr w:type="spellEnd"/>
      <w:r>
        <w:rPr>
          <w:bCs/>
          <w:color w:val="000000" w:themeColor="text1"/>
          <w:szCs w:val="20"/>
          <w:lang w:val="en-US"/>
        </w:rPr>
        <w:t xml:space="preserve"> </w:t>
      </w:r>
      <w:proofErr w:type="spellStart"/>
      <w:r>
        <w:rPr>
          <w:bCs/>
          <w:color w:val="000000" w:themeColor="text1"/>
          <w:szCs w:val="20"/>
          <w:lang w:val="en-US"/>
        </w:rPr>
        <w:t>нужд</w:t>
      </w:r>
      <w:proofErr w:type="spellEnd"/>
      <w:r>
        <w:rPr>
          <w:bCs/>
          <w:color w:val="000000" w:themeColor="text1"/>
          <w:szCs w:val="20"/>
          <w:lang w:val="en-US"/>
        </w:rPr>
        <w:t xml:space="preserve"> </w:t>
      </w:r>
      <w:proofErr w:type="spellStart"/>
      <w:r>
        <w:rPr>
          <w:bCs/>
          <w:color w:val="000000" w:themeColor="text1"/>
          <w:szCs w:val="20"/>
          <w:lang w:val="en-US"/>
        </w:rPr>
        <w:t>Жигулевского</w:t>
      </w:r>
      <w:proofErr w:type="spellEnd"/>
      <w:r>
        <w:rPr>
          <w:bCs/>
          <w:color w:val="000000" w:themeColor="text1"/>
          <w:szCs w:val="20"/>
          <w:lang w:val="en-US"/>
        </w:rPr>
        <w:t xml:space="preserve"> </w:t>
      </w:r>
      <w:proofErr w:type="spellStart"/>
      <w:r>
        <w:rPr>
          <w:bCs/>
          <w:color w:val="000000" w:themeColor="text1"/>
          <w:szCs w:val="20"/>
          <w:lang w:val="en-US"/>
        </w:rPr>
        <w:t>филиала</w:t>
      </w:r>
      <w:proofErr w:type="spellEnd"/>
      <w:r>
        <w:rPr>
          <w:bCs/>
          <w:color w:val="000000" w:themeColor="text1"/>
          <w:szCs w:val="20"/>
        </w:rPr>
        <w:t>»</w:t>
      </w:r>
    </w:p>
    <w:tbl>
      <w:tblPr>
        <w:tblW w:w="15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7"/>
        <w:gridCol w:w="1536"/>
        <w:gridCol w:w="3777"/>
        <w:gridCol w:w="3486"/>
        <w:gridCol w:w="1544"/>
        <w:gridCol w:w="1962"/>
        <w:gridCol w:w="2107"/>
        <w:gridCol w:w="236"/>
      </w:tblGrid>
      <w:tr w:rsidR="00DD0D2A">
        <w:trPr>
          <w:trHeight w:val="53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Наименование параметра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Требование заказчика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keepNext/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Способ подтверждения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участником соответствия требованиям</w:t>
            </w: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5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c>
          <w:tcPr>
            <w:tcW w:w="15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fb"/>
              <w:rPr>
                <w:sz w:val="20"/>
                <w:szCs w:val="20"/>
              </w:rPr>
            </w:pPr>
            <w:r>
              <w:t>Ацетон технический, сорт I 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Ацетон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 2768-84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Участник должен 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Прозрачный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поставки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Хорошее обезжиривание </w:t>
            </w:r>
            <w:r>
              <w:rPr>
                <w:sz w:val="20"/>
                <w:szCs w:val="20"/>
              </w:rPr>
              <w:t>поверхностей, растворения винилхлорида, эпоксидных смол.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fb"/>
              <w:rPr>
                <w:sz w:val="20"/>
                <w:szCs w:val="20"/>
              </w:rPr>
            </w:pPr>
            <w:r>
              <w:t>Ацетон технический, сорт высший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Ацетон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2768-84</w:t>
            </w: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Прозрачный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 обезжиривание поверхностей, растворения винилхлорида, эпоксидных смол.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fb"/>
              <w:rPr>
                <w:sz w:val="20"/>
                <w:szCs w:val="20"/>
              </w:rPr>
            </w:pPr>
            <w:proofErr w:type="spellStart"/>
            <w:r>
              <w:t>Нефрас</w:t>
            </w:r>
            <w:proofErr w:type="spellEnd"/>
            <w:r>
              <w:t xml:space="preserve"> С2 80/120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Универсальный </w:t>
            </w:r>
            <w:proofErr w:type="spellStart"/>
            <w:r>
              <w:rPr>
                <w:sz w:val="20"/>
                <w:szCs w:val="20"/>
              </w:rPr>
              <w:t>обезжириватель</w:t>
            </w:r>
            <w:proofErr w:type="spellEnd"/>
            <w:r>
              <w:rPr>
                <w:sz w:val="20"/>
                <w:szCs w:val="20"/>
              </w:rPr>
              <w:t xml:space="preserve"> (очиститель поверхностей)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Прозрачная жидкость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лакокрасочных поверхностей,</w:t>
            </w:r>
          </w:p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эпоксидной затирки,</w:t>
            </w:r>
          </w:p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Обезжиривание поверхностей,</w:t>
            </w:r>
          </w:p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битума,</w:t>
            </w:r>
          </w:p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Удаление </w:t>
            </w:r>
            <w:r>
              <w:rPr>
                <w:sz w:val="20"/>
                <w:szCs w:val="20"/>
              </w:rPr>
              <w:t>монтажной пены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1.4.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fb"/>
              <w:rPr>
                <w:sz w:val="20"/>
                <w:szCs w:val="20"/>
              </w:rPr>
            </w:pPr>
            <w:proofErr w:type="spellStart"/>
            <w:r>
              <w:t>Нефрас</w:t>
            </w:r>
            <w:proofErr w:type="spellEnd"/>
            <w:r>
              <w:t xml:space="preserve"> С4-150/200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Нефтяной растворитель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3134-78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прозрачная маслянистая жидкость с характерным запахом керосина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</w:t>
            </w:r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Применяется в лакокрасочной промышленности, в производстве олиф и других </w:t>
            </w:r>
            <w:r>
              <w:rPr>
                <w:sz w:val="20"/>
                <w:szCs w:val="20"/>
              </w:rPr>
              <w:t>отраслях.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1.5.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fb"/>
              <w:rPr>
                <w:sz w:val="20"/>
                <w:szCs w:val="20"/>
              </w:rPr>
            </w:pPr>
            <w:r>
              <w:t>Растворитель № 646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Растворитель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 18188-72</w:t>
            </w: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растворителя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10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pStyle w:val="a"/>
              <w:widowControl w:val="0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Акриловые краски, бетон, грунтовки, </w:t>
            </w:r>
            <w:r>
              <w:rPr>
                <w:sz w:val="20"/>
                <w:szCs w:val="20"/>
              </w:rPr>
              <w:lastRenderedPageBreak/>
              <w:t>дерево, кирпич, краска, металл, нитроэмали, эпоксидные краски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218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1.6.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Смывка для удаления лакокрасочных покрытий Престиж 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Вид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Смывка-гель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для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краски</w:t>
            </w:r>
            <w:proofErr w:type="spellEnd"/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ТУ 2388-053-88753220-2010</w:t>
            </w:r>
          </w:p>
        </w:tc>
        <w:tc>
          <w:tcPr>
            <w:tcW w:w="1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 w:val="restart"/>
            <w:tcBorders>
              <w:bottom w:val="single" w:sz="4" w:space="0" w:color="000000"/>
            </w:tcBorders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264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Состав</w:t>
            </w:r>
            <w:proofErr w:type="spellEnd"/>
          </w:p>
          <w:p w:rsidR="00DD0D2A" w:rsidRDefault="00DD0D2A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Смесь органических растворителей, загустителя, разрыхлителя, ингибитора коррозии и функциональных добавок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299"/>
        </w:trPr>
        <w:tc>
          <w:tcPr>
            <w:tcW w:w="69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Назначение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Предназначена для разрушения и удаления старых лакокрасочных покрытий перед повторным окрашиванием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>
        <w:trPr>
          <w:trHeight w:val="207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Фасовка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кг</w:t>
            </w:r>
            <w:proofErr w:type="spellEnd"/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Банка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0,8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  <w:tcBorders>
              <w:bottom w:val="single" w:sz="4" w:space="0" w:color="000000"/>
            </w:tcBorders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 w:rsidRPr="003C4544" w:rsidTr="003C4544">
        <w:trPr>
          <w:trHeight w:val="207"/>
        </w:trPr>
        <w:tc>
          <w:tcPr>
            <w:tcW w:w="6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70260B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C4544">
              <w:rPr>
                <w:bCs/>
                <w:color w:val="000000" w:themeColor="text1"/>
                <w:sz w:val="20"/>
                <w:szCs w:val="20"/>
              </w:rPr>
              <w:t>1.7.</w:t>
            </w: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</w:rPr>
            </w:pPr>
            <w:r w:rsidRPr="003C4544">
              <w:rPr>
                <w:sz w:val="20"/>
                <w:szCs w:val="20"/>
              </w:rPr>
              <w:t>Уайт спирит</w:t>
            </w: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Температурная точка кипения</w:t>
            </w:r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+/-160оС</w:t>
            </w:r>
          </w:p>
        </w:tc>
        <w:tc>
          <w:tcPr>
            <w:tcW w:w="1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70260B">
            <w:pPr>
              <w:widowControl w:val="0"/>
              <w:rPr>
                <w:sz w:val="20"/>
                <w:szCs w:val="20"/>
              </w:rPr>
            </w:pPr>
            <w:r w:rsidRPr="003C4544">
              <w:rPr>
                <w:sz w:val="20"/>
                <w:szCs w:val="20"/>
              </w:rPr>
              <w:t>ГОСТ 3134-78</w:t>
            </w:r>
          </w:p>
        </w:tc>
        <w:tc>
          <w:tcPr>
            <w:tcW w:w="19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DD0D2A" w:rsidRPr="003C4544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 w:rsidRPr="003C4544" w:rsidTr="003C4544">
        <w:trPr>
          <w:trHeight w:val="147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shd w:val="clear" w:color="auto" w:fill="FFFF0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Предельная летучесть</w:t>
            </w:r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0,790г/см3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D0D2A" w:rsidRPr="003C4544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 w:rsidRPr="003C4544" w:rsidTr="003C4544">
        <w:trPr>
          <w:trHeight w:val="207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shd w:val="clear" w:color="auto" w:fill="FFFF0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 xml:space="preserve">Летучесть </w:t>
            </w:r>
            <w:r w:rsidRPr="003C4544">
              <w:rPr>
                <w:sz w:val="20"/>
                <w:szCs w:val="20"/>
                <w:lang w:val="en-US"/>
              </w:rPr>
              <w:t>по ксилолу1.</w:t>
            </w:r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От 3 до 4,5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D0D2A" w:rsidRPr="003C4544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 w:rsidRPr="003C4544" w:rsidTr="003C4544">
        <w:trPr>
          <w:trHeight w:val="207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shd w:val="clear" w:color="auto" w:fill="FFFF0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 xml:space="preserve">Доля содержания </w:t>
            </w:r>
            <w:proofErr w:type="spellStart"/>
            <w:r w:rsidRPr="003C4544">
              <w:rPr>
                <w:sz w:val="20"/>
                <w:szCs w:val="20"/>
                <w:lang w:val="en-US"/>
              </w:rPr>
              <w:t>аренов</w:t>
            </w:r>
            <w:proofErr w:type="spellEnd"/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16%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D0D2A" w:rsidRPr="003C4544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 w:rsidRPr="003C4544" w:rsidTr="003C4544">
        <w:trPr>
          <w:trHeight w:val="207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shd w:val="clear" w:color="auto" w:fill="FFFF0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Содержание серы</w:t>
            </w:r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0,025%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D0D2A" w:rsidRPr="003C4544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  <w:tr w:rsidR="00DD0D2A" w:rsidTr="003C4544">
        <w:trPr>
          <w:trHeight w:val="207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tabs>
                <w:tab w:val="left" w:pos="171"/>
              </w:tabs>
              <w:ind w:left="142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Pr="003C4544" w:rsidRDefault="00DD0D2A">
            <w:pPr>
              <w:widowControl w:val="0"/>
              <w:shd w:val="clear" w:color="auto" w:fill="FFFF00"/>
              <w:rPr>
                <w:sz w:val="20"/>
                <w:szCs w:val="20"/>
              </w:rPr>
            </w:pPr>
          </w:p>
        </w:tc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Фасовка</w:t>
            </w:r>
          </w:p>
        </w:tc>
        <w:tc>
          <w:tcPr>
            <w:tcW w:w="3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D2A" w:rsidRPr="003C4544" w:rsidRDefault="0070260B" w:rsidP="003C4544">
            <w:pPr>
              <w:widowControl w:val="0"/>
              <w:rPr>
                <w:sz w:val="20"/>
                <w:szCs w:val="20"/>
                <w:lang w:val="en-US"/>
              </w:rPr>
            </w:pPr>
            <w:r w:rsidRPr="003C4544">
              <w:rPr>
                <w:sz w:val="20"/>
                <w:szCs w:val="20"/>
                <w:lang w:val="en-US"/>
              </w:rPr>
              <w:t>Канистра 10л</w:t>
            </w: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D0D2A" w:rsidRDefault="00DD0D2A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DD0D2A" w:rsidRDefault="00DD0D2A"/>
    <w:tbl>
      <w:tblPr>
        <w:tblW w:w="151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pageBreakBefore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_GoBack"/>
            <w:bookmarkEnd w:id="2"/>
            <w:r>
              <w:lastRenderedPageBreak/>
              <w:br w:type="page"/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доставке, маркировке, упаковке, транспортировке, </w:t>
            </w:r>
            <w:r>
              <w:rPr>
                <w:b/>
                <w:bCs/>
                <w:sz w:val="20"/>
                <w:szCs w:val="20"/>
              </w:rPr>
              <w:t>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</w:t>
            </w:r>
            <w:r w:rsidR="008B6EB5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 xml:space="preserve">Допуск на </w:t>
            </w:r>
            <w:r>
              <w:rPr>
                <w:rFonts w:eastAsia="Calibri"/>
                <w:sz w:val="20"/>
              </w:rPr>
              <w:t>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Требования к гарантиям, гарантийному и послегарантийному </w:t>
            </w:r>
            <w:r>
              <w:rPr>
                <w:b/>
                <w:sz w:val="20"/>
                <w:szCs w:val="20"/>
              </w:rPr>
              <w:t>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 w:rsidRPr="003C454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Pr="003C4544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Pr="003C4544" w:rsidRDefault="0070260B" w:rsidP="003C454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Гарантийный</w:t>
            </w:r>
            <w:proofErr w:type="spellEnd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срок</w:t>
            </w:r>
            <w:proofErr w:type="spellEnd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хранения</w:t>
            </w:r>
            <w:proofErr w:type="spellEnd"/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Pr="003C4544" w:rsidRDefault="0070260B" w:rsidP="003C454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Общий срок гарантийного хранения 12 месяцев от даты изготовления, </w:t>
            </w:r>
            <w:proofErr w:type="gramStart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остаточный  срок</w:t>
            </w:r>
            <w:proofErr w:type="gramEnd"/>
            <w:r w:rsidRPr="003C454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гарантийного хранения не менее 2/3 от общего срока гарантийного хранения на момент поставки Продукции на склад Покупателя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Pr="003C4544" w:rsidRDefault="00DD0D2A" w:rsidP="003C454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Pr="003C4544" w:rsidRDefault="00DD0D2A" w:rsidP="003C454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</w:t>
            </w:r>
            <w:r>
              <w:rPr>
                <w:sz w:val="20"/>
                <w:szCs w:val="20"/>
              </w:rPr>
              <w:t>образом:</w:t>
            </w:r>
          </w:p>
          <w:p w:rsidR="00DD0D2A" w:rsidRDefault="0070260B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DD0D2A" w:rsidRDefault="0070260B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DD0D2A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70260B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 xml:space="preserve">Продукция должна соответствовать </w:t>
            </w:r>
            <w:r>
              <w:rPr>
                <w:sz w:val="20"/>
                <w:szCs w:val="20"/>
              </w:rPr>
              <w:t>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</w:t>
            </w:r>
            <w:r>
              <w:rPr>
                <w:sz w:val="20"/>
                <w:szCs w:val="20"/>
              </w:rPr>
              <w:t>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D2A" w:rsidRDefault="00DD0D2A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DD0D2A" w:rsidRDefault="0070260B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DD0D2A" w:rsidRDefault="0070260B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 xml:space="preserve">В обоснование стоимости своей заявки Участник </w:t>
      </w:r>
      <w:r>
        <w:rPr>
          <w:rFonts w:eastAsia="Calibri"/>
        </w:rPr>
        <w:t>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D0D2A" w:rsidRDefault="0070260B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DD0D2A" w:rsidRDefault="00DD0D2A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DD0D2A" w:rsidRDefault="00DD0D2A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DD0D2A" w:rsidRDefault="00DD0D2A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DD0D2A">
      <w:footerReference w:type="default" r:id="rId9"/>
      <w:footerReference w:type="first" r:id="rId10"/>
      <w:type w:val="continuous"/>
      <w:pgSz w:w="16838" w:h="11906" w:orient="landscape"/>
      <w:pgMar w:top="709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60B" w:rsidRDefault="0070260B">
      <w:r>
        <w:separator/>
      </w:r>
    </w:p>
  </w:endnote>
  <w:endnote w:type="continuationSeparator" w:id="0">
    <w:p w:rsidR="0070260B" w:rsidRDefault="0070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default"/>
  </w:font>
  <w:font w:name="GOST Type BU"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D2A" w:rsidRDefault="0070260B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</w:p>
  <w:p w:rsidR="00DD0D2A" w:rsidRDefault="00DD0D2A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D2A" w:rsidRDefault="0070260B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6</w:t>
    </w:r>
    <w:r>
      <w:rPr>
        <w:b/>
        <w:bCs/>
        <w:sz w:val="24"/>
        <w:szCs w:val="24"/>
      </w:rPr>
      <w:fldChar w:fldCharType="end"/>
    </w:r>
  </w:p>
  <w:p w:rsidR="00DD0D2A" w:rsidRDefault="00DD0D2A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D2A" w:rsidRDefault="00DD0D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60B" w:rsidRDefault="0070260B">
      <w:r>
        <w:separator/>
      </w:r>
    </w:p>
  </w:footnote>
  <w:footnote w:type="continuationSeparator" w:id="0">
    <w:p w:rsidR="0070260B" w:rsidRDefault="00702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96335"/>
    <w:multiLevelType w:val="multilevel"/>
    <w:tmpl w:val="72A493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0A2B2B"/>
    <w:multiLevelType w:val="multilevel"/>
    <w:tmpl w:val="B5F60F2A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3B5529D"/>
    <w:multiLevelType w:val="multilevel"/>
    <w:tmpl w:val="51F69C5A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C9B4250"/>
    <w:multiLevelType w:val="multilevel"/>
    <w:tmpl w:val="755CC2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CC76140"/>
    <w:multiLevelType w:val="multilevel"/>
    <w:tmpl w:val="25FA4914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E656FC8"/>
    <w:multiLevelType w:val="multilevel"/>
    <w:tmpl w:val="3AD431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2A"/>
    <w:rsid w:val="003C4544"/>
    <w:rsid w:val="0070260B"/>
    <w:rsid w:val="008B6EB5"/>
    <w:rsid w:val="00DD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F2AA"/>
  <w15:docId w15:val="{ABDDAC9A-24E9-482E-8596-69C97F08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60427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uiPriority w:val="99"/>
    <w:semiHidden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uiPriority w:val="9"/>
    <w:semiHidden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uiPriority w:val="99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uiPriority w:val="99"/>
    <w:semiHidden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uiPriority w:val="99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uiPriority w:val="99"/>
    <w:semiHidden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uiPriority w:val="99"/>
    <w:semiHidden/>
    <w:qFormat/>
    <w:rsid w:val="00C0442A"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styleId="af9">
    <w:name w:val="Normal (Web)"/>
    <w:basedOn w:val="a0"/>
    <w:uiPriority w:val="99"/>
    <w:unhideWhenUsed/>
    <w:qFormat/>
    <w:rsid w:val="00C82289"/>
    <w:pPr>
      <w:spacing w:beforeAutospacing="1" w:afterAutospacing="1"/>
    </w:pPr>
  </w:style>
  <w:style w:type="paragraph" w:styleId="a">
    <w:name w:val="List Paragraph"/>
    <w:basedOn w:val="a0"/>
    <w:link w:val="a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iPriority w:val="99"/>
    <w:semiHidden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uiPriority w:val="99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iPriority w:val="99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iPriority w:val="99"/>
    <w:semiHidden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paragraph" w:customStyle="1" w:styleId="afb">
    <w:name w:val="Содержимое таблицы"/>
    <w:basedOn w:val="a0"/>
    <w:qFormat/>
    <w:rsid w:val="00D83D57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uiPriority w:val="99"/>
    <w:qFormat/>
    <w:rsid w:val="00F2287E"/>
  </w:style>
  <w:style w:type="table" w:styleId="afd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E9370-48C2-46B5-AD6A-E8825C45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1051</Words>
  <Characters>5994</Characters>
  <Application>Microsoft Office Word</Application>
  <DocSecurity>0</DocSecurity>
  <Lines>49</Lines>
  <Paragraphs>14</Paragraphs>
  <ScaleCrop>false</ScaleCrop>
  <Company>РусГидро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6</cp:revision>
  <cp:lastPrinted>2026-07-01T09:28:00Z</cp:lastPrinted>
  <dcterms:created xsi:type="dcterms:W3CDTF">2026-07-01T10:43:00Z</dcterms:created>
  <dcterms:modified xsi:type="dcterms:W3CDTF">2026-08-10T09:57:00Z</dcterms:modified>
  <dc:language>ru-RU</dc:language>
</cp:coreProperties>
</file>