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b/>
        </w:rPr>
      </w:pPr>
      <w:bookmarkStart w:id="0" w:name="_GoBack"/>
      <w:bookmarkEnd w:id="0"/>
      <w:r>
        <w:rPr>
          <w:b/>
        </w:rPr>
        <w:t>Техническое задание</w:t>
      </w:r>
    </w:p>
    <w:p>
      <w:pPr>
        <w:pStyle w:val="Normal"/>
        <w:spacing w:lineRule="auto" w:line="240"/>
        <w:ind w:hanging="0"/>
        <w:jc w:val="left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b/>
          <w:sz w:val="26"/>
          <w:szCs w:val="26"/>
        </w:rPr>
        <w:t>Объект:</w:t>
      </w:r>
      <w:r>
        <w:rPr>
          <w:bCs/>
          <w:sz w:val="26"/>
          <w:szCs w:val="26"/>
        </w:rPr>
        <w:t xml:space="preserve"> 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ЛОТ 1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 xml:space="preserve">Место </w:t>
      </w:r>
      <w:r>
        <w:rPr>
          <w:b/>
          <w:sz w:val="26"/>
          <w:szCs w:val="26"/>
        </w:rPr>
        <w:t>выполнения работ</w:t>
      </w:r>
      <w:r>
        <w:rPr>
          <w:sz w:val="26"/>
          <w:szCs w:val="26"/>
        </w:rPr>
        <w:t>: А</w:t>
      </w:r>
      <w:r>
        <w:rPr>
          <w:rFonts w:eastAsia="Times New Roman" w:cs="Times New Roman"/>
          <w:b/>
          <w:bCs/>
          <w:i w:val="false"/>
          <w:iCs w:val="false"/>
          <w:color w:val="000000"/>
          <w:kern w:val="0"/>
          <w:sz w:val="26"/>
          <w:szCs w:val="26"/>
          <w:shd w:fill="FAFAFA" w:val="clear"/>
          <w:lang w:val="ru-RU" w:eastAsia="ru-RU" w:bidi="ar-SA"/>
        </w:rPr>
        <w:t>втомобильные дороги общего пользования Республики Дагестан.</w:t>
      </w:r>
    </w:p>
    <w:p>
      <w:pPr>
        <w:pStyle w:val="Normal"/>
        <w:spacing w:lineRule="auto" w:line="276"/>
        <w:ind w:firstLine="360"/>
        <w:rPr>
          <w:sz w:val="26"/>
          <w:szCs w:val="26"/>
        </w:rPr>
      </w:pPr>
      <w:r>
        <w:rPr>
          <w:rFonts w:eastAsia="Times New Roman" w:cs="Times New Roman"/>
          <w:b/>
          <w:color w:val="auto"/>
          <w:kern w:val="0"/>
          <w:sz w:val="26"/>
          <w:szCs w:val="26"/>
          <w:lang w:val="ru-RU" w:eastAsia="ru-RU" w:bidi="ar-SA"/>
        </w:rPr>
        <w:t>Срок выполнения работ</w:t>
      </w:r>
      <w:r>
        <w:rPr>
          <w:rFonts w:eastAsia="Times New Roman" w:cs="Times New Roman"/>
          <w:bCs/>
          <w:color w:val="000000"/>
          <w:kern w:val="0"/>
          <w:sz w:val="26"/>
          <w:szCs w:val="26"/>
          <w:shd w:fill="FAFAFA" w:val="clear"/>
          <w:lang w:val="ru-RU" w:eastAsia="ru-RU" w:bidi="ar-SA"/>
        </w:rPr>
        <w:t xml:space="preserve"> с даты заключения договора до 25.12.2026 года.</w:t>
      </w:r>
    </w:p>
    <w:p>
      <w:pPr>
        <w:pStyle w:val="ConsPlusNormal1"/>
        <w:ind w:hanging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Объем работы: в соответствии со сметой и проектной документацией.</w:t>
      </w:r>
    </w:p>
    <w:p>
      <w:pPr>
        <w:pStyle w:val="ConsPlusNormal1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Проведение работ согласно прилагаемой проектной документации (Приложение №3 к техническому заданию), ведомость объемов конструктивных решений (элементов) и комплексов (видов) работ (Приложение № 2 к Техническому заданию).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Подлежащие выполнению работ должны соответствовать требованиям нормативных документов регулирующих выполнение работ (Приложение №1 к техническому заданию). 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Исполнитель гарантирует 100% качество выполненных работ по объекту.  Качество выполняемых работ должно соответствовать требованиям проектной документации (Приложение №3 к Техническому заданию) и перечню нормативных документов, регулирующих выполнение работ (Приложение № 1 к Техническому заданию). Гарантийный срок на результат работ устанавливается со дня приемки Заказчиком результата работ,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 и отражены в Приложении №4 к Техническому заданию. Гарантийные обязательства оформляются в виде паспорта.</w:t>
      </w:r>
    </w:p>
    <w:p>
      <w:pPr>
        <w:pStyle w:val="ConsPlusNormal1"/>
        <w:numPr>
          <w:ilvl w:val="0"/>
          <w:numId w:val="15"/>
        </w:numPr>
        <w:ind w:firstLine="426"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Исполнение условий Договора должно осуществляется в точном соответствии с Постановлением Правительства Российской Федерации от 23 декабря 2024 года № 1875. В случае если Правительством РФ установлено преимущество в отношении товара российского происхождения при исполнении Договора допускается замена товара исключительно на товар российского происхождения, если Договор предусматривает применение товара российского происхождения.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1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>Перечень</w:t>
      </w:r>
    </w:p>
    <w:p>
      <w:pPr>
        <w:pStyle w:val="Normal"/>
        <w:spacing w:lineRule="auto" w:line="221"/>
        <w:jc w:val="center"/>
        <w:rPr/>
      </w:pPr>
      <w:r>
        <w:rPr>
          <w:b/>
          <w:sz w:val="24"/>
          <w:szCs w:val="24"/>
        </w:rPr>
        <w:t xml:space="preserve">технических документов, подлежащих использованию </w:t>
      </w:r>
    </w:p>
    <w:p>
      <w:pPr>
        <w:pStyle w:val="FootnoteText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Cs w:val="24"/>
        </w:rPr>
        <w:t>при производстве работ</w:t>
      </w:r>
    </w:p>
    <w:p>
      <w:pPr>
        <w:pStyle w:val="FootnoteText"/>
        <w:rPr/>
      </w:pPr>
      <w:r>
        <w:rPr/>
      </w:r>
    </w:p>
    <w:tbl>
      <w:tblPr>
        <w:tblW w:w="10243" w:type="dxa"/>
        <w:jc w:val="left"/>
        <w:tblInd w:w="9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61"/>
        <w:gridCol w:w="8"/>
        <w:gridCol w:w="1412"/>
        <w:gridCol w:w="8"/>
        <w:gridCol w:w="3116"/>
        <w:gridCol w:w="6"/>
        <w:gridCol w:w="4522"/>
        <w:gridCol w:w="10"/>
      </w:tblGrid>
      <w:tr>
        <w:trPr>
          <w:trHeight w:val="99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33" w:right="8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д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firstLine="567"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1"/>
                <w:sz w:val="20"/>
                <w:szCs w:val="20"/>
              </w:rPr>
              <w:t>ен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</w:t>
            </w:r>
            <w:r>
              <w:rPr>
                <w:b/>
                <w:spacing w:val="-1"/>
                <w:sz w:val="20"/>
                <w:szCs w:val="20"/>
              </w:rPr>
              <w:t>че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ь 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ма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pacing w:val="-2"/>
                <w:sz w:val="20"/>
                <w:szCs w:val="20"/>
              </w:rPr>
              <w:t>в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pacing w:val="1"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-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х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чес</w:t>
            </w:r>
            <w:r>
              <w:rPr>
                <w:b/>
                <w:spacing w:val="1"/>
                <w:sz w:val="20"/>
                <w:szCs w:val="20"/>
              </w:rPr>
              <w:t>ки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ум</w:t>
            </w:r>
            <w:r>
              <w:rPr>
                <w:b/>
                <w:spacing w:val="-4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pacing w:val="1"/>
                <w:sz w:val="20"/>
                <w:szCs w:val="20"/>
              </w:rPr>
              <w:t>ри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pacing w:val="-1"/>
                <w:sz w:val="20"/>
                <w:szCs w:val="20"/>
              </w:rPr>
              <w:t>еч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лы, где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яются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вн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ты)</w:t>
            </w:r>
          </w:p>
        </w:tc>
      </w:tr>
      <w:tr>
        <w:trPr>
          <w:trHeight w:val="312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604" w:right="607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2" w:after="0"/>
              <w:ind w:firstLine="567" w:right="13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2" w:after="0"/>
              <w:ind w:hanging="0" w:left="141" w:righ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56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ав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омобиль</w:t>
            </w:r>
            <w:r>
              <w:rPr>
                <w:b/>
                <w:spacing w:val="1"/>
                <w:sz w:val="20"/>
                <w:szCs w:val="20"/>
              </w:rPr>
              <w:t>н</w:t>
            </w:r>
            <w:r>
              <w:rPr>
                <w:b/>
                <w:spacing w:val="-3"/>
                <w:sz w:val="20"/>
                <w:szCs w:val="20"/>
              </w:rPr>
              <w:t>ы</w:t>
            </w:r>
            <w:r>
              <w:rPr>
                <w:b/>
                <w:sz w:val="20"/>
                <w:szCs w:val="20"/>
              </w:rPr>
              <w:t xml:space="preserve">х 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0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ров повр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доро</w:t>
            </w:r>
            <w:r>
              <w:rPr>
                <w:spacing w:val="-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>рви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ятел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)</w:t>
            </w:r>
          </w:p>
        </w:tc>
      </w:tr>
      <w:tr>
        <w:trPr>
          <w:trHeight w:val="212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 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1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573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32753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оряж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Ф от 04.11.2017 №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r>
              <w:rPr>
                <w:sz w:val="20"/>
                <w:szCs w:val="20"/>
              </w:rPr>
              <w:t>2438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р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hyperlink r:id="rId2"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Р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а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>з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д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е</w:t>
              </w:r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л 5</w:t>
              </w:r>
              <w:r>
                <w:rPr>
                  <w:rStyle w:val="Hyperlink"/>
                  <w:color w:val="0000FF"/>
                  <w:spacing w:val="1"/>
                  <w:sz w:val="20"/>
                  <w:szCs w:val="20"/>
                  <w:u w:val="single"/>
                </w:rPr>
                <w:t xml:space="preserve"> 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(</w:t>
              </w:r>
            </w:hyperlink>
            <w:hyperlink r:id="rId3">
              <w:r>
                <w:rPr>
                  <w:rStyle w:val="Hyperlink"/>
                  <w:color w:val="0000FF"/>
                  <w:spacing w:val="3"/>
                  <w:sz w:val="20"/>
                  <w:szCs w:val="20"/>
                  <w:u w:val="single"/>
                </w:rPr>
                <w:t>п</w:t>
              </w:r>
            </w:hyperlink>
            <w:r>
              <w:rPr>
                <w:rStyle w:val="Hyperlink"/>
                <w:color w:val="0000FF"/>
                <w:spacing w:val="-5"/>
                <w:sz w:val="20"/>
                <w:szCs w:val="20"/>
                <w:u w:val="single"/>
              </w:rPr>
              <w:t>у</w:t>
            </w:r>
            <w:r>
              <w:rPr>
                <w:rStyle w:val="Hyperlink"/>
                <w:color w:val="0000FF"/>
                <w:spacing w:val="1"/>
                <w:sz w:val="20"/>
                <w:szCs w:val="20"/>
                <w:u w:val="single"/>
              </w:rPr>
              <w:t>нк</w:t>
            </w:r>
            <w:r>
              <w:rPr>
                <w:rStyle w:val="Hyperlink"/>
                <w:color w:val="0000FF"/>
                <w:sz w:val="20"/>
                <w:szCs w:val="20"/>
                <w:u w:val="single"/>
              </w:rPr>
              <w:t>ты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/>
            </w:pPr>
            <w:hyperlink r:id="rId4">
              <w:r>
                <w:rPr>
                  <w:rStyle w:val="Hyperlink"/>
                  <w:color w:val="0000FF"/>
                  <w:sz w:val="20"/>
                  <w:szCs w:val="20"/>
                  <w:u w:val="single"/>
                </w:rPr>
                <w:t>5.2.12, 5.2.13</w:t>
              </w:r>
              <w:r>
                <w:rPr>
                  <w:rStyle w:val="Hyperlink"/>
                  <w:color w:val="0000FF"/>
                  <w:spacing w:val="-1"/>
                  <w:sz w:val="20"/>
                  <w:szCs w:val="20"/>
                  <w:u w:val="single"/>
                </w:rPr>
                <w:t>);</w:t>
              </w:r>
            </w:hyperlink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Об</w:t>
            </w:r>
            <w:r>
              <w:rPr>
                <w:spacing w:val="-3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55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50597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иц</w:t>
            </w:r>
            <w:r>
              <w:rPr>
                <w:sz w:val="20"/>
                <w:szCs w:val="20"/>
              </w:rPr>
              <w:t>ы. Тр</w:t>
            </w:r>
            <w:r>
              <w:rPr>
                <w:spacing w:val="-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ю, до</w:t>
            </w:r>
            <w:r>
              <w:rPr>
                <w:spacing w:val="4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4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</w:tc>
      </w:tr>
      <w:tr>
        <w:trPr>
          <w:trHeight w:val="861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58107.1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дорог общего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Нор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та.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58769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2019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низк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ю д</w:t>
            </w:r>
            <w:r>
              <w:rPr>
                <w:spacing w:val="-3"/>
                <w:sz w:val="20"/>
                <w:szCs w:val="20"/>
              </w:rPr>
              <w:t>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212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58831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Покрыт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1"/>
                <w:sz w:val="20"/>
                <w:szCs w:val="20"/>
              </w:rPr>
              <w:t xml:space="preserve"> 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благопр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виях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4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гое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-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лов)</w:t>
            </w:r>
          </w:p>
        </w:tc>
      </w:tr>
      <w:tr>
        <w:trPr>
          <w:trHeight w:val="357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25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1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- 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дром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теоролог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троос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32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теооб</w:t>
            </w:r>
            <w:r>
              <w:rPr>
                <w:spacing w:val="-1"/>
                <w:sz w:val="20"/>
                <w:szCs w:val="20"/>
              </w:rPr>
              <w:t>ес</w:t>
            </w:r>
            <w:r>
              <w:rPr>
                <w:spacing w:val="1"/>
                <w:sz w:val="20"/>
                <w:szCs w:val="20"/>
              </w:rPr>
              <w:t>пе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ты в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ового и 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71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тек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213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59120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Дорожная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Об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– 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412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Соо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во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воды.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вод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</w:t>
            </w:r>
          </w:p>
        </w:tc>
      </w:tr>
      <w:tr>
        <w:trPr>
          <w:trHeight w:val="166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83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53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58422.2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ыт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119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24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олог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>. 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ый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я вид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87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59898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ачес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та. </w:t>
            </w:r>
            <w:r>
              <w:rPr>
                <w:spacing w:val="-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66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59919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ыкан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там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з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ю 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3"/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сс</w:t>
            </w:r>
            <w:r>
              <w:rPr>
                <w:spacing w:val="1"/>
                <w:sz w:val="20"/>
                <w:szCs w:val="20"/>
              </w:rPr>
              <w:t>ий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ой</w:t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ции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3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 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1"/>
                <w:sz w:val="20"/>
                <w:szCs w:val="20"/>
              </w:rPr>
              <w:t>ек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5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лы вя</w:t>
            </w:r>
            <w:r>
              <w:rPr>
                <w:spacing w:val="4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М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в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вя</w:t>
            </w: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</w:p>
        </w:tc>
      </w:tr>
      <w:tr>
        <w:trPr>
          <w:trHeight w:val="186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м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есса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во и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1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70648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Холод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смес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лов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фаль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тон</w:t>
            </w:r>
          </w:p>
        </w:tc>
      </w:tr>
      <w:tr>
        <w:trPr>
          <w:trHeight w:val="2031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пож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5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оф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4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5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к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ю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94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Лаз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ым 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3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 ж</w:t>
            </w:r>
            <w:r>
              <w:rPr>
                <w:spacing w:val="1"/>
                <w:sz w:val="20"/>
                <w:szCs w:val="20"/>
              </w:rPr>
              <w:t>изн</w:t>
            </w:r>
            <w:r>
              <w:rPr>
                <w:spacing w:val="-1"/>
                <w:sz w:val="20"/>
                <w:szCs w:val="20"/>
              </w:rPr>
              <w:t>ен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2"/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88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ече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да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80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71158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 Под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тч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pacing w:val="-1"/>
                <w:sz w:val="20"/>
                <w:szCs w:val="20"/>
              </w:rPr>
              <w:t>ац</w:t>
            </w:r>
            <w:r>
              <w:rPr>
                <w:spacing w:val="1"/>
                <w:sz w:val="20"/>
                <w:szCs w:val="20"/>
              </w:rPr>
              <w:t>ии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жбы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дорог. Общ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62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ы.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форм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2"/>
                <w:sz w:val="20"/>
                <w:szCs w:val="20"/>
              </w:rPr>
              <w:t>о-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вляющ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</w:tc>
      </w:tr>
      <w:tr>
        <w:trPr>
          <w:trHeight w:val="139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56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 в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2"/>
                <w:sz w:val="20"/>
                <w:szCs w:val="20"/>
              </w:rPr>
              <w:t>их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9" w:hRule="exact"/>
        </w:trPr>
        <w:tc>
          <w:tcPr>
            <w:tcW w:w="570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-1"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 xml:space="preserve">овых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оо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4"/>
                <w:sz w:val="20"/>
                <w:szCs w:val="20"/>
              </w:rPr>
              <w:t>ж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87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3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2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84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45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33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33391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Габ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ты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808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0" w:hRule="atLeas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39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pacing w:val="1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</w:t>
            </w:r>
            <w:r>
              <w:rPr>
                <w:spacing w:val="-2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65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3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тяжело</w:t>
            </w:r>
            <w:r>
              <w:rPr>
                <w:spacing w:val="-1"/>
                <w:sz w:val="20"/>
                <w:szCs w:val="20"/>
              </w:rPr>
              <w:t>вес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73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85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pacing w:val="-1"/>
                <w:sz w:val="20"/>
                <w:szCs w:val="20"/>
              </w:rPr>
              <w:t>че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4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лочных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 w:before="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942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20" w:before="6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59489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1"/>
                <w:sz w:val="20"/>
                <w:szCs w:val="20"/>
              </w:rPr>
              <w:t>ъ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2"/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лочных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но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551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0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-1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14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59629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товые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16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59943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торинга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вила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666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124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70772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товые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5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фо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швов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водоотвод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тв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-м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рол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90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6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88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2.01.0</w:t>
            </w:r>
            <w:r>
              <w:rPr>
                <w:spacing w:val="1"/>
                <w:sz w:val="20"/>
                <w:szCs w:val="20"/>
              </w:rPr>
              <w:t>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85* 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зк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возд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94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72.13330.2016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3.04.03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2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59" w:hRule="exact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1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28.13330.2017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2.03.11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85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3"/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0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pacing w:val="1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нн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2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80" w:before="7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33152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Кл</w:t>
            </w:r>
            <w:r>
              <w:rPr>
                <w:spacing w:val="-1"/>
                <w:sz w:val="20"/>
                <w:szCs w:val="20"/>
              </w:rPr>
              <w:t>асс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171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3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4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9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93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56521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2015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07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57208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2016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об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 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ов 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ри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 тон</w:t>
            </w:r>
            <w:r>
              <w:rPr>
                <w:spacing w:val="-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623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 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товых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 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13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66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713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та,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та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4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ю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37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59206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3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59207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>м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1"/>
                <w:sz w:val="20"/>
                <w:szCs w:val="20"/>
              </w:rPr>
              <w:t>ени</w:t>
            </w:r>
            <w:r>
              <w:rPr>
                <w:sz w:val="20"/>
                <w:szCs w:val="20"/>
              </w:rPr>
              <w:t>я и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66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оля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66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Дороги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2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132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2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сн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11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70703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722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тем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вяз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, гро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оговорящ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я, </w:t>
            </w:r>
            <w:r>
              <w:rPr>
                <w:spacing w:val="-1"/>
                <w:sz w:val="20"/>
                <w:szCs w:val="20"/>
              </w:rPr>
              <w:t>час</w:t>
            </w:r>
            <w:r>
              <w:rPr>
                <w:spacing w:val="1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60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70705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То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ы 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20" w:before="8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1.3 -</w:t>
            </w:r>
            <w:r>
              <w:rPr>
                <w:spacing w:val="-1"/>
                <w:sz w:val="20"/>
                <w:szCs w:val="20"/>
              </w:rPr>
              <w:t xml:space="preserve"> Бе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ого дв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</w:t>
            </w:r>
          </w:p>
        </w:tc>
      </w:tr>
      <w:tr>
        <w:trPr>
          <w:trHeight w:val="139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40" w:before="1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Огр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жд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2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</w:t>
            </w:r>
            <w:r>
              <w:rPr>
                <w:spacing w:val="-1"/>
                <w:sz w:val="20"/>
                <w:szCs w:val="20"/>
              </w:rPr>
              <w:t>еме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ты о</w:t>
            </w:r>
            <w:r>
              <w:rPr>
                <w:spacing w:val="5"/>
                <w:sz w:val="20"/>
                <w:szCs w:val="20"/>
              </w:rPr>
              <w:t>б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</w:t>
            </w:r>
            <w:r>
              <w:rPr>
                <w:spacing w:val="3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103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122.13330.2012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СНиП 3</w:t>
            </w:r>
            <w:r>
              <w:rPr>
                <w:spacing w:val="1"/>
                <w:sz w:val="20"/>
                <w:szCs w:val="20"/>
              </w:rPr>
              <w:t>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97 То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ли 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зн</w:t>
            </w:r>
            <w:r>
              <w:rPr>
                <w:sz w:val="20"/>
                <w:szCs w:val="20"/>
              </w:rPr>
              <w:t>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153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7.13130.2013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, 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тиля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-1"/>
                <w:sz w:val="20"/>
                <w:szCs w:val="20"/>
              </w:rPr>
              <w:t>ас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ю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ды;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269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об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з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м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ник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ций</w:t>
            </w:r>
            <w:r>
              <w:rPr>
                <w:sz w:val="20"/>
                <w:szCs w:val="20"/>
              </w:rPr>
              <w:t>. З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щ</w:t>
            </w:r>
            <w:r>
              <w:rPr>
                <w:spacing w:val="-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та от 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орро</w:t>
            </w:r>
            <w:r>
              <w:rPr>
                <w:spacing w:val="-1"/>
                <w:sz w:val="20"/>
                <w:szCs w:val="20"/>
              </w:rPr>
              <w:t>з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160" w:before="6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994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274.1325800.2014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ты. Мо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г т</w:t>
            </w:r>
            <w:r>
              <w:rPr>
                <w:spacing w:val="-3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ого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тоя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77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</w:tc>
      </w:tr>
      <w:tr>
        <w:trPr>
          <w:trHeight w:val="1006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СП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2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298.1325800.2017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те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ы </w:t>
            </w:r>
            <w:r>
              <w:rPr>
                <w:spacing w:val="-1"/>
                <w:sz w:val="20"/>
                <w:szCs w:val="20"/>
              </w:rPr>
              <w:t>ве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ля</w:t>
            </w:r>
            <w:r>
              <w:rPr>
                <w:spacing w:val="-1"/>
                <w:sz w:val="20"/>
                <w:szCs w:val="20"/>
              </w:rPr>
              <w:t>ц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й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втодорож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.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</w:t>
            </w:r>
            <w:r>
              <w:rPr>
                <w:spacing w:val="-2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82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543" w:hRule="exact"/>
        </w:trPr>
        <w:tc>
          <w:tcPr>
            <w:tcW w:w="571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2" w:right="14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4 -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луа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-1"/>
                <w:sz w:val="20"/>
                <w:szCs w:val="20"/>
              </w:rPr>
              <w:t>ц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я </w:t>
            </w:r>
            <w:r>
              <w:rPr>
                <w:b/>
                <w:spacing w:val="-1"/>
                <w:sz w:val="20"/>
                <w:szCs w:val="20"/>
              </w:rPr>
              <w:t>(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-3"/>
                <w:sz w:val="20"/>
                <w:szCs w:val="20"/>
              </w:rPr>
              <w:t>е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2"/>
                <w:sz w:val="20"/>
                <w:szCs w:val="20"/>
              </w:rPr>
              <w:t>у</w:t>
            </w:r>
            <w:r>
              <w:rPr>
                <w:b/>
                <w:spacing w:val="-6"/>
                <w:sz w:val="20"/>
                <w:szCs w:val="20"/>
              </w:rPr>
              <w:t>щ</w:t>
            </w:r>
            <w:r>
              <w:rPr>
                <w:b/>
                <w:spacing w:val="1"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й</w:t>
            </w:r>
            <w:r>
              <w:rPr>
                <w:b/>
                <w:spacing w:val="1"/>
                <w:sz w:val="20"/>
                <w:szCs w:val="20"/>
              </w:rPr>
              <w:t xml:space="preserve"> р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монт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д</w:t>
            </w:r>
            <w:r>
              <w:rPr>
                <w:b/>
                <w:spacing w:val="-1"/>
                <w:sz w:val="20"/>
                <w:szCs w:val="20"/>
              </w:rPr>
              <w:t>ерж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pacing w:val="1"/>
                <w:sz w:val="20"/>
                <w:szCs w:val="20"/>
              </w:rPr>
              <w:t>ни</w:t>
            </w:r>
            <w:r>
              <w:rPr>
                <w:b/>
                <w:spacing w:val="-1"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) водо</w:t>
            </w:r>
            <w:r>
              <w:rPr>
                <w:b/>
                <w:spacing w:val="1"/>
                <w:sz w:val="20"/>
                <w:szCs w:val="20"/>
              </w:rPr>
              <w:t>пр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pacing w:val="1"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>у</w:t>
            </w:r>
            <w:r>
              <w:rPr>
                <w:b/>
                <w:spacing w:val="-1"/>
                <w:sz w:val="20"/>
                <w:szCs w:val="20"/>
              </w:rPr>
              <w:t>с</w:t>
            </w:r>
            <w:r>
              <w:rPr>
                <w:b/>
                <w:spacing w:val="1"/>
                <w:sz w:val="20"/>
                <w:szCs w:val="20"/>
              </w:rPr>
              <w:t>к</w:t>
            </w:r>
            <w:r>
              <w:rPr>
                <w:b/>
                <w:spacing w:val="-1"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 xml:space="preserve">ых </w:t>
            </w:r>
            <w:r>
              <w:rPr>
                <w:b/>
                <w:spacing w:val="2"/>
                <w:sz w:val="20"/>
                <w:szCs w:val="20"/>
              </w:rPr>
              <w:t>т</w:t>
            </w:r>
            <w:r>
              <w:rPr>
                <w:b/>
                <w:spacing w:val="1"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уб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before="10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9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32871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 д</w:t>
            </w:r>
            <w:r>
              <w:rPr>
                <w:spacing w:val="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рож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ые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-1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 требов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Ди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</w:t>
            </w:r>
          </w:p>
        </w:tc>
      </w:tr>
      <w:tr>
        <w:trPr>
          <w:trHeight w:val="3110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4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50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20" w:before="2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33181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2014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4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</w:t>
            </w:r>
            <w:r>
              <w:rPr>
                <w:spacing w:val="2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431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58861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К</w:t>
            </w:r>
            <w:r>
              <w:rPr>
                <w:spacing w:val="-1"/>
                <w:sz w:val="20"/>
                <w:szCs w:val="20"/>
              </w:rPr>
              <w:t>ап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т. План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ме</w:t>
            </w:r>
            <w:r>
              <w:rPr>
                <w:sz w:val="20"/>
                <w:szCs w:val="20"/>
              </w:rPr>
              <w:t>жр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ых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а</w:t>
            </w:r>
            <w:r>
              <w:rPr>
                <w:spacing w:val="-1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327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58862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П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ч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ть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ров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-2"/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608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spacing w:lineRule="exact" w:line="280" w:before="8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59292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260" w:before="15" w:after="0"/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ровню 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я. Кр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198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lineRule="exact" w:line="160" w:before="4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59178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ы. </w:t>
            </w:r>
            <w:r>
              <w:rPr>
                <w:spacing w:val="-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1"/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>вод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 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. Оц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оотв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тств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 w:before="1" w:after="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 xml:space="preserve">я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</w:t>
            </w:r>
            <w:r>
              <w:rPr>
                <w:spacing w:val="2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х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</w:t>
            </w:r>
            <w:r>
              <w:rPr>
                <w:spacing w:val="2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тел</w:t>
            </w:r>
            <w:r>
              <w:rPr>
                <w:spacing w:val="1"/>
                <w:sz w:val="20"/>
                <w:szCs w:val="20"/>
              </w:rPr>
              <w:t>ь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тво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кци</w:t>
            </w:r>
            <w:r>
              <w:rPr>
                <w:sz w:val="20"/>
                <w:szCs w:val="20"/>
              </w:rPr>
              <w:t>я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032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59434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Тр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бов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я к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ровню </w:t>
            </w:r>
            <w:r>
              <w:rPr>
                <w:spacing w:val="1"/>
                <w:sz w:val="20"/>
                <w:szCs w:val="20"/>
              </w:rPr>
              <w:t>зи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-2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тер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и 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то</w:t>
            </w:r>
            <w:r>
              <w:rPr>
                <w:spacing w:val="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ы ко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1"/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я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й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  <w:tr>
        <w:trPr>
          <w:trHeight w:val="2467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59200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я. 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ты 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бы. 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-1"/>
                <w:sz w:val="20"/>
                <w:szCs w:val="20"/>
              </w:rPr>
              <w:t>ь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ый 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т, 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т и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 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2"/>
                <w:sz w:val="20"/>
                <w:szCs w:val="20"/>
              </w:rPr>
              <w:t>х</w:t>
            </w:r>
            <w:r>
              <w:rPr>
                <w:spacing w:val="1"/>
                <w:sz w:val="20"/>
                <w:szCs w:val="20"/>
              </w:rPr>
              <w:t>ни</w:t>
            </w:r>
            <w:r>
              <w:rPr>
                <w:spacing w:val="-1"/>
                <w:sz w:val="20"/>
                <w:szCs w:val="20"/>
              </w:rPr>
              <w:t>чес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мо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пи</w:t>
            </w:r>
            <w:r>
              <w:rPr>
                <w:sz w:val="20"/>
                <w:szCs w:val="20"/>
              </w:rPr>
              <w:t>тал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водо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2"/>
                <w:sz w:val="20"/>
                <w:szCs w:val="20"/>
              </w:rPr>
              <w:t>о</w:t>
            </w:r>
            <w:r>
              <w:rPr>
                <w:spacing w:val="3"/>
                <w:sz w:val="20"/>
                <w:szCs w:val="20"/>
              </w:rPr>
              <w:t>п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кн</w:t>
            </w:r>
            <w:r>
              <w:rPr>
                <w:sz w:val="20"/>
                <w:szCs w:val="20"/>
              </w:rPr>
              <w:t>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>
              <w:rPr>
                <w:spacing w:val="3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Ф</w:t>
            </w:r>
            <w:r>
              <w:rPr>
                <w:spacing w:val="1"/>
                <w:sz w:val="20"/>
                <w:szCs w:val="20"/>
              </w:rPr>
              <w:t>ик</w:t>
            </w:r>
            <w:r>
              <w:rPr>
                <w:spacing w:val="-1"/>
                <w:sz w:val="20"/>
                <w:szCs w:val="20"/>
              </w:rPr>
              <w:t>са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тра</w:t>
            </w:r>
            <w:r>
              <w:rPr>
                <w:spacing w:val="1"/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фек</w:t>
            </w:r>
            <w:r>
              <w:rPr>
                <w:spacing w:val="1"/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ов дорожно</w:t>
            </w:r>
            <w:r>
              <w:rPr>
                <w:spacing w:val="-2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оло</w:t>
            </w:r>
            <w:r>
              <w:rPr>
                <w:spacing w:val="1"/>
                <w:sz w:val="20"/>
                <w:szCs w:val="20"/>
              </w:rPr>
              <w:t>тн</w:t>
            </w:r>
            <w:r>
              <w:rPr>
                <w:sz w:val="20"/>
                <w:szCs w:val="20"/>
              </w:rPr>
              <w:t>а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</w:t>
            </w:r>
            <w:r>
              <w:rPr>
                <w:spacing w:val="-1"/>
                <w:sz w:val="20"/>
                <w:szCs w:val="20"/>
              </w:rPr>
              <w:t>ме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тов об</w:t>
            </w:r>
            <w:r>
              <w:rPr>
                <w:spacing w:val="-4"/>
                <w:sz w:val="20"/>
                <w:szCs w:val="20"/>
              </w:rPr>
              <w:t>у</w:t>
            </w:r>
            <w:r>
              <w:rPr>
                <w:spacing w:val="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тро</w:t>
            </w:r>
            <w:r>
              <w:rPr>
                <w:spacing w:val="2"/>
                <w:sz w:val="20"/>
                <w:szCs w:val="20"/>
              </w:rPr>
              <w:t>й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тва</w:t>
            </w:r>
          </w:p>
        </w:tc>
      </w:tr>
      <w:tr>
        <w:trPr>
          <w:trHeight w:val="2885" w:hRule="exact"/>
        </w:trPr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Р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05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59982</w:t>
            </w:r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202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hanging="0" w:left="142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Дороги 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z w:val="20"/>
                <w:szCs w:val="20"/>
              </w:rPr>
              <w:t>ые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</w:t>
            </w:r>
            <w:r>
              <w:rPr>
                <w:spacing w:val="1"/>
                <w:sz w:val="20"/>
                <w:szCs w:val="20"/>
              </w:rPr>
              <w:t>ьз</w:t>
            </w:r>
            <w:r>
              <w:rPr>
                <w:sz w:val="20"/>
                <w:szCs w:val="20"/>
              </w:rPr>
              <w:t>ов</w:t>
            </w:r>
            <w:r>
              <w:rPr>
                <w:spacing w:val="-1"/>
                <w:sz w:val="20"/>
                <w:szCs w:val="20"/>
              </w:rPr>
              <w:t>ан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я. 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7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3"/>
                <w:sz w:val="20"/>
                <w:szCs w:val="20"/>
              </w:rPr>
              <w:t>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я. Пр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вила о</w:t>
            </w:r>
            <w:r>
              <w:rPr>
                <w:spacing w:val="1"/>
                <w:sz w:val="20"/>
                <w:szCs w:val="20"/>
              </w:rPr>
              <w:t>ц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нк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п</w:t>
            </w:r>
            <w:r>
              <w:rPr>
                <w:spacing w:val="-2"/>
                <w:sz w:val="20"/>
                <w:szCs w:val="20"/>
              </w:rPr>
              <w:t>р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pacing w:val="1"/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spacing w:lineRule="exact" w:line="260"/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втомоб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1"/>
                <w:sz w:val="20"/>
                <w:szCs w:val="20"/>
              </w:rPr>
              <w:t>ьн</w:t>
            </w:r>
            <w:r>
              <w:rPr>
                <w:spacing w:val="-3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дорог;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 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товых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оо</w:t>
            </w:r>
            <w:r>
              <w:rPr>
                <w:spacing w:val="2"/>
                <w:sz w:val="20"/>
                <w:szCs w:val="20"/>
              </w:rPr>
              <w:t>р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ж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ний</w:t>
            </w:r>
            <w:r>
              <w:rPr>
                <w:sz w:val="20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</w:tabs>
              <w:ind w:hanging="0" w:left="141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6.3 -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pacing w:val="1"/>
                <w:sz w:val="20"/>
                <w:szCs w:val="20"/>
              </w:rPr>
              <w:t>п</w:t>
            </w:r>
            <w:r>
              <w:rPr>
                <w:spacing w:val="2"/>
                <w:sz w:val="20"/>
                <w:szCs w:val="20"/>
              </w:rPr>
              <w:t>л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1"/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(т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pacing w:val="1"/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>у</w:t>
            </w:r>
            <w:r>
              <w:rPr>
                <w:spacing w:val="2"/>
                <w:sz w:val="20"/>
                <w:szCs w:val="20"/>
              </w:rPr>
              <w:t>щ</w:t>
            </w:r>
            <w:r>
              <w:rPr>
                <w:spacing w:val="1"/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pacing w:val="-1"/>
                <w:sz w:val="20"/>
                <w:szCs w:val="20"/>
              </w:rPr>
              <w:t>ем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 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од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рж</w:t>
            </w:r>
            <w:r>
              <w:rPr>
                <w:spacing w:val="1"/>
                <w:sz w:val="20"/>
                <w:szCs w:val="20"/>
              </w:rPr>
              <w:t>ани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) то</w:t>
            </w:r>
            <w:r>
              <w:rPr>
                <w:spacing w:val="2"/>
                <w:sz w:val="20"/>
                <w:szCs w:val="20"/>
              </w:rPr>
              <w:t>н</w:t>
            </w:r>
            <w:r>
              <w:rPr>
                <w:spacing w:val="1"/>
                <w:sz w:val="20"/>
                <w:szCs w:val="20"/>
              </w:rPr>
              <w:t>н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й</w:t>
            </w:r>
          </w:p>
        </w:tc>
      </w:tr>
    </w:tbl>
    <w:p>
      <w:pPr>
        <w:pStyle w:val="FootnoteText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erif" w:hAnsi="Liberation Serif"/>
          <w:b/>
          <w:sz w:val="24"/>
          <w:szCs w:val="24"/>
          <w:lang w:eastAsia="ru-RU"/>
        </w:rPr>
        <w:t>В случае, если в документации есть ссылка на недействующие ГОСТы, СНиПы и другие нормативные документы, в процессе реализации контракта вместо них будут использоваться действующие ГОСТы, СНиПы и другие нормативные документы, вышедшие взамен недействующих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/>
          <w:caps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88" w:before="0" w:after="0"/>
        <w:ind w:hanging="0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 2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Ведомость объемов конструктивных решений (элементов) и комплексов (видов) работ</w:t>
      </w:r>
    </w:p>
    <w:p>
      <w:pPr>
        <w:pStyle w:val="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3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5130"/>
        <w:gridCol w:w="3749"/>
      </w:tblGrid>
      <w:tr>
        <w:trPr>
          <w:trHeight w:val="300" w:hRule="atLeast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п.п</w:t>
            </w:r>
          </w:p>
        </w:tc>
        <w:tc>
          <w:tcPr>
            <w:tcW w:w="5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3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Объем работ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Подъезд от автомобильной дороги Магарамкент – Ахты – Рутул к с. Ахты, км 0 - км 3,709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(Устройство освещения - 3709,0 п.м.)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Магарамкент - Ахты - Рутул, км 66+950.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Обустройство пешеходного перехода (освещение - 4 шт. столба, пешеходное ограждение - 52,0 п.м., светофор Т-7 - 2 шт.)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Магарамкент - Ахты - Рутул, км 86+111.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Обустройство пешеходного перехода (освещение - 4 шт. столба, пешеходное ограждение - 52,0 п.м., светофор Т-7 - 2 шт.)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Леваши - Акуша - Уркарах - Маджалис - Мамедкала, км 123+200.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Обустройство пешеходного перехода (освещение - 4 шт. столба, пешеходное ограждение - 30,0 п.м., светофор  Т-7 - 2 шт.)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Ходжа-Казмаляр – Азадоглы, км 4 - км 6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(Устройство освещения - 2000,0 п.м.)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Куркент  - Карчаг - Сиртич, км 1.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Обустройство пешеходного перехода  (ИН - 2шт., освещение - 4 шт. столба, пешеходный тротуар - 340,0 п.м. пешеходное ограждение - 40,0 п.м., светофор Т-7 - 2 шт.)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ind w:hanging="0" w:left="0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5130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i/>
                <w:iCs/>
                <w:sz w:val="22"/>
                <w:szCs w:val="22"/>
              </w:rPr>
              <w:t>ФАД "Кавказ" - Сиртич - Татиль, км 33+250.</w:t>
            </w:r>
          </w:p>
        </w:tc>
        <w:tc>
          <w:tcPr>
            <w:tcW w:w="3749" w:type="dxa"/>
            <w:tcBorders>
              <w:bottom w:val="single" w:sz="4" w:space="0" w:color="000000"/>
              <w:right w:val="single" w:sz="4" w:space="0" w:color="000000"/>
            </w:tcBorders>
            <w:shd w:color="auto" w:fill="E2EFDA" w:val="clear"/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Обустройство пешеходного перехода (ИН - 2 шт., освещение - 4 шт. столба, светофор Т-7 - 2 шт.)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Приложение №3 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 Техническому заданию</w:t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Проектная документация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ind w:firstLine="426"/>
        <w:rPr>
          <w:b/>
          <w:sz w:val="26"/>
          <w:szCs w:val="26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  <w:t>(RAR-архив отдельным файлом)</w:t>
      </w:r>
    </w:p>
    <w:p>
      <w:pPr>
        <w:pStyle w:val="Normal"/>
        <w:jc w:val="center"/>
        <w:rPr/>
      </w:pPr>
      <w:r>
        <w:rPr/>
      </w:r>
    </w:p>
    <w:p>
      <w:pPr>
        <w:pStyle w:val="ConsPlusNormal1"/>
        <w:widowControl/>
        <w:ind w:hanging="0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  <w:r>
        <w:br w:type="page"/>
      </w:r>
    </w:p>
    <w:p>
      <w:pPr>
        <w:pStyle w:val="ConsPlusNormal1"/>
        <w:widowControl/>
        <w:spacing w:before="0" w:after="0"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  <w:t>Приложение 4 к Техническому заданию</w:t>
      </w:r>
    </w:p>
    <w:p>
      <w:pPr>
        <w:pStyle w:val="ConsPlusNormal1"/>
        <w:widowControl/>
        <w:ind w:hanging="0"/>
        <w:jc w:val="right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p>
      <w:pPr>
        <w:pStyle w:val="BodyText"/>
        <w:widowControl/>
        <w:ind w:hanging="0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bookmarkStart w:id="1" w:name="P211"/>
      <w:bookmarkEnd w:id="1"/>
      <w:r>
        <w:rPr>
          <w:rFonts w:cs="Times New Roman"/>
          <w:b/>
          <w:i/>
          <w:kern w:val="2"/>
          <w:sz w:val="24"/>
          <w:szCs w:val="24"/>
        </w:rPr>
        <w:t>ГАРАНТИЙНЫЕ СРОКИ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НА КОНСТРУКТИВНЫЕ ЭЛЕМЕНТЫ АВТОМОБИЛЬНОЙ ДОРОГИ,</w:t>
      </w:r>
    </w:p>
    <w:p>
      <w:pPr>
        <w:pStyle w:val="BodyText"/>
        <w:suppressAutoHyphens w:val="true"/>
        <w:jc w:val="center"/>
        <w:rPr>
          <w:b/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ИСКУССТВЕННОГО ДОРОЖНОГО СООРУЖЕНИЯ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1. Гарантийный срок, принимаемый для земляного полотна автомобильной дороги и слоев основания дорожной одежды автомобильной дороги при ремонте, - 6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2. Гарантийный срок для обочины (ее частей) автомобильной дороги, укрепленных материалом по типу проезжей части, принимается равным гарантийному сроку покрытия верхнего слоя дорожной одежды автомобильной дороги. В иных случаях гарантийный срок для обочины (ее частей) автомобильной дороги не регламентируется.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3. Гарантийный срок для дорожного покрытия из цементобетона при ремонте дорожной одежды автомобильной дороги - 8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4. Гарантийный срок для нижнего слоя дорожного покрытия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Гарантийный срок при ремонте покрытий автомобильных дорог слоями из асфальтобетона -4 года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5. Гарантийные сроки для верхнего слоя дорожного покрытия автомобильной дороги и слоев износа из асфальтобетона при ремонте дорожной одежды автомобильной дороги устанавливаются в зависимости от прогнозируемой интенсивности движения транспортного потока по полосе движения и представлены в таблице 1.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1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64"/>
        <w:gridCol w:w="4582"/>
      </w:tblGrid>
      <w:tr>
        <w:trPr/>
        <w:tc>
          <w:tcPr>
            <w:tcW w:w="5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Прогнозируемая интенсивность движения транспортного потока по полосе движения, автомобилей в сутки</w:t>
            </w: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 для верхнего слоя покрытия из асфальтобетона, лет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1000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1000 - 2500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2500 - 5000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5000 - 10000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10000 - 20000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7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20000</w:t>
            </w: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</w:t>
            </w:r>
          </w:p>
        </w:tc>
      </w:tr>
    </w:tbl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 xml:space="preserve">6. Гарантийные сроки для поверхностных обработок дорожного полотна, а также для его защитных слоев и слоев износа из литых эмульсионно-минеральных смесей представлены в таблице 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2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377"/>
        <w:gridCol w:w="2972"/>
        <w:gridCol w:w="2997"/>
      </w:tblGrid>
      <w:tr>
        <w:trPr/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Конструктивный элемент</w:t>
            </w:r>
          </w:p>
        </w:tc>
        <w:tc>
          <w:tcPr>
            <w:tcW w:w="5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Гарантийные сроки, устанавливаемые в зависимости от прогнозируемой интенсивности движения транспортного потока по полосе движения, автомобилей в сутки</w:t>
            </w:r>
          </w:p>
        </w:tc>
      </w:tr>
      <w:tr>
        <w:trPr/>
        <w:tc>
          <w:tcPr>
            <w:tcW w:w="437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менее 2500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более 2500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однократным распределением щебня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1,5 года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Однослойная поверхностная обработка дорожного полотна с двойной россыпью щебня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Двухслойная поверхностная обработка дорожного полотна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  <w:tr>
        <w:trPr/>
        <w:tc>
          <w:tcPr>
            <w:tcW w:w="43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Слои износа дорожного полотна и его защитные слои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2 года</w:t>
            </w:r>
          </w:p>
        </w:tc>
        <w:tc>
          <w:tcPr>
            <w:tcW w:w="29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1 год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7. Гарантийные сроки на дорожные знаки: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для знаков без применения световозвращающих материалов - 2 года;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для световозвращающих материалов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для световозвращающих материалов II и III классов - 10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для знаков с применением световозвращающего материала I класса - 5 лет;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д) для знаков с применением световозвращающего материала II и III класса - 10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8. Гарантийные сроки на дорожную разметку не должны быть менее функциональной долговечности разметки: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а) функциональная долговечность постоянной горизонтальной разметки, выполненной термопластиками, холодными пластиками толщиной нанесения 1,5 мм и более, штучными формами и полимерными лентами, - 1 год;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б) функциональная долговечность постоянной горизонтальной разметки, выполненной термопластиками, холодными пластиками толщиной нанесения менее 1,5 мм, - 6 месяцев;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в) функциональная долговечность постоянной горизонтальной разметки, выполненной красками (эмалями), - 3 месяца;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г) функциональная долговечность временной горизонтальной разметки - до окончания событий, потребовавших ее нанесения.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9. Гарантийный срок на барьерное ограждение (металлическое, железобетонное) - 5 лет.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10. Гарантийный срок на сигнальные столбики - 2 года.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11. Гарантийные сроки на искусственные дорожные сооружения представлены в таблице 3.</w:t>
      </w:r>
    </w:p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12. Для светофорных объектов, линии искусственного электроосвещения, а также ШНО и энергоснабжающие линии, включая их элементы составляет не менее гарантийного срока, установленного производителем оборудования, узлов и компонентов с момента ввода их в эксплуатацию.</w:t>
      </w:r>
    </w:p>
    <w:p>
      <w:pPr>
        <w:pStyle w:val="BodyText"/>
        <w:suppressAutoHyphens w:val="true"/>
        <w:jc w:val="center"/>
        <w:rPr>
          <w:i/>
          <w:kern w:val="2"/>
          <w:sz w:val="24"/>
          <w:szCs w:val="24"/>
        </w:rPr>
      </w:pPr>
      <w:r>
        <w:rPr>
          <w:i/>
          <w:kern w:val="2"/>
          <w:sz w:val="24"/>
          <w:szCs w:val="24"/>
        </w:rPr>
        <w:t>Таблица 3</w:t>
      </w:r>
    </w:p>
    <w:tbl>
      <w:tblPr>
        <w:tblW w:w="10346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008"/>
        <w:gridCol w:w="5338"/>
      </w:tblGrid>
      <w:tr>
        <w:trPr/>
        <w:tc>
          <w:tcPr>
            <w:tcW w:w="5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Наименование искусственного дорожного сооружения</w:t>
            </w:r>
          </w:p>
        </w:tc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Гарантийный срок на искусственное дорожное сооружение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Мосты, путепроводы, тоннели, эстакады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8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Водопропускные трубы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  <w:tr>
        <w:trPr/>
        <w:tc>
          <w:tcPr>
            <w:tcW w:w="50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Регуляционные сооружения (тип сооружения)</w:t>
            </w:r>
          </w:p>
        </w:tc>
        <w:tc>
          <w:tcPr>
            <w:tcW w:w="5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6"/>
              <w:widowControl/>
              <w:suppressAutoHyphens w:val="true"/>
              <w:spacing w:before="0" w:after="283"/>
              <w:jc w:val="center"/>
              <w:rPr>
                <w:i/>
                <w:kern w:val="2"/>
                <w:sz w:val="24"/>
                <w:szCs w:val="24"/>
              </w:rPr>
            </w:pPr>
            <w:r>
              <w:rPr>
                <w:i/>
                <w:kern w:val="2"/>
                <w:sz w:val="24"/>
                <w:szCs w:val="24"/>
              </w:rPr>
              <w:t>6 лет</w:t>
            </w:r>
          </w:p>
        </w:tc>
      </w:tr>
    </w:tbl>
    <w:p>
      <w:pPr>
        <w:pStyle w:val="BodyText"/>
        <w:suppressAutoHyphens w:val="true"/>
        <w:jc w:val="both"/>
        <w:rPr>
          <w:i/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Гарантийные сроки на отдельные виды работ, товаров, оборудование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не прописанные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в данном разделе составляет</w:t>
      </w:r>
      <w:r>
        <w:rPr>
          <w:i/>
          <w:kern w:val="2"/>
          <w:sz w:val="24"/>
          <w:szCs w:val="24"/>
        </w:rPr>
        <w:t xml:space="preserve"> </w:t>
      </w:r>
      <w:r>
        <w:rPr>
          <w:b/>
          <w:i/>
          <w:kern w:val="2"/>
          <w:sz w:val="24"/>
          <w:szCs w:val="24"/>
        </w:rPr>
        <w:t>12 месяцев.</w:t>
      </w:r>
    </w:p>
    <w:p>
      <w:pPr>
        <w:pStyle w:val="ConsPlusNormal1"/>
        <w:widowControl/>
        <w:ind w:hanging="0"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kern w:val="2"/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993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entury Schoolbook">
    <w:charset w:val="01"/>
    <w:family w:val="roman"/>
    <w:pitch w:val="variable"/>
  </w:font>
  <w:font w:name="Verdana">
    <w:charset w:val="01"/>
    <w:family w:val="roman"/>
    <w:pitch w:val="variable"/>
  </w:font>
  <w:font w:name="MS Reference Sans Serif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swiss"/>
    <w:pitch w:val="variable"/>
  </w:font>
  <w:font w:name="Courier">
    <w:altName w:val="Courier New"/>
    <w:charset w:val="01"/>
    <w:family w:val="roman"/>
    <w:pitch w:val="variable"/>
  </w:font>
  <w:font w:name="TimesDL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3845644"/>
      <w:docPartObj>
        <w:docPartGallery w:val="Page Numbers (Top of Page)"/>
        <w:docPartUnique w:val="true"/>
      </w:docPartObj>
    </w:sdtPr>
    <w:sdtContent>
      <w:p>
        <w:pPr>
          <w:pStyle w:val="Header"/>
          <w:spacing w:before="120" w:after="12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</w:sdtContent>
  </w:sdt>
  <w:p>
    <w:pPr>
      <w:pStyle w:val="Header"/>
      <w:spacing w:before="12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120" w:after="120"/>
      <w:ind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1134"/>
      </w:pPr>
      <w:rPr/>
    </w:lvl>
    <w:lvl w:ilvl="3">
      <w:start w:val="1"/>
      <w:numFmt w:val="decimal"/>
      <w:pStyle w:val="Heading4"/>
      <w:lvlText w:val="%1.%2.%3.%4"/>
      <w:lvlJc w:val="left"/>
      <w:pPr>
        <w:tabs>
          <w:tab w:val="num" w:pos="3834"/>
        </w:tabs>
        <w:ind w:left="3834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65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11"/>
    <w:pPr>
      <w:widowControl/>
      <w:suppressAutoHyphens w:val="true"/>
      <w:bidi w:val="0"/>
      <w:spacing w:lineRule="auto" w:line="288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rsid w:val="00fb311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fb3111"/>
    <w:pPr>
      <w:keepNext w:val="true"/>
      <w:spacing w:lineRule="auto" w:line="240" w:before="0" w:after="60"/>
      <w:ind w:hanging="0"/>
      <w:jc w:val="center"/>
      <w:outlineLvl w:val="1"/>
    </w:pPr>
    <w:rPr>
      <w:b/>
      <w:sz w:val="30"/>
      <w:szCs w:val="20"/>
    </w:rPr>
  </w:style>
  <w:style w:type="paragraph" w:styleId="Heading3">
    <w:name w:val="heading 3"/>
    <w:basedOn w:val="Normal"/>
    <w:next w:val="Normal"/>
    <w:qFormat/>
    <w:rsid w:val="00fb3111"/>
    <w:pPr>
      <w:keepNext w:val="true"/>
      <w:numPr>
        <w:ilvl w:val="2"/>
        <w:numId w:val="1"/>
      </w:numPr>
      <w:suppressAutoHyphens w:val="true"/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b3111"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b3111"/>
    <w:pPr>
      <w:tabs>
        <w:tab w:val="clear" w:pos="708"/>
        <w:tab w:val="left" w:pos="1008" w:leader="none"/>
      </w:tabs>
      <w:spacing w:lineRule="auto" w:line="240" w:before="240" w:after="60"/>
      <w:ind w:hanging="1008" w:left="1008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rsid w:val="00fb3111"/>
    <w:pPr>
      <w:tabs>
        <w:tab w:val="clear" w:pos="708"/>
        <w:tab w:val="left" w:pos="1152" w:leader="none"/>
      </w:tabs>
      <w:spacing w:lineRule="auto" w:line="240" w:before="240" w:after="60"/>
      <w:ind w:hanging="1152" w:left="1152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rsid w:val="00fb3111"/>
    <w:pPr>
      <w:tabs>
        <w:tab w:val="clear" w:pos="708"/>
        <w:tab w:val="left" w:pos="1296" w:leader="none"/>
      </w:tabs>
      <w:spacing w:lineRule="auto" w:line="240" w:before="240" w:after="60"/>
      <w:ind w:hanging="1296" w:left="1296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qFormat/>
    <w:rsid w:val="00fb3111"/>
    <w:pPr>
      <w:tabs>
        <w:tab w:val="clear" w:pos="708"/>
        <w:tab w:val="left" w:pos="1440" w:leader="none"/>
      </w:tabs>
      <w:spacing w:lineRule="auto" w:line="240" w:before="240" w:after="60"/>
      <w:ind w:hanging="1440" w:left="1440"/>
      <w:outlineLvl w:val="7"/>
    </w:pPr>
    <w:rPr>
      <w:rFonts w:ascii="Arial" w:hAnsi="Arial"/>
      <w:i/>
      <w:sz w:val="20"/>
      <w:szCs w:val="20"/>
    </w:rPr>
  </w:style>
  <w:style w:type="paragraph" w:styleId="Heading9">
    <w:name w:val="heading 9"/>
    <w:basedOn w:val="Normal"/>
    <w:next w:val="Normal"/>
    <w:qFormat/>
    <w:rsid w:val="00fb3111"/>
    <w:pPr>
      <w:tabs>
        <w:tab w:val="clear" w:pos="708"/>
        <w:tab w:val="left" w:pos="1584" w:leader="none"/>
      </w:tabs>
      <w:spacing w:lineRule="auto" w:line="240" w:before="240" w:after="60"/>
      <w:ind w:hanging="1584" w:left="1584"/>
      <w:outlineLvl w:val="8"/>
    </w:pPr>
    <w:rPr>
      <w:rFonts w:ascii="Arial" w:hAnsi="Arial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Гипертекстовая ссылка"/>
    <w:qFormat/>
    <w:rsid w:val="00fb3111"/>
    <w:rPr>
      <w:b/>
      <w:bCs/>
      <w:color w:val="008000"/>
      <w:sz w:val="20"/>
      <w:szCs w:val="20"/>
      <w:u w:val="single"/>
    </w:rPr>
  </w:style>
  <w:style w:type="character" w:styleId="1" w:customStyle="1">
    <w:name w:val="Заголовок 1 Знак"/>
    <w:qFormat/>
    <w:rsid w:val="00fb3111"/>
    <w:rPr>
      <w:rFonts w:cs="Times New Roman"/>
      <w:b/>
      <w:kern w:val="2"/>
      <w:sz w:val="36"/>
      <w:lang w:val="ru-RU" w:eastAsia="ru-RU" w:bidi="ar-SA"/>
    </w:rPr>
  </w:style>
  <w:style w:type="character" w:styleId="IntenseEmphasis">
    <w:name w:val="Intense Emphasis"/>
    <w:qFormat/>
    <w:rsid w:val="00fb3111"/>
    <w:rPr>
      <w:b/>
      <w:bCs/>
      <w:i/>
      <w:iCs/>
      <w:color w:val="4F81BD"/>
    </w:rPr>
  </w:style>
  <w:style w:type="character" w:styleId="CommentReference">
    <w:name w:val="annotation reference"/>
    <w:semiHidden/>
    <w:qFormat/>
    <w:rsid w:val="00fb3111"/>
    <w:rPr>
      <w:sz w:val="16"/>
      <w:szCs w:val="16"/>
    </w:rPr>
  </w:style>
  <w:style w:type="character" w:styleId="Style6">
    <w:name w:val="Символ сноски"/>
    <w:semiHidden/>
    <w:qFormat/>
    <w:rsid w:val="00fb3111"/>
    <w:rPr>
      <w:rFonts w:ascii="Times New Roman" w:hAnsi="Times New Roman"/>
      <w:vertAlign w:val="superscript"/>
    </w:rPr>
  </w:style>
  <w:style w:type="character" w:styleId="user">
    <w:name w:val="Символ сноски (user)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PageNumber">
    <w:name w:val="page number"/>
    <w:rsid w:val="00fb3111"/>
    <w:rPr>
      <w:rFonts w:ascii="Times New Roman" w:hAnsi="Times New Roman"/>
    </w:rPr>
  </w:style>
  <w:style w:type="character" w:styleId="Style7" w:customStyle="1">
    <w:name w:val="Знак Знак"/>
    <w:semiHidden/>
    <w:qFormat/>
    <w:rsid w:val="00fb3111"/>
    <w:rPr>
      <w:rFonts w:ascii="Arial" w:hAnsi="Arial"/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b3111"/>
    <w:rPr/>
  </w:style>
  <w:style w:type="character" w:styleId="HTMLAcronym">
    <w:name w:val="HTML Acronym"/>
    <w:basedOn w:val="DefaultParagraphFont"/>
    <w:qFormat/>
    <w:rsid w:val="00fb3111"/>
    <w:rPr/>
  </w:style>
  <w:style w:type="character" w:styleId="Emphasis">
    <w:name w:val="Emphasis"/>
    <w:qFormat/>
    <w:rsid w:val="00fb3111"/>
    <w:rPr>
      <w:i/>
      <w:iCs/>
    </w:rPr>
  </w:style>
  <w:style w:type="character" w:styleId="Hyperlink">
    <w:name w:val="Hyperlink"/>
    <w:uiPriority w:val="99"/>
    <w:rsid w:val="00fb3111"/>
    <w:rPr>
      <w:color w:val="0000FF"/>
      <w:u w:val="single"/>
    </w:rPr>
  </w:style>
  <w:style w:type="character" w:styleId="HTMLKeyboard">
    <w:name w:val="HTML Keyboard"/>
    <w:qFormat/>
    <w:rsid w:val="00fb3111"/>
    <w:rPr>
      <w:rFonts w:ascii="Courier New" w:hAnsi="Courier New" w:cs="Courier New"/>
      <w:sz w:val="20"/>
      <w:szCs w:val="20"/>
    </w:rPr>
  </w:style>
  <w:style w:type="character" w:styleId="HTMLCode">
    <w:name w:val="HTML Code"/>
    <w:qFormat/>
    <w:rsid w:val="00fb3111"/>
    <w:rPr>
      <w:rFonts w:ascii="Courier New" w:hAnsi="Courier New" w:cs="Courier New"/>
      <w:sz w:val="20"/>
      <w:szCs w:val="20"/>
    </w:rPr>
  </w:style>
  <w:style w:type="character" w:styleId="LineNumber">
    <w:name w:val="line number"/>
    <w:basedOn w:val="DefaultParagraphFont"/>
    <w:rsid w:val="00fb3111"/>
    <w:rPr/>
  </w:style>
  <w:style w:type="character" w:styleId="HTMLSample">
    <w:name w:val="HTML Sample"/>
    <w:qFormat/>
    <w:rsid w:val="00fb3111"/>
    <w:rPr>
      <w:rFonts w:ascii="Courier New" w:hAnsi="Courier New" w:cs="Courier New"/>
    </w:rPr>
  </w:style>
  <w:style w:type="character" w:styleId="HTMLDefinition">
    <w:name w:val="HTML Definition"/>
    <w:qFormat/>
    <w:rsid w:val="00fb3111"/>
    <w:rPr>
      <w:i/>
      <w:iCs/>
    </w:rPr>
  </w:style>
  <w:style w:type="character" w:styleId="HTMLVariable">
    <w:name w:val="HTML Variable"/>
    <w:qFormat/>
    <w:rsid w:val="00fb3111"/>
    <w:rPr>
      <w:i/>
      <w:iCs/>
    </w:rPr>
  </w:style>
  <w:style w:type="character" w:styleId="HTMLTypewriter">
    <w:name w:val="HTML Typewriter"/>
    <w:qFormat/>
    <w:rsid w:val="00fb311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rsid w:val="00fb3111"/>
    <w:rPr>
      <w:color w:val="800080"/>
      <w:u w:val="single"/>
    </w:rPr>
  </w:style>
  <w:style w:type="character" w:styleId="Strong">
    <w:name w:val="Strong"/>
    <w:qFormat/>
    <w:rsid w:val="00fb3111"/>
    <w:rPr>
      <w:b/>
      <w:bCs/>
    </w:rPr>
  </w:style>
  <w:style w:type="character" w:styleId="HTMLCite">
    <w:name w:val="HTML Cite"/>
    <w:qFormat/>
    <w:rsid w:val="00fb3111"/>
    <w:rPr>
      <w:i/>
      <w:iCs/>
    </w:rPr>
  </w:style>
  <w:style w:type="character" w:styleId="11" w:customStyle="1">
    <w:name w:val="Знак Знак1"/>
    <w:qFormat/>
    <w:rsid w:val="00fb3111"/>
    <w:rPr>
      <w:sz w:val="24"/>
      <w:lang w:val="ru-RU" w:eastAsia="ru-RU" w:bidi="ar-SA"/>
    </w:rPr>
  </w:style>
  <w:style w:type="character" w:styleId="3" w:customStyle="1">
    <w:name w:val="Стиль3 Знак Знак"/>
    <w:basedOn w:val="11"/>
    <w:qFormat/>
    <w:rsid w:val="00fb3111"/>
    <w:rPr>
      <w:sz w:val="24"/>
      <w:lang w:val="ru-RU" w:eastAsia="ru-RU" w:bidi="ar-SA"/>
    </w:rPr>
  </w:style>
  <w:style w:type="character" w:styleId="31" w:customStyle="1">
    <w:name w:val="Стиль3 Знак Знак Знак"/>
    <w:basedOn w:val="11"/>
    <w:qFormat/>
    <w:rsid w:val="00fb3111"/>
    <w:rPr>
      <w:sz w:val="24"/>
      <w:lang w:val="ru-RU" w:eastAsia="ru-RU" w:bidi="ar-SA"/>
    </w:rPr>
  </w:style>
  <w:style w:type="character" w:styleId="32" w:customStyle="1">
    <w:name w:val="Стиль3 Знак Знак Знак Знак"/>
    <w:basedOn w:val="11"/>
    <w:qFormat/>
    <w:rsid w:val="00fb3111"/>
    <w:rPr>
      <w:sz w:val="24"/>
      <w:lang w:val="ru-RU" w:eastAsia="ru-RU" w:bidi="ar-SA"/>
    </w:rPr>
  </w:style>
  <w:style w:type="character" w:styleId="311" w:customStyle="1">
    <w:name w:val="Стиль3 Знак Знак1"/>
    <w:qFormat/>
    <w:rsid w:val="00fb3111"/>
    <w:rPr>
      <w:sz w:val="24"/>
      <w:lang w:val="ru-RU" w:eastAsia="ru-RU" w:bidi="ar-SA"/>
    </w:rPr>
  </w:style>
  <w:style w:type="character" w:styleId="2" w:customStyle="1">
    <w:name w:val="Заголовок 2 Знак"/>
    <w:qFormat/>
    <w:rsid w:val="00fb3111"/>
    <w:rPr>
      <w:b/>
      <w:sz w:val="30"/>
      <w:lang w:val="ru-RU" w:eastAsia="ru-RU" w:bidi="ar-SA"/>
    </w:rPr>
  </w:style>
  <w:style w:type="character" w:styleId="maintext" w:customStyle="1">
    <w:name w:val="maintext"/>
    <w:basedOn w:val="DefaultParagraphFont"/>
    <w:qFormat/>
    <w:rsid w:val="00fb3111"/>
    <w:rPr/>
  </w:style>
  <w:style w:type="character" w:styleId="Style9" w:customStyle="1">
    <w:name w:val="Василий"/>
    <w:semiHidden/>
    <w:qFormat/>
    <w:rsid w:val="00fb3111"/>
    <w:rPr>
      <w:rFonts w:ascii="Arial" w:hAnsi="Arial" w:cs="Arial"/>
      <w:color w:val="auto"/>
      <w:sz w:val="20"/>
      <w:szCs w:val="20"/>
    </w:rPr>
  </w:style>
  <w:style w:type="character" w:styleId="apple-converted-space" w:customStyle="1">
    <w:name w:val="apple-converted-space"/>
    <w:basedOn w:val="DefaultParagraphFont"/>
    <w:qFormat/>
    <w:rsid w:val="009b6931"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7c37b8"/>
    <w:rPr>
      <w:rFonts w:ascii="Arial" w:hAnsi="Arial"/>
      <w:sz w:val="24"/>
    </w:rPr>
  </w:style>
  <w:style w:type="character" w:styleId="Style11" w:customStyle="1">
    <w:name w:val="Текст концевой сноски Знак"/>
    <w:basedOn w:val="DefaultParagraphFont"/>
    <w:semiHidden/>
    <w:qFormat/>
    <w:rsid w:val="00071f2b"/>
    <w:rPr/>
  </w:style>
  <w:style w:type="character" w:styleId="Style12">
    <w:name w:val="Символ концевой сноски"/>
    <w:semiHidden/>
    <w:unhideWhenUsed/>
    <w:qFormat/>
    <w:rsid w:val="00071f2b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Другое_"/>
    <w:basedOn w:val="DefaultParagraphFont"/>
    <w:link w:val="Style44"/>
    <w:qFormat/>
    <w:rsid w:val="00bd2f8f"/>
    <w:rPr>
      <w:sz w:val="22"/>
      <w:szCs w:val="22"/>
    </w:rPr>
  </w:style>
  <w:style w:type="character" w:styleId="33">
    <w:name w:val="Знак Знак3"/>
    <w:qFormat/>
    <w:rPr>
      <w:sz w:val="24"/>
      <w:szCs w:val="24"/>
      <w:lang w:val="ru-RU" w:bidi="ar-SA"/>
    </w:rPr>
  </w:style>
  <w:style w:type="character" w:styleId="7">
    <w:name w:val="Заголовок 7 Знак"/>
    <w:qFormat/>
    <w:rPr>
      <w:sz w:val="24"/>
      <w:szCs w:val="24"/>
    </w:rPr>
  </w:style>
  <w:style w:type="character" w:styleId="Style14">
    <w:name w:val="Заголовок Знак"/>
    <w:qFormat/>
    <w:rPr>
      <w:b/>
      <w:bCs/>
      <w:i/>
      <w:iCs/>
    </w:rPr>
  </w:style>
  <w:style w:type="character" w:styleId="21">
    <w:name w:val="Основной текст с отступом 2 Знак"/>
    <w:qFormat/>
    <w:rPr/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8">
    <w:name w:val="Заголовок 8 Знак"/>
    <w:qFormat/>
    <w:rPr>
      <w:i/>
      <w:iCs/>
      <w:sz w:val="24"/>
      <w:szCs w:val="24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5">
    <w:name w:val="Заголовок 5 Знак"/>
    <w:qFormat/>
    <w:rPr>
      <w:b/>
      <w:sz w:val="28"/>
    </w:rPr>
  </w:style>
  <w:style w:type="character" w:styleId="22">
    <w:name w:val="Основной текст Знак2"/>
    <w:qFormat/>
    <w:rPr>
      <w:sz w:val="19"/>
      <w:szCs w:val="19"/>
      <w:lang w:bidi="ar-SA"/>
    </w:rPr>
  </w:style>
  <w:style w:type="character" w:styleId="12">
    <w:name w:val="Название Знак1"/>
    <w:qFormat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23">
    <w:name w:val="Название Знак2"/>
    <w:qFormat/>
    <w:rPr>
      <w:b/>
      <w:bCs/>
      <w:i/>
      <w:iCs/>
    </w:rPr>
  </w:style>
  <w:style w:type="character" w:styleId="Style16">
    <w:name w:val="Основной текст_"/>
    <w:qFormat/>
    <w:rPr>
      <w:rFonts w:ascii="Times New Roman" w:hAnsi="Times New Roman" w:cs="Times New Roman"/>
      <w:spacing w:val="0"/>
      <w:sz w:val="24"/>
      <w:szCs w:val="24"/>
    </w:rPr>
  </w:style>
  <w:style w:type="character" w:styleId="30">
    <w:name w:val="Основной текст (30)_"/>
    <w:qFormat/>
    <w:rPr>
      <w:b/>
      <w:bCs/>
      <w:sz w:val="16"/>
      <w:szCs w:val="16"/>
      <w:shd w:fill="FFFFFF" w:val="clear"/>
    </w:rPr>
  </w:style>
  <w:style w:type="character" w:styleId="2012pt">
    <w:name w:val="Основной текст (20) + 12 pt"/>
    <w:qFormat/>
    <w:rPr>
      <w:rFonts w:ascii="Times New Roman" w:hAnsi="Times New Roman" w:cs="Times New Roman"/>
      <w:b/>
      <w:bCs/>
      <w:spacing w:val="0"/>
      <w:sz w:val="24"/>
      <w:szCs w:val="24"/>
      <w:lang w:bidi="ar-SA"/>
    </w:rPr>
  </w:style>
  <w:style w:type="character" w:styleId="20-1pt1">
    <w:name w:val="Основной текст (20) + Интервал -1 pt1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0-1pt2">
    <w:name w:val="Основной текст (20) + Интервал -1 pt2"/>
    <w:qFormat/>
    <w:rPr>
      <w:rFonts w:ascii="Times New Roman" w:hAnsi="Times New Roman" w:cs="Times New Roman"/>
      <w:spacing w:val="-20"/>
      <w:sz w:val="21"/>
      <w:szCs w:val="21"/>
      <w:lang w:val="en-US" w:bidi="ar-SA"/>
    </w:rPr>
  </w:style>
  <w:style w:type="character" w:styleId="2910">
    <w:name w:val="Основной текст (29) + 10"/>
    <w:qFormat/>
    <w:rPr>
      <w:i/>
      <w:iCs/>
      <w:spacing w:val="0"/>
      <w:sz w:val="21"/>
      <w:szCs w:val="21"/>
      <w:lang w:bidi="ar-SA"/>
    </w:rPr>
  </w:style>
  <w:style w:type="character" w:styleId="29">
    <w:name w:val="Основной текст (29)_"/>
    <w:qFormat/>
    <w:rPr>
      <w:i/>
      <w:iCs/>
      <w:spacing w:val="-10"/>
      <w:sz w:val="8"/>
      <w:szCs w:val="8"/>
      <w:shd w:fill="FFFFFF" w:val="clear"/>
    </w:rPr>
  </w:style>
  <w:style w:type="character" w:styleId="28">
    <w:name w:val="Основной текст (28)_"/>
    <w:qFormat/>
    <w:rPr>
      <w:b/>
      <w:bCs/>
      <w:sz w:val="24"/>
      <w:szCs w:val="24"/>
      <w:shd w:fill="FFFFFF" w:val="clear"/>
    </w:rPr>
  </w:style>
  <w:style w:type="character" w:styleId="20">
    <w:name w:val="Основной текст (20)_"/>
    <w:qFormat/>
    <w:rPr>
      <w:sz w:val="21"/>
      <w:szCs w:val="21"/>
      <w:shd w:fill="FFFFFF" w:val="clear"/>
    </w:rPr>
  </w:style>
  <w:style w:type="character" w:styleId="12pt">
    <w:name w:val="Основной текст + 12 pt"/>
    <w:qFormat/>
    <w:rPr>
      <w:rFonts w:ascii="Times New Roman" w:hAnsi="Times New Roman" w:cs="Times New Roman"/>
      <w:spacing w:val="0"/>
      <w:sz w:val="24"/>
      <w:szCs w:val="24"/>
      <w:lang w:val="en-US" w:bidi="ar-SA"/>
    </w:rPr>
  </w:style>
  <w:style w:type="character" w:styleId="5-3pt">
    <w:name w:val="Основной текст (5) + Интервал -3 pt"/>
    <w:qFormat/>
    <w:rPr>
      <w:rFonts w:ascii="Century Schoolbook" w:hAnsi="Century Schoolbook" w:cs="Century Schoolbook"/>
      <w:i/>
      <w:iCs/>
      <w:spacing w:val="-60"/>
      <w:sz w:val="58"/>
      <w:szCs w:val="58"/>
      <w:lang w:val="ru-RU" w:eastAsia="ru-RU" w:bidi="ar-SA"/>
    </w:rPr>
  </w:style>
  <w:style w:type="character" w:styleId="38">
    <w:name w:val="Основной текст (3) + 8"/>
    <w:qFormat/>
    <w:rPr>
      <w:rFonts w:ascii="Times New Roman" w:hAnsi="Times New Roman" w:cs="Times New Roman"/>
      <w:b w:val="false"/>
      <w:bCs w:val="false"/>
      <w:smallCaps/>
      <w:spacing w:val="0"/>
      <w:sz w:val="17"/>
      <w:szCs w:val="17"/>
      <w:shd w:fill="FFFFFF" w:val="clear"/>
      <w:lang w:val="en-US" w:bidi="ar-SA"/>
    </w:rPr>
  </w:style>
  <w:style w:type="character" w:styleId="13">
    <w:name w:val="Основной текст Знак1"/>
    <w:qFormat/>
    <w:rPr>
      <w:rFonts w:ascii="Times New Roman" w:hAnsi="Times New Roman" w:cs="Times New Roman"/>
      <w:spacing w:val="0"/>
      <w:sz w:val="18"/>
      <w:szCs w:val="18"/>
    </w:rPr>
  </w:style>
  <w:style w:type="character" w:styleId="51">
    <w:name w:val="Основной текст (5)_"/>
    <w:qFormat/>
    <w:rPr>
      <w:rFonts w:ascii="Century Schoolbook" w:hAnsi="Century Schoolbook" w:cs="Century Schoolbook"/>
      <w:sz w:val="19"/>
      <w:szCs w:val="19"/>
      <w:shd w:fill="FFFFFF" w:val="clear"/>
      <w:lang w:val="ru-RU" w:eastAsia="ru-RU"/>
    </w:rPr>
  </w:style>
  <w:style w:type="character" w:styleId="4">
    <w:name w:val="Основной текст (4)_"/>
    <w:qFormat/>
    <w:rPr>
      <w:rFonts w:ascii="Arial" w:hAnsi="Arial" w:cs="Arial"/>
      <w:i/>
      <w:iCs/>
      <w:sz w:val="16"/>
      <w:szCs w:val="16"/>
      <w:shd w:fill="FFFFFF" w:val="clear"/>
      <w:lang w:val="ru-RU" w:eastAsia="ru-RU"/>
    </w:rPr>
  </w:style>
  <w:style w:type="character" w:styleId="Arial">
    <w:name w:val="Основной текст + Arial"/>
    <w:qFormat/>
    <w:rPr>
      <w:rFonts w:ascii="Arial" w:hAnsi="Arial" w:cs="Arial"/>
      <w:i/>
      <w:iCs/>
      <w:spacing w:val="0"/>
      <w:sz w:val="16"/>
      <w:szCs w:val="16"/>
      <w:lang w:val="en-US"/>
    </w:rPr>
  </w:style>
  <w:style w:type="character" w:styleId="71">
    <w:name w:val="Основной текст (7)_"/>
    <w:qFormat/>
    <w:rPr>
      <w:rFonts w:ascii="Century Schoolbook" w:hAnsi="Century Schoolbook" w:cs="Century Schoolbook"/>
      <w:sz w:val="8"/>
      <w:szCs w:val="8"/>
      <w:shd w:fill="FFFFFF" w:val="clear"/>
      <w:lang w:val="ru-RU" w:eastAsia="ru-RU"/>
    </w:rPr>
  </w:style>
  <w:style w:type="character" w:styleId="1pt">
    <w:name w:val="Основной текст + Интервал 1 pt"/>
    <w:qFormat/>
    <w:rPr>
      <w:spacing w:val="30"/>
      <w:lang w:val="en-US" w:bidi="ar-SA"/>
    </w:rPr>
  </w:style>
  <w:style w:type="character" w:styleId="-1pt">
    <w:name w:val="Основной текст + Интервал -1 pt"/>
    <w:qFormat/>
    <w:rPr>
      <w:spacing w:val="-20"/>
      <w:lang w:val="en-US" w:bidi="ar-SA"/>
    </w:rPr>
  </w:style>
  <w:style w:type="character" w:styleId="-1">
    <w:name w:val="УГТП-Текст Знак Знак Знак1 Знак"/>
    <w:qFormat/>
    <w:rPr>
      <w:rFonts w:ascii="Arial" w:hAnsi="Arial" w:cs="Arial"/>
      <w:sz w:val="24"/>
      <w:szCs w:val="24"/>
      <w:lang w:val="ru-RU" w:bidi="ar-SA"/>
    </w:rPr>
  </w:style>
  <w:style w:type="character" w:styleId="-11">
    <w:name w:val="УГТП-Текст Знак1 Знак1"/>
    <w:qFormat/>
    <w:rPr>
      <w:rFonts w:ascii="Arial" w:hAnsi="Arial" w:cs="Arial"/>
      <w:sz w:val="24"/>
      <w:szCs w:val="24"/>
      <w:lang w:val="ru-RU" w:bidi="ar-SA"/>
    </w:rPr>
  </w:style>
  <w:style w:type="character" w:styleId="-">
    <w:name w:val="УГТП-Текст Знак Знак Знак Знак Знак Знак"/>
    <w:qFormat/>
    <w:rPr>
      <w:rFonts w:ascii="Arial" w:hAnsi="Arial" w:cs="Arial"/>
      <w:sz w:val="24"/>
      <w:szCs w:val="24"/>
      <w:lang w:val="ru-RU" w:bidi="ar-SA"/>
    </w:rPr>
  </w:style>
  <w:style w:type="character" w:styleId="14">
    <w:name w:val="Заголовок 1 Знак Знак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-2">
    <w:name w:val="УГТП-Текст Знак"/>
    <w:qFormat/>
    <w:rPr>
      <w:rFonts w:ascii="Arial" w:hAnsi="Arial" w:cs="Arial"/>
      <w:sz w:val="24"/>
      <w:szCs w:val="24"/>
      <w:lang w:val="ru-RU" w:bidi="ar-SA"/>
    </w:rPr>
  </w:style>
  <w:style w:type="character" w:styleId="111">
    <w:name w:val="Заголовок 1 Знак1"/>
    <w:qFormat/>
    <w:rPr>
      <w:rFonts w:ascii="Arial" w:hAnsi="Arial" w:cs="Arial"/>
      <w:b/>
      <w:bCs/>
      <w:caps/>
      <w:kern w:val="2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34">
    <w:name w:val="Основной текст с отступом 3 Знак"/>
    <w:qFormat/>
    <w:rPr/>
  </w:style>
  <w:style w:type="character" w:styleId="Style17">
    <w:name w:val="Текст сноски Знак"/>
    <w:qFormat/>
    <w:rPr/>
  </w:style>
  <w:style w:type="character" w:styleId="35">
    <w:name w:val="Основной текст 3 Знак"/>
    <w:qFormat/>
    <w:rPr>
      <w:sz w:val="16"/>
      <w:szCs w:val="16"/>
    </w:rPr>
  </w:style>
  <w:style w:type="character" w:styleId="Style18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9">
    <w:name w:val="Основной текст с отступом Знак"/>
    <w:qFormat/>
    <w:rPr>
      <w:b/>
      <w:color w:val="000000"/>
      <w:shd w:fill="FFFFFF" w:val="clear"/>
    </w:rPr>
  </w:style>
  <w:style w:type="character" w:styleId="Style20">
    <w:name w:val="Название Знак"/>
    <w:qFormat/>
    <w:rPr>
      <w:sz w:val="24"/>
    </w:rPr>
  </w:style>
  <w:style w:type="character" w:styleId="52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styleId="rvts48051">
    <w:name w:val="rvts48051"/>
    <w:qFormat/>
    <w:rPr>
      <w:rFonts w:ascii="Verdana" w:hAnsi="Verdana" w:cs="Verdana"/>
      <w:b/>
      <w:bCs/>
      <w:i w:val="false"/>
      <w:iCs w:val="false"/>
      <w:strike w:val="false"/>
      <w:dstrike w:val="false"/>
      <w:color w:val="000000"/>
      <w:sz w:val="18"/>
      <w:szCs w:val="18"/>
      <w:u w:val="none"/>
    </w:rPr>
  </w:style>
  <w:style w:type="character" w:styleId="Style21">
    <w:name w:val="Нижний колонтитул Знак"/>
    <w:qFormat/>
    <w:rPr/>
  </w:style>
  <w:style w:type="character" w:styleId="Style22">
    <w:name w:val="Не вступил в силу"/>
    <w:qFormat/>
    <w:rPr>
      <w:rFonts w:cs="Times New Roman"/>
      <w:color w:val="008080"/>
      <w:sz w:val="20"/>
      <w:szCs w:val="20"/>
    </w:rPr>
  </w:style>
  <w:style w:type="character" w:styleId="apple-style-span">
    <w:name w:val="apple-style-span"/>
    <w:qFormat/>
    <w:rPr/>
  </w:style>
  <w:style w:type="character" w:styleId="24">
    <w:name w:val="Основной текст 2 Знак"/>
    <w:qFormat/>
    <w:rPr/>
  </w:style>
  <w:style w:type="character" w:styleId="36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FontStyle29">
    <w:name w:val="Font Style29"/>
    <w:qFormat/>
    <w:rPr>
      <w:rFonts w:ascii="Times New Roman" w:hAnsi="Times New Roman" w:cs="Times New Roman"/>
      <w:i/>
      <w:iCs/>
      <w:spacing w:val="20"/>
      <w:sz w:val="20"/>
      <w:szCs w:val="20"/>
    </w:rPr>
  </w:style>
  <w:style w:type="character" w:styleId="FontStyle25">
    <w:name w:val="Font Style25"/>
    <w:qFormat/>
    <w:rPr>
      <w:rFonts w:ascii="Times New Roman" w:hAnsi="Times New Roman" w:cs="Times New Roman"/>
      <w:b/>
      <w:bCs/>
      <w:sz w:val="20"/>
      <w:szCs w:val="20"/>
    </w:rPr>
  </w:style>
  <w:style w:type="character" w:styleId="41">
    <w:name w:val="Заголовок 4 Знак"/>
    <w:qFormat/>
    <w:rPr>
      <w:b/>
      <w:sz w:val="24"/>
      <w:lang w:val="ru-RU" w:bidi="ar-SA"/>
    </w:rPr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FontStyle26">
    <w:name w:val="Font Style26"/>
    <w:qFormat/>
    <w:rPr>
      <w:rFonts w:ascii="Times New Roman" w:hAnsi="Times New Roman" w:cs="Times New Roman"/>
      <w:b/>
      <w:bCs/>
      <w:sz w:val="22"/>
      <w:szCs w:val="22"/>
    </w:rPr>
  </w:style>
  <w:style w:type="character" w:styleId="612pt1">
    <w:name w:val="Основной текст (6) + 12 pt1"/>
    <w:qFormat/>
    <w:rPr>
      <w:b/>
      <w:bCs/>
      <w:i/>
      <w:iCs/>
      <w:shd w:fill="FFFFFF" w:val="clear"/>
    </w:rPr>
  </w:style>
  <w:style w:type="character" w:styleId="61">
    <w:name w:val="Основной текст (6)_"/>
    <w:qFormat/>
    <w:rPr>
      <w:shd w:fill="FFFFFF" w:val="clear"/>
    </w:rPr>
  </w:style>
  <w:style w:type="character" w:styleId="15">
    <w:name w:val="Заголовок №1_"/>
    <w:qFormat/>
    <w:rPr>
      <w:b/>
      <w:bCs/>
      <w:shd w:fill="FFFFFF" w:val="clear"/>
    </w:rPr>
  </w:style>
  <w:style w:type="character" w:styleId="82">
    <w:name w:val="Основной текст (8)2"/>
    <w:qFormat/>
    <w:rPr>
      <w:b/>
      <w:bCs/>
      <w:u w:val="single"/>
      <w:shd w:fill="FFFFFF" w:val="clear"/>
    </w:rPr>
  </w:style>
  <w:style w:type="character" w:styleId="83">
    <w:name w:val="Основной текст (8)3"/>
    <w:qFormat/>
    <w:rPr>
      <w:b/>
      <w:bCs/>
      <w:u w:val="single"/>
      <w:shd w:fill="FFFFFF" w:val="clear"/>
    </w:rPr>
  </w:style>
  <w:style w:type="character" w:styleId="81">
    <w:name w:val="Основной текст (8)"/>
    <w:qFormat/>
    <w:rPr/>
  </w:style>
  <w:style w:type="character" w:styleId="84">
    <w:name w:val="Основной текст (8)_"/>
    <w:qFormat/>
    <w:rPr>
      <w:b/>
      <w:bCs/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spacing w:val="0"/>
      <w:shd w:fill="FFFFFF" w:val="clear"/>
    </w:rPr>
  </w:style>
  <w:style w:type="character" w:styleId="37">
    <w:name w:val="Основной текст (3)_"/>
    <w:qFormat/>
    <w:rPr>
      <w:b/>
      <w:bCs/>
      <w:shd w:fill="FFFFFF" w:val="clear"/>
    </w:rPr>
  </w:style>
  <w:style w:type="character" w:styleId="FontStyle47">
    <w:name w:val="Font Style47"/>
    <w:qFormat/>
    <w:rPr>
      <w:rFonts w:ascii="Times New Roman" w:hAnsi="Times New Roman" w:cs="Times New Roman"/>
      <w:b/>
      <w:bCs/>
      <w:spacing w:val="10"/>
      <w:sz w:val="20"/>
      <w:szCs w:val="20"/>
    </w:rPr>
  </w:style>
  <w:style w:type="character" w:styleId="FontStyle41">
    <w:name w:val="Font Style41"/>
    <w:qFormat/>
    <w:rPr>
      <w:rFonts w:ascii="Times New Roman" w:hAnsi="Times New Roman" w:cs="Times New Roman"/>
      <w:i/>
      <w:iCs/>
      <w:sz w:val="30"/>
      <w:szCs w:val="30"/>
    </w:rPr>
  </w:style>
  <w:style w:type="character" w:styleId="FontStyle38">
    <w:name w:val="Font Style38"/>
    <w:qFormat/>
    <w:rPr>
      <w:rFonts w:ascii="Times New Roman" w:hAnsi="Times New Roman" w:cs="Times New Roman"/>
      <w:spacing w:val="20"/>
      <w:sz w:val="16"/>
      <w:szCs w:val="16"/>
    </w:rPr>
  </w:style>
  <w:style w:type="character" w:styleId="FontStyle35">
    <w:name w:val="Font Style35"/>
    <w:qFormat/>
    <w:rPr>
      <w:rFonts w:ascii="Times New Roman" w:hAnsi="Times New Roman" w:cs="Times New Roman"/>
      <w:sz w:val="22"/>
      <w:szCs w:val="22"/>
    </w:rPr>
  </w:style>
  <w:style w:type="character" w:styleId="FontStyle34">
    <w:name w:val="Font Style34"/>
    <w:qFormat/>
    <w:rPr>
      <w:rFonts w:ascii="Times New Roman" w:hAnsi="Times New Roman" w:cs="Times New Roman"/>
      <w:b/>
      <w:bCs/>
      <w:sz w:val="22"/>
      <w:szCs w:val="22"/>
    </w:rPr>
  </w:style>
  <w:style w:type="character" w:styleId="Style24">
    <w:name w:val="Подзаголовок Знак"/>
    <w:qFormat/>
    <w:rPr>
      <w:b/>
      <w:sz w:val="24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4">
    <w:name w:val="Font Style14"/>
    <w:qFormat/>
    <w:rPr>
      <w:rFonts w:ascii="MS Reference Sans Serif" w:hAnsi="MS Reference Sans Serif" w:cs="MS Reference Sans Serif"/>
      <w:sz w:val="20"/>
      <w:szCs w:val="20"/>
    </w:rPr>
  </w:style>
  <w:style w:type="character" w:styleId="FontStyle13">
    <w:name w:val="Font Style13"/>
    <w:qFormat/>
    <w:rPr>
      <w:rFonts w:ascii="MS Reference Sans Serif" w:hAnsi="MS Reference Sans Serif" w:cs="MS Reference Sans Serif"/>
      <w:i/>
      <w:iCs/>
      <w:sz w:val="16"/>
      <w:szCs w:val="16"/>
    </w:rPr>
  </w:style>
  <w:style w:type="character" w:styleId="FontStyle12">
    <w:name w:val="Font Style12"/>
    <w:qFormat/>
    <w:rPr>
      <w:rFonts w:ascii="MS Reference Sans Serif" w:hAnsi="MS Reference Sans Serif" w:cs="MS Reference Sans Serif"/>
      <w:i/>
      <w:iCs/>
      <w:spacing w:val="20"/>
      <w:sz w:val="20"/>
      <w:szCs w:val="20"/>
    </w:rPr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styleId="BodyTextChar">
    <w:name w:val="Body Text Char"/>
    <w:qFormat/>
    <w:rPr>
      <w:rFonts w:cs="Times New Roman"/>
    </w:rPr>
  </w:style>
  <w:style w:type="character" w:styleId="Style25">
    <w:name w:val="Основной текст Знак"/>
    <w:qFormat/>
    <w:rPr>
      <w:lang w:val="ru-RU" w:bidi="ar-SA"/>
    </w:rPr>
  </w:style>
  <w:style w:type="character" w:styleId="25">
    <w:name w:val="Основной текст (2)_"/>
    <w:qFormat/>
    <w:rPr>
      <w:b/>
      <w:bCs/>
      <w:lang w:bidi="ar-SA"/>
    </w:rPr>
  </w:style>
  <w:style w:type="character" w:styleId="Style26">
    <w:name w:val="Основной шрифт абзаца"/>
    <w:qFormat/>
    <w:rPr/>
  </w:style>
  <w:style w:type="character" w:styleId="WW8Num46z0">
    <w:name w:val="WW8Num46z0"/>
    <w:qFormat/>
    <w:rPr/>
  </w:style>
  <w:style w:type="character" w:styleId="WW8Num45z0">
    <w:name w:val="WW8Num45z0"/>
    <w:qFormat/>
    <w:rPr>
      <w:b w:val="false"/>
    </w:rPr>
  </w:style>
  <w:style w:type="character" w:styleId="WW8Num44z1">
    <w:name w:val="WW8Num44z1"/>
    <w:qFormat/>
    <w:rPr>
      <w:rFonts w:cs="Times New Roman"/>
    </w:rPr>
  </w:style>
  <w:style w:type="character" w:styleId="WW8Num44z0">
    <w:name w:val="WW8Num44z0"/>
    <w:qFormat/>
    <w:rPr>
      <w:rFonts w:cs="Times New Roman"/>
    </w:rPr>
  </w:style>
  <w:style w:type="character" w:styleId="WW8Num43z0">
    <w:name w:val="WW8Num43z0"/>
    <w:qFormat/>
    <w:rPr/>
  </w:style>
  <w:style w:type="character" w:styleId="WW8Num41z1">
    <w:name w:val="WW8Num41z1"/>
    <w:qFormat/>
    <w:rPr>
      <w:rFonts w:cs="Times New Roman"/>
    </w:rPr>
  </w:style>
  <w:style w:type="character" w:styleId="WW8Num41z0">
    <w:name w:val="WW8Num41z0"/>
    <w:qFormat/>
    <w:rPr>
      <w:rFonts w:cs="Times New Roman"/>
    </w:rPr>
  </w:style>
  <w:style w:type="character" w:styleId="WW8Num39z0">
    <w:name w:val="WW8Num39z0"/>
    <w:qFormat/>
    <w:rPr/>
  </w:style>
  <w:style w:type="character" w:styleId="WW8Num38z0">
    <w:name w:val="WW8Num38z0"/>
    <w:qFormat/>
    <w:rPr>
      <w:rFonts w:ascii="Times New Roman" w:hAnsi="Times New Roman" w:cs="Times New Roman"/>
    </w:rPr>
  </w:style>
  <w:style w:type="character" w:styleId="WW8Num37z0">
    <w:name w:val="WW8Num37z0"/>
    <w:qFormat/>
    <w:rPr>
      <w:b w:val="false"/>
    </w:rPr>
  </w:style>
  <w:style w:type="character" w:styleId="WW8Num34z0">
    <w:name w:val="WW8Num34z0"/>
    <w:qFormat/>
    <w:rPr/>
  </w:style>
  <w:style w:type="character" w:styleId="WW8Num33z0">
    <w:name w:val="WW8Num33z0"/>
    <w:qFormat/>
    <w:rPr/>
  </w:style>
  <w:style w:type="character" w:styleId="WW8Num31z1">
    <w:name w:val="WW8Num31z1"/>
    <w:qFormat/>
    <w:rPr>
      <w:rFonts w:cs="Times New Roman"/>
    </w:rPr>
  </w:style>
  <w:style w:type="character" w:styleId="WW8Num31z0">
    <w:name w:val="WW8Num31z0"/>
    <w:qFormat/>
    <w:rPr>
      <w:rFonts w:cs="Times New Roman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29z1">
    <w:name w:val="WW8Num29z1"/>
    <w:qFormat/>
    <w:rPr>
      <w:rFonts w:cs="Times New Roman"/>
    </w:rPr>
  </w:style>
  <w:style w:type="character" w:styleId="WW8Num29z0">
    <w:name w:val="WW8Num29z0"/>
    <w:qFormat/>
    <w:rPr>
      <w:rFonts w:cs="Times New Roman"/>
    </w:rPr>
  </w:style>
  <w:style w:type="character" w:styleId="WW8Num27z0">
    <w:name w:val="WW8Num27z0"/>
    <w:qFormat/>
    <w:rPr/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5z0">
    <w:name w:val="WW8Num25z0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>
      <w:b w:val="false"/>
    </w:rPr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sz w:val="24"/>
      <w:szCs w:val="24"/>
    </w:rPr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cs="Times New Roman"/>
    </w:rPr>
  </w:style>
  <w:style w:type="character" w:styleId="WW8Num16z0">
    <w:name w:val="WW8Num16z0"/>
    <w:qFormat/>
    <w:rPr>
      <w:rFonts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2z0">
    <w:name w:val="WW8Num12z0"/>
    <w:qFormat/>
    <w:rPr/>
  </w:style>
  <w:style w:type="character" w:styleId="WW8Num11z0">
    <w:name w:val="WW8Num11z0"/>
    <w:qFormat/>
    <w:rPr/>
  </w:style>
  <w:style w:type="character" w:styleId="WW8Num10z0">
    <w:name w:val="WW8Num10z0"/>
    <w:qFormat/>
    <w:rPr/>
  </w:style>
  <w:style w:type="character" w:styleId="WW8Num9z0">
    <w:name w:val="WW8Num9z0"/>
    <w:qFormat/>
    <w:rPr/>
  </w:style>
  <w:style w:type="character" w:styleId="WW8Num8z0">
    <w:name w:val="WW8Num8z0"/>
    <w:qFormat/>
    <w:rPr/>
  </w:style>
  <w:style w:type="character" w:styleId="WW8Num4z0">
    <w:name w:val="WW8Num4z0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7z0">
    <w:name w:val="WW8Num47z0"/>
    <w:qFormat/>
    <w:rPr/>
  </w:style>
  <w:style w:type="character" w:styleId="WW8Num45z1">
    <w:name w:val="WW8Num45z1"/>
    <w:qFormat/>
    <w:rPr>
      <w:rFonts w:cs="Times New Roman"/>
    </w:rPr>
  </w:style>
  <w:style w:type="character" w:styleId="WW8Num42z1">
    <w:name w:val="WW8Num42z1"/>
    <w:qFormat/>
    <w:rPr>
      <w:rFonts w:cs="Times New Roman"/>
    </w:rPr>
  </w:style>
  <w:style w:type="character" w:styleId="WW8Num42z0">
    <w:name w:val="WW8Num42z0"/>
    <w:qFormat/>
    <w:rPr>
      <w:rFonts w:cs="Times New Roman"/>
    </w:rPr>
  </w:style>
  <w:style w:type="character" w:styleId="WW8Num40z0">
    <w:name w:val="WW8Num40z0"/>
    <w:qFormat/>
    <w:rPr/>
  </w:style>
  <w:style w:type="character" w:styleId="WW8Num35z0">
    <w:name w:val="WW8Num35z0"/>
    <w:qFormat/>
    <w:rPr/>
  </w:style>
  <w:style w:type="character" w:styleId="WW8Num32z1">
    <w:name w:val="WW8Num32z1"/>
    <w:qFormat/>
    <w:rPr>
      <w:rFonts w:cs="Times New Roman"/>
    </w:rPr>
  </w:style>
  <w:style w:type="character" w:styleId="WW8Num32z0">
    <w:name w:val="WW8Num32z0"/>
    <w:qFormat/>
    <w:rPr>
      <w:rFonts w:cs="Times New Roman"/>
    </w:rPr>
  </w:style>
  <w:style w:type="character" w:styleId="WW8Num30z1">
    <w:name w:val="WW8Num30z1"/>
    <w:qFormat/>
    <w:rPr>
      <w:rFonts w:cs="Times New Roman"/>
    </w:rPr>
  </w:style>
  <w:style w:type="character" w:styleId="WW8Num28z0">
    <w:name w:val="WW8Num28z0"/>
    <w:qFormat/>
    <w:rPr/>
  </w:style>
  <w:style w:type="character" w:styleId="WW8Num22z1">
    <w:name w:val="WW8Num22z1"/>
    <w:qFormat/>
    <w:rPr/>
  </w:style>
  <w:style w:type="character" w:styleId="WW8Num17z1">
    <w:name w:val="WW8Num17z1"/>
    <w:qFormat/>
    <w:rPr>
      <w:rFonts w:cs="Times New Roman"/>
    </w:rPr>
  </w:style>
  <w:style w:type="character" w:styleId="WW8Num17z0">
    <w:name w:val="WW8Num17z0"/>
    <w:qFormat/>
    <w:rPr>
      <w:rFonts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5z0">
    <w:name w:val="WW8Num5z0"/>
    <w:qFormat/>
    <w:rPr/>
  </w:style>
  <w:style w:type="paragraph" w:styleId="Style27" w:customStyle="1">
    <w:name w:val="Заголовок"/>
    <w:next w:val="BodyText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rsid w:val="00fb3111"/>
    <w:pPr>
      <w:spacing w:before="0" w:after="120"/>
    </w:pPr>
    <w:rPr/>
  </w:style>
  <w:style w:type="paragraph" w:styleId="List">
    <w:name w:val="List"/>
    <w:basedOn w:val="Normal"/>
    <w:rsid w:val="00fb3111"/>
    <w:pPr>
      <w:spacing w:lineRule="auto" w:line="240" w:before="0" w:after="60"/>
      <w:ind w:hanging="283" w:left="283"/>
    </w:pPr>
    <w:rPr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ConsPlusNormal1" w:customStyle="1">
    <w:name w:val="ConsPlusNormal"/>
    <w:qFormat/>
    <w:rsid w:val="00fb311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rsid w:val="00fb3111"/>
    <w:pPr>
      <w:spacing w:lineRule="auto" w:line="240"/>
    </w:pPr>
    <w:rPr/>
  </w:style>
  <w:style w:type="paragraph" w:styleId="BodyTextIndent2">
    <w:name w:val="Body Text Indent 2"/>
    <w:basedOn w:val="Normal"/>
    <w:qFormat/>
    <w:rsid w:val="00fb3111"/>
    <w:pPr>
      <w:spacing w:lineRule="auto" w:line="480" w:before="0" w:after="120"/>
      <w:ind w:left="283"/>
    </w:pPr>
    <w:rPr/>
  </w:style>
  <w:style w:type="paragraph" w:styleId="211" w:customStyle="1">
    <w:name w:val="Основной текст 21"/>
    <w:basedOn w:val="Normal"/>
    <w:qFormat/>
    <w:rsid w:val="00fb3111"/>
    <w:pPr>
      <w:spacing w:lineRule="auto" w:line="240"/>
    </w:pPr>
    <w:rPr>
      <w:sz w:val="24"/>
      <w:szCs w:val="20"/>
    </w:rPr>
  </w:style>
  <w:style w:type="paragraph" w:styleId="Style29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rsid w:val="00fb3111"/>
    <w:pPr>
      <w:widowControl w:val="false"/>
      <w:tabs>
        <w:tab w:val="clear" w:pos="708"/>
        <w:tab w:val="center" w:pos="4153" w:leader="none"/>
        <w:tab w:val="right" w:pos="8306" w:leader="none"/>
      </w:tabs>
      <w:spacing w:lineRule="auto" w:line="240"/>
      <w:ind w:hanging="0"/>
      <w:jc w:val="left"/>
    </w:pPr>
    <w:rPr>
      <w:sz w:val="20"/>
      <w:szCs w:val="20"/>
    </w:rPr>
  </w:style>
  <w:style w:type="paragraph" w:styleId="Style30" w:customStyle="1">
    <w:name w:val="Обычный + по ширине"/>
    <w:basedOn w:val="Normal"/>
    <w:uiPriority w:val="99"/>
    <w:qFormat/>
    <w:rsid w:val="00fb3111"/>
    <w:pPr>
      <w:spacing w:lineRule="auto" w:line="240"/>
      <w:ind w:hanging="0"/>
    </w:pPr>
    <w:rPr>
      <w:sz w:val="24"/>
      <w:szCs w:val="24"/>
    </w:rPr>
  </w:style>
  <w:style w:type="paragraph" w:styleId="CommentText">
    <w:name w:val="annotation text"/>
    <w:basedOn w:val="Normal"/>
    <w:semiHidden/>
    <w:rsid w:val="00fb3111"/>
    <w:pPr>
      <w:spacing w:lineRule="auto" w:line="240"/>
      <w:ind w:hanging="0"/>
      <w:jc w:val="left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semiHidden/>
    <w:qFormat/>
    <w:rsid w:val="00fb3111"/>
    <w:pPr/>
    <w:rPr>
      <w:b/>
      <w:bCs/>
    </w:rPr>
  </w:style>
  <w:style w:type="paragraph" w:styleId="BalloonText">
    <w:name w:val="Balloon Text"/>
    <w:basedOn w:val="Normal"/>
    <w:semiHidden/>
    <w:qFormat/>
    <w:rsid w:val="00fb3111"/>
    <w:pPr>
      <w:spacing w:lineRule="auto" w:line="240"/>
      <w:ind w:hanging="0"/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fb3111"/>
    <w:pPr>
      <w:numPr>
        <w:ilvl w:val="1"/>
        <w:numId w:val="12"/>
      </w:numPr>
      <w:spacing w:lineRule="auto" w:line="240" w:before="0" w:after="60"/>
    </w:pPr>
    <w:rPr>
      <w:sz w:val="24"/>
      <w:szCs w:val="20"/>
    </w:rPr>
  </w:style>
  <w:style w:type="paragraph" w:styleId="ListBullet">
    <w:name w:val="List Bullet"/>
    <w:basedOn w:val="Normal"/>
    <w:autoRedefine/>
    <w:rsid w:val="00fb3111"/>
    <w:pPr>
      <w:widowControl w:val="false"/>
      <w:spacing w:lineRule="auto" w:line="240" w:before="0" w:after="60"/>
      <w:ind w:hanging="0"/>
    </w:pPr>
    <w:rPr>
      <w:sz w:val="24"/>
      <w:szCs w:val="24"/>
    </w:rPr>
  </w:style>
  <w:style w:type="paragraph" w:styleId="ListBullet2">
    <w:name w:val="List Bullet 2"/>
    <w:basedOn w:val="Normal"/>
    <w:autoRedefine/>
    <w:rsid w:val="00fb3111"/>
    <w:pPr>
      <w:numPr>
        <w:ilvl w:val="0"/>
        <w:numId w:val="2"/>
      </w:numPr>
      <w:spacing w:lineRule="auto" w:line="240" w:before="0" w:after="60"/>
    </w:pPr>
    <w:rPr>
      <w:sz w:val="24"/>
      <w:szCs w:val="20"/>
    </w:rPr>
  </w:style>
  <w:style w:type="paragraph" w:styleId="ListBullet3">
    <w:name w:val="List Bullet 3"/>
    <w:basedOn w:val="Normal"/>
    <w:autoRedefine/>
    <w:rsid w:val="00fb3111"/>
    <w:pPr>
      <w:numPr>
        <w:ilvl w:val="0"/>
        <w:numId w:val="3"/>
      </w:numPr>
      <w:spacing w:lineRule="auto" w:line="240" w:before="0" w:after="60"/>
    </w:pPr>
    <w:rPr>
      <w:sz w:val="24"/>
      <w:szCs w:val="20"/>
    </w:rPr>
  </w:style>
  <w:style w:type="paragraph" w:styleId="ListBullet4">
    <w:name w:val="List Bullet 4"/>
    <w:basedOn w:val="Normal"/>
    <w:autoRedefine/>
    <w:rsid w:val="00fb3111"/>
    <w:pPr>
      <w:numPr>
        <w:ilvl w:val="0"/>
        <w:numId w:val="4"/>
      </w:numPr>
      <w:spacing w:lineRule="auto" w:line="240" w:before="0" w:after="60"/>
    </w:pPr>
    <w:rPr>
      <w:sz w:val="24"/>
      <w:szCs w:val="20"/>
    </w:rPr>
  </w:style>
  <w:style w:type="paragraph" w:styleId="ListBullet5">
    <w:name w:val="List Bullet 5"/>
    <w:basedOn w:val="Normal"/>
    <w:autoRedefine/>
    <w:rsid w:val="00fb3111"/>
    <w:pPr>
      <w:numPr>
        <w:ilvl w:val="0"/>
        <w:numId w:val="5"/>
      </w:numPr>
      <w:spacing w:lineRule="auto" w:line="240" w:before="0" w:after="60"/>
    </w:pPr>
    <w:rPr>
      <w:sz w:val="24"/>
      <w:szCs w:val="20"/>
    </w:rPr>
  </w:style>
  <w:style w:type="paragraph" w:styleId="ListNumber">
    <w:name w:val="List Number"/>
    <w:basedOn w:val="Normal"/>
    <w:rsid w:val="00fb3111"/>
    <w:pPr>
      <w:numPr>
        <w:ilvl w:val="0"/>
        <w:numId w:val="6"/>
      </w:numPr>
      <w:spacing w:lineRule="auto" w:line="240" w:before="0" w:after="60"/>
    </w:pPr>
    <w:rPr>
      <w:sz w:val="24"/>
      <w:szCs w:val="20"/>
    </w:rPr>
  </w:style>
  <w:style w:type="paragraph" w:styleId="ListNumber2">
    <w:name w:val="List Number 2"/>
    <w:basedOn w:val="Normal"/>
    <w:rsid w:val="00fb3111"/>
    <w:pPr>
      <w:numPr>
        <w:ilvl w:val="0"/>
        <w:numId w:val="7"/>
      </w:numPr>
      <w:spacing w:lineRule="auto" w:line="240" w:before="0" w:after="60"/>
    </w:pPr>
    <w:rPr>
      <w:sz w:val="24"/>
      <w:szCs w:val="20"/>
    </w:rPr>
  </w:style>
  <w:style w:type="paragraph" w:styleId="ListNumber3">
    <w:name w:val="List Number 3"/>
    <w:basedOn w:val="Normal"/>
    <w:rsid w:val="00fb3111"/>
    <w:pPr>
      <w:tabs>
        <w:tab w:val="clear" w:pos="708"/>
        <w:tab w:val="left" w:pos="926" w:leader="none"/>
      </w:tabs>
      <w:spacing w:lineRule="auto" w:line="240" w:before="0" w:after="60"/>
      <w:ind w:hanging="360" w:left="926"/>
    </w:pPr>
    <w:rPr>
      <w:sz w:val="24"/>
      <w:szCs w:val="20"/>
    </w:rPr>
  </w:style>
  <w:style w:type="paragraph" w:styleId="ListNumber4">
    <w:name w:val="List Number 4"/>
    <w:basedOn w:val="Normal"/>
    <w:rsid w:val="00fb3111"/>
    <w:pPr>
      <w:numPr>
        <w:ilvl w:val="0"/>
        <w:numId w:val="8"/>
      </w:numPr>
      <w:spacing w:lineRule="auto" w:line="240" w:before="0" w:after="60"/>
    </w:pPr>
    <w:rPr>
      <w:sz w:val="24"/>
      <w:szCs w:val="20"/>
    </w:rPr>
  </w:style>
  <w:style w:type="paragraph" w:styleId="ListNumber5">
    <w:name w:val="List Number 5"/>
    <w:basedOn w:val="Normal"/>
    <w:rsid w:val="00fb3111"/>
    <w:pPr>
      <w:numPr>
        <w:ilvl w:val="0"/>
        <w:numId w:val="9"/>
      </w:numPr>
      <w:spacing w:lineRule="auto" w:line="240" w:before="0" w:after="60"/>
    </w:pPr>
    <w:rPr>
      <w:sz w:val="24"/>
      <w:szCs w:val="20"/>
    </w:rPr>
  </w:style>
  <w:style w:type="paragraph" w:styleId="Style31" w:customStyle="1">
    <w:name w:val="Раздел"/>
    <w:basedOn w:val="Normal"/>
    <w:uiPriority w:val="99"/>
    <w:semiHidden/>
    <w:qFormat/>
    <w:rsid w:val="00fb3111"/>
    <w:pPr>
      <w:numPr>
        <w:ilvl w:val="1"/>
        <w:numId w:val="10"/>
      </w:numPr>
      <w:spacing w:lineRule="auto" w:line="240" w:before="120" w:after="120"/>
      <w:jc w:val="center"/>
    </w:pPr>
    <w:rPr>
      <w:rFonts w:ascii="Arial Narrow" w:hAnsi="Arial Narrow"/>
      <w:b/>
      <w:szCs w:val="20"/>
    </w:rPr>
  </w:style>
  <w:style w:type="paragraph" w:styleId="Style32" w:customStyle="1">
    <w:name w:val="Часть"/>
    <w:basedOn w:val="Normal"/>
    <w:semiHidden/>
    <w:qFormat/>
    <w:rsid w:val="00fb3111"/>
    <w:pPr>
      <w:spacing w:lineRule="auto" w:line="240" w:before="0" w:after="60"/>
      <w:ind w:hanging="0"/>
      <w:jc w:val="center"/>
    </w:pPr>
    <w:rPr>
      <w:rFonts w:ascii="Arial" w:hAnsi="Arial"/>
      <w:b/>
      <w:caps/>
      <w:sz w:val="32"/>
      <w:szCs w:val="20"/>
    </w:rPr>
  </w:style>
  <w:style w:type="paragraph" w:styleId="39" w:customStyle="1">
    <w:name w:val="Раздел 3"/>
    <w:basedOn w:val="Normal"/>
    <w:semiHidden/>
    <w:qFormat/>
    <w:rsid w:val="00fb3111"/>
    <w:pPr>
      <w:numPr>
        <w:ilvl w:val="0"/>
        <w:numId w:val="11"/>
      </w:numPr>
      <w:spacing w:lineRule="auto" w:line="240" w:before="120" w:after="120"/>
      <w:jc w:val="center"/>
    </w:pPr>
    <w:rPr>
      <w:b/>
      <w:sz w:val="24"/>
      <w:szCs w:val="20"/>
    </w:rPr>
  </w:style>
  <w:style w:type="paragraph" w:styleId="Style33" w:customStyle="1">
    <w:name w:val="Условия контракта"/>
    <w:basedOn w:val="Normal"/>
    <w:semiHidden/>
    <w:qFormat/>
    <w:rsid w:val="00fb3111"/>
    <w:pPr>
      <w:numPr>
        <w:ilvl w:val="0"/>
        <w:numId w:val="12"/>
      </w:numPr>
      <w:spacing w:lineRule="auto" w:line="240" w:before="240" w:after="120"/>
    </w:pPr>
    <w:rPr>
      <w:b/>
      <w:sz w:val="24"/>
      <w:szCs w:val="20"/>
    </w:rPr>
  </w:style>
  <w:style w:type="paragraph" w:styleId="Instruction" w:customStyle="1">
    <w:name w:val="Instruction"/>
    <w:basedOn w:val="BodyText2"/>
    <w:semiHidden/>
    <w:qFormat/>
    <w:rsid w:val="00fb3111"/>
    <w:pPr>
      <w:numPr>
        <w:ilvl w:val="0"/>
        <w:numId w:val="0"/>
      </w:numPr>
      <w:tabs>
        <w:tab w:val="clear" w:pos="708"/>
        <w:tab w:val="left" w:pos="360" w:leader="none"/>
      </w:tabs>
      <w:spacing w:before="180" w:after="60"/>
      <w:ind w:hanging="360" w:left="360"/>
    </w:pPr>
    <w:rPr>
      <w:b/>
    </w:rPr>
  </w:style>
  <w:style w:type="paragraph" w:styleId="Title">
    <w:name w:val="Title"/>
    <w:basedOn w:val="Normal"/>
    <w:qFormat/>
    <w:rsid w:val="00fb3111"/>
    <w:pPr>
      <w:spacing w:lineRule="auto" w:line="240" w:before="240" w:after="60"/>
      <w:ind w:hanging="0"/>
      <w:jc w:val="center"/>
      <w:outlineLvl w:val="0"/>
    </w:pPr>
    <w:rPr>
      <w:rFonts w:ascii="Arial" w:hAnsi="Arial"/>
      <w:b/>
      <w:kern w:val="2"/>
      <w:sz w:val="32"/>
      <w:szCs w:val="20"/>
    </w:rPr>
  </w:style>
  <w:style w:type="paragraph" w:styleId="Subtitle">
    <w:name w:val="Subtitle"/>
    <w:basedOn w:val="Normal"/>
    <w:qFormat/>
    <w:rsid w:val="00fb3111"/>
    <w:pPr>
      <w:spacing w:lineRule="auto" w:line="240" w:before="0" w:after="60"/>
      <w:ind w:hanging="0"/>
      <w:jc w:val="center"/>
      <w:outlineLvl w:val="1"/>
    </w:pPr>
    <w:rPr>
      <w:rFonts w:ascii="Arial" w:hAnsi="Arial"/>
      <w:sz w:val="24"/>
      <w:szCs w:val="20"/>
    </w:rPr>
  </w:style>
  <w:style w:type="paragraph" w:styleId="Style34" w:customStyle="1">
    <w:name w:val="Тендерные данные"/>
    <w:basedOn w:val="Normal"/>
    <w:semiHidden/>
    <w:qFormat/>
    <w:rsid w:val="00fb3111"/>
    <w:pPr>
      <w:tabs>
        <w:tab w:val="clear" w:pos="708"/>
        <w:tab w:val="left" w:pos="1985" w:leader="none"/>
      </w:tabs>
      <w:spacing w:lineRule="auto" w:line="240" w:before="120" w:after="60"/>
      <w:ind w:hanging="0"/>
    </w:pPr>
    <w:rPr>
      <w:b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fb3111"/>
    <w:pPr>
      <w:tabs>
        <w:tab w:val="clear" w:pos="708"/>
        <w:tab w:val="left" w:pos="1680" w:leader="none"/>
        <w:tab w:val="right" w:pos="10148" w:leader="dot"/>
      </w:tabs>
      <w:spacing w:lineRule="auto" w:line="240" w:before="100" w:after="0"/>
      <w:ind w:hanging="12" w:left="252"/>
      <w:jc w:val="left"/>
    </w:pPr>
    <w:rPr>
      <w:sz w:val="20"/>
      <w:szCs w:val="20"/>
    </w:rPr>
  </w:style>
  <w:style w:type="paragraph" w:styleId="TOC1">
    <w:name w:val="toc 1"/>
    <w:basedOn w:val="Normal"/>
    <w:next w:val="Normal"/>
    <w:autoRedefine/>
    <w:semiHidden/>
    <w:rsid w:val="00fb3111"/>
    <w:pPr>
      <w:tabs>
        <w:tab w:val="clear" w:pos="708"/>
        <w:tab w:val="left" w:pos="1440" w:leader="none"/>
        <w:tab w:val="right" w:pos="9720" w:leader="dot"/>
      </w:tabs>
      <w:spacing w:lineRule="auto" w:line="240" w:before="100" w:after="0"/>
      <w:ind w:hanging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fb3111"/>
    <w:pPr>
      <w:tabs>
        <w:tab w:val="clear" w:pos="708"/>
        <w:tab w:val="left" w:pos="960" w:leader="none"/>
        <w:tab w:val="right" w:pos="9720" w:leader="dot"/>
      </w:tabs>
      <w:spacing w:lineRule="auto" w:line="240" w:before="20" w:after="0"/>
      <w:ind w:hanging="0" w:left="360"/>
      <w:jc w:val="left"/>
    </w:pPr>
    <w:rPr>
      <w:b/>
      <w:bCs/>
      <w:sz w:val="20"/>
      <w:szCs w:val="20"/>
    </w:rPr>
  </w:style>
  <w:style w:type="paragraph" w:styleId="Date">
    <w:name w:val="Date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0"/>
    </w:rPr>
  </w:style>
  <w:style w:type="paragraph" w:styleId="Style35" w:customStyle="1">
    <w:name w:val="Îáû÷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36" w:customStyle="1">
    <w:name w:val="Íîðìàëüíûé"/>
    <w:semiHidden/>
    <w:qFormat/>
    <w:rsid w:val="00fb3111"/>
    <w:pPr>
      <w:widowControl/>
      <w:suppressAutoHyphens w:val="true"/>
      <w:bidi w:val="0"/>
      <w:spacing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Style37" w:customStyle="1">
    <w:name w:val="Подраздел"/>
    <w:basedOn w:val="Normal"/>
    <w:semiHidden/>
    <w:qFormat/>
    <w:rsid w:val="00fb3111"/>
    <w:pPr>
      <w:suppressAutoHyphens w:val="true"/>
      <w:spacing w:lineRule="auto" w:line="240" w:before="240" w:after="120"/>
      <w:ind w:hanging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BodyTextIndent3">
    <w:name w:val="Body Text Indent 3"/>
    <w:basedOn w:val="Normal"/>
    <w:qFormat/>
    <w:rsid w:val="00fb3111"/>
    <w:pPr>
      <w:spacing w:lineRule="auto" w:line="240" w:before="0" w:after="120"/>
      <w:ind w:hanging="0" w:left="283"/>
    </w:pPr>
    <w:rPr>
      <w:sz w:val="16"/>
      <w:szCs w:val="20"/>
    </w:rPr>
  </w:style>
  <w:style w:type="paragraph" w:styleId="Header">
    <w:name w:val="header"/>
    <w:basedOn w:val="Normal"/>
    <w:link w:val="Style10"/>
    <w:uiPriority w:val="99"/>
    <w:rsid w:val="00fb3111"/>
    <w:pPr>
      <w:tabs>
        <w:tab w:val="clear" w:pos="708"/>
        <w:tab w:val="center" w:pos="4153" w:leader="none"/>
        <w:tab w:val="right" w:pos="8306" w:leader="none"/>
      </w:tabs>
      <w:spacing w:lineRule="auto" w:line="240" w:before="120" w:after="120"/>
      <w:ind w:hanging="0"/>
    </w:pPr>
    <w:rPr>
      <w:rFonts w:ascii="Arial" w:hAnsi="Arial"/>
      <w:sz w:val="24"/>
      <w:szCs w:val="20"/>
    </w:rPr>
  </w:style>
  <w:style w:type="paragraph" w:styleId="BlockText">
    <w:name w:val="Block Text"/>
    <w:basedOn w:val="Normal"/>
    <w:qFormat/>
    <w:rsid w:val="00fb3111"/>
    <w:pPr>
      <w:spacing w:lineRule="auto" w:line="240" w:before="0" w:after="120"/>
      <w:ind w:hanging="0" w:left="1440" w:right="1440"/>
    </w:pPr>
    <w:rPr>
      <w:sz w:val="24"/>
      <w:szCs w:val="20"/>
    </w:rPr>
  </w:style>
  <w:style w:type="paragraph" w:styleId="FootnoteText">
    <w:name w:val="footnote text"/>
    <w:basedOn w:val="Normal"/>
    <w:semiHidden/>
    <w:rsid w:val="00fb3111"/>
    <w:pPr>
      <w:spacing w:lineRule="auto" w:line="240" w:before="0" w:after="60"/>
      <w:ind w:hanging="0"/>
    </w:pPr>
    <w:rPr>
      <w:sz w:val="20"/>
      <w:szCs w:val="20"/>
    </w:rPr>
  </w:style>
  <w:style w:type="paragraph" w:styleId="BodyText3">
    <w:name w:val="Body Text 3"/>
    <w:basedOn w:val="Normal"/>
    <w:qFormat/>
    <w:rsid w:val="00fb3111"/>
    <w:pPr>
      <w:keepNext w:val="true"/>
      <w:keepLines/>
      <w:widowControl w:val="false"/>
      <w:suppressLineNumbers/>
      <w:tabs>
        <w:tab w:val="clear" w:pos="708"/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AutoHyphens w:val="true"/>
      <w:spacing w:lineRule="auto" w:line="240" w:before="148" w:after="112"/>
      <w:ind w:hanging="0"/>
    </w:pPr>
    <w:rPr>
      <w:b/>
      <w:i/>
      <w:sz w:val="22"/>
      <w:szCs w:val="24"/>
    </w:rPr>
  </w:style>
  <w:style w:type="paragraph" w:styleId="PlainText">
    <w:name w:val="Plain Text"/>
    <w:basedOn w:val="Normal"/>
    <w:qFormat/>
    <w:rsid w:val="00fb3111"/>
    <w:pPr>
      <w:spacing w:lineRule="auto" w:line="240"/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semiHidden/>
    <w:qFormat/>
    <w:rsid w:val="00fb3111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fb311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ConsNonformat" w:customStyle="1">
    <w:name w:val="ConsNonformat"/>
    <w:semiHidden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HTMLAddress">
    <w:name w:val="HTML Address"/>
    <w:basedOn w:val="Normal"/>
    <w:qFormat/>
    <w:rsid w:val="00fb3111"/>
    <w:pPr>
      <w:spacing w:lineRule="auto" w:line="240" w:before="0" w:after="60"/>
      <w:ind w:hanging="0"/>
    </w:pPr>
    <w:rPr>
      <w:i/>
      <w:iCs/>
      <w:sz w:val="24"/>
      <w:szCs w:val="24"/>
    </w:rPr>
  </w:style>
  <w:style w:type="paragraph" w:styleId="EnvelopeAddress">
    <w:name w:val="envelope address"/>
    <w:basedOn w:val="Normal"/>
    <w:rsid w:val="00fb3111"/>
    <w:pPr>
      <w:spacing w:lineRule="auto" w:line="240" w:before="0" w:after="60"/>
      <w:ind w:hanging="0" w:left="2880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BodyTextFirstIndent">
    <w:name w:val="Body Text First Indent"/>
    <w:basedOn w:val="BodyText"/>
    <w:rsid w:val="00fb3111"/>
    <w:pPr>
      <w:spacing w:lineRule="auto" w:line="240"/>
      <w:ind w:firstLine="210"/>
    </w:pPr>
    <w:rPr>
      <w:sz w:val="24"/>
      <w:szCs w:val="24"/>
    </w:rPr>
  </w:style>
  <w:style w:type="paragraph" w:styleId="BodyTextFirstIndent2">
    <w:name w:val="Body Text First Indent 2"/>
    <w:basedOn w:val="BodyTextIndent"/>
    <w:qFormat/>
    <w:rsid w:val="00fb3111"/>
    <w:pPr>
      <w:spacing w:before="0" w:after="120"/>
      <w:ind w:firstLine="210" w:left="283"/>
    </w:pPr>
    <w:rPr>
      <w:sz w:val="24"/>
      <w:szCs w:val="24"/>
    </w:rPr>
  </w:style>
  <w:style w:type="paragraph" w:styleId="EnvelopeReturn">
    <w:name w:val="envelope return"/>
    <w:basedOn w:val="Normal"/>
    <w:rsid w:val="00fb3111"/>
    <w:pPr>
      <w:spacing w:lineRule="auto" w:line="240" w:before="0" w:after="60"/>
      <w:ind w:hanging="0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fb3111"/>
    <w:pPr>
      <w:spacing w:lineRule="auto" w:line="240" w:before="0" w:after="60"/>
      <w:ind w:hanging="0" w:left="708"/>
    </w:pPr>
    <w:rPr>
      <w:sz w:val="24"/>
      <w:szCs w:val="24"/>
    </w:rPr>
  </w:style>
  <w:style w:type="paragraph" w:styleId="Signature">
    <w:name w:val="Signature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Salutation">
    <w:name w:val="Salutation"/>
    <w:basedOn w:val="Normal"/>
    <w:next w:val="Normal"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ListContinue">
    <w:name w:val="List Continue"/>
    <w:basedOn w:val="Normal"/>
    <w:rsid w:val="00fb3111"/>
    <w:pPr>
      <w:spacing w:lineRule="auto" w:line="240" w:before="0" w:after="120"/>
      <w:ind w:hanging="0" w:left="283"/>
    </w:pPr>
    <w:rPr>
      <w:sz w:val="24"/>
      <w:szCs w:val="24"/>
    </w:rPr>
  </w:style>
  <w:style w:type="paragraph" w:styleId="ListContinue2">
    <w:name w:val="List Continue 2"/>
    <w:basedOn w:val="Normal"/>
    <w:rsid w:val="00fb3111"/>
    <w:pPr>
      <w:spacing w:lineRule="auto" w:line="240" w:before="0" w:after="120"/>
      <w:ind w:hanging="0" w:left="566"/>
    </w:pPr>
    <w:rPr>
      <w:sz w:val="24"/>
      <w:szCs w:val="24"/>
    </w:rPr>
  </w:style>
  <w:style w:type="paragraph" w:styleId="ListContinue3">
    <w:name w:val="List Continue 3"/>
    <w:basedOn w:val="Normal"/>
    <w:rsid w:val="00fb3111"/>
    <w:pPr>
      <w:spacing w:lineRule="auto" w:line="240" w:before="0" w:after="120"/>
      <w:ind w:hanging="0" w:left="849"/>
    </w:pPr>
    <w:rPr>
      <w:sz w:val="24"/>
      <w:szCs w:val="24"/>
    </w:rPr>
  </w:style>
  <w:style w:type="paragraph" w:styleId="ListContinue4">
    <w:name w:val="List Continue 4"/>
    <w:basedOn w:val="Normal"/>
    <w:rsid w:val="00fb3111"/>
    <w:pPr>
      <w:spacing w:lineRule="auto" w:line="240" w:before="0" w:after="120"/>
      <w:ind w:hanging="0" w:left="1132"/>
    </w:pPr>
    <w:rPr>
      <w:sz w:val="24"/>
      <w:szCs w:val="24"/>
    </w:rPr>
  </w:style>
  <w:style w:type="paragraph" w:styleId="ListContinue5">
    <w:name w:val="List Continue 5"/>
    <w:basedOn w:val="Normal"/>
    <w:rsid w:val="00fb3111"/>
    <w:pPr>
      <w:spacing w:lineRule="auto" w:line="240" w:before="0" w:after="120"/>
      <w:ind w:hanging="0" w:left="1415"/>
    </w:pPr>
    <w:rPr>
      <w:sz w:val="24"/>
      <w:szCs w:val="24"/>
    </w:rPr>
  </w:style>
  <w:style w:type="paragraph" w:styleId="Closing">
    <w:name w:val="Closing"/>
    <w:basedOn w:val="Normal"/>
    <w:rsid w:val="00fb3111"/>
    <w:pPr>
      <w:spacing w:lineRule="auto" w:line="240" w:before="0" w:after="60"/>
      <w:ind w:hanging="0" w:left="4252"/>
    </w:pPr>
    <w:rPr>
      <w:sz w:val="24"/>
      <w:szCs w:val="24"/>
    </w:rPr>
  </w:style>
  <w:style w:type="paragraph" w:styleId="List2">
    <w:name w:val="List 2"/>
    <w:basedOn w:val="Normal"/>
    <w:qFormat/>
    <w:rsid w:val="00fb3111"/>
    <w:pPr>
      <w:spacing w:lineRule="auto" w:line="240" w:before="0" w:after="60"/>
      <w:ind w:hanging="283" w:left="566"/>
    </w:pPr>
    <w:rPr>
      <w:sz w:val="24"/>
      <w:szCs w:val="24"/>
    </w:rPr>
  </w:style>
  <w:style w:type="paragraph" w:styleId="List3">
    <w:name w:val="List 3"/>
    <w:basedOn w:val="Normal"/>
    <w:qFormat/>
    <w:rsid w:val="00fb3111"/>
    <w:pPr>
      <w:spacing w:lineRule="auto" w:line="240" w:before="0" w:after="60"/>
      <w:ind w:hanging="283" w:left="849"/>
    </w:pPr>
    <w:rPr>
      <w:sz w:val="24"/>
      <w:szCs w:val="24"/>
    </w:rPr>
  </w:style>
  <w:style w:type="paragraph" w:styleId="List4">
    <w:name w:val="List 4"/>
    <w:basedOn w:val="Normal"/>
    <w:qFormat/>
    <w:rsid w:val="00fb3111"/>
    <w:pPr>
      <w:spacing w:lineRule="auto" w:line="240" w:before="0" w:after="60"/>
      <w:ind w:hanging="283" w:left="1132"/>
    </w:pPr>
    <w:rPr>
      <w:sz w:val="24"/>
      <w:szCs w:val="24"/>
    </w:rPr>
  </w:style>
  <w:style w:type="paragraph" w:styleId="List5">
    <w:name w:val="List 5"/>
    <w:basedOn w:val="Normal"/>
    <w:qFormat/>
    <w:rsid w:val="00fb3111"/>
    <w:pPr>
      <w:spacing w:lineRule="auto" w:line="240" w:before="0" w:after="60"/>
      <w:ind w:hanging="283" w:left="1415"/>
    </w:pPr>
    <w:rPr>
      <w:sz w:val="24"/>
      <w:szCs w:val="24"/>
    </w:rPr>
  </w:style>
  <w:style w:type="paragraph" w:styleId="HTMLPreformatted">
    <w:name w:val="HTML Preformatted"/>
    <w:basedOn w:val="Normal"/>
    <w:qFormat/>
    <w:rsid w:val="00fb3111"/>
    <w:pPr>
      <w:spacing w:lineRule="auto" w:line="240" w:before="0" w:after="60"/>
      <w:ind w:hanging="0"/>
    </w:pPr>
    <w:rPr>
      <w:rFonts w:ascii="Courier New" w:hAnsi="Courier New" w:cs="Courier New"/>
      <w:sz w:val="20"/>
      <w:szCs w:val="20"/>
    </w:rPr>
  </w:style>
  <w:style w:type="paragraph" w:styleId="MessageHeader">
    <w:name w:val="Message Header"/>
    <w:basedOn w:val="Normal"/>
    <w:qFormat/>
    <w:rsid w:val="00fb311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Rule="auto" w:line="240" w:before="0" w:after="60"/>
      <w:ind w:hanging="1134" w:left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fb3111"/>
    <w:pPr>
      <w:spacing w:lineRule="auto" w:line="240"/>
      <w:ind w:hanging="0" w:left="48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b3111"/>
    <w:pPr>
      <w:spacing w:lineRule="auto" w:line="240"/>
      <w:ind w:hanging="0" w:left="72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fb3111"/>
    <w:pPr>
      <w:spacing w:lineRule="auto" w:line="240"/>
      <w:ind w:hanging="0" w:left="96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fb3111"/>
    <w:pPr>
      <w:spacing w:lineRule="auto" w:line="240"/>
      <w:ind w:hanging="0"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fb3111"/>
    <w:pPr>
      <w:spacing w:lineRule="auto" w:line="240"/>
      <w:ind w:hanging="0" w:left="144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fb3111"/>
    <w:pPr>
      <w:spacing w:lineRule="auto" w:line="240"/>
      <w:ind w:hanging="0" w:left="1680"/>
      <w:jc w:val="left"/>
    </w:pPr>
    <w:rPr>
      <w:sz w:val="20"/>
      <w:szCs w:val="20"/>
    </w:rPr>
  </w:style>
  <w:style w:type="paragraph" w:styleId="16" w:customStyle="1">
    <w:name w:val="Стиль1"/>
    <w:basedOn w:val="Normal"/>
    <w:qFormat/>
    <w:rsid w:val="00fb3111"/>
    <w:pPr>
      <w:keepNext w:val="true"/>
      <w:keepLines/>
      <w:widowControl w:val="false"/>
      <w:numPr>
        <w:ilvl w:val="0"/>
        <w:numId w:val="13"/>
      </w:numPr>
      <w:suppressLineNumbers/>
      <w:suppressAutoHyphens w:val="true"/>
      <w:spacing w:lineRule="auto" w:line="240" w:before="0" w:after="60"/>
      <w:jc w:val="left"/>
    </w:pPr>
    <w:rPr>
      <w:b/>
      <w:szCs w:val="24"/>
    </w:rPr>
  </w:style>
  <w:style w:type="paragraph" w:styleId="2-1" w:customStyle="1">
    <w:name w:val="содержание2-1"/>
    <w:basedOn w:val="Heading3"/>
    <w:next w:val="Normal"/>
    <w:qFormat/>
    <w:rsid w:val="00fb3111"/>
    <w:pPr>
      <w:numPr>
        <w:ilvl w:val="0"/>
        <w:numId w:val="0"/>
      </w:numPr>
      <w:tabs>
        <w:tab w:val="clear" w:pos="708"/>
        <w:tab w:val="left" w:pos="926" w:leader="none"/>
      </w:tabs>
      <w:suppressAutoHyphens w:val="false"/>
      <w:spacing w:lineRule="auto" w:line="240" w:before="240" w:after="60"/>
      <w:ind w:hanging="360" w:left="926"/>
    </w:pPr>
    <w:rPr>
      <w:rFonts w:ascii="Arial" w:hAnsi="Arial"/>
      <w:bCs w:val="false"/>
      <w:sz w:val="24"/>
      <w:szCs w:val="20"/>
    </w:rPr>
  </w:style>
  <w:style w:type="paragraph" w:styleId="212" w:customStyle="1">
    <w:name w:val="Заголовок 2.1"/>
    <w:basedOn w:val="Heading1"/>
    <w:qFormat/>
    <w:rsid w:val="00fb3111"/>
    <w:pPr>
      <w:keepLines/>
      <w:widowControl w:val="false"/>
      <w:suppressLineNumbers/>
      <w:suppressAutoHyphens w:val="true"/>
      <w:spacing w:lineRule="auto" w:line="240"/>
      <w:ind w:hanging="0"/>
      <w:jc w:val="center"/>
    </w:pPr>
    <w:rPr>
      <w:rFonts w:ascii="Times New Roman" w:hAnsi="Times New Roman" w:cs="Times New Roman"/>
      <w:bCs w:val="false"/>
      <w:caps/>
      <w:kern w:val="2"/>
      <w:sz w:val="36"/>
      <w:szCs w:val="28"/>
    </w:rPr>
  </w:style>
  <w:style w:type="paragraph" w:styleId="26" w:customStyle="1">
    <w:name w:val="Стиль2"/>
    <w:basedOn w:val="ListNumber2"/>
    <w:qFormat/>
    <w:rsid w:val="00fb3111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576" w:leader="none"/>
      </w:tabs>
      <w:suppressAutoHyphens w:val="true"/>
      <w:ind w:hanging="576" w:left="576"/>
    </w:pPr>
    <w:rPr>
      <w:b/>
    </w:rPr>
  </w:style>
  <w:style w:type="paragraph" w:styleId="310" w:customStyle="1">
    <w:name w:val="Стиль3 Знак"/>
    <w:basedOn w:val="BodyTextIndent2"/>
    <w:qFormat/>
    <w:rsid w:val="00fb3111"/>
    <w:pPr>
      <w:widowControl w:val="false"/>
      <w:numPr>
        <w:ilvl w:val="2"/>
        <w:numId w:val="13"/>
      </w:numPr>
      <w:spacing w:lineRule="auto" w:line="240" w:before="0" w:after="0"/>
      <w:textAlignment w:val="baseline"/>
    </w:pPr>
    <w:rPr>
      <w:sz w:val="24"/>
      <w:szCs w:val="20"/>
    </w:rPr>
  </w:style>
  <w:style w:type="paragraph" w:styleId="2-11" w:customStyle="1">
    <w:name w:val="содержание2-11"/>
    <w:basedOn w:val="Normal"/>
    <w:qFormat/>
    <w:rsid w:val="00fb3111"/>
    <w:pPr>
      <w:spacing w:lineRule="auto" w:line="240" w:before="0" w:after="60"/>
      <w:ind w:hanging="0"/>
    </w:pPr>
    <w:rPr>
      <w:sz w:val="24"/>
      <w:szCs w:val="24"/>
    </w:rPr>
  </w:style>
  <w:style w:type="paragraph" w:styleId="42" w:customStyle="1">
    <w:name w:val="Стиль4"/>
    <w:basedOn w:val="Heading2"/>
    <w:next w:val="Normal"/>
    <w:qFormat/>
    <w:rsid w:val="00fb3111"/>
    <w:pPr>
      <w:keepLines/>
      <w:widowControl w:val="false"/>
      <w:suppressLineNumbers/>
      <w:suppressAutoHyphens w:val="true"/>
      <w:ind w:firstLine="567"/>
    </w:pPr>
    <w:rPr/>
  </w:style>
  <w:style w:type="paragraph" w:styleId="Style38" w:customStyle="1">
    <w:name w:val="Таблица заголовок"/>
    <w:basedOn w:val="Normal"/>
    <w:qFormat/>
    <w:rsid w:val="00fb3111"/>
    <w:pPr>
      <w:spacing w:lineRule="auto" w:line="360" w:before="120" w:after="120"/>
      <w:ind w:hanging="0"/>
      <w:jc w:val="right"/>
    </w:pPr>
    <w:rPr>
      <w:b/>
    </w:rPr>
  </w:style>
  <w:style w:type="paragraph" w:styleId="Style39" w:customStyle="1">
    <w:name w:val="текст таблицы"/>
    <w:basedOn w:val="Normal"/>
    <w:qFormat/>
    <w:rsid w:val="00fb3111"/>
    <w:pPr>
      <w:spacing w:lineRule="auto" w:line="240" w:before="120" w:after="0"/>
      <w:ind w:hanging="0" w:right="-102"/>
      <w:jc w:val="left"/>
    </w:pPr>
    <w:rPr>
      <w:sz w:val="24"/>
      <w:szCs w:val="24"/>
    </w:rPr>
  </w:style>
  <w:style w:type="paragraph" w:styleId="312" w:customStyle="1">
    <w:name w:val="Стиль3"/>
    <w:basedOn w:val="BodyTextIndent2"/>
    <w:qFormat/>
    <w:rsid w:val="00fb3111"/>
    <w:pPr>
      <w:widowControl w:val="false"/>
      <w:tabs>
        <w:tab w:val="clear" w:pos="708"/>
        <w:tab w:val="left" w:pos="1307" w:leader="none"/>
      </w:tabs>
      <w:spacing w:lineRule="auto" w:line="240" w:before="0" w:after="0"/>
      <w:ind w:hanging="0" w:left="1080"/>
      <w:textAlignment w:val="baseline"/>
    </w:pPr>
    <w:rPr>
      <w:sz w:val="24"/>
      <w:szCs w:val="20"/>
    </w:rPr>
  </w:style>
  <w:style w:type="paragraph" w:styleId="Style40" w:customStyle="1">
    <w:name w:val="Мой"/>
    <w:basedOn w:val="Normal"/>
    <w:qFormat/>
    <w:rsid w:val="00fb3111"/>
    <w:pPr>
      <w:spacing w:lineRule="auto" w:line="240"/>
      <w:ind w:firstLine="708"/>
    </w:pPr>
    <w:rPr>
      <w:color w:val="000000"/>
      <w:sz w:val="24"/>
      <w:szCs w:val="20"/>
    </w:rPr>
  </w:style>
  <w:style w:type="paragraph" w:styleId="ConsPlusCell" w:customStyle="1">
    <w:name w:val="ConsPlusCell"/>
    <w:uiPriority w:val="99"/>
    <w:qFormat/>
    <w:rsid w:val="00f0008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fb3111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17" w:customStyle="1">
    <w:name w:val="Обычный1"/>
    <w:qFormat/>
    <w:rsid w:val="00fb31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2" w:customStyle="1">
    <w:name w:val="11"/>
    <w:basedOn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fb3111"/>
    <w:pPr>
      <w:spacing w:lineRule="auto" w:line="240" w:beforeAutospacing="1" w:afterAutospacing="1"/>
      <w:ind w:hanging="0"/>
      <w:jc w:val="right"/>
    </w:pPr>
    <w:rPr>
      <w:rFonts w:ascii="Garamond" w:hAnsi="Garamond"/>
      <w:sz w:val="24"/>
      <w:szCs w:val="24"/>
    </w:rPr>
  </w:style>
  <w:style w:type="paragraph" w:styleId="113" w:customStyle="1">
    <w:name w:val="заголовок 11"/>
    <w:basedOn w:val="Normal"/>
    <w:next w:val="Normal"/>
    <w:qFormat/>
    <w:rsid w:val="00fb3111"/>
    <w:pPr>
      <w:keepNext w:val="true"/>
      <w:spacing w:lineRule="auto" w:line="240"/>
      <w:ind w:hanging="0"/>
      <w:jc w:val="center"/>
    </w:pPr>
    <w:rPr>
      <w:sz w:val="24"/>
      <w:szCs w:val="20"/>
    </w:rPr>
  </w:style>
  <w:style w:type="paragraph" w:styleId="xl28" w:customStyle="1">
    <w:name w:val="xl28"/>
    <w:basedOn w:val="Normal"/>
    <w:qFormat/>
    <w:rsid w:val="00fb3111"/>
    <w:pPr>
      <w:pBdr>
        <w:left w:val="single" w:sz="8" w:space="0" w:color="000000"/>
      </w:pBdr>
      <w:spacing w:lineRule="auto" w:line="240" w:beforeAutospacing="1" w:afterAutospacing="1"/>
      <w:ind w:hanging="0"/>
      <w:jc w:val="center"/>
    </w:pPr>
    <w:rPr>
      <w:rFonts w:ascii="Arial Narrow" w:hAnsi="Arial Narrow"/>
      <w:b/>
      <w:bCs/>
      <w:sz w:val="24"/>
      <w:szCs w:val="24"/>
    </w:rPr>
  </w:style>
  <w:style w:type="paragraph" w:styleId="313" w:customStyle="1">
    <w:name w:val="Заголовок 31"/>
    <w:basedOn w:val="Normal"/>
    <w:next w:val="Normal"/>
    <w:qFormat/>
    <w:rsid w:val="00fb3111"/>
    <w:pPr>
      <w:keepNext w:val="true"/>
      <w:spacing w:lineRule="auto" w:line="240"/>
      <w:ind w:hanging="0"/>
      <w:outlineLvl w:val="2"/>
    </w:pPr>
    <w:rPr>
      <w:sz w:val="24"/>
      <w:szCs w:val="20"/>
    </w:rPr>
  </w:style>
  <w:style w:type="paragraph" w:styleId="DocumentMap">
    <w:name w:val="Document Map"/>
    <w:basedOn w:val="Normal"/>
    <w:semiHidden/>
    <w:qFormat/>
    <w:rsid w:val="00fb3111"/>
    <w:pPr>
      <w:shd w:val="clear" w:color="auto" w:fill="000080"/>
      <w:spacing w:lineRule="auto" w:line="240" w:before="0" w:after="60"/>
      <w:ind w:hanging="0"/>
    </w:pPr>
    <w:rPr>
      <w:rFonts w:ascii="Tahoma" w:hAnsi="Tahoma" w:cs="Tahoma"/>
      <w:sz w:val="24"/>
      <w:szCs w:val="24"/>
    </w:rPr>
  </w:style>
  <w:style w:type="paragraph" w:styleId="13pt" w:customStyle="1">
    <w:name w:val="Обычный + 13 pt"/>
    <w:basedOn w:val="Normal"/>
    <w:qFormat/>
    <w:rsid w:val="00fb3111"/>
    <w:pPr>
      <w:widowControl w:val="false"/>
      <w:shd w:val="clear" w:color="auto" w:fill="FFFFFF"/>
      <w:spacing w:lineRule="auto" w:line="240"/>
      <w:ind w:hanging="0" w:left="34"/>
      <w:jc w:val="center"/>
    </w:pPr>
    <w:rPr>
      <w:b/>
      <w:color w:val="000000"/>
      <w:spacing w:val="14"/>
      <w:kern w:val="2"/>
      <w:sz w:val="26"/>
      <w:szCs w:val="26"/>
    </w:rPr>
  </w:style>
  <w:style w:type="paragraph" w:styleId="13pt1" w:customStyle="1">
    <w:name w:val="Основной текст + 13 pt"/>
    <w:basedOn w:val="BodyText"/>
    <w:qFormat/>
    <w:rsid w:val="00fb3111"/>
    <w:pPr>
      <w:widowControl w:val="false"/>
      <w:shd w:val="clear" w:color="auto" w:fill="FFFFFF"/>
      <w:spacing w:lineRule="auto" w:line="240" w:before="0" w:after="0"/>
      <w:ind w:hanging="0" w:right="312"/>
      <w:jc w:val="center"/>
    </w:pPr>
    <w:rPr>
      <w:b/>
      <w:sz w:val="26"/>
      <w:szCs w:val="26"/>
    </w:rPr>
  </w:style>
  <w:style w:type="paragraph" w:styleId="ListBull1" w:customStyle="1">
    <w:name w:val="ListBull1"/>
    <w:basedOn w:val="Normal"/>
    <w:qFormat/>
    <w:rsid w:val="00fb3111"/>
    <w:pPr>
      <w:tabs>
        <w:tab w:val="clear" w:pos="708"/>
        <w:tab w:val="left" w:pos="0" w:leader="none"/>
        <w:tab w:val="left" w:pos="1985" w:leader="none"/>
      </w:tabs>
      <w:spacing w:lineRule="auto" w:line="240" w:before="60" w:after="40"/>
      <w:ind w:hanging="425" w:left="1984"/>
      <w:jc w:val="left"/>
    </w:pPr>
    <w:rPr>
      <w:sz w:val="24"/>
      <w:szCs w:val="24"/>
    </w:rPr>
  </w:style>
  <w:style w:type="paragraph" w:styleId="Style41" w:customStyle="1">
    <w:name w:val="Табличный список"/>
    <w:basedOn w:val="Normal"/>
    <w:qFormat/>
    <w:rsid w:val="00fb3111"/>
    <w:pPr>
      <w:numPr>
        <w:ilvl w:val="0"/>
        <w:numId w:val="14"/>
      </w:numPr>
      <w:spacing w:lineRule="auto" w:line="240"/>
      <w:jc w:val="left"/>
    </w:pPr>
    <w:rPr>
      <w:sz w:val="18"/>
      <w:szCs w:val="24"/>
    </w:rPr>
  </w:style>
  <w:style w:type="paragraph" w:styleId="ConsPlusNonformat" w:customStyle="1">
    <w:name w:val="ConsPlusNonformat"/>
    <w:uiPriority w:val="99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2" w:customStyle="1">
    <w:name w:val="Стиль"/>
    <w:qFormat/>
    <w:rsid w:val="00fb311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Style43" w:customStyle="1">
    <w:name w:val="Пункт"/>
    <w:basedOn w:val="Normal"/>
    <w:qFormat/>
    <w:rsid w:val="00ac601a"/>
    <w:pPr>
      <w:tabs>
        <w:tab w:val="clear" w:pos="708"/>
        <w:tab w:val="left" w:pos="1980" w:leader="none"/>
      </w:tabs>
      <w:spacing w:lineRule="auto" w:line="240"/>
      <w:ind w:hanging="504" w:left="1404"/>
    </w:pPr>
    <w:rPr>
      <w:sz w:val="24"/>
    </w:rPr>
  </w:style>
  <w:style w:type="paragraph" w:styleId="ListParagraph">
    <w:name w:val="List Paragraph"/>
    <w:basedOn w:val="Normal"/>
    <w:uiPriority w:val="34"/>
    <w:qFormat/>
    <w:rsid w:val="009b6931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Default" w:customStyle="1">
    <w:name w:val="Default"/>
    <w:qFormat/>
    <w:rsid w:val="0098367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EndnoteText">
    <w:name w:val="endnote text"/>
    <w:basedOn w:val="Normal"/>
    <w:link w:val="Style11"/>
    <w:semiHidden/>
    <w:unhideWhenUsed/>
    <w:rsid w:val="00071f2b"/>
    <w:pPr>
      <w:spacing w:lineRule="auto" w:line="240"/>
    </w:pPr>
    <w:rPr>
      <w:sz w:val="20"/>
      <w:szCs w:val="20"/>
    </w:rPr>
  </w:style>
  <w:style w:type="paragraph" w:styleId="Style44" w:customStyle="1">
    <w:name w:val="Другое"/>
    <w:basedOn w:val="Normal"/>
    <w:link w:val="Style13"/>
    <w:qFormat/>
    <w:rsid w:val="00bd2f8f"/>
    <w:pPr>
      <w:widowControl w:val="false"/>
      <w:spacing w:lineRule="auto" w:line="252" w:before="0" w:after="260"/>
      <w:ind w:hanging="0"/>
      <w:jc w:val="left"/>
    </w:pPr>
    <w:rPr>
      <w:sz w:val="22"/>
      <w:szCs w:val="22"/>
    </w:rPr>
  </w:style>
  <w:style w:type="paragraph" w:styleId="Style45">
    <w:name w:val="Содержимое врезки"/>
    <w:basedOn w:val="Normal"/>
    <w:qFormat/>
    <w:pPr/>
    <w:rPr/>
  </w:style>
  <w:style w:type="paragraph" w:styleId="user5">
    <w:name w:val="Содержимое врезки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numbering" w:styleId="Style46" w:default="1">
    <w:name w:val="Без списка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c">
    <w:name w:val="Table Grid"/>
    <w:basedOn w:val="a5"/>
    <w:uiPriority w:val="39"/>
    <w:rsid w:val="0047491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B206F6B6352A34C6D350C5B781B063D9A9410E7EEB3A2ED67F386808BC19B84349D78E8F482AD54C469D80FA2DA2BAB948B0B62B3CB1Do0l8H" TargetMode="External"/><Relationship Id="rId3" Type="http://schemas.openxmlformats.org/officeDocument/2006/relationships/hyperlink" Target="consultantplus://offline/ref=1B206F6B6352A34C6D350C5B781B063D9A9410E7EEB3A2ED67F386808BC19B84349D78E8F483A552C469D80FA2DA2BAB948B0B62B3CB1Do0l8H" TargetMode="External"/><Relationship Id="rId4" Type="http://schemas.openxmlformats.org/officeDocument/2006/relationships/hyperlink" Target="consultantplus://offline/ref=1B206F6B6352A34C6D350C5B781B063D9A9410E7EEB3A2ED67F386808BC19B84349D78E8F483A55DC469D80FA2DA2BAB948B0B62B3CB1Do0l8H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80CF-6493-4BFF-94DA-EFF3AB33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LibreOffice/25.8.7.3$Linux_X86_64 LibreOffice_project/30742500f2d3eb4366ac312fa33d3dcabdb3eba5</Application>
  <AppVersion>15.0000</AppVersion>
  <Pages>20</Pages>
  <Words>4486</Words>
  <Characters>31423</Characters>
  <CharactersWithSpaces>35154</CharactersWithSpaces>
  <Paragraphs>771</Paragraphs>
  <Company>ДИЗО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2025-11-19T08:44:00Z</dcterms:created>
  <dc:creator>Анна Валендомовна Сергеева</dc:creator>
  <dc:description/>
  <dc:language>ru-RU</dc:language>
  <cp:lastModifiedBy/>
  <cp:lastPrinted>2019-08-19T06:06:00Z</cp:lastPrinted>
  <dcterms:modified xsi:type="dcterms:W3CDTF">2026-08-11T09:17:08Z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