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D25" w:rsidRDefault="001A0ADB">
      <w:pPr>
        <w:widowControl w:val="0"/>
        <w:ind w:firstLine="709"/>
        <w:jc w:val="center"/>
        <w:rPr>
          <w:rFonts w:ascii="Times New Roman" w:hAnsi="Times New Roman"/>
        </w:rPr>
      </w:pPr>
      <w:bookmarkStart w:id="0" w:name="тз"/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ТЕХНИЧЕСКОЕ ЗАДАНИЕ</w:t>
      </w:r>
      <w:bookmarkEnd w:id="0"/>
    </w:p>
    <w:p w:rsidR="00384D25" w:rsidRDefault="001A0ADB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на оказание услуг по техническому обслуживанию и содержанию остановочных павильонов города Нижнего Новгорода с конструктивно связанными мультимедийными табло вывода информации.</w:t>
      </w:r>
    </w:p>
    <w:p w:rsidR="00384D25" w:rsidRDefault="00384D25">
      <w:pPr>
        <w:ind w:left="567" w:hanging="28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en-US"/>
        </w:rPr>
      </w:pPr>
    </w:p>
    <w:p w:rsidR="00384D25" w:rsidRDefault="001A0ADB">
      <w:pPr>
        <w:tabs>
          <w:tab w:val="left" w:pos="1920"/>
        </w:tabs>
        <w:ind w:left="1069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ТЕРМИНЫ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И ОПРЕДЕЛЕНИЯ</w:t>
      </w:r>
    </w:p>
    <w:p w:rsidR="00384D25" w:rsidRDefault="00384D25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84D25" w:rsidRDefault="001A0ADB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Остановочный павильон с конструктивно связанными мультимедийными табло вывода информации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аппаратно-программный комплекс, в отношении которого производится техническое обслуживание и ремонтные работы (далее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– Остановочный павильон, УО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). Пр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едусмотрено 3 типа остановочных павильонов в составе, отраженном в Приложениях к Техническому заданию.</w:t>
      </w:r>
    </w:p>
    <w:p w:rsidR="00384D25" w:rsidRDefault="001A0ADB">
      <w:pPr>
        <w:tabs>
          <w:tab w:val="left" w:pos="851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Оборудование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оборудование, входящее в состав Остановочного павильона, указанное в Приложениях №2, №4 и №6 к Техническому заданию.</w:t>
      </w:r>
    </w:p>
    <w:p w:rsidR="00384D25" w:rsidRDefault="001A0ADB">
      <w:pPr>
        <w:tabs>
          <w:tab w:val="left" w:pos="851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Комплектующие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сменн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ые элементы Остановочного павильона (брус скамьи, съемные части листов нержавеющей стали, стекла, декоративные пластиковые элементы, поручни)</w:t>
      </w:r>
    </w:p>
    <w:p w:rsidR="00384D25" w:rsidRDefault="001A0ADB">
      <w:pPr>
        <w:tabs>
          <w:tab w:val="left" w:pos="851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Техническое обслуживание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 xml:space="preserve"> (ТО)</w:t>
      </w:r>
      <w:r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- мероприятия, обеспечивающие контроль за техническим состоянием Остановочного павил</w:t>
      </w:r>
      <w:r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ьона и поддержание его в исправном, рабочем состоянии, в том числе линий электропередач и линий связи Остановочного павильона (далее – Услуги).</w:t>
      </w:r>
    </w:p>
    <w:p w:rsidR="00384D25" w:rsidRDefault="001A0ADB">
      <w:pPr>
        <w:tabs>
          <w:tab w:val="left" w:pos="851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>Отчетный период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период, в котором в соответствии с выданной Заявкой оказывались Услуги, включая ТО. </w:t>
      </w:r>
    </w:p>
    <w:p w:rsidR="00384D25" w:rsidRDefault="001A0ADB">
      <w:pPr>
        <w:tabs>
          <w:tab w:val="left" w:pos="851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Расчетный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период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календарный месяц, следующий за Отчетным периодом.</w:t>
      </w:r>
    </w:p>
    <w:p w:rsidR="00384D25" w:rsidRDefault="001A0ADB">
      <w:pPr>
        <w:tabs>
          <w:tab w:val="left" w:pos="851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Материалы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любые материальные ресурсы (строительные и монтажные материалы, кабель, изделия, средства для монтажа и пр.), которые необходимы для ремонтных работ. Материалы предоставляются Исполни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телем на условиях, определенных в Договоре. Стоимость материалов включена в стоимость Услуг. Материалы должны соответствовать требованиям действующих нормативно-правовых актов и сопровождаться всей необходимой документацией (сертификатами соответствия, тех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ническими паспортами и другими документами, удостоверяющими их качество, эксплуатационные характеристики и т.д.).</w:t>
      </w: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Ремонтные работы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комплекс работ, проводимых во внеплановом порядке для восстановления работоспособности </w:t>
      </w:r>
      <w:r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Остановочного павильона и его Компле</w:t>
      </w:r>
      <w:r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ктующих/элементов/Оборудования, в том числе при наступлении страхового и/или гарантийного случая, а также в случае некачественного (с имеющимися недостатками) выполнения работ/оказания услуг Исполнителем по техническому обслуживанию и содержанию Остановочн</w:t>
      </w:r>
      <w:r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ых павильонов города Нижнего Новгорода с конструктивно связанными мультимедийными табло вывода информации (Ремонт)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СИП – самонесущий изолированный провод – тип провода, предназначенного для передачи и распределения электрической энергии в воздушных и кабе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льных (подземных) силовых сетях, обеспечивающих электропитание Остановочного павильона.</w:t>
      </w: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ЛЭП – Линия Электропередач – часть электрической сети, предназначенная для передачи электроэнергии от точки подключения УО к электропитанию до УО и включает в себя конс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трукции (кабельные канализации, опоры, иные элементы) размещения СИП и сам СИП.</w:t>
      </w: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КЛ – Кабельная Линия – инфраструктуры размещения линий электропередач и ВОЛС</w:t>
      </w: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ВОЛС – волоконно-оптическая линия связи - волоконно-оптическая система, состоящая из пассивных и ак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тивных элементов, предназначенная для передачи информации в оптическом, включает в себя волоконно-оптические кабели, коммутационное оборудование, соединительные элементы (муфты, кассеты)</w:t>
      </w:r>
    </w:p>
    <w:p w:rsidR="00384D25" w:rsidRDefault="00384D25">
      <w:pPr>
        <w:ind w:left="567" w:hanging="28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en-US"/>
        </w:rPr>
      </w:pPr>
    </w:p>
    <w:p w:rsidR="00384D25" w:rsidRDefault="001A0ADB">
      <w:pPr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Сроки оказания Услуг.</w:t>
      </w: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Сроки оказания услуг указаны в Заявке.</w:t>
      </w:r>
    </w:p>
    <w:p w:rsidR="00384D25" w:rsidRDefault="001A0ADB">
      <w:pPr>
        <w:numPr>
          <w:ilvl w:val="1"/>
          <w:numId w:val="1"/>
        </w:numPr>
        <w:ind w:hanging="9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Условия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оказания Услуг.</w:t>
      </w:r>
    </w:p>
    <w:p w:rsidR="00384D25" w:rsidRDefault="001A0AD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Состав и содержание Услуг определены в разделе 7 настоящего Технического задания.</w:t>
      </w:r>
    </w:p>
    <w:p w:rsidR="00384D25" w:rsidRDefault="00384D25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1A0ADB">
      <w:pPr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Основания для оказания Услуг </w:t>
      </w: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Основанием для оказания услуг является Концессионное Соглашение № 15 от 20.06.2018 между ПАО «Ростелеком» и Администрацией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города Нижнего Новгорода «О реконструкции объекта дорожного сервиса – здания диспетчерского пункта с созданием информационно-диспетчерского центра, а также остановочных павильонов с конструктивно связанными мультимедийными табло вывода информации».</w:t>
      </w:r>
    </w:p>
    <w:p w:rsidR="00384D25" w:rsidRDefault="00384D25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1A0ADB">
      <w:pPr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Места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оказания Услуг </w:t>
      </w: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Места оказания Услуг указаны в Приложении 5 к настоящему Техническому заданию.</w:t>
      </w:r>
    </w:p>
    <w:p w:rsidR="00384D25" w:rsidRDefault="00384D25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1A0ADB">
      <w:pPr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Цели и задачи оказания Услуг </w:t>
      </w: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en-US"/>
        </w:rPr>
        <w:t xml:space="preserve">5.1. Цель оказания Услуг </w:t>
      </w: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Целью оказания Услуг является проведение комплекса мероприятий по поддержанию Остановочных павильонов 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входящего в состав Оборудования в работоспособном состоянии и обеспечение их постоянной готовности к использованию по назначению в течение всего срока действия Договора.</w:t>
      </w:r>
    </w:p>
    <w:p w:rsidR="00384D25" w:rsidRDefault="00384D25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en-US"/>
        </w:rPr>
        <w:t xml:space="preserve">5.2. Задачи </w:t>
      </w: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Для достижения поставленной цели требуется предоставить услуги по технич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ескому обслуживанию Остановочного павильона, согласно требованиям Раздела 6 настоящего Технического задания, выполняя при этом объём работ, указанный в Разделе 7 настоящего Технического задания. У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bidi="en-US"/>
        </w:rPr>
        <w:t>слуги оказываются в условиях действующих Остановочных павиль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bidi="en-US"/>
        </w:rPr>
        <w:t xml:space="preserve">онов, без приостановки и нарушений условий функционирования. </w:t>
      </w:r>
    </w:p>
    <w:p w:rsidR="00384D25" w:rsidRDefault="001A0ADB">
      <w:pPr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Требования к оказанию Услуг</w:t>
      </w:r>
    </w:p>
    <w:p w:rsidR="00384D25" w:rsidRDefault="001A0ADB">
      <w:pPr>
        <w:ind w:left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en-US"/>
        </w:rPr>
        <w:t>6.1. Общие требования</w:t>
      </w: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обязан обеспечить выполнение комплекса мероприятий по техническому обслуживанию и обеспечению бесперебойной работы Остановочных пави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льонов.</w:t>
      </w:r>
    </w:p>
    <w:p w:rsidR="00384D25" w:rsidRDefault="00384D25">
      <w:pPr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84D25" w:rsidRDefault="001A0ADB">
      <w:pPr>
        <w:tabs>
          <w:tab w:val="left" w:pos="709"/>
        </w:tabs>
        <w:ind w:firstLine="709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en-US"/>
        </w:rPr>
        <w:t>6.2. Требования к объему и результатам оказываемых услуг и ремонтных работ</w:t>
      </w:r>
    </w:p>
    <w:p w:rsidR="00384D25" w:rsidRDefault="001A0ADB">
      <w:pPr>
        <w:tabs>
          <w:tab w:val="left" w:pos="709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lastRenderedPageBreak/>
        <w:t xml:space="preserve">Исполнитель обязан осуществлять оказание услуг по техническому обслуживанию, содержанию и ремонту в объеме, предусмотренном Разделом 7 настоящего Технического задания.  </w:t>
      </w:r>
    </w:p>
    <w:p w:rsidR="00384D25" w:rsidRDefault="001A0ADB">
      <w:pPr>
        <w:tabs>
          <w:tab w:val="left" w:pos="709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Результаты оказываемых услуг должны обеспечивать поддержание в работоспособном состоянии всех обслуживаемых Остановочных павильонов и входящего в их состав Оборудования, 24 часа в сутки, 7 дней в неделю в течение всего срока действия Договора.</w:t>
      </w:r>
    </w:p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1A0ADB">
      <w:pPr>
        <w:tabs>
          <w:tab w:val="left" w:pos="709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en-US"/>
        </w:rPr>
        <w:t>6.3. Требов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en-US"/>
        </w:rPr>
        <w:t>ания по безопасности</w:t>
      </w: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Исполнитель обязан обеспечить выполнение необходимых мероприятий по соблюдению техники безопасности, пожарной безопасности при оказании Услуг.</w:t>
      </w: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Работы, требующие подачи электропитания, должны отвечать требованиям безопасности по ГОСТ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12.2.003-91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bidi="en-US"/>
        </w:rPr>
        <w:t>(Система стандартов безопасности труда (ССБТ). Оборудование производственное. Общие требования безопасности)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.</w:t>
      </w: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Все поставляемые материалы, Комплектующие, конструкции, необходимые для выполнения работ, Оборудование должны иметь сертификаты соответ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ствия, технические паспорта и другие документы, соответствующие требованиям пожарной безопасности зданий и сооружений, удостоверяющие их качество, копии документов, подтверждающих качество материалов. Ответственность за соблюдение правил пожарной безопасно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сти, санитарно-гигиенического режима при выполнении работ на Остановочных павильонах возлагается на Исполнителя. После окончания работ производится ликвидация рабочей зоны, уборка мусора, материалов.</w:t>
      </w:r>
    </w:p>
    <w:p w:rsidR="00384D25" w:rsidRDefault="00384D25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en-US"/>
        </w:rPr>
        <w:t xml:space="preserve">6.4. Требования к техническому обслуживанию  </w:t>
      </w: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Исполните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ль обязан проводить все работы/услуги по обслуживанию в соответствии с условиями Договора.</w:t>
      </w: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Исполнитель обязан устранять недостатки и дефекты, выявленные при приемке оказанных Услуг.</w:t>
      </w: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Для выполнения обязательств в рамках оказания Услуг используются транспорт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ные средства, Оборудование, расходные материалы, технический инвентарь, инструмент и приборы Исполнителя. </w:t>
      </w:r>
    </w:p>
    <w:p w:rsidR="00384D25" w:rsidRDefault="00384D25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en-US"/>
        </w:rPr>
        <w:t xml:space="preserve">6.5. Требования к качеству Услуг </w:t>
      </w: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Качество услуг должно соответствовать Договору, действующим нормативным актам и правилам, регламентирующим порядок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 и качество предоставляемых услуг.</w:t>
      </w: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Исполнитель несёт ответственность за неисполнение и/или ненадлежащее оказание услуг.</w:t>
      </w: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Выполнение работ должны отвечать требованиям качества, безопасности жизни и здоровья, соответствовать нормативным документам Государстве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нной противопожарной службы МЧС Российской Федерации, а также иным требованиям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ции или Договором.</w:t>
      </w:r>
    </w:p>
    <w:p w:rsidR="00384D25" w:rsidRDefault="00384D25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en-US"/>
        </w:rPr>
        <w:t>6.6. Требования к оказанию услуг</w:t>
      </w: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Проведение технического обслуживания систем охранно-пожарной сигнализации проводить организацией, имеющей действующую лицензию МЧС России на данный вид деятельности. Исполнитель должен предоставить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lastRenderedPageBreak/>
        <w:t>подтв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ерждающие документы в течение 3-х календарных дней с момента подписания Заявки.</w:t>
      </w: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При проведении ТО и ремонтных работ Исполнитель принимает на себя ответственность за соблюдения требований Правил по охране труда, Правил по охране труда при эксплуатации элект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роустановок, Правил по охране труда при работах на высоте и Правил пожарной безопасности.</w:t>
      </w: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 В соответствии с «Правилами по охране труда при эксплуатации электроустановок» производитель работ должен иметь не ниже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III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 группы по электробезопасности (для работы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 в электроустановках до 1000 В), а также Удостоверение о проверке знаний и требований охраны труда. Исполнитель должен предоставить подтверждающие документы в течение 3-х календарных дней с момента подписания Заявки.</w:t>
      </w: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Исполнитель самостоятельно выполняет вс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е необходимые согласования при проведении работ, связанных с работой на опорах и занятием полосы проезжей части специализированным автотранспортом (автовышка).</w:t>
      </w:r>
    </w:p>
    <w:p w:rsidR="00384D25" w:rsidRDefault="001A0AD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Указанные в настоящем разделе требования являются существенными в целях исполнения Договора.</w:t>
      </w:r>
    </w:p>
    <w:p w:rsidR="00384D25" w:rsidRDefault="001A0ADB">
      <w:pPr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Состав, сроки и содержание работ, выполняемых в рамках оказания Услуги </w:t>
      </w:r>
    </w:p>
    <w:p w:rsidR="00384D25" w:rsidRDefault="001A0AD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en-US"/>
        </w:rPr>
        <w:t xml:space="preserve">7.1. Состав и содержание Услуг 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Услуги включает в себя:</w:t>
      </w:r>
    </w:p>
    <w:p w:rsidR="00384D25" w:rsidRDefault="001A0ADB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техническое обслуживание №1 (ТО-1);</w:t>
      </w:r>
    </w:p>
    <w:p w:rsidR="00384D25" w:rsidRDefault="001A0ADB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монтаж/демонтаж, перенос павильонов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;</w:t>
      </w:r>
    </w:p>
    <w:p w:rsidR="00384D25" w:rsidRDefault="001A0ADB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ремонт неисправных компонентов и Оборудования;</w:t>
      </w:r>
    </w:p>
    <w:p w:rsidR="00384D25" w:rsidRDefault="001A0ADB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Замена неисправных Комплектующих, Оборудования и элементов Остановочного павильона </w:t>
      </w:r>
    </w:p>
    <w:p w:rsidR="00384D25" w:rsidRDefault="001A0ADB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ремонт и обслуживание кондиционеров;</w:t>
      </w:r>
    </w:p>
    <w:p w:rsidR="00384D25" w:rsidRDefault="001A0ADB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устранение повреждений/замену ресурсов СИП/КЛ/ЛЭП от границы балансовой и эксплуатационной ответственности разграничения сторон в точке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 присоединения к электрическим сетям до павильона, включая ВРУ и распределительную сеть в павильоне;</w:t>
      </w:r>
    </w:p>
    <w:p w:rsidR="00384D25" w:rsidRDefault="001A0ADB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устранение повреждений/замену ресурсов ВОЛС от магистральной муфты до порта оконечного Оборудования в павильоне.</w:t>
      </w:r>
    </w:p>
    <w:p w:rsidR="00384D25" w:rsidRDefault="001A0ADB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Проведение ТО и ремонта охранных систем 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систем противопожарной защиты павильона.</w:t>
      </w:r>
    </w:p>
    <w:p w:rsidR="00384D25" w:rsidRDefault="001A0ADB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проведение ТО и ремонта систем безопасности: охранная сигнализация, СКУД:</w:t>
      </w:r>
    </w:p>
    <w:p w:rsidR="00384D25" w:rsidRDefault="001A0ADB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перемещение медиаэкранов и тач-панелей между остановочными павильонами по заявкам Заказчика</w:t>
      </w:r>
    </w:p>
    <w:p w:rsidR="00384D25" w:rsidRDefault="001A0ADB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ремонт, замена и обслуживание видеокамер;</w:t>
      </w:r>
    </w:p>
    <w:p w:rsidR="00384D25" w:rsidRDefault="00384D25">
      <w:pPr>
        <w:ind w:left="127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bidi="en-US"/>
        </w:rPr>
      </w:pPr>
    </w:p>
    <w:p w:rsidR="00384D25" w:rsidRDefault="00384D25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1A0AD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en-US"/>
        </w:rPr>
        <w:t xml:space="preserve">7.2.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en-US"/>
        </w:rPr>
        <w:t>Техническое обслуживание №1 (ТО-1)</w:t>
      </w:r>
    </w:p>
    <w:p w:rsidR="00384D25" w:rsidRDefault="001A0ADB">
      <w:pPr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Техническое обслуживание №1 (ТО-1) проводится один раз в шесть месяцев и предусматривает выполнение следующих основных работ: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проведение внешнего осмотра Остановочных павильонов, Фундамента и Оборудования на наличие дефек</w:t>
      </w:r>
      <w:r>
        <w:rPr>
          <w:rFonts w:ascii="Times New Roman" w:hAnsi="Times New Roman"/>
          <w:sz w:val="26"/>
          <w:szCs w:val="26"/>
        </w:rPr>
        <w:t>тов (трещин, повреждений, коррозии);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lastRenderedPageBreak/>
        <w:t xml:space="preserve">осмотр Остановочного павильона на наличие коррозии и ржавчины, при обнаружении коррозии или ржавчины Исполнитель уведомляет Заказчика в течение 24 часов в системе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Redmine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.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проверка дверных петель, резиновых уплотнений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 запирающих устройств, и датчиков контроля открытия дверей;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удаление с наружных поверхностей Оборудования пыли, грязи;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проверка надежности крепления разъемов кабелей;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детальный осмотр и чистку технических средств Остановочного павильона;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проверку работоспо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собности технических средств Остановочного павильона с использованием встроенных систем контроля и автономных средств измерений;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осмотр и проверка правильности эксплуатации Оборудования;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проверка креплений внутренних блоков и устранение механических дефект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ов, возникших за время эксплуатации;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проверка исправности дренажной системы, промывка дренажа (по необходимости);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чистка фильтров внутреннего блока, чистка корпуса, передней панели внутреннего блока, чистка входных и выходных жалюзи (диффузоров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воздуховодов) внутреннего блока;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проверка отсутствия инея на теплообменнике внутреннего блока;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контроль работы кондиционера 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t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п на входе 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t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и на выходе внутреннего блока при работе его в разных режимах, запись в оперативном журнале (техпаспорте) результа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тов измерений;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контроль настройки и работы термостатов, контроль работы нагревательных элементов.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проверка температурного режима, контроль работы системы охлаждения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внешний осмотр камер, объектива, контроль работы и качества изображения в дневное и ночное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время, очистка наружной и внутренней поверхности камер, при наличии загрязнений. (периодичность осмотра не реже 1 раза в неделю);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проверка надежности крепления, кронштейнов, клеммных соединений камер;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корректировка сектора обзора видеокамеры по изображению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проверка ориентации видеокамеры, при необходимости юстировка;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визуальный контроль изображения на наличие артефактов и аберрации;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проверка сектора обзора по изображению;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проверка герметичности;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проверка работы светодиодной индикации;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тестирование работы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борудования в составе локальной сети;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проверку и замену некачественных (неработоспособных) элементов технических средств Остановочных павильонов; 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проверку правильности ведения формуляров (паспортов) и другой эксплуатационной документации и порядка их хран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ения;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проверка устройств защитного отключения (УЗО);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протяжка контактов электрических цепей;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выполнение работ по герметизации наружных камер Остановочного павильона, замена уплотнителей и гермовводов;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lastRenderedPageBreak/>
        <w:t>Проверка состояния силовых и управляющих цепей (соедине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ния проводов на клеммных коробках), при необходимости – подтягивание соединений, зачистка контактов, замена клемм;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Чистка теплообменника конденсатора и других узлов внешнего блока, проверка состояния теплоизоляции фреоновых трубопроводов и устранение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повреждений;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Проверка креплений, ограждений и конструкций наружных блоков и устранение механических дефектов, возникших за время эксплуатации;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Проверка исправности электрооборудования и автоматики внешнего блока, проверка исправности электродвигателей и ло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пастей вентиляторов;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Проверка средних температур воздуха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t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п на входе 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t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и на выходе кондиционера при работе его на холод/тепло, запись в оперативном журнале (техпаспорте) результатов измерений по температуре, включая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t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 внешней среды;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Проверка количества фр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еона в системе, заправка фреона - по необходимости;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Визуальные осмотры видимой части заземляющего устройств. При осмотре оценивается состояние контактных соединений между защитным проводником и Оборудованием, наличие антикоррозионного покрытия, отсутствие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обрывов.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измерения сопротивления заземляющего устройства с периодичностью 1 раз в год.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измерение ёмкости аккумуляторных батарей;</w:t>
      </w:r>
    </w:p>
    <w:p w:rsidR="00384D25" w:rsidRDefault="001A0ADB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ТО и Ремонт ЛЭП/КЛ: </w:t>
      </w:r>
    </w:p>
    <w:p w:rsidR="00384D25" w:rsidRDefault="001A0ADB">
      <w:pPr>
        <w:numPr>
          <w:ilvl w:val="0"/>
          <w:numId w:val="3"/>
        </w:numPr>
        <w:ind w:left="121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1. Проверка ЛЭП/КЛ от точки присоединения (ГБП) до ВРУ в соответствии с требованиями гл. 2.3 и 2.4 ПТЭЭП, </w:t>
      </w:r>
    </w:p>
    <w:p w:rsidR="00384D25" w:rsidRDefault="001A0ADB">
      <w:pPr>
        <w:numPr>
          <w:ilvl w:val="0"/>
          <w:numId w:val="3"/>
        </w:numPr>
        <w:ind w:left="121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2. При обнаружении повреждения изоляции, обрыве или краже ЛЭП/КЛ, произвести замену поврежденного участка ЛЭП/КЛ, с последующим замером сопротивления изоляции, и передачей актов измерения в сетевую организацию.</w:t>
      </w:r>
    </w:p>
    <w:p w:rsidR="00384D25" w:rsidRDefault="001A0ADB">
      <w:pPr>
        <w:numPr>
          <w:ilvl w:val="0"/>
          <w:numId w:val="3"/>
        </w:numPr>
        <w:ind w:left="121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3. Для организации ремонтных работ вести опе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ративные переговоры с диспетчерскими службами сетевых организаций, по вопросам снятия и подачи напряжения в ЛЭП/КЛ.</w:t>
      </w:r>
    </w:p>
    <w:p w:rsidR="00384D25" w:rsidRDefault="00384D25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1A0AD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Результаты ТО-1 должны записываться в журнал проведения ТО технических средств системы. Журнал должен храниться в каждом павильоне по месту проведения работ. Заказчик вправе проводить выборочный контроль исполнения обязательств. Результат проведения ТО, вк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лючающий перечень и описание выявленных замечаний и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фото-отчет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, а также видео-отчёт должен быть зафиксирован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RedMine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bidi="en-US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en-US"/>
        </w:rPr>
        <w:t>Устранение выявленных дефектов производится Исполнителем самостоятельно, по факту их выявления, без необходимости создания дополнительно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en-US"/>
        </w:rPr>
        <w:t xml:space="preserve">й заявки в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bidi="en-US"/>
        </w:rPr>
        <w:t>Redmine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en-US"/>
        </w:rPr>
        <w:t xml:space="preserve"> в сроки, установленные Договором. 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Фото,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видео-отчет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 должен включать в себя: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-    общий вид остановочного павильона, названия остановки, табло прибытия;</w:t>
      </w:r>
    </w:p>
    <w:p w:rsidR="00384D25" w:rsidRDefault="001A0ADB">
      <w:pPr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фото показаний приборов учета выполняются Исполнителем ежемесячно и направляются в 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дрес Заказчика;</w:t>
      </w:r>
    </w:p>
    <w:p w:rsidR="00384D25" w:rsidRDefault="001A0ADB">
      <w:pPr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фото</w:t>
      </w:r>
      <w:r>
        <w:rPr>
          <w:rFonts w:ascii="Times New Roman" w:eastAsia="Times New Roman" w:hAnsi="Times New Roman" w:cs="Times New Roman"/>
          <w:strike/>
          <w:color w:val="000000"/>
          <w:sz w:val="26"/>
          <w:szCs w:val="26"/>
          <w:lang w:bidi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очистки кондиционера;</w:t>
      </w:r>
    </w:p>
    <w:p w:rsidR="00384D25" w:rsidRDefault="001A0ADB">
      <w:pPr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фото работы тачскринов (экранов Остановочного павильона);</w:t>
      </w:r>
    </w:p>
    <w:p w:rsidR="00384D25" w:rsidRDefault="001A0ADB">
      <w:pPr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lastRenderedPageBreak/>
        <w:t>фото заполненного журнала проведения ТО;</w:t>
      </w:r>
    </w:p>
    <w:p w:rsidR="00384D25" w:rsidRDefault="001A0ADB">
      <w:pPr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фото общего вида внутри остановочного павильона (состояние пола);</w:t>
      </w:r>
    </w:p>
    <w:p w:rsidR="00384D25" w:rsidRDefault="001A0ADB">
      <w:pPr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фото коммутатора с состоянием линков.</w:t>
      </w:r>
    </w:p>
    <w:p w:rsidR="00384D25" w:rsidRDefault="00384D25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При выявлении дефектов Оборудования и конструктивных элементов остановочного павильона Исполнитель обязан предоставлять Заказчику подробный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фото-отчет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 данных дефектов. На фотоматериалах должны читаться дата съемки. Каждый фото снимок должен иметь наименова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ние в формате «Номер УО _ адрес _ название остановки».  </w:t>
      </w:r>
    </w:p>
    <w:p w:rsidR="00384D25" w:rsidRDefault="00384D25">
      <w:pPr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bidi="en-US"/>
        </w:rPr>
      </w:pP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en-US"/>
        </w:rPr>
        <w:t>7.3. Монтаж/демонтаж, перенос павильонов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Исполнитель обязуется по требованию Заказчика выполнять монтаж/демонтаж, перенос павильонов, предоставляемых Заказчиком. Дополнительная оплата за выполнение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данных работ Договором не предусмотрена. Работы осуществляется Исполнителем в течение 48 часов.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en-US"/>
        </w:rPr>
        <w:t>7.4. Ремонт неисправных компонентов и Оборудования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Ремонт Остановочных павильонов, неисправных компонентов и Оборудования проводится внепланово, по заявкам Зака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зчика, полученным по телефону, электронной почте, в системе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Redmine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 или иным способом, или при самостоятельном обнаружении Исполнителем неисправностей, не входит в перечень работ по ТО-1, ТО-2, а также включает в себя работы, которые необходимо производить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bidi="en-US"/>
        </w:rPr>
        <w:t>при наступлении страхового и/или гарантийного случая, а также в случае некачественного (с имеющимися недостатками) выполнения работ/оказания услуг Исполнителем по техническому обслуживанию и содержанию остановочных павильонов города Нижнего Новгорода с ко</w:t>
      </w:r>
      <w:r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bidi="en-US"/>
        </w:rPr>
        <w:t>нструктивно связанными мультимедийными табло вывода информации.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Выполнение ремонта фиксируется Исполнителем в системе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RedMine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, Исполнитель отражает в заявке всю историю проведения комплекса мероприятий по ремонту Остановочного павильона.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Устранение неиспра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вности осуществляется Исполнителем в течение 72 часов.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В случае выявления неисправности Оборудования, требующей сложного ремонта, в том числе с привлечением производителя Оборудования, Исполнитель заменяет неисправные компоненты на время проведения ремонта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 из своего подменного фонда на время проведения ремонта. 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Восстановление связи и электропитания в случае их повреждения – не более 24 часов с момента срабатывания аварийной сигнализации, получения заявки от Заказчика или при самостоятельном обнаружении Исп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олнителем, на время восстановления Исполнитель должен обеспечить питание павильона по временной схеме с БГА/ДГА в течение периода времени восстановления основной схемы включения и ведение оперативных переговоров с диспетчерскими службами Сетевых организаци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й. 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Зона ответственности по электропитанию до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границы балансовой и эксплуатационной ответственности разграничения сторон в точке присоединения к электрическим сетям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en-US"/>
        </w:rPr>
        <w:t>7.5. Замена неисправных Комплектующих, Оборудования и элементов Остановочного павильона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За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мена неисправных компонентов производится внепланово в случаях, когда неисправность невозможно устранить путем ремонта.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Замена неработоспособных приборов, блоков, плат, кабелей, проводов и других компонентов Остановочных павильонов производится на исправны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е идентичные или,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lastRenderedPageBreak/>
        <w:t xml:space="preserve">по согласованию с Заказчиком, на однотипные, функционально эквивалентные заменяемым. 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формирует фонд запасных частей (приборов) Оборудования исходя из потребности для функционирования каждого объекта и при необходимости устана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вливает их взамен непригодных к дальнейшей эксплуатации в течение 72 часов после обнаружения неисправности заменяемого элемента на Остановочных павильонах Заказчика, замена и ремонт видеокамер производится в соответствии с п.7.12 Технического задания. Испо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лнитель обязан представить Заказчику замененные неисправные приборы и акты технического состояния на них с отражёнными в них техническими решениями на замену этих компонентов. Стоимость запасных частей включена в стоимость Услуги и не оплачивается дополнит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ельно, за исключением следующих запасных частей:</w:t>
      </w:r>
    </w:p>
    <w:p w:rsidR="00384D25" w:rsidRDefault="001A0ADB">
      <w:pPr>
        <w:numPr>
          <w:ilvl w:val="0"/>
          <w:numId w:val="5"/>
        </w:numPr>
        <w:contextualSpacing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Медиапанели (экраны) для каждого из типов Павильонов;</w:t>
      </w:r>
    </w:p>
    <w:p w:rsidR="00384D25" w:rsidRDefault="001A0ADB">
      <w:pPr>
        <w:numPr>
          <w:ilvl w:val="0"/>
          <w:numId w:val="5"/>
        </w:numPr>
        <w:contextualSpacing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Тач-панели и сенсорная пленка.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Вышеуказанные запасные части предоставляются Заказчиком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отдельно.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 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Перечень запасных частей, Оборудования (ЗИП), достаточн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ого для поддержания работоспособности 1 (одного) Остановочного павильона, отражен в Приложениях №1, №3, №7 к Техническому заданию.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Перечень материалов и Оборудования, входящих в состав одного Остановочного павильона, указаны в Приложениях №2, №4, №6 к Техн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ическому заданию, данный перечень может быть изменён по согласованию с Заказчиком.</w:t>
      </w:r>
    </w:p>
    <w:p w:rsidR="00384D25" w:rsidRDefault="00384D25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en-US"/>
        </w:rPr>
        <w:t>7.6. Ремонт и обслуживание кондиционеров.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- внешний осмотр.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- чистка радиатора и составных частей системы кондиционирования.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- проверка давления/замена хладагента.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устранение повреждений на системе кондиционирования.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- устранение повреждений/замена электронного Оборудования, входящего в состав системы кондиционирования.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- фиксация процесса ремонта/обслуживания и предоставление фотоматериала в адрес Заказчика посредством системы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Redmine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Устранение повреждений элементов системы кондиционирования и электронного Оборудования, входящего в состав системы кондиционирования, про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изводится в срок до 72 часов с даты выявления неисправности или получения заявки от Заказчика.</w:t>
      </w:r>
    </w:p>
    <w:p w:rsidR="00384D25" w:rsidRDefault="00384D25">
      <w:pPr>
        <w:ind w:firstLine="851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en-US"/>
        </w:rPr>
        <w:t xml:space="preserve">7.7. Устранение повреждений/замену ресурсов СИП/КЛ/ЛЭП от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границы балансовой и эксплуатационной ответственности разграничения сторон в точке присоединения к эле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ктрическим сетям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en-US"/>
        </w:rPr>
        <w:t xml:space="preserve"> до павильона, включая ВРУ и распределительную сеть в павильоне.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- внешний осмотр и проведение измерений.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- устранение повреждений на КЛ, проведение земляных работ, а также работ на высоте, направленных на восстановление сети электропитания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 павильона.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- устранение повреждений на вводе в ТП, а также на вводе в павильон, включая внутреннюю сеть павильона.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- Получение, оплата технических условий (ТУ) на подключение к точкам присоединения сетевых организаций и иных лиц (в случае изменения точки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lastRenderedPageBreak/>
        <w:t>подключения, схемы прокладки и/или замены опор), выполнение технических условий, получение справок о выполнении технических условий;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- Получение, оплата технических условий и требуемых согласований от балансодержателей столбовых опор и иного имущества, на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котором размещается СИП/КЛ/ЛЭП (в случае изменения схемы прокладки и/или замены опор), выполнение технических условий, получение справок о выполнении технических условий; 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- Выполнение работ по прокладке СИП/КЛ/ЛЭП в соответствии с полученными ТУ.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Устранен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ие повреждений СИП/КЛ/ЛЭП производится в срок до 24 часов с даты выявления неисправности или получения заявки от Заказчика.</w:t>
      </w:r>
    </w:p>
    <w:p w:rsidR="00384D25" w:rsidRDefault="00384D25">
      <w:pPr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en-US"/>
        </w:rPr>
      </w:pP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en-US"/>
        </w:rPr>
        <w:t>7.8. Устранение повреждений/замену ресурсов ВОЛС от точки включения до оконечного Оборудования в павильоне.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- внешний осмотр и пров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едение измерений.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- установление места повреждения ВОЛС, в т.ч. с помощью оптического рефлектометра;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- диагностика ВОЛС от УО до точки включения;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- устранение повреждений на ВОЛС, проведение земляных работ, а также работ на высоте, направленных на восстано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вление канала связи павильона.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- устранение повреждений до точки вварки/включения в магистраль ВОЛС (муфта, оптокросс), а также устранение повреждений на канале связи ВОЛС внутри павильона, включая работы по разварке волокон в оптокроссе, замену патчкорда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sfp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 модуля.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- Получение, оплата технических условий и требуемых согласований от балансодержателей столбовых опор и иного имущества, на котором размещается ВОЛС (в случае изменения схемы прокладки и/или замены опор), выполнение технических условий, получе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ние справок о выполнении технических условий; 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- Выполнение работ по прокладке ВОЛС в соответствии с полученными ТУ;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- Взаимодействие с Заказчиком по поводу схем прокладки ВОЛС, диагностики неисправности ВОЛС.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Устранение повреждений ВОЛС производится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срок до 24 часов с даты выявления неисправности или получения заявки от Заказчика.</w:t>
      </w:r>
    </w:p>
    <w:p w:rsidR="00384D25" w:rsidRDefault="00384D25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384D25">
      <w:pPr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en-US"/>
        </w:rPr>
      </w:pP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en-US"/>
        </w:rPr>
        <w:t>7.9. Проведение ТО и ремонта охранных систем и систем противопожарной защиты павильона.</w:t>
      </w:r>
    </w:p>
    <w:p w:rsidR="00384D25" w:rsidRDefault="001A0ADB">
      <w:pPr>
        <w:numPr>
          <w:ilvl w:val="0"/>
          <w:numId w:val="6"/>
        </w:numPr>
        <w:tabs>
          <w:tab w:val="left" w:pos="993"/>
          <w:tab w:val="left" w:pos="1134"/>
        </w:tabs>
        <w:ind w:left="0"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Проверка блокировки дверей СКУД в режиме ограничения доступа;</w:t>
      </w:r>
    </w:p>
    <w:p w:rsidR="00384D25" w:rsidRDefault="001A0ADB">
      <w:pPr>
        <w:numPr>
          <w:ilvl w:val="0"/>
          <w:numId w:val="6"/>
        </w:numPr>
        <w:tabs>
          <w:tab w:val="left" w:pos="993"/>
          <w:tab w:val="left" w:pos="1134"/>
        </w:tabs>
        <w:ind w:left="0"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Внешний осмотр 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замер напряжения аккумуляторный батарей источников ИБП, при необходимости их замена;</w:t>
      </w:r>
    </w:p>
    <w:p w:rsidR="00384D25" w:rsidRDefault="001A0ADB">
      <w:pPr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Проверка срабатывания датчиков охранной сигнализации;</w:t>
      </w:r>
    </w:p>
    <w:p w:rsidR="00384D25" w:rsidRDefault="001A0ADB">
      <w:pPr>
        <w:numPr>
          <w:ilvl w:val="0"/>
          <w:numId w:val="6"/>
        </w:numPr>
        <w:tabs>
          <w:tab w:val="left" w:pos="993"/>
          <w:tab w:val="left" w:pos="1134"/>
        </w:tabs>
        <w:ind w:left="0"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обслуживание систем охранно-пожарной сигнализации проводить не реже одного раза в квартал;</w:t>
      </w:r>
    </w:p>
    <w:p w:rsidR="00384D25" w:rsidRDefault="001A0ADB">
      <w:pPr>
        <w:numPr>
          <w:ilvl w:val="0"/>
          <w:numId w:val="6"/>
        </w:numPr>
        <w:tabs>
          <w:tab w:val="left" w:pos="993"/>
          <w:tab w:val="left" w:pos="1134"/>
        </w:tabs>
        <w:ind w:left="0"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Работы по техническому обс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луживанию осуществлять в соответствии с требованиями действующих нормативных документов в области пожарной безопасности, а также в соответствии с эксплуатационной документацией, имеющей в своем составе инструкции по эксплуатации и техническому обслуживанию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/</w:t>
      </w:r>
    </w:p>
    <w:p w:rsidR="00384D25" w:rsidRDefault="001A0ADB">
      <w:pPr>
        <w:numPr>
          <w:ilvl w:val="0"/>
          <w:numId w:val="6"/>
        </w:numPr>
        <w:tabs>
          <w:tab w:val="left" w:pos="993"/>
          <w:tab w:val="left" w:pos="1134"/>
        </w:tabs>
        <w:ind w:left="0"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При проведении работ по ТО и Ремонту систем Исполнитель должен: </w:t>
      </w:r>
    </w:p>
    <w:p w:rsidR="00384D25" w:rsidRDefault="001A0ADB">
      <w:pPr>
        <w:numPr>
          <w:ilvl w:val="0"/>
          <w:numId w:val="7"/>
        </w:num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lastRenderedPageBreak/>
        <w:t xml:space="preserve">строго соблюдать периодичность и объем работ, предусмотренный технической документацией обслуживаемых систем и их технических средств; </w:t>
      </w:r>
    </w:p>
    <w:p w:rsidR="00384D25" w:rsidRDefault="001A0ADB">
      <w:pPr>
        <w:numPr>
          <w:ilvl w:val="0"/>
          <w:numId w:val="7"/>
        </w:num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осуществлять ведение документации, связанной с провед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ением ТО и Ремонта систем, предусмотренной нормативными документами на ТО и Ремонта систем; </w:t>
      </w:r>
    </w:p>
    <w:p w:rsidR="00384D25" w:rsidRDefault="001A0ADB">
      <w:pPr>
        <w:numPr>
          <w:ilvl w:val="0"/>
          <w:numId w:val="7"/>
        </w:num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применять контрольно-измерительные приборы, средства испытаний, инструменты, принадлежности, запасные части и материалы (в том числе расходные), соответствующие тр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ебованиям, установленным нормативно-технической и технической документацией на системы и их составные части; </w:t>
      </w:r>
    </w:p>
    <w:p w:rsidR="00384D25" w:rsidRDefault="001A0ADB">
      <w:pPr>
        <w:numPr>
          <w:ilvl w:val="0"/>
          <w:numId w:val="7"/>
        </w:num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при проведении Ремонта системы не допускать применения для замены неавторизованных изделий и материалов; </w:t>
      </w:r>
    </w:p>
    <w:p w:rsidR="00384D25" w:rsidRDefault="001A0ADB">
      <w:pPr>
        <w:numPr>
          <w:ilvl w:val="0"/>
          <w:numId w:val="7"/>
        </w:num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при проведении Ремонта системы осуществл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ять замену вышедших из строя составных частей на аналогичные, при невозможности - на основании ведомости замены завода изготовителя;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- Техническое обслуживание автоматических установок порошкового пожаротушения (далее - АУППТ) проводить в соответствии с тр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ебованиями действующих нормативных документов и проектной документацией, с учетом технической документации на элементы, входящие в состав АУППТ в объеме и сроки, установленные специальными графиками, но не реже одного раза в квартал.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Проведенные работы п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 ТО фиксировать в журнале регистрации работ по техническому обслуживанию Систем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Страницы журнала должны быть пронумерованы, прошнурованы и скреплены печатью. Записи должны содержать описание выполненных работ.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ТО охранных систем и систем противопожарной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защиты павильона проводится совместно с ТО-2 в сроки, установленные п.7.3 Технического задания.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Ремонт охранных систем и систем противопожарной защиты павильона производится в срок до 72 часов с момента выявления неисправности или получения заявки от Заказ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чика.</w:t>
      </w:r>
    </w:p>
    <w:p w:rsidR="00384D25" w:rsidRDefault="00384D25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7.10. Перемещение медиаэкранов и тач-панелей между остановочными павильонами по заявкам Заказчика.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 заявкам Заказчика, направляемым Исполнителю по электронной почте, через систему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Redmine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или в рабочем порядке от представителей Заказчика, Исполнитель производит перемещение медиаэкранов и тач-панелей между остановочными павильонами. Перемещение включает в себя демонтаж медиаэкранов и тач-панелей, перевозку к иному остановочному павильону, 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онтаж перевезённых медиаэкранов и тач-панелей на иных остановочных павильонах, пуско-наладочные работы в отношении смонтированных медиаэкранов и тач-панелей.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Перемещение медиаэкранов и тач-панелей производится в срок до 72 часов с момента получения заявки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Заказчика.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7.11. Ремонт, замена и обслуживание видеокамер.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производит ремонт и замену вышедшего из строя Оборудования видеонаблюдения – камер видеонаблюдения, установленных на УО (4 шт.) – в срок до 24 часов с даты выявления неисправности самос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тоятельно или по заявке от Заказчика. 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Исполнитель производит корректировку сцены обзора камеры видеонаблюдения в срок до 24 часов с даты выявления нарушения сцены, сдвига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обзора. Для определения корректной сцены обзора Исполнитель взаимодействует с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ГАУ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«ЦИТ» самостоятельно. Контакты ответственных лиц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ГАУ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НО «ЦИТ» могут быть предоставлены Заказчиком по запросу Исполнителя.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 нарушении резкости и геометрических параметров видеоизображения, получаемого с камеры видеонаблюдения, срок устранения – 24 (двад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цать четыре) часа с момента выявления или заявки Заказчика.</w:t>
      </w:r>
    </w:p>
    <w:p w:rsidR="00384D25" w:rsidRDefault="00384D25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en-US"/>
        </w:rPr>
        <w:t xml:space="preserve">8. Требования по поддержанию гарантий. 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В случае невозможности ремонта Оборудования для восстановления работоспособности Остановочных павильонов Исполнитель обязан предоставить Оборудование из подменного фонда, который формируется из собственных средств Исполнителя для оперативного восстановлени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я работоспособности Остановочных павильонов в соответствии с п.7.6 Технического задания.  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Гарантийный срок на выполненные ремонтные работы должен составлять не менее 12 месяцев с момента подписания акта приема-сдачи работ. </w:t>
      </w:r>
    </w:p>
    <w:p w:rsidR="00384D25" w:rsidRDefault="001A0ADB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Гарантийный срок на Оборудовани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е, установленное взамен неисправного, должен быть не менее срока, определенного производителем Оборудования.</w:t>
      </w:r>
    </w:p>
    <w:p w:rsidR="00384D25" w:rsidRDefault="00384D25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1A0ADB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         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en-US"/>
        </w:rPr>
        <w:t>9. Отчетность.</w:t>
      </w:r>
    </w:p>
    <w:p w:rsidR="00384D25" w:rsidRDefault="001A0ADB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9.1. Исполнитель обязан предоставлять отчет о проведенных работах не позднее 5 числа месяца, следующего за отчётным пери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одом.</w:t>
      </w:r>
    </w:p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1A0ADB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  <w:r>
        <w:br w:type="page"/>
      </w:r>
    </w:p>
    <w:p w:rsidR="00384D25" w:rsidRDefault="001A0ADB">
      <w:pPr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Приложение №1</w:t>
      </w:r>
    </w:p>
    <w:p w:rsidR="00384D25" w:rsidRDefault="001A0ADB">
      <w:pPr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к Техническому заданию.</w:t>
      </w:r>
    </w:p>
    <w:p w:rsidR="00384D25" w:rsidRDefault="00384D25">
      <w:pPr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84D25" w:rsidRDefault="001A0ADB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Перечень Оборудования ЗИП для Остановочного павильона типа 1</w:t>
      </w:r>
    </w:p>
    <w:p w:rsidR="00384D25" w:rsidRDefault="00384D25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8080"/>
        <w:gridCol w:w="852"/>
        <w:gridCol w:w="992"/>
      </w:tblGrid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en-US" w:bidi="ar-SA"/>
              </w:rPr>
              <w:t>№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en-US" w:bidi="ar-SA"/>
              </w:rPr>
              <w:t>Наименование Оборудования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en-US" w:bidi="ar-SA"/>
              </w:rPr>
              <w:t>Ед. изм.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en-US" w:bidi="ar-SA"/>
              </w:rPr>
              <w:t>Количество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Инверторный кондиционер Rovex RS-07TTIN1 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Кондиционер настенный мощностью 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,0 кВт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HRUC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030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NEA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10, установка в дверь.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комплект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3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Замок электромеханический (комплект): 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 xml:space="preserve">Замок-защелка 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val="en-US" w:eastAsia="en-US" w:bidi="ru-RU"/>
              </w:rPr>
              <w:t>C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 xml:space="preserve">КД 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val="en-US" w:eastAsia="en-US" w:bidi="ru-RU"/>
              </w:rPr>
              <w:t>ST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-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val="en-US" w:eastAsia="en-US" w:bidi="ru-RU"/>
              </w:rPr>
              <w:t>SL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351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val="en-US" w:eastAsia="en-US" w:bidi="ru-RU"/>
              </w:rPr>
              <w:t>NC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 xml:space="preserve">; Цилиндрический механизм профильный 88 серии, 31/60; Ручка дверная 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val="en-US" w:eastAsia="en-US" w:bidi="ru-RU"/>
              </w:rPr>
              <w:t>APECS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val="en-US" w:eastAsia="en-US" w:bidi="ru-RU"/>
              </w:rPr>
              <w:t>HP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-72.1303-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val="en-US" w:eastAsia="en-US" w:bidi="ru-RU"/>
              </w:rPr>
              <w:t>BL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 xml:space="preserve"> ;Цилиндрический механиз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м профильный 88 серии, 31/60; Ручка дверная 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типа кноба.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4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Светильник светодиодный настенно- потолочный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SPO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118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Line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, 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6500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, 600 мм. ( для Киоска)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5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Извещатель магнитоконтактный ИО102-20 Б2П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6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 xml:space="preserve">Считыватель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Matrix-IV Eh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ru-RU"/>
              </w:rPr>
              <w:t>t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7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Однофазный стабилизатор напряжения Штиль IS1106RT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8</w:t>
            </w:r>
          </w:p>
        </w:tc>
        <w:tc>
          <w:tcPr>
            <w:tcW w:w="8080" w:type="dxa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ИБП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val="en-US" w:eastAsia="en-US" w:bidi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LANCHES L900Pro-HRT 1kVA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9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Блок розеток(гарантированное питание) 301720.472   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10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Информационное табло 3G ИКО 030 – 144.00.000 – 2.0. RGB «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рансдеталь»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11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Источник питания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LRS-350-48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12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Видео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камера 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м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val="en-US" w:eastAsia="en-US" w:bidi="ru-RU"/>
              </w:rPr>
              <w:t>и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ниатюрная GS-BU620CSPB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13</w:t>
            </w:r>
          </w:p>
        </w:tc>
        <w:tc>
          <w:tcPr>
            <w:tcW w:w="8080" w:type="dxa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Компьютер 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промышленной линейки, стоечный 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",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в  т.ч.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: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Серверный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val="en-US" w:eastAsia="en-US" w:bidi="ru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корпус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val="en-US" w:eastAsia="en-US" w:bidi="ru-RU"/>
              </w:rPr>
              <w:t xml:space="preserve"> Case 4U Exegate Pro 4021S/4U480-06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Процессор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val="en-US" w:eastAsia="en-US" w:bidi="ru-RU"/>
              </w:rPr>
              <w:t xml:space="preserve"> CPU Intel Core i5-9400F BOX 2.9, LGA1151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Материнская плата GIGABYTE H310M S2H 2.0 LGA1151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Оперативная память Crucial BLS8G4D240FSBK DIMM 8Gb DDR4 2400MHz DIMM 288-pin/PC-19200/CL16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Kingston SSD 240GB SUV500MS/240G {mSATA}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Жесткий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val="en-US" w:eastAsia="en-US" w:bidi="ru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диск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val="en-US" w:eastAsia="en-US" w:bidi="ru-RU"/>
              </w:rPr>
              <w:t xml:space="preserve"> HDD 1 Tb SATA 6Gb/s Seagate Barracuda 3.5" 7200rpm 64Mb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Видеок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арта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val="en-US" w:eastAsia="en-US" w:bidi="ru-RU"/>
              </w:rPr>
              <w:t xml:space="preserve"> 2Gb PCI-E GDDR5 Gigabyte GeForce GT1030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Накопитель SSD 256 GB М.2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Блок питания 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50 Вт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комплект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14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Источник питания DRA-40-12 Mean Well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15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IP-в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 xml:space="preserve">идеокамера системы безопасности 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val="en-US" w:eastAsia="en-US" w:bidi="ru-RU"/>
              </w:rPr>
              <w:t>DS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 xml:space="preserve">-2CD3525FHWD-IS пр- ва компании 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val="en-US" w:eastAsia="en-US" w:bidi="ru-RU"/>
              </w:rPr>
              <w:t>HIKVISION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4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16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 xml:space="preserve">Коммутатор 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управляемый QSW-3750-28T-POE-AC уровня L2 с поддержкой PoE 802.3af/at 100-240B AC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17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Точка доступа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WOP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-2ac, 802.11 ac 5G WiFi , 2.4/ 5GHz; 2х2 MIMO; 1 порт 10/ 100/ 1000 Base-T, 48 В DC-PoE+Производитель Eltex Модель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WOP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-2ac Стандарты Wi-Fi 802.11a/b/g/n/ac Скорость передачи До 867 Мбит/с Интерфейс Ethernet 1x 10/100/1000 Wi-Fi Protected Access (WPA) Да Wi-Fi Protected Access 2 (WPA 2), SNMP-управление , Telnet-управление, Цвета, использованные в оформлении белый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lastRenderedPageBreak/>
              <w:t>Частотны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й диапазон 2,4 ГГц / 5 ГГц Высокопроизводительное решение на основе Broadcom chipset Поддержка MIMO Наличие консольного порта, PoE (Power over Ethernet). Питание: PoE+ 48В/54В (IEEE 802.3at-2009). Блок питания -Внешний. Потребление энергии 13 Вт. Комплект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поставки точка доступа Поддержка WMM (Wi-Fi Multimedia). QoS. VLAN. Поддержка Multiple SSID. Рабочая температура от +5°C до +40°C. Корпус пластик. Подходит для установки вне помещения. Мощность передатчика (802.11b) 1-13 (2412 - 2472 МГц). Мощность передат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чика (802.11g) 36-64 (5180 - 5320 МГц). Мощность передатчика (802.11n) 100-144 (5500 - 5720 МГц). Усиление антенны 21 дБм (4 антенны в комплекте) 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lastRenderedPageBreak/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18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Всепогодные, профессиональные, вандалозащищенные, сенсорные медиапанели 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разрешением 4К, 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5“ с защит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ным стеклом толщиной 10 мм и тачскрином 10 касаний, угол обзора 178/178 градусов. Система авт. подогрева сенсорного поля. Дисплей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IK650W-F6GT-2500.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19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 xml:space="preserve">Блок розеток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ru-RU"/>
              </w:rPr>
              <w:t>SCHUCO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(8 евро) 16А 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ru-RU"/>
              </w:rPr>
              <w:t>U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20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Герметичная светодиодная лента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SMD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5050 60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led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 220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IP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67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White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m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уп.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21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LED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 лента 220В, 6х10,6 мм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IP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67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SMD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 3014 120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LED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/1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 белый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уп.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22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Извещатель охранный  поверхностный Астра-621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23</w:t>
            </w:r>
          </w:p>
        </w:tc>
        <w:tc>
          <w:tcPr>
            <w:tcW w:w="8080" w:type="dxa"/>
          </w:tcPr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bidi="ar-SA"/>
              </w:rPr>
              <w:t xml:space="preserve">Система газового автоматического пожаротушения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Буран М</w:t>
            </w:r>
            <w:r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bidi="ar-SA"/>
              </w:rPr>
              <w:t>ПП-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  <w:t>2,5-2С</w:t>
            </w:r>
          </w:p>
        </w:tc>
        <w:tc>
          <w:tcPr>
            <w:tcW w:w="852" w:type="dxa"/>
          </w:tcPr>
          <w:p w:rsidR="00384D25" w:rsidRDefault="001A0ADB">
            <w:pPr>
              <w:tabs>
                <w:tab w:val="left" w:pos="599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24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Извещатель пожарный дымово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ИПД-3.2 (НР)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25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Микрофон Stelberry M40 (связь с диспетчером)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26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Громкоговоритель CM5EH "Apart"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27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Усилитель звуковой K151 УНЧ 14Вт на TDA2030 моно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28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 xml:space="preserve">Модуль грозозащиты 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val="en-US" w:eastAsia="en-US" w:bidi="ru-RU"/>
              </w:rPr>
              <w:t>NAG-1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29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 xml:space="preserve">Колонка настенная 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val="en-US" w:eastAsia="en-US" w:bidi="ru-RU"/>
              </w:rPr>
              <w:t>OS-30T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30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 xml:space="preserve">УЗО 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ТИГА.468339.007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31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АКБ 12В 33А/ч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32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en-US" w:bidi="ru-RU"/>
              </w:rPr>
              <w:t>Остекление крыши: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Поликарбонат листовой матовый 10 мм, размер 1790х740х10 мм шт. 2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Поликарбонат листовой матовый 10 мм, размер 1790х795х10 мм шт. 4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комплект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33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bidi="ar-SA"/>
              </w:rPr>
              <w:t>Остекление ИКК: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стекло задней стенки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остановочного павильона по размерам завода изготовителя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6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34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Контроллер управляющий блочный «КУБ-БС» 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35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Блок питания контроллера 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36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Датчик температуры цифровой 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37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Датчик движения 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38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Оповещатель охранно-пожарный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комбинированный свето-звуковой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39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Датчик влажности 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3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40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Модуль обогрева Конвектор Коузи 250 Вт./ 450 Вт.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40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Счетчик электроэнергии однофазный «АИСТ А 100» с модулем ETHERNET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42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Фотореле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lastRenderedPageBreak/>
              <w:t>43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 xml:space="preserve">Экран BOE FSKT650-D25-PD 65"LCD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2500nit kit с поддержкой тач и защитным стеклом 8мм</w:t>
            </w:r>
          </w:p>
        </w:tc>
        <w:tc>
          <w:tcPr>
            <w:tcW w:w="85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384D25" w:rsidTr="00135D5A">
        <w:trPr>
          <w:trHeight w:val="113"/>
        </w:trPr>
        <w:tc>
          <w:tcPr>
            <w:tcW w:w="561" w:type="dxa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44</w:t>
            </w:r>
          </w:p>
        </w:tc>
        <w:tc>
          <w:tcPr>
            <w:tcW w:w="8080" w:type="dxa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Сенсорная пленка 65 SNT-MCW-TFS-65-ILI</w:t>
            </w:r>
          </w:p>
        </w:tc>
        <w:tc>
          <w:tcPr>
            <w:tcW w:w="852" w:type="dxa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шт.</w:t>
            </w:r>
          </w:p>
        </w:tc>
        <w:tc>
          <w:tcPr>
            <w:tcW w:w="992" w:type="dxa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</w:tbl>
    <w:p w:rsidR="00384D25" w:rsidRDefault="00384D25">
      <w:pPr>
        <w:tabs>
          <w:tab w:val="left" w:pos="709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84D25" w:rsidRDefault="001A0ADB">
      <w:pPr>
        <w:tabs>
          <w:tab w:val="left" w:pos="709"/>
        </w:tabs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Допускается замена Оборудования на эквивалентное по характеристикам при согласовании с Заказчиком.</w:t>
      </w:r>
      <w:r>
        <w:br w:type="page"/>
      </w:r>
    </w:p>
    <w:p w:rsidR="00384D25" w:rsidRDefault="001A0ADB">
      <w:pPr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Приложение №2</w:t>
      </w:r>
    </w:p>
    <w:p w:rsidR="00384D25" w:rsidRDefault="001A0ADB">
      <w:pPr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к Техническому заданию.</w:t>
      </w:r>
    </w:p>
    <w:p w:rsidR="00384D25" w:rsidRDefault="00384D25">
      <w:pPr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84D25" w:rsidRDefault="001A0ADB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Перечень Оборудования и материалов</w:t>
      </w:r>
    </w:p>
    <w:p w:rsidR="00384D25" w:rsidRDefault="001A0ADB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в составе одного Остановочного павильона типа 1 </w:t>
      </w:r>
    </w:p>
    <w:p w:rsidR="00384D25" w:rsidRDefault="00384D25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tbl>
      <w:tblPr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1"/>
        <w:gridCol w:w="992"/>
        <w:gridCol w:w="1419"/>
      </w:tblGrid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Номенклатура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Ед. изм.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Количество на 1 остановку 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Основное Оборудование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Кондиционер настенного типа RK-07SEG (Dantex)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компл.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Замок электромеханический Lock-E01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(CTV)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Считыватель Matrix-IV-EHT Metal Антиклон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Микрофон ST-65 (SpaceTechnology)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Модуль порошкового пожаротушения Буран-2,5-2С (Эпотос)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Обогреватель КОУЗИ В3 вертикальный 250 Вт, 350х990х34 мм, с кронштейном для настенного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монтажа (КОУЗИ)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Оповещатель охранно-пожарный комбинированный светозвуковой Маяк-12-К (Электротехника и Автоматика)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Светильник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PBH-PC2-RS SENSOR [2850584A] (Jazzway)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Контроллер управляющий блочный "КУБ-БС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Блок питания контроллера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220В/15В GS18E15-P1J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Источник бесперебойного питания EngPower 901RTLT, 1000ВА/900Вт, 2U, OnLine, RS232, USB, стоечный 19", внешний аккумуляторный модуль EngPower HRL 12В 33Ач (срок службы 10 лет) – 2 шт.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 xml:space="preserve">Источник бесперебойного питания EngPower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901RTLT, 1000ВА/900Вт, 2U, OnLine, RS232, USB, стоечный 19", внешний аккумуляторный модуль EngPower HRL 12В 33Ач (срок службы 10 лет) – 3 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Однофазный стабилизатор переменного напряжения Штиль ИнСтаб IS1106RT (6кВА/5,4кВт)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Информационное табл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для остановочного комплекса ТО-Р6-224х64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Камера USB 720p SVEN IC-975 HD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Компьютер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QDS-S20K121M3428C124L30NLNNTNNP3 / Aquarius Std S20 K12 (MNT_500/i5_7500/2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8192D4_2400/SSD240/S1000_7200/GT1030/KM)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IP-камера Hikvision DS-2CD2725FWD высокой чувствительности с Motor-zoom и EXIR-подсветкой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Управляемый POE коммутатор Qtech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QSW-3470-28T-POE-AC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или QSW-3470-28Т-РОЕ-АС rev.2C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 уровня L2, 24 порта 10/100/1000BASE-TX, 4 порта 100/1000Base-X SFP, 16K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MAC-адресов, 4К VLAN, 8 Queue, питание 100-240V АС, мощность POE 370 Ватт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Модуль SFP WDM 1000 Base - Tx1310/Rx1550/LC/DD/20KM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Модуль SFP WDM 1000 Base - Tx1550/Rx1310/LC/DD/20KM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Точка доступа WOP-2ac, 802.11 ac (5G WiFi), 2.4/5GHz;  2х2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MIMO; 1 порт 10/100/1000 Base-T, 1 порт 100/1000Base-X (SFP,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ОПЦИОНАЛЬНО), 4 разъема N-типа для подключения внешних антенн, 48 В DC-PoE+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шт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Антенна Omni 2,4 5dBi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Экран BOE FSKT650-D25-PD 65"LCD 2500nit kit с поддержкой тач и защитным стеклом 8мм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Точка информирования оповещения Го и ЧС в Составе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Блок контроля и управления ВАУ 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Аккумуляторная батарея 24В в 19" стойку, для блока контроля и управления ВАУ-200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оповещатель CS-820T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Датчики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Датчик Дымовой (ИПД-3.10)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Датчик открытия двери ИО102-20 Б2П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Датчик открытия двери ИО102-20 Б2П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Датчик удара Шорох-2 (ИО-313-5/1)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Датчик температуры цифровой ДТ-LM-К (1м)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Датчик влажности ДВ-К (1м)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Умная остановка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компл.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Дополнительные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материалы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компл.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Брус сосновый 3695х70х45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Профиль зажимной в сборе 40мм (крышки - нерж.сталь AISI304, SSS) [PR405]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7,410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Стекло 4мм закаленное прозрачное с безоскол.пленкой 1373х300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Стекло 4мм закаленное прозрачное с безоскол.пленкой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1803х413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Стекло 4мм закаленное прозрачное с безоскол.пленкой 612х300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Стекло триплекс 5.5.1 прозрачное 1400х922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Стекло триплекс 5.5.2 (закаленное) матовое 1740х730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Стекло триплекс 5.5.2 (закаленное) матовое 1740х858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Стекло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триплекс 5.5.2 (закаленное) матовое 1740х878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Уплотнитель (TPE) УС-01-04 черный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Уплотнитель (TPE) УС-01-10 черный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Уплотнитель 340.09.101 (1405) (MESAN)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Уплотнитель 340.09.530 (1020) (MESAN)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Уплотнитель на самоклеящейся основе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1200.2.15 (MESAN)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Уплотнитель на самоклеящейся основе 1200.5.15 (MESAN)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Остановочный павильон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Болт М10х35 шестигранная голова полная резьба оцинкованный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Гайка М6 шестигранная оцинкованная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Громкоговоритель потолочный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[CM5EH] (APART)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Держатель с защелкой для труб [51020] (DKC)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Заглушка LAN 25x30 [00867] (DKC)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Заглушка LAN 40x40 [00868] (DKC)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Извещатель охранный Юпитер-5210 (Элеста)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Кабель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HDMI to HDMI (19M-19M) ver. 2.0, 15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[HDMI-50PRO] (Defender)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Кабель USB 2.0 удлинительный активный A (m) - A (f) 10м [VUS7049] (VCOM)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Кабель ВВГнг(А)-LS Зх2,5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Кабель витая пара U/UTP кат.5E 4х2х24AWG solid LDPE [LC3-C5E04-139] (ITK (группа IEK))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Кабель для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охранно-пожарных систем КПСВВ 2х2х0,75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Кабель КММ 4х0,35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Кабель оболочка серая, жилы - бел., цифровая маркировка [КСКВЭВнг(А)-LS 2x0,35] (СПКБ Техно)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Кабель оболочка серая, жилы - бел., цифровая маркировка [КСКВЭВнг(А)-LS 4x0,35] (СПКБ Те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хно)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Кабель оболочка серая, жилы - бел., цифровая маркировка [КСКВЭВнг(А)-LS 6x0,35] (СПКБ Техно)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Кабель оболочка серая, жилы - корич., син. [КСКВЭВнг(А)-LS 2x1] (СПКБ Техно)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Кабель питания [PWC-IEC13-SHM "евровилка"-5,0-BK] (Hyperline)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Кабель питания [PWC-IEC13-SHM-10.0-BK] (Hyperline)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Кабель ШВВПнг-LS 2х0,5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Ковер диэлектрический 500х500мм [9533739] (ЮгСпецЗащита)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Колпачок защитный [TWT-BO-6.0-GN] (LANMASTER)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Короб белый 23x30 TA-EN [00323] (DKC)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Короб белый 40x40 TA-EN [00324] (DKC)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Короб белый 80x40 TA-GN [01781] (DKC)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Лента клейкая двусторонняя высокотемпературная VHB 12мм х 2м, 1,1 мм, серая [GPH110-12] (3M)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Лента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светодиодная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RTW 2-5000PS 12V White6000 2x (3528, 600 LED, LUX) [022318] (Arlight)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Металлорукав Р3-ЦПнг-LS-20 [73248] (КВТ)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Наконечник кольцевой C-RCI 6/M6 [3240029]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Патч-корд [PC-LPM-UTP-RJ45-RJ45-C5e-5M-GY] (Hyperline)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ПВСнг(А)-LS 3х2,5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ПВСнг(А)-LS 3х4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ПуГВнг(А)-LS 6 З-Ж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Профиль для светодиодной ленты [CAB262] (FERON)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Профиль для светодиодной ленты [CAB280] (FERON)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Разъем RJ45 (8P8C) под витую пару, категория 5,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универсальный [PLUG-8P8C-U-C5] (Hyperline)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Резистор С2-33H-0,5-3,9кОм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Резистор С2-33н-0,125-330 Ом 5%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Саморез по металлу 4,2х19 сверлоконечный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Скоба металлическая двухлапковая PROxima d19-20мм [sm-2-19-20] (EKF)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Труба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гофрированная DN17мм [PA611721F2] (DKC)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Трубка термоусадочная клеевая ТТК-(3:1)-24/8 черная [59699] (КВТ)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Угол внешний изменяемый (70-120°) NEAV 40x40 [01706] (DKC)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Угол внутренний изменяемый (70-120°) NIAV 40x40 [01722] (DKC)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Шайба М10 плоская оцинкованная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Шайба М6 плоская оцинкованная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Шайба пружинная диаметр 6мм (цинк)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ШСС СТВМ.77.096.01.00.0750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DIN-рейка перфорированная OMEGA 3F, 35х7,5мм [02140] (DKC)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Аудио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кабель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Jack 3,5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(m) - Jack 3,5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(m), 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[PL1054] (Pro Legend)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Блок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[GS06E-3P1J] (Mean Well)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Блок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[MDR-20-15] (Mean Well)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Блок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розеток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[SHT19-8SH-S-2.5IEC] (Hyperline)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Винт М6х16 [7094.100] (Rittal)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Винт с круглой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шайбой М5х18 [AF1VA518] (Schneider Electric)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Гайка закладная M6 [2094.200] (Rittal)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Держатель для маркировочных полос KLM-A [1004348]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Держатель концевой CLIPFIX 35 [3022218]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Держатель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концевой CLIPFIX 35-5 [3022276]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Кабель оболочка серая, жилы - корич., син. [КСКВЭВнг(А)-LS 2x1] (СПКБ Техно)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Кабель питания [PWC-IEC13-IEC14-5.0-BK] (Hyperline)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Кабель питания [PWC-IEC13-SHM "евровилка"-3,0-BK]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(Hyperline)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Клемма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STS 2,5-TWIN [3031720]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Клемма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STS 6-TWIN-PE [3038176]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Коробка распаячная КМ41219 [UKO10-100-100-029-K01] (IEK)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Коробка распределительная [53810] (DKC)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Крышка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концевая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D-STS 2,5 [3031762]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Крышка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концевая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D-STS 6-TWIN [3038202]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Маркировка кабелей UC-WMTBA /12 (24х5) [0820426]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Маркировка проводов UC-WMC 1,9 /20 (15х4) [0828004]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Маркировка проводов UC-WMC 3,1 /20 (15х4) [0818205]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Маркировка проводов UC-WMC 4,4 /15 (15х5,5) [0818182]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Наконечник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AI 0,5-10 WH [3201275]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Наконечник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AI-TWIN 2x0,5-8 WH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[3200933]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Наконечник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AI-TWIN 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1-10 RD [3200988]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Наконечник вилочный C-FCI 2,5/M5 [3240040]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Наконечник кабельный AI 1-8 RD-B [3201385]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Наконечник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кольцевой 10/M6 [2D6] (DKC)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Наконечник кольцевой C-RCI 2,5/M3,5 [3240022]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Наконечник кольцевой C-RCI 2,5/M5 [3240024]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Наконечник кольцевой C-RCI 6/M6 [3240029]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Одноканальный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усилитель низких частот (УНЧ) 14 Вт на микросхеме TDA2030 [RS151M]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Патч-корд [PC01-C5EUL-3M] (ITK (группа IEK))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Полка 19" [П19-500] (СТР ЗАО)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Провод ПуГВ 10 З-Ж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ПуГВ 2,5 З-Ж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ПуГВнг(А)-LS 6 З-Ж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Резистор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С2-33н-0,25-4,7 кОм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Стойка двухрамная 19" [СТ-Д-24U-500] (СТР ЗАО)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Табличка маркировочная самоклеющаяся UC-EMPL  /10 (11x9) [0819291]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Уголок опорный [УО-500] (СТР ЗАО)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компл.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Шина заземления [R5SGB19] (DKC)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Шнур оптический SM 9/125 (G.657A)1 LC/UPC-SC/UPC (ОМ3) LSZH Simplex-1м (ПКФ ВОК)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ЩАУ СТВМ.77.096.01.00.0600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DIN-рейка перфорированная OMEGA 3F, 35х7,5мм [02140] (DKC)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Блок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[MDR-40-12] (Mean Well)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Винт M3x8 4.8 VZ DIN 7985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Винт с изоляционной головкой M5x10 [NSYSM10M5HP] (Schneider Electric)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Винт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круглой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шайбой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M5x12 [AF1VA512] (Schneider Electric)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Выключатель автоматический ВА47-29 1Р 16А С [ SQ0206-0074] (TDM)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Гайка M6 8 VZ DIN 934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Держатель для маркировочных полос KLM-A [1004348]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Держатель концевой CLIPFIX 35 [3022218]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Держатель концевой CLIPFIX 35-5 [3022276]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Держатель маркировочных табличек CARRIER-EMP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(27х15) [0827451]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Держатель плавких вставок ДПВ 10х38 1П [SQ0216-0001] (TDM)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Знак заземления РМНД.754410.163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Знак электрического напряжения 25x25 РМНД.754410.024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Знак электрического напряжения 50x50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РМНД.754410.025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Клемма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STS 2,5-TWIN [3031720]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Клемма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STS 2,5-TWIN-PE [3031733]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Клемма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STS 4-TWIN [3031665]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Клемма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STS 4-TWIN-PE [3031678]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Кнопка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управления модульная OptiDin KM63-CF-11-УХЛ3 [138908] (КЭАЗ)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Короб перфорированный, серый RL6 25x80 [01126RL] (DKC)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Крышка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концевая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D-STS 2,5 [3031762]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Крышка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концевая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D-STS 4 [3031704]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Лампа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светодиодная красная AD16DS [SQ0702-0051] (TDM)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Маркировка клемм UC-TM 5 /96 [0818108]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96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Маркировка клемм UC-TM 6 /80 [0818085]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Маркировка проводов UC-WMC 3,1 /20 (15х4) [0818205]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Маркировка проводов UC-WMC 4,4 /15 (15х5,5) [0818182]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Наконечник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AI 2,5-8 BU [3200522]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Наконечник кольцевой C-RCI 2,5/M6 [3240025]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Наконечник кольцевой C-RCI 6/M6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[3240029]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Перемычка FBS 20-5 [3030226]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Площадка самоклеющаяся Colring - для хомутов шириной 4,6 мм - бесцветная [032065] (Legrand)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Предохранитель цилиндрический ПЦ-102 10A 10x38 [21364]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Предохранитель цилиндрический ПЦ-102 4A 10x38 [21361]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НВ-0,75 4 600В К ГОСТ 17515-72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НВ-0,75 4 600В Ч ГОСТ 17515-72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ПуГВ 2,5 З-Ж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ПуГВнг(А)-LS 1,5 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ПуГВнг(А)-LS 1,5 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Провод ПуГВнг(А)-LS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2,5 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ПуГВнг(А)-LS 2,5 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Рейки дверные вертикальные [R5S50] (DKC)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компл.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Реле PK-3P 12 [EA06.001.010]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Реле МРП-1 [4640016935222] (МЕАНДР)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Табличка маркировочная UC-EMP /8 (27х15) SR [0825441]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Табличка маркировочная самоклеющаяся UC-EMPL  /10 (15x5) [0819301]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Труба гофрированная 8,5 мм разрезная автомобильная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0,500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Шайба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6 B ST VZ DIN 127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Шайба М6 плоская оцинкованная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Щит навесной [R5ST0532] (DKC)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ЩО СТВМ.77.096.01.00.0800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DIN-рейка перфорированная OMEGA 3F, 35х7,5мм [02140] (DKC)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Блок питания ARPV-12150-B1 [021386] (Arlight)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Винт M5x10 4.8 VZ DIN 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Винт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круглой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шайбой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M5x12 [AF1VA512] (Schneider Electric)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Выключатель автоматический ВА47-29 1Р 6А С [SQ0206-0070] (TDM)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Гайка M6 8 VZ DIN 934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Держатель для маркировочных полос KLM-A [1004348]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Держатель концевой CLIPFIX 35 [3022218]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Держатель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концевой CLIPFIX 35-5 [3022276]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Знак заземления РМНД.754410.163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Знак электрического напряжения 50x50 РМНД.754410.025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Клемма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STS 2,5-TWIN [3031720]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Клемма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STS 2,5-TWIN-BU [3036275]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Клемма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STS 2,5-TWIN-PE [3031733]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Клемма для предохранителя ST 4-HESILED 24 (5x20) [3036547]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Крышка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концевая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D-STS 2,5 [3031762]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Маркировка клемм UC-TM 5 /96 [0818108]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96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Маркировка клемм UC-TMF 5 /96 [0818153]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96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Маркировка проводов UC-WMC 1,9 /20 (15х4) [0828004]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Маркировка проводов UC-WMC 3,1 /20 (15х4)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[0818205]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Наконечник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AI 0,75-8 GY [3200519]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Наконечник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AI 1-8 RD [3200030]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Наконечник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AI 4-12 GY [3200959]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Наконечник кольцевой C-RCI 2,5/M6 [3240025]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Наконечник кольцевой C-RCI 6/M6 [3240029]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Предохранитель 5х20 1А ВПБ6-7 [ВПБ6-7В] (Россия)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ПуГВнг(А)-LS 6 З-Ж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Стойка M5x25 [PCHSN5-25]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Табличка маркировочная самоклеющаяся UC-EMPL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/10 (11x9) [0819291]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Табличка маркировочная самоклеющаяся UC-EMPL  /10 (15x5) [0819301]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Фотореле ФР-2М [4680019911298] (МЕАНДР)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Шайба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5 A ST VZ DIN 9021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Шайба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6 B ST VZ DIN 127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Шайба М6 плоская оцинкованная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Щит навесной [R5ST0331] (DKC)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ЩУР СТВМ.77.096.01.00.0500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DIN-рейка перфорированная OMEGA 3F, 35х7,5мм [02140] (DKC)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Ethernet-модуль для счетчика АИСТ (ICBcom)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Вилка стационарная ССИ-523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32А-6ч/200-250В 2Р+РЕ IP44 MAGNUM [PSN51-032-3] (IEK)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Винт с изоляционной головкой M5x10 [NSYSM10M5HP] (Schneider Electric)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Винт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круглой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шайбой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M5x12 [AF1VA512] (Schneider Electric)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Выключатель автоматический BMR415C32 1P+N 32А C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[2CSR645041R1324] (ABB)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Выключатель автоматический S201-C10 [2CDS251001R0104] (ABB)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Выключатель автоматический S201-C25 [2CDS251001R0254 ] (ABB)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Выключатель автоматический S202-C40 [2CDS252001R0404] (ABB)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Гайка M6 8 VZ DIN 934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Держатель концевой CLIPFIX 35 [3022218]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Держатель концевой CLIPFIX 35-5 [3022276]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Знак заземления РМНД.754410.163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Знак электрического напряжения 25x25 РМНД.754410.024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Знак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электрического напряжения 50x50 РМНД.754410.025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Клемма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UT 16 PE [3044212] (Phoenix Contact)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Короб перфорированный, серый RL6 25x80 [01126RL] (DKC)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Короб перфорированный, серый RL6 40x80 [01127RL] (DKC)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Крышка концевая D-UT 16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[3047206]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Маркировка кабелей UC-WMTBA /12 (24х5) [0820426]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Маркировка клемм UC-TM 12 /40 [0819194]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Маркировка клемм UC-TM 8 /56 [0818072]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56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Маркировка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проводов UC-WMC 4,4 /15 (15х5,5) [0818182]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Наконечник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AI 6-12 YE [3200548]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Наконечник кабельный AI 10-18 RD [3200616]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Наконечник кабельный AI 4-10 GY [3200535]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Наконечник кольцевой C-RCI 2,5/M6 [3240025]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Наконечник кольцевой C-RCI 6/M6 [3240029]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Ограничитель импульсных перенапряжений NU6-1Р [213547] (CHINT)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Переключатель кулачковый [GX3252O18]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(Lovato Electric)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ПуГВнг(А)-LS 10 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ПуГВнг(А)-LS 10 З-Ж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ПуГВнг(А)-LS 10 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ПуГВнг(А)-LS 4 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ПуГВнг(А)-LS 4 З-Ж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ПуГВнг(А)-LS 4 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Розетка для установки на DIN 2К+З 16А [A9A15310]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(Schneider Electric)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Счетчик электроэнергии АИСТ А100 [А100-0-R] (ICBcom)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Табличка маркировочная самоклеющаяся UC-EMPL  /10 (11x9) [0819291] (Phoenix Contact)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Шайба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6 B ST VZ DIN 127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Шайба М6 плоская оцинкованная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Шина N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"ноль" на DIN-изоляторе ШНИ-8х12-10-Д-С [YNN10-812-10D-K07] (IEK)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Шина PE "земля" на DIN-изоляторе ШНИ-6х9-8-Д-Ж [YNN10-69-8D-K05] (IEK)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Шинка гребенчатая однополюсная Easy9 [10387] (Schneider Electric)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Щит навесной [R5ST0532] (DKC)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Каркас Павильона из профильных труб 100х100, 100х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0,50х50мм. Оцинкованный горячим методом. </w:t>
            </w:r>
          </w:p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1" w:name="__DdeLink__13323_2782583491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Обшивка каркаса, крыши, киоска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стелы  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стали марки  AISI 304 толщиной  1,5 - 2,0 мм</w:t>
            </w:r>
            <w:bookmarkEnd w:id="1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(Габариты (ШГВ) 5700х2210х2740(2365) мм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Высота стеллы 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мм.)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Крыша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комбинированная с наклоном 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к задней стенке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Прозрачная с установленными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LED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-светильниками ленточного типа (120 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>pcs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 и желобами для прокладки кабеля.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Киоск для установки Информационных экранов, внутренней установкой электронного Оборудования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системы термостатирования. Обшивка каркаса из стали марки  AISI 304 толщиной  2,0 мм 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Габариты (ШГ) 1600х1600 мм)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Остекление ИКК:</w:t>
            </w:r>
          </w:p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Стекло триплекс, закалённое 10 мм. 740*1790 шт. 2</w:t>
            </w:r>
          </w:p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Стекло триплекс, закалённое 10 мм. 795*1790 шт. 4</w:t>
            </w:r>
          </w:p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Стекло триплекс,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закалённое 10 мм. 922*1120 шт. 4</w:t>
            </w:r>
          </w:p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Стекло триплекс, закалённое 10 мм. 1440*330 шт. 1</w:t>
            </w:r>
          </w:p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Стекло триплекс, закалённое 10 мм. 1930*330 шт. 1</w:t>
            </w:r>
          </w:p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Стекло триплекс, закалённое 10 мм. 350*530 шт. 2</w:t>
            </w:r>
          </w:p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Стекло триплекс, закалённое 10 мм. 350*1290 шт.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Комп.</w:t>
            </w:r>
          </w:p>
          <w:p w:rsidR="00384D25" w:rsidRDefault="00384D2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Скамейка ожидания для пассажиров из террасной доски, композитной сечением 50х30 мм, цвет темно- серый (Длина 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37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 мм)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Кондиционер настенный мощностью 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,0 кВт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HRUC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030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NEA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10, установка в дверь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Контроллер управляющий блочный «КУБ-БС» с дат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чиком температуры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LM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Замок электромеханический (комплект): 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Замок-защелка 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>C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КД 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>ST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-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>SL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351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>NC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; Цилиндрический механизм профильный 88 серии, 31/60; Ручка дверная 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>APECS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>HP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-72.1303-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>BL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;Цилиндрический механиз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 профильный 88 серии, 31/60; Ручка дверная 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типа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кноба.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Светильник светодиодный настенно- потолочный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SPO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118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Line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18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6500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600 мм. ( для Киоска)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Извещатель магнитоконтактный ИО102-20 Б2П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Считыватель Matrix-IV Eh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>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Однофазный стабилизатор напряжения Штиль IS1106RT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ИБП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LANCHES L900Pro-HRT 1kVA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Блок розеток(гарантированное питание) 301720.472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Информационное табло 3G ИКО 030 – 144.00.000 – 2.0. RGB «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рансдеталь»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Источник питания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LRS-350-48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Видео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камера 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м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>и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ниатюрная GS-BU620CSPB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Компьютер 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промышленной линейки, стоечный 19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",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 т.ч.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Серверный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корпус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Case 4U Exegate Pro 4021S/4U480-06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Процессор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CPU Intel Core i5-9400F BOX 2.9, LGA1151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Материнская плата GIGABYTE H310M S2H 2.0 LGA1151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Оперативная память Crucial BLS8G4D240FSBK DIMM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8Gb DDR4 2400MHz DIMM 288-pin/PC-19200/CL16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Kingston SSD 240GB SUV500MS/240G {mSATA}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Жесткий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HDD 1 Tb SATA 6Gb/s Seagate Barracuda 3.5" 7200rpm 64Mb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Видеокарта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2Gb PCI-E GDDR5 Gigabyte GeForce GT1030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Накопитель SSD 256 GB М.2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Блок питания 450 Вт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Источник питания DRA-40-12 Mean Well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IP-в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идеокамера системы безопасности 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>DS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-2CD3525FHWD-IS пр- ва компании 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>HIKVISION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Коммутатор управляемый QSW-3750-28T-POE-AC уровня L2 с поддержкой PoE 802.3af/at 100-240B AC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Точка доступа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WOP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-2ac, 802.11 ac 5G WiFi , 2.4/ 5GHz; 2х2 MIMO; 1 порт 10/ 100/ 1000 Base-T, 48 В DC-PoE+Производитель Eltex Модель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WOP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-2ac Стандарты Wi-Fi 802.11a/b/g/n/ac Скорость передачи До 867 Мбит/с Интерфейс Ethernet 1x 10/100/1000 Wi-Fi Protected Access (WPA) Да Wi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-Fi Protected Access 2 (WPA 2), SNMP-управление , Telnet-управление, Цвета, использованные в оформлении белый Частотный диапазон 2,4 ГГц / 5 ГГц Высокопроизводительное решение на основе Broadcom chipset Поддержка MIMO Наличие консольного порта, PoE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(Power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over Ethernet). Питание: PoE+ 48В/54В (IEEE 802.3at-2009). Блок питания -Внешний. Потребление энергии 13 Вт. Комплект поставки точка доступа Поддержка WMM (Wi-Fi Multimedia). QoS. VLAN. Поддержка Multiple SSID. Рабочая температура от +5°C до +40°C. Корпус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пластик. Подходит для установки вне помещения. Мощность передатчика (802.11b) 1-13 (2412 - 2472 МГц). Мощность передатчика (802.11g) 36-64 (5180 - 5320 МГц). Мощность передатчика (802.11n) 100-144 (5500 - 5720 МГц). Усиление антенны 21 дБм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 антенны в комп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лекте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Всепогодные, профессиональные, вандалозащищенные, сенсорные медиапанели 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разрешением 4К, 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5“ с защитным стеклом толщиной 10 мм и тачскрином 10 касаний, угол обзора 178/178 градусов. Система авт. подогрева сенсорного поля. Дисплей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IK650W-F6GT-25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00.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Блок розеток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>SCHUCO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(8 евро) 16А 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>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tabs>
                <w:tab w:val="left" w:pos="73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Герметичная светодиодная лента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SMD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5050 60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led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IP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67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White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tabs>
                <w:tab w:val="left" w:pos="73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LED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лента 220В, 6х10,6 мм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IP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67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SMD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3014 120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LED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/1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белый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tabs>
                <w:tab w:val="left" w:pos="73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Извещатель охранный  поверхностный Астра-621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Система газового автоматического пожаротушения 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Буран М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ПП-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2,5-2С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Базовое основание В401R.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Извещатель пожарный дымово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й ИПД-3.2 (НР)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Блок питания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GST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15В 1,2А 18Вт(Адаптер)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Оповещатель охранный светозвуковой Маяк-12-К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Извещатель охранный Шорох-2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32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Кабели электрические типа ПВ-3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11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Кабель системы ОПС типа FRLS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Кабель и патч-корды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UTP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cat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окон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ованны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промышленным способом вилками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RJ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Микрофон Stelberry M40 (связь с диспетчером)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Громкоговоритель CM5EH "Apart"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Усилитель звуковой K151 УНЧ 14Вт на TDA2030 моно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Модуль грозозащиты 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>NAG-1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Колонка настенная 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>OS-30T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>2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УЗО ТИГА.468339.007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Стойка 19'' двухрамная, регулируемая, 22U с напольными и 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потолочными направляющими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Щит электропитания ЕРЯА.301442.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675-002 пр-ва АО Интеркросс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в составе:</w:t>
            </w:r>
          </w:p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Корпус металлический с дверью=1</w:t>
            </w:r>
          </w:p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Кабельный ввод=1 компл.</w:t>
            </w:r>
          </w:p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Провода соединительные = 1 компл.</w:t>
            </w:r>
          </w:p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Выключатель SQ1803-0001 TDM = 1шт.</w:t>
            </w:r>
          </w:p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Выключатель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автоматический 1Р 10А хар. С =3шт.</w:t>
            </w:r>
          </w:p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Выключатель автоматический 1Р 16А хар. С =3шт.</w:t>
            </w:r>
          </w:p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Выключатель автоматический 1Р 32А хар. С =1шт.</w:t>
            </w:r>
          </w:p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Выключатель автоматический 1Р 6А хар. С =2шт.</w:t>
            </w:r>
          </w:p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Выключатель автоматический 1Р+N 32А хар. С =1шт.</w:t>
            </w:r>
          </w:p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Выключатель автоматический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дифференциальный УЗО 03-2P-032A-03=1шт.</w:t>
            </w:r>
          </w:p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Огр. перенапряжения ОП101 1РN 040 C-440=1 шт.</w:t>
            </w:r>
          </w:p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Счетчик электроэнергии АИСТ А100-2-2-S =1 шт.</w:t>
            </w:r>
          </w:p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Розетка подключения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ДГУ(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IP6716A 2P+E 230V)= 1 шт.</w:t>
            </w:r>
          </w:p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Шина Е на двух угловых изол. ШНИ-6х9-12-У2-ЖЗ IEK = 1 шт.</w:t>
            </w:r>
          </w:p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Шина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N”на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двух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угловых изол. ШНИ-6х9-12-У2-С IEK = 1 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Комп.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АКБ 12В 150А/ч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Профиль KINLONG PR405 40х33  зажимной. алюм.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Остекление крыши:</w:t>
            </w:r>
          </w:p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Поликарбонат листовой матовый 10 мм, размер 1790х740х10 мм шт.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  <w:t>2</w:t>
            </w:r>
          </w:p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Поликарбонат листовой матовый 10 мм, размер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1790х795х10 мм шт.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Кросс оптический стоечный ЕРЯА.301442.347, 8-24 портов 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>SC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</w:p>
        </w:tc>
      </w:tr>
    </w:tbl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en-US"/>
        </w:rPr>
      </w:pPr>
    </w:p>
    <w:p w:rsidR="00384D25" w:rsidRDefault="001A0ADB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В ряде случаев допускается наличие эквивалентного по характеристикам Оборудования и материалов в составе одного Остановочного павильона в зависимости от производителя павильона. </w:t>
      </w:r>
    </w:p>
    <w:p w:rsidR="00384D25" w:rsidRDefault="001A0ADB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  <w:r>
        <w:br w:type="page"/>
      </w:r>
    </w:p>
    <w:p w:rsidR="00384D25" w:rsidRDefault="001A0ADB">
      <w:pPr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Приложение №3</w:t>
      </w:r>
    </w:p>
    <w:p w:rsidR="00384D25" w:rsidRDefault="001A0ADB">
      <w:pPr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к Техническому заданию</w:t>
      </w:r>
    </w:p>
    <w:p w:rsidR="00384D25" w:rsidRDefault="00384D25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84D25" w:rsidRDefault="001A0ADB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Перечень Оборудования ЗИП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остановочного павильона типа 2</w:t>
      </w:r>
    </w:p>
    <w:p w:rsidR="00384D25" w:rsidRDefault="00384D25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tbl>
      <w:tblPr>
        <w:tblW w:w="10485" w:type="dxa"/>
        <w:tblLayout w:type="fixed"/>
        <w:tblLook w:val="0400" w:firstRow="0" w:lastRow="0" w:firstColumn="0" w:lastColumn="0" w:noHBand="0" w:noVBand="1"/>
      </w:tblPr>
      <w:tblGrid>
        <w:gridCol w:w="561"/>
        <w:gridCol w:w="8080"/>
        <w:gridCol w:w="852"/>
        <w:gridCol w:w="992"/>
      </w:tblGrid>
      <w:tr w:rsidR="00384D25">
        <w:trPr>
          <w:trHeight w:val="11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Наименование Оборудования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Количество</w:t>
            </w:r>
          </w:p>
        </w:tc>
      </w:tr>
      <w:tr w:rsidR="00384D25">
        <w:trPr>
          <w:trHeight w:val="11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>Инверторный кондиционер Rovex RS-07TTIN1 или аналог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>1</w:t>
            </w:r>
          </w:p>
        </w:tc>
      </w:tr>
      <w:tr w:rsidR="00384D25">
        <w:trPr>
          <w:trHeight w:val="11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>Контроллер управляющий блочный «КУБ-БС»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>2</w:t>
            </w:r>
          </w:p>
        </w:tc>
      </w:tr>
      <w:tr w:rsidR="00384D25">
        <w:trPr>
          <w:trHeight w:val="11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 xml:space="preserve">Замок электромеханический Полис-19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>1</w:t>
            </w:r>
          </w:p>
        </w:tc>
      </w:tr>
      <w:tr w:rsidR="00384D25">
        <w:trPr>
          <w:trHeight w:val="11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 xml:space="preserve">Matrix-IV-EHT Metal Антиклон, считыватель proximity карт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>2</w:t>
            </w:r>
          </w:p>
        </w:tc>
      </w:tr>
      <w:tr w:rsidR="00384D25">
        <w:trPr>
          <w:trHeight w:val="11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 xml:space="preserve">Обогреватель вертикальный, мощность 450Вт. Отапливаемая площадь 10м2 КОУЗИ 450Вт В3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>1</w:t>
            </w:r>
          </w:p>
        </w:tc>
      </w:tr>
      <w:tr w:rsidR="00384D25">
        <w:trPr>
          <w:trHeight w:val="11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>Однофазный стабилизатор переменного напряжения Штиль ИнСтаб IS1106RT (6кВА/5,4кВт)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>2</w:t>
            </w:r>
          </w:p>
        </w:tc>
      </w:tr>
      <w:tr w:rsidR="00384D25">
        <w:trPr>
          <w:trHeight w:val="11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>ИБП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 xml:space="preserve"> EngPower 901RTLT+батареи HRL 12В 33Ач*ч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>2</w:t>
            </w:r>
          </w:p>
        </w:tc>
      </w:tr>
      <w:tr w:rsidR="00384D25">
        <w:trPr>
          <w:trHeight w:val="11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 xml:space="preserve">Информационное табло 3G ИКО 030 – 144.00.000 – 2.0. RGB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>1</w:t>
            </w:r>
          </w:p>
        </w:tc>
      </w:tr>
      <w:tr w:rsidR="00384D25">
        <w:trPr>
          <w:trHeight w:val="11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bidi="ru-RU"/>
              </w:rPr>
              <w:t>АКБ 12В 33А/ч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11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>Миниатюрная цилиндрическая камера 2.0 МП 1080Р «USB Bullet Mini» GS-BU620CSPB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>4</w:t>
            </w:r>
          </w:p>
        </w:tc>
      </w:tr>
      <w:tr w:rsidR="00384D25">
        <w:trPr>
          <w:trHeight w:val="11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>Компьютер "МИР P221-001-SBS"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 xml:space="preserve"> 2U | CPU Intel Core i5 9Gen | MB Intel 310 Series Chipsets | RAM 2x8GB | SSD 250GB M.2  | HDD 1Tb SATA | GPU GeForce GT 1030 2Gb | PWR 350W  | MS Win 10 IoT  или аналог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>2</w:t>
            </w:r>
          </w:p>
        </w:tc>
      </w:tr>
      <w:tr w:rsidR="00384D25">
        <w:trPr>
          <w:trHeight w:val="11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 xml:space="preserve">IP-камера Hikvision DS-2CD2725FWD высокой чувствительности с Motor-zoom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>EXIR-подсветкой или аналог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>4</w:t>
            </w:r>
          </w:p>
        </w:tc>
      </w:tr>
      <w:tr w:rsidR="00384D25">
        <w:trPr>
          <w:trHeight w:val="11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>Управляемый POE коммутатор Qtech (QSW-3470-28T-POE-AC или QSW-3470-28Т-РОЕ-АС rev.2C)  уровня L2, 24 порта 10/100/1000BASE-TX, 4 порта 100/1000Base-X SFP, 16K MAC-адресов, 4К VLAN, 8 Queue, питание 100-240V АС, мощность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 xml:space="preserve"> POE 370 Ватт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>1</w:t>
            </w:r>
          </w:p>
        </w:tc>
      </w:tr>
      <w:tr w:rsidR="00384D25">
        <w:trPr>
          <w:trHeight w:val="11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>Точка доступа WOP-2ac, 802.11 ac (5G WiFi), 2.4/5GHz;  2х2 MIMO; 1 порт 10/100/1000 Base-T, 1 порт 100/1000Base-X (SFP, ОПЦИОНАЛЬНО), 4 разъема N-типа для подключения внешних антенн, 48 В DC-PoE+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>1</w:t>
            </w:r>
          </w:p>
        </w:tc>
      </w:tr>
      <w:tr w:rsidR="00384D25">
        <w:trPr>
          <w:trHeight w:val="11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 xml:space="preserve">Экран 4К FSKT650-D30-PD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>65"LCD 3000nit или аналог с защитным стеклом толщиной не менее 8 мм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>2</w:t>
            </w:r>
          </w:p>
        </w:tc>
      </w:tr>
      <w:tr w:rsidR="00384D25">
        <w:trPr>
          <w:trHeight w:val="11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Устройство оповещения СОЛО-Р60.2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>1</w:t>
            </w:r>
          </w:p>
        </w:tc>
      </w:tr>
      <w:tr w:rsidR="00384D25">
        <w:trPr>
          <w:trHeight w:val="11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bidi="ru-RU"/>
              </w:rPr>
              <w:t>Остекление крыши: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Поликарбонат листовой матовый 10 мм, размер завода изготовителя, шт. 2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Поликарбонат листовой матовый 10 мм, размер за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вода изготовителя, шт. 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комплект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11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Остекление ИКК:</w:t>
            </w:r>
          </w:p>
          <w:p w:rsidR="00384D25" w:rsidRDefault="001A0ADB">
            <w:pP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стекло задней стенки остановочного павильона по размерам завода изготовителя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384D25">
        <w:trPr>
          <w:trHeight w:val="11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Сенсорная пленка 65 SNT-MCW-TFS-65-ILI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11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bidi="ru-RU"/>
              </w:rPr>
              <w:t>УЗО ТИГА.468339.007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11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Лента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RTW 2-5000SE 24V 2X Cool (2835, 600 LED, PRO)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11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suppressLineNumbers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Фотореле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84D25">
        <w:trPr>
          <w:trHeight w:val="11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светильник SLIM LINE MB-S-LINE-NW 1500 30Вт 24В, IP66 нейтральный белый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384D25">
        <w:trPr>
          <w:trHeight w:val="11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светильник SLIM LINE MB-S-LINE-NW 500 10Вт 24В, IP66 нейтральный белый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84D25">
        <w:trPr>
          <w:trHeight w:val="11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Светильник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светодиодный ДПО-8w 4000К 720Лм пластик Т5 IP40 с выключателем шнур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D25" w:rsidRDefault="001A0ADB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</w:tbl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84D25" w:rsidRDefault="001A0ADB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Допускается замена Оборудования на эквивалентное по характеристикам при согласовании с Заказчиком.</w:t>
      </w:r>
    </w:p>
    <w:p w:rsidR="00384D25" w:rsidRDefault="00384D25">
      <w:pPr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84D25" w:rsidRDefault="00384D25">
      <w:pPr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84D25" w:rsidRDefault="00384D25">
      <w:pPr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84D25" w:rsidRDefault="00384D25">
      <w:pPr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84D25" w:rsidRDefault="00384D25">
      <w:pPr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84D25" w:rsidRDefault="001A0ADB">
      <w:pP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br w:type="page"/>
      </w:r>
    </w:p>
    <w:p w:rsidR="00384D25" w:rsidRDefault="001A0ADB">
      <w:pPr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 xml:space="preserve">Приложение №4 </w:t>
      </w:r>
    </w:p>
    <w:p w:rsidR="00384D25" w:rsidRDefault="001A0ADB">
      <w:pPr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 Техническому заданию</w:t>
      </w:r>
    </w:p>
    <w:p w:rsidR="00384D25" w:rsidRDefault="00384D25">
      <w:pPr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84D25" w:rsidRDefault="001A0ADB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Перечень Оборудования и материалов</w:t>
      </w:r>
    </w:p>
    <w:p w:rsidR="00384D25" w:rsidRDefault="001A0ADB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 составе одного Остановочного павильона типа 2</w:t>
      </w:r>
    </w:p>
    <w:p w:rsidR="00384D25" w:rsidRDefault="00384D25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tbl>
      <w:tblPr>
        <w:tblW w:w="10632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8221"/>
        <w:gridCol w:w="992"/>
        <w:gridCol w:w="1419"/>
      </w:tblGrid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Номенклатура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Количество на 1 остановку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Ед. изм.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Основное Оборудование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 </w:t>
            </w:r>
          </w:p>
        </w:tc>
      </w:tr>
      <w:tr w:rsidR="00384D25">
        <w:trPr>
          <w:trHeight w:val="484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Куб БС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384D2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384D2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Контроллер управляющий блочный КУБ-БС минимальная комплектация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Извещатель охранный точечный магнитоконтактный ИО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102-20 Б2П(2) белый для пластиковых дверей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Извещатель охранный поверхностный вибрационный Шорох-2 ИО313-5/1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Датчики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384D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Извещатель пожарный дымовой оптико-электронный точечный ИП 212-141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Датчик влажности ДВ-К 1м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Выносной датчик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температуры ДТ LM К 1м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Извещатель охранный объемный оптико-электронный Юпитер-5210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Оповещатель охранно-пожарный комбинированный свето-звуковой Маяк-12-К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Модуль порошкового пожаротушения с комбинированным запуском  МПП-2,5-2С БУРАН-2,5-2С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Замок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384D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ST-PC010EM карта proximity стандартная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Кабель-канал гибкий для перехода на дверь, диаметр 10мм, длина 400мм. Цвет черный KL-10 ПВХ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Matrix-IV-EHT Metal Антиклон, считыватель proximity карт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Отопление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384D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Обогреватель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вертикальный, мощность 450Вт. Отапливаемая площадь 10м2 КОУЗИ 450Вт В3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Внутренний блок сплит-системы инверт Rovex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Наружный блок сплит-системы инверт Rovex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Аудио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384D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Микрофон активный миниатюрный ШОРОХ-11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Влагостойкая встраиваемая акустика APart CM5EH White/FR 10 WP/4 WHITE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Коммутация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384D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Управляемый POE коммутатор Qtech QSW-3470-28T-POE-AC  уровня L2, 24 порта 10/100/1000BASE-TX, 4 порта 100/1000Base-X SFP, 16K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MAC-адресов, 4К VLAN, 8 Queue, питание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100-240V АС, мощность POE 370 Ватт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Точка доступа WOP-2ас 201.11 ас 5G Wi-Fi 2.4/5GHz 2[2 MIMO 1 порт 10/100/1000 Base-T.1 порт 100/1000Base-Х, 4разъема  N- типа для подключения внешних антенн 48В DC-PoE+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Антенна Omni LYNwave 2.4GHz 5 дБи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Антенна Omni LYNwave 5GHz 5,5 дБи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Шнур оптический simplex LC-SC  9/125 SM одномод (d=3mm) LSZH длина 1м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Модуль CL-SFP-WDM-20-31 DD (SFP WDM 1000 Base - Tx1310/Rx1550/LC/DD/20KM)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Уличная купольная IP камера 2Мп/DS-2CD2725FWD-IZS 2.8-12mm/ 2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Мп,ИК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EXIR 30м, 1/2.8 CMOS,мот вариообъектив 2.8-12мм, угол 110-33,мех ИК-фильтр, 0.005лк@F1.2.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H/265/H.264/MJPEG/H/265+/H.264+, 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потока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,1920?1080@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WDR 120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. 3D DNR. BLC.ROI.Smart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видеоналити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microSD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128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аудио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1/1,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трев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1/1 1RJ45.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DC12B/PoE 11Bт, -40 ...+60 С  IP67. IK10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Электрика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384D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Источник бесперебойного питания EngPower 901 RTLT 1000BA/900Вт 2U Online RS232 USB стоечный 19 внешний аккумуляторный модуль EngPower HRL 12B 33Ач сро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 службы 10 лет -2шт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Однофазный стабилизатор переменного напряжения Штиль ИнСтаб IS1106RT (6кВА/5,4кВт)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Электрика. Мелкие монтажные материалы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384D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Блок розеток (PDU) ITK 6 розеток DIN49440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Разъем RJ-45 UTP для кабеля категории 5Е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Кабель подключения PDU ITK 3x1,5 2м с разъемами С13-С14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Набор винтов - гаек для крепления на 19’профиль (шайба+гайка+винт) M6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Соединитель кабельный UY2 уп. 100шт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уп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Колпачок изолирующий для разъема RJ-45 ПВХ серый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Хомут 4,8х300 нейлон (100шт)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уп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Хомут многоразовый ХМ 7х200 (100 шт)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0,50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уп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Кабель питания компьютера Shucko + C13 3x1.00 10A угловая вилка 5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Шнур соединительный ШВВП 2х0.75 ТРТС  100м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15,50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ШВВП 3*0,75 ГОСТ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6,50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Кабель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КПСнг(А)-FRLS 1х2х0.2 монтажный для ОПС и СОУЭ не поддерживающий горения огнестойкий 1 пара 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ПВСнг(А)-LS 2х0.75 (б) ТРТС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ПВСнг(А) -LS 3х0,75 (б) ТРТС (Конкорд)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ПВСнг(А)-LS 3х1.5 (б) ТРТС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Провод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ПВСнг(А)-LS 3х2.5 (б) ТРТС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ПВС 3х4 барабан ТРТС (Конкорд)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силовой ПуГВ нг(А)  LS 10 желто-зеленый ТРТС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силовой ПуГВнг(A)-LS 1х4 зелено-желтый ТРТС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Витая пара ШПД U/UTP кат 5E 4 пары LDPE 100м черный ITK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ITK Каб. в. п. ШПД U/UTP кат. 5E 4 пары PVC серый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ITK Каб. в. п. ШПД U/UTP кат. 5E 2 парыPVC серый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Клемма СМК 222-412 строительно-монтажная (4шт)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Клемма СМК 222-415 строительно-монтажная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TYCO Коробка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распределительная 100х100х50 IP54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TYCO Коробка распределительная 70х70х40 IP55 белая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Сальник PG-16 диаметр кабеля 10-14 мм IP54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Сальник PG-9 диаметр кабеля 4-8 мм IP54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Сальник PG7 диаметр проводника 3-6.5мм IP54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Кабель-канал 100х60 TA-GN IN-Liner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Разделитель универсальный SEP-N 60/50 IN-Liner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Кабель-канал 20x10мм белый ЭЛЕКОР (96м)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Кабель-канал 40х25 "ЭЛЕКОР" (24 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Освещение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384D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Светильник светодиодный ДПО-8w 4000К 720Лм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пластик Т5 IP40 с выключателем шнур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светильник SLIM LINE MB-S-LINE-NW 1500 30Вт 24В, IP66 нейтральный белый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светильник SLIM LINE MB-S-LINE-NW 500 10Вт 24В, IP66 нейтральный белый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светильник SLIM LINE MB-S-LINE-NW 1660, 23Вт, 24В, IP66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нейтральный белый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светильник SLIM LINE MB-S-LINE-NW 1960, 28Вт, 24В, IP66 нейтральный белый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Профиль алюминиевый накладной тройной АЛ-3 (2000мм)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Лента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RTW 2-5000SE 24V 2X Cool (2835, 600 LED, PRO)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Заглушка для алюминиевого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профиля АЛ-3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Рассеиватель матовый поликарбонат для АЛ-3 (2000мм)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Источник питания SE-600-24 Meanwell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Строительно-монтажная клемма СМК 222-412 IEK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Щит питания с ручным байпасом для ДГУ и ПУ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384D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составе: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384D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Выключатель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автоматический двухполюсный 32А С BA-32  6кА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Выключатель автоматический однополюсный 16А С ВА-103 6кА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Выключатель автоматический однополюсный 10А С ВА-103 6кА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Выключатель автоматический однополюсный 6А С ВА-103 6кА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Выключатель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автоматический однополюсный 32А ВА-103 6кА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Выключатель дифференциального тока (УЗО) 2п 40А 30мА УЗО-04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Розетка на DIN-рейку с заземлением контактов РАр 10-3-ОП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Реле времени астрономическое PCZ-525-1(EA02.002.011)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Ограничитель 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перенапряжения импульсный УЗИП 1п+N 20кА 230В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Выключатель-разъединитель трехпозиционный ВРТ-63 2P 50А (MPR10-2-050)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Пломбируемая клеммная заглушка для автоматических выключателей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Ограничитель на DIN-рейку металлический с 1 винтом ФК-101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(32055DEK)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Контактор модульный 1НО+1НЗ 16А 230В МК-103(18051DEK)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Зажим наборный 35А 4мм.кв ЗН-101 серый (32400DEK)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Зажим наборный 32401DEK 35А 4кв.мм ЗН-101 ЗН-101 DEKraft (32401DEK)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Заглушка для зажимов ЗП-102-1-07 35-70А DEKraft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(32430DEK)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Заглушка для зажимов наборных ЗН-101 35-50А синяя ЗП-102 (32431DEK)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Клемма ЗНИ-2.5мм.кв. серая без маркировки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Клемма ЗНИ-2.5мм.кв. синяя без маркировки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Датчик наличия сети (ДНС-1)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Этюд Выключатель одноклавишный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наружный IP44 белый(BA10-041B)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Розетка кабельная 32А 2Р+РЕ IP44 (26022DEK)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Изолятор нулевой шины на DIN-рейку 35мм желтый (32250DEK)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Шина нулевая 8х12 (14групп/центр) ШН-201 (32005DEK)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Центральная перемычка для ЗНИ-4мм.кв 10PIN TDM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(SQ0803-0045)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Центральная перемычка для ЗНИ-4мм.кв 2PIN TDM (SQ0803-0043)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Центральная перемычка для ЗНИ-2,5 мм.кв 3PIN TDM (SQ0803-0041)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Наконечники НШВИ 1,5 мм.кв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Наконечники НШВИ 2,5 мм.кв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Наконечник НШВИ 4 мм.кв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Наконечник НГИ 2 4-12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Наконечник НГИ 2 2,5-13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Наконечник-гильза НГИ2 1.5-8 коричневый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ПУГВНг 4 мм.кв белый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ПУГВНг 4 мм.кв желто-зеленый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ПУГВНг 1.5 мм.кв белый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Провод ПУГВНг 2.5 мм.кв белый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Короб перфорированный 40х40 ИМПАКТ-М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Кабель-канал 25*40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Счётчик учёта электроэнергии АИСТ А100-2-2-R /230В;5(60)А; Ithernet; класс - 0,5S/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Ящик электрический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Сборка щита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MDR-20-12, Блок питания, 12В,1.67А,20Вт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Щит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слаботочный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384D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составе: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384D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Клемма ЗНИ-2.5мм.кв. серая без маркировки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Клемма ЗНИ-2.5мм.кв. синяя без маркировки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Наконечник кабельный НШвИ 0.8-8 белый Е7508 (100шт)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уп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Короб перфорированный 25х25 серия М (2м) Импакт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DIN-рейка 125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 оцинкованная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Перемычка центральная для КВИ-2,5мм 2 10PIN IEK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Ящик слаботочный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Другое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384D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5.5.2. зак. УФ печать 910*1610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5.5.2. зак. УФ печать 925*1400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CF-25 (С1-4) 0,25 Вт, 2 кОм, 5%, Резистор углеродистый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CF-25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(С1-4) 0,25 Вт, 2,4 кОм, 5%, Резистор углеродистый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Анкерный болт М10  12*100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Анкерный болт М8  10*100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Гайка- барашек М4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Makroflex Санитарный силиконовый герметик SX101 белый 290мл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монитор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65inch 4K 3000nits industrial grade open frame LCD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Кабель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USB 2.0 USB A(m) -USB A(f) 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Кабель аудио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Ningbo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JAAC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002-3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Jack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3.5 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)/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Jack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3.5 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 3м. Черный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Кабель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аудио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видео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High Speed ver.1.4 HDMI (m), HDMI (m) 1.4  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GOLD 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черный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Комплект полиграфии для остановки общественного транспорта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Краска резиновая для кровли, цоколя фасада серый  12кг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Лист МонолитногоПоликарбоната 6мм 167*1710 Молочный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Лист МонолитногоПоликарбоната 6мм 167*1992  Молочный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Лист МонолитногоПоликарбоната 6мм 402*1992 Бронза темная 20%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Лист МонолитногоПоликарбоната 6мм 836*1990 Молочный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Лист МонолитногоПоликарбоната 6мм 886*1990 Молочный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Лист МонолитногоПоликарбоната 6мм 900*1990 Молочный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Лист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Монолитного Поликарбоната 6 мм (404*1710) прозрачный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Лист Монолитного Поликарбоната 6 мм (275*1625) прозрачный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Лист Монолитного Поликарбоната 6 мм (275*540) прозрачный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Пена монтажная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Прокладки уплотняющие (ТРЕ), УС-01-10, черный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10,5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Саморегулирующийся кабель xLayder-EHL16-2CT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Сенсорная пленка 65 SNT-MCW-TFS-65-ILI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Теплоизоляционное полимерное покрытие Астратек-металл 20л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Умная остановка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Урна для раздельного сбора мусора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ф7-4х10 (KLS8-0115-LED-10)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Стойка,Втулка пластмассовая 10мм/Россия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ЦВЕТНАЯ КАМЕРА IP GENIUSPY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ПК "МИР P221-001-SBS" 2U | CPU Intel Core i5 9Gen | MB Intel 310 Series Chipsets | RAM 2x8GB | SSD 250GB M.2  | HDD 1Tb SATA | GPU GeForce GT 1030 2Gb | PWR 350W  | MS Win 10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IoT в составе: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384D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Материнская плата Gigabyte H310M S2H 2.0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Soc-1151v2 Intel H310 2xDDR4 mATX AC`97 8ch(7.1) GbLAN+VGA+DVI+HDMI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CPU Intel Socket 1151 Core I5-9400F (2.90Ghz/9Mb) tray (without graphics)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Устройство охлаждения(кулер)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Intel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9737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Soc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-1150/1151/1155/ 4-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pin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18-38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dB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Al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65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180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gr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Bulk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Накопитель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SSD Silicon Power PCI-E x2 256Gb SP256GBP32A80M28 M-Series M.2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Жесткий диск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Toshiba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SATA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Tb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HDWL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UZSVA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200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Slim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(5400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rpm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 128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Mb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2.5"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Crucial by Micron DDR4 8GB 2666MHz UDIMM (PC4-21300) CL19 SRx8 1.2V (Retail)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Видеокарта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Asus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PCI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GT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1030-2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BRK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nVidia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GeForce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GT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1030 2048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Mb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64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bit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GDDR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5 1228, 6008,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HDMIx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DPx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HDCP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Ret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low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profile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Серверное Оборудование Серверный корпус Exegate Pro 2U390-04&lt;RM 19", высота 2U, глубина 390, без БП USB&gt;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Блок питания 350W Exegate AAA350 ATX. SC 8cm fan 24p+4p 2*SATA 1*IDE+ кабель 220V с защитой от выдергивания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MS Windows 10 IoT Enterprise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СТОЙКА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384D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ЦМО СТК-24.2 Стойка телекоммуникационная универсальная 24U двухрамная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ЦМО СВ-45У Полка перфорированная грузоподъёмностью 100 кг., глубина 450 мм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Информационное табло 3G ИКО 030 – 144.00.000 – 2.0. RGB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Устройство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оповещения СОЛО-Р60.2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  <w:tr w:rsidR="00384D25">
        <w:trPr>
          <w:trHeight w:val="283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Выносной датчик температуры ДТ_LM_К (3 м) (IP65)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</w:tr>
    </w:tbl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84D25" w:rsidRDefault="001A0ADB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ряде случаев допускается наличие эквивалентного по характеристикам Оборудования и материалов в составе одного Остановочного павильона в зависимости от производителя павильона. </w:t>
      </w:r>
    </w:p>
    <w:p w:rsidR="00384D25" w:rsidRDefault="001A0ADB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br w:type="page"/>
      </w:r>
    </w:p>
    <w:p w:rsidR="00384D25" w:rsidRDefault="001A0ADB">
      <w:pPr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Приложение №5</w:t>
      </w:r>
    </w:p>
    <w:p w:rsidR="00384D25" w:rsidRDefault="001A0ADB">
      <w:pPr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к Техническому заданию.</w:t>
      </w:r>
    </w:p>
    <w:p w:rsidR="00384D25" w:rsidRDefault="00384D25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84D25" w:rsidRDefault="001A0ADB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Адреса размещения остановочных пави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льонов.</w:t>
      </w:r>
    </w:p>
    <w:p w:rsidR="00384D25" w:rsidRDefault="00384D2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p w:rsidR="00384D25" w:rsidRDefault="00384D25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</w:p>
    <w:tbl>
      <w:tblPr>
        <w:tblW w:w="9323" w:type="dxa"/>
        <w:tblInd w:w="-11" w:type="dxa"/>
        <w:tblLayout w:type="fixed"/>
        <w:tblLook w:val="04A0" w:firstRow="1" w:lastRow="0" w:firstColumn="1" w:lastColumn="0" w:noHBand="0" w:noVBand="1"/>
      </w:tblPr>
      <w:tblGrid>
        <w:gridCol w:w="751"/>
        <w:gridCol w:w="1987"/>
        <w:gridCol w:w="4641"/>
        <w:gridCol w:w="1944"/>
      </w:tblGrid>
      <w:tr w:rsidR="00384D25">
        <w:trPr>
          <w:trHeight w:val="33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9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район г. Н. Новгорода</w:t>
            </w:r>
          </w:p>
        </w:tc>
        <w:tc>
          <w:tcPr>
            <w:tcW w:w="46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Адрес размещения</w:t>
            </w:r>
          </w:p>
        </w:tc>
        <w:tc>
          <w:tcPr>
            <w:tcW w:w="1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Тип остановочного павильона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Адмирала Васюнина ул. - остановка «4-й Нагорный "микрорайон»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Адмирала Васюнина ул. - остановка «Корнилова ул.», троллейбус, четная, у д.8 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Адмирала Васюнина, д ост. "Адмирала Васюнина",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Адмирала Васюнина, д. 2Б, ост. "Адмирала Васюнина"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Адмирала Васюнина, ост. "4-ый Нагорный микрорайон"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Адмирала Васюнина, ост. "Поликлиника №30"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Адмирала Васюнина ул., ост. "Торговые ряды", в районе д.12к1.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Приокский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Академика Сахарова ул., остановка "мкр. Цветы", на стороне жилых домов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Приокский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Академика Сахарова ул., остановка "мкр. Цветы", напротив жилых домов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Приокский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Академика Сахарова ул., остановка "Сбербанк", на стороне д. 2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Приокский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Академика Сахарова ул., остановка "Сбербанк", напротив д. 2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Акимова Сергея ул. - остановка «2 микрорайон», автобус, на стороне ж/д путей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Акимова Сергея ул. - остановка «2 микрорайон», автобус, на стороне жилых домов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Июльских Дней ул., остановка "ул. Июльских Дней"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Акимова Сергея ул. - остановка «3 микрорайон», на стороне жилых домов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Акимова Сергея ул. - остановка «4 микрорайон», на стороне ж/д путей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Долгополова ул., остановка "Центральный рынок", в сторону пр.Ленина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Акимова Сергея ул. - остановка «Акимова ул.», на стороне жилых домов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Акимова Сергея ул. - остановка «Есенина ул.», автобус, на стороне ж/д путей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Акимова Сергея ул. - остановка «Есенина ул.», автобус, на стороне жилых домов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Минина ул., остановка "Технический университет",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Акмолинская, д. 17, ост. "ул. Воронова"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96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Акмолинская, д. 46, ост. "Микрорайон Бурнаковский" (ул. Акмолинская, напротив д. 46, ост. "Микрорайон Бурнаковский")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Б. Покровская ул., остановка "Серая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лошадь",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Покровская ул., " Серая лошадь ", движение к Горького пл.,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Покровская ул., остановка "пл. Горького", д. 56,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Бекетова ул., остановка "Головнина ул." позиция № 2,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Бекетова ул., остановка "Головнина ул., " позиция № 1,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Бекетова ул., остановка "Горловская ул." позиция № 1,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Бекетова ул., остановка "Горловская ул." позиция № 2,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Бекетова ул., остановка "Дворец спорта" позиция № 1,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Бекетова ул., остановка "Заярская ул." позиция № 1,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Бекетова ул., остановка "Заярская ул." позиция № 2,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Бекетова ул.,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остановка "Моховая ул." позиция № 1,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Московское ш., остановка «Тоннель Московского вокзала», в направлении Сормовского шоссе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Мурашкинская ул., остановка «Улица Должанская» в направлении ул. Должанская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Бекетова ул., остановка "Нартова ул.",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Бекетова ул., остановка "Саврасова ул." позиция № 1,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Бекетова ул., остановка "Саврасова ул." позиция № 2,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Бекетова ул., остановка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«Музыкальное училище»,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Белинского ул., остановка "Ашхабадская ул.",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Белинского ул., остановка "Ашхабадская ул.",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127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Белинского ул., остановка "Белинского", в сторону пл.Лядова, нечетная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(Белинского ул., остановка "Белинского", в сторону пл. Сенной, трамвай, нечетная)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Белинского ул., остановка "Белинского", в сторону пл. Лядова,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Белинского ул., остановка "Белинского", в сторону пл. Сенной,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Белинского ул., остановка "Полтавская ул.", в сторону пл. Сенной,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Белинского ул., остановка "Полтавская ул.", в сторону пл. Сенной, трамвай,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96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Белинского ул., остановка "Полтавская ул.", 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сторону пл. Сенной, четная (Белинского ул., остановка "Полтавская ул.", в сторону пл. Лядова, четная)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127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Бетанкура ул., остановка "Бетанкура ул.", в сторону Мещерского озера, нечетная (Самаркандская ул., остановка "Стадион Нижний Новгород",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сторону Мещерского озера, нечетная)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127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Бетанкура ул., остановка "Бетанкура ул.", в сторону Самаркандской ул., четная (Самаркандская ул., остановка "Стадион Нижний Новгород", в сторону Канавинского моста, четная)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Бринского ул. - остановка «3-й микрорайон», автобус, троллейбус, 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Бринского ул. - остановка «3-й микрорайон», автобус, троллейбус, на стороне жилых домов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Бринского ул. - остановка «Бринского ул.», автобус, троллейбус, 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Бринского ул. - остановка «Бринского ул.», автобус, троллейбус, на стороне гаражей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Бринского ул. - остановка «Верхнепечерская ул.», автобус,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Бринского ул. - остановка «Верхнепечерская ул.», автобус, на стороне жилых домов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Бусыгина пр-т - остановка «Бусыгина проспект»,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Бусыгина пр-т - остановка «Бусыгина проспект», автобус,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Бусыгина пр-т - остановка «Газовская ул.»,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Бусыгина пр-т - остановка «Газовская ул.»,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Бусыгина пр-т - остановка «Героя Васильева»,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Бусыгина пр-т - остановка «Героя Васильева»,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Бусыгина пр-т - остановка «Стадион Северный», автобус, 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Печерская ул. - остановка «Поликлиника»,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Союзный, ост. «ул. Бугристая»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Страж Революции ул., остановка «Улица Гвардейцев» в направлении ул. Просвещенская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Ванеева ул., остановка "Оперный театр",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Ванеева ул., остановка "Оперный театр",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Ванеева ул., остановка "Институт развития образования",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Ванеева ул., остановка "Институт развития образования",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71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Ванеева ул., остановка "Кардиоцентр",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Ванеева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ул., остановка "Кардиоцентр",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Ванеева ул., остановка "Панина ул.", в сторону Советской пл.,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Улица Просвещенская, остановочный пункт «Улица Просвещенская», в сторону проспекта Героев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Улица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Просвещенская, остановочный пункт «Улица Просвещенская», в сторону Улицы Рябцева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Улица Мурашкинская, ост. «Улица Должанская» в направлении улицы Сергея Акимова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Веденяпина ул. - остановка "пл. Киселева",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Веденяпина ул. - остановка "ул.Автомеханическая",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Веденяпина ул. - остановка "ул.Автомеханическая",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Веденяпина ул. - остановка "ул.Лескова",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Веденяпина ул. 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остановка "ул.Лескова",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Веденяпина ул., остановка "Веденяпина ул.",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Приокский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Красных зорь, 23 остановка Авиационная нечет в сторону Ярошенко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Приокский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Гагарина пр-т, - остановка «Ипподром»,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Приокский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Гагарина пр-т, - остановка «Лебедева ул.»,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Приокский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Гагарина пр-т, - остановка «Лебедева ул.»,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Приокский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Гагарина пр-т, - остановка «Музей Сахарова»,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Приокский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армии ул., остановка ул. Советской Армии,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Гагарина пр-т, д. 12, ост. "Студенческая"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Приокский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Гагарина пр-т, д. 162А, ост. "МЫЗА"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Приокский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Гагарина пр-т, д. 210 ост. "Музей им. Академика Сахарова"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92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Приокский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Гагарина пр-т, д. 222, ост. "Щербинки 2"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Приокский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Гагарина пр-т, д. 82, ост. "Ул. Сурикова"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Приокский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Гагарина пр-т, ост. "к/т Электрон"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Приокский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Гагарина пр-т, ост. "Медицинская"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Приокский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Гагарина пр-т, ост. "м-н Щербинки 2"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Страж Революции ул., остановка «Улица Евгения Никонова» в направлении ул. Просвещенская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Гагарина пр-т, остановка "гостиница Ока" 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Гагарина пр-т, остановка "Университет",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Гагарина пр-т, остановка "гостиница Ока" 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Приокский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Гагарина пр-т, остановка "з-д НИТЕЛ",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Приокский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Гагарина пр-т, остановка "Мыза"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Гагарина пр-т, остановка "Тобольские казармы",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Гагарина пр-т, остановка "Тобольские казармы" , нечетная (правильная - четная)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Страж Революции ул., остановка «Улица Страж Революции» в направлении ул. Просвещенская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Приокский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Гагарина пр-т., остановка "Батумская ул.",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Приокский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Гагарина, д. 164а ост. "Пл. им. Маршала Жукова" (пр. Гагарина, ост. "Пл. им. Маршала Жукова" четная)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Приокский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Гагарина, д. 164а ост. "Пл. им. Маршала Жукова" (пр. Гагарина, ост. "Пл. им. Маршала Жукова", нечетная)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Генерала Ивлиева – остановка «Кузнечиха 2»,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Генерала Ивлиева – остановка «Кузнечиха 2»,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Героев пр-т, д. 54, остановка "Героев пр-т",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Героев пр-т, д. 1, остановка "Комсомольское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шоссе", нечетная_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Героев пр-т, д. 1, остановка "Комсомольское шоссе",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114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Героев пр-т, остановка "Николая Гастелло",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Героев пр-т, д. 26, остановка "Николая Гастелло",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Голубева ул. - остановка «Голубева ул.»,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Голубева ул. - остановка «Голубева ул.»,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Голубева ул. - остановка «Школа-интернат», автобус, на стороне дома № 10,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Голубева ул. - остановка «Школа-интернат», автобус, на стороне дома № 8, корпус 1,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Горького пл., д. 6, остановка метро Горьковская" в сторону пл. Свободы,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Советской Армии ул., остановка «Микрорайон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Соцгород 2» со стороны рынка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Даргомыжского, д. 19/6, ост. "Пивзавод Волга"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Движенцев , 7 в сторону Московского шоссе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Добролюбова, в сторону ул. Ильинская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Дьяконова – остановка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«ул. Дьяконова»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Дьяконова – остановка «ул. Дьяконова»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Дьяконова ул. - остановка "Дворец бракосочетания",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Дьяконова ул. - остановка "Дворец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бракосочетания",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Дьяконова ул., остановка "Никольский Собор",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Новикова-Прибоя ул., остановка «Улица Порядковая», в сторону пр-та Гагарина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Дьяконова ул., остановка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"Спортивная",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Ильинская, д. 151А,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Ильича пр-т - остановка «Баня», автобус, четная, на стороне д. 3 по ул. Поющева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134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Новикова-Прибоя ул., остановка «Карповская церковь», в сторону пр-та Ленина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Ильича пр-т - остановка «Лоскутова ул.»,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Белинского ул., остановка «Средной рынок», в сторону пл. Сенной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Культуры ул., остановка "Шимборского ул.",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Июльских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дней ул. - остановка «Больница № 2», автобус, троллейбус,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Июльских дней ул. - остановка «Управление ГЖД», автобус, троллейбус,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Июльских дней ул., остановка "Больница №2",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Июльских дней ул., остановка "ДК железнодорожников",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Июльских дней ул., остановка "ДК железнодорожников",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Июльских дней ул., остановка "Июльских дней ул.",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Минина ул.,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остановка "Институт травматологии и ортопедии",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Карла Маркса, ост. "Касторама" (ул. Карла Маркса, ост. "м/р Седьмое Небо" в сторону Канавинского моста)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Приокский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(Петровский проезд) магазин Гарант в сторону 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оспекта Гагарина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Кирова пр-т - остановка «Челюскинцев ул.»,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Кирова пр-т, остановка "Краснодонцев ул.",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Киселева, проспект Ленина в сторону станции метро Пролетарская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Комарова ул. - остановка "Станция метро "Заречная",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Комарова ул. - остановка "Ленинский районный суд",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Комарова ул. - остановка "Ленинский районный суд",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Комарова ул. - остановка «Профинтерна ул.»,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154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Комарова ул. - остановка «Профинтерна ул.»,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Комарова ул. - остановка «Комарова ул»,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Комарова ул. - остановка «Комарова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ул.»,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Коминтерна ул. - остановка "Стадион "Старт",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Коминтерна ул. - остановка «Дарьино»,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Коминтерна ул. - остановка «Дарьино»,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Коминтерна ул. - остановка «Станция Варя»,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Коминтерна ул. - остановка «Станция Варя»,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Патриотов ул., остановка «Больница № 13», в сторону ул. Минеева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Южный б-р, остановка «Бульвар Южный», в сторону Южного шоссе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Свободы ул., остановка "площадь Славы" в направлении ул. Дубравной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Коминтерна ул., остановка "площадь Славы" в направлении центра Сормово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Приокский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Анкудиновское ш., остановка «Юридический институт МВД», в сторону ул. Корейская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Кораблестроителей пр-т - остановка «7 микрорайон»,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Кораблестроителей пр-т - остановка «7 микрорайон»,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Кораблестроителей пр-т - остановка «Гаугеля ул.»,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Кораблестроителей пр-т - остановка «Гаугеля ул.»,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Краснодонцев ул. – остановка «Администрация Автозаводского района»,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Краснодонцев ул. – остановка «Администрация Автозаводского района»,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Краснодонцев ул. – остановка «пр-т Кирова»,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174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Краснодонцев ул. – остановка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«пр-т Кирова»,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Краснодонцев ул. – остановка «Стадион ручных игр»,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Краснодонцев ул. – остановка «Стадион ручных игр»,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Горбатовская ул., остановка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«Музей-заповедник «Щелковский хутор»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Культуры ул. - остановка «Культуры ул.»,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Культуры ул. - остановка «Рыбакова ул.»,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Ошарская улица, остановка "ул.Салганская",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Культуры ул., остановка "Пожарная часть",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Культуры ул., остановка "Рыбакова ул.",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96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Улица 50 лет Победы, остановочный пункт «Улица Генерала Клюева» в направлении Сормовского шоссе,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Ленина В.И. пл., остановка "пл. Ленина" со стороны набережной, нечетная, поз.2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Ленина В.И. пл., остановка "пл. Ленина", нечетная, поз.1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Ленина В.И. пл., остановка "Стрелка" со стороны набережной,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Ленина пр-т, остановка "Адмирала Нахимова",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Ленина пр-т, остановка "Адмирала Нахимова",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Ошарская улица, остановка "ул.Салганская",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Ленина пр-т,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остановка "Детский мир", адм ленинского района к Московскому вокзалу,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Ленина пр-т, остановка "Детский мир", администрация ленинского района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96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Ленина пр-т, остановка "Дом одежды", нечетная (Ленина пр-т,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остановка «Институт экономики и предпринимательства» нечетная)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96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193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Ленина пр-т, остановка "Дом одежды", четная (Ленина пр-т, остановка «Институт экономики и предпринимательства», четная)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Ленина пр-т, остановка "Станция метро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"Заречная", у Муравья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Ленина, остановка "метро Пролетарская", в сторону центра,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Лескова ул. - остановка "улица Минеева",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Лескова ул. - остановка «Больница № 40», автобус,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Лескова ул. - остановка «Больница № 40»,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Лескова ул. - остановка «Лескова ул.»,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Лескова ул. - остановка «Лескова ул.»,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Лескова ул.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остановка «Магазин продукты»,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Лескова ул. - остановка «Магазин продукты»,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Лескова ул. - остановка «Торговый центр»,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Лескова ул. - остановка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«Торговый центр»,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Литвинова ул., остановка "Литвинова ул.",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Львовская ул. - остановка «Дружаева ул.»,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Львовская ул. - остановка «Дружаева ул.»,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Львовская ул. - остановка «Львовская ул.»,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Южный б-р, остановка «Микрорайон Юг», в сторону Южного шоссе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Львовская ул. - остановка «Пермякова ул.», автобус,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Чаадаева ул., остановка «Улица Чаадаева», в сторону ул. Ярошенко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Мирошникова ул., остановка «Улица Мечникова», в сторону ул. Чаадаева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213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Мещерский б-р, остановка "Мещерский б-р", со стороны домов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Мещерский б-р, остановка "Школа №55", со стороны домов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Минина и Пожарского пл., остановка "Минина и Пожарского пл.", около Дмитриевской башни,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Минина и Пожарского пл., остановка "Минина 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Пожарского пл.", у Пед института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Минина ул., остановка "Академия водного транспорта",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Минина ул., остановка "Академия водного транспорта", к Сенной пл.,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Минина ул., остановка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"НГТУ",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Минина, остановка "пл. Минина и Пожарского" (ул. Варварская), нечетная, у фонтана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Вождей Революции ул., ост. "Вождей Революции ул.", в сторону ул.Новосоветской 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Московское ш.,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остановка "Металлургическая",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Московское ш., д. 105а, ост. "Масложиркомбинат"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Московское ш., д. 137, ост. "Металлургическая"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Московское ш., д. 17, ост. "Московское шоссе"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Московское ш., д. 171, ост. "ул. Актюбинская"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Московское ш., д. 179Б, ост. "ул. Березовская"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Московское ш., д. 191, ост. "ул. Красных Зорь"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Московское ш., д. 219, ост. "Школа №98"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Московское ш., д. 225, ост. "ул. Вторчермета"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Московское ш., д. 34, ост. "Сормовский поворот"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Московское ш., д. 85, ост. "ул. Героя Степанова"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Московское ш., остановка "Березовская ул.",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234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Московское ш., остановка "им.Героя Степанова Н.И.",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Московское ш., остановка "Красных зорь ул.",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Московское ш., остановка "Московское ш.",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Московское ш., остановка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"Поликлиника №28",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Московское ш., остановка "Сормовский поворот", по Московскому шоссе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Н.Волжская наб, ост. "Речной Вокзал"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остановка Нижегородский Аэропорт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Н.Волжская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наб. , остановка "Нижневолжская наб.",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Казанское шоссе, остановка "Казанское шоссе",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Улица Бурнаковская, ост. «Улица Бурнаковская» в направлении ул. Акмолинской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50 лет Победы -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остановка ул. 50 лет Победы, четная, движение в сторону центра Сормова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Октябрьской революции ул. - остановка "Детская железная дорога", на стороне дома № 35,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Белинского ул., остановка "Театр оперы и балета",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Октябрьской революции ул. - остановка «Парк 1 мая», трамвай,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Октябрьской революции ул., д. 51, ост. "Управление ГЖД"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Октябрьской революции ул., остановка "ДК Ленина", 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Октябрьской революции ул., остановка "Парк им.1 Мая",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Октября – остановка «Счастливая» 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Октября пр-т - остановка «Ильича пр-т»,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Октября пр-т - остановка «Ильича пр-т», автобус,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Южный б-р, остановка «Пристань "Южная"», в сторону Южного шоссе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255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Вождей Революции ул., ост. "Вождей Революции ул.", в сторону ул.Исполкома 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Октября пр-т - остановка «Комсомольская ул.»,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Октября пр-т - остановка «Комсомольская ул.»,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Ореховская 18, в сторону Южного шоссе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Ошарская ул., остановка "Генкиной ул."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Ошарская ул., остановка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"Республиканская"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96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Переходникова ул. – остановка «Пролетарская», автобус, нечетная (Переходникова ул. – остановка «Новикова прибоя», автобус, нечетная)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Плотникова ул., остановка "Улица Политбойцов"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Похвалинский съезд, остановка «Ул. Рождественская»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96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Пролетарская ул. / Маркса ул., остановка "Мещерское озеро" (ул. Карла Маркса, дом 15, остановка "Мещерское озеро")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Пролетарская ул., остановка "Пролетарская", д. 2,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Революции пл., - остановка «Московский вокзал»,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96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Революции пл., - остановка «Московский вокзал», четная (Революции пл., - остановка «Московский вокзал», нечетная)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Родионова ул,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остановка "Медвежья долина", в сторону Сенной,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Родионова ул, остановка "Родионова", в сторону Сенной,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96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Родионова ул., остановка "б-ца Семашко", четная (мкр.Медвежья Долина, в ст.Сенной) (Родионова ул.,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остановка "б-ца Семашко", четная (в ст.Сенной))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Родионова ул., остановка "Б-ца Семашко",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272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Родионова ул., остановка "Родионова ул.", нечетная (мкр.Медвежья Долина, в сторону В.Печер)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Родионова ул., остановка "Тубдиспансер",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Родионова ул., остановка "Тубдиспансер",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Родионова ул., остановка "ул.Деловая",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Родионова ул., остановка "Учебный комбинат Маяк",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Родионова ул., остановка "Учебный комбинат Маяк",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Родионова ул., остановка "Фруктовая",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Родионова ул., остановка "Фруктовая",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Рокоссовского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ул., остановка "Магазин" II,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Рокоссовского ул., остановка "Рокоссовского ул.",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Светлоярская ул. - остановка «Озеро Светлоярское»,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Улица 50 лет Победы, остановочный пункт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«Площадь Кольцова» в направлении Сормовского шоссе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Советская ул. - остановка «Советская ул.»,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Сормовское, д. 1а, ост. "Новое Сормово"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Сормовское, д. 21, ост. "Станция метро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Буревестник"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Сормовское, д. 5, ост. "Метро Бурнаковская"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96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Сормовское, д. 5, ост. "Метро Бурнаковская" (Сормовское ш., напротив д. 5, ост. "Метро Бурнаковская")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Сормовское, ост. "Новое Сормово"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Сормовское, ост. "Станция метро Буревестник"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Союзный пр-т - остановка "проспект Союзный",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Союзный пр-т - остановка "проспект Союзный",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293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Проспект Молодежный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Станция метро "Парк Культуры" в направлении проспекта Ленина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Строкина ул. – остановка «Лицей 165»,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Остановка "Улица Стрелковая", в сторону ул. Дубравная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Телеграфная ул., остановка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"Проспект 70 лет Октября", в сторону Кораблестроителей пр.,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Телеграфная ул., остановка "Проспект 70 лет Октября", в сторону Московского вокзала,четная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Карла Маркса ул., остановка "м/р Седьмое Небо" у д.1Б по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ул.Бетанкура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Усилова ул., остановка "Управление МЧС", д. 3/3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Ухтомского, пер. Камчатский 7 , в сторону Московского шоссе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301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Улица Маковского, остановочный пункт «Мончегорский рынок», в сторону улицы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Коломенская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302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Канавинский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Чкалова ул., остановка "Центральный рынок",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303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Южное ш. - остановка "Школа №37",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304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Южное ш. - остановка «Прыгунова ул.»,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305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Южное ш. - остановка «Прыгунова ул.»,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306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Южное ш. - остановка «Старых производственников ул.»,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307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Южное ш. - остановка «Старых производственников ул.»,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308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Южное ш. - остановка «Южное ш.»,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309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Южное ш. - остановка «Янки Купалы ул.», автобус, нечетная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310</w:t>
            </w:r>
          </w:p>
        </w:tc>
        <w:tc>
          <w:tcPr>
            <w:tcW w:w="19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Южное ш. - остановка «Янки Купалы ул.», автобус, четная</w:t>
            </w:r>
          </w:p>
        </w:tc>
        <w:tc>
          <w:tcPr>
            <w:tcW w:w="19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645"/>
        </w:trPr>
        <w:tc>
          <w:tcPr>
            <w:tcW w:w="75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311</w:t>
            </w:r>
          </w:p>
        </w:tc>
        <w:tc>
          <w:tcPr>
            <w:tcW w:w="19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Автозаводский</w:t>
            </w:r>
          </w:p>
        </w:tc>
        <w:tc>
          <w:tcPr>
            <w:tcW w:w="464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Южное ш.,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остановка "Школа №37", в сторону Веденяпина ул., четная</w:t>
            </w:r>
          </w:p>
        </w:tc>
        <w:tc>
          <w:tcPr>
            <w:tcW w:w="194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Сормовский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Ясная , Ясная 26, в сторону улицы Кима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313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Советский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Адмирала Васюнина – остановка "ул. Бориса Корнилова" четная (Адмирала Васюнина ул., ост. "Торговые ряды", на стороне торговых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рядов)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Нижегородский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Варварская ул. "Варварская", четная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Нижегородский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Ванеева ул., ост. «ул. Ванеева», нечетная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316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Нижегородский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Ванеева ул., ост. «ул. Ванеева», четная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Нижегородский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Горького ул., остановка "Диагностический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центр", в сторону пл. Свободы, нечетная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Приокский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Шатковская ул. - ост."Дубенки" в сторону Анкудиновского шоссе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Автозаводский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Краснодонцев ул., ост. «ул. Комсомольская», автобус, четная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Автозаводский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Проспект Молодежный Станция метро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"Парк Культуры" в направлении поселка Доскино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Сормовский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Коммуны ул., ост. "Лобачевского ул.", трамвай, четн.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Сормовский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Коммуны ул., ост. "Лобачевского ул.", трамвай, нечетн.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Ленинский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Ленина пр-т, ост. «Больница №33», к автозаводу,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нечетная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Ленинский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Ленина пр-т, ост. «Магазин Новость», четная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Московский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Чаадаева ул., ост."Стадион Полет", четн.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326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Автозаводский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Лескова ул., ост. «улица Минеева» , четная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Московский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Чаадаева ул., ост."Платформа Чаадаево", четн.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84D25">
        <w:trPr>
          <w:trHeight w:val="33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Московский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Чаадаева ул., ост."Стадион Полет", нечетн.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D25" w:rsidRDefault="001A0A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384D25" w:rsidRDefault="001A0ADB">
      <w:pPr>
        <w:spacing w:line="259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sectPr w:rsidR="00384D25">
          <w:pgSz w:w="11906" w:h="16838"/>
          <w:pgMar w:top="1134" w:right="1134" w:bottom="1134" w:left="1134" w:header="0" w:footer="0" w:gutter="0"/>
          <w:cols w:space="720"/>
          <w:formProt w:val="0"/>
          <w:docGrid w:linePitch="100"/>
        </w:sectPr>
      </w:pPr>
      <w:r>
        <w:br w:type="page"/>
      </w:r>
    </w:p>
    <w:p w:rsidR="00384D25" w:rsidRDefault="001A0ADB">
      <w:pPr>
        <w:ind w:left="482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Приложение №6 </w:t>
      </w:r>
    </w:p>
    <w:p w:rsidR="00384D25" w:rsidRDefault="001A0ADB">
      <w:pPr>
        <w:ind w:left="482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к Техническому заданию </w:t>
      </w:r>
    </w:p>
    <w:p w:rsidR="00384D25" w:rsidRDefault="00384D25">
      <w:pPr>
        <w:ind w:left="482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84D25" w:rsidRDefault="001A0ADB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Перечень Оборудования и материалов</w:t>
      </w:r>
    </w:p>
    <w:p w:rsidR="00384D25" w:rsidRDefault="001A0ADB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составе одного Остановочного павильона типа 3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702"/>
        <w:gridCol w:w="5105"/>
        <w:gridCol w:w="1559"/>
        <w:gridCol w:w="2268"/>
      </w:tblGrid>
      <w:tr w:rsidR="00384D25">
        <w:trPr>
          <w:trHeight w:val="22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Поз.</w:t>
            </w:r>
          </w:p>
        </w:tc>
        <w:tc>
          <w:tcPr>
            <w:tcW w:w="5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изделия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Кол-во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Прим.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Аккумулятор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Delta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HRL 12-33 (12V, 33Ah)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либо аналог 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EngPower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HRL 12-33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Антенна Omni LY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wave (5 GHz) 5 Дб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Антенна Omni LY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wave(2.4 GHz) 5 Дб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Блок питания ST 18 E15-P1T 15V, 1.2A, 18W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Блок розеток 3 ОП РА 16-245 (на 3 розетки)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Блок розеток Schuko, 19 1U 8 розеток евро тип F 16A, шнур 1,8 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Брус лавочный ДПК полнотелый 50х31 L=3700мм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Видеокамера IP DS-2CD2725FWD-IZS, 4 мм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либо аналог 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DS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CD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3726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IZS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Видеокамера миниатюрная GS-BU620CSPB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Выключатель SQ1803-0001 TDM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Выключатель автоматический 1Р 10А хар. С Декрафт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Выключатель автоматический 1Р 16А хар. С Декрафт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Выключатель автоматический 1Р 32А хар. С Декрафт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Выключатель автоматический 1Р 6А хар. С Декрафт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Выключатель автоматический 1Р+N 32А хар. С Декрафт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Выключатель автоматический дифференциальный УЗО 03-2P-032A-03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Громкоговоритель CM5EH "Apart"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Датчик температуры выносной ДТ Lm К 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Датчик влажности выносной ДВ К 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384D2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Доводчик дверной APECS DC-20,5/1200/120-А1-SL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Замок врезной противопожарный APECS 1900-ZN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Замок регулируемый 77-88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Замок-защелка 22-25/44 с трехгранным ключом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Защелка электромеханическая ST-SL351NC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ИБП EngPower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EP901RTLT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Извещатель охранный ИО 102-16/2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Извещатель охранный ИО 102-20 Б2П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28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Извещатель охранный поверхностный совмещенный Астра-621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Извещатель охранный Шорох-2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Извещатель пожарный дымовой ИПД-3,2 (НЗ)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Источник питания DRA-40-12 Mean Well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Кабель HDMI — HDMI, 7м для соединения ПК с дисплеем 1, дисплеем 2 55 4К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Карточка доступа RFID EM Marine ISO 125Khz Модель: IL-06E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Кнопка открывания двери РВ-26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67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Коммутатор управляемый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QSW-3750-28T-POE-AC уровня L2 с поддержкой PoE 802.3af/at 100-240B AC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Кондиционер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HRUC A 030/N/E/A/H10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Контактор модульный МК-103 16А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Контроллер управляющий блочный КУБ-БС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Лента светодиодная 220 В, 6x10.6 мм, IP67, SMD 3014,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120 LED/m, цвет свечения белый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Компьютер промышленной линейки, стоечный 19" в составе: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Блок питания ExeGate AAA450 450Bт; 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процессор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CPU Intel Core i5-9400F BOX 2.9Ghz, LGA1151; 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модуль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HYUNDAI/HYNIX DDR4 DIMM 8Gb PC4-21300 -2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; 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накопитель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SSD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PATRJOT P300 256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28 PCI-Express; 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жесткий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Toshiba P300 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HDWD110UZSVA SATA; 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видеокарта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2Gb PCI-E GDDR5 Gigabyte GeForce GT1030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Медиапанель сенсорная 65` IK650W-F6GT-2500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Механизм цилиндровый SC-60-Z-NI (Apecs)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Микрофон Stelberry M40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Модуль грозозащиты NAG-1P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Модуль пожаротушения Буран-2,5-2С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Модуль проходной RJ-45 - RJ-45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Ограничитель перенапряжения ОП101 1РN 040 C-440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Однофазный стабилизатор напряжения Штиль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IS1106RT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Оповещатель охранный светозвуковой Маяк-12К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Оптический трансивер HUAWEI SFP-GE-LX-SM1310,02315200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51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Переключатель трехпозиционный TPS-2-40 2P 40А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Преобразователь напряжения LRS-350-48 MW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Реле времени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PCZ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-525-1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Роутер WOP-2ac 802.11ас диап-в 2,4 и 5.1ГГц Eltex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Светильник настенно-потолочный SPO118 Line, 18W, 6500K, 600мм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Серверный корпус 4U Рrocase B441 без БП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Счетчик электроэнергии АИСТ А100-4-S с Ethernet-модулем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Считыватель Matrix-IV E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T Metal-Антиклон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Табло LED ИКО 030-144.00-000-2.0 RGB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Усилитель звуковой К151 УНЧ 14Вт на TDA2030 моно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384D25" w:rsidRDefault="00384D25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84D25" w:rsidRDefault="001A0ADB">
      <w:pPr>
        <w:jc w:val="both"/>
        <w:rPr>
          <w:rFonts w:ascii="Times New Roman" w:eastAsia="Times New Roman" w:hAnsi="Times New Roman" w:cs="Times New Roman"/>
          <w:sz w:val="26"/>
          <w:szCs w:val="26"/>
        </w:rPr>
        <w:sectPr w:rsidR="00384D25">
          <w:pgSz w:w="11906" w:h="16838"/>
          <w:pgMar w:top="720" w:right="720" w:bottom="720" w:left="720" w:header="0" w:footer="0" w:gutter="0"/>
          <w:cols w:space="720"/>
          <w:formProt w:val="0"/>
          <w:docGrid w:linePitch="360" w:charSpace="-4097"/>
        </w:sect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ряде случаев допускается наличие эквивалентного по характеристикам Оборудования и материалов в составе одного Остановочного павильона в зависимости от производителя павильона. </w:t>
      </w:r>
    </w:p>
    <w:p w:rsidR="00384D25" w:rsidRDefault="001A0ADB">
      <w:pPr>
        <w:ind w:left="482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Приложение №7 </w:t>
      </w:r>
    </w:p>
    <w:p w:rsidR="00384D25" w:rsidRDefault="001A0ADB">
      <w:pPr>
        <w:ind w:left="482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к</w:t>
      </w:r>
      <w:r w:rsidR="00EF23C1">
        <w:rPr>
          <w:rFonts w:ascii="Times New Roman" w:eastAsia="Times New Roman" w:hAnsi="Times New Roman" w:cs="Times New Roman"/>
          <w:b/>
          <w:sz w:val="26"/>
          <w:szCs w:val="26"/>
        </w:rPr>
        <w:t xml:space="preserve"> Техническому заданию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384D25" w:rsidRDefault="00384D25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84D25" w:rsidRDefault="001A0ADB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Перечень Оборудования ЗИП </w:t>
      </w:r>
      <w:r>
        <w:rPr>
          <w:rFonts w:ascii="Times New Roman" w:eastAsia="Times New Roman" w:hAnsi="Times New Roman" w:cs="Times New Roman"/>
          <w:sz w:val="26"/>
          <w:szCs w:val="26"/>
        </w:rPr>
        <w:t>остановочного павильона типа 3</w:t>
      </w:r>
    </w:p>
    <w:p w:rsidR="00384D25" w:rsidRDefault="00384D25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702"/>
        <w:gridCol w:w="5105"/>
        <w:gridCol w:w="1559"/>
        <w:gridCol w:w="2268"/>
      </w:tblGrid>
      <w:tr w:rsidR="00384D25">
        <w:trPr>
          <w:trHeight w:val="22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Поз.</w:t>
            </w:r>
          </w:p>
        </w:tc>
        <w:tc>
          <w:tcPr>
            <w:tcW w:w="5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изделия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Кол-во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Прим.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Аккумулятор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Delta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HRL 12-33 (12V, 33Ah)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либо аналог 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EngPower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HRL 12-33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Антенна Omni LY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wave (5 GHz) 5 Дб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Антенна Omni LY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wave(2.4 GHz) 5 Дб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Блок питания ST 18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E15-P1T 15V, 1.2A, 18W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Блок розеток 3 ОП РА 16-245 (на 3 розетки)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Блок розеток Schuko, 19 1U 8 розеток евро тип F 16A, шнур 1,8 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Брус лавочный ДПК полнотелый 50х31 L=3700мм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Видеокамера IP DS-2CD2725FWD-IZS, 4 мм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либо аналог 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DS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CD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3726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IZS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Видеокамера миниатюрная GS-BU620CSPB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Выключатель SQ1803-0001 TDM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Выключатель автоматический 1Р 10А хар. С Декрафт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Выключатель автоматический 1Р 16А хар. С Декрафт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Выключатель автоматический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1Р 32А хар. С Декрафт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Выключатель автоматический 1Р 6А хар. С Декрафт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Выключатель автоматический 1Р+N 32А хар. С Декрафт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Выключатель автоматический дифференциальный УЗО 03-2P-032A-03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Громкоговоритель CM5EH "Apart"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Датчик температуры выносной ДТ Lm К 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Датчик влажности выносной ДВ К 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384D2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Доводчик дверной APECS DC-20,5/1200/120-А1-SL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Замок врезной противопожарный APECS 1900-ZN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Замок регулируемый 77-88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Замок-защелка 22-25/44 с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трехгранным ключом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Защелка электромеханическая ST-SL351NC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ИБП EngPower EP901RTLT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Извещатель охранный ИО 102-16/2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Извещатель охранный ИО 102-20 Б2П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Извещатель охранный поверхностный совмещенный Астра-621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29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Извещатель охранный Шорох-2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Извещатель пожарный дымовой ИПД-3,2 (НЗ)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Источник питания DRA-40-12 Mean Well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Кабель HDMI — HDMI, 7м для соединения ПК с дисплеем 1, дисплеем 2 55 4К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Карточка доступа RFID EM Marine ISO 125Khz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Модель: IL-06E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Кнопка открывания двери РВ-26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67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Коммутатор управляемый QSW-3750-28T-POE-AC уровня L2 с поддержкой PoE 802.3af/at 100-240B AC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Кондиционер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HRUC A 030/N/E/A/H10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Контактор модульный МК-103 16А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Контроллер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управляющий блочный КУБ-БС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Лента светодиодная 220 В, 6x10.6 мм, IP67, SMD 3014, 120 LED/m, цвет свечения белый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Компьютер промышленной линейки, стоечный 19" в составе: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Блок питания ExeGate AAA450 450Bт; 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процессор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CPU Intel Core i5-9400F BOX 2.9Ghz, LGA1151; 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модуль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HYUNDAI/HYNIX DDR4 DIMM 8Gb PC4-21300 -2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; 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накопитель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SSD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PATRJOT P300 256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28 PCI-Express; 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жесткий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Toshiba P300 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HDWD110UZSVA SATA; </w:t>
            </w:r>
          </w:p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видеокарта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2Gb PCI-E GDDR5 Gigabyte GeForce GT1030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Медиапанель сенсорная 65` IK650W-F6GT-2500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Механизм цилиндровый SC-60-Z-NI (Apecs)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Микрофон Stelberry M40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Модуль грозозащиты NAG-1P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Модуль пожаротушения Буран-2,5-2С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Модуль проходной RJ-45 - RJ-45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Ограничитель перенапряжения ОП101 1РN 040 C-440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Однофазный стабилизатор напряжения Штиль IS1106RT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Оповещатель охранный светозвуковой Маяк-12К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Оптический трансивер HUAWEI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SFP-GE-LX-SM1310,02315200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Паспорт на Информационно-коммуникационную конструкцию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52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Переключатель трехпозиционный TPS-2-40 2P 40А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Преобразователь напряжения LRS-350-48 MW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Реле времени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PCZ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-525-1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Роутер WOP-2ac 802.11ас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диап-в 2,4 и 5.1ГГц Eltex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Светильник настенно-потолочный SPO118 Line, 18W, 6500K, 600мм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Серверный корпус 4U Рrocase B441 без БП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Счетчик электроэнергии АИСТ А100-4-S с Ethernet-модулем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Считыватель Matrix-IV E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T Metal-Антиклон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2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Табло LED ИКО 030-144.00-000-2.0 RGB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84D25">
        <w:trPr>
          <w:trHeight w:val="45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51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Усилитель звуковой К151 УНЧ 14Вт на TDA2030 моно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4D25" w:rsidRDefault="001A0A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384D25" w:rsidRDefault="00384D25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84D25" w:rsidRDefault="001A0AD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Допускается замена Оборудования на эквивалентное по характеристикам при согласовании с Заказчиком.</w:t>
      </w:r>
    </w:p>
    <w:p w:rsidR="00384D25" w:rsidRDefault="00384D25">
      <w:pPr>
        <w:jc w:val="right"/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</w:pPr>
    </w:p>
    <w:p w:rsidR="00384D25" w:rsidRDefault="00384D25">
      <w:pPr>
        <w:jc w:val="right"/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</w:pPr>
    </w:p>
    <w:p w:rsidR="00384D25" w:rsidRDefault="001A0ADB">
      <w:pPr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</w:pPr>
      <w:r>
        <w:br w:type="page"/>
      </w:r>
    </w:p>
    <w:p w:rsidR="00384D25" w:rsidRDefault="001A0ADB">
      <w:pPr>
        <w:jc w:val="right"/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lastRenderedPageBreak/>
        <w:t xml:space="preserve">Приложение № 8 </w:t>
      </w:r>
    </w:p>
    <w:p w:rsidR="00384D25" w:rsidRDefault="001A0ADB">
      <w:pPr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к Техническому заданию</w:t>
      </w:r>
    </w:p>
    <w:p w:rsidR="00384D25" w:rsidRDefault="00384D25">
      <w:pPr>
        <w:ind w:left="1425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84D25" w:rsidRDefault="001A0ADB">
      <w:pPr>
        <w:ind w:left="1425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Регламент взаимодействия.</w:t>
      </w:r>
    </w:p>
    <w:p w:rsidR="00384D25" w:rsidRDefault="00384D25">
      <w:pPr>
        <w:ind w:left="1425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84D25" w:rsidRDefault="001A0ADB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Порядок взаимодействия по выяснению и устранению причин отсутствия сервисов.</w:t>
      </w:r>
    </w:p>
    <w:p w:rsidR="00384D25" w:rsidRDefault="00384D25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84D25" w:rsidRDefault="001A0ADB">
      <w:pPr>
        <w:numPr>
          <w:ilvl w:val="0"/>
          <w:numId w:val="8"/>
        </w:numPr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 поступлении обращения со стороны Заказчика об отсутствии сервисов остановочного павильона Исполнителю необходимо:</w:t>
      </w:r>
    </w:p>
    <w:p w:rsidR="00384D25" w:rsidRDefault="001A0ADB">
      <w:pPr>
        <w:numPr>
          <w:ilvl w:val="1"/>
          <w:numId w:val="8"/>
        </w:numPr>
        <w:ind w:left="426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Принять заявку в течение одного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часа и сделать отметку в системе RedMine о времени принятия заявки. Заявка считается выданной в работу по факту регистрации в системе RedMine.</w:t>
      </w:r>
    </w:p>
    <w:p w:rsidR="00384D25" w:rsidRDefault="001A0ADB">
      <w:pPr>
        <w:numPr>
          <w:ilvl w:val="1"/>
          <w:numId w:val="8"/>
        </w:numPr>
        <w:ind w:left="426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организовывает выезд на адрес установки остановочного павильона (в течение 24-х часов необходимо устр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анить все причины отсутствия сервисов и восстановить работоспособность павильона) для устранения неисправности, и тестирования всех сервисов остановочного павильона;</w:t>
      </w:r>
    </w:p>
    <w:p w:rsidR="00384D25" w:rsidRDefault="001A0ADB">
      <w:pPr>
        <w:numPr>
          <w:ilvl w:val="1"/>
          <w:numId w:val="8"/>
        </w:numPr>
        <w:ind w:left="426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 факту локализации повреждений сделать отметку в системе RedMine о результатах работы 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проведенных мероприятиях, в том числе о проблемах, которые препятствуют устранению повреждений.</w:t>
      </w:r>
    </w:p>
    <w:p w:rsidR="00384D25" w:rsidRDefault="001A0ADB">
      <w:pPr>
        <w:numPr>
          <w:ilvl w:val="1"/>
          <w:numId w:val="8"/>
        </w:numPr>
        <w:ind w:left="426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факту устранения неисправности Исполнителю необходимо сделать отметку в системе RedMine о результатах работы и проведенных мероприятиях.</w:t>
      </w:r>
    </w:p>
    <w:p w:rsidR="00384D25" w:rsidRDefault="00384D25">
      <w:pPr>
        <w:ind w:left="426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84D25" w:rsidRDefault="001A0ADB">
      <w:pPr>
        <w:numPr>
          <w:ilvl w:val="0"/>
          <w:numId w:val="8"/>
        </w:numPr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 поступлении инф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ормации со стороны Исполнителя о проведенной работе по восстановлению сервисов остановочного павильона представителю Заказчика необходимо:</w:t>
      </w:r>
    </w:p>
    <w:p w:rsidR="00384D25" w:rsidRDefault="001A0ADB">
      <w:pPr>
        <w:numPr>
          <w:ilvl w:val="1"/>
          <w:numId w:val="8"/>
        </w:numPr>
        <w:ind w:left="426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Принять информацию об устранении неисправности и результаты тестирования сервисов сделать отметку в системе RedMine;</w:t>
      </w:r>
    </w:p>
    <w:p w:rsidR="00384D25" w:rsidRDefault="001A0ADB">
      <w:pPr>
        <w:numPr>
          <w:ilvl w:val="1"/>
          <w:numId w:val="8"/>
        </w:numPr>
        <w:ind w:left="426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случае отсутствия замечаний закрыть заявку сделать отметку в системе RedMine. Если заявка на восстановление не направлялась, то представитель Заказчика фиксирует информацию в системе RedMine.</w:t>
      </w:r>
    </w:p>
    <w:p w:rsidR="00384D25" w:rsidRDefault="00384D25">
      <w:pPr>
        <w:ind w:left="143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84D25" w:rsidRDefault="001A0ADB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Порядок взаимодействия по выяснению и устранению причин неисп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равности Оборудования.</w:t>
      </w:r>
    </w:p>
    <w:p w:rsidR="00384D25" w:rsidRDefault="00384D25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84D25" w:rsidRDefault="001A0ADB">
      <w:pPr>
        <w:numPr>
          <w:ilvl w:val="0"/>
          <w:numId w:val="8"/>
        </w:numPr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случае возникновения неисправности в Оборудовании остановочного павильона представителю Заказчика необходимо:</w:t>
      </w:r>
    </w:p>
    <w:p w:rsidR="00384D25" w:rsidRDefault="001A0ADB">
      <w:pPr>
        <w:numPr>
          <w:ilvl w:val="1"/>
          <w:numId w:val="8"/>
        </w:numPr>
        <w:ind w:left="426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Зарегистрировать заявку в системе RedMine с описанием необходимости устранения неисправности Оборудования.</w:t>
      </w:r>
    </w:p>
    <w:p w:rsidR="00384D25" w:rsidRDefault="001A0ADB">
      <w:pPr>
        <w:numPr>
          <w:ilvl w:val="1"/>
          <w:numId w:val="8"/>
        </w:numPr>
        <w:ind w:left="426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Заявка считае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тся выданной по факту регистрации в системе RedMine.</w:t>
      </w:r>
    </w:p>
    <w:p w:rsidR="00384D25" w:rsidRDefault="00384D25">
      <w:pPr>
        <w:ind w:left="426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84D25" w:rsidRDefault="001A0ADB">
      <w:pPr>
        <w:numPr>
          <w:ilvl w:val="0"/>
          <w:numId w:val="8"/>
        </w:numPr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 поступлении обращения со стороны Заказчика о неисправности в Оборудовании остановочного павильона Исполнителю необходимо:</w:t>
      </w:r>
    </w:p>
    <w:p w:rsidR="00384D25" w:rsidRDefault="001A0ADB">
      <w:pPr>
        <w:numPr>
          <w:ilvl w:val="1"/>
          <w:numId w:val="8"/>
        </w:numPr>
        <w:ind w:left="426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Сделать отметку в системе RedMine о принятии заявки в течении одного часа.</w:t>
      </w:r>
    </w:p>
    <w:p w:rsidR="00384D25" w:rsidRDefault="001A0ADB">
      <w:pPr>
        <w:numPr>
          <w:ilvl w:val="1"/>
          <w:numId w:val="8"/>
        </w:numPr>
        <w:ind w:left="426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рганизовать выезд на адрес установки остановочного павильона для устранения неисправности; в течение 24-х часов необходимо устранить все причины отсутствия сервисов и восстановить работоспособность павильона.</w:t>
      </w:r>
    </w:p>
    <w:p w:rsidR="00384D25" w:rsidRDefault="001A0ADB">
      <w:pPr>
        <w:numPr>
          <w:ilvl w:val="1"/>
          <w:numId w:val="8"/>
        </w:numPr>
        <w:ind w:left="426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факту локализации повреждений сделать отметк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 в системе RedMine о результатах работы и проведенных мероприятиях, в том числе о проблемах, которые препятствуют устранению повреждений по заявке.</w:t>
      </w:r>
    </w:p>
    <w:p w:rsidR="00384D25" w:rsidRDefault="00384D25">
      <w:pPr>
        <w:ind w:left="426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84D25" w:rsidRDefault="001A0ADB">
      <w:pPr>
        <w:numPr>
          <w:ilvl w:val="0"/>
          <w:numId w:val="8"/>
        </w:numPr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При поступлении информации со стороны Исполнителя о проведенной работе по устранению неисправности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представителю Заказчика необходимо:</w:t>
      </w:r>
    </w:p>
    <w:p w:rsidR="00384D25" w:rsidRDefault="001A0ADB">
      <w:pPr>
        <w:numPr>
          <w:ilvl w:val="1"/>
          <w:numId w:val="8"/>
        </w:numPr>
        <w:ind w:left="426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Принять информацию об устранении неисправности и результаты тестирования сервисов сделать отметку в системе RedMine;</w:t>
      </w:r>
    </w:p>
    <w:p w:rsidR="00384D25" w:rsidRDefault="001A0ADB">
      <w:pPr>
        <w:numPr>
          <w:ilvl w:val="1"/>
          <w:numId w:val="8"/>
        </w:numPr>
        <w:ind w:left="426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случае отсутствия замечаний закрыть заявку.</w:t>
      </w:r>
    </w:p>
    <w:p w:rsidR="00384D25" w:rsidRDefault="00384D25">
      <w:pPr>
        <w:ind w:left="142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84D25" w:rsidRDefault="001A0ADB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Порядок взаимодействия по выяснению и устранению причин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неисправности каналов связи.</w:t>
      </w:r>
    </w:p>
    <w:p w:rsidR="00384D25" w:rsidRDefault="00384D25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84D25" w:rsidRDefault="001A0ADB">
      <w:pPr>
        <w:numPr>
          <w:ilvl w:val="0"/>
          <w:numId w:val="8"/>
        </w:numPr>
        <w:ind w:left="426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случае диагностики неисправности канала связи при проведении работ по техническому обслуживанию или устранению неисправностей остановочного павильона представителю Исполнителя необходимо:</w:t>
      </w:r>
    </w:p>
    <w:p w:rsidR="00384D25" w:rsidRDefault="001A0ADB">
      <w:pPr>
        <w:numPr>
          <w:ilvl w:val="1"/>
          <w:numId w:val="8"/>
        </w:numPr>
        <w:ind w:left="426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Зарегистрировать заявку в системе Re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dMine об отсутствии сервисов и результатах диагностики канала связи, а также указать результат тестирования канала связи.</w:t>
      </w:r>
    </w:p>
    <w:p w:rsidR="00384D25" w:rsidRDefault="00384D25">
      <w:pPr>
        <w:ind w:left="426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84D25" w:rsidRDefault="001A0ADB">
      <w:pPr>
        <w:numPr>
          <w:ilvl w:val="0"/>
          <w:numId w:val="8"/>
        </w:numPr>
        <w:ind w:left="426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 поступлении обращения со стороны Исполнителя о неисправности канала связи Заказчику необходимо:</w:t>
      </w:r>
    </w:p>
    <w:p w:rsidR="00384D25" w:rsidRDefault="001A0ADB">
      <w:pPr>
        <w:numPr>
          <w:ilvl w:val="1"/>
          <w:numId w:val="8"/>
        </w:numPr>
        <w:ind w:left="426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Сделать отметку в системе RedMine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 принятии заявки в течении одного часа.</w:t>
      </w:r>
    </w:p>
    <w:p w:rsidR="00384D25" w:rsidRDefault="001A0ADB">
      <w:pPr>
        <w:numPr>
          <w:ilvl w:val="1"/>
          <w:numId w:val="8"/>
        </w:numPr>
        <w:ind w:left="426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факту локализации неисправности сделать отметку в системе RedMine о результатах работы и проведенных мероприятиях, в том числе о проблемах, которые препятствуют устранению повреждений по заявке.</w:t>
      </w:r>
    </w:p>
    <w:p w:rsidR="00384D25" w:rsidRDefault="001A0ADB">
      <w:pPr>
        <w:numPr>
          <w:ilvl w:val="1"/>
          <w:numId w:val="8"/>
        </w:numPr>
        <w:ind w:left="426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факту устране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ния неисправности Исполнителю необходимо сделать отметку в системе RedMine, сообщить о результатах работы и проведенных мероприятиях. Примечание: устранение повреждений на ВОЛС также входит в обязанности Исполнителя, включая локализацию места неисправности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всей длине трассы до АТС (по длине волокна), в зоне ответственности Заказчика остаётся коммутация на АТС, восстановление работоспособности/техническое обслуживание магистральной ВОЛС, павильона включая вварку в неё ВОЛС до остановочного Павильона.  </w:t>
      </w:r>
    </w:p>
    <w:p w:rsidR="00384D25" w:rsidRDefault="00384D25">
      <w:pPr>
        <w:ind w:left="426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84D25" w:rsidRDefault="001A0ADB">
      <w:pPr>
        <w:numPr>
          <w:ilvl w:val="0"/>
          <w:numId w:val="8"/>
        </w:numPr>
        <w:ind w:left="426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 поступлении информации со стороны Заказчика о восстановлении канала связи Исполнителю необходимо: </w:t>
      </w:r>
    </w:p>
    <w:p w:rsidR="00384D25" w:rsidRDefault="001A0ADB">
      <w:pPr>
        <w:numPr>
          <w:ilvl w:val="1"/>
          <w:numId w:val="8"/>
        </w:numPr>
        <w:ind w:left="426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Организовать выезд на адрес установки остановочного павильона для проведения тестирования канала связи и всех сервисов. В течении 24-х часов необходимо устранить все причины отсутствия сервисов и восстановить работоспособность павильона. Заявка считается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ыданной по факту регистрации в системе RedMine; </w:t>
      </w:r>
    </w:p>
    <w:p w:rsidR="00384D25" w:rsidRDefault="001A0ADB">
      <w:pPr>
        <w:numPr>
          <w:ilvl w:val="1"/>
          <w:numId w:val="8"/>
        </w:numPr>
        <w:ind w:left="426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факту локализации повреждений сделать отметку в системе RedMine о результатах тестирования канала связи и работе сервисов.</w:t>
      </w:r>
    </w:p>
    <w:p w:rsidR="00384D25" w:rsidRDefault="00384D25">
      <w:pPr>
        <w:ind w:left="426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84D25" w:rsidRDefault="001A0ADB">
      <w:pPr>
        <w:numPr>
          <w:ilvl w:val="0"/>
          <w:numId w:val="8"/>
        </w:numPr>
        <w:ind w:left="426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 поступлении информации со стороны Исполнителя о восстановлении канала связи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Заказчику необходимо: </w:t>
      </w:r>
    </w:p>
    <w:p w:rsidR="00384D25" w:rsidRPr="001A0ADB" w:rsidRDefault="001A0ADB">
      <w:pPr>
        <w:numPr>
          <w:ilvl w:val="1"/>
          <w:numId w:val="8"/>
        </w:numPr>
        <w:ind w:left="426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Произвести проверку восстановления канала связи (проверкой доступности видеокамер), </w:t>
      </w:r>
      <w:r w:rsidRPr="001A0ADB">
        <w:rPr>
          <w:rFonts w:ascii="Times New Roman" w:eastAsia="Times New Roman" w:hAnsi="Times New Roman" w:cs="Times New Roman"/>
          <w:color w:val="000000"/>
          <w:sz w:val="26"/>
          <w:szCs w:val="26"/>
        </w:rPr>
        <w:t>сделать отметку в системе RedMine о восстановлении каналов связи и сервисов.</w:t>
      </w:r>
    </w:p>
    <w:p w:rsidR="00384D25" w:rsidRDefault="001A0ADB">
      <w:pPr>
        <w:numPr>
          <w:ilvl w:val="1"/>
          <w:numId w:val="8"/>
        </w:numPr>
        <w:ind w:left="426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A0ADB">
        <w:rPr>
          <w:rFonts w:ascii="Times New Roman" w:hAnsi="Times New Roman"/>
          <w:sz w:val="26"/>
          <w:szCs w:val="26"/>
        </w:rPr>
        <w:t>В случае отсу</w:t>
      </w:r>
      <w:bookmarkStart w:id="2" w:name="_GoBack"/>
      <w:bookmarkEnd w:id="2"/>
      <w:r w:rsidRPr="001A0ADB">
        <w:rPr>
          <w:rFonts w:ascii="Times New Roman" w:hAnsi="Times New Roman"/>
          <w:sz w:val="26"/>
          <w:szCs w:val="26"/>
        </w:rPr>
        <w:t>тствия замечаний закрыть заявку</w:t>
      </w:r>
      <w:r>
        <w:rPr>
          <w:rFonts w:ascii="Times New Roman" w:hAnsi="Times New Roman"/>
        </w:rPr>
        <w:t>.</w:t>
      </w:r>
    </w:p>
    <w:sectPr w:rsidR="00384D25">
      <w:pgSz w:w="11906" w:h="16838"/>
      <w:pgMar w:top="567" w:right="849" w:bottom="567" w:left="1701" w:header="0" w:footer="0" w:gutter="0"/>
      <w:cols w:space="720"/>
      <w:formProt w:val="0"/>
      <w:docGrid w:linePitch="360" w:charSpace="-409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30F5"/>
    <w:multiLevelType w:val="multilevel"/>
    <w:tmpl w:val="A1DACF26"/>
    <w:lvl w:ilvl="0">
      <w:start w:val="1"/>
      <w:numFmt w:val="decimal"/>
      <w:lvlText w:val="%1)"/>
      <w:lvlJc w:val="left"/>
      <w:pPr>
        <w:tabs>
          <w:tab w:val="num" w:pos="0"/>
        </w:tabs>
        <w:ind w:left="127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9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1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3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5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7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9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1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31" w:hanging="180"/>
      </w:pPr>
    </w:lvl>
  </w:abstractNum>
  <w:abstractNum w:abstractNumId="1" w15:restartNumberingAfterBreak="0">
    <w:nsid w:val="080F69C4"/>
    <w:multiLevelType w:val="multilevel"/>
    <w:tmpl w:val="A81EEF68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2" w15:restartNumberingAfterBreak="0">
    <w:nsid w:val="119404CC"/>
    <w:multiLevelType w:val="multilevel"/>
    <w:tmpl w:val="4AF293C4"/>
    <w:lvl w:ilvl="0">
      <w:start w:val="1"/>
      <w:numFmt w:val="bullet"/>
      <w:lvlText w:val="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3EE0E2E"/>
    <w:multiLevelType w:val="multilevel"/>
    <w:tmpl w:val="58F404DC"/>
    <w:lvl w:ilvl="0">
      <w:start w:val="1"/>
      <w:numFmt w:val="decimal"/>
      <w:lvlText w:val="%1."/>
      <w:lvlJc w:val="left"/>
      <w:pPr>
        <w:tabs>
          <w:tab w:val="num" w:pos="0"/>
        </w:tabs>
        <w:ind w:left="157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31" w:hanging="180"/>
      </w:pPr>
    </w:lvl>
  </w:abstractNum>
  <w:abstractNum w:abstractNumId="4" w15:restartNumberingAfterBreak="0">
    <w:nsid w:val="291F366B"/>
    <w:multiLevelType w:val="multilevel"/>
    <w:tmpl w:val="E9F62656"/>
    <w:lvl w:ilvl="0"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B317BD8"/>
    <w:multiLevelType w:val="multilevel"/>
    <w:tmpl w:val="9ED84494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0CE019A"/>
    <w:multiLevelType w:val="multilevel"/>
    <w:tmpl w:val="504868A6"/>
    <w:lvl w:ilvl="0">
      <w:start w:val="1"/>
      <w:numFmt w:val="decimal"/>
      <w:lvlText w:val="%1."/>
      <w:lvlJc w:val="left"/>
      <w:pPr>
        <w:tabs>
          <w:tab w:val="num" w:pos="0"/>
        </w:tabs>
        <w:ind w:left="1549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75" w:hanging="375"/>
      </w:pPr>
      <w:rPr>
        <w:b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909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269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269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2629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2629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2989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3349" w:hanging="2160"/>
      </w:pPr>
    </w:lvl>
  </w:abstractNum>
  <w:abstractNum w:abstractNumId="7" w15:restartNumberingAfterBreak="0">
    <w:nsid w:val="77474029"/>
    <w:multiLevelType w:val="multilevel"/>
    <w:tmpl w:val="4A9E090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43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3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90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79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150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5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10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10" w:hanging="1800"/>
      </w:pPr>
      <w:rPr>
        <w:b w:val="0"/>
      </w:rPr>
    </w:lvl>
  </w:abstractNum>
  <w:abstractNum w:abstractNumId="8" w15:restartNumberingAfterBreak="0">
    <w:nsid w:val="7EB9521C"/>
    <w:multiLevelType w:val="multilevel"/>
    <w:tmpl w:val="82624B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D25"/>
    <w:rsid w:val="00135D5A"/>
    <w:rsid w:val="001A0ADB"/>
    <w:rsid w:val="00384D25"/>
    <w:rsid w:val="00EF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737F5"/>
  <w15:docId w15:val="{4C6912A6-A549-4C42-93FB-C95EEF17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ahoma" w:hAnsi="Liberation Serif" w:cs="Noto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58</Pages>
  <Words>16207</Words>
  <Characters>92384</Characters>
  <Application>Microsoft Office Word</Application>
  <DocSecurity>0</DocSecurity>
  <Lines>769</Lines>
  <Paragraphs>216</Paragraphs>
  <ScaleCrop>false</ScaleCrop>
  <Company>vdi</Company>
  <LinksUpToDate>false</LinksUpToDate>
  <CharactersWithSpaces>108375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Сидоров Алексей Валентинович</cp:lastModifiedBy>
  <cp:revision>6</cp:revision>
  <dcterms:created xsi:type="dcterms:W3CDTF">2026-08-05T11:48:00Z</dcterms:created>
  <dcterms:modified xsi:type="dcterms:W3CDTF">2026-08-12T08:43:00Z</dcterms:modified>
  <dc:language>ru-RU</dc:language>
</cp:coreProperties>
</file>