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39856287"/>
      <w:bookmarkStart w:id="2" w:name="_Toc141696704"/>
      <w:bookmarkStart w:id="3" w:name="_Toc137554584"/>
      <w:bookmarkStart w:id="4" w:name="_Toc139856287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7554584_Копия_1"/>
      <w:bookmarkStart w:id="7" w:name="_Toc139856287_Копия_1"/>
      <w:bookmarkStart w:id="8" w:name="_Toc141696704_Копия_1"/>
      <w:bookmarkStart w:id="9" w:name="_Toc137554584_Копия_1"/>
      <w:bookmarkStart w:id="10" w:name="_Toc139856287_Копия_1"/>
      <w:bookmarkStart w:id="11" w:name="_Toc141696704_Копия_1"/>
      <w:bookmarkEnd w:id="9"/>
      <w:bookmarkEnd w:id="10"/>
      <w:bookmarkEnd w:id="11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Оказание услуг  по найму в аренду легкового автомобиля для специалистов </w:t>
        <w:br/>
        <w:t>АО «ВНИИГ им. Б.Е. Веденеева» выполняющих работы на территории Загорской</w:t>
      </w:r>
    </w:p>
    <w:p>
      <w:pPr>
        <w:pStyle w:val="Normal"/>
        <w:spacing w:lineRule="auto" w:line="36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ГАЭС-2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4896623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896624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896624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896624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Существующее положение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r>
            <w:rPr>
              <w:color w:val="000000" w:themeColor="text1"/>
            </w:rPr>
            <w:t>1.4</w:t>
          </w:r>
          <w:r>
            <w:rPr>
              <w:color w:val="000000" w:themeColor="text1"/>
              <w:lang w:val="en-US"/>
            </w:rPr>
            <w:t>.</w:t>
          </w:r>
          <w:hyperlink w:anchor="_Toc148966246">
            <w:r>
              <w:rPr>
                <w:webHidden/>
                <w:rStyle w:val="Style14"/>
                <w:rFonts w:eastAsia="新細明體" w:cs="Arial" w:ascii="Calibri" w:hAnsi="Calibri" w:asciiTheme="minorHAnsi" w:cstheme="minorBidi" w:eastAsiaTheme="minorEastAsia" w:hAnsiTheme="minorHAnsi"/>
                <w:vanish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 1. Перечень объектов заказчика.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8966250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8966251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896625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2.1.1Требования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896625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896625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2.1.2.Требования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896625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8966256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896625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hanging="0"/>
        <w:rPr>
          <w:rFonts w:eastAsia="Times New Roman" w:cs="Calibri Light (Заголовки)"/>
          <w:b w:val="false"/>
          <w:i/>
          <w:i/>
          <w:lang w:val="ru-RU" w:eastAsia="ru-RU"/>
        </w:rPr>
      </w:pPr>
      <w:r>
        <w:rPr>
          <w:rFonts w:eastAsia="Times New Roman" w:cs="Calibri Light (Заголовки)"/>
          <w:b w:val="false"/>
          <w:i/>
          <w:lang w:val="ru-RU" w:eastAsia="ru-RU"/>
        </w:rPr>
      </w:r>
    </w:p>
    <w:p>
      <w:pPr>
        <w:pStyle w:val="Normal"/>
        <w:rPr>
          <w:rFonts w:cs="Calibri Light (Заголовки)"/>
          <w:bCs/>
          <w:i/>
          <w:i/>
          <w:sz w:val="24"/>
          <w:szCs w:val="24"/>
        </w:rPr>
      </w:pPr>
      <w:r>
        <w:rPr>
          <w:rFonts w:cs="Calibri Light (Заголовки)"/>
          <w:bCs/>
          <w:i/>
          <w:sz w:val="24"/>
          <w:szCs w:val="24"/>
        </w:rPr>
      </w:r>
      <w:r>
        <w:br w:type="page"/>
      </w:r>
    </w:p>
    <w:p>
      <w:pPr>
        <w:pStyle w:val="Normal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148966231"/>
      <w:r>
        <w:rPr>
          <w:lang w:val="ru-RU"/>
        </w:rPr>
        <w:t>Общие сведения</w:t>
      </w:r>
      <w:bookmarkEnd w:id="12"/>
    </w:p>
    <w:p>
      <w:pPr>
        <w:pStyle w:val="Heading4"/>
        <w:numPr>
          <w:ilvl w:val="1"/>
          <w:numId w:val="3"/>
        </w:numPr>
        <w:ind w:left="574" w:hanging="432"/>
        <w:rPr/>
      </w:pPr>
      <w:bookmarkStart w:id="13" w:name="_Toc46743506"/>
      <w:bookmarkStart w:id="14" w:name="_Toc148965729"/>
      <w:bookmarkStart w:id="15" w:name="_Toc148966242"/>
      <w:bookmarkStart w:id="16" w:name="_Toc148965719"/>
      <w:bookmarkStart w:id="17" w:name="_Toc148966116"/>
      <w:bookmarkStart w:id="18" w:name="_Toc148966232"/>
      <w:bookmarkStart w:id="19" w:name="_Toc148965720"/>
      <w:bookmarkStart w:id="20" w:name="_Toc148966117"/>
      <w:bookmarkStart w:id="21" w:name="_Toc148966233"/>
      <w:bookmarkStart w:id="22" w:name="_Toc148965721"/>
      <w:bookmarkStart w:id="23" w:name="_Toc148966118"/>
      <w:bookmarkStart w:id="24" w:name="_Toc148966234"/>
      <w:bookmarkStart w:id="25" w:name="_Toc148965724"/>
      <w:bookmarkStart w:id="26" w:name="_Toc148966121"/>
      <w:bookmarkStart w:id="27" w:name="_Toc148966237"/>
      <w:bookmarkStart w:id="28" w:name="_Toc148965727"/>
      <w:bookmarkStart w:id="29" w:name="_Toc148966124"/>
      <w:bookmarkStart w:id="30" w:name="_Toc148966240"/>
      <w:bookmarkStart w:id="31" w:name="_Toc148965728"/>
      <w:bookmarkStart w:id="32" w:name="_Toc148966125"/>
      <w:bookmarkStart w:id="33" w:name="_Toc148966241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/>
        <w:t>Наименование закупаемой продукции</w:t>
      </w:r>
      <w:bookmarkEnd w:id="13"/>
      <w:bookmarkEnd w:id="14"/>
      <w:bookmarkEnd w:id="15"/>
    </w:p>
    <w:p>
      <w:pPr>
        <w:pStyle w:val="Heading4"/>
        <w:numPr>
          <w:ilvl w:val="0"/>
        </w:numPr>
        <w:tabs>
          <w:tab w:val="clear" w:pos="0"/>
        </w:tabs>
        <w:ind w:left="142" w:hanging="0"/>
        <w:rPr>
          <w:rStyle w:val="Style8"/>
          <w:b/>
          <w:bCs w:val="false"/>
          <w:i w:val="false"/>
          <w:i w:val="false"/>
          <w:shd w:fill="auto" w:val="clear"/>
          <w:lang w:val="ru-RU" w:eastAsia="ru-RU"/>
        </w:rPr>
      </w:pPr>
      <w:r>
        <w:rPr>
          <w:b w:val="false"/>
          <w:bCs w:val="false"/>
          <w:lang w:val="ru-RU" w:eastAsia="ru-RU"/>
        </w:rPr>
        <w:t>Оказание услуг  по найму в аренду легкового автомобиля для специалистов АО «ВНИИГ им. Б.Е. Веденеева», выполняющих работы на территории Загорской ГАЭС-2</w:t>
      </w:r>
    </w:p>
    <w:p>
      <w:pPr>
        <w:pStyle w:val="Heading4"/>
        <w:numPr>
          <w:ilvl w:val="1"/>
          <w:numId w:val="3"/>
        </w:numPr>
        <w:ind w:left="574" w:hanging="432"/>
        <w:rPr/>
      </w:pPr>
      <w:bookmarkStart w:id="34" w:name="_Toc148965730"/>
      <w:bookmarkStart w:id="35" w:name="_Toc148966243"/>
      <w:bookmarkStart w:id="36" w:name="_Toc46743507"/>
      <w:r>
        <w:rPr/>
        <w:t xml:space="preserve">Цель </w:t>
      </w:r>
      <w:bookmarkEnd w:id="36"/>
      <w:r>
        <w:rPr/>
        <w:t>оказания услуг</w:t>
      </w:r>
      <w:bookmarkEnd w:id="34"/>
      <w:bookmarkEnd w:id="35"/>
      <w:r>
        <w:rPr/>
        <w:t xml:space="preserve"> </w:t>
      </w:r>
    </w:p>
    <w:p>
      <w:pPr>
        <w:pStyle w:val="Normal"/>
        <w:ind w:firstLine="431"/>
        <w:rPr>
          <w:sz w:val="24"/>
          <w:szCs w:val="24"/>
        </w:rPr>
      </w:pPr>
      <w:r>
        <w:rPr>
          <w:sz w:val="24"/>
          <w:szCs w:val="24"/>
        </w:rPr>
        <w:t>Аренда транспортного средства для перемещения специалистов АО «ВНИИГ им. Б. Е. Веденеева»</w:t>
      </w:r>
      <w:r>
        <w:rPr/>
        <w:t xml:space="preserve"> </w:t>
      </w:r>
      <w:r>
        <w:rPr>
          <w:sz w:val="24"/>
          <w:szCs w:val="24"/>
        </w:rPr>
        <w:t>на территории Загорской ГАЭС-2 в Сергиево-Посадском районе Московской области</w:t>
      </w:r>
    </w:p>
    <w:p>
      <w:pPr>
        <w:pStyle w:val="Heading4"/>
        <w:numPr>
          <w:ilvl w:val="1"/>
          <w:numId w:val="3"/>
        </w:numPr>
        <w:ind w:left="574" w:hanging="432"/>
        <w:rPr/>
      </w:pPr>
      <w:bookmarkStart w:id="37" w:name="_Toc46743508"/>
      <w:bookmarkStart w:id="38" w:name="_Toc148965731"/>
      <w:bookmarkStart w:id="39" w:name="_Toc148966244"/>
      <w:r>
        <w:rPr/>
        <w:t>Существующее положение</w:t>
      </w:r>
      <w:bookmarkEnd w:id="37"/>
      <w:bookmarkEnd w:id="38"/>
      <w:bookmarkEnd w:id="39"/>
      <w:r>
        <w:rPr/>
        <w:t xml:space="preserve"> </w:t>
      </w:r>
    </w:p>
    <w:p>
      <w:pPr>
        <w:pStyle w:val="Normal"/>
        <w:ind w:firstLine="432"/>
        <w:jc w:val="both"/>
        <w:rPr/>
      </w:pPr>
      <w:r>
        <w:rPr>
          <w:rFonts w:eastAsia="Calibri"/>
          <w:sz w:val="24"/>
          <w:szCs w:val="24"/>
        </w:rPr>
        <w:t xml:space="preserve">Арендатор использует Транспортное средство </w:t>
      </w:r>
      <w:r>
        <w:rPr>
          <w:rFonts w:eastAsia="Calibri"/>
          <w:b/>
          <w:sz w:val="24"/>
          <w:szCs w:val="24"/>
        </w:rPr>
        <w:t>без экипажа</w:t>
      </w:r>
      <w:r>
        <w:rPr>
          <w:rFonts w:eastAsia="Calibri"/>
          <w:sz w:val="24"/>
          <w:szCs w:val="24"/>
        </w:rPr>
        <w:t xml:space="preserve"> при оказании услуг по осуществлению контроля качества материалов и инъекционных растворов при выполнении работ по проекту: «Ликвидация последствий осадки здания станционного узла Загорской ГАЭС-2 и восстановительные работы» в части раздела «Выравнивание здания ГАЭС» </w:t>
      </w:r>
      <w:r>
        <w:rPr/>
        <w:t xml:space="preserve"> </w:t>
      </w:r>
      <w:r>
        <w:rPr>
          <w:rFonts w:eastAsia="Calibri"/>
          <w:sz w:val="24"/>
          <w:szCs w:val="24"/>
        </w:rPr>
        <w:t>на объекте Загорская ГАЭС-2 для перевозки персонала Арендатора от места проживания до места проведения работ, по территории строительной площадки и сооружениями ГТС.</w:t>
      </w:r>
      <w:bookmarkStart w:id="40" w:name="_Toc148965732"/>
      <w:bookmarkStart w:id="41" w:name="_Toc148966129"/>
      <w:bookmarkStart w:id="42" w:name="_Toc148966245"/>
      <w:bookmarkEnd w:id="40"/>
      <w:bookmarkEnd w:id="41"/>
      <w:bookmarkEnd w:id="42"/>
    </w:p>
    <w:p>
      <w:pPr>
        <w:pStyle w:val="Heading4"/>
        <w:numPr>
          <w:ilvl w:val="1"/>
          <w:numId w:val="3"/>
        </w:numPr>
        <w:ind w:left="574" w:hanging="432"/>
        <w:rPr>
          <w:rStyle w:val="Style8"/>
        </w:rPr>
      </w:pPr>
      <w:bookmarkStart w:id="43" w:name="_Toc148966246"/>
      <w:bookmarkStart w:id="44" w:name="_Toc148965733"/>
      <w:r>
        <w:rPr/>
        <w:t>Таблица 1</w:t>
      </w:r>
      <w:r>
        <w:rPr>
          <w:b w:val="false"/>
        </w:rPr>
        <w:t>. Перечень объектов заказчика</w:t>
      </w:r>
      <w:r>
        <w:rPr>
          <w:lang w:val="ru-RU"/>
        </w:rPr>
        <w:t>.</w:t>
      </w:r>
      <w:bookmarkStart w:id="45" w:name="_Toc148965734"/>
      <w:bookmarkStart w:id="46" w:name="_Toc148966247"/>
      <w:bookmarkEnd w:id="43"/>
      <w:bookmarkEnd w:id="44"/>
      <w:bookmarkEnd w:id="45"/>
      <w:bookmarkEnd w:id="46"/>
    </w:p>
    <w:tbl>
      <w:tblPr>
        <w:tblW w:w="9662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5"/>
        <w:gridCol w:w="2867"/>
        <w:gridCol w:w="2122"/>
        <w:gridCol w:w="2133"/>
        <w:gridCol w:w="1825"/>
      </w:tblGrid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HiddenHorzOCR"/>
                <w:color w:val="0B0B0B"/>
                <w:sz w:val="24"/>
                <w:szCs w:val="24"/>
              </w:rPr>
              <w:t>Загорская ГАЭС-2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р.п. Богородское Сергиево-Посадского района Московской области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Услуги по осуществлению контроля качества материалов и инъекционных растворов при выполнении работ по проекту: «Ликвидация последствий осадки здания станционного узла Загорской ГАЭС-2 и восстановительные работы» в части раздела «Выравнивание здания ГАЭС»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АО «Загорская ГАЭС-2»</w:t>
            </w:r>
          </w:p>
        </w:tc>
      </w:tr>
    </w:tbl>
    <w:p>
      <w:pPr>
        <w:pStyle w:val="Normal"/>
        <w:rPr>
          <w:rFonts w:eastAsia="Calibri"/>
          <w:b/>
          <w:lang w:val="x-none" w:eastAsia="x-none"/>
        </w:rPr>
      </w:pPr>
      <w:r>
        <w:rPr>
          <w:rFonts w:eastAsia="Calibri"/>
          <w:b/>
          <w:lang w:val="x-none" w:eastAsia="x-none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47" w:name="_Toc51339693"/>
      <w:bookmarkStart w:id="48" w:name="_Toc148966250"/>
      <w:bookmarkStart w:id="49" w:name="_Toc148965735"/>
      <w:bookmarkStart w:id="50" w:name="_Toc148966132"/>
      <w:bookmarkStart w:id="51" w:name="_Toc148966248"/>
      <w:bookmarkStart w:id="52" w:name="_Toc148965736"/>
      <w:bookmarkStart w:id="53" w:name="_Toc148966133"/>
      <w:bookmarkStart w:id="54" w:name="_Toc148966249"/>
      <w:bookmarkEnd w:id="49"/>
      <w:bookmarkEnd w:id="50"/>
      <w:bookmarkEnd w:id="51"/>
      <w:bookmarkEnd w:id="52"/>
      <w:bookmarkEnd w:id="53"/>
      <w:bookmarkEnd w:id="54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47"/>
      <w:bookmarkEnd w:id="48"/>
    </w:p>
    <w:p>
      <w:pPr>
        <w:pStyle w:val="Heading4"/>
        <w:numPr>
          <w:ilvl w:val="1"/>
          <w:numId w:val="3"/>
        </w:numPr>
        <w:ind w:left="574" w:hanging="432"/>
        <w:rPr/>
      </w:pPr>
      <w:bookmarkStart w:id="55" w:name="_Toc148966251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55"/>
    </w:p>
    <w:p>
      <w:pPr>
        <w:pStyle w:val="Heading3"/>
        <w:numPr>
          <w:ilvl w:val="2"/>
          <w:numId w:val="3"/>
        </w:numPr>
        <w:rPr/>
      </w:pPr>
      <w:bookmarkStart w:id="56" w:name="_Toc148966252"/>
      <w:r>
        <w:rPr>
          <w:lang w:val="ru-RU"/>
        </w:rPr>
        <w:t>Требования к перечню и объему услуг</w:t>
      </w:r>
      <w:bookmarkEnd w:id="5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Cs/>
          <w:i/>
          <w:i/>
          <w:sz w:val="24"/>
          <w:szCs w:val="24"/>
          <w:shd w:fill="FFFF99" w:val="clear"/>
        </w:rPr>
      </w:pPr>
      <w:bookmarkStart w:id="57" w:name="_Toc148966253"/>
      <w:bookmarkStart w:id="5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58"/>
      <w:r>
        <w:rPr>
          <w:sz w:val="24"/>
          <w:szCs w:val="24"/>
          <w:lang w:val="ru-RU"/>
        </w:rPr>
        <w:t>и объем оказываемых услуг</w:t>
      </w:r>
      <w:bookmarkEnd w:id="57"/>
    </w:p>
    <w:tbl>
      <w:tblPr>
        <w:tblW w:w="963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8"/>
        <w:gridCol w:w="1995"/>
        <w:gridCol w:w="1938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 транспортного средства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сутки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17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59" w:name="_Toc148966254"/>
      <w:bookmarkStart w:id="60" w:name="_Toc51339696"/>
      <w:r>
        <w:rPr>
          <w:lang w:val="ru-RU"/>
        </w:rPr>
        <w:t xml:space="preserve">Требования </w:t>
      </w:r>
      <w:bookmarkEnd w:id="60"/>
      <w:r>
        <w:rPr>
          <w:lang w:val="ru-RU"/>
        </w:rPr>
        <w:t>к срокам оказания услуг</w:t>
      </w:r>
      <w:bookmarkEnd w:id="5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Cs/>
          <w:i/>
          <w:i/>
          <w:iCs/>
          <w:sz w:val="24"/>
          <w:szCs w:val="24"/>
          <w:shd w:fill="FFFF99" w:val="clear"/>
        </w:rPr>
      </w:pPr>
      <w:bookmarkStart w:id="61" w:name="_Toc148966255"/>
      <w:bookmarkStart w:id="62" w:name="_Toc50125127"/>
      <w:bookmarkStart w:id="63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64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62"/>
      <w:bookmarkEnd w:id="63"/>
      <w:bookmarkEnd w:id="64"/>
      <w:r>
        <w:rPr>
          <w:sz w:val="24"/>
          <w:szCs w:val="24"/>
          <w:lang w:val="ru-RU"/>
        </w:rPr>
        <w:t>оказания услуг</w:t>
      </w:r>
      <w:bookmarkEnd w:id="61"/>
    </w:p>
    <w:tbl>
      <w:tblPr>
        <w:tblW w:w="9637" w:type="dxa"/>
        <w:jc w:val="left"/>
        <w:tblInd w:w="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2"/>
        <w:gridCol w:w="3692"/>
        <w:gridCol w:w="1839"/>
        <w:gridCol w:w="3123"/>
      </w:tblGrid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 транспортного средства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418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574" w:hanging="432"/>
        <w:rPr/>
      </w:pPr>
      <w:bookmarkStart w:id="65" w:name="_Toc51339698"/>
      <w:bookmarkStart w:id="66" w:name="_Toc148966256"/>
      <w:bookmarkStart w:id="67" w:name="_Toc46743511"/>
      <w:r>
        <w:rPr/>
        <w:t xml:space="preserve">Требования к </w:t>
      </w:r>
      <w:bookmarkEnd w:id="67"/>
      <w:r>
        <w:rPr>
          <w:lang w:val="ru-RU"/>
        </w:rPr>
        <w:t>качеству услуг</w:t>
      </w:r>
      <w:bookmarkEnd w:id="6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68" w:name="_Toc14896625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65"/>
      <w:r>
        <w:rPr>
          <w:sz w:val="24"/>
          <w:szCs w:val="24"/>
          <w:lang w:val="ru-RU"/>
        </w:rPr>
        <w:t>качеству услуг</w:t>
      </w:r>
      <w:bookmarkEnd w:id="68"/>
      <w:r>
        <w:rPr>
          <w:sz w:val="24"/>
          <w:szCs w:val="24"/>
        </w:rPr>
        <w:t xml:space="preserve"> </w:t>
      </w:r>
    </w:p>
    <w:p>
      <w:pPr>
        <w:pStyle w:val="Normal"/>
        <w:ind w:firstLine="708"/>
        <w:rPr/>
      </w:pPr>
      <w:r>
        <w:rPr/>
        <w:t>Техническое состояние транспортного средства подтверждается действующим талоном о прохождении технического осмотра Автомобиля, осмотром и проверкой работоспособности двигателя и иного оборудования, установленного на Транспортном средстве. Транспортное средство, передаваемое в аренду, должно быть в исправном состоянии и отвечать требованиям, предъявляемым к эксплуатируемым ТС, используемым для производственных, потребительских, коммерческих и иных целей в соответствии с конструктивным назначением арендуемых ТС</w:t>
      </w:r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</w:t>
      </w:r>
      <w:r>
        <w:rPr/>
        <w:t xml:space="preserve">1 </w:t>
      </w:r>
      <w:r>
        <w:rPr>
          <w:b/>
          <w:bCs/>
          <w:sz w:val="24"/>
          <w:szCs w:val="24"/>
        </w:rPr>
        <w:t xml:space="preserve">Таблицы 2):  </w:t>
      </w:r>
    </w:p>
    <w:tbl>
      <w:tblPr>
        <w:tblStyle w:val="affff5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6"/>
        <w:gridCol w:w="2248"/>
        <w:gridCol w:w="8343"/>
      </w:tblGrid>
      <w:tr>
        <w:trPr>
          <w:tblHeader w:val="true"/>
        </w:trPr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2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834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</w:tr>
      <w:tr>
        <w:trPr>
          <w:tblHeader w:val="true"/>
        </w:trPr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bookmarkStart w:id="69" w:name="_Toc53499667"/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</w:t>
            </w:r>
            <w:bookmarkEnd w:id="69"/>
          </w:p>
        </w:tc>
        <w:tc>
          <w:tcPr>
            <w:tcW w:w="22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834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</w:tr>
      <w:tr>
        <w:trPr>
          <w:tblHeader w:val="true"/>
        </w:trPr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05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0" w:after="0"/>
              <w:ind w:left="-117" w:firstLine="142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05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>
          <w:trHeight w:val="172" w:hRule="atLeast"/>
        </w:trPr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0" w:after="0"/>
              <w:ind w:left="1224" w:hanging="1199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Категория ТС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</w:t>
            </w:r>
          </w:p>
        </w:tc>
      </w:tr>
      <w:tr>
        <w:trPr>
          <w:trHeight w:val="70" w:hRule="atLeast"/>
        </w:trPr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0" w:after="0"/>
              <w:ind w:left="1224" w:hanging="1199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Привод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Передний/задний/полный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1.1.3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Посадочные места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менее 4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1.1.4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Год выпуска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позднее 2011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1.1.5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Усилитель руля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Электрический/гидравлический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1.1.6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Клиренс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менее 140 мм.</w:t>
            </w:r>
          </w:p>
        </w:tc>
      </w:tr>
      <w:tr>
        <w:trPr>
          <w:trHeight w:val="561" w:hRule="atLeast"/>
        </w:trPr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1.1.7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Системы безопасности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Антиблокировочная система (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>ABS)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1.1.8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Внутреннее оснащение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Медицинская аптечка, огнетушитель, знак аварийной остановки, буксировочный трос, комплект инструментов для оперативного ремонта, комплект зимней резины и зимними стеклоочистителями (в зимнее время)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1.1.9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Иные требования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стоимость аренды входит техническое обслуживание и ремонт автомобиля; поддержка технических жидкостей и смазочных материалов в установленном в руководстве по эксплуатации количестве.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1.1.10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Иные требования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стоимость аренды входит мойка кузова и салона авто не реже чем 2 раза в месяц.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1.1.11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Иные требования</w:t>
            </w:r>
          </w:p>
        </w:tc>
        <w:tc>
          <w:tcPr>
            <w:tcW w:w="8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Передача и прием автомобиля происходит в</w:t>
              <w:br/>
              <w:t xml:space="preserve"> г. Сергиев Посад </w:t>
            </w:r>
            <w:bookmarkStart w:id="70" w:name="_GoBack"/>
            <w:bookmarkEnd w:id="70"/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даты, согласованные сторонами.</w:t>
            </w:r>
          </w:p>
        </w:tc>
      </w:tr>
    </w:tbl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uiPriority w:val="9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574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1">
    <w:name w:val="index heading1"/>
    <w:basedOn w:val="Style15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972a29"/>
    <w:pPr>
      <w:tabs>
        <w:tab w:val="clear" w:pos="708"/>
        <w:tab w:val="left" w:pos="1120" w:leader="none"/>
        <w:tab w:val="right" w:pos="9911" w:leader="dot"/>
      </w:tabs>
      <w:ind w:left="280" w:firstLine="854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a7817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DF1D9-F3DD-4329-99CA-66231DE2C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AlterOffice/2025.3.1.0$Linux_X86_64 LibreOffice_project/431cd1b79110582f53535c95ed0a2449aadc8bf9</Application>
  <AppVersion>15.0000</AppVersion>
  <Pages>5</Pages>
  <Words>609</Words>
  <Characters>3864</Characters>
  <CharactersWithSpaces>4352</CharactersWithSpaces>
  <Paragraphs>124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2026-08-12T11:39:00Z</dcterms:created>
  <dc:creator>Быстров Олег Геннадьевич</dc:creator>
  <dc:description/>
  <dc:language>ru-RU</dc:language>
  <cp:lastModifiedBy>melnikovaod</cp:lastModifiedBy>
  <cp:lastPrinted>2024-08-30T11:45:00Z</cp:lastPrinted>
  <dcterms:modified xsi:type="dcterms:W3CDTF">2026-08-12T14:45:29Z</dcterms:modified>
  <cp:revision>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