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Требования к Участнику закупки</w:t>
      </w:r>
    </w:p>
    <w:p>
      <w:pPr>
        <w:pStyle w:val="Normal"/>
        <w:jc w:val="center"/>
        <w:rPr/>
      </w:pPr>
      <w:r>
        <w:rPr>
          <w:rStyle w:val="Style8"/>
          <w:rFonts w:eastAsia="Calibri"/>
          <w:b w:val="false"/>
          <w:i w:val="false"/>
          <w:caps w:val="false"/>
          <w:smallCaps w:val="false"/>
          <w:spacing w:val="0"/>
          <w:sz w:val="26"/>
          <w:szCs w:val="26"/>
          <w:shd w:fill="auto" w:val="clear"/>
        </w:rPr>
        <w:t>«На поставку комплекта грузов для проведения испытаний гидромеханической защиты гидроагрегатов Саяно-Шушенской ГЭС»</w:t>
      </w:r>
    </w:p>
    <w:p>
      <w:pPr>
        <w:pStyle w:val="Normal"/>
        <w:jc w:val="center"/>
        <w:rPr>
          <w:rStyle w:val="Style8"/>
          <w:rFonts w:eastAsia="Calibri"/>
          <w:b w:val="false"/>
          <w:i w:val="false"/>
          <w:caps w:val="false"/>
          <w:smallCaps w:val="false"/>
          <w:spacing w:val="0"/>
          <w:sz w:val="26"/>
          <w:szCs w:val="26"/>
          <w:shd w:fill="auto" w:val="clear"/>
        </w:rPr>
      </w:pPr>
      <w:r>
        <w:rPr/>
      </w:r>
    </w:p>
    <w:p>
      <w:pPr>
        <w:pStyle w:val="Normal"/>
        <w:jc w:val="center"/>
        <w:rPr/>
      </w:pPr>
      <w:r>
        <w:rPr>
          <w:rStyle w:val="Style8"/>
          <w:rFonts w:eastAsia="Calibri"/>
          <w:b w:val="false"/>
          <w:i w:val="false"/>
          <w:caps w:val="false"/>
          <w:smallCaps w:val="false"/>
          <w:spacing w:val="0"/>
          <w:sz w:val="26"/>
          <w:szCs w:val="26"/>
          <w:shd w:fill="auto" w:val="clear"/>
        </w:rPr>
        <w:t xml:space="preserve">ОКПД 2 - 28.11.32.000 Части гидравлических турбин, водяных колес, включая регуляторы </w:t>
      </w:r>
    </w:p>
    <w:p>
      <w:pPr>
        <w:pStyle w:val="Normal"/>
        <w:spacing w:before="0" w:after="24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spacing w:before="0" w:after="24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____________________</w:t>
      </w:r>
      <w:bookmarkStart w:id="0" w:name="_GoBack"/>
      <w:bookmarkEnd w:id="0"/>
      <w:r>
        <w:rPr>
          <w:rFonts w:eastAsia="Calibri"/>
          <w:b/>
          <w:sz w:val="26"/>
          <w:szCs w:val="26"/>
        </w:rPr>
        <w:t xml:space="preserve"> </w:t>
      </w:r>
    </w:p>
    <w:p>
      <w:pPr>
        <w:pStyle w:val="ListParagraph"/>
        <w:keepNext w:val="true"/>
        <w:numPr>
          <w:ilvl w:val="0"/>
          <w:numId w:val="5"/>
        </w:numPr>
        <w:spacing w:before="60" w:after="240"/>
        <w:ind w:left="567" w:hanging="567"/>
        <w:contextualSpacing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Квалификационные требования</w:t>
      </w:r>
    </w:p>
    <w:p>
      <w:pPr>
        <w:pStyle w:val="Normal"/>
        <w:keepNext w:val="true"/>
        <w:spacing w:before="60" w:after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Таблица 1. Перечень квалификационных требований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2"/>
        <w:gridCol w:w="4533"/>
        <w:gridCol w:w="4823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120" w:after="0"/>
              <w:ind w:left="284" w:hanging="295"/>
              <w:contextualSpacing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у Участника совокупного опыта (в рамках одного или нескольких договоров) поставки оборудования, </w:t>
            </w:r>
            <w:r>
              <w:rPr>
                <w:rFonts w:eastAsia="Calibri"/>
                <w:sz w:val="24"/>
                <w:szCs w:val="24"/>
              </w:rPr>
              <w:t>и разработки методик проведения испытаний</w:t>
            </w:r>
            <w:r>
              <w:rPr>
                <w:rFonts w:eastAsia="Calibri"/>
                <w:sz w:val="24"/>
                <w:szCs w:val="24"/>
              </w:rPr>
              <w:t>, при этом за последние 5 (пять) лет, предшествующих дате подачи заявки, Участником должны быть исполнены обязательства в совокупном (суммарном) объеме не менее 30 % от размера НМЦ лота, указанной в Извещении.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312" w:hanging="284"/>
              <w:contextualSpacing w:val="false"/>
              <w:jc w:val="both"/>
              <w:rPr/>
            </w:pPr>
            <w:r>
              <w:rPr/>
              <w:t>копии договоров, подписанных с обеих сторон;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313" w:hanging="284"/>
              <w:contextualSpacing/>
              <w:jc w:val="both"/>
              <w:rPr/>
            </w:pPr>
            <w:r>
              <w:rPr/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Cs/>
          <w:sz w:val="26"/>
          <w:szCs w:val="26"/>
        </w:rPr>
      </w:pPr>
      <w:r>
        <w:rPr>
          <w:b w:val="false"/>
          <w:iCs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first" r:id="rId5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0224846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  <w:iCs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14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e457f"/>
    <w:rPr>
      <w:sz w:val="28"/>
      <w:szCs w:val="28"/>
    </w:rPr>
  </w:style>
  <w:style w:type="character" w:styleId="Linenumber">
    <w:name w:val="line number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46ad8"/>
    <w:pPr>
      <w:tabs>
        <w:tab w:val="clear" w:pos="708"/>
        <w:tab w:val="left" w:pos="851" w:leader="none"/>
        <w:tab w:val="right" w:pos="9911" w:leader="dot"/>
      </w:tabs>
      <w:spacing w:before="120" w:after="0"/>
      <w:ind w:left="426" w:hanging="426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b42701"/>
    <w:pPr>
      <w:ind w:left="560" w:hanging="0"/>
    </w:pPr>
    <w:rPr>
      <w:sz w:val="24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246ad8"/>
    <w:pPr>
      <w:tabs>
        <w:tab w:val="clear" w:pos="708"/>
        <w:tab w:val="left" w:pos="993" w:leader="none"/>
        <w:tab w:val="right" w:pos="9911" w:leader="dot"/>
      </w:tabs>
      <w:spacing w:before="120" w:after="0"/>
      <w:ind w:firstLine="567"/>
    </w:pPr>
    <w:rPr>
      <w:sz w:val="24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2240" w:hanging="0"/>
    </w:pPr>
    <w:rPr/>
  </w:style>
  <w:style w:type="paragraph" w:styleId="TOC5">
    <w:name w:val="TOC 5"/>
    <w:basedOn w:val="Normal"/>
    <w:next w:val="Normal"/>
    <w:autoRedefine/>
    <w:semiHidden/>
    <w:rsid w:val="00f57628"/>
    <w:pPr>
      <w:ind w:left="1120" w:hanging="0"/>
    </w:pPr>
    <w:rPr/>
  </w:style>
  <w:style w:type="paragraph" w:styleId="TOC4">
    <w:name w:val="TOC 4"/>
    <w:basedOn w:val="Normal"/>
    <w:next w:val="Normal"/>
    <w:autoRedefine/>
    <w:uiPriority w:val="39"/>
    <w:rsid w:val="00f57628"/>
    <w:pPr>
      <w:ind w:left="840" w:hanging="0"/>
    </w:pPr>
    <w:rPr/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7E2D3-3BC1-4466-A34A-084AD500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AlterOffice/3.4.0.8$Linux_X86_64 LibreOffice_project/8f3f3c847f0b8d6fea24e251d3d8ed4f23cbe23c</Application>
  <AppVersion>15.0000</AppVersion>
  <DocSecurity>4</DocSecurity>
  <Pages>1</Pages>
  <Words>195</Words>
  <Characters>1333</Characters>
  <CharactersWithSpaces>1509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2024-11-29T04:26:00Z</dcterms:created>
  <dc:creator>Быстров Олег Геннадьевич</dc:creator>
  <dc:description/>
  <dc:language>ru-RU</dc:language>
  <cp:lastModifiedBy>Даниил Станиславович Пырьев</cp:lastModifiedBy>
  <cp:lastPrinted>2024-11-29T04:25:00Z</cp:lastPrinted>
  <dcterms:modified xsi:type="dcterms:W3CDTF">2025-02-04T15:54:38Z</dcterms:modified>
  <cp:revision>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