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sz w:val="24"/>
        </w:rPr>
      </w:pPr>
      <w:r>
        <w:rPr>
          <w:sz w:val="24"/>
        </w:rPr>
      </w:r>
    </w:p>
    <w:p>
      <w:pPr>
        <w:pStyle w:val="Normal"/>
        <w:keepNext w:val="true"/>
        <w:keepLines/>
        <w:rPr>
          <w:sz w:val="26"/>
        </w:rPr>
      </w:pPr>
      <w:r>
        <w:rPr>
          <w:sz w:val="26"/>
        </w:rPr>
      </w:r>
    </w:p>
    <w:p>
      <w:pPr>
        <w:pStyle w:val="Normal"/>
        <w:keepNext w:val="true"/>
        <w:keepLines/>
        <w:rPr>
          <w:sz w:val="26"/>
        </w:rPr>
      </w:pPr>
      <w:r>
        <w:rPr>
          <w:sz w:val="26"/>
        </w:rPr>
      </w:r>
    </w:p>
    <w:p>
      <w:pPr>
        <w:pStyle w:val="Normal"/>
        <w:keepNext w:val="true"/>
        <w:keepLines/>
        <w:rPr>
          <w:sz w:val="26"/>
        </w:rPr>
      </w:pPr>
      <w:r>
        <w:rPr>
          <w:sz w:val="26"/>
        </w:rPr>
      </w:r>
    </w:p>
    <w:p>
      <w:pPr>
        <w:pStyle w:val="Normal"/>
        <w:keepNext w:val="true"/>
        <w:keepLines/>
        <w:rPr>
          <w:sz w:val="26"/>
        </w:rPr>
      </w:pPr>
      <w:r>
        <w:rPr>
          <w:sz w:val="26"/>
        </w:rPr>
      </w:r>
    </w:p>
    <w:p>
      <w:pPr>
        <w:pStyle w:val="Normal"/>
        <w:keepNext w:val="true"/>
        <w:keepLines/>
        <w:rPr>
          <w:sz w:val="26"/>
        </w:rPr>
      </w:pPr>
      <w:r>
        <w:rPr>
          <w:sz w:val="26"/>
        </w:rPr>
      </w:r>
    </w:p>
    <w:p>
      <w:pPr>
        <w:pStyle w:val="Normal"/>
        <w:keepNext w:val="true"/>
        <w:keepLines/>
        <w:rPr>
          <w:sz w:val="26"/>
        </w:rPr>
      </w:pPr>
      <w:r>
        <w:rPr>
          <w:sz w:val="26"/>
        </w:rPr>
      </w:r>
    </w:p>
    <w:p>
      <w:pPr>
        <w:pStyle w:val="Normal"/>
        <w:keepNext w:val="true"/>
        <w:keepLines/>
        <w:rPr>
          <w:sz w:val="26"/>
        </w:rPr>
      </w:pPr>
      <w:r>
        <w:rPr>
          <w:sz w:val="26"/>
        </w:rPr>
      </w:r>
    </w:p>
    <w:p>
      <w:pPr>
        <w:pStyle w:val="Normal"/>
        <w:keepNext w:val="true"/>
        <w:keepLines/>
        <w:rPr>
          <w:sz w:val="26"/>
        </w:rPr>
      </w:pPr>
      <w:r>
        <w:rPr>
          <w:sz w:val="26"/>
        </w:rPr>
      </w:r>
    </w:p>
    <w:p>
      <w:pPr>
        <w:pStyle w:val="Normal"/>
        <w:keepNext w:val="true"/>
        <w:keepLines/>
        <w:rPr>
          <w:sz w:val="26"/>
        </w:rPr>
      </w:pPr>
      <w:r>
        <w:rPr>
          <w:sz w:val="26"/>
        </w:rPr>
      </w:r>
    </w:p>
    <w:p>
      <w:pPr>
        <w:pStyle w:val="Normal"/>
        <w:keepNext w:val="true"/>
        <w:keepLines/>
        <w:rPr>
          <w:sz w:val="26"/>
        </w:rPr>
      </w:pPr>
      <w:r>
        <w:rPr>
          <w:sz w:val="26"/>
        </w:rPr>
      </w:r>
    </w:p>
    <w:p>
      <w:pPr>
        <w:pStyle w:val="Normal"/>
        <w:keepNext w:val="true"/>
        <w:keepLines/>
        <w:jc w:val="center"/>
        <w:rPr>
          <w:b/>
          <w:b/>
          <w:sz w:val="26"/>
        </w:rPr>
      </w:pPr>
      <w:r>
        <w:rPr>
          <w:b/>
          <w:sz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keepNext w:val="true"/>
        <w:keepLines/>
        <w:jc w:val="center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jc w:val="center"/>
        <w:rPr/>
      </w:pPr>
      <w:r>
        <w:rPr>
          <w:sz w:val="26"/>
        </w:rPr>
        <w:t>«</w:t>
      </w:r>
      <w:r>
        <w:rPr>
          <w:b/>
          <w:sz w:val="26"/>
        </w:rPr>
        <w:t xml:space="preserve">ОКПД2 </w:t>
      </w:r>
      <w:r>
        <w:rPr>
          <w:i w:val="false"/>
          <w:sz w:val="24"/>
          <w:highlight w:val="white"/>
        </w:rPr>
        <w:t xml:space="preserve">63.11.13.000. Услуги по модернизации и сопровождению библиотечно-информационного портала научно-технической библиотеки ВНИИГ им. Б.Е. Веденеева на базе </w:t>
      </w:r>
      <w:r>
        <w:rPr>
          <w:sz w:val="24"/>
          <w:highlight w:val="white"/>
        </w:rPr>
        <w:t>САБ ИРБИС64+</w:t>
      </w:r>
      <w:r>
        <w:rPr>
          <w:i w:val="false"/>
          <w:sz w:val="24"/>
          <w:highlight w:val="white"/>
        </w:rPr>
        <w:t>»</w:t>
      </w:r>
    </w:p>
    <w:p>
      <w:pPr>
        <w:pStyle w:val="Normal"/>
        <w:keepNext w:val="true"/>
        <w:keepLines/>
        <w:jc w:val="center"/>
        <w:rPr>
          <w:b/>
          <w:b/>
          <w:i/>
          <w:i/>
          <w:sz w:val="26"/>
        </w:rPr>
      </w:pPr>
      <w:r>
        <w:rPr>
          <w:b/>
          <w:sz w:val="26"/>
        </w:rPr>
        <w:t xml:space="preserve">Лот № </w:t>
      </w:r>
    </w:p>
    <w:p>
      <w:pPr>
        <w:pStyle w:val="Normal"/>
        <w:keepNext w:val="true"/>
        <w:keepLines/>
        <w:jc w:val="center"/>
        <w:rPr>
          <w:b/>
          <w:b/>
          <w:i/>
          <w:i/>
          <w:sz w:val="26"/>
        </w:rPr>
      </w:pPr>
      <w:r>
        <w:rPr>
          <w:b/>
          <w:i/>
          <w:sz w:val="26"/>
        </w:rPr>
      </w:r>
    </w:p>
    <w:p>
      <w:pPr>
        <w:pStyle w:val="Normal"/>
        <w:keepNext w:val="true"/>
        <w:keepLines/>
        <w:jc w:val="both"/>
        <w:rPr>
          <w:sz w:val="26"/>
        </w:rPr>
      </w:pPr>
      <w:r>
        <w:rPr>
          <w:sz w:val="26"/>
        </w:rPr>
      </w:r>
    </w:p>
    <w:p>
      <w:pPr>
        <w:pStyle w:val="Normal"/>
        <w:rPr>
          <w:sz w:val="26"/>
        </w:rPr>
      </w:pPr>
      <w:r>
        <w:rPr>
          <w:sz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p>
      <w:pPr>
        <w:pStyle w:val="136"/>
        <w:tabs>
          <w:tab w:val="right" w:pos="9921" w:leader="dot"/>
        </w:tabs>
        <w:rPr/>
      </w:pPr>
      <w:r>
        <w:fldChar w:fldCharType="begin"/>
      </w:r>
      <w:r>
        <w:instrText> TOC \z \o "1-4" \u \h</w:instrText>
      </w:r>
      <w:r>
        <w:fldChar w:fldCharType="separate"/>
      </w:r>
      <w:hyperlink w:anchor="__RefHeading___1">
        <w:r>
          <w:rPr>
            <w:webHidden/>
            <w:rStyle w:val="Style27"/>
            <w:vanish w:val="false"/>
          </w:rPr>
          <w:t>1.    Общие сведения</w:t>
          <w:tab/>
          <w:t>#</w:t>
        </w:r>
      </w:hyperlink>
    </w:p>
    <w:p>
      <w:pPr>
        <w:pStyle w:val="43"/>
        <w:tabs>
          <w:tab w:val="left" w:pos="1120" w:leader="none"/>
          <w:tab w:val="right" w:pos="9911" w:leader="none"/>
          <w:tab w:val="right" w:pos="9921" w:leader="dot"/>
        </w:tabs>
        <w:rPr/>
      </w:pPr>
      <w:hyperlink w:anchor="__RefHeading___2">
        <w:r>
          <w:rPr>
            <w:webHidden/>
            <w:rStyle w:val="Style27"/>
            <w:vanish w:val="false"/>
          </w:rPr>
          <w:t>Обозначения и сокращения</w:t>
          <w:tab/>
          <w:t>#</w:t>
        </w:r>
      </w:hyperlink>
    </w:p>
    <w:p>
      <w:pPr>
        <w:pStyle w:val="43"/>
        <w:tabs>
          <w:tab w:val="left" w:pos="1120" w:leader="none"/>
          <w:tab w:val="right" w:pos="9911" w:leader="none"/>
          <w:tab w:val="right" w:pos="9921" w:leader="dot"/>
        </w:tabs>
        <w:rPr/>
      </w:pPr>
      <w:hyperlink w:anchor="__RefHeading___3">
        <w:r>
          <w:rPr>
            <w:webHidden/>
            <w:rStyle w:val="Style27"/>
            <w:vanish w:val="false"/>
          </w:rPr>
          <w:t>1.1.    Наименование закупаемой продукции</w:t>
          <w:tab/>
          <w:t>#</w:t>
        </w:r>
      </w:hyperlink>
    </w:p>
    <w:p>
      <w:pPr>
        <w:pStyle w:val="43"/>
        <w:tabs>
          <w:tab w:val="left" w:pos="1120" w:leader="none"/>
          <w:tab w:val="right" w:pos="9911" w:leader="none"/>
          <w:tab w:val="right" w:pos="9921" w:leader="dot"/>
        </w:tabs>
        <w:rPr/>
      </w:pPr>
      <w:hyperlink w:anchor="__RefHeading___4">
        <w:r>
          <w:rPr>
            <w:webHidden/>
            <w:rStyle w:val="Style27"/>
            <w:vanish w:val="false"/>
          </w:rPr>
          <w:t>1.2.    Цель оказания услуг</w:t>
          <w:tab/>
          <w:t>#</w:t>
        </w:r>
      </w:hyperlink>
    </w:p>
    <w:p>
      <w:pPr>
        <w:pStyle w:val="43"/>
        <w:tabs>
          <w:tab w:val="left" w:pos="1120" w:leader="none"/>
          <w:tab w:val="right" w:pos="9911" w:leader="none"/>
          <w:tab w:val="right" w:pos="9921" w:leader="dot"/>
        </w:tabs>
        <w:rPr/>
      </w:pPr>
      <w:hyperlink w:anchor="__RefHeading___5">
        <w:r>
          <w:rPr>
            <w:webHidden/>
            <w:rStyle w:val="Style27"/>
            <w:vanish w:val="false"/>
          </w:rPr>
          <w:t>1.3.    Существующее положение</w:t>
          <w:tab/>
          <w:t>#</w:t>
        </w:r>
      </w:hyperlink>
    </w:p>
    <w:p>
      <w:pPr>
        <w:pStyle w:val="136"/>
        <w:tabs>
          <w:tab w:val="right" w:pos="9921" w:leader="dot"/>
        </w:tabs>
        <w:rPr/>
      </w:pPr>
      <w:hyperlink w:anchor="__RefHeading___6">
        <w:r>
          <w:rPr>
            <w:webHidden/>
            <w:rStyle w:val="Style27"/>
            <w:vanish w:val="false"/>
          </w:rPr>
          <w:t>Таблица 1. Перечень объектов заказчика</w:t>
          <w:tab/>
          <w:t>#</w:t>
        </w:r>
      </w:hyperlink>
    </w:p>
    <w:p>
      <w:pPr>
        <w:pStyle w:val="136"/>
        <w:tabs>
          <w:tab w:val="right" w:pos="9921" w:leader="dot"/>
        </w:tabs>
        <w:rPr/>
      </w:pPr>
      <w:hyperlink w:anchor="__RefHeading___7">
        <w:r>
          <w:rPr>
            <w:webHidden/>
            <w:rStyle w:val="Style27"/>
            <w:vanish w:val="false"/>
          </w:rPr>
          <w:t>2.    Требования к продукции</w:t>
          <w:tab/>
          <w:t>#</w:t>
        </w:r>
      </w:hyperlink>
    </w:p>
    <w:p>
      <w:pPr>
        <w:pStyle w:val="43"/>
        <w:tabs>
          <w:tab w:val="left" w:pos="1120" w:leader="none"/>
          <w:tab w:val="right" w:pos="9911" w:leader="none"/>
          <w:tab w:val="right" w:pos="9921" w:leader="dot"/>
        </w:tabs>
        <w:rPr/>
      </w:pPr>
      <w:hyperlink w:anchor="__RefHeading___8">
        <w:r>
          <w:rPr>
            <w:webHidden/>
            <w:rStyle w:val="Style27"/>
            <w:vanish w:val="false"/>
          </w:rPr>
          <w:t>2.1.    Требования к объемам и срокам оказания услуг</w:t>
          <w:tab/>
          <w:t>#</w:t>
        </w:r>
      </w:hyperlink>
    </w:p>
    <w:p>
      <w:pPr>
        <w:pStyle w:val="310"/>
        <w:tabs>
          <w:tab w:val="right" w:pos="9921" w:leader="dot"/>
        </w:tabs>
        <w:rPr/>
      </w:pPr>
      <w:hyperlink w:anchor="__RefHeading___9">
        <w:r>
          <w:rPr>
            <w:webHidden/>
            <w:rStyle w:val="Style27"/>
            <w:vanish w:val="false"/>
          </w:rPr>
          <w:t>2.1.1.    Требования к перечню и объему услуг</w:t>
          <w:tab/>
          <w:t>#</w:t>
        </w:r>
      </w:hyperlink>
    </w:p>
    <w:p>
      <w:pPr>
        <w:pStyle w:val="136"/>
        <w:tabs>
          <w:tab w:val="right" w:pos="9921" w:leader="dot"/>
        </w:tabs>
        <w:rPr/>
      </w:pPr>
      <w:hyperlink w:anchor="__RefHeading___10">
        <w:r>
          <w:rPr>
            <w:webHidden/>
            <w:rStyle w:val="Style27"/>
            <w:vanish w:val="false"/>
          </w:rPr>
          <w:t>Таблица 2. Перечень и объем оказываемых услуг</w:t>
          <w:tab/>
          <w:t>#</w:t>
        </w:r>
      </w:hyperlink>
    </w:p>
    <w:p>
      <w:pPr>
        <w:pStyle w:val="310"/>
        <w:tabs>
          <w:tab w:val="right" w:pos="9921" w:leader="dot"/>
        </w:tabs>
        <w:rPr/>
      </w:pPr>
      <w:hyperlink w:anchor="__RefHeading___11">
        <w:r>
          <w:rPr>
            <w:webHidden/>
            <w:rStyle w:val="Style27"/>
            <w:vanish w:val="false"/>
          </w:rPr>
          <w:t>2.1.2.    Требования к срокам оказания услуг</w:t>
          <w:tab/>
          <w:t>#</w:t>
        </w:r>
      </w:hyperlink>
    </w:p>
    <w:p>
      <w:pPr>
        <w:pStyle w:val="136"/>
        <w:tabs>
          <w:tab w:val="right" w:pos="9921" w:leader="dot"/>
        </w:tabs>
        <w:rPr/>
      </w:pPr>
      <w:hyperlink w:anchor="__RefHeading___12">
        <w:r>
          <w:rPr>
            <w:webHidden/>
            <w:rStyle w:val="Style27"/>
            <w:vanish w:val="false"/>
          </w:rPr>
          <w:t>Таблица 3. Требования к срокам оказания услуг</w:t>
          <w:tab/>
          <w:t>#</w:t>
        </w:r>
      </w:hyperlink>
    </w:p>
    <w:p>
      <w:pPr>
        <w:pStyle w:val="43"/>
        <w:tabs>
          <w:tab w:val="left" w:pos="1120" w:leader="none"/>
          <w:tab w:val="right" w:pos="9911" w:leader="none"/>
          <w:tab w:val="right" w:pos="9921" w:leader="dot"/>
        </w:tabs>
        <w:rPr/>
      </w:pPr>
      <w:hyperlink w:anchor="__RefHeading___13">
        <w:r>
          <w:rPr>
            <w:webHidden/>
            <w:rStyle w:val="Style27"/>
            <w:vanish w:val="false"/>
          </w:rPr>
          <w:t>2.2.    Требования к качеству услуг</w:t>
          <w:tab/>
          <w:t>#</w:t>
        </w:r>
      </w:hyperlink>
    </w:p>
    <w:p>
      <w:pPr>
        <w:pStyle w:val="136"/>
        <w:tabs>
          <w:tab w:val="right" w:pos="9921" w:leader="dot"/>
        </w:tabs>
        <w:rPr/>
      </w:pPr>
      <w:hyperlink w:anchor="__RefHeading___14">
        <w:r>
          <w:rPr>
            <w:webHidden/>
            <w:rStyle w:val="Style27"/>
            <w:vanish w:val="false"/>
          </w:rPr>
          <w:t>Таблица 4. Требования к качеству услуг</w:t>
          <w:tab/>
          <w:t>#</w:t>
        </w:r>
      </w:hyperlink>
    </w:p>
    <w:p>
      <w:pPr>
        <w:pStyle w:val="136"/>
        <w:tabs>
          <w:tab w:val="right" w:pos="9921" w:leader="dot"/>
        </w:tabs>
        <w:rPr/>
      </w:pPr>
      <w:hyperlink w:anchor="__RefHeading___15">
        <w:r>
          <w:rPr>
            <w:webHidden/>
            <w:rStyle w:val="Style27"/>
            <w:vanish w:val="false"/>
          </w:rPr>
          <w:t>3.    Требования к документации по ценообразованию на этапе заключения (исполнения) договора</w:t>
          <w:tab/>
          <w:t>#</w:t>
        </w:r>
      </w:hyperlink>
    </w:p>
    <w:p>
      <w:pPr>
        <w:pStyle w:val="136"/>
        <w:tabs>
          <w:tab w:val="right" w:pos="9911" w:leader="dot"/>
        </w:tabs>
        <w:rPr>
          <w:rFonts w:ascii="Calibri" w:hAnsi="Calibri"/>
          <w:b w:val="false"/>
          <w:b w:val="false"/>
        </w:rPr>
      </w:pPr>
      <w:r>
        <w:rPr>
          <w:rFonts w:ascii="Calibri" w:hAnsi="Calibri"/>
          <w:b w:val="false"/>
        </w:rPr>
      </w:r>
      <w:r>
        <w:fldChar w:fldCharType="end"/>
      </w:r>
    </w:p>
    <w:p>
      <w:pPr>
        <w:pStyle w:val="2"/>
        <w:ind w:left="0" w:hanging="0"/>
        <w:rPr>
          <w:b w:val="false"/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b/>
          <w:b/>
          <w:i/>
          <w:i/>
          <w:sz w:val="24"/>
        </w:rPr>
      </w:pPr>
      <w:r>
        <w:rPr>
          <w:b/>
          <w:i/>
          <w:sz w:val="24"/>
        </w:rPr>
      </w:r>
      <w:r>
        <w:br w:type="page"/>
      </w:r>
    </w:p>
    <w:p>
      <w:pPr>
        <w:pStyle w:val="1"/>
        <w:keepLines/>
        <w:numPr>
          <w:ilvl w:val="0"/>
          <w:numId w:val="1"/>
        </w:numPr>
        <w:ind w:left="357" w:hanging="357"/>
        <w:jc w:val="center"/>
        <w:rPr/>
      </w:pPr>
      <w:bookmarkStart w:id="0" w:name="__RefHeading___1"/>
      <w:bookmarkEnd w:id="0"/>
      <w:r>
        <w:rPr/>
        <w:t>Общие сведения</w:t>
      </w:r>
    </w:p>
    <w:p>
      <w:pPr>
        <w:pStyle w:val="4"/>
        <w:rPr/>
      </w:pPr>
      <w:bookmarkStart w:id="1" w:name="__RefHeading___2"/>
      <w:bookmarkEnd w:id="1"/>
      <w:r>
        <w:rPr/>
        <w:t>Обозначения и сокращения</w:t>
      </w:r>
    </w:p>
    <w:tbl>
      <w:tblPr>
        <w:tblStyle w:val="afffffff7"/>
        <w:tblW w:w="9886" w:type="dxa"/>
        <w:jc w:val="left"/>
        <w:tblInd w:w="220" w:type="dxa"/>
        <w:tblCellMar>
          <w:top w:w="0" w:type="dxa"/>
          <w:left w:w="7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259"/>
        <w:gridCol w:w="6626"/>
      </w:tblGrid>
      <w:tr>
        <w:trPr>
          <w:trHeight w:val="500" w:hRule="atLeast"/>
        </w:trPr>
        <w:tc>
          <w:tcPr>
            <w:tcW w:w="3259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4"/>
              </w:rPr>
              <w:t>САБ ИРБИС</w:t>
            </w:r>
          </w:p>
        </w:tc>
        <w:tc>
          <w:tcPr>
            <w:tcW w:w="6626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Система автоматизации библиотек ИРБИС</w:t>
            </w:r>
          </w:p>
        </w:tc>
      </w:tr>
    </w:tbl>
    <w:p>
      <w:pPr>
        <w:pStyle w:val="Normal"/>
        <w:rPr/>
      </w:pPr>
      <w:r>
        <w:rPr/>
      </w:r>
    </w:p>
    <w:p>
      <w:pPr>
        <w:pStyle w:val="4"/>
        <w:numPr>
          <w:ilvl w:val="1"/>
          <w:numId w:val="1"/>
        </w:numPr>
        <w:rPr/>
      </w:pPr>
      <w:bookmarkStart w:id="2" w:name="__RefHeading___3"/>
      <w:bookmarkEnd w:id="2"/>
      <w:r>
        <w:rPr/>
        <w:t>Наименование закупаемой продукции</w:t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jc w:val="both"/>
        <w:rPr/>
      </w:pPr>
      <w:r>
        <w:rPr>
          <w:sz w:val="26"/>
        </w:rPr>
        <w:t xml:space="preserve">ОКПД2 </w:t>
      </w:r>
      <w:r>
        <w:rPr>
          <w:i w:val="false"/>
          <w:sz w:val="24"/>
          <w:highlight w:val="white"/>
        </w:rPr>
        <w:t xml:space="preserve">63.11.13.000. Услуги по модернизации </w:t>
      </w:r>
      <w:r>
        <w:rPr>
          <w:sz w:val="24"/>
        </w:rPr>
        <w:t>и сопровождению библиотечно-информационного портала научно-технической библиотеки ВНИИГ им. Б.Е. Веденеева на базе САБ ИРБИС64+.</w:t>
      </w:r>
    </w:p>
    <w:p>
      <w:pPr>
        <w:pStyle w:val="4"/>
        <w:numPr>
          <w:ilvl w:val="1"/>
          <w:numId w:val="1"/>
        </w:numPr>
        <w:spacing w:before="240" w:after="60"/>
        <w:ind w:left="431" w:hanging="431"/>
        <w:rPr/>
      </w:pPr>
      <w:bookmarkStart w:id="3" w:name="__RefHeading___4"/>
      <w:bookmarkEnd w:id="3"/>
      <w:r>
        <w:rPr/>
        <w:t>Цель оказания услуг</w:t>
      </w:r>
    </w:p>
    <w:p>
      <w:pPr>
        <w:pStyle w:val="222"/>
        <w:widowControl/>
        <w:spacing w:before="0" w:after="0"/>
        <w:ind w:left="-57" w:hanging="0"/>
        <w:rPr/>
      </w:pPr>
      <w:r>
        <w:rPr>
          <w:i w:val="false"/>
          <w:sz w:val="24"/>
          <w:highlight w:val="white"/>
        </w:rPr>
        <w:t xml:space="preserve">Модернизация и сопровождение библиотечно-информационного портала научно-технической библиотеки ВНИИГ им. Б.Е. Веденеева на базе ИРБИС 64+ для автоматизации библиотечных процессов и повышения качества библиотечно-информационного обслуживания читателей. </w:t>
      </w:r>
    </w:p>
    <w:p>
      <w:pPr>
        <w:pStyle w:val="4"/>
        <w:numPr>
          <w:ilvl w:val="1"/>
          <w:numId w:val="1"/>
        </w:numPr>
        <w:rPr/>
      </w:pPr>
      <w:bookmarkStart w:id="4" w:name="__RefHeading___5"/>
      <w:bookmarkEnd w:id="4"/>
      <w:r>
        <w:rPr/>
        <w:t>Существующее положение</w:t>
      </w:r>
    </w:p>
    <w:p>
      <w:pPr>
        <w:pStyle w:val="Normal"/>
        <w:widowControl w:val="false"/>
        <w:tabs>
          <w:tab w:val="left" w:pos="426" w:leader="none"/>
        </w:tabs>
        <w:spacing w:before="120" w:after="240"/>
        <w:jc w:val="both"/>
        <w:rPr/>
      </w:pPr>
      <w:r>
        <w:rPr>
          <w:i w:val="false"/>
          <w:sz w:val="24"/>
          <w:highlight w:val="white"/>
        </w:rPr>
        <w:t xml:space="preserve">В целях  повышения качества библиотечно-информационного обслуживания и эффективности работы с библиотечным фондом, а также расширения читательской аудитории специалистов отрасли во ВНИИГ им. Б.Е. Веденеева ведется процесс автоматизации и цифровизации библиотечных процессов на базе современной отечественной системы автоматизации библиотек ИРБИС 64, которая отвечает всем требованиям, предъявляемым к современным библиотечным системам, и в то же время поддерживает все многообразие традиций российского библиотечного дела. </w:t>
      </w:r>
    </w:p>
    <w:p>
      <w:pPr>
        <w:pStyle w:val="Normal"/>
        <w:widowControl w:val="false"/>
        <w:tabs>
          <w:tab w:val="left" w:pos="426" w:leader="none"/>
        </w:tabs>
        <w:spacing w:before="120" w:after="240"/>
        <w:jc w:val="both"/>
        <w:rPr/>
      </w:pPr>
      <w:r>
        <w:rPr>
          <w:i w:val="false"/>
          <w:sz w:val="24"/>
          <w:highlight w:val="white"/>
        </w:rPr>
        <w:t xml:space="preserve">В 2021 году по результатам проведения плановой закупки в научно-техническую библиотеку (НТБ) ВНИИГ приобретен модуль для создания библиотечных порталов и электронных библиотечных систем J-ИРБИС  2.0. На его основе ведется развитие и цифровизация деятельности НТБ. </w:t>
      </w:r>
    </w:p>
    <w:p>
      <w:pPr>
        <w:pStyle w:val="Normal"/>
        <w:widowControl w:val="false"/>
        <w:tabs>
          <w:tab w:val="left" w:pos="426" w:leader="none"/>
        </w:tabs>
        <w:spacing w:before="120" w:after="240"/>
        <w:jc w:val="both"/>
        <w:rPr>
          <w:i w:val="false"/>
          <w:i w:val="false"/>
          <w:sz w:val="24"/>
          <w:highlight w:val="white"/>
        </w:rPr>
      </w:pPr>
      <w:r>
        <w:rPr>
          <w:i w:val="false"/>
          <w:sz w:val="24"/>
          <w:highlight w:val="white"/>
        </w:rPr>
        <w:t xml:space="preserve">В числе первоочередных задач обновление </w:t>
      </w:r>
      <w:r>
        <w:rPr>
          <w:sz w:val="24"/>
        </w:rPr>
        <w:t>программного обеспечения, адаптация компонентов системы к специфическим задачам библиотеки, наладка технологии электронной доставки, сканирования и создания цифровой библиотеки, технологии книговыдачи, повышение эффективности основных процессов в библиотеке.</w:t>
      </w:r>
    </w:p>
    <w:p>
      <w:pPr>
        <w:pStyle w:val="1"/>
        <w:keepLines/>
        <w:spacing w:before="240" w:after="60"/>
        <w:ind w:left="0" w:hanging="0"/>
        <w:rPr>
          <w:sz w:val="24"/>
        </w:rPr>
      </w:pPr>
      <w:bookmarkStart w:id="5" w:name="__RefHeading___6"/>
      <w:bookmarkEnd w:id="5"/>
      <w:r>
        <w:rPr>
          <w:sz w:val="24"/>
        </w:rPr>
        <w:t>Таблица 1. Перечень объектов заказчика</w:t>
      </w:r>
    </w:p>
    <w:tbl>
      <w:tblPr>
        <w:tblW w:w="9918" w:type="dxa"/>
        <w:jc w:val="left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17"/>
        <w:gridCol w:w="2863"/>
        <w:gridCol w:w="2125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Расположение объекта </w:t>
              <w:br/>
            </w:r>
            <w:r>
              <w:rPr>
                <w:i/>
                <w:sz w:val="24"/>
              </w:rPr>
              <w:t>(место оказания услуг)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/>
            </w:pPr>
            <w:r>
              <w:rPr/>
            </w:r>
          </w:p>
        </w:tc>
        <w:tc>
          <w:tcPr>
            <w:tcW w:w="2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АО «ВНИИГ им. Б.Е. Веденеева»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195220, г. Санкт-Петербург, ул. Гжатская, д. 21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222"/>
              <w:widowControl/>
              <w:spacing w:before="0" w:after="0"/>
              <w:ind w:hanging="0"/>
              <w:rPr/>
            </w:pPr>
            <w:r>
              <w:rPr>
                <w:i w:val="false"/>
                <w:sz w:val="22"/>
                <w:highlight w:val="white"/>
              </w:rPr>
              <w:t>Библиотечно-информационный портал научно-технической библиотеки ВНИИГ им. Б.Е. Веденеева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4"/>
        <w:ind w:left="432" w:hanging="0"/>
        <w:rPr>
          <w:b w:val="false"/>
          <w:b w:val="false"/>
        </w:rPr>
      </w:pPr>
      <w:r>
        <w:rPr>
          <w:b w:val="false"/>
        </w:rPr>
      </w:r>
    </w:p>
    <w:p>
      <w:pPr>
        <w:pStyle w:val="1"/>
        <w:keepLines/>
        <w:numPr>
          <w:ilvl w:val="0"/>
          <w:numId w:val="1"/>
        </w:numPr>
        <w:ind w:left="357" w:hanging="357"/>
        <w:jc w:val="center"/>
        <w:rPr>
          <w:caps/>
        </w:rPr>
      </w:pPr>
      <w:bookmarkStart w:id="6" w:name="__RefHeading___7"/>
      <w:bookmarkEnd w:id="6"/>
      <w:r>
        <w:rPr/>
        <w:t>Требования к продукции</w:t>
      </w:r>
    </w:p>
    <w:p>
      <w:pPr>
        <w:pStyle w:val="4"/>
        <w:numPr>
          <w:ilvl w:val="1"/>
          <w:numId w:val="1"/>
        </w:numPr>
        <w:rPr/>
      </w:pPr>
      <w:bookmarkStart w:id="7" w:name="__RefHeading___8"/>
      <w:bookmarkEnd w:id="7"/>
      <w:r>
        <w:rPr/>
        <w:t>Требования к объемам и срокам оказания услуг</w:t>
      </w:r>
    </w:p>
    <w:p>
      <w:pPr>
        <w:pStyle w:val="3"/>
        <w:numPr>
          <w:ilvl w:val="2"/>
          <w:numId w:val="1"/>
        </w:numPr>
        <w:rPr/>
      </w:pPr>
      <w:bookmarkStart w:id="8" w:name="__RefHeading___9"/>
      <w:bookmarkEnd w:id="8"/>
      <w:r>
        <w:rPr/>
        <w:t>Требования к перечню и объему услуг</w:t>
      </w:r>
    </w:p>
    <w:p>
      <w:pPr>
        <w:pStyle w:val="1"/>
        <w:keepLines/>
        <w:spacing w:before="240" w:after="60"/>
        <w:ind w:left="0" w:hanging="0"/>
        <w:rPr>
          <w:sz w:val="24"/>
        </w:rPr>
      </w:pPr>
      <w:bookmarkStart w:id="9" w:name="__RefHeading___10"/>
      <w:bookmarkEnd w:id="9"/>
      <w:r>
        <w:rPr>
          <w:sz w:val="24"/>
        </w:rPr>
        <w:t>Таблица 2. Перечень и объем оказываемых услуг</w:t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rPr/>
      </w:pPr>
      <w:r>
        <w:rPr/>
      </w:r>
    </w:p>
    <w:tbl>
      <w:tblPr>
        <w:tblW w:w="9809" w:type="dxa"/>
        <w:jc w:val="left"/>
        <w:tblInd w:w="7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55"/>
        <w:gridCol w:w="5145"/>
        <w:gridCol w:w="1991"/>
        <w:gridCol w:w="2117"/>
      </w:tblGrid>
      <w:tr>
        <w:trPr/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услуг / этапа услуг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2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>
        <w:trPr/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/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5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 w:val="false"/>
                <w:sz w:val="24"/>
                <w:highlight w:val="white"/>
              </w:rPr>
              <w:t>Услуги по модернизации и сопровождению библиотечно-информационного портала научно-технической библиотеки ВНИИГ им. Б.Е. Веденеева на базе САБ ИРБИС 64+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i w:val="false"/>
                <w:sz w:val="24"/>
                <w:highlight w:val="white"/>
              </w:rPr>
              <w:t>Усл. Ед.</w:t>
            </w:r>
          </w:p>
        </w:tc>
        <w:tc>
          <w:tcPr>
            <w:tcW w:w="2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left" w:pos="426" w:leader="none"/>
        </w:tabs>
        <w:spacing w:before="120" w:after="120"/>
        <w:ind w:firstLine="142"/>
        <w:rPr>
          <w:i/>
          <w:i/>
          <w:sz w:val="24"/>
          <w:shd w:fill="FFFF99" w:val="clear"/>
        </w:rPr>
      </w:pPr>
      <w:r>
        <w:rPr>
          <w:i/>
          <w:sz w:val="24"/>
          <w:shd w:fill="FFFF99" w:val="clear"/>
        </w:rPr>
      </w:r>
    </w:p>
    <w:p>
      <w:pPr>
        <w:pStyle w:val="3"/>
        <w:numPr>
          <w:ilvl w:val="2"/>
          <w:numId w:val="1"/>
        </w:numPr>
        <w:rPr/>
      </w:pPr>
      <w:bookmarkStart w:id="10" w:name="__RefHeading___11"/>
      <w:bookmarkEnd w:id="10"/>
      <w:r>
        <w:rPr/>
        <w:t>Требования к срокам оказания услуг</w:t>
      </w:r>
    </w:p>
    <w:p>
      <w:pPr>
        <w:pStyle w:val="1"/>
        <w:keepLines/>
        <w:spacing w:before="240" w:after="60"/>
        <w:ind w:left="0" w:hanging="0"/>
        <w:rPr>
          <w:sz w:val="24"/>
        </w:rPr>
      </w:pPr>
      <w:bookmarkStart w:id="11" w:name="__RefHeading___12"/>
      <w:bookmarkEnd w:id="11"/>
      <w:r>
        <w:rPr>
          <w:sz w:val="24"/>
        </w:rPr>
        <w:t xml:space="preserve">Таблица 3. </w:t>
      </w:r>
      <w:bookmarkStart w:id="12" w:name="_Hlk50465284"/>
      <w:r>
        <w:rPr>
          <w:sz w:val="24"/>
        </w:rPr>
        <w:t xml:space="preserve">Требования к срокам </w:t>
      </w:r>
      <w:bookmarkEnd w:id="12"/>
      <w:r>
        <w:rPr>
          <w:sz w:val="24"/>
        </w:rPr>
        <w:t>оказания услуг</w:t>
      </w:r>
    </w:p>
    <w:tbl>
      <w:tblPr>
        <w:tblW w:w="9779" w:type="dxa"/>
        <w:jc w:val="left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15"/>
        <w:gridCol w:w="3064"/>
        <w:gridCol w:w="2980"/>
        <w:gridCol w:w="3119"/>
      </w:tblGrid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п/п</w:t>
            </w:r>
          </w:p>
        </w:tc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услуг/ этапа услуг</w:t>
            </w:r>
          </w:p>
        </w:tc>
        <w:tc>
          <w:tcPr>
            <w:tcW w:w="2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Требования к началу срока оказания услуг/ этапа услуг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Style89"/>
              <w:keepNext w:val="false"/>
              <w:widowControl w:val="false"/>
              <w:spacing w:before="40" w:after="4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Style89"/>
              <w:keepNext w:val="false"/>
              <w:widowControl w:val="false"/>
              <w:spacing w:before="40" w:after="4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 w:val="false"/>
                <w:sz w:val="24"/>
                <w:highlight w:val="white"/>
              </w:rPr>
              <w:t>Услуги по модернизации и сопровождению библиотечно-информационного портала научно-технической библиотеки ВНИИГ им. Б.Е. Веденеева на базе САБ ИРБИС 64+</w:t>
            </w:r>
          </w:p>
        </w:tc>
        <w:tc>
          <w:tcPr>
            <w:tcW w:w="2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 момента заключения договора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before="120" w:after="120"/>
              <w:ind w:right="119" w:hanging="0"/>
              <w:rPr/>
            </w:pPr>
            <w:r>
              <w:rPr>
                <w:sz w:val="24"/>
              </w:rPr>
              <w:t xml:space="preserve">12 месяцев с даты </w:t>
            </w:r>
            <w:bookmarkStart w:id="13" w:name="_GoBack_Copy_1"/>
            <w:bookmarkEnd w:id="13"/>
            <w:r>
              <w:rPr>
                <w:sz w:val="24"/>
              </w:rPr>
              <w:t>подписания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240" w:charSpace="4294952959"/>
        </w:sectPr>
      </w:pPr>
    </w:p>
    <w:p>
      <w:pPr>
        <w:pStyle w:val="4"/>
        <w:numPr>
          <w:ilvl w:val="1"/>
          <w:numId w:val="1"/>
        </w:numPr>
        <w:rPr/>
      </w:pPr>
      <w:bookmarkStart w:id="14" w:name="__RefHeading___13"/>
      <w:bookmarkEnd w:id="14"/>
      <w:r>
        <mc:AlternateContent>
          <mc:Choice Requires="wps">
            <w:drawing>
              <wp:anchor behindDoc="0" distT="0" distB="0" distL="0" distR="0" simplePos="0" locked="0" layoutInCell="1" allowOverlap="1" relativeHeight="2" wp14:anchorId="7BF5D45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8415" cy="174625"/>
                <wp:effectExtent l="0" t="0" r="0" b="0"/>
                <wp:wrapSquare wrapText="bothSides"/>
                <wp:docPr id="1" name="Pictur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7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icture 1" stroked="f" style="position:absolute;margin-left:0pt;margin-top:0.05pt;width:1.35pt;height:13.65pt" wp14:anchorId="7BF5D453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7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/>
        <w:t>Требования к качеству услуг</w:t>
      </w:r>
    </w:p>
    <w:p>
      <w:pPr>
        <w:pStyle w:val="1"/>
        <w:keepLines/>
        <w:spacing w:before="240" w:after="60"/>
        <w:ind w:left="0" w:hanging="0"/>
        <w:rPr>
          <w:sz w:val="24"/>
        </w:rPr>
      </w:pPr>
      <w:bookmarkStart w:id="15" w:name="__RefHeading___14"/>
      <w:bookmarkEnd w:id="15"/>
      <w:r>
        <w:rPr>
          <w:sz w:val="24"/>
        </w:rPr>
        <w:t xml:space="preserve">Таблица 4. Требования к качеству услуг 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>
          <w:i/>
          <w:i/>
          <w:highlight w:val="yellow"/>
        </w:rPr>
      </w:pPr>
      <w:r>
        <w:rPr>
          <w:b/>
          <w:sz w:val="24"/>
        </w:rPr>
        <w:t>Наименование услуг/этапа услуг (позиция №1</w:t>
      </w:r>
      <w:r>
        <w:rPr>
          <w:sz w:val="24"/>
        </w:rPr>
        <w:t xml:space="preserve"> </w:t>
      </w:r>
      <w:r>
        <w:rPr>
          <w:b/>
          <w:sz w:val="24"/>
        </w:rPr>
        <w:t>Таблицы 2): у</w:t>
      </w:r>
      <w:r>
        <w:rPr>
          <w:i w:val="false"/>
          <w:sz w:val="24"/>
          <w:highlight w:val="white"/>
        </w:rPr>
        <w:t>слуги по модернизации и сопровождению библиотечно-информационного портала научно-технической библиотеки ВНИИГ им. Б.Е. Веденеева на базе САБ ИРБИС 64+.</w:t>
      </w:r>
      <w:r>
        <w:rPr>
          <w:sz w:val="24"/>
        </w:rPr>
        <w:t xml:space="preserve"> </w:t>
      </w:r>
    </w:p>
    <w:tbl>
      <w:tblPr>
        <w:tblStyle w:val="afffffff7"/>
        <w:tblW w:w="10204" w:type="dxa"/>
        <w:jc w:val="left"/>
        <w:tblInd w:w="-30" w:type="dxa"/>
        <w:tblCellMar>
          <w:top w:w="0" w:type="dxa"/>
          <w:left w:w="7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93"/>
        <w:gridCol w:w="2366"/>
        <w:gridCol w:w="7045"/>
      </w:tblGrid>
      <w:tr>
        <w:trPr>
          <w:trHeight w:val="276" w:hRule="atLeast"/>
        </w:trPr>
        <w:tc>
          <w:tcPr>
            <w:tcW w:w="793" w:type="dxa"/>
            <w:vMerge w:val="restart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66" w:type="dxa"/>
            <w:vMerge w:val="restart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 параметра</w:t>
            </w:r>
          </w:p>
        </w:tc>
        <w:tc>
          <w:tcPr>
            <w:tcW w:w="7045" w:type="dxa"/>
            <w:vMerge w:val="restart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Требование заказчика</w:t>
            </w:r>
          </w:p>
        </w:tc>
      </w:tr>
      <w:tr>
        <w:trPr>
          <w:trHeight w:val="322" w:hRule="atLeast"/>
        </w:trPr>
        <w:tc>
          <w:tcPr>
            <w:tcW w:w="793" w:type="dxa"/>
            <w:vMerge w:val="continue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66" w:type="dxa"/>
            <w:vMerge w:val="continue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45" w:type="dxa"/>
            <w:vMerge w:val="continue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66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45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ListParagraph"/>
              <w:numPr>
                <w:ilvl w:val="0"/>
                <w:numId w:val="5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9411" w:type="dxa"/>
            <w:gridSpan w:val="2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Требования к оказанию услуг</w:t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ListParagraph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411" w:type="dxa"/>
            <w:gridSpan w:val="2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60" w:after="6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Общие требования к оказанию услуг</w:t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ListParagraph"/>
              <w:numPr>
                <w:ilvl w:val="2"/>
                <w:numId w:val="5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9411" w:type="dxa"/>
            <w:gridSpan w:val="2"/>
            <w:tcBorders/>
            <w:shd w:color="auto" w:fill="auto" w:val="clear"/>
            <w:tcMar>
              <w:left w:w="78" w:type="dxa"/>
            </w:tcMar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  <w:t>Оказание услуг должно предусматривать:</w:t>
            </w:r>
          </w:p>
          <w:p>
            <w:pPr>
              <w:pStyle w:val="Normal"/>
              <w:widowControl w:val="false"/>
              <w:spacing w:lineRule="auto" w:line="252"/>
              <w:rPr/>
            </w:pPr>
            <w:r>
              <w:rPr>
                <w:sz w:val="22"/>
              </w:rPr>
              <w:t>1. Услуги по поставке новых версий модулей САБ ИРБИС64+ и гарантийному сопровождению</w:t>
            </w:r>
          </w:p>
          <w:p>
            <w:pPr>
              <w:pStyle w:val="Normal"/>
              <w:widowControl w:val="false"/>
              <w:spacing w:lineRule="auto" w:line="252"/>
              <w:rPr/>
            </w:pPr>
            <w:r>
              <w:rPr>
                <w:sz w:val="22"/>
              </w:rPr>
              <w:t>2. Расширенная информационно-техническая поддержка в объеме 50 (пятидесяти) астрономических часов.</w:t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ListParagraph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9411" w:type="dxa"/>
            <w:gridSpan w:val="2"/>
            <w:tcBorders/>
            <w:shd w:color="auto"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Требования к способам оказания услуг</w:t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ListParagraph"/>
              <w:numPr>
                <w:ilvl w:val="2"/>
                <w:numId w:val="5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366" w:type="dxa"/>
            <w:tcBorders/>
            <w:shd w:color="auto" w:fill="auto" w:val="clear"/>
            <w:tcMar>
              <w:left w:w="78" w:type="dxa"/>
            </w:tcMar>
          </w:tcPr>
          <w:p>
            <w:pPr>
              <w:pStyle w:val="Normal"/>
              <w:keepLines/>
              <w:spacing w:before="240" w:after="0"/>
              <w:contextualSpacing/>
              <w:rPr>
                <w:sz w:val="22"/>
              </w:rPr>
            </w:pPr>
            <w:r>
              <w:rPr>
                <w:sz w:val="22"/>
              </w:rPr>
              <w:t>Требование к порядку оказания услуг</w:t>
            </w:r>
          </w:p>
        </w:tc>
        <w:tc>
          <w:tcPr>
            <w:tcW w:w="7045" w:type="dxa"/>
            <w:tcBorders/>
            <w:shd w:color="auto" w:fill="auto" w:val="clear"/>
            <w:tcMar>
              <w:left w:w="78" w:type="dxa"/>
            </w:tcMar>
          </w:tcPr>
          <w:p>
            <w:pPr>
              <w:pStyle w:val="Normal"/>
              <w:keepLines/>
              <w:spacing w:before="240" w:after="0"/>
              <w:contextualSpacing/>
              <w:jc w:val="both"/>
              <w:rPr/>
            </w:pPr>
            <w:r>
              <w:rPr>
                <w:sz w:val="22"/>
              </w:rPr>
              <w:t>1. Исполнитель должен оказывать Заказчику услуги по м</w:t>
            </w:r>
            <w:r>
              <w:rPr>
                <w:i w:val="false"/>
                <w:sz w:val="22"/>
                <w:highlight w:val="white"/>
              </w:rPr>
              <w:t>одернизации и сопровождению библиотечно-информационного портала научно-технической библиотеки</w:t>
            </w:r>
            <w:r>
              <w:rPr>
                <w:sz w:val="22"/>
              </w:rPr>
              <w:t>, принадлежащего Заказчику.</w:t>
            </w:r>
          </w:p>
          <w:p>
            <w:pPr>
              <w:pStyle w:val="Normal"/>
              <w:keepLines/>
              <w:spacing w:before="1200" w:after="0"/>
              <w:contextualSpacing/>
              <w:jc w:val="both"/>
              <w:rPr/>
            </w:pPr>
            <w:r>
              <w:rPr>
                <w:sz w:val="22"/>
              </w:rPr>
              <w:t>2. Исполнитель обеспечивает получение Заказчиком новых версий, которые могут появляться в течение всего гарантийного срока, в рамках гарантийной информационно-технической поддержки.</w:t>
            </w:r>
          </w:p>
          <w:p>
            <w:pPr>
              <w:pStyle w:val="Normal"/>
              <w:keepLines/>
              <w:spacing w:before="1200" w:after="0"/>
              <w:contextualSpacing/>
              <w:jc w:val="both"/>
              <w:rPr/>
            </w:pPr>
            <w:r>
              <w:rPr>
                <w:sz w:val="22"/>
              </w:rPr>
              <w:t>3. Исполнитель должен закрепить персонального специалиста, ответственного за взаимодействие между Заказчиком и Исполнителем по всем вопросам, связанным с оказанием услуг (эксперт или менеджер индивидуального сервиса, в задачи, которого входит, ответы на вопросы, взаимодействие с руководством и пользователями).</w:t>
            </w:r>
          </w:p>
          <w:p>
            <w:pPr>
              <w:pStyle w:val="Normal"/>
              <w:keepLines/>
              <w:spacing w:before="1200" w:after="0"/>
              <w:contextualSpacing/>
              <w:jc w:val="both"/>
              <w:rPr/>
            </w:pPr>
            <w:r>
              <w:rPr>
                <w:sz w:val="22"/>
              </w:rPr>
              <w:t xml:space="preserve">4. Заказчик обязуется согласовать с Исполнителем время посещения и обеспечить готовность технических средств и беспрепятственный доступ к  </w:t>
            </w:r>
            <w:r>
              <w:rPr>
                <w:i w:val="false"/>
                <w:sz w:val="22"/>
                <w:highlight w:val="white"/>
              </w:rPr>
              <w:t>библиотечно-информационному порталу</w:t>
            </w:r>
            <w:r>
              <w:rPr>
                <w:sz w:val="22"/>
              </w:rPr>
              <w:t xml:space="preserve"> в оговоренное время специалисту Исполнителя, если потребуется его личное присутствие для адаптации новых версий модулей САБ ИРБИС64+  и разработанных на ее базе  технологий  к техническим средствам Заказчика.</w:t>
            </w:r>
          </w:p>
          <w:p>
            <w:pPr>
              <w:pStyle w:val="Normal"/>
              <w:keepLines/>
              <w:spacing w:before="1200" w:after="0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5. В случае доставки информации с помощью телекоммуникационных средств все расходы, связанные с обеспечением достаточного для оказания текущих информационных услуг трафика, оплачиваются Заказчиком за свой счет.</w:t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ListParagraph"/>
              <w:numPr>
                <w:ilvl w:val="0"/>
                <w:numId w:val="5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9411" w:type="dxa"/>
            <w:gridSpan w:val="2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Требования к результатам услуг</w:t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ListParagraph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9411" w:type="dxa"/>
            <w:gridSpan w:val="2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Общие требования к результатам услуг</w:t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ListParagraph"/>
              <w:numPr>
                <w:ilvl w:val="2"/>
                <w:numId w:val="5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366" w:type="dxa"/>
            <w:tcBorders/>
            <w:shd w:color="auto" w:fill="auto" w:val="clear"/>
            <w:tcMar>
              <w:left w:w="78" w:type="dxa"/>
            </w:tcMar>
          </w:tcPr>
          <w:p>
            <w:pPr>
              <w:pStyle w:val="Normal"/>
              <w:keepLines/>
              <w:spacing w:before="240" w:after="0"/>
              <w:rPr>
                <w:sz w:val="22"/>
              </w:rPr>
            </w:pPr>
            <w:r>
              <w:rPr>
                <w:sz w:val="22"/>
              </w:rPr>
              <w:t>Требования к качеству оказываемых услуг</w:t>
            </w:r>
          </w:p>
        </w:tc>
        <w:tc>
          <w:tcPr>
            <w:tcW w:w="7045" w:type="dxa"/>
            <w:tcBorders/>
            <w:shd w:color="auto" w:fill="auto" w:val="clear"/>
            <w:tcMar>
              <w:left w:w="78" w:type="dxa"/>
            </w:tcMar>
          </w:tcPr>
          <w:p>
            <w:pPr>
              <w:pStyle w:val="ListParagraph"/>
              <w:keepLines/>
              <w:tabs>
                <w:tab w:val="left" w:pos="1560" w:leader="none"/>
              </w:tabs>
              <w:spacing w:before="240" w:after="0"/>
              <w:ind w:left="0" w:hanging="0"/>
              <w:contextualSpacing/>
              <w:jc w:val="both"/>
              <w:rPr/>
            </w:pPr>
            <w:r>
              <w:rPr>
                <w:sz w:val="22"/>
              </w:rPr>
              <w:t>1. Исполнитель обязан обеспечить взаимодействие и совместимость услуг по м</w:t>
            </w:r>
            <w:r>
              <w:rPr>
                <w:i w:val="false"/>
                <w:sz w:val="22"/>
                <w:highlight w:val="white"/>
              </w:rPr>
              <w:t>одернизации и сопровождению библиотечно-информационного портала научно-технической библиотеки</w:t>
            </w:r>
            <w:r>
              <w:rPr>
                <w:sz w:val="22"/>
              </w:rPr>
              <w:t xml:space="preserve">  с установленными у Заказчика экземплярами САБ ИРБИС 64+.</w:t>
            </w:r>
          </w:p>
          <w:p>
            <w:pPr>
              <w:pStyle w:val="ListParagraph"/>
              <w:keepLines/>
              <w:tabs>
                <w:tab w:val="left" w:pos="1560" w:leader="none"/>
              </w:tabs>
              <w:spacing w:before="240" w:after="0"/>
              <w:ind w:left="0" w:hanging="0"/>
              <w:contextualSpacing/>
              <w:jc w:val="both"/>
              <w:rPr/>
            </w:pPr>
            <w:r>
              <w:rPr>
                <w:sz w:val="22"/>
              </w:rPr>
              <w:t>2. Исполнитель обязан предоставить Заказчику документы, подтверждающие наличие у Исполнителя необходимых прав на использование технологий и иных результатов интеллектуальной деятельности, и, в частности, копию Лицензионного соглашения, подтверждающего, что специальное программное обеспечение, используемое Исполнителем для оказания услуг заказчику, полностью совместимо с установленными у заказчика экземплярами САБ ИРБИС 64+;</w:t>
            </w:r>
          </w:p>
          <w:p>
            <w:pPr>
              <w:pStyle w:val="ListParagraph"/>
              <w:keepLines/>
              <w:tabs>
                <w:tab w:val="left" w:pos="1560" w:leader="none"/>
              </w:tabs>
              <w:spacing w:before="240" w:after="0"/>
              <w:ind w:left="0" w:hanging="0"/>
              <w:contextualSpacing/>
              <w:jc w:val="both"/>
              <w:rPr/>
            </w:pPr>
            <w:r>
              <w:rPr>
                <w:sz w:val="22"/>
              </w:rPr>
              <w:t>3. Возможность интеграции сетевых версий САБ ИРБИС 64+ с различным количеством одновременных доступов в единый комплект;</w:t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ListParagraph"/>
              <w:numPr>
                <w:ilvl w:val="2"/>
                <w:numId w:val="5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9411" w:type="dxa"/>
            <w:gridSpan w:val="2"/>
            <w:tcBorders/>
            <w:shd w:color="auto" w:fill="auto" w:val="clear"/>
            <w:tcMar>
              <w:left w:w="78" w:type="dxa"/>
            </w:tcMar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  <w:t xml:space="preserve">Требования к содержанию, и результату услуг  приведены в Приложении 1 к настоящим Техническим требованиям. </w:t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ListParagraph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9411" w:type="dxa"/>
            <w:gridSpan w:val="2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b/>
                <w:sz w:val="24"/>
              </w:rPr>
              <w:t>Требования к приемке результата оказания услуг</w:t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ListParagraph"/>
              <w:numPr>
                <w:ilvl w:val="2"/>
                <w:numId w:val="5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9411" w:type="dxa"/>
            <w:gridSpan w:val="2"/>
            <w:tcBorders/>
            <w:shd w:color="auto" w:fill="auto" w:val="clear"/>
            <w:tcMar>
              <w:left w:w="78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rFonts w:ascii="Tempora LGC Uni" w:hAnsi="Tempora LGC Uni"/>
                <w:sz w:val="22"/>
              </w:rPr>
            </w:pPr>
            <w:r>
              <w:rPr>
                <w:sz w:val="22"/>
              </w:rPr>
              <w:t>1. Авторское право и исключительные имущественные права на программное обеспечение принадлежат их законным правообладателям</w:t>
              <w:br/>
              <w:t>2. Исполнитель предоставляет Заказчику необходимые для использования неисключительного права экземпляры программного обеспечения на электронном носителе в составе:</w:t>
              <w:br/>
              <w:t>- Программное обеспечение;</w:t>
              <w:br/>
              <w:t>- Руководство пользователя/ администратора;</w:t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ListParagraph"/>
              <w:numPr>
                <w:ilvl w:val="0"/>
                <w:numId w:val="5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9411" w:type="dxa"/>
            <w:gridSpan w:val="2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20" w:after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793" w:type="dxa"/>
            <w:tcBorders/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ListParagraph"/>
              <w:numPr>
                <w:ilvl w:val="2"/>
                <w:numId w:val="5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366" w:type="dxa"/>
            <w:tcBorders/>
            <w:shd w:color="auto" w:fill="auto" w:val="clear"/>
            <w:tcMar>
              <w:left w:w="78" w:type="dxa"/>
            </w:tcMar>
          </w:tcPr>
          <w:p>
            <w:pPr>
              <w:pStyle w:val="Normal"/>
              <w:keepLines/>
              <w:spacing w:before="240" w:after="0"/>
              <w:contextualSpacing/>
              <w:rPr>
                <w:sz w:val="22"/>
              </w:rPr>
            </w:pPr>
            <w:r>
              <w:rPr>
                <w:sz w:val="22"/>
              </w:rPr>
              <w:t>Требования к гарантийным обязательствам оказываемых услуг</w:t>
            </w:r>
          </w:p>
        </w:tc>
        <w:tc>
          <w:tcPr>
            <w:tcW w:w="7045" w:type="dxa"/>
            <w:tcBorders/>
            <w:shd w:color="auto" w:fill="auto" w:val="clear"/>
            <w:tcMar>
              <w:left w:w="78" w:type="dxa"/>
            </w:tcMar>
          </w:tcPr>
          <w:p>
            <w:pPr>
              <w:pStyle w:val="PlainText"/>
              <w:ind w:left="35" w:firstLine="3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  Исполнитель оказывает содействие в устранении недостатков экземпляров САБ ИРБИС 64+ путём сбора и передачи информации о них Правообладателю системы – Ассоциации ЭБНИТ. По запросу Заказчика, в случае их выпуска Правообладателем системы, Исполнитель предоставляет обновления и описания улучшений в каждой версии. </w:t>
            </w:r>
          </w:p>
          <w:p>
            <w:pPr>
              <w:pStyle w:val="PlainText"/>
              <w:ind w:left="35" w:firstLine="3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 Исполнитель обеспечивает восстановление системы в случае, если аварийная ситуация возникла в результате предпринятых им действий. </w:t>
            </w:r>
          </w:p>
          <w:p>
            <w:pPr>
              <w:pStyle w:val="PlainText"/>
              <w:ind w:left="35" w:firstLine="325"/>
              <w:rPr/>
            </w:pPr>
            <w:r>
              <w:rPr>
                <w:rFonts w:ascii="Times New Roman" w:hAnsi="Times New Roman"/>
              </w:rPr>
              <w:t xml:space="preserve">3. Консультации осуществляются по телефону и/или электронной почте по рабочим дням, в период с 10.00 до 18.00. Оптимальный способ консультаций определяется Исполнителем. Консультации оказываются только по всем вопросам эксплуатации, напрямую касающимся САБ ИРБИС 64+, которые не раскрыты в технической документации и при этом не связаны с разработкой/адаптацией ПО. 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w="11906" w:h="16838"/>
          <w:pgMar w:left="851" w:right="851" w:header="680" w:top="737" w:footer="0" w:bottom="992" w:gutter="0"/>
          <w:pgNumType w:fmt="decimal"/>
          <w:formProt w:val="false"/>
          <w:titlePg/>
          <w:textDirection w:val="lrTb"/>
          <w:docGrid w:type="default" w:linePitch="240" w:charSpace="4294952959"/>
        </w:sectPr>
      </w:pPr>
    </w:p>
    <w:p>
      <w:pPr>
        <w:pStyle w:val="1"/>
        <w:keepLines/>
        <w:ind w:left="357" w:hanging="0"/>
        <w:rPr>
          <w:caps/>
        </w:rPr>
      </w:pPr>
      <w:r>
        <w:rPr>
          <w:caps/>
        </w:rPr>
      </w:r>
    </w:p>
    <w:p>
      <w:pPr>
        <w:pStyle w:val="1"/>
        <w:keepLines/>
        <w:numPr>
          <w:ilvl w:val="0"/>
          <w:numId w:val="1"/>
        </w:numPr>
        <w:ind w:left="357" w:hanging="357"/>
        <w:jc w:val="center"/>
        <w:rPr/>
      </w:pPr>
      <w:bookmarkStart w:id="16" w:name="__RefHeading___15"/>
      <w:bookmarkEnd w:id="16"/>
      <w:r>
        <w:rPr/>
        <w:t>Требования к документации по ценообразованию на этапе заключения (исполнения) договора</w:t>
      </w:r>
    </w:p>
    <w:p>
      <w:pPr>
        <w:pStyle w:val="ListParagraph"/>
        <w:spacing w:before="0" w:after="120"/>
        <w:ind w:left="0" w:hanging="0"/>
        <w:contextualSpacing/>
        <w:rPr>
          <w:b/>
          <w:b/>
          <w:sz w:val="28"/>
        </w:rPr>
      </w:pPr>
      <w:r>
        <w:rPr/>
        <w:t>3.1. В  цену поставки включаются все расходы Исполнителя, производимые им в процессе поставки, в том числе расходы на доставку, уплату налогов, сборов, иных обязательных платежей.</w:t>
      </w:r>
    </w:p>
    <w:p>
      <w:pPr>
        <w:pStyle w:val="ListParagraph"/>
        <w:spacing w:before="0" w:after="120"/>
        <w:ind w:left="567" w:hanging="0"/>
        <w:contextualSpacing/>
        <w:jc w:val="center"/>
        <w:rPr>
          <w:b/>
          <w:b/>
          <w:sz w:val="28"/>
        </w:rPr>
      </w:pPr>
      <w:r>
        <w:rPr>
          <w:b/>
          <w:sz w:val="28"/>
        </w:rPr>
        <w:t>Приложения</w:t>
      </w:r>
    </w:p>
    <w:p>
      <w:pPr>
        <w:pStyle w:val="Normal"/>
        <w:spacing w:before="0" w:after="120"/>
        <w:contextualSpacing/>
        <w:jc w:val="both"/>
        <w:rPr>
          <w:sz w:val="24"/>
        </w:rPr>
      </w:pPr>
      <w:r>
        <w:rPr>
          <w:sz w:val="24"/>
        </w:rPr>
        <w:t>Приложение №1 - Требования к составу оказываемых услуг</w:t>
      </w:r>
    </w:p>
    <w:p>
      <w:pPr>
        <w:pStyle w:val="Normal"/>
        <w:spacing w:before="0" w:after="120"/>
        <w:contextualSpacing/>
        <w:jc w:val="both"/>
        <w:rPr>
          <w:sz w:val="24"/>
        </w:rPr>
      </w:pPr>
      <w:r>
        <w:rPr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  <w:r>
        <w:br w:type="page"/>
      </w:r>
    </w:p>
    <w:p>
      <w:pPr>
        <w:pStyle w:val="Normal"/>
        <w:spacing w:lineRule="auto" w:line="360"/>
        <w:jc w:val="right"/>
        <w:rPr>
          <w:sz w:val="24"/>
        </w:rPr>
      </w:pPr>
      <w:r>
        <w:rPr>
          <w:sz w:val="24"/>
        </w:rPr>
        <w:t>Приложение № 1</w:t>
      </w:r>
    </w:p>
    <w:p>
      <w:pPr>
        <w:pStyle w:val="Normal"/>
        <w:spacing w:before="0" w:after="120"/>
        <w:ind w:left="1080" w:hanging="0"/>
        <w:jc w:val="right"/>
        <w:rPr/>
      </w:pPr>
      <w:r>
        <w:rPr>
          <w:sz w:val="24"/>
        </w:rPr>
        <w:t>к Техническим требованиям</w:t>
      </w:r>
    </w:p>
    <w:p>
      <w:pPr>
        <w:pStyle w:val="Normal"/>
        <w:spacing w:before="0" w:after="120"/>
        <w:ind w:left="1080" w:hanging="0"/>
        <w:jc w:val="right"/>
        <w:rPr>
          <w:b/>
          <w:b/>
        </w:rPr>
      </w:pPr>
      <w:r>
        <w:rPr>
          <w:b/>
        </w:rPr>
      </w:r>
    </w:p>
    <w:p>
      <w:pPr>
        <w:pStyle w:val="Normal"/>
        <w:spacing w:before="0" w:after="120"/>
        <w:ind w:left="1080" w:hanging="0"/>
        <w:jc w:val="center"/>
        <w:rPr/>
      </w:pPr>
      <w:r>
        <w:rPr>
          <w:i w:val="false"/>
          <w:sz w:val="24"/>
          <w:highlight w:val="white"/>
        </w:rPr>
        <w:t>Требования к составу оказываемых услуг</w:t>
      </w:r>
    </w:p>
    <w:tbl>
      <w:tblPr>
        <w:tblpPr w:bottomFromText="0" w:horzAnchor="text" w:leftFromText="180" w:rightFromText="180" w:tblpX="0" w:tblpY="1" w:topFromText="0" w:vertAnchor="text"/>
        <w:tblW w:w="9920" w:type="dxa"/>
        <w:jc w:val="left"/>
        <w:tblInd w:w="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04"/>
        <w:gridCol w:w="1928"/>
        <w:gridCol w:w="2602"/>
        <w:gridCol w:w="4785"/>
      </w:tblGrid>
      <w:tr>
        <w:trPr>
          <w:trHeight w:val="1186" w:hRule="atLeast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 xml:space="preserve">№ </w:t>
            </w:r>
            <w:r>
              <w:rPr>
                <w:b/>
                <w:sz w:val="22"/>
              </w:rPr>
              <w:t>п.п</w:t>
            </w:r>
          </w:p>
        </w:tc>
        <w:tc>
          <w:tcPr>
            <w:tcW w:w="1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Название услуги</w:t>
            </w:r>
          </w:p>
        </w:tc>
        <w:tc>
          <w:tcPr>
            <w:tcW w:w="2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Значение услуги</w:t>
            </w:r>
          </w:p>
        </w:tc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Содержание услуги</w:t>
            </w:r>
          </w:p>
        </w:tc>
      </w:tr>
      <w:tr>
        <w:trPr>
          <w:trHeight w:val="1186" w:hRule="atLeast"/>
        </w:trPr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auto" w:line="252"/>
              <w:ind w:lef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52"/>
              <w:rPr>
                <w:sz w:val="22"/>
              </w:rPr>
            </w:pPr>
            <w:r>
              <w:rPr>
                <w:sz w:val="22"/>
              </w:rPr>
              <w:t>Услуги по поставке новых версий модулей САБ ИРБИС64+ и гарантийному сопровождению</w:t>
            </w:r>
          </w:p>
        </w:tc>
        <w:tc>
          <w:tcPr>
            <w:tcW w:w="2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52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Позволит получить актуальные версии программного обеспечения, обновления и гарантийную поддержку в случае выявления ошибок. </w:t>
            </w:r>
          </w:p>
        </w:tc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  <w:t>Услуги по поставке актуальных версий следующих компонентов САБ ИРБИС64+:</w:t>
            </w:r>
          </w:p>
          <w:p>
            <w:pPr>
              <w:pStyle w:val="Normal"/>
              <w:numPr>
                <w:ilvl w:val="0"/>
                <w:numId w:val="7"/>
              </w:numPr>
              <w:tabs>
                <w:tab w:val="left" w:pos="287" w:leader="none"/>
              </w:tabs>
              <w:ind w:left="34" w:hanging="0"/>
              <w:rPr>
                <w:sz w:val="22"/>
              </w:rPr>
            </w:pPr>
            <w:r>
              <w:rPr>
                <w:sz w:val="22"/>
              </w:rPr>
              <w:t>Модуль автоматизированного рабочего места администратора (АРМ «Администратор ИРБИС64+»)* (в составе: АРМ «Администратор-серверный»  и АРМ «Администратор-клиент»)</w:t>
            </w:r>
          </w:p>
          <w:p>
            <w:pPr>
              <w:pStyle w:val="Normal"/>
              <w:numPr>
                <w:ilvl w:val="0"/>
                <w:numId w:val="7"/>
              </w:numPr>
              <w:tabs>
                <w:tab w:val="left" w:pos="287" w:leader="none"/>
              </w:tabs>
              <w:ind w:left="34" w:hanging="0"/>
              <w:rPr>
                <w:sz w:val="22"/>
              </w:rPr>
            </w:pPr>
            <w:r>
              <w:rPr>
                <w:sz w:val="22"/>
              </w:rPr>
              <w:t>Модуль автоматизированного рабочего места каталогизатора (АРМ «Каталогизатор ИРБИС64+»)</w:t>
            </w:r>
          </w:p>
          <w:p>
            <w:pPr>
              <w:pStyle w:val="Normal"/>
              <w:numPr>
                <w:ilvl w:val="0"/>
                <w:numId w:val="7"/>
              </w:numPr>
              <w:tabs>
                <w:tab w:val="left" w:pos="287" w:leader="none"/>
              </w:tabs>
              <w:ind w:left="34" w:hanging="0"/>
              <w:rPr>
                <w:sz w:val="22"/>
              </w:rPr>
            </w:pPr>
            <w:r>
              <w:rPr>
                <w:sz w:val="22"/>
              </w:rPr>
              <w:t>Модуль автоматизированного рабочего места книговыдачи (АРМ «Книговыдача ИРБИС64+»)</w:t>
            </w:r>
          </w:p>
          <w:p>
            <w:pPr>
              <w:pStyle w:val="Normal"/>
              <w:numPr>
                <w:ilvl w:val="0"/>
                <w:numId w:val="7"/>
              </w:numPr>
              <w:tabs>
                <w:tab w:val="left" w:pos="287" w:leader="none"/>
              </w:tabs>
              <w:ind w:left="34" w:hanging="0"/>
              <w:rPr>
                <w:sz w:val="22"/>
              </w:rPr>
            </w:pPr>
            <w:r>
              <w:rPr>
                <w:sz w:val="22"/>
              </w:rPr>
              <w:t xml:space="preserve">Модуль для создания библиотечных сайтов и корпоративных порталов, соответствующих концепции WEB 2.0. (J-ИРБИС 2.0) </w:t>
            </w:r>
          </w:p>
        </w:tc>
      </w:tr>
      <w:tr>
        <w:trPr/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lineRule="auto" w:line="252"/>
              <w:ind w:lef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52"/>
              <w:jc w:val="both"/>
              <w:rPr/>
            </w:pPr>
            <w:r>
              <w:rPr>
                <w:sz w:val="22"/>
              </w:rPr>
              <w:t>Расширенная информационно-техническая поддержка в объеме 30 (пятидесяти) астрономических  часов</w:t>
            </w:r>
          </w:p>
        </w:tc>
        <w:tc>
          <w:tcPr>
            <w:tcW w:w="2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52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Позволит осуществлять адаптацию компонентов системы к специфическим задачам библиотеки, отладить технологию электронной доставки, сканирования и создания цифровой библиотеки, технологию книговыдачи, повысить эффективность основных процессов в библиотеке, повысить квалификацию сотрудников библиотеки.  </w:t>
            </w:r>
          </w:p>
        </w:tc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Включает выполнение работ и оказание услуг, связанных с адаптацией системы автоматизации к потребностям Заказчика и индивидуальное консультирование по любым вопросам, касающихся работы с системой автоматизации. </w:t>
            </w:r>
          </w:p>
          <w:p>
            <w:pPr>
              <w:pStyle w:val="Normal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 </w:t>
            </w:r>
            <w:r>
              <w:rPr>
                <w:color w:val="000000" w:themeColor="text1"/>
                <w:sz w:val="22"/>
              </w:rPr>
              <w:t xml:space="preserve">Включает следующие услуги: </w:t>
            </w:r>
          </w:p>
          <w:p>
            <w:pPr>
              <w:pStyle w:val="Normal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1. «Горячая линия» (консультирование и приём заявок на получение консультаций). </w:t>
            </w:r>
          </w:p>
          <w:p>
            <w:pPr>
              <w:pStyle w:val="Normal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2. Непосредственная техническая поддержка, включающая адаптацию системы автоматизации в соответствии с требованиями Заказчика в предусмотренных разработчиками системы автоматизации рамках. Это реализуется посредством создания новых и корректировки имеющихся форматов, табличных форм и настроек, разработки режимов и модулей. Также оказывается содействие в решении задач, связанных с эксплуатацией системы автоматизации. </w:t>
            </w:r>
          </w:p>
          <w:p>
            <w:pPr>
              <w:pStyle w:val="Normal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3. Консультирование на территории Заказчика. </w:t>
            </w:r>
          </w:p>
          <w:p>
            <w:pPr>
              <w:pStyle w:val="Normal"/>
              <w:spacing w:lineRule="auto" w:line="252"/>
              <w:jc w:val="both"/>
              <w:rPr>
                <w:sz w:val="22"/>
              </w:rPr>
            </w:pPr>
            <w:bookmarkStart w:id="17" w:name="__UnoMark__6129_3718123219"/>
            <w:bookmarkStart w:id="18" w:name="__UnoMark__6128_3718123219"/>
            <w:bookmarkEnd w:id="17"/>
            <w:bookmarkEnd w:id="18"/>
            <w:r>
              <w:rPr>
                <w:color w:val="000000" w:themeColor="text1"/>
                <w:sz w:val="22"/>
              </w:rPr>
              <w:t>В случае выполнения работы по технической поддержке или консультированию на территории Заказчика, время на дорогу Исполнителя рассматривается как 2 часа расширенной технической поддержки.</w:t>
            </w:r>
          </w:p>
        </w:tc>
      </w:tr>
    </w:tbl>
    <w:p>
      <w:pPr>
        <w:pStyle w:val="Normal"/>
        <w:spacing w:before="0" w:after="120"/>
        <w:ind w:left="1080" w:hanging="0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240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aramond">
    <w:charset w:val="01"/>
    <w:family w:val="roman"/>
    <w:pitch w:val="variable"/>
  </w:font>
  <w:font w:name="XO Thames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Arial Unicode MS">
    <w:charset w:val="01"/>
    <w:family w:val="roman"/>
    <w:pitch w:val="variable"/>
  </w:font>
  <w:font w:name="Tempora LGC Uni">
    <w:charset w:val="01"/>
    <w:family w:val="roman"/>
    <w:pitch w:val="variable"/>
  </w:font>
  <w:font w:name="Times New Roman"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7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72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7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72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7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8</w:t>
    </w:r>
    <w: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72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5038" w:hanging="36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4"/>
        <w:i w:val="false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sz w:val="24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ind w:left="1134" w:hanging="1134"/>
      </w:pPr>
      <w:rPr>
        <w:sz w:val="22"/>
      </w:rPr>
    </w:lvl>
    <w:lvl w:ilvl="1">
      <w:start w:val="1"/>
      <w:numFmt w:val="decimal"/>
      <w:lvlText w:val="%1.%2."/>
      <w:lvlJc w:val="left"/>
      <w:pPr>
        <w:ind w:left="1134" w:hanging="1134"/>
      </w:pPr>
    </w:lvl>
    <w:lvl w:ilvl="2">
      <w:start w:val="1"/>
      <w:numFmt w:val="decimal"/>
      <w:lvlText w:val="%1.%2.%3."/>
      <w:lvlJc w:val="left"/>
      <w:pPr>
        <w:ind w:left="1134" w:hanging="1134"/>
      </w:pPr>
    </w:lvl>
    <w:lvl w:ilvl="3">
      <w:start w:val="1"/>
      <w:numFmt w:val="decimal"/>
      <w:lvlText w:val="(%4)"/>
      <w:lvlJc w:val="left"/>
      <w:pPr>
        <w:ind w:left="1985" w:hanging="567"/>
      </w:pPr>
    </w:lvl>
    <w:lvl w:ilvl="4">
      <w:start w:val="1"/>
      <w:numFmt w:val="bullet"/>
      <w:lvlText w:val="–"/>
      <w:lvlJc w:val="left"/>
      <w:pPr>
        <w:ind w:left="2268" w:hanging="567"/>
      </w:pPr>
      <w:rPr>
        <w:rFonts w:ascii="Times New Roman" w:hAnsi="Times New Roman" w:cs="Times New Roman" w:hint="default"/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34" w:hanging="0"/>
      </w:pPr>
    </w:lvl>
    <w:lvl w:ilvl="6">
      <w:start w:val="1"/>
      <w:numFmt w:val="none"/>
      <w:suff w:val="nothing"/>
      <w:lvlText w:val=""/>
      <w:lvlJc w:val="left"/>
      <w:pPr>
        <w:ind w:left="1701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1134" w:hanging="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1134" w:hanging="1134"/>
      </w:pPr>
      <w:rPr>
        <w:sz w:val="22"/>
      </w:rPr>
    </w:lvl>
    <w:lvl w:ilvl="1">
      <w:start w:val="1"/>
      <w:numFmt w:val="decimal"/>
      <w:lvlText w:val="%1.%2."/>
      <w:lvlJc w:val="left"/>
      <w:pPr>
        <w:ind w:left="1134" w:hanging="1134"/>
      </w:pPr>
    </w:lvl>
    <w:lvl w:ilvl="2">
      <w:start w:val="1"/>
      <w:numFmt w:val="decimal"/>
      <w:lvlText w:val="%1.%2.%3."/>
      <w:lvlJc w:val="left"/>
      <w:pPr>
        <w:ind w:left="1134" w:hanging="1134"/>
      </w:pPr>
    </w:lvl>
    <w:lvl w:ilvl="3">
      <w:start w:val="1"/>
      <w:numFmt w:val="decimal"/>
      <w:lvlText w:val="(%4)"/>
      <w:lvlJc w:val="left"/>
      <w:pPr>
        <w:ind w:left="1985" w:hanging="567"/>
      </w:pPr>
    </w:lvl>
    <w:lvl w:ilvl="4">
      <w:start w:val="1"/>
      <w:numFmt w:val="bullet"/>
      <w:lvlText w:val="–"/>
      <w:lvlJc w:val="left"/>
      <w:pPr>
        <w:ind w:left="2268" w:hanging="567"/>
      </w:pPr>
      <w:rPr>
        <w:rFonts w:ascii="Times New Roman" w:hAnsi="Times New Roman" w:cs="Times New Roman" w:hint="default"/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34" w:hanging="0"/>
      </w:pPr>
    </w:lvl>
    <w:lvl w:ilvl="6">
      <w:start w:val="1"/>
      <w:numFmt w:val="none"/>
      <w:suff w:val="nothing"/>
      <w:lvlText w:val=""/>
      <w:lvlJc w:val="left"/>
      <w:pPr>
        <w:ind w:left="1701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1134" w:hanging="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link w:val="1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1">
    <w:name w:val="Heading 1"/>
    <w:basedOn w:val="3"/>
    <w:link w:val="11"/>
    <w:uiPriority w:val="9"/>
    <w:qFormat/>
    <w:pPr>
      <w:outlineLvl w:val="0"/>
    </w:pPr>
    <w:rPr>
      <w:sz w:val="28"/>
    </w:rPr>
  </w:style>
  <w:style w:type="paragraph" w:styleId="2">
    <w:name w:val="Heading 2"/>
    <w:basedOn w:val="4"/>
    <w:link w:val="21"/>
    <w:uiPriority w:val="9"/>
    <w:qFormat/>
    <w:pPr>
      <w:outlineLvl w:val="1"/>
    </w:pPr>
    <w:rPr/>
  </w:style>
  <w:style w:type="paragraph" w:styleId="3">
    <w:name w:val="Heading 3"/>
    <w:basedOn w:val="Normal"/>
    <w:link w:val="31"/>
    <w:uiPriority w:val="9"/>
    <w:qFormat/>
    <w:pPr>
      <w:keepNext w:val="true"/>
      <w:tabs>
        <w:tab w:val="left" w:pos="0" w:leader="none"/>
      </w:tabs>
      <w:spacing w:before="120" w:after="60"/>
      <w:ind w:left="1224" w:hanging="504"/>
      <w:outlineLvl w:val="2"/>
    </w:pPr>
    <w:rPr>
      <w:b/>
      <w:sz w:val="24"/>
    </w:rPr>
  </w:style>
  <w:style w:type="paragraph" w:styleId="4">
    <w:name w:val="Heading 4"/>
    <w:basedOn w:val="3"/>
    <w:link w:val="41"/>
    <w:uiPriority w:val="9"/>
    <w:qFormat/>
    <w:pPr>
      <w:outlineLvl w:val="3"/>
    </w:pPr>
    <w:rPr/>
  </w:style>
  <w:style w:type="paragraph" w:styleId="5">
    <w:name w:val="Heading 5"/>
    <w:basedOn w:val="Normal"/>
    <w:link w:val="51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Normal"/>
    <w:link w:val="61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color w:val="243F60"/>
      <w:sz w:val="20"/>
    </w:rPr>
  </w:style>
  <w:style w:type="paragraph" w:styleId="7">
    <w:name w:val="Heading 7"/>
    <w:basedOn w:val="Normal"/>
    <w:link w:val="71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color w:val="404040"/>
      <w:sz w:val="20"/>
    </w:rPr>
  </w:style>
  <w:style w:type="paragraph" w:styleId="8">
    <w:name w:val="Heading 8"/>
    <w:basedOn w:val="Normal"/>
    <w:link w:val="81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</w:rPr>
  </w:style>
  <w:style w:type="paragraph" w:styleId="9">
    <w:name w:val="Heading 9"/>
    <w:basedOn w:val="Normal"/>
    <w:link w:val="91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Pr>
      <w:rFonts w:ascii="Times New Roman" w:hAnsi="Times New Roman"/>
      <w:color w:val="000000"/>
      <w:sz w:val="28"/>
    </w:rPr>
  </w:style>
  <w:style w:type="character" w:styleId="Style5" w:customStyle="1">
    <w:name w:val="Символ концевой сноски"/>
    <w:basedOn w:val="DefaultParagraphFont"/>
    <w:link w:val="a3"/>
    <w:qFormat/>
    <w:rPr>
      <w:vertAlign w:val="superscript"/>
    </w:rPr>
  </w:style>
  <w:style w:type="character" w:styleId="31" w:customStyle="1">
    <w:name w:val="Основной текст 3 Знак"/>
    <w:basedOn w:val="11"/>
    <w:link w:val="30"/>
    <w:qFormat/>
    <w:rPr>
      <w:rFonts w:ascii="Times New Roman" w:hAnsi="Times New Roman"/>
      <w:color w:val="000000"/>
      <w:sz w:val="16"/>
    </w:rPr>
  </w:style>
  <w:style w:type="character" w:styleId="21" w:customStyle="1">
    <w:name w:val="Оглавление 2 Знак"/>
    <w:basedOn w:val="11"/>
    <w:link w:val="20"/>
    <w:qFormat/>
    <w:rPr>
      <w:rFonts w:ascii="Times New Roman" w:hAnsi="Times New Roman"/>
      <w:color w:val="000000"/>
      <w:sz w:val="20"/>
    </w:rPr>
  </w:style>
  <w:style w:type="character" w:styleId="Style6" w:customStyle="1">
    <w:name w:val="Основной текст Знак"/>
    <w:link w:val="a5"/>
    <w:qFormat/>
    <w:rPr>
      <w:sz w:val="28"/>
    </w:rPr>
  </w:style>
  <w:style w:type="character" w:styleId="Style7" w:customStyle="1">
    <w:name w:val="Список Знак"/>
    <w:basedOn w:val="13"/>
    <w:link w:val="a7"/>
    <w:qFormat/>
    <w:rPr>
      <w:rFonts w:ascii="Times New Roman" w:hAnsi="Times New Roman"/>
      <w:color w:val="000000"/>
      <w:sz w:val="28"/>
    </w:rPr>
  </w:style>
  <w:style w:type="character" w:styleId="41" w:customStyle="1">
    <w:name w:val="Оглавление 4 Знак"/>
    <w:basedOn w:val="11"/>
    <w:link w:val="40"/>
    <w:qFormat/>
    <w:rPr>
      <w:rFonts w:ascii="Times New Roman" w:hAnsi="Times New Roman"/>
      <w:color w:val="000000"/>
      <w:sz w:val="20"/>
    </w:rPr>
  </w:style>
  <w:style w:type="character" w:styleId="Style8">
    <w:name w:val="Интернет-ссылка"/>
    <w:link w:val="1fb"/>
    <w:rPr>
      <w:color w:val="0000FF"/>
      <w:u w:val="single"/>
    </w:rPr>
  </w:style>
  <w:style w:type="character" w:styleId="71" w:customStyle="1">
    <w:name w:val="Заголовок 7 Знак1"/>
    <w:basedOn w:val="11"/>
    <w:link w:val="7"/>
    <w:qFormat/>
    <w:rPr>
      <w:rFonts w:ascii="Cambria" w:hAnsi="Cambria"/>
      <w:i/>
      <w:color w:val="404040"/>
      <w:sz w:val="20"/>
    </w:rPr>
  </w:style>
  <w:style w:type="character" w:styleId="ListLabel10" w:customStyle="1">
    <w:name w:val="ListLabel 10"/>
    <w:link w:val="ListLabel10"/>
    <w:qFormat/>
    <w:rPr>
      <w:b/>
      <w:i w:val="false"/>
      <w:caps w:val="false"/>
      <w:smallCaps w:val="false"/>
      <w:strike w:val="false"/>
      <w:dstrike w:val="false"/>
      <w:color w:val="000000"/>
      <w:spacing w:val="0"/>
      <w:sz w:val="28"/>
      <w:u w:val="none"/>
    </w:rPr>
  </w:style>
  <w:style w:type="character" w:styleId="12" w:customStyle="1">
    <w:name w:val="Абзац списка Знак1"/>
    <w:basedOn w:val="11"/>
    <w:link w:val="aa"/>
    <w:qFormat/>
    <w:rPr>
      <w:rFonts w:ascii="Times New Roman" w:hAnsi="Times New Roman"/>
      <w:color w:val="000000"/>
      <w:sz w:val="24"/>
    </w:rPr>
  </w:style>
  <w:style w:type="character" w:styleId="ListLabel23" w:customStyle="1">
    <w:name w:val="ListLabel 23"/>
    <w:link w:val="ListLabel23"/>
    <w:qFormat/>
    <w:rPr/>
  </w:style>
  <w:style w:type="character" w:styleId="ListLabel2" w:customStyle="1">
    <w:name w:val="ListLabel 2"/>
    <w:link w:val="ListLabel2"/>
    <w:qFormat/>
    <w:rPr/>
  </w:style>
  <w:style w:type="character" w:styleId="61" w:customStyle="1">
    <w:name w:val="Оглавление 6 Знак"/>
    <w:basedOn w:val="11"/>
    <w:link w:val="60"/>
    <w:qFormat/>
    <w:rPr>
      <w:rFonts w:ascii="Calibri" w:hAnsi="Calibri" w:asciiTheme="minorHAnsi" w:hAnsiTheme="minorHAnsi"/>
      <w:color w:val="000000"/>
      <w:sz w:val="20"/>
    </w:rPr>
  </w:style>
  <w:style w:type="character" w:styleId="72" w:customStyle="1">
    <w:name w:val="Оглавление 7 Знак"/>
    <w:basedOn w:val="11"/>
    <w:link w:val="70"/>
    <w:qFormat/>
    <w:rPr>
      <w:rFonts w:ascii="Calibri" w:hAnsi="Calibri" w:asciiTheme="minorHAnsi" w:hAnsiTheme="minorHAnsi"/>
      <w:color w:val="000000"/>
      <w:sz w:val="20"/>
    </w:rPr>
  </w:style>
  <w:style w:type="character" w:styleId="13" w:customStyle="1">
    <w:name w:val="Основной текст Знак1"/>
    <w:basedOn w:val="11"/>
    <w:link w:val="a8"/>
    <w:qFormat/>
    <w:rPr>
      <w:rFonts w:ascii="Times New Roman" w:hAnsi="Times New Roman"/>
      <w:color w:val="000000"/>
      <w:sz w:val="28"/>
    </w:rPr>
  </w:style>
  <w:style w:type="character" w:styleId="ListLabel3" w:customStyle="1">
    <w:name w:val="ListLabel 3"/>
    <w:link w:val="ListLabel3"/>
    <w:qFormat/>
    <w:rPr/>
  </w:style>
  <w:style w:type="character" w:styleId="Style9" w:customStyle="1">
    <w:name w:val="Подподпункт Знак"/>
    <w:link w:val="ab"/>
    <w:qFormat/>
    <w:rPr>
      <w:sz w:val="26"/>
    </w:rPr>
  </w:style>
  <w:style w:type="character" w:styleId="Style10" w:customStyle="1">
    <w:name w:val="УРОВЕНЬ_(а)"/>
    <w:basedOn w:val="12"/>
    <w:link w:val="ad"/>
    <w:qFormat/>
    <w:rPr>
      <w:rFonts w:ascii="Times New Roman" w:hAnsi="Times New Roman"/>
      <w:color w:val="000000"/>
      <w:sz w:val="26"/>
    </w:rPr>
  </w:style>
  <w:style w:type="character" w:styleId="14" w:customStyle="1">
    <w:name w:val="Текст примечания Знак1"/>
    <w:basedOn w:val="11"/>
    <w:link w:val="af"/>
    <w:qFormat/>
    <w:rPr>
      <w:rFonts w:ascii="Times New Roman" w:hAnsi="Times New Roman"/>
      <w:color w:val="000000"/>
      <w:sz w:val="20"/>
    </w:rPr>
  </w:style>
  <w:style w:type="character" w:styleId="Style11" w:customStyle="1">
    <w:name w:val="Заголовок таблицы"/>
    <w:basedOn w:val="Style41"/>
    <w:link w:val="af0"/>
    <w:qFormat/>
    <w:rPr>
      <w:rFonts w:ascii="Times New Roman" w:hAnsi="Times New Roman"/>
      <w:b/>
      <w:color w:val="000000"/>
      <w:sz w:val="28"/>
    </w:rPr>
  </w:style>
  <w:style w:type="character" w:styleId="Style12" w:customStyle="1">
    <w:name w:val="Рецензия Знак"/>
    <w:link w:val="af4"/>
    <w:qFormat/>
    <w:rPr>
      <w:rFonts w:ascii="Times New Roman" w:hAnsi="Times New Roman"/>
      <w:color w:val="000000"/>
      <w:sz w:val="24"/>
    </w:rPr>
  </w:style>
  <w:style w:type="character" w:styleId="15" w:customStyle="1">
    <w:name w:val="Заголовок1"/>
    <w:basedOn w:val="11"/>
    <w:link w:val="16"/>
    <w:qFormat/>
    <w:rPr>
      <w:rFonts w:ascii="Open Sans" w:hAnsi="Open Sans"/>
      <w:color w:val="000000"/>
      <w:sz w:val="28"/>
    </w:rPr>
  </w:style>
  <w:style w:type="character" w:styleId="22" w:customStyle="1">
    <w:name w:val="Заголовок2"/>
    <w:basedOn w:val="11"/>
    <w:qFormat/>
    <w:rPr>
      <w:rFonts w:ascii="Liberation Sans" w:hAnsi="Liberation Sans"/>
      <w:color w:val="000000"/>
      <w:sz w:val="28"/>
    </w:rPr>
  </w:style>
  <w:style w:type="character" w:styleId="Endnote" w:customStyle="1">
    <w:name w:val="Endnote"/>
    <w:basedOn w:val="11"/>
    <w:link w:val="Endnote"/>
    <w:qFormat/>
    <w:rPr>
      <w:rFonts w:ascii="Times New Roman" w:hAnsi="Times New Roman"/>
      <w:color w:val="000000"/>
      <w:sz w:val="20"/>
    </w:rPr>
  </w:style>
  <w:style w:type="character" w:styleId="311" w:customStyle="1">
    <w:name w:val="Заголовок 3 Знак1"/>
    <w:basedOn w:val="11"/>
    <w:link w:val="3"/>
    <w:qFormat/>
    <w:rPr>
      <w:rFonts w:ascii="Times New Roman" w:hAnsi="Times New Roman"/>
      <w:b/>
      <w:color w:val="000000"/>
      <w:sz w:val="24"/>
    </w:rPr>
  </w:style>
  <w:style w:type="character" w:styleId="Pagenumber">
    <w:name w:val="page number"/>
    <w:basedOn w:val="DefaultParagraphFont"/>
    <w:link w:val="18"/>
    <w:qFormat/>
    <w:rPr/>
  </w:style>
  <w:style w:type="character" w:styleId="ListLabel11" w:customStyle="1">
    <w:name w:val="ListLabel 11"/>
    <w:link w:val="ListLabel11"/>
    <w:qFormat/>
    <w:rPr>
      <w:b/>
      <w:i w:val="false"/>
      <w:sz w:val="24"/>
    </w:rPr>
  </w:style>
  <w:style w:type="character" w:styleId="Style13" w:customStyle="1">
    <w:name w:val="Заголовок оглавления Знак"/>
    <w:basedOn w:val="115"/>
    <w:link w:val="af9"/>
    <w:qFormat/>
    <w:rPr>
      <w:rFonts w:ascii="Cambria" w:hAnsi="Cambria"/>
      <w:b/>
      <w:color w:val="365F91"/>
      <w:sz w:val="28"/>
    </w:rPr>
  </w:style>
  <w:style w:type="character" w:styleId="16" w:customStyle="1">
    <w:name w:val="Заголовок 1 Знак"/>
    <w:link w:val="19"/>
    <w:qFormat/>
    <w:rPr>
      <w:b/>
      <w:sz w:val="28"/>
    </w:rPr>
  </w:style>
  <w:style w:type="character" w:styleId="ListLabel9" w:customStyle="1">
    <w:name w:val="ListLabel 9"/>
    <w:link w:val="ListLabel9"/>
    <w:qFormat/>
    <w:rPr/>
  </w:style>
  <w:style w:type="character" w:styleId="17" w:customStyle="1">
    <w:name w:val="Указатель1"/>
    <w:basedOn w:val="15"/>
    <w:qFormat/>
    <w:rPr>
      <w:rFonts w:ascii="Open Sans" w:hAnsi="Open Sans"/>
      <w:color w:val="000000"/>
      <w:sz w:val="28"/>
    </w:rPr>
  </w:style>
  <w:style w:type="character" w:styleId="ListLabel1" w:customStyle="1">
    <w:name w:val="ListLabel 1"/>
    <w:link w:val="ListLabel1"/>
    <w:qFormat/>
    <w:rPr/>
  </w:style>
  <w:style w:type="character" w:styleId="32" w:customStyle="1">
    <w:name w:val="Основной текст с отступом 3 Знак"/>
    <w:basedOn w:val="11"/>
    <w:link w:val="33"/>
    <w:qFormat/>
    <w:rPr>
      <w:rFonts w:ascii="Times New Roman" w:hAnsi="Times New Roman"/>
      <w:color w:val="000000"/>
      <w:sz w:val="16"/>
    </w:rPr>
  </w:style>
  <w:style w:type="character" w:styleId="Style14" w:customStyle="1">
    <w:name w:val="Тема примечания Знак"/>
    <w:basedOn w:val="14"/>
    <w:link w:val="afd"/>
    <w:qFormat/>
    <w:rPr>
      <w:rFonts w:ascii="Times New Roman" w:hAnsi="Times New Roman"/>
      <w:b/>
      <w:color w:val="000000"/>
      <w:sz w:val="20"/>
    </w:rPr>
  </w:style>
  <w:style w:type="character" w:styleId="23" w:customStyle="1">
    <w:name w:val="Раздел положения 2"/>
    <w:basedOn w:val="11"/>
    <w:link w:val="24"/>
    <w:qFormat/>
    <w:rPr>
      <w:rFonts w:ascii="Times New Roman" w:hAnsi="Times New Roman"/>
      <w:b/>
      <w:color w:val="000000"/>
      <w:sz w:val="28"/>
    </w:rPr>
  </w:style>
  <w:style w:type="character" w:styleId="24" w:customStyle="1">
    <w:name w:val="Основной текст с отступом 2 Знак"/>
    <w:basedOn w:val="11"/>
    <w:link w:val="26"/>
    <w:qFormat/>
    <w:rPr>
      <w:rFonts w:ascii="Times New Roman" w:hAnsi="Times New Roman"/>
      <w:color w:val="000000"/>
      <w:sz w:val="28"/>
    </w:rPr>
  </w:style>
  <w:style w:type="character" w:styleId="18" w:customStyle="1">
    <w:name w:val="Текст Знак1"/>
    <w:basedOn w:val="11"/>
    <w:link w:val="aff"/>
    <w:qFormat/>
    <w:rPr>
      <w:rFonts w:ascii="Calibri" w:hAnsi="Calibri"/>
      <w:color w:val="000000"/>
      <w:sz w:val="22"/>
    </w:rPr>
  </w:style>
  <w:style w:type="character" w:styleId="91" w:customStyle="1">
    <w:name w:val="Заголовок 9 Знак1"/>
    <w:basedOn w:val="11"/>
    <w:link w:val="9"/>
    <w:qFormat/>
    <w:rPr>
      <w:rFonts w:ascii="Arial" w:hAnsi="Arial"/>
      <w:color w:val="000000"/>
      <w:sz w:val="22"/>
    </w:rPr>
  </w:style>
  <w:style w:type="character" w:styleId="Style15" w:customStyle="1">
    <w:name w:val="Абзац списка Знак"/>
    <w:link w:val="aff0"/>
    <w:qFormat/>
    <w:rPr>
      <w:sz w:val="24"/>
    </w:rPr>
  </w:style>
  <w:style w:type="character" w:styleId="Style16" w:customStyle="1">
    <w:name w:val="Колонтитул"/>
    <w:basedOn w:val="11"/>
    <w:link w:val="aff2"/>
    <w:qFormat/>
    <w:rPr>
      <w:rFonts w:ascii="Times New Roman" w:hAnsi="Times New Roman"/>
      <w:color w:val="000000"/>
      <w:sz w:val="28"/>
    </w:rPr>
  </w:style>
  <w:style w:type="character" w:styleId="Style17" w:customStyle="1">
    <w:name w:val="Подпункт"/>
    <w:basedOn w:val="11"/>
    <w:link w:val="aff4"/>
    <w:qFormat/>
    <w:rPr>
      <w:rFonts w:ascii="Times New Roman" w:hAnsi="Times New Roman"/>
      <w:color w:val="000000"/>
      <w:sz w:val="28"/>
    </w:rPr>
  </w:style>
  <w:style w:type="character" w:styleId="19" w:customStyle="1">
    <w:name w:val="Стиль Заголовок 1 + по ширине"/>
    <w:basedOn w:val="115"/>
    <w:link w:val="1d"/>
    <w:qFormat/>
    <w:rPr>
      <w:rFonts w:ascii="Arial" w:hAnsi="Arial"/>
      <w:b/>
      <w:color w:val="000000"/>
      <w:sz w:val="40"/>
    </w:rPr>
  </w:style>
  <w:style w:type="character" w:styleId="Footnotereference">
    <w:name w:val="footnote reference"/>
    <w:link w:val="1f"/>
    <w:qFormat/>
    <w:rPr>
      <w:vertAlign w:val="superscript"/>
    </w:rPr>
  </w:style>
  <w:style w:type="character" w:styleId="110" w:customStyle="1">
    <w:name w:val="Верхний колонтитул Знак1"/>
    <w:basedOn w:val="11"/>
    <w:link w:val="aff7"/>
    <w:qFormat/>
    <w:rPr>
      <w:rFonts w:ascii="Times New Roman" w:hAnsi="Times New Roman"/>
      <w:color w:val="000000"/>
      <w:sz w:val="24"/>
    </w:rPr>
  </w:style>
  <w:style w:type="character" w:styleId="111" w:customStyle="1">
    <w:name w:val="Абзац списка1"/>
    <w:basedOn w:val="11"/>
    <w:link w:val="1f1"/>
    <w:qFormat/>
    <w:rPr>
      <w:rFonts w:ascii="Calibri" w:hAnsi="Calibri"/>
      <w:color w:val="000000"/>
      <w:sz w:val="22"/>
    </w:rPr>
  </w:style>
  <w:style w:type="character" w:styleId="Style18" w:customStyle="1">
    <w:name w:val="Электронная подпись Знак"/>
    <w:link w:val="aff8"/>
    <w:qFormat/>
    <w:rPr>
      <w:sz w:val="24"/>
    </w:rPr>
  </w:style>
  <w:style w:type="character" w:styleId="25" w:customStyle="1">
    <w:name w:val="УРОВЕНЬ_Абзац_тип2"/>
    <w:basedOn w:val="12"/>
    <w:link w:val="28"/>
    <w:qFormat/>
    <w:rPr>
      <w:rFonts w:ascii="Times New Roman" w:hAnsi="Times New Roman"/>
      <w:color w:val="000000"/>
      <w:sz w:val="26"/>
    </w:rPr>
  </w:style>
  <w:style w:type="character" w:styleId="Style19" w:customStyle="1">
    <w:name w:val="комментарий"/>
    <w:link w:val="affa"/>
    <w:qFormat/>
    <w:rPr>
      <w:i/>
      <w:shd w:fill="FFFF99" w:val="clear"/>
    </w:rPr>
  </w:style>
  <w:style w:type="character" w:styleId="112" w:customStyle="1">
    <w:name w:val="УРОВЕНЬ_1."/>
    <w:basedOn w:val="12"/>
    <w:link w:val="1f3"/>
    <w:qFormat/>
    <w:rPr>
      <w:rFonts w:ascii="Times New Roman" w:hAnsi="Times New Roman"/>
      <w:caps/>
      <w:color w:val="000000"/>
      <w:sz w:val="28"/>
    </w:rPr>
  </w:style>
  <w:style w:type="character" w:styleId="62" w:customStyle="1">
    <w:name w:val="Заголовок 6 Знак"/>
    <w:link w:val="63"/>
    <w:qFormat/>
    <w:rPr>
      <w:rFonts w:ascii="Cambria" w:hAnsi="Cambria"/>
      <w:i/>
      <w:color w:val="243F60"/>
    </w:rPr>
  </w:style>
  <w:style w:type="character" w:styleId="Style20" w:customStyle="1">
    <w:name w:val="Подподпункт"/>
    <w:basedOn w:val="Style17"/>
    <w:link w:val="affc"/>
    <w:qFormat/>
    <w:rPr>
      <w:rFonts w:ascii="Times New Roman" w:hAnsi="Times New Roman"/>
      <w:color w:val="000000"/>
      <w:sz w:val="26"/>
    </w:rPr>
  </w:style>
  <w:style w:type="character" w:styleId="ConsPlusNormal" w:customStyle="1">
    <w:name w:val="ConsPlusNormal"/>
    <w:link w:val="ConsPlusNormal"/>
    <w:qFormat/>
    <w:rPr>
      <w:rFonts w:ascii="Arial" w:hAnsi="Arial"/>
      <w:color w:val="000000"/>
      <w:sz w:val="28"/>
    </w:rPr>
  </w:style>
  <w:style w:type="character" w:styleId="Style21" w:customStyle="1">
    <w:name w:val="Раздел регламента"/>
    <w:basedOn w:val="11"/>
    <w:link w:val="affe"/>
    <w:qFormat/>
    <w:rPr>
      <w:rFonts w:ascii="Times New Roman" w:hAnsi="Times New Roman"/>
      <w:color w:val="000000"/>
      <w:sz w:val="28"/>
    </w:rPr>
  </w:style>
  <w:style w:type="character" w:styleId="26" w:customStyle="1">
    <w:name w:val="Нумерованный список ур2"/>
    <w:basedOn w:val="11"/>
    <w:link w:val="2a"/>
    <w:qFormat/>
    <w:rPr>
      <w:rFonts w:ascii="Garamond" w:hAnsi="Garamond"/>
      <w:color w:val="000000"/>
      <w:sz w:val="24"/>
    </w:rPr>
  </w:style>
  <w:style w:type="character" w:styleId="27" w:customStyle="1">
    <w:name w:val="Заголовок 2 КВВ"/>
    <w:basedOn w:val="11"/>
    <w:link w:val="2c"/>
    <w:qFormat/>
    <w:rPr>
      <w:rFonts w:ascii="Times New Roman" w:hAnsi="Times New Roman"/>
      <w:b/>
      <w:color w:val="000000"/>
      <w:sz w:val="24"/>
    </w:rPr>
  </w:style>
  <w:style w:type="character" w:styleId="ListLabel20" w:customStyle="1">
    <w:name w:val="ListLabel 20"/>
    <w:link w:val="ListLabel200"/>
    <w:qFormat/>
    <w:rPr/>
  </w:style>
  <w:style w:type="character" w:styleId="Style22" w:customStyle="1">
    <w:name w:val="Раздел положения"/>
    <w:basedOn w:val="11"/>
    <w:link w:val="afff0"/>
    <w:qFormat/>
    <w:rPr>
      <w:rFonts w:ascii="Times New Roman" w:hAnsi="Times New Roman"/>
      <w:b/>
      <w:color w:val="000000"/>
      <w:sz w:val="32"/>
    </w:rPr>
  </w:style>
  <w:style w:type="character" w:styleId="Style23" w:customStyle="1">
    <w:name w:val="Таблица текст"/>
    <w:basedOn w:val="11"/>
    <w:link w:val="afff2"/>
    <w:qFormat/>
    <w:rPr>
      <w:rFonts w:ascii="Times New Roman" w:hAnsi="Times New Roman"/>
      <w:color w:val="000000"/>
      <w:sz w:val="24"/>
    </w:rPr>
  </w:style>
  <w:style w:type="character" w:styleId="33" w:customStyle="1">
    <w:name w:val="Оглавление 3 Знак"/>
    <w:basedOn w:val="11"/>
    <w:link w:val="35"/>
    <w:qFormat/>
    <w:rPr>
      <w:rFonts w:ascii="Times New Roman" w:hAnsi="Times New Roman"/>
      <w:color w:val="000000"/>
      <w:sz w:val="20"/>
    </w:rPr>
  </w:style>
  <w:style w:type="character" w:styleId="IntenseReference">
    <w:name w:val="Intense Reference"/>
    <w:link w:val="1f5"/>
    <w:qFormat/>
    <w:rPr>
      <w:b/>
      <w:smallCaps/>
      <w:color w:val="C0504D"/>
      <w:spacing w:val="5"/>
      <w:u w:val="single"/>
    </w:rPr>
  </w:style>
  <w:style w:type="character" w:styleId="81" w:customStyle="1">
    <w:name w:val="Заголовок 8 Знак"/>
    <w:link w:val="80"/>
    <w:qFormat/>
    <w:rPr>
      <w:rFonts w:ascii="Cambria" w:hAnsi="Cambria"/>
      <w:color w:val="4F81BD"/>
    </w:rPr>
  </w:style>
  <w:style w:type="character" w:styleId="Style24" w:customStyle="1">
    <w:name w:val="УРОВЕНЬ_Подпись"/>
    <w:basedOn w:val="12"/>
    <w:link w:val="afff5"/>
    <w:qFormat/>
    <w:rPr>
      <w:rFonts w:ascii="Times New Roman" w:hAnsi="Times New Roman"/>
      <w:color w:val="000000"/>
      <w:sz w:val="26"/>
    </w:rPr>
  </w:style>
  <w:style w:type="character" w:styleId="Style25" w:customStyle="1">
    <w:name w:val="Указатель Знак"/>
    <w:basedOn w:val="11"/>
    <w:link w:val="afb"/>
    <w:qFormat/>
    <w:rPr>
      <w:rFonts w:ascii="Times New Roman" w:hAnsi="Times New Roman"/>
      <w:color w:val="000000"/>
      <w:sz w:val="28"/>
    </w:rPr>
  </w:style>
  <w:style w:type="character" w:styleId="113" w:customStyle="1">
    <w:name w:val="УРОВЕНЬ_1. Знак"/>
    <w:link w:val="1f6"/>
    <w:qFormat/>
    <w:rPr>
      <w:caps/>
      <w:sz w:val="28"/>
    </w:rPr>
  </w:style>
  <w:style w:type="character" w:styleId="28" w:customStyle="1">
    <w:name w:val="Основной текст2"/>
    <w:basedOn w:val="11"/>
    <w:link w:val="2e"/>
    <w:qFormat/>
    <w:rPr>
      <w:rFonts w:ascii="Times New Roman" w:hAnsi="Times New Roman"/>
      <w:color w:val="000000"/>
      <w:spacing w:val="6"/>
      <w:sz w:val="28"/>
    </w:rPr>
  </w:style>
  <w:style w:type="character" w:styleId="Style26" w:customStyle="1">
    <w:name w:val="Пункт"/>
    <w:basedOn w:val="11"/>
    <w:link w:val="afff7"/>
    <w:qFormat/>
    <w:rPr>
      <w:rFonts w:ascii="Arial" w:hAnsi="Arial"/>
      <w:b/>
      <w:i/>
      <w:color w:val="000000"/>
      <w:sz w:val="28"/>
    </w:rPr>
  </w:style>
  <w:style w:type="character" w:styleId="Style27" w:customStyle="1">
    <w:name w:val="Ссылка указателя"/>
    <w:link w:val="afff9"/>
    <w:qFormat/>
    <w:rPr/>
  </w:style>
  <w:style w:type="character" w:styleId="Style28" w:customStyle="1">
    <w:name w:val="Нижний колонтитул Знак"/>
    <w:basedOn w:val="11"/>
    <w:link w:val="afffb"/>
    <w:qFormat/>
    <w:rPr>
      <w:rFonts w:ascii="Times New Roman" w:hAnsi="Times New Roman"/>
      <w:color w:val="000000"/>
      <w:sz w:val="28"/>
    </w:rPr>
  </w:style>
  <w:style w:type="character" w:styleId="Style29" w:customStyle="1">
    <w:name w:val="Подраздел раздела положения"/>
    <w:basedOn w:val="11"/>
    <w:link w:val="afffd"/>
    <w:qFormat/>
    <w:rPr>
      <w:rFonts w:ascii="Times New Roman" w:hAnsi="Times New Roman"/>
      <w:color w:val="000000"/>
      <w:sz w:val="28"/>
    </w:rPr>
  </w:style>
  <w:style w:type="character" w:styleId="Style30" w:customStyle="1">
    <w:name w:val="Содержимое врезки"/>
    <w:basedOn w:val="11"/>
    <w:link w:val="affff"/>
    <w:qFormat/>
    <w:rPr>
      <w:rFonts w:ascii="Times New Roman" w:hAnsi="Times New Roman"/>
      <w:color w:val="000000"/>
      <w:sz w:val="28"/>
    </w:rPr>
  </w:style>
  <w:style w:type="character" w:styleId="Style31" w:customStyle="1">
    <w:name w:val="Текст примечания Знак"/>
    <w:link w:val="affff1"/>
    <w:qFormat/>
    <w:rPr/>
  </w:style>
  <w:style w:type="character" w:styleId="Endnotereference">
    <w:name w:val="endnote reference"/>
    <w:link w:val="1f8"/>
    <w:qFormat/>
    <w:rPr>
      <w:vertAlign w:val="superscript"/>
    </w:rPr>
  </w:style>
  <w:style w:type="character" w:styleId="211" w:customStyle="1">
    <w:name w:val="Цитата 2 Знак1"/>
    <w:basedOn w:val="11"/>
    <w:link w:val="2f0"/>
    <w:qFormat/>
    <w:rPr>
      <w:rFonts w:ascii="Calibri" w:hAnsi="Calibri"/>
      <w:i/>
      <w:color w:val="000000"/>
      <w:sz w:val="20"/>
    </w:rPr>
  </w:style>
  <w:style w:type="character" w:styleId="Style32" w:customStyle="1">
    <w:name w:val="УРОВЕНЬ_-"/>
    <w:basedOn w:val="12"/>
    <w:link w:val="-1"/>
    <w:qFormat/>
    <w:rPr>
      <w:rFonts w:ascii="Times New Roman" w:hAnsi="Times New Roman"/>
      <w:color w:val="000000"/>
      <w:sz w:val="26"/>
    </w:rPr>
  </w:style>
  <w:style w:type="character" w:styleId="51" w:customStyle="1">
    <w:name w:val="Заголовок 5 Знак1"/>
    <w:basedOn w:val="11"/>
    <w:link w:val="5"/>
    <w:qFormat/>
    <w:rPr>
      <w:rFonts w:ascii="Times New Roman" w:hAnsi="Times New Roman"/>
      <w:b/>
      <w:i/>
      <w:color w:val="000000"/>
      <w:sz w:val="26"/>
    </w:rPr>
  </w:style>
  <w:style w:type="character" w:styleId="29" w:customStyle="1">
    <w:name w:val="Заголовок 2 Знак"/>
    <w:link w:val="2f1"/>
    <w:qFormat/>
    <w:rPr>
      <w:b/>
      <w:sz w:val="24"/>
    </w:rPr>
  </w:style>
  <w:style w:type="character" w:styleId="114" w:customStyle="1">
    <w:name w:val="Название объекта1"/>
    <w:basedOn w:val="11"/>
    <w:qFormat/>
    <w:rPr>
      <w:rFonts w:ascii="Times New Roman" w:hAnsi="Times New Roman"/>
      <w:b/>
      <w:color w:val="4F81BD"/>
      <w:sz w:val="18"/>
    </w:rPr>
  </w:style>
  <w:style w:type="character" w:styleId="115" w:customStyle="1">
    <w:name w:val="Заголовок 1 Знак1"/>
    <w:basedOn w:val="311"/>
    <w:link w:val="10"/>
    <w:qFormat/>
    <w:rPr>
      <w:rFonts w:ascii="Times New Roman" w:hAnsi="Times New Roman"/>
      <w:b/>
      <w:color w:val="000000"/>
      <w:sz w:val="28"/>
    </w:rPr>
  </w:style>
  <w:style w:type="character" w:styleId="ListLabel24" w:customStyle="1">
    <w:name w:val="ListLabel 24"/>
    <w:link w:val="ListLabel24"/>
    <w:qFormat/>
    <w:rPr/>
  </w:style>
  <w:style w:type="character" w:styleId="Blk" w:customStyle="1">
    <w:name w:val="blk"/>
    <w:link w:val="blk"/>
    <w:qFormat/>
    <w:rPr/>
  </w:style>
  <w:style w:type="character" w:styleId="34" w:customStyle="1">
    <w:name w:val="Заголовок 3 Знак"/>
    <w:link w:val="37"/>
    <w:qFormat/>
    <w:rPr>
      <w:b/>
      <w:sz w:val="24"/>
    </w:rPr>
  </w:style>
  <w:style w:type="character" w:styleId="SubtleEmphasis">
    <w:name w:val="Subtle Emphasis"/>
    <w:link w:val="1fa"/>
    <w:qFormat/>
    <w:rPr>
      <w:i/>
      <w:color w:val="808080"/>
    </w:rPr>
  </w:style>
  <w:style w:type="character" w:styleId="Footnote" w:customStyle="1">
    <w:name w:val="Footnote"/>
    <w:basedOn w:val="11"/>
    <w:link w:val="Footnote"/>
    <w:qFormat/>
    <w:rPr>
      <w:rFonts w:ascii="Times New Roman" w:hAnsi="Times New Roman"/>
      <w:color w:val="000000"/>
      <w:sz w:val="20"/>
    </w:rPr>
  </w:style>
  <w:style w:type="character" w:styleId="811" w:customStyle="1">
    <w:name w:val="Заголовок 8 Знак1"/>
    <w:basedOn w:val="11"/>
    <w:link w:val="8"/>
    <w:qFormat/>
    <w:rPr>
      <w:rFonts w:ascii="Cambria" w:hAnsi="Cambria"/>
      <w:color w:val="4F81BD"/>
      <w:sz w:val="20"/>
    </w:rPr>
  </w:style>
  <w:style w:type="character" w:styleId="Style33" w:customStyle="1">
    <w:name w:val="Название Знак"/>
    <w:link w:val="affff8"/>
    <w:qFormat/>
    <w:rPr>
      <w:sz w:val="28"/>
    </w:rPr>
  </w:style>
  <w:style w:type="character" w:styleId="210" w:customStyle="1">
    <w:name w:val="Цитата 2 Знак"/>
    <w:link w:val="2f3"/>
    <w:qFormat/>
    <w:rPr>
      <w:rFonts w:ascii="Calibri" w:hAnsi="Calibri"/>
      <w:i/>
      <w:color w:val="000000"/>
    </w:rPr>
  </w:style>
  <w:style w:type="character" w:styleId="116" w:customStyle="1">
    <w:name w:val="Оглавление 1 Знак"/>
    <w:basedOn w:val="11"/>
    <w:link w:val="1fc"/>
    <w:qFormat/>
    <w:rPr>
      <w:rFonts w:ascii="Times New Roman" w:hAnsi="Times New Roman"/>
      <w:b/>
      <w:color w:val="000000"/>
      <w:sz w:val="24"/>
    </w:rPr>
  </w:style>
  <w:style w:type="character" w:styleId="ListLabel14" w:customStyle="1">
    <w:name w:val="ListLabel 14"/>
    <w:link w:val="ListLabel14"/>
    <w:qFormat/>
    <w:rPr>
      <w:b/>
      <w:sz w:val="24"/>
    </w:rPr>
  </w:style>
  <w:style w:type="character" w:styleId="HeaderandFooter" w:customStyle="1">
    <w:name w:val="Header and Footer"/>
    <w:link w:val="HeaderandFooter"/>
    <w:qFormat/>
    <w:rPr>
      <w:rFonts w:ascii="XO Thames" w:hAnsi="XO Thames"/>
      <w:sz w:val="28"/>
    </w:rPr>
  </w:style>
  <w:style w:type="character" w:styleId="Style34" w:customStyle="1">
    <w:name w:val="Цитата Знак"/>
    <w:basedOn w:val="11"/>
    <w:link w:val="affffa"/>
    <w:qFormat/>
    <w:rPr>
      <w:rFonts w:ascii="Times New Roman" w:hAnsi="Times New Roman"/>
      <w:b/>
      <w:color w:val="000000"/>
      <w:sz w:val="24"/>
    </w:rPr>
  </w:style>
  <w:style w:type="character" w:styleId="ListLabel17" w:customStyle="1">
    <w:name w:val="ListLabel 17"/>
    <w:link w:val="ListLabel17"/>
    <w:qFormat/>
    <w:rPr>
      <w:sz w:val="24"/>
    </w:rPr>
  </w:style>
  <w:style w:type="character" w:styleId="ListLabel7" w:customStyle="1">
    <w:name w:val="ListLabel 7"/>
    <w:link w:val="ListLabel7"/>
    <w:qFormat/>
    <w:rPr/>
  </w:style>
  <w:style w:type="character" w:styleId="Style35" w:customStyle="1">
    <w:name w:val="Текст выноски Знак"/>
    <w:basedOn w:val="11"/>
    <w:link w:val="affffc"/>
    <w:qFormat/>
    <w:rPr>
      <w:rFonts w:ascii="Tahoma" w:hAnsi="Tahoma"/>
      <w:color w:val="000000"/>
      <w:sz w:val="16"/>
    </w:rPr>
  </w:style>
  <w:style w:type="character" w:styleId="117" w:customStyle="1">
    <w:name w:val="Электронная подпись Знак1"/>
    <w:basedOn w:val="11"/>
    <w:link w:val="affffe"/>
    <w:qFormat/>
    <w:rPr>
      <w:rFonts w:ascii="Times New Roman" w:hAnsi="Times New Roman"/>
      <w:color w:val="000000"/>
      <w:sz w:val="24"/>
    </w:rPr>
  </w:style>
  <w:style w:type="character" w:styleId="Style36" w:customStyle="1">
    <w:name w:val="Выделенная цитата Знак"/>
    <w:link w:val="afffff"/>
    <w:qFormat/>
    <w:rPr>
      <w:rFonts w:ascii="Calibri" w:hAnsi="Calibri"/>
      <w:b/>
      <w:i/>
      <w:color w:val="4F81BD"/>
    </w:rPr>
  </w:style>
  <w:style w:type="character" w:styleId="Annotationreference">
    <w:name w:val="annotation reference"/>
    <w:link w:val="1ff"/>
    <w:qFormat/>
    <w:rPr>
      <w:sz w:val="16"/>
    </w:rPr>
  </w:style>
  <w:style w:type="character" w:styleId="Style37" w:customStyle="1">
    <w:name w:val="Таблица шапка"/>
    <w:basedOn w:val="11"/>
    <w:link w:val="afffff2"/>
    <w:qFormat/>
    <w:rPr>
      <w:rFonts w:ascii="Times New Roman" w:hAnsi="Times New Roman"/>
      <w:color w:val="000000"/>
      <w:sz w:val="22"/>
    </w:rPr>
  </w:style>
  <w:style w:type="character" w:styleId="ListLabel13" w:customStyle="1">
    <w:name w:val="ListLabel 13"/>
    <w:link w:val="ListLabel13"/>
    <w:qFormat/>
    <w:rPr>
      <w:b/>
      <w:sz w:val="24"/>
    </w:rPr>
  </w:style>
  <w:style w:type="character" w:styleId="Style38" w:customStyle="1">
    <w:name w:val="Знак Знак Знак Знак Знак Знак Знак Знак Знак"/>
    <w:basedOn w:val="11"/>
    <w:link w:val="afffff4"/>
    <w:qFormat/>
    <w:rPr>
      <w:rFonts w:ascii="Verdana" w:hAnsi="Verdana"/>
      <w:color w:val="000000"/>
      <w:sz w:val="22"/>
    </w:rPr>
  </w:style>
  <w:style w:type="character" w:styleId="92" w:customStyle="1">
    <w:name w:val="Оглавление 9 Знак"/>
    <w:basedOn w:val="11"/>
    <w:link w:val="90"/>
    <w:qFormat/>
    <w:rPr>
      <w:rFonts w:ascii="Calibri" w:hAnsi="Calibri" w:asciiTheme="minorHAnsi" w:hAnsiTheme="minorHAnsi"/>
      <w:color w:val="000000"/>
      <w:sz w:val="20"/>
    </w:rPr>
  </w:style>
  <w:style w:type="character" w:styleId="212" w:customStyle="1">
    <w:name w:val="Шапка 2"/>
    <w:basedOn w:val="11"/>
    <w:link w:val="2f5"/>
    <w:qFormat/>
    <w:rPr>
      <w:rFonts w:ascii="Times New Roman" w:hAnsi="Times New Roman"/>
      <w:b/>
      <w:color w:val="000000"/>
      <w:sz w:val="22"/>
    </w:rPr>
  </w:style>
  <w:style w:type="character" w:styleId="Style39" w:customStyle="1">
    <w:name w:val="Без интервала Знак"/>
    <w:basedOn w:val="11"/>
    <w:link w:val="afffff6"/>
    <w:qFormat/>
    <w:rPr>
      <w:rFonts w:ascii="Times New Roman" w:hAnsi="Times New Roman"/>
      <w:color w:val="000000"/>
      <w:sz w:val="24"/>
    </w:rPr>
  </w:style>
  <w:style w:type="character" w:styleId="Style40" w:customStyle="1">
    <w:name w:val="Символ сноски"/>
    <w:link w:val="afffff8"/>
    <w:qFormat/>
    <w:rPr>
      <w:vertAlign w:val="superscript"/>
    </w:rPr>
  </w:style>
  <w:style w:type="character" w:styleId="ListLabel18" w:customStyle="1">
    <w:name w:val="ListLabel 18"/>
    <w:link w:val="ListLabel18"/>
    <w:qFormat/>
    <w:rPr/>
  </w:style>
  <w:style w:type="character" w:styleId="ListLabel22" w:customStyle="1">
    <w:name w:val="ListLabel 22"/>
    <w:link w:val="ListLabel22"/>
    <w:qFormat/>
    <w:rPr/>
  </w:style>
  <w:style w:type="character" w:styleId="Style41" w:customStyle="1">
    <w:name w:val="Содержимое таблицы"/>
    <w:basedOn w:val="11"/>
    <w:link w:val="af1"/>
    <w:qFormat/>
    <w:rPr>
      <w:rFonts w:ascii="Times New Roman" w:hAnsi="Times New Roman"/>
      <w:color w:val="000000"/>
      <w:sz w:val="28"/>
    </w:rPr>
  </w:style>
  <w:style w:type="character" w:styleId="35" w:customStyle="1">
    <w:name w:val="Знак Знак3 Знак Знак"/>
    <w:basedOn w:val="11"/>
    <w:link w:val="39"/>
    <w:qFormat/>
    <w:rPr>
      <w:rFonts w:ascii="Verdana" w:hAnsi="Verdana"/>
      <w:color w:val="000000"/>
      <w:sz w:val="22"/>
    </w:rPr>
  </w:style>
  <w:style w:type="character" w:styleId="IntenseEmphasis">
    <w:name w:val="Intense Emphasis"/>
    <w:link w:val="1ff0"/>
    <w:qFormat/>
    <w:rPr>
      <w:b/>
      <w:i/>
      <w:color w:val="4F81BD"/>
    </w:rPr>
  </w:style>
  <w:style w:type="character" w:styleId="36" w:customStyle="1">
    <w:name w:val="Шапка 3"/>
    <w:basedOn w:val="11"/>
    <w:link w:val="3b"/>
    <w:qFormat/>
    <w:rPr>
      <w:rFonts w:ascii="Times New Roman" w:hAnsi="Times New Roman"/>
      <w:b/>
      <w:color w:val="000000"/>
      <w:sz w:val="24"/>
    </w:rPr>
  </w:style>
  <w:style w:type="character" w:styleId="ListLabel25" w:customStyle="1">
    <w:name w:val="ListLabel 25"/>
    <w:link w:val="ListLabel25"/>
    <w:qFormat/>
    <w:rPr/>
  </w:style>
  <w:style w:type="character" w:styleId="Style42" w:customStyle="1">
    <w:name w:val="Основной текст с отступом Знак"/>
    <w:basedOn w:val="11"/>
    <w:link w:val="afffffb"/>
    <w:qFormat/>
    <w:rPr>
      <w:rFonts w:ascii="Times New Roman" w:hAnsi="Times New Roman"/>
      <w:color w:val="000000"/>
      <w:sz w:val="24"/>
    </w:rPr>
  </w:style>
  <w:style w:type="character" w:styleId="Style43" w:customStyle="1">
    <w:name w:val="Обычный (Интернет) Знак"/>
    <w:basedOn w:val="11"/>
    <w:link w:val="afffffd"/>
    <w:qFormat/>
    <w:rPr>
      <w:rFonts w:ascii="Times New Roman" w:hAnsi="Times New Roman"/>
      <w:color w:val="000000"/>
      <w:sz w:val="24"/>
    </w:rPr>
  </w:style>
  <w:style w:type="character" w:styleId="42" w:customStyle="1">
    <w:name w:val="Заголовок 4 Знак"/>
    <w:link w:val="43"/>
    <w:qFormat/>
    <w:rPr>
      <w:b/>
      <w:sz w:val="24"/>
    </w:rPr>
  </w:style>
  <w:style w:type="character" w:styleId="82" w:customStyle="1">
    <w:name w:val="Оглавление 8 Знак"/>
    <w:basedOn w:val="11"/>
    <w:link w:val="83"/>
    <w:qFormat/>
    <w:rPr>
      <w:rFonts w:ascii="Calibri" w:hAnsi="Calibri" w:asciiTheme="minorHAnsi" w:hAnsiTheme="minorHAnsi"/>
      <w:color w:val="000000"/>
      <w:sz w:val="20"/>
    </w:rPr>
  </w:style>
  <w:style w:type="character" w:styleId="Style44" w:customStyle="1">
    <w:name w:val="Название раздела инструкции"/>
    <w:basedOn w:val="11"/>
    <w:link w:val="affffff"/>
    <w:qFormat/>
    <w:rPr>
      <w:rFonts w:ascii="Times New Roman" w:hAnsi="Times New Roman"/>
      <w:b/>
      <w:color w:val="000000"/>
      <w:sz w:val="28"/>
    </w:rPr>
  </w:style>
  <w:style w:type="character" w:styleId="37" w:customStyle="1">
    <w:name w:val="УРОВЕНЬ_Абзац_тип3 Знак"/>
    <w:link w:val="3d"/>
    <w:qFormat/>
    <w:rPr>
      <w:sz w:val="26"/>
    </w:rPr>
  </w:style>
  <w:style w:type="character" w:styleId="118" w:customStyle="1">
    <w:name w:val="Шапка 1"/>
    <w:basedOn w:val="11"/>
    <w:link w:val="1ff1"/>
    <w:qFormat/>
    <w:rPr>
      <w:rFonts w:ascii="Times New Roman" w:hAnsi="Times New Roman"/>
      <w:color w:val="000000"/>
      <w:sz w:val="22"/>
    </w:rPr>
  </w:style>
  <w:style w:type="character" w:styleId="Style45" w:customStyle="1">
    <w:name w:val="Таблица"/>
    <w:basedOn w:val="11"/>
    <w:link w:val="affffff1"/>
    <w:qFormat/>
    <w:rPr>
      <w:rFonts w:ascii="Times New Roman" w:hAnsi="Times New Roman"/>
      <w:b/>
      <w:color w:val="000000"/>
      <w:sz w:val="24"/>
    </w:rPr>
  </w:style>
  <w:style w:type="character" w:styleId="Style46" w:customStyle="1">
    <w:name w:val="Знак"/>
    <w:basedOn w:val="11"/>
    <w:link w:val="affffff3"/>
    <w:qFormat/>
    <w:rPr>
      <w:rFonts w:ascii="Verdana" w:hAnsi="Verdana"/>
      <w:color w:val="000000"/>
      <w:sz w:val="20"/>
    </w:rPr>
  </w:style>
  <w:style w:type="character" w:styleId="Style47" w:customStyle="1">
    <w:name w:val="Подзаголовок Знак"/>
    <w:link w:val="affffff5"/>
    <w:qFormat/>
    <w:rPr>
      <w:rFonts w:ascii="Cambria" w:hAnsi="Cambria"/>
      <w:i/>
      <w:color w:val="4F81BD"/>
      <w:spacing w:val="15"/>
      <w:sz w:val="24"/>
    </w:rPr>
  </w:style>
  <w:style w:type="character" w:styleId="ListLabel15" w:customStyle="1">
    <w:name w:val="ListLabel 15"/>
    <w:link w:val="ListLabel15"/>
    <w:qFormat/>
    <w:rPr>
      <w:sz w:val="24"/>
    </w:rPr>
  </w:style>
  <w:style w:type="character" w:styleId="119" w:customStyle="1">
    <w:name w:val="Обычный (веб)1"/>
    <w:basedOn w:val="11"/>
    <w:link w:val="1ff3"/>
    <w:qFormat/>
    <w:rPr>
      <w:rFonts w:ascii="Arial Unicode MS" w:hAnsi="Arial Unicode MS"/>
      <w:color w:val="000000"/>
      <w:sz w:val="24"/>
    </w:rPr>
  </w:style>
  <w:style w:type="character" w:styleId="ListLabel12" w:customStyle="1">
    <w:name w:val="ListLabel 12"/>
    <w:link w:val="ListLabel120"/>
    <w:qFormat/>
    <w:rPr/>
  </w:style>
  <w:style w:type="character" w:styleId="120" w:customStyle="1">
    <w:name w:val="Название1"/>
    <w:basedOn w:val="11"/>
    <w:link w:val="1ff5"/>
    <w:qFormat/>
    <w:rPr>
      <w:rFonts w:ascii="Times New Roman" w:hAnsi="Times New Roman"/>
      <w:color w:val="000000"/>
      <w:sz w:val="28"/>
    </w:rPr>
  </w:style>
  <w:style w:type="character" w:styleId="Default" w:customStyle="1">
    <w:name w:val="Default"/>
    <w:link w:val="Default"/>
    <w:qFormat/>
    <w:rPr>
      <w:rFonts w:ascii="Times New Roman" w:hAnsi="Times New Roman"/>
      <w:color w:val="000000"/>
      <w:sz w:val="24"/>
    </w:rPr>
  </w:style>
  <w:style w:type="character" w:styleId="38" w:customStyle="1">
    <w:name w:val="УРОВЕНЬ_Абзац_тип3"/>
    <w:basedOn w:val="12"/>
    <w:link w:val="3f"/>
    <w:qFormat/>
    <w:rPr>
      <w:rFonts w:ascii="Times New Roman" w:hAnsi="Times New Roman"/>
      <w:color w:val="000000"/>
      <w:sz w:val="26"/>
    </w:rPr>
  </w:style>
  <w:style w:type="character" w:styleId="Style48">
    <w:name w:val="Выделение"/>
    <w:link w:val="1ff7"/>
    <w:qFormat/>
    <w:rPr>
      <w:i/>
    </w:rPr>
  </w:style>
  <w:style w:type="character" w:styleId="52" w:customStyle="1">
    <w:name w:val="Оглавление 5 Знак"/>
    <w:basedOn w:val="11"/>
    <w:link w:val="50"/>
    <w:qFormat/>
    <w:rPr>
      <w:rFonts w:ascii="Calibri" w:hAnsi="Calibri" w:asciiTheme="minorHAnsi" w:hAnsiTheme="minorHAnsi"/>
      <w:color w:val="000000"/>
      <w:sz w:val="20"/>
    </w:rPr>
  </w:style>
  <w:style w:type="character" w:styleId="Style49" w:customStyle="1">
    <w:name w:val="Приложение к регламенту"/>
    <w:basedOn w:val="11"/>
    <w:link w:val="affffff8"/>
    <w:qFormat/>
    <w:rPr>
      <w:rFonts w:ascii="Times New Roman" w:hAnsi="Times New Roman"/>
      <w:color w:val="000000"/>
      <w:sz w:val="28"/>
    </w:rPr>
  </w:style>
  <w:style w:type="character" w:styleId="73" w:customStyle="1">
    <w:name w:val="Заголовок 7 Знак"/>
    <w:link w:val="73"/>
    <w:qFormat/>
    <w:rPr>
      <w:rFonts w:ascii="Cambria" w:hAnsi="Cambria"/>
      <w:i/>
      <w:color w:val="404040"/>
    </w:rPr>
  </w:style>
  <w:style w:type="character" w:styleId="213" w:customStyle="1">
    <w:name w:val="Основной текст 2 Знак"/>
    <w:basedOn w:val="11"/>
    <w:link w:val="2f7"/>
    <w:qFormat/>
    <w:rPr>
      <w:rFonts w:ascii="Times New Roman" w:hAnsi="Times New Roman"/>
      <w:color w:val="000000"/>
      <w:sz w:val="28"/>
    </w:rPr>
  </w:style>
  <w:style w:type="character" w:styleId="Style50" w:customStyle="1">
    <w:name w:val="Текст Знак"/>
    <w:basedOn w:val="DefaultParagraphFont"/>
    <w:link w:val="affffffa"/>
    <w:qFormat/>
    <w:rPr>
      <w:rFonts w:ascii="Calibri" w:hAnsi="Calibri"/>
      <w:sz w:val="22"/>
    </w:rPr>
  </w:style>
  <w:style w:type="character" w:styleId="ListLabel4" w:customStyle="1">
    <w:name w:val="ListLabel 4"/>
    <w:link w:val="ListLabel4"/>
    <w:qFormat/>
    <w:rPr/>
  </w:style>
  <w:style w:type="character" w:styleId="Style51" w:customStyle="1">
    <w:name w:val="Текст сноски Знак"/>
    <w:link w:val="affffffc"/>
    <w:qFormat/>
    <w:rPr/>
  </w:style>
  <w:style w:type="character" w:styleId="Style52" w:customStyle="1">
    <w:name w:val="Верхний колонтитул Знак"/>
    <w:link w:val="affffffe"/>
    <w:qFormat/>
    <w:rPr>
      <w:sz w:val="24"/>
    </w:rPr>
  </w:style>
  <w:style w:type="character" w:styleId="SubtleReference">
    <w:name w:val="Subtle Reference"/>
    <w:link w:val="1ff8"/>
    <w:qFormat/>
    <w:rPr>
      <w:smallCaps/>
      <w:color w:val="C0504D"/>
      <w:u w:val="single"/>
    </w:rPr>
  </w:style>
  <w:style w:type="character" w:styleId="Style53" w:customStyle="1">
    <w:name w:val="Название объекта Знак"/>
    <w:basedOn w:val="11"/>
    <w:link w:val="affff4"/>
    <w:qFormat/>
    <w:rPr>
      <w:rFonts w:ascii="Times New Roman" w:hAnsi="Times New Roman"/>
      <w:i/>
      <w:color w:val="000000"/>
      <w:sz w:val="24"/>
    </w:rPr>
  </w:style>
  <w:style w:type="character" w:styleId="121" w:customStyle="1">
    <w:name w:val="Подпункт Знак1"/>
    <w:link w:val="1ff9"/>
    <w:qFormat/>
    <w:rPr>
      <w:sz w:val="28"/>
    </w:rPr>
  </w:style>
  <w:style w:type="character" w:styleId="ListLabel6" w:customStyle="1">
    <w:name w:val="ListLabel 6"/>
    <w:link w:val="ListLabel6"/>
    <w:qFormat/>
    <w:rPr/>
  </w:style>
  <w:style w:type="character" w:styleId="122" w:customStyle="1">
    <w:name w:val="Подзаголовок Знак1"/>
    <w:basedOn w:val="11"/>
    <w:link w:val="afffffff1"/>
    <w:qFormat/>
    <w:rPr>
      <w:rFonts w:ascii="Cambria" w:hAnsi="Cambria"/>
      <w:i/>
      <w:color w:val="4F81BD"/>
      <w:spacing w:val="15"/>
      <w:sz w:val="24"/>
    </w:rPr>
  </w:style>
  <w:style w:type="character" w:styleId="Strong">
    <w:name w:val="Strong"/>
    <w:link w:val="1ffc"/>
    <w:qFormat/>
    <w:rPr>
      <w:b/>
    </w:rPr>
  </w:style>
  <w:style w:type="character" w:styleId="Style54" w:customStyle="1">
    <w:name w:val="Заголовок Знак"/>
    <w:link w:val="af6"/>
    <w:qFormat/>
    <w:rPr>
      <w:rFonts w:ascii="XO Thames" w:hAnsi="XO Thames"/>
      <w:b/>
      <w:caps/>
      <w:sz w:val="40"/>
    </w:rPr>
  </w:style>
  <w:style w:type="character" w:styleId="ListLabel16" w:customStyle="1">
    <w:name w:val="ListLabel 16"/>
    <w:link w:val="ListLabel16"/>
    <w:qFormat/>
    <w:rPr/>
  </w:style>
  <w:style w:type="character" w:styleId="411" w:customStyle="1">
    <w:name w:val="Заголовок 4 Знак1"/>
    <w:basedOn w:val="311"/>
    <w:link w:val="4"/>
    <w:qFormat/>
    <w:rPr>
      <w:rFonts w:ascii="Times New Roman" w:hAnsi="Times New Roman"/>
      <w:b/>
      <w:color w:val="000000"/>
      <w:sz w:val="24"/>
    </w:rPr>
  </w:style>
  <w:style w:type="character" w:styleId="93" w:customStyle="1">
    <w:name w:val="Заголовок 9 Знак"/>
    <w:link w:val="93"/>
    <w:qFormat/>
    <w:rPr>
      <w:rFonts w:ascii="Arial" w:hAnsi="Arial"/>
      <w:sz w:val="22"/>
    </w:rPr>
  </w:style>
  <w:style w:type="character" w:styleId="ListLabel21" w:customStyle="1">
    <w:name w:val="ListLabel 21"/>
    <w:link w:val="ListLabel21"/>
    <w:qFormat/>
    <w:rPr/>
  </w:style>
  <w:style w:type="character" w:styleId="ListLabel19" w:customStyle="1">
    <w:name w:val="ListLabel 19"/>
    <w:link w:val="ListLabel19"/>
    <w:qFormat/>
    <w:rPr/>
  </w:style>
  <w:style w:type="character" w:styleId="BookTitle">
    <w:name w:val="Book Title"/>
    <w:link w:val="1ffd"/>
    <w:qFormat/>
    <w:rPr>
      <w:b/>
      <w:smallCaps/>
      <w:spacing w:val="5"/>
    </w:rPr>
  </w:style>
  <w:style w:type="character" w:styleId="ListLabel8" w:customStyle="1">
    <w:name w:val="ListLabel 8"/>
    <w:link w:val="ListLabel8"/>
    <w:qFormat/>
    <w:rPr/>
  </w:style>
  <w:style w:type="character" w:styleId="Style55" w:customStyle="1">
    <w:name w:val="Текст концевой сноски Знак"/>
    <w:basedOn w:val="DefaultParagraphFont"/>
    <w:link w:val="afffffff4"/>
    <w:qFormat/>
    <w:rPr/>
  </w:style>
  <w:style w:type="character" w:styleId="53" w:customStyle="1">
    <w:name w:val="Заголовок 5 Знак"/>
    <w:link w:val="53"/>
    <w:qFormat/>
    <w:rPr>
      <w:b/>
      <w:i/>
      <w:sz w:val="26"/>
    </w:rPr>
  </w:style>
  <w:style w:type="character" w:styleId="214" w:customStyle="1">
    <w:name w:val="Пункт2 Знак"/>
    <w:link w:val="2f9"/>
    <w:qFormat/>
    <w:rPr>
      <w:b/>
      <w:sz w:val="28"/>
    </w:rPr>
  </w:style>
  <w:style w:type="character" w:styleId="215" w:customStyle="1">
    <w:name w:val="Заголовок 2 Знак1"/>
    <w:basedOn w:val="411"/>
    <w:link w:val="2"/>
    <w:qFormat/>
    <w:rPr>
      <w:rFonts w:ascii="Times New Roman" w:hAnsi="Times New Roman"/>
      <w:b/>
      <w:color w:val="000000"/>
      <w:sz w:val="24"/>
    </w:rPr>
  </w:style>
  <w:style w:type="character" w:styleId="216" w:customStyle="1">
    <w:name w:val="Пункт2"/>
    <w:basedOn w:val="11"/>
    <w:link w:val="2fb"/>
    <w:qFormat/>
    <w:rPr>
      <w:rFonts w:ascii="Times New Roman" w:hAnsi="Times New Roman"/>
      <w:b/>
      <w:color w:val="000000"/>
      <w:sz w:val="28"/>
    </w:rPr>
  </w:style>
  <w:style w:type="character" w:styleId="123" w:customStyle="1">
    <w:name w:val="Выделенная цитата Знак1"/>
    <w:basedOn w:val="11"/>
    <w:link w:val="afffffff6"/>
    <w:qFormat/>
    <w:rPr>
      <w:rFonts w:ascii="Calibri" w:hAnsi="Calibri"/>
      <w:b/>
      <w:i/>
      <w:color w:val="4F81BD"/>
      <w:sz w:val="20"/>
    </w:rPr>
  </w:style>
  <w:style w:type="character" w:styleId="611" w:customStyle="1">
    <w:name w:val="Заголовок 6 Знак1"/>
    <w:basedOn w:val="11"/>
    <w:link w:val="6"/>
    <w:qFormat/>
    <w:rPr>
      <w:rFonts w:ascii="Cambria" w:hAnsi="Cambria"/>
      <w:i/>
      <w:color w:val="243F60"/>
      <w:sz w:val="20"/>
    </w:rPr>
  </w:style>
  <w:style w:type="character" w:styleId="ListLabel5" w:customStyle="1">
    <w:name w:val="ListLabel 5"/>
    <w:link w:val="ListLabel5"/>
    <w:qFormat/>
    <w:rPr/>
  </w:style>
  <w:style w:type="character" w:styleId="39" w:customStyle="1">
    <w:name w:val="Нумерованный список ур3"/>
    <w:basedOn w:val="11"/>
    <w:link w:val="3f1"/>
    <w:qFormat/>
    <w:rPr>
      <w:rFonts w:ascii="Garamond" w:hAnsi="Garamond"/>
      <w:color w:val="000000"/>
      <w:sz w:val="24"/>
    </w:rPr>
  </w:style>
  <w:style w:type="character" w:styleId="312" w:customStyle="1">
    <w:name w:val="Список 31"/>
    <w:basedOn w:val="11"/>
    <w:link w:val="310"/>
    <w:qFormat/>
    <w:rPr>
      <w:rFonts w:ascii="Garamond" w:hAnsi="Garamond"/>
      <w:color w:val="000000"/>
      <w:sz w:val="24"/>
    </w:rPr>
  </w:style>
  <w:style w:type="character" w:styleId="ListLabel26">
    <w:name w:val="ListLabel 26"/>
    <w:qFormat/>
    <w:rPr>
      <w:b/>
      <w:i w:val="false"/>
      <w:caps w:val="false"/>
      <w:smallCaps w:val="false"/>
      <w:strike w:val="false"/>
      <w:dstrike w:val="false"/>
      <w:color w:val="000000"/>
      <w:spacing w:val="0"/>
      <w:sz w:val="28"/>
      <w:u w:val="none"/>
    </w:rPr>
  </w:style>
  <w:style w:type="character" w:styleId="ListLabel27">
    <w:name w:val="ListLabel 27"/>
    <w:qFormat/>
    <w:rPr>
      <w:b/>
      <w:i w:val="false"/>
      <w:sz w:val="24"/>
    </w:rPr>
  </w:style>
  <w:style w:type="character" w:styleId="ListLabel28">
    <w:name w:val="ListLabel 28"/>
    <w:qFormat/>
    <w:rPr/>
  </w:style>
  <w:style w:type="character" w:styleId="ListLabel29">
    <w:name w:val="ListLabel 29"/>
    <w:qFormat/>
    <w:rPr/>
  </w:style>
  <w:style w:type="character" w:styleId="ListLabel30">
    <w:name w:val="ListLabel 30"/>
    <w:qFormat/>
    <w:rPr/>
  </w:style>
  <w:style w:type="character" w:styleId="ListLabel31">
    <w:name w:val="ListLabel 31"/>
    <w:qFormat/>
    <w:rPr/>
  </w:style>
  <w:style w:type="character" w:styleId="ListLabel32">
    <w:name w:val="ListLabel 32"/>
    <w:qFormat/>
    <w:rPr/>
  </w:style>
  <w:style w:type="character" w:styleId="ListLabel33">
    <w:name w:val="ListLabel 33"/>
    <w:qFormat/>
    <w:rPr/>
  </w:style>
  <w:style w:type="character" w:styleId="ListLabel34">
    <w:name w:val="ListLabel 34"/>
    <w:qFormat/>
    <w:rPr/>
  </w:style>
  <w:style w:type="character" w:styleId="ListLabel35">
    <w:name w:val="ListLabel 35"/>
    <w:qFormat/>
    <w:rPr/>
  </w:style>
  <w:style w:type="character" w:styleId="ListLabel36">
    <w:name w:val="ListLabel 36"/>
    <w:qFormat/>
    <w:rPr/>
  </w:style>
  <w:style w:type="character" w:styleId="ListLabel37">
    <w:name w:val="ListLabel 37"/>
    <w:qFormat/>
    <w:rPr/>
  </w:style>
  <w:style w:type="character" w:styleId="ListLabel38">
    <w:name w:val="ListLabel 38"/>
    <w:qFormat/>
    <w:rPr/>
  </w:style>
  <w:style w:type="character" w:styleId="ListLabel39">
    <w:name w:val="ListLabel 39"/>
    <w:qFormat/>
    <w:rPr/>
  </w:style>
  <w:style w:type="character" w:styleId="ListLabel40">
    <w:name w:val="ListLabel 40"/>
    <w:qFormat/>
    <w:rPr/>
  </w:style>
  <w:style w:type="character" w:styleId="ListLabel41">
    <w:name w:val="ListLabel 41"/>
    <w:qFormat/>
    <w:rPr/>
  </w:style>
  <w:style w:type="character" w:styleId="ListLabel42">
    <w:name w:val="ListLabel 42"/>
    <w:qFormat/>
    <w:rPr/>
  </w:style>
  <w:style w:type="character" w:styleId="ListLabel43">
    <w:name w:val="ListLabel 43"/>
    <w:qFormat/>
    <w:rPr/>
  </w:style>
  <w:style w:type="character" w:styleId="ListLabel44">
    <w:name w:val="ListLabel 44"/>
    <w:qFormat/>
    <w:rPr/>
  </w:style>
  <w:style w:type="character" w:styleId="ListLabel45">
    <w:name w:val="ListLabel 45"/>
    <w:qFormat/>
    <w:rPr/>
  </w:style>
  <w:style w:type="character" w:styleId="ListLabel46">
    <w:name w:val="ListLabel 46"/>
    <w:qFormat/>
    <w:rPr/>
  </w:style>
  <w:style w:type="character" w:styleId="ListLabel47">
    <w:name w:val="ListLabel 47"/>
    <w:qFormat/>
    <w:rPr/>
  </w:style>
  <w:style w:type="character" w:styleId="ListLabel48">
    <w:name w:val="ListLabel 48"/>
    <w:qFormat/>
    <w:rPr/>
  </w:style>
  <w:style w:type="character" w:styleId="ListLabel49">
    <w:name w:val="ListLabel 49"/>
    <w:qFormat/>
    <w:rPr/>
  </w:style>
  <w:style w:type="character" w:styleId="ListLabel50">
    <w:name w:val="ListLabel 50"/>
    <w:qFormat/>
    <w:rPr/>
  </w:style>
  <w:style w:type="character" w:styleId="ListLabel51">
    <w:name w:val="ListLabel 51"/>
    <w:qFormat/>
    <w:rPr/>
  </w:style>
  <w:style w:type="character" w:styleId="ListLabel52">
    <w:name w:val="ListLabel 52"/>
    <w:qFormat/>
    <w:rPr/>
  </w:style>
  <w:style w:type="character" w:styleId="ListLabel53">
    <w:name w:val="ListLabel 53"/>
    <w:qFormat/>
    <w:rPr/>
  </w:style>
  <w:style w:type="character" w:styleId="ListLabel54">
    <w:name w:val="ListLabel 54"/>
    <w:qFormat/>
    <w:rPr/>
  </w:style>
  <w:style w:type="character" w:styleId="ListLabel55">
    <w:name w:val="ListLabel 55"/>
    <w:qFormat/>
    <w:rPr/>
  </w:style>
  <w:style w:type="character" w:styleId="ListLabel56">
    <w:name w:val="ListLabel 56"/>
    <w:qFormat/>
    <w:rPr/>
  </w:style>
  <w:style w:type="character" w:styleId="ListLabel57">
    <w:name w:val="ListLabel 57"/>
    <w:qFormat/>
    <w:rPr/>
  </w:style>
  <w:style w:type="character" w:styleId="ListLabel58">
    <w:name w:val="ListLabel 58"/>
    <w:qFormat/>
    <w:rPr/>
  </w:style>
  <w:style w:type="character" w:styleId="ListLabel59">
    <w:name w:val="ListLabel 59"/>
    <w:qFormat/>
    <w:rPr/>
  </w:style>
  <w:style w:type="character" w:styleId="ListLabel60">
    <w:name w:val="ListLabel 60"/>
    <w:qFormat/>
    <w:rPr/>
  </w:style>
  <w:style w:type="character" w:styleId="ListLabel61">
    <w:name w:val="ListLabel 61"/>
    <w:qFormat/>
    <w:rPr/>
  </w:style>
  <w:style w:type="character" w:styleId="ListLabel62">
    <w:name w:val="ListLabel 62"/>
    <w:qFormat/>
    <w:rPr>
      <w:b/>
      <w:sz w:val="24"/>
    </w:rPr>
  </w:style>
  <w:style w:type="character" w:styleId="ListLabel63">
    <w:name w:val="ListLabel 63"/>
    <w:qFormat/>
    <w:rPr>
      <w:b/>
      <w:sz w:val="24"/>
    </w:rPr>
  </w:style>
  <w:style w:type="character" w:styleId="ListLabel64">
    <w:name w:val="ListLabel 64"/>
    <w:qFormat/>
    <w:rPr>
      <w:sz w:val="24"/>
    </w:rPr>
  </w:style>
  <w:style w:type="character" w:styleId="ListLabel65">
    <w:name w:val="ListLabel 65"/>
    <w:qFormat/>
    <w:rPr/>
  </w:style>
  <w:style w:type="character" w:styleId="ListLabel66">
    <w:name w:val="ListLabel 66"/>
    <w:qFormat/>
    <w:rPr/>
  </w:style>
  <w:style w:type="character" w:styleId="ListLabel67">
    <w:name w:val="ListLabel 67"/>
    <w:qFormat/>
    <w:rPr/>
  </w:style>
  <w:style w:type="character" w:styleId="ListLabel68">
    <w:name w:val="ListLabel 68"/>
    <w:qFormat/>
    <w:rPr/>
  </w:style>
  <w:style w:type="character" w:styleId="ListLabel69">
    <w:name w:val="ListLabel 69"/>
    <w:qFormat/>
    <w:rPr/>
  </w:style>
  <w:style w:type="character" w:styleId="ListLabel70">
    <w:name w:val="ListLabel 70"/>
    <w:qFormat/>
    <w:rPr/>
  </w:style>
  <w:style w:type="character" w:styleId="ListLabel71">
    <w:name w:val="ListLabel 71"/>
    <w:qFormat/>
    <w:rPr>
      <w:sz w:val="22"/>
    </w:rPr>
  </w:style>
  <w:style w:type="character" w:styleId="ListLabel72">
    <w:name w:val="ListLabel 72"/>
    <w:qFormat/>
    <w:rPr/>
  </w:style>
  <w:style w:type="character" w:styleId="ListLabel73">
    <w:name w:val="ListLabel 73"/>
    <w:qFormat/>
    <w:rPr/>
  </w:style>
  <w:style w:type="character" w:styleId="ListLabel74">
    <w:name w:val="ListLabel 74"/>
    <w:qFormat/>
    <w:rPr/>
  </w:style>
  <w:style w:type="character" w:styleId="ListLabel75">
    <w:name w:val="ListLabel 75"/>
    <w:qFormat/>
    <w:rPr/>
  </w:style>
  <w:style w:type="character" w:styleId="ListLabel76">
    <w:name w:val="ListLabel 76"/>
    <w:qFormat/>
    <w:rPr/>
  </w:style>
  <w:style w:type="character" w:styleId="ListLabel77">
    <w:name w:val="ListLabel 77"/>
    <w:qFormat/>
    <w:rPr/>
  </w:style>
  <w:style w:type="character" w:styleId="ListLabel78">
    <w:name w:val="ListLabel 78"/>
    <w:qFormat/>
    <w:rPr/>
  </w:style>
  <w:style w:type="character" w:styleId="ListLabel79">
    <w:name w:val="ListLabel 79"/>
    <w:qFormat/>
    <w:rPr/>
  </w:style>
  <w:style w:type="character" w:styleId="ListLabel80">
    <w:name w:val="ListLabel 80"/>
    <w:qFormat/>
    <w:rPr>
      <w:sz w:val="22"/>
    </w:rPr>
  </w:style>
  <w:style w:type="character" w:styleId="ListLabel81">
    <w:name w:val="ListLabel 81"/>
    <w:qFormat/>
    <w:rPr/>
  </w:style>
  <w:style w:type="character" w:styleId="ListLabel82">
    <w:name w:val="ListLabel 82"/>
    <w:qFormat/>
    <w:rPr/>
  </w:style>
  <w:style w:type="character" w:styleId="ListLabel83">
    <w:name w:val="ListLabel 83"/>
    <w:qFormat/>
    <w:rPr/>
  </w:style>
  <w:style w:type="character" w:styleId="ListLabel84">
    <w:name w:val="ListLabel 84"/>
    <w:qFormat/>
    <w:rPr/>
  </w:style>
  <w:style w:type="character" w:styleId="ListLabel85">
    <w:name w:val="ListLabel 85"/>
    <w:qFormat/>
    <w:rPr/>
  </w:style>
  <w:style w:type="character" w:styleId="ListLabel86">
    <w:name w:val="ListLabel 86"/>
    <w:qFormat/>
    <w:rPr/>
  </w:style>
  <w:style w:type="character" w:styleId="ListLabel87">
    <w:name w:val="ListLabel 87"/>
    <w:qFormat/>
    <w:rPr/>
  </w:style>
  <w:style w:type="character" w:styleId="ListLabel88">
    <w:name w:val="ListLabel 88"/>
    <w:qFormat/>
    <w:rPr/>
  </w:style>
  <w:style w:type="character" w:styleId="ListLabel89">
    <w:name w:val="ListLabel 89"/>
    <w:qFormat/>
    <w:rPr>
      <w:sz w:val="22"/>
    </w:rPr>
  </w:style>
  <w:style w:type="character" w:styleId="ListLabel90">
    <w:name w:val="ListLabel 90"/>
    <w:qFormat/>
    <w:rPr/>
  </w:style>
  <w:style w:type="character" w:styleId="ListLabel91">
    <w:name w:val="ListLabel 91"/>
    <w:qFormat/>
    <w:rPr/>
  </w:style>
  <w:style w:type="character" w:styleId="ListLabel92">
    <w:name w:val="ListLabel 92"/>
    <w:qFormat/>
    <w:rPr/>
  </w:style>
  <w:style w:type="character" w:styleId="ListLabel93">
    <w:name w:val="ListLabel 93"/>
    <w:qFormat/>
    <w:rPr/>
  </w:style>
  <w:style w:type="character" w:styleId="ListLabel94">
    <w:name w:val="ListLabel 94"/>
    <w:qFormat/>
    <w:rPr/>
  </w:style>
  <w:style w:type="character" w:styleId="ListLabel95">
    <w:name w:val="ListLabel 95"/>
    <w:qFormat/>
    <w:rPr/>
  </w:style>
  <w:style w:type="character" w:styleId="ListLabel96">
    <w:name w:val="ListLabel 96"/>
    <w:qFormat/>
    <w:rPr/>
  </w:style>
  <w:style w:type="character" w:styleId="ListLabel97">
    <w:name w:val="ListLabel 97"/>
    <w:qFormat/>
    <w:rPr/>
  </w:style>
  <w:style w:type="character" w:styleId="ListLabel98">
    <w:name w:val="ListLabel 98"/>
    <w:qFormat/>
    <w:rPr>
      <w:b/>
      <w:i w:val="false"/>
      <w:caps w:val="false"/>
      <w:smallCaps w:val="false"/>
      <w:strike w:val="false"/>
      <w:dstrike w:val="false"/>
      <w:color w:val="000000"/>
      <w:spacing w:val="0"/>
      <w:sz w:val="28"/>
      <w:u w:val="none"/>
    </w:rPr>
  </w:style>
  <w:style w:type="character" w:styleId="ListLabel99">
    <w:name w:val="ListLabel 99"/>
    <w:qFormat/>
    <w:rPr>
      <w:b/>
      <w:i w:val="false"/>
      <w:sz w:val="24"/>
    </w:rPr>
  </w:style>
  <w:style w:type="character" w:styleId="ListLabel100">
    <w:name w:val="ListLabel 100"/>
    <w:qFormat/>
    <w:rPr>
      <w:b/>
      <w:sz w:val="24"/>
    </w:rPr>
  </w:style>
  <w:style w:type="character" w:styleId="ListLabel101">
    <w:name w:val="ListLabel 101"/>
    <w:qFormat/>
    <w:rPr>
      <w:b/>
      <w:sz w:val="24"/>
    </w:rPr>
  </w:style>
  <w:style w:type="character" w:styleId="ListLabel102">
    <w:name w:val="ListLabel 102"/>
    <w:qFormat/>
    <w:rPr>
      <w:sz w:val="24"/>
    </w:rPr>
  </w:style>
  <w:style w:type="character" w:styleId="ListLabel103">
    <w:name w:val="ListLabel 103"/>
    <w:qFormat/>
    <w:rPr>
      <w:sz w:val="22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sz w:val="22"/>
    </w:rPr>
  </w:style>
  <w:style w:type="character" w:styleId="ListLabel106">
    <w:name w:val="ListLabel 106"/>
    <w:qFormat/>
    <w:rPr>
      <w:sz w:val="22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b/>
      <w:i w:val="false"/>
      <w:caps w:val="false"/>
      <w:smallCaps w:val="false"/>
      <w:strike w:val="false"/>
      <w:dstrike w:val="false"/>
      <w:color w:val="000000"/>
      <w:spacing w:val="0"/>
      <w:sz w:val="28"/>
      <w:u w:val="none"/>
    </w:rPr>
  </w:style>
  <w:style w:type="character" w:styleId="ListLabel109">
    <w:name w:val="ListLabel 109"/>
    <w:qFormat/>
    <w:rPr>
      <w:b/>
      <w:i w:val="false"/>
      <w:sz w:val="24"/>
    </w:rPr>
  </w:style>
  <w:style w:type="character" w:styleId="ListLabel110">
    <w:name w:val="ListLabel 110"/>
    <w:qFormat/>
    <w:rPr>
      <w:b/>
      <w:sz w:val="24"/>
    </w:rPr>
  </w:style>
  <w:style w:type="character" w:styleId="ListLabel111">
    <w:name w:val="ListLabel 111"/>
    <w:qFormat/>
    <w:rPr>
      <w:b/>
      <w:sz w:val="24"/>
    </w:rPr>
  </w:style>
  <w:style w:type="character" w:styleId="ListLabel112">
    <w:name w:val="ListLabel 112"/>
    <w:qFormat/>
    <w:rPr>
      <w:sz w:val="24"/>
    </w:rPr>
  </w:style>
  <w:style w:type="character" w:styleId="ListLabel113">
    <w:name w:val="ListLabel 113"/>
    <w:qFormat/>
    <w:rPr>
      <w:sz w:val="22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sz w:val="22"/>
    </w:rPr>
  </w:style>
  <w:style w:type="character" w:styleId="ListLabel116">
    <w:name w:val="ListLabel 116"/>
    <w:qFormat/>
    <w:rPr>
      <w:sz w:val="22"/>
    </w:rPr>
  </w:style>
  <w:style w:type="character" w:styleId="ListLabel117">
    <w:name w:val="ListLabel 117"/>
    <w:qFormat/>
    <w:rPr>
      <w:rFonts w:cs="Times New Roman"/>
    </w:rPr>
  </w:style>
  <w:style w:type="character" w:styleId="ListLabel118">
    <w:name w:val="ListLabel 118"/>
    <w:qFormat/>
    <w:rPr>
      <w:b/>
      <w:i w:val="false"/>
      <w:caps w:val="false"/>
      <w:smallCaps w:val="false"/>
      <w:strike w:val="false"/>
      <w:dstrike w:val="false"/>
      <w:color w:val="000000"/>
      <w:spacing w:val="0"/>
      <w:sz w:val="28"/>
      <w:u w:val="none"/>
    </w:rPr>
  </w:style>
  <w:style w:type="character" w:styleId="ListLabel119">
    <w:name w:val="ListLabel 119"/>
    <w:qFormat/>
    <w:rPr>
      <w:b/>
      <w:i w:val="false"/>
      <w:sz w:val="24"/>
    </w:rPr>
  </w:style>
  <w:style w:type="character" w:styleId="ListLabel120">
    <w:name w:val="ListLabel 120"/>
    <w:qFormat/>
    <w:rPr>
      <w:b/>
      <w:sz w:val="24"/>
    </w:rPr>
  </w:style>
  <w:style w:type="character" w:styleId="ListLabel121">
    <w:name w:val="ListLabel 121"/>
    <w:qFormat/>
    <w:rPr>
      <w:b/>
      <w:sz w:val="24"/>
    </w:rPr>
  </w:style>
  <w:style w:type="character" w:styleId="ListLabel122">
    <w:name w:val="ListLabel 122"/>
    <w:qFormat/>
    <w:rPr>
      <w:sz w:val="24"/>
    </w:rPr>
  </w:style>
  <w:style w:type="character" w:styleId="ListLabel123">
    <w:name w:val="ListLabel 123"/>
    <w:qFormat/>
    <w:rPr>
      <w:sz w:val="22"/>
    </w:rPr>
  </w:style>
  <w:style w:type="character" w:styleId="ListLabel124">
    <w:name w:val="ListLabel 124"/>
    <w:qFormat/>
    <w:rPr>
      <w:rFonts w:cs="Times New Roman"/>
    </w:rPr>
  </w:style>
  <w:style w:type="character" w:styleId="ListLabel125">
    <w:name w:val="ListLabel 125"/>
    <w:qFormat/>
    <w:rPr>
      <w:sz w:val="22"/>
    </w:rPr>
  </w:style>
  <w:style w:type="character" w:styleId="ListLabel126">
    <w:name w:val="ListLabel 126"/>
    <w:qFormat/>
    <w:rPr>
      <w:sz w:val="22"/>
    </w:rPr>
  </w:style>
  <w:style w:type="character" w:styleId="ListLabel127">
    <w:name w:val="ListLabel 127"/>
    <w:qFormat/>
    <w:rPr>
      <w:rFonts w:cs="Times New Roman"/>
    </w:rPr>
  </w:style>
  <w:style w:type="character" w:styleId="ListLabel128">
    <w:name w:val="ListLabel 128"/>
    <w:qFormat/>
    <w:rPr>
      <w:b/>
      <w:i w:val="false"/>
      <w:caps w:val="false"/>
      <w:smallCaps w:val="false"/>
      <w:strike w:val="false"/>
      <w:dstrike w:val="false"/>
      <w:color w:val="000000"/>
      <w:spacing w:val="0"/>
      <w:sz w:val="28"/>
      <w:u w:val="none"/>
    </w:rPr>
  </w:style>
  <w:style w:type="character" w:styleId="ListLabel129">
    <w:name w:val="ListLabel 129"/>
    <w:qFormat/>
    <w:rPr>
      <w:b/>
      <w:i w:val="false"/>
      <w:sz w:val="24"/>
    </w:rPr>
  </w:style>
  <w:style w:type="character" w:styleId="ListLabel130">
    <w:name w:val="ListLabel 130"/>
    <w:qFormat/>
    <w:rPr>
      <w:b/>
      <w:sz w:val="24"/>
    </w:rPr>
  </w:style>
  <w:style w:type="character" w:styleId="ListLabel131">
    <w:name w:val="ListLabel 131"/>
    <w:qFormat/>
    <w:rPr>
      <w:b/>
      <w:sz w:val="24"/>
    </w:rPr>
  </w:style>
  <w:style w:type="character" w:styleId="ListLabel132">
    <w:name w:val="ListLabel 132"/>
    <w:qFormat/>
    <w:rPr>
      <w:sz w:val="24"/>
    </w:rPr>
  </w:style>
  <w:style w:type="character" w:styleId="ListLabel133">
    <w:name w:val="ListLabel 133"/>
    <w:qFormat/>
    <w:rPr>
      <w:sz w:val="22"/>
    </w:rPr>
  </w:style>
  <w:style w:type="character" w:styleId="ListLabel134">
    <w:name w:val="ListLabel 134"/>
    <w:qFormat/>
    <w:rPr>
      <w:rFonts w:cs="Times New Roman"/>
    </w:rPr>
  </w:style>
  <w:style w:type="character" w:styleId="ListLabel135">
    <w:name w:val="ListLabel 135"/>
    <w:qFormat/>
    <w:rPr>
      <w:sz w:val="22"/>
    </w:rPr>
  </w:style>
  <w:style w:type="character" w:styleId="ListLabel136">
    <w:name w:val="ListLabel 136"/>
    <w:qFormat/>
    <w:rPr>
      <w:sz w:val="22"/>
    </w:rPr>
  </w:style>
  <w:style w:type="character" w:styleId="ListLabel137">
    <w:name w:val="ListLabel 137"/>
    <w:qFormat/>
    <w:rPr>
      <w:rFonts w:cs="Times New Roman"/>
    </w:rPr>
  </w:style>
  <w:style w:type="character" w:styleId="ListLabel138">
    <w:name w:val="ListLabel 138"/>
    <w:qFormat/>
    <w:rPr>
      <w:b/>
      <w:i w:val="false"/>
      <w:caps w:val="false"/>
      <w:smallCaps w:val="false"/>
      <w:strike w:val="false"/>
      <w:dstrike w:val="false"/>
      <w:color w:val="000000"/>
      <w:spacing w:val="0"/>
      <w:sz w:val="28"/>
      <w:u w:val="none"/>
    </w:rPr>
  </w:style>
  <w:style w:type="character" w:styleId="ListLabel139">
    <w:name w:val="ListLabel 139"/>
    <w:qFormat/>
    <w:rPr>
      <w:b/>
      <w:i w:val="false"/>
      <w:sz w:val="24"/>
    </w:rPr>
  </w:style>
  <w:style w:type="character" w:styleId="ListLabel140">
    <w:name w:val="ListLabel 140"/>
    <w:qFormat/>
    <w:rPr>
      <w:b/>
      <w:sz w:val="24"/>
    </w:rPr>
  </w:style>
  <w:style w:type="character" w:styleId="ListLabel141">
    <w:name w:val="ListLabel 141"/>
    <w:qFormat/>
    <w:rPr>
      <w:b/>
      <w:sz w:val="24"/>
    </w:rPr>
  </w:style>
  <w:style w:type="character" w:styleId="ListLabel142">
    <w:name w:val="ListLabel 142"/>
    <w:qFormat/>
    <w:rPr>
      <w:sz w:val="24"/>
    </w:rPr>
  </w:style>
  <w:style w:type="character" w:styleId="ListLabel143">
    <w:name w:val="ListLabel 143"/>
    <w:qFormat/>
    <w:rPr>
      <w:sz w:val="22"/>
    </w:rPr>
  </w:style>
  <w:style w:type="character" w:styleId="ListLabel144">
    <w:name w:val="ListLabel 144"/>
    <w:qFormat/>
    <w:rPr>
      <w:rFonts w:cs="Times New Roman"/>
    </w:rPr>
  </w:style>
  <w:style w:type="character" w:styleId="ListLabel145">
    <w:name w:val="ListLabel 145"/>
    <w:qFormat/>
    <w:rPr>
      <w:sz w:val="22"/>
    </w:rPr>
  </w:style>
  <w:style w:type="character" w:styleId="ListLabel146">
    <w:name w:val="ListLabel 146"/>
    <w:qFormat/>
    <w:rPr>
      <w:sz w:val="22"/>
    </w:rPr>
  </w:style>
  <w:style w:type="character" w:styleId="ListLabel147">
    <w:name w:val="ListLabel 147"/>
    <w:qFormat/>
    <w:rPr>
      <w:rFonts w:cs="Times New Roman"/>
    </w:rPr>
  </w:style>
  <w:style w:type="paragraph" w:styleId="Style56">
    <w:name w:val="Заголовок"/>
    <w:basedOn w:val="Normal"/>
    <w:next w:val="Style57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57">
    <w:name w:val="Body Text"/>
    <w:basedOn w:val="Normal"/>
    <w:link w:val="13"/>
    <w:pPr>
      <w:spacing w:before="0" w:after="120"/>
    </w:pPr>
    <w:rPr/>
  </w:style>
  <w:style w:type="paragraph" w:styleId="Style58">
    <w:name w:val="List"/>
    <w:basedOn w:val="Style57"/>
    <w:link w:val="a9"/>
    <w:pPr/>
    <w:rPr/>
  </w:style>
  <w:style w:type="paragraph" w:styleId="Style5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60">
    <w:name w:val="Указатель"/>
    <w:basedOn w:val="Normal"/>
    <w:qFormat/>
    <w:pPr>
      <w:suppressLineNumbers/>
    </w:pPr>
    <w:rPr>
      <w:rFonts w:cs="Lohit Devanagari"/>
    </w:rPr>
  </w:style>
  <w:style w:type="paragraph" w:styleId="Style61" w:customStyle="1">
    <w:name w:val="Символ концевой сноски"/>
    <w:basedOn w:val="141"/>
    <w:link w:val="a4"/>
    <w:qFormat/>
    <w:pPr/>
    <w:rPr>
      <w:vertAlign w:val="superscript"/>
    </w:rPr>
  </w:style>
  <w:style w:type="paragraph" w:styleId="BodyText3">
    <w:name w:val="Body Text 3"/>
    <w:basedOn w:val="Normal"/>
    <w:link w:val="32"/>
    <w:qFormat/>
    <w:pPr>
      <w:spacing w:before="0" w:after="120"/>
    </w:pPr>
    <w:rPr>
      <w:sz w:val="16"/>
    </w:rPr>
  </w:style>
  <w:style w:type="paragraph" w:styleId="217">
    <w:name w:val="TOC 2"/>
    <w:basedOn w:val="Normal"/>
    <w:link w:val="22"/>
    <w:uiPriority w:val="39"/>
    <w:pPr>
      <w:spacing w:before="240" w:after="0"/>
    </w:pPr>
    <w:rPr>
      <w:sz w:val="20"/>
    </w:rPr>
  </w:style>
  <w:style w:type="paragraph" w:styleId="Style62" w:customStyle="1">
    <w:name w:val="Основной текст Знак"/>
    <w:link w:val="a6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43">
    <w:name w:val="TOC 4"/>
    <w:basedOn w:val="Normal"/>
    <w:link w:val="42"/>
    <w:uiPriority w:val="39"/>
    <w:pPr>
      <w:tabs>
        <w:tab w:val="left" w:pos="1120" w:leader="none"/>
        <w:tab w:val="right" w:pos="9911" w:leader="none"/>
      </w:tabs>
      <w:ind w:left="560" w:hanging="0"/>
    </w:pPr>
    <w:rPr>
      <w:sz w:val="20"/>
    </w:rPr>
  </w:style>
  <w:style w:type="paragraph" w:styleId="Style63" w:customStyle="1">
    <w:name w:val="Интернет-ссылка"/>
    <w:link w:val="-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FF"/>
      <w:sz w:val="28"/>
      <w:szCs w:val="20"/>
      <w:u w:val="single"/>
      <w:lang w:val="ru-RU" w:eastAsia="ru-RU" w:bidi="ar-SA"/>
    </w:rPr>
  </w:style>
  <w:style w:type="paragraph" w:styleId="ListLabel1010" w:customStyle="1">
    <w:name w:val="ListLabel 10"/>
    <w:link w:val="ListLabel100"/>
    <w:qFormat/>
    <w:pPr>
      <w:widowControl/>
      <w:bidi w:val="0"/>
      <w:jc w:val="left"/>
    </w:pPr>
    <w:rPr>
      <w:rFonts w:ascii="Times New Roman" w:hAnsi="Times New Roman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ListParagraph">
    <w:name w:val="List Paragraph"/>
    <w:basedOn w:val="Normal"/>
    <w:link w:val="14"/>
    <w:qFormat/>
    <w:pPr>
      <w:spacing w:before="0" w:after="0"/>
      <w:ind w:left="720" w:hanging="0"/>
      <w:contextualSpacing/>
    </w:pPr>
    <w:rPr>
      <w:sz w:val="24"/>
    </w:rPr>
  </w:style>
  <w:style w:type="paragraph" w:styleId="ListLabel231" w:customStyle="1">
    <w:name w:val="ListLabel 23"/>
    <w:link w:val="ListLabel23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ListLabel210" w:customStyle="1">
    <w:name w:val="ListLabel 2"/>
    <w:link w:val="ListLabel2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63">
    <w:name w:val="TOC 6"/>
    <w:basedOn w:val="Normal"/>
    <w:link w:val="62"/>
    <w:uiPriority w:val="39"/>
    <w:pPr>
      <w:ind w:left="1120" w:hanging="0"/>
    </w:pPr>
    <w:rPr>
      <w:rFonts w:ascii="Calibri" w:hAnsi="Calibri" w:asciiTheme="minorHAnsi" w:hAnsiTheme="minorHAnsi"/>
      <w:sz w:val="20"/>
    </w:rPr>
  </w:style>
  <w:style w:type="paragraph" w:styleId="74">
    <w:name w:val="TOC 7"/>
    <w:basedOn w:val="Normal"/>
    <w:link w:val="72"/>
    <w:uiPriority w:val="39"/>
    <w:pPr>
      <w:ind w:left="1400" w:hanging="0"/>
    </w:pPr>
    <w:rPr>
      <w:rFonts w:ascii="Calibri" w:hAnsi="Calibri" w:asciiTheme="minorHAnsi" w:hAnsiTheme="minorHAnsi"/>
      <w:sz w:val="20"/>
    </w:rPr>
  </w:style>
  <w:style w:type="paragraph" w:styleId="ListLabel310" w:customStyle="1">
    <w:name w:val="ListLabel 3"/>
    <w:link w:val="ListLabel3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Style64" w:customStyle="1">
    <w:name w:val="Подподпункт Знак"/>
    <w:link w:val="ac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6"/>
      <w:szCs w:val="20"/>
      <w:lang w:val="ru-RU" w:eastAsia="ru-RU" w:bidi="ar-SA"/>
    </w:rPr>
  </w:style>
  <w:style w:type="paragraph" w:styleId="Style65" w:customStyle="1">
    <w:name w:val="УРОВЕНЬ_(а)"/>
    <w:basedOn w:val="ListParagraph"/>
    <w:link w:val="ae"/>
    <w:qFormat/>
    <w:pPr>
      <w:spacing w:lineRule="exact" w:line="360" w:before="120" w:after="0"/>
      <w:contextualSpacing/>
      <w:jc w:val="both"/>
      <w:outlineLvl w:val="3"/>
    </w:pPr>
    <w:rPr>
      <w:sz w:val="26"/>
    </w:rPr>
  </w:style>
  <w:style w:type="paragraph" w:styleId="Annotationtext">
    <w:name w:val="annotation text"/>
    <w:basedOn w:val="Normal"/>
    <w:link w:val="15"/>
    <w:qFormat/>
    <w:pPr/>
    <w:rPr>
      <w:sz w:val="20"/>
    </w:rPr>
  </w:style>
  <w:style w:type="paragraph" w:styleId="Style66" w:customStyle="1">
    <w:name w:val="Содержимое таблицы"/>
    <w:basedOn w:val="Normal"/>
    <w:link w:val="af3"/>
    <w:qFormat/>
    <w:pPr>
      <w:widowControl w:val="false"/>
    </w:pPr>
    <w:rPr/>
  </w:style>
  <w:style w:type="paragraph" w:styleId="Style67" w:customStyle="1">
    <w:name w:val="Заголовок таблицы"/>
    <w:basedOn w:val="Style66"/>
    <w:link w:val="af2"/>
    <w:qFormat/>
    <w:pPr>
      <w:widowControl/>
      <w:jc w:val="center"/>
    </w:pPr>
    <w:rPr>
      <w:b/>
    </w:rPr>
  </w:style>
  <w:style w:type="paragraph" w:styleId="Revision">
    <w:name w:val="Revision"/>
    <w:link w:val="af5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124" w:customStyle="1">
    <w:name w:val="Заголовок1"/>
    <w:basedOn w:val="Normal"/>
    <w:link w:val="17"/>
    <w:qFormat/>
    <w:pPr>
      <w:keepNext w:val="true"/>
      <w:spacing w:before="240" w:after="120"/>
    </w:pPr>
    <w:rPr>
      <w:rFonts w:ascii="Open Sans" w:hAnsi="Open Sans"/>
    </w:rPr>
  </w:style>
  <w:style w:type="paragraph" w:styleId="Style68">
    <w:name w:val="Title"/>
    <w:basedOn w:val="Normal"/>
    <w:link w:val="af7"/>
    <w:uiPriority w:val="10"/>
    <w:qFormat/>
    <w:pPr>
      <w:widowControl/>
      <w:bidi w:val="0"/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EndnoteSymbol" w:customStyle="1">
    <w:name w:val="Endnote Symbol"/>
    <w:basedOn w:val="Normal"/>
    <w:link w:val="Endnote0"/>
    <w:qFormat/>
    <w:pPr/>
    <w:rPr>
      <w:sz w:val="20"/>
    </w:rPr>
  </w:style>
  <w:style w:type="paragraph" w:styleId="125" w:customStyle="1">
    <w:name w:val="Номер страницы1"/>
    <w:basedOn w:val="141"/>
    <w:link w:val="af8"/>
    <w:qFormat/>
    <w:pPr/>
    <w:rPr/>
  </w:style>
  <w:style w:type="paragraph" w:styleId="ListLabel1110" w:customStyle="1">
    <w:name w:val="ListLabel 11"/>
    <w:link w:val="ListLabel110"/>
    <w:qFormat/>
    <w:pPr>
      <w:widowControl/>
      <w:bidi w:val="0"/>
      <w:jc w:val="left"/>
    </w:pPr>
    <w:rPr>
      <w:rFonts w:ascii="Times New Roman" w:hAnsi="Times New Roman" w:eastAsia="Times New Roman" w:cs="Times New Roman"/>
      <w:b/>
      <w:color w:val="000000"/>
      <w:sz w:val="24"/>
      <w:szCs w:val="20"/>
      <w:lang w:val="ru-RU" w:eastAsia="ru-RU" w:bidi="ar-SA"/>
    </w:rPr>
  </w:style>
  <w:style w:type="paragraph" w:styleId="TOCHeading">
    <w:name w:val="TOC Heading"/>
    <w:basedOn w:val="1"/>
    <w:link w:val="afa"/>
    <w:qFormat/>
    <w:pPr>
      <w:keepLines/>
      <w:spacing w:before="480" w:after="60"/>
    </w:pPr>
    <w:rPr>
      <w:rFonts w:ascii="Cambria" w:hAnsi="Cambria"/>
      <w:color w:val="365F91"/>
    </w:rPr>
  </w:style>
  <w:style w:type="paragraph" w:styleId="126" w:customStyle="1">
    <w:name w:val="Заголовок 1 Знак"/>
    <w:link w:val="1a"/>
    <w:qFormat/>
    <w:pPr>
      <w:widowControl/>
      <w:bidi w:val="0"/>
      <w:jc w:val="left"/>
    </w:pPr>
    <w:rPr>
      <w:rFonts w:ascii="Times New Roman" w:hAnsi="Times New Roman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ListLabel910" w:customStyle="1">
    <w:name w:val="ListLabel 9"/>
    <w:link w:val="ListLabel9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Indexheading">
    <w:name w:val="index heading"/>
    <w:basedOn w:val="Normal"/>
    <w:link w:val="afc"/>
    <w:qFormat/>
    <w:pPr/>
    <w:rPr/>
  </w:style>
  <w:style w:type="paragraph" w:styleId="ListLabel148" w:customStyle="1">
    <w:name w:val="ListLabel 1"/>
    <w:link w:val="ListLabel12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BodyTextIndent3">
    <w:name w:val="Body Text Indent 3"/>
    <w:basedOn w:val="Normal"/>
    <w:link w:val="34"/>
    <w:qFormat/>
    <w:pPr>
      <w:spacing w:before="0" w:after="120"/>
      <w:ind w:left="283" w:hanging="0"/>
    </w:pPr>
    <w:rPr>
      <w:sz w:val="16"/>
    </w:rPr>
  </w:style>
  <w:style w:type="paragraph" w:styleId="Annotationsubject">
    <w:name w:val="annotation subject"/>
    <w:basedOn w:val="Annotationtext"/>
    <w:link w:val="afe"/>
    <w:qFormat/>
    <w:pPr/>
    <w:rPr>
      <w:b/>
    </w:rPr>
  </w:style>
  <w:style w:type="paragraph" w:styleId="218" w:customStyle="1">
    <w:name w:val="Раздел положения 2"/>
    <w:basedOn w:val="Normal"/>
    <w:link w:val="25"/>
    <w:qFormat/>
    <w:pPr>
      <w:pageBreakBefore/>
      <w:jc w:val="both"/>
      <w:outlineLvl w:val="0"/>
    </w:pPr>
    <w:rPr>
      <w:b/>
    </w:rPr>
  </w:style>
  <w:style w:type="paragraph" w:styleId="BodyTextIndent2">
    <w:name w:val="Body Text Indent 2"/>
    <w:basedOn w:val="Normal"/>
    <w:link w:val="27"/>
    <w:qFormat/>
    <w:pPr>
      <w:spacing w:lineRule="auto" w:line="480" w:before="0" w:after="120"/>
      <w:ind w:left="283" w:hanging="0"/>
    </w:pPr>
    <w:rPr/>
  </w:style>
  <w:style w:type="paragraph" w:styleId="PlainText">
    <w:name w:val="Plain Text"/>
    <w:basedOn w:val="Normal"/>
    <w:link w:val="1c"/>
    <w:qFormat/>
    <w:pPr/>
    <w:rPr>
      <w:rFonts w:ascii="Calibri" w:hAnsi="Calibri"/>
      <w:sz w:val="22"/>
    </w:rPr>
  </w:style>
  <w:style w:type="paragraph" w:styleId="Style69" w:customStyle="1">
    <w:name w:val="Абзац списка Знак"/>
    <w:link w:val="aff1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Style70" w:customStyle="1">
    <w:name w:val="Колонтитул"/>
    <w:basedOn w:val="Normal"/>
    <w:link w:val="aff3"/>
    <w:qFormat/>
    <w:pPr/>
    <w:rPr/>
  </w:style>
  <w:style w:type="paragraph" w:styleId="Style71" w:customStyle="1">
    <w:name w:val="Подпункт"/>
    <w:basedOn w:val="Normal"/>
    <w:link w:val="aff5"/>
    <w:qFormat/>
    <w:pPr>
      <w:tabs>
        <w:tab w:val="left" w:pos="1134" w:leader="none"/>
      </w:tabs>
      <w:spacing w:lineRule="auto" w:line="360"/>
      <w:ind w:left="1134" w:hanging="1134"/>
      <w:jc w:val="both"/>
    </w:pPr>
    <w:rPr/>
  </w:style>
  <w:style w:type="paragraph" w:styleId="127" w:customStyle="1">
    <w:name w:val="Стиль Заголовок 1 + по ширине"/>
    <w:basedOn w:val="1"/>
    <w:link w:val="1e"/>
    <w:qFormat/>
    <w:pPr>
      <w:keepLines/>
      <w:tabs>
        <w:tab w:val="left" w:pos="567" w:leader="none"/>
      </w:tabs>
      <w:spacing w:before="480" w:after="240"/>
      <w:ind w:left="567" w:hanging="567"/>
      <w:jc w:val="both"/>
    </w:pPr>
    <w:rPr>
      <w:rFonts w:ascii="Arial" w:hAnsi="Arial"/>
      <w:sz w:val="40"/>
    </w:rPr>
  </w:style>
  <w:style w:type="paragraph" w:styleId="128" w:customStyle="1">
    <w:name w:val="Знак сноски1"/>
    <w:link w:val="aff6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vertAlign w:val="superscript"/>
      <w:lang w:val="ru-RU" w:eastAsia="ru-RU" w:bidi="ar-SA"/>
    </w:rPr>
  </w:style>
  <w:style w:type="paragraph" w:styleId="Style72">
    <w:name w:val="Header"/>
    <w:basedOn w:val="Normal"/>
    <w:link w:val="1f0"/>
    <w:pPr>
      <w:tabs>
        <w:tab w:val="center" w:pos="4677" w:leader="none"/>
        <w:tab w:val="right" w:pos="9355" w:leader="none"/>
      </w:tabs>
    </w:pPr>
    <w:rPr>
      <w:sz w:val="24"/>
    </w:rPr>
  </w:style>
  <w:style w:type="paragraph" w:styleId="129" w:customStyle="1">
    <w:name w:val="Абзац списка1"/>
    <w:basedOn w:val="Normal"/>
    <w:link w:val="1f2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</w:rPr>
  </w:style>
  <w:style w:type="paragraph" w:styleId="Style73" w:customStyle="1">
    <w:name w:val="Электронная подпись Знак"/>
    <w:link w:val="aff9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219" w:customStyle="1">
    <w:name w:val="УРОВЕНЬ_Абзац_тип2"/>
    <w:basedOn w:val="ListParagraph"/>
    <w:link w:val="29"/>
    <w:qFormat/>
    <w:pPr>
      <w:spacing w:lineRule="exact" w:line="360" w:before="120" w:after="0"/>
      <w:contextualSpacing/>
      <w:jc w:val="both"/>
    </w:pPr>
    <w:rPr>
      <w:sz w:val="26"/>
    </w:rPr>
  </w:style>
  <w:style w:type="paragraph" w:styleId="Style74" w:customStyle="1">
    <w:name w:val="комментарий"/>
    <w:link w:val="affb"/>
    <w:qFormat/>
    <w:pPr>
      <w:widowControl w:val="false"/>
    </w:pPr>
    <w:rPr>
      <w:rFonts w:ascii="Times New Roman" w:hAnsi="Times New Roman" w:eastAsia="Times New Roman" w:cs="Times New Roman"/>
      <w:i/>
      <w:color w:val="000000"/>
      <w:sz w:val="28"/>
      <w:szCs w:val="20"/>
      <w:shd w:fill="FFFF99" w:val="clear"/>
      <w:lang w:val="ru-RU" w:eastAsia="ru-RU" w:bidi="ar-SA"/>
    </w:rPr>
  </w:style>
  <w:style w:type="paragraph" w:styleId="130" w:customStyle="1">
    <w:name w:val="УРОВЕНЬ_1."/>
    <w:basedOn w:val="ListParagraph"/>
    <w:link w:val="1f4"/>
    <w:qFormat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</w:rPr>
  </w:style>
  <w:style w:type="paragraph" w:styleId="64" w:customStyle="1">
    <w:name w:val="Заголовок 6 Знак"/>
    <w:link w:val="64"/>
    <w:qFormat/>
    <w:pPr>
      <w:widowControl/>
      <w:bidi w:val="0"/>
      <w:jc w:val="left"/>
    </w:pPr>
    <w:rPr>
      <w:rFonts w:ascii="Cambria" w:hAnsi="Cambria" w:eastAsia="Times New Roman" w:cs="Times New Roman"/>
      <w:i/>
      <w:color w:val="243F60"/>
      <w:sz w:val="28"/>
      <w:szCs w:val="20"/>
      <w:lang w:val="ru-RU" w:eastAsia="ru-RU" w:bidi="ar-SA"/>
    </w:rPr>
  </w:style>
  <w:style w:type="paragraph" w:styleId="Style75" w:customStyle="1">
    <w:name w:val="Подподпункт"/>
    <w:basedOn w:val="Style71"/>
    <w:link w:val="affd"/>
    <w:qFormat/>
    <w:pPr>
      <w:tabs>
        <w:tab w:val="left" w:pos="5104" w:leader="none"/>
      </w:tabs>
      <w:spacing w:lineRule="auto" w:line="240" w:before="120" w:after="0"/>
      <w:ind w:left="5104" w:hanging="567"/>
    </w:pPr>
    <w:rPr>
      <w:sz w:val="26"/>
    </w:rPr>
  </w:style>
  <w:style w:type="paragraph" w:styleId="ConsPlusNormal1" w:customStyle="1">
    <w:name w:val="ConsPlusNormal"/>
    <w:link w:val="ConsPlusNormal0"/>
    <w:qFormat/>
    <w:pPr>
      <w:widowControl w:val="false"/>
      <w:bidi w:val="0"/>
      <w:ind w:firstLine="720"/>
      <w:jc w:val="left"/>
    </w:pPr>
    <w:rPr>
      <w:rFonts w:ascii="Arial" w:hAnsi="Arial" w:eastAsia="Times New Roman" w:cs="Times New Roman"/>
      <w:color w:val="000000"/>
      <w:sz w:val="28"/>
      <w:szCs w:val="20"/>
      <w:lang w:val="ru-RU" w:eastAsia="ru-RU" w:bidi="ar-SA"/>
    </w:rPr>
  </w:style>
  <w:style w:type="paragraph" w:styleId="Style76" w:customStyle="1">
    <w:name w:val="Раздел регламента"/>
    <w:basedOn w:val="Normal"/>
    <w:link w:val="afff"/>
    <w:qFormat/>
    <w:pPr/>
    <w:rPr/>
  </w:style>
  <w:style w:type="paragraph" w:styleId="220" w:customStyle="1">
    <w:name w:val="Нумерованный список ур2"/>
    <w:basedOn w:val="Normal"/>
    <w:link w:val="2b"/>
    <w:qFormat/>
    <w:pPr>
      <w:spacing w:before="120" w:after="0"/>
      <w:jc w:val="both"/>
    </w:pPr>
    <w:rPr>
      <w:rFonts w:ascii="Garamond" w:hAnsi="Garamond"/>
      <w:sz w:val="24"/>
    </w:rPr>
  </w:style>
  <w:style w:type="paragraph" w:styleId="221" w:customStyle="1">
    <w:name w:val="Заголовок 2 КВВ"/>
    <w:basedOn w:val="Normal"/>
    <w:link w:val="2d"/>
    <w:qFormat/>
    <w:pPr>
      <w:keepNext w:val="true"/>
      <w:spacing w:before="120" w:after="120"/>
      <w:jc w:val="both"/>
      <w:outlineLvl w:val="0"/>
    </w:pPr>
    <w:rPr>
      <w:b/>
      <w:sz w:val="24"/>
    </w:rPr>
  </w:style>
  <w:style w:type="paragraph" w:styleId="ListLabel201" w:customStyle="1">
    <w:name w:val="ListLabel 20"/>
    <w:link w:val="ListLabel201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Style77" w:customStyle="1">
    <w:name w:val="Раздел положения"/>
    <w:basedOn w:val="Normal"/>
    <w:link w:val="afff1"/>
    <w:qFormat/>
    <w:pPr>
      <w:spacing w:before="80" w:after="80"/>
      <w:jc w:val="center"/>
    </w:pPr>
    <w:rPr>
      <w:b/>
      <w:sz w:val="32"/>
    </w:rPr>
  </w:style>
  <w:style w:type="paragraph" w:styleId="Style78" w:customStyle="1">
    <w:name w:val="Таблица текст"/>
    <w:basedOn w:val="Normal"/>
    <w:link w:val="afff3"/>
    <w:qFormat/>
    <w:pPr>
      <w:spacing w:before="40" w:after="40"/>
      <w:ind w:left="57" w:right="57" w:hanging="0"/>
    </w:pPr>
    <w:rPr>
      <w:sz w:val="24"/>
    </w:rPr>
  </w:style>
  <w:style w:type="paragraph" w:styleId="310">
    <w:name w:val="TOC 3"/>
    <w:basedOn w:val="Normal"/>
    <w:link w:val="36"/>
    <w:uiPriority w:val="39"/>
    <w:pPr>
      <w:ind w:left="280" w:hanging="0"/>
    </w:pPr>
    <w:rPr>
      <w:sz w:val="20"/>
    </w:rPr>
  </w:style>
  <w:style w:type="paragraph" w:styleId="131" w:customStyle="1">
    <w:name w:val="Сильная ссылка1"/>
    <w:link w:val="afff4"/>
    <w:qFormat/>
    <w:pPr>
      <w:widowControl/>
      <w:bidi w:val="0"/>
      <w:jc w:val="left"/>
    </w:pPr>
    <w:rPr>
      <w:rFonts w:ascii="Times New Roman" w:hAnsi="Times New Roman" w:eastAsia="Times New Roman" w:cs="Times New Roman"/>
      <w:b/>
      <w:smallCaps/>
      <w:color w:val="C0504D"/>
      <w:spacing w:val="5"/>
      <w:sz w:val="28"/>
      <w:szCs w:val="20"/>
      <w:u w:val="single"/>
      <w:lang w:val="ru-RU" w:eastAsia="ru-RU" w:bidi="ar-SA"/>
    </w:rPr>
  </w:style>
  <w:style w:type="paragraph" w:styleId="83" w:customStyle="1">
    <w:name w:val="Заголовок 8 Знак"/>
    <w:link w:val="82"/>
    <w:qFormat/>
    <w:pPr>
      <w:widowControl/>
      <w:bidi w:val="0"/>
      <w:jc w:val="left"/>
    </w:pPr>
    <w:rPr>
      <w:rFonts w:ascii="Cambria" w:hAnsi="Cambria" w:eastAsia="Times New Roman" w:cs="Times New Roman"/>
      <w:color w:val="4F81BD"/>
      <w:sz w:val="28"/>
      <w:szCs w:val="20"/>
      <w:lang w:val="ru-RU" w:eastAsia="ru-RU" w:bidi="ar-SA"/>
    </w:rPr>
  </w:style>
  <w:style w:type="paragraph" w:styleId="Style79" w:customStyle="1">
    <w:name w:val="УРОВЕНЬ_Подпись"/>
    <w:basedOn w:val="ListParagraph"/>
    <w:link w:val="afff6"/>
    <w:qFormat/>
    <w:pPr>
      <w:keepNext w:val="true"/>
      <w:spacing w:lineRule="exact" w:line="360" w:before="120" w:after="120"/>
      <w:contextualSpacing/>
      <w:jc w:val="right"/>
      <w:outlineLvl w:val="3"/>
    </w:pPr>
    <w:rPr>
      <w:sz w:val="26"/>
    </w:rPr>
  </w:style>
  <w:style w:type="paragraph" w:styleId="132" w:customStyle="1">
    <w:name w:val="УРОВЕНЬ_1. Знак"/>
    <w:link w:val="1f7"/>
    <w:qFormat/>
    <w:pPr>
      <w:widowControl/>
      <w:bidi w:val="0"/>
      <w:jc w:val="left"/>
    </w:pPr>
    <w:rPr>
      <w:rFonts w:ascii="Times New Roman" w:hAnsi="Times New Roman" w:eastAsia="Times New Roman" w:cs="Times New Roman"/>
      <w:caps/>
      <w:color w:val="000000"/>
      <w:sz w:val="28"/>
      <w:szCs w:val="20"/>
      <w:lang w:val="ru-RU" w:eastAsia="ru-RU" w:bidi="ar-SA"/>
    </w:rPr>
  </w:style>
  <w:style w:type="paragraph" w:styleId="222" w:customStyle="1">
    <w:name w:val="Основной текст2"/>
    <w:basedOn w:val="Normal"/>
    <w:link w:val="2f"/>
    <w:qFormat/>
    <w:pPr>
      <w:widowControl w:val="false"/>
      <w:spacing w:before="60" w:after="420"/>
      <w:ind w:hanging="300"/>
      <w:jc w:val="both"/>
    </w:pPr>
    <w:rPr>
      <w:spacing w:val="6"/>
    </w:rPr>
  </w:style>
  <w:style w:type="paragraph" w:styleId="Style80" w:customStyle="1">
    <w:name w:val="Пункт"/>
    <w:basedOn w:val="Normal"/>
    <w:link w:val="afff8"/>
    <w:qFormat/>
    <w:pPr>
      <w:widowControl w:val="false"/>
      <w:tabs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</w:rPr>
  </w:style>
  <w:style w:type="paragraph" w:styleId="Style81" w:customStyle="1">
    <w:name w:val="Ссылка указателя"/>
    <w:link w:val="afffa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Style82">
    <w:name w:val="Footer"/>
    <w:basedOn w:val="Normal"/>
    <w:link w:val="afffc"/>
    <w:pPr>
      <w:tabs>
        <w:tab w:val="center" w:pos="4677" w:leader="none"/>
        <w:tab w:val="right" w:pos="9355" w:leader="none"/>
      </w:tabs>
    </w:pPr>
    <w:rPr/>
  </w:style>
  <w:style w:type="paragraph" w:styleId="Style83" w:customStyle="1">
    <w:name w:val="Подраздел раздела положения"/>
    <w:basedOn w:val="Normal"/>
    <w:link w:val="afffe"/>
    <w:qFormat/>
    <w:pPr>
      <w:spacing w:before="80" w:after="80"/>
      <w:jc w:val="both"/>
    </w:pPr>
    <w:rPr/>
  </w:style>
  <w:style w:type="paragraph" w:styleId="Style84" w:customStyle="1">
    <w:name w:val="Содержимое врезки"/>
    <w:basedOn w:val="Normal"/>
    <w:link w:val="affff0"/>
    <w:qFormat/>
    <w:pPr/>
    <w:rPr/>
  </w:style>
  <w:style w:type="paragraph" w:styleId="Style85" w:customStyle="1">
    <w:name w:val="Текст примечания Знак"/>
    <w:link w:val="affff2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133" w:customStyle="1">
    <w:name w:val="Знак концевой сноски1"/>
    <w:link w:val="affff3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vertAlign w:val="superscript"/>
      <w:lang w:val="ru-RU" w:eastAsia="ru-RU" w:bidi="ar-SA"/>
    </w:rPr>
  </w:style>
  <w:style w:type="paragraph" w:styleId="Quote">
    <w:name w:val="Quote"/>
    <w:basedOn w:val="Normal"/>
    <w:link w:val="210"/>
    <w:qFormat/>
    <w:pPr/>
    <w:rPr>
      <w:rFonts w:ascii="Calibri" w:hAnsi="Calibri"/>
      <w:i/>
      <w:sz w:val="20"/>
    </w:rPr>
  </w:style>
  <w:style w:type="paragraph" w:styleId="Style86" w:customStyle="1">
    <w:name w:val="УРОВЕНЬ_-"/>
    <w:basedOn w:val="ListParagraph"/>
    <w:link w:val="-2"/>
    <w:qFormat/>
    <w:pPr>
      <w:spacing w:lineRule="exact" w:line="360" w:before="120" w:after="0"/>
      <w:contextualSpacing/>
      <w:jc w:val="both"/>
      <w:outlineLvl w:val="4"/>
    </w:pPr>
    <w:rPr>
      <w:sz w:val="26"/>
    </w:rPr>
  </w:style>
  <w:style w:type="paragraph" w:styleId="223" w:customStyle="1">
    <w:name w:val="Заголовок 2 Знак"/>
    <w:link w:val="2f2"/>
    <w:qFormat/>
    <w:pPr>
      <w:widowControl/>
      <w:bidi w:val="0"/>
      <w:jc w:val="left"/>
    </w:pPr>
    <w:rPr>
      <w:rFonts w:ascii="Times New Roman" w:hAnsi="Times New Roman" w:eastAsia="Times New Roman" w:cs="Times New Roman"/>
      <w:b/>
      <w:color w:val="000000"/>
      <w:sz w:val="24"/>
      <w:szCs w:val="20"/>
      <w:lang w:val="ru-RU" w:eastAsia="ru-RU" w:bidi="ar-SA"/>
    </w:rPr>
  </w:style>
  <w:style w:type="paragraph" w:styleId="Caption">
    <w:name w:val="caption"/>
    <w:basedOn w:val="Normal"/>
    <w:link w:val="affff5"/>
    <w:qFormat/>
    <w:pPr>
      <w:spacing w:before="120" w:after="120"/>
    </w:pPr>
    <w:rPr>
      <w:i/>
      <w:sz w:val="24"/>
    </w:rPr>
  </w:style>
  <w:style w:type="paragraph" w:styleId="ListLabel241" w:customStyle="1">
    <w:name w:val="ListLabel 24"/>
    <w:link w:val="ListLabel24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Blk1" w:customStyle="1">
    <w:name w:val="blk"/>
    <w:link w:val="blk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313" w:customStyle="1">
    <w:name w:val="Заголовок 3 Знак"/>
    <w:link w:val="38"/>
    <w:qFormat/>
    <w:pPr>
      <w:widowControl/>
      <w:bidi w:val="0"/>
      <w:jc w:val="left"/>
    </w:pPr>
    <w:rPr>
      <w:rFonts w:ascii="Times New Roman" w:hAnsi="Times New Roman" w:eastAsia="Times New Roman" w:cs="Times New Roman"/>
      <w:b/>
      <w:color w:val="000000"/>
      <w:sz w:val="24"/>
      <w:szCs w:val="20"/>
      <w:lang w:val="ru-RU" w:eastAsia="ru-RU" w:bidi="ar-SA"/>
    </w:rPr>
  </w:style>
  <w:style w:type="paragraph" w:styleId="134" w:customStyle="1">
    <w:name w:val="Слабое выделение1"/>
    <w:link w:val="affff6"/>
    <w:qFormat/>
    <w:pPr>
      <w:widowControl/>
      <w:bidi w:val="0"/>
      <w:jc w:val="left"/>
    </w:pPr>
    <w:rPr>
      <w:rFonts w:ascii="Times New Roman" w:hAnsi="Times New Roman" w:eastAsia="Times New Roman" w:cs="Times New Roman"/>
      <w:i/>
      <w:color w:val="808080"/>
      <w:sz w:val="28"/>
      <w:szCs w:val="20"/>
      <w:lang w:val="ru-RU" w:eastAsia="ru-RU" w:bidi="ar-SA"/>
    </w:rPr>
  </w:style>
  <w:style w:type="paragraph" w:styleId="135" w:customStyle="1">
    <w:name w:val="Гиперссылка1"/>
    <w:link w:val="affff7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FF"/>
      <w:sz w:val="28"/>
      <w:szCs w:val="20"/>
      <w:u w:val="single"/>
      <w:lang w:val="ru-RU" w:eastAsia="ru-RU" w:bidi="ar-SA"/>
    </w:rPr>
  </w:style>
  <w:style w:type="paragraph" w:styleId="Footnote1" w:customStyle="1">
    <w:name w:val="Footnote"/>
    <w:basedOn w:val="Normal"/>
    <w:link w:val="Footnote0"/>
    <w:qFormat/>
    <w:pPr/>
    <w:rPr>
      <w:sz w:val="20"/>
    </w:rPr>
  </w:style>
  <w:style w:type="paragraph" w:styleId="Style87" w:customStyle="1">
    <w:name w:val="Название Знак"/>
    <w:link w:val="affff9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224" w:customStyle="1">
    <w:name w:val="Цитата 2 Знак"/>
    <w:link w:val="2f4"/>
    <w:qFormat/>
    <w:pPr>
      <w:widowControl/>
      <w:bidi w:val="0"/>
      <w:jc w:val="left"/>
    </w:pPr>
    <w:rPr>
      <w:rFonts w:ascii="Calibri" w:hAnsi="Calibri" w:eastAsia="Times New Roman" w:cs="Times New Roman"/>
      <w:i/>
      <w:color w:val="000000"/>
      <w:sz w:val="28"/>
      <w:szCs w:val="20"/>
      <w:lang w:val="ru-RU" w:eastAsia="ru-RU" w:bidi="ar-SA"/>
    </w:rPr>
  </w:style>
  <w:style w:type="paragraph" w:styleId="136">
    <w:name w:val="TOC 1"/>
    <w:basedOn w:val="Normal"/>
    <w:link w:val="1fd"/>
    <w:uiPriority w:val="39"/>
    <w:pPr>
      <w:spacing w:before="120" w:after="0"/>
    </w:pPr>
    <w:rPr>
      <w:b/>
      <w:sz w:val="24"/>
    </w:rPr>
  </w:style>
  <w:style w:type="paragraph" w:styleId="ListLabel149" w:customStyle="1">
    <w:name w:val="ListLabel 14"/>
    <w:link w:val="ListLabel140"/>
    <w:qFormat/>
    <w:pPr>
      <w:widowControl/>
      <w:bidi w:val="0"/>
      <w:jc w:val="left"/>
    </w:pPr>
    <w:rPr>
      <w:rFonts w:ascii="Times New Roman" w:hAnsi="Times New Roman" w:eastAsia="Times New Roman" w:cs="Times New Roman"/>
      <w:b/>
      <w:color w:val="000000"/>
      <w:sz w:val="24"/>
      <w:szCs w:val="20"/>
      <w:lang w:val="ru-RU" w:eastAsia="ru-RU" w:bidi="ar-SA"/>
    </w:rPr>
  </w:style>
  <w:style w:type="paragraph" w:styleId="HeaderandFooter1" w:customStyle="1">
    <w:name w:val="Header and Footer"/>
    <w:link w:val="HeaderandFooter0"/>
    <w:qFormat/>
    <w:pPr>
      <w:widowControl/>
      <w:bidi w:val="0"/>
      <w:jc w:val="both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BlockText">
    <w:name w:val="Block Text"/>
    <w:basedOn w:val="Normal"/>
    <w:link w:val="affffb"/>
    <w:qFormat/>
    <w:pPr>
      <w:ind w:left="-567" w:right="-766" w:hanging="0"/>
      <w:jc w:val="center"/>
    </w:pPr>
    <w:rPr>
      <w:b/>
      <w:sz w:val="24"/>
    </w:rPr>
  </w:style>
  <w:style w:type="paragraph" w:styleId="ListLabel171" w:customStyle="1">
    <w:name w:val="ListLabel 17"/>
    <w:link w:val="ListLabel17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ListLabel710" w:customStyle="1">
    <w:name w:val="ListLabel 7"/>
    <w:link w:val="ListLabel7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affffd"/>
    <w:qFormat/>
    <w:pPr/>
    <w:rPr>
      <w:rFonts w:ascii="Tahoma" w:hAnsi="Tahoma"/>
      <w:sz w:val="16"/>
    </w:rPr>
  </w:style>
  <w:style w:type="paragraph" w:styleId="EmailSignature">
    <w:name w:val="E-mail Signature"/>
    <w:basedOn w:val="Normal"/>
    <w:link w:val="1fe"/>
    <w:qFormat/>
    <w:pPr/>
    <w:rPr>
      <w:sz w:val="24"/>
    </w:rPr>
  </w:style>
  <w:style w:type="paragraph" w:styleId="Style88" w:customStyle="1">
    <w:name w:val="Выделенная цитата Знак"/>
    <w:link w:val="afffff0"/>
    <w:qFormat/>
    <w:pPr>
      <w:widowControl/>
      <w:bidi w:val="0"/>
      <w:jc w:val="left"/>
    </w:pPr>
    <w:rPr>
      <w:rFonts w:ascii="Calibri" w:hAnsi="Calibri" w:eastAsia="Times New Roman" w:cs="Times New Roman"/>
      <w:b/>
      <w:i/>
      <w:color w:val="4F81BD"/>
      <w:sz w:val="28"/>
      <w:szCs w:val="20"/>
      <w:lang w:val="ru-RU" w:eastAsia="ru-RU" w:bidi="ar-SA"/>
    </w:rPr>
  </w:style>
  <w:style w:type="paragraph" w:styleId="137" w:customStyle="1">
    <w:name w:val="Знак примечания1"/>
    <w:link w:val="afffff1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16"/>
      <w:szCs w:val="20"/>
      <w:lang w:val="ru-RU" w:eastAsia="ru-RU" w:bidi="ar-SA"/>
    </w:rPr>
  </w:style>
  <w:style w:type="paragraph" w:styleId="Style89" w:customStyle="1">
    <w:name w:val="Таблица шапка"/>
    <w:basedOn w:val="Normal"/>
    <w:link w:val="afffff3"/>
    <w:qFormat/>
    <w:pPr>
      <w:keepNext w:val="true"/>
      <w:spacing w:before="40" w:after="40"/>
      <w:ind w:left="57" w:right="57" w:hanging="0"/>
    </w:pPr>
    <w:rPr>
      <w:sz w:val="22"/>
    </w:rPr>
  </w:style>
  <w:style w:type="paragraph" w:styleId="ListLabel1310" w:customStyle="1">
    <w:name w:val="ListLabel 13"/>
    <w:link w:val="ListLabel130"/>
    <w:qFormat/>
    <w:pPr>
      <w:widowControl/>
      <w:bidi w:val="0"/>
      <w:jc w:val="left"/>
    </w:pPr>
    <w:rPr>
      <w:rFonts w:ascii="Times New Roman" w:hAnsi="Times New Roman" w:eastAsia="Times New Roman" w:cs="Times New Roman"/>
      <w:b/>
      <w:color w:val="000000"/>
      <w:sz w:val="24"/>
      <w:szCs w:val="20"/>
      <w:lang w:val="ru-RU" w:eastAsia="ru-RU" w:bidi="ar-SA"/>
    </w:rPr>
  </w:style>
  <w:style w:type="paragraph" w:styleId="Style90" w:customStyle="1">
    <w:name w:val="Знак Знак Знак Знак Знак Знак Знак Знак Знак"/>
    <w:basedOn w:val="Normal"/>
    <w:link w:val="afffff5"/>
    <w:qFormat/>
    <w:pPr>
      <w:spacing w:lineRule="exact" w:line="240" w:before="0" w:after="160"/>
      <w:jc w:val="both"/>
    </w:pPr>
    <w:rPr>
      <w:rFonts w:ascii="Verdana" w:hAnsi="Verdana"/>
      <w:sz w:val="22"/>
    </w:rPr>
  </w:style>
  <w:style w:type="paragraph" w:styleId="94">
    <w:name w:val="TOC 9"/>
    <w:basedOn w:val="Normal"/>
    <w:link w:val="92"/>
    <w:uiPriority w:val="39"/>
    <w:pPr>
      <w:ind w:left="1960" w:hanging="0"/>
    </w:pPr>
    <w:rPr>
      <w:rFonts w:ascii="Calibri" w:hAnsi="Calibri" w:asciiTheme="minorHAnsi" w:hAnsiTheme="minorHAnsi"/>
      <w:sz w:val="20"/>
    </w:rPr>
  </w:style>
  <w:style w:type="paragraph" w:styleId="225" w:customStyle="1">
    <w:name w:val="Шапка 2"/>
    <w:basedOn w:val="Normal"/>
    <w:link w:val="2f6"/>
    <w:qFormat/>
    <w:pPr>
      <w:pBdr>
        <w:bottom w:val="single" w:sz="24" w:space="1" w:color="000001"/>
      </w:pBdr>
      <w:spacing w:before="0" w:after="120"/>
      <w:jc w:val="center"/>
    </w:pPr>
    <w:rPr>
      <w:b/>
      <w:sz w:val="22"/>
    </w:rPr>
  </w:style>
  <w:style w:type="paragraph" w:styleId="NoSpacing">
    <w:name w:val="No Spacing"/>
    <w:basedOn w:val="Normal"/>
    <w:link w:val="afffff7"/>
    <w:qFormat/>
    <w:pPr>
      <w:spacing w:lineRule="auto" w:line="360"/>
    </w:pPr>
    <w:rPr>
      <w:sz w:val="24"/>
    </w:rPr>
  </w:style>
  <w:style w:type="paragraph" w:styleId="Style91" w:customStyle="1">
    <w:name w:val="Символ сноски"/>
    <w:link w:val="afffff9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vertAlign w:val="superscript"/>
      <w:lang w:val="ru-RU" w:eastAsia="ru-RU" w:bidi="ar-SA"/>
    </w:rPr>
  </w:style>
  <w:style w:type="paragraph" w:styleId="ListLabel181" w:customStyle="1">
    <w:name w:val="ListLabel 18"/>
    <w:link w:val="ListLabel18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ListLabel221" w:customStyle="1">
    <w:name w:val="ListLabel 22"/>
    <w:link w:val="ListLabel22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314" w:customStyle="1">
    <w:name w:val="Знак Знак3 Знак Знак"/>
    <w:basedOn w:val="Normal"/>
    <w:link w:val="3a"/>
    <w:qFormat/>
    <w:pPr>
      <w:spacing w:lineRule="exact" w:line="240" w:before="0" w:after="160"/>
      <w:jc w:val="both"/>
    </w:pPr>
    <w:rPr>
      <w:rFonts w:ascii="Verdana" w:hAnsi="Verdana"/>
      <w:sz w:val="22"/>
    </w:rPr>
  </w:style>
  <w:style w:type="paragraph" w:styleId="138" w:customStyle="1">
    <w:name w:val="Сильное выделение1"/>
    <w:link w:val="afffffa"/>
    <w:qFormat/>
    <w:pPr>
      <w:widowControl/>
      <w:bidi w:val="0"/>
      <w:jc w:val="left"/>
    </w:pPr>
    <w:rPr>
      <w:rFonts w:ascii="Times New Roman" w:hAnsi="Times New Roman" w:eastAsia="Times New Roman" w:cs="Times New Roman"/>
      <w:b/>
      <w:i/>
      <w:color w:val="4F81BD"/>
      <w:sz w:val="28"/>
      <w:szCs w:val="20"/>
      <w:lang w:val="ru-RU" w:eastAsia="ru-RU" w:bidi="ar-SA"/>
    </w:rPr>
  </w:style>
  <w:style w:type="paragraph" w:styleId="315" w:customStyle="1">
    <w:name w:val="Шапка 3"/>
    <w:basedOn w:val="Normal"/>
    <w:link w:val="3c"/>
    <w:qFormat/>
    <w:pPr>
      <w:pBdr>
        <w:bottom w:val="single" w:sz="24" w:space="1" w:color="000001"/>
      </w:pBdr>
      <w:spacing w:before="240" w:after="360"/>
      <w:jc w:val="center"/>
    </w:pPr>
    <w:rPr>
      <w:b/>
      <w:sz w:val="24"/>
    </w:rPr>
  </w:style>
  <w:style w:type="paragraph" w:styleId="ListLabel251" w:customStyle="1">
    <w:name w:val="ListLabel 25"/>
    <w:link w:val="ListLabel25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Style92">
    <w:name w:val="Body Text Indent"/>
    <w:basedOn w:val="Normal"/>
    <w:link w:val="afffffc"/>
    <w:pPr>
      <w:ind w:left="360" w:hanging="0"/>
    </w:pPr>
    <w:rPr>
      <w:sz w:val="24"/>
    </w:rPr>
  </w:style>
  <w:style w:type="paragraph" w:styleId="NormalWeb">
    <w:name w:val="Normal (Web)"/>
    <w:basedOn w:val="Normal"/>
    <w:link w:val="afffffe"/>
    <w:qFormat/>
    <w:pPr>
      <w:spacing w:beforeAutospacing="1" w:afterAutospacing="1"/>
    </w:pPr>
    <w:rPr>
      <w:sz w:val="24"/>
    </w:rPr>
  </w:style>
  <w:style w:type="paragraph" w:styleId="44" w:customStyle="1">
    <w:name w:val="Заголовок 4 Знак"/>
    <w:link w:val="44"/>
    <w:qFormat/>
    <w:pPr>
      <w:widowControl/>
      <w:bidi w:val="0"/>
      <w:jc w:val="left"/>
    </w:pPr>
    <w:rPr>
      <w:rFonts w:ascii="Times New Roman" w:hAnsi="Times New Roman" w:eastAsia="Times New Roman" w:cs="Times New Roman"/>
      <w:b/>
      <w:color w:val="000000"/>
      <w:sz w:val="24"/>
      <w:szCs w:val="20"/>
      <w:lang w:val="ru-RU" w:eastAsia="ru-RU" w:bidi="ar-SA"/>
    </w:rPr>
  </w:style>
  <w:style w:type="paragraph" w:styleId="84">
    <w:name w:val="TOC 8"/>
    <w:basedOn w:val="Normal"/>
    <w:link w:val="84"/>
    <w:uiPriority w:val="39"/>
    <w:pPr>
      <w:ind w:left="1680" w:hanging="0"/>
    </w:pPr>
    <w:rPr>
      <w:rFonts w:ascii="Calibri" w:hAnsi="Calibri" w:asciiTheme="minorHAnsi" w:hAnsiTheme="minorHAnsi"/>
      <w:sz w:val="20"/>
    </w:rPr>
  </w:style>
  <w:style w:type="paragraph" w:styleId="Style93" w:customStyle="1">
    <w:name w:val="Название раздела инструкции"/>
    <w:basedOn w:val="Normal"/>
    <w:link w:val="affffff0"/>
    <w:qFormat/>
    <w:pPr>
      <w:jc w:val="center"/>
    </w:pPr>
    <w:rPr>
      <w:b/>
    </w:rPr>
  </w:style>
  <w:style w:type="paragraph" w:styleId="316" w:customStyle="1">
    <w:name w:val="УРОВЕНЬ_Абзац_тип3 Знак"/>
    <w:link w:val="3e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6"/>
      <w:szCs w:val="20"/>
      <w:lang w:val="ru-RU" w:eastAsia="ru-RU" w:bidi="ar-SA"/>
    </w:rPr>
  </w:style>
  <w:style w:type="paragraph" w:styleId="139" w:customStyle="1">
    <w:name w:val="Шапка 1"/>
    <w:basedOn w:val="Normal"/>
    <w:link w:val="1ff2"/>
    <w:qFormat/>
    <w:pPr>
      <w:pBdr>
        <w:bottom w:val="single" w:sz="24" w:space="1" w:color="000001"/>
      </w:pBdr>
      <w:spacing w:before="0" w:after="240"/>
      <w:jc w:val="center"/>
    </w:pPr>
    <w:rPr>
      <w:sz w:val="22"/>
    </w:rPr>
  </w:style>
  <w:style w:type="paragraph" w:styleId="Style94" w:customStyle="1">
    <w:name w:val="Таблица"/>
    <w:basedOn w:val="Normal"/>
    <w:link w:val="affffff2"/>
    <w:qFormat/>
    <w:pPr>
      <w:keepNext w:val="true"/>
      <w:spacing w:before="60" w:after="60"/>
      <w:jc w:val="center"/>
    </w:pPr>
    <w:rPr>
      <w:b/>
      <w:sz w:val="24"/>
    </w:rPr>
  </w:style>
  <w:style w:type="paragraph" w:styleId="Style95" w:customStyle="1">
    <w:name w:val="Знак"/>
    <w:basedOn w:val="Normal"/>
    <w:link w:val="affffff4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Style96" w:customStyle="1">
    <w:name w:val="Подзаголовок Знак"/>
    <w:link w:val="affffff6"/>
    <w:qFormat/>
    <w:pPr>
      <w:widowControl/>
      <w:bidi w:val="0"/>
      <w:jc w:val="left"/>
    </w:pPr>
    <w:rPr>
      <w:rFonts w:ascii="Cambria" w:hAnsi="Cambria" w:eastAsia="Times New Roman" w:cs="Times New Roman"/>
      <w:i/>
      <w:color w:val="4F81BD"/>
      <w:spacing w:val="15"/>
      <w:sz w:val="24"/>
      <w:szCs w:val="20"/>
      <w:lang w:val="ru-RU" w:eastAsia="ru-RU" w:bidi="ar-SA"/>
    </w:rPr>
  </w:style>
  <w:style w:type="paragraph" w:styleId="ListLabel151" w:customStyle="1">
    <w:name w:val="ListLabel 15"/>
    <w:link w:val="ListLabel15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140" w:customStyle="1">
    <w:name w:val="Обычный (веб)1"/>
    <w:basedOn w:val="Normal"/>
    <w:link w:val="1ff4"/>
    <w:qFormat/>
    <w:pPr>
      <w:spacing w:beforeAutospacing="1" w:afterAutospacing="1"/>
    </w:pPr>
    <w:rPr>
      <w:rFonts w:ascii="Arial Unicode MS" w:hAnsi="Arial Unicode MS"/>
      <w:sz w:val="24"/>
    </w:rPr>
  </w:style>
  <w:style w:type="paragraph" w:styleId="141" w:customStyle="1">
    <w:name w:val="Основной шрифт абзаца1"/>
    <w:link w:val="ListLabel12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ListLabel1210" w:customStyle="1">
    <w:name w:val="ListLabel 12"/>
    <w:link w:val="ListLabel121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142" w:customStyle="1">
    <w:name w:val="Название1"/>
    <w:basedOn w:val="Normal"/>
    <w:link w:val="1ff6"/>
    <w:qFormat/>
    <w:pPr>
      <w:jc w:val="center"/>
    </w:pPr>
    <w:rPr/>
  </w:style>
  <w:style w:type="paragraph" w:styleId="Default1" w:customStyle="1">
    <w:name w:val="Default"/>
    <w:link w:val="Default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317" w:customStyle="1">
    <w:name w:val="УРОВЕНЬ_Абзац_тип3"/>
    <w:basedOn w:val="ListParagraph"/>
    <w:link w:val="3f0"/>
    <w:qFormat/>
    <w:pPr>
      <w:spacing w:lineRule="exact" w:line="360" w:before="120" w:after="0"/>
      <w:contextualSpacing/>
      <w:jc w:val="both"/>
    </w:pPr>
    <w:rPr>
      <w:sz w:val="26"/>
    </w:rPr>
  </w:style>
  <w:style w:type="paragraph" w:styleId="143" w:customStyle="1">
    <w:name w:val="Выделение1"/>
    <w:link w:val="affffff7"/>
    <w:qFormat/>
    <w:pPr>
      <w:widowControl/>
      <w:bidi w:val="0"/>
      <w:jc w:val="left"/>
    </w:pPr>
    <w:rPr>
      <w:rFonts w:ascii="Times New Roman" w:hAnsi="Times New Roman" w:eastAsia="Times New Roman" w:cs="Times New Roman"/>
      <w:i/>
      <w:color w:val="000000"/>
      <w:sz w:val="28"/>
      <w:szCs w:val="20"/>
      <w:lang w:val="ru-RU" w:eastAsia="ru-RU" w:bidi="ar-SA"/>
    </w:rPr>
  </w:style>
  <w:style w:type="paragraph" w:styleId="54">
    <w:name w:val="TOC 5"/>
    <w:basedOn w:val="Normal"/>
    <w:link w:val="52"/>
    <w:uiPriority w:val="39"/>
    <w:pPr>
      <w:ind w:left="840" w:hanging="0"/>
    </w:pPr>
    <w:rPr>
      <w:rFonts w:ascii="Calibri" w:hAnsi="Calibri" w:asciiTheme="minorHAnsi" w:hAnsiTheme="minorHAnsi"/>
      <w:sz w:val="20"/>
    </w:rPr>
  </w:style>
  <w:style w:type="paragraph" w:styleId="Style97" w:customStyle="1">
    <w:name w:val="Приложение к регламенту"/>
    <w:basedOn w:val="Normal"/>
    <w:link w:val="affffff9"/>
    <w:qFormat/>
    <w:pPr>
      <w:jc w:val="right"/>
    </w:pPr>
    <w:rPr/>
  </w:style>
  <w:style w:type="paragraph" w:styleId="75" w:customStyle="1">
    <w:name w:val="Заголовок 7 Знак"/>
    <w:link w:val="74"/>
    <w:qFormat/>
    <w:pPr>
      <w:widowControl/>
      <w:bidi w:val="0"/>
      <w:jc w:val="left"/>
    </w:pPr>
    <w:rPr>
      <w:rFonts w:ascii="Cambria" w:hAnsi="Cambria" w:eastAsia="Times New Roman" w:cs="Times New Roman"/>
      <w:i/>
      <w:color w:val="404040"/>
      <w:sz w:val="28"/>
      <w:szCs w:val="20"/>
      <w:lang w:val="ru-RU" w:eastAsia="ru-RU" w:bidi="ar-SA"/>
    </w:rPr>
  </w:style>
  <w:style w:type="paragraph" w:styleId="BodyText2">
    <w:name w:val="Body Text 2"/>
    <w:basedOn w:val="Normal"/>
    <w:link w:val="2f8"/>
    <w:qFormat/>
    <w:pPr>
      <w:spacing w:lineRule="auto" w:line="480" w:before="0" w:after="120"/>
    </w:pPr>
    <w:rPr/>
  </w:style>
  <w:style w:type="paragraph" w:styleId="Style98" w:customStyle="1">
    <w:name w:val="Текст Знак"/>
    <w:basedOn w:val="141"/>
    <w:link w:val="affffffb"/>
    <w:qFormat/>
    <w:pPr/>
    <w:rPr>
      <w:rFonts w:ascii="Calibri" w:hAnsi="Calibri"/>
      <w:sz w:val="22"/>
    </w:rPr>
  </w:style>
  <w:style w:type="paragraph" w:styleId="ListLabel410" w:customStyle="1">
    <w:name w:val="ListLabel 4"/>
    <w:link w:val="ListLabel4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Style99" w:customStyle="1">
    <w:name w:val="Текст сноски Знак"/>
    <w:link w:val="affffffd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Style100" w:customStyle="1">
    <w:name w:val="Верхний колонтитул Знак"/>
    <w:link w:val="afffffff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144" w:customStyle="1">
    <w:name w:val="Слабая ссылка1"/>
    <w:link w:val="afffffff0"/>
    <w:qFormat/>
    <w:pPr>
      <w:widowControl/>
      <w:bidi w:val="0"/>
      <w:jc w:val="left"/>
    </w:pPr>
    <w:rPr>
      <w:rFonts w:ascii="Times New Roman" w:hAnsi="Times New Roman" w:eastAsia="Times New Roman" w:cs="Times New Roman"/>
      <w:smallCaps/>
      <w:color w:val="C0504D"/>
      <w:sz w:val="28"/>
      <w:szCs w:val="20"/>
      <w:u w:val="single"/>
      <w:lang w:val="ru-RU" w:eastAsia="ru-RU" w:bidi="ar-SA"/>
    </w:rPr>
  </w:style>
  <w:style w:type="paragraph" w:styleId="145" w:customStyle="1">
    <w:name w:val="Подпункт Знак1"/>
    <w:link w:val="1ffa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ListLabel610" w:customStyle="1">
    <w:name w:val="ListLabel 6"/>
    <w:link w:val="ListLabel6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Style101">
    <w:name w:val="Subtitle"/>
    <w:basedOn w:val="Normal"/>
    <w:link w:val="1ffb"/>
    <w:uiPriority w:val="11"/>
    <w:qFormat/>
    <w:pPr>
      <w:ind w:left="1066" w:firstLine="709"/>
    </w:pPr>
    <w:rPr>
      <w:rFonts w:ascii="Cambria" w:hAnsi="Cambria"/>
      <w:i/>
      <w:color w:val="4F81BD"/>
      <w:spacing w:val="15"/>
      <w:sz w:val="24"/>
    </w:rPr>
  </w:style>
  <w:style w:type="paragraph" w:styleId="146" w:customStyle="1">
    <w:name w:val="Строгий1"/>
    <w:link w:val="afffffff2"/>
    <w:qFormat/>
    <w:pPr>
      <w:widowControl/>
      <w:bidi w:val="0"/>
      <w:jc w:val="left"/>
    </w:pPr>
    <w:rPr>
      <w:rFonts w:ascii="Times New Roman" w:hAnsi="Times New Roman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ListLabel161" w:customStyle="1">
    <w:name w:val="ListLabel 16"/>
    <w:link w:val="ListLabel16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95" w:customStyle="1">
    <w:name w:val="Заголовок 9 Знак"/>
    <w:link w:val="94"/>
    <w:qFormat/>
    <w:pPr>
      <w:widowControl/>
      <w:bidi w:val="0"/>
      <w:jc w:val="left"/>
    </w:pPr>
    <w:rPr>
      <w:rFonts w:ascii="Arial" w:hAnsi="Arial" w:eastAsia="Times New Roman" w:cs="Times New Roman"/>
      <w:color w:val="000000"/>
      <w:sz w:val="22"/>
      <w:szCs w:val="20"/>
      <w:lang w:val="ru-RU" w:eastAsia="ru-RU" w:bidi="ar-SA"/>
    </w:rPr>
  </w:style>
  <w:style w:type="paragraph" w:styleId="ListLabel211" w:customStyle="1">
    <w:name w:val="ListLabel 21"/>
    <w:link w:val="ListLabel21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ListLabel191" w:customStyle="1">
    <w:name w:val="ListLabel 19"/>
    <w:link w:val="ListLabel19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147" w:customStyle="1">
    <w:name w:val="Название книги1"/>
    <w:link w:val="afffffff3"/>
    <w:qFormat/>
    <w:pPr>
      <w:widowControl/>
      <w:bidi w:val="0"/>
      <w:jc w:val="left"/>
    </w:pPr>
    <w:rPr>
      <w:rFonts w:ascii="Times New Roman" w:hAnsi="Times New Roman" w:eastAsia="Times New Roman" w:cs="Times New Roman"/>
      <w:b/>
      <w:smallCaps/>
      <w:color w:val="000000"/>
      <w:spacing w:val="5"/>
      <w:sz w:val="28"/>
      <w:szCs w:val="20"/>
      <w:lang w:val="ru-RU" w:eastAsia="ru-RU" w:bidi="ar-SA"/>
    </w:rPr>
  </w:style>
  <w:style w:type="paragraph" w:styleId="ListLabel810" w:customStyle="1">
    <w:name w:val="ListLabel 8"/>
    <w:link w:val="ListLabel8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Style102" w:customStyle="1">
    <w:name w:val="Текст концевой сноски Знак"/>
    <w:basedOn w:val="141"/>
    <w:link w:val="afffffff5"/>
    <w:qFormat/>
    <w:pPr/>
    <w:rPr/>
  </w:style>
  <w:style w:type="paragraph" w:styleId="55" w:customStyle="1">
    <w:name w:val="Заголовок 5 Знак"/>
    <w:link w:val="54"/>
    <w:qFormat/>
    <w:pPr>
      <w:widowControl/>
      <w:bidi w:val="0"/>
      <w:jc w:val="left"/>
    </w:pPr>
    <w:rPr>
      <w:rFonts w:ascii="Times New Roman" w:hAnsi="Times New Roman" w:eastAsia="Times New Roman" w:cs="Times New Roman"/>
      <w:b/>
      <w:i/>
      <w:color w:val="000000"/>
      <w:sz w:val="26"/>
      <w:szCs w:val="20"/>
      <w:lang w:val="ru-RU" w:eastAsia="ru-RU" w:bidi="ar-SA"/>
    </w:rPr>
  </w:style>
  <w:style w:type="paragraph" w:styleId="226" w:customStyle="1">
    <w:name w:val="Пункт2 Знак"/>
    <w:link w:val="2fa"/>
    <w:qFormat/>
    <w:pPr>
      <w:widowControl/>
      <w:bidi w:val="0"/>
      <w:jc w:val="left"/>
    </w:pPr>
    <w:rPr>
      <w:rFonts w:ascii="Times New Roman" w:hAnsi="Times New Roman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227" w:customStyle="1">
    <w:name w:val="Пункт2"/>
    <w:basedOn w:val="Normal"/>
    <w:link w:val="2fc"/>
    <w:qFormat/>
    <w:pPr>
      <w:keepNext w:val="true"/>
      <w:tabs>
        <w:tab w:val="left" w:pos="1134" w:leader="none"/>
      </w:tabs>
      <w:spacing w:before="240" w:after="120"/>
      <w:ind w:left="1134" w:hanging="1134"/>
      <w:outlineLvl w:val="2"/>
    </w:pPr>
    <w:rPr>
      <w:b/>
    </w:rPr>
  </w:style>
  <w:style w:type="paragraph" w:styleId="IntenseQuote">
    <w:name w:val="Intense Quote"/>
    <w:basedOn w:val="Normal"/>
    <w:link w:val="1ffe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/>
      <w:b/>
      <w:i/>
      <w:color w:val="4F81BD"/>
      <w:sz w:val="20"/>
    </w:rPr>
  </w:style>
  <w:style w:type="paragraph" w:styleId="ListLabel510" w:customStyle="1">
    <w:name w:val="ListLabel 5"/>
    <w:link w:val="ListLabel50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318" w:customStyle="1">
    <w:name w:val="Нумерованный список ур3"/>
    <w:basedOn w:val="Normal"/>
    <w:link w:val="3f2"/>
    <w:qFormat/>
    <w:pPr>
      <w:jc w:val="both"/>
    </w:pPr>
    <w:rPr>
      <w:rFonts w:ascii="Garamond" w:hAnsi="Garamond"/>
      <w:sz w:val="24"/>
    </w:rPr>
  </w:style>
  <w:style w:type="paragraph" w:styleId="319" w:customStyle="1">
    <w:name w:val="Список 31"/>
    <w:basedOn w:val="Normal"/>
    <w:link w:val="311"/>
    <w:qFormat/>
    <w:pPr>
      <w:spacing w:before="120" w:after="0"/>
      <w:jc w:val="both"/>
    </w:pPr>
    <w:rPr>
      <w:rFonts w:ascii="Garamond" w:hAnsi="Garamond"/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">
    <w:name w:val="Сетка таблицы1"/>
    <w:basedOn w:val="a1"/>
    <w:rPr>
      <w:rFonts w:asciiTheme="minorHAnsi" w:hAnsiTheme="minorHAnsi"/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fffff7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LibreOffice/5.3.6.1$Linux_X86_64 LibreOffice_project/30$Build-1</Application>
  <Pages>8</Pages>
  <Words>1325</Words>
  <Characters>9396</Characters>
  <CharactersWithSpaces>10616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2025-07-09T09:27:00Z</dcterms:created>
  <dc:creator>Кирилл Соколинский, администратор</dc:creator>
  <dc:description/>
  <dc:language>ru-RU</dc:language>
  <cp:lastModifiedBy/>
  <dcterms:modified xsi:type="dcterms:W3CDTF">2026-08-14T15:46:58Z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