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jc w:val="both"/>
        <w:rPr/>
      </w:pPr>
      <w:r>
        <w:rPr/>
        <w:t>сообщает о согласии оказания</w:t>
      </w:r>
      <w:r>
        <w:rPr>
          <w:rFonts w:eastAsia="Calibri" w:cs="Times New Roman"/>
          <w:b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0"/>
          <w:szCs w:val="20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0"/>
          <w:sz w:val="24"/>
          <w:szCs w:val="24"/>
          <w:shd w:fill="auto" w:val="clear"/>
          <w:lang w:val="ru-RU" w:eastAsia="en-US" w:bidi="ar-SA"/>
        </w:rPr>
        <w:t xml:space="preserve">услуги по поставки канцелярских товаров для нужд АО «СК РусГидро» в г. Хабаровске на 2027, </w:t>
      </w:r>
      <w:r>
        <w:rPr>
          <w:sz w:val="24"/>
          <w:szCs w:val="24"/>
        </w:rPr>
        <w:t>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>2. Сроки оказания услуг :</w:t>
      </w:r>
      <w:r>
        <w:rPr>
          <w:b/>
        </w:rPr>
        <w:t xml:space="preserve"> </w:t>
      </w:r>
      <w:r>
        <w:rPr>
          <w:b/>
        </w:rPr>
        <w:t>12 месяцев с момента заключения договора (</w:t>
      </w:r>
      <w:r>
        <w:rPr>
          <w:b/>
          <w:color w:val="C9211E"/>
        </w:rPr>
        <w:t>прим</w:t>
      </w:r>
      <w:r>
        <w:rPr>
          <w:b/>
        </w:rPr>
        <w:t xml:space="preserve">.: </w:t>
      </w:r>
      <w:r>
        <w:rPr>
          <w:b/>
          <w:i/>
          <w:iCs/>
          <w:color w:val="C9211E"/>
        </w:rPr>
        <w:t>заключение договора планируется на первый квартал 2027 года после проведения закупочной процедуры</w:t>
      </w:r>
      <w:r>
        <w:rPr>
          <w:b/>
        </w:rPr>
        <w:t>)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>).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 Стоимость единичных расценок </w:t>
      </w:r>
      <w:r>
        <w:rPr>
          <w:color w:val="000000"/>
        </w:rPr>
        <w:t>формируется в соответствии с Техническими требованиями Заказчика и приведены</w:t>
      </w:r>
      <w:r>
        <w:rPr>
          <w:color w:val="000000"/>
          <w:spacing w:val="-1"/>
        </w:rPr>
        <w:t xml:space="preserve"> в </w:t>
      </w:r>
      <w:r>
        <w:rPr>
          <w:color w:val="000000"/>
          <w:spacing w:val="-1"/>
        </w:rPr>
        <w:t>таблице 1.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5.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>
          <w:color w:val="000000"/>
        </w:rPr>
      </w:pPr>
      <w:r>
        <w:rPr/>
        <w:t xml:space="preserve">5.1. </w:t>
      </w:r>
      <w:r>
        <w:rPr>
          <w:color w:val="000000"/>
        </w:rPr>
        <w:t>Оплата по Договору осуществляется в течение 7 (семи) рабочих дней (для субъектов МСП) / 20 (двадцати) календарных дней (не для субъектов МСП) с даты подписания Сторонами документов, указанных в пункте 4.2 Договора, на основании счета, выставленного Исполнителем, и с учетом пункта 3.6. Договора.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6. Мы согласны придерживаться положений настоящего предложения на весь 2027 год. </w:t>
      </w:r>
    </w:p>
    <w:p>
      <w:pPr>
        <w:pStyle w:val="Standard"/>
        <w:jc w:val="both"/>
        <w:rPr/>
      </w:pPr>
      <w:r>
        <w:rPr/>
        <w:t>7.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  <w:t>Таблица 1. (</w:t>
      </w:r>
      <w:r>
        <w:rPr>
          <w:color w:val="C9211E"/>
        </w:rPr>
        <w:t>прим.: если используется эквивалент — вписать торговую марку эквивалента</w:t>
      </w:r>
      <w:r>
        <w:rPr/>
        <w:t>)</w:t>
      </w:r>
    </w:p>
    <w:p>
      <w:pPr>
        <w:pStyle w:val="Standard"/>
        <w:jc w:val="both"/>
        <w:rPr/>
      </w:pPr>
      <w:r>
        <w:rPr/>
      </w:r>
    </w:p>
    <w:tbl>
      <w:tblPr>
        <w:tblW w:w="9870" w:type="dxa"/>
        <w:jc w:val="left"/>
        <w:tblInd w:w="9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5385"/>
        <w:gridCol w:w="975"/>
        <w:gridCol w:w="780"/>
        <w:gridCol w:w="1080"/>
        <w:gridCol w:w="1140"/>
      </w:tblGrid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продукции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Ед. изм.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Цена за ед.товара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Цена общая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</w:t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Корзина для бумаг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Корзина для бумаг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настольный Стамм Maxi Desk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настольный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Органайзер настольный Brauberg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Блок ддля записи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для записей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для записей 76*76 см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50*50 мм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Липкий блок 51x51 мм BRAUBERG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Линейка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Бумага А3 СНЕГУРОЧКА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пачка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Бумага А4 СНЕГУРОЧКА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пачка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Бумага А4 CARTBLANK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пачка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276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Зажим А4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зажим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Калькулятор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Калькулятор STAFF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выделителей CROWN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выделителей 1-5 мм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выделителей 1-5 мм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Выделитель текста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Перманентный маркер Erich Krause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Перманентный маркер OfficeSpace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Мультифора А4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Папка-вкладыш с перфорацией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Кнопки канцелярские GLOBUS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Кнопки силовые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Hatber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Доска магнитно-маркерная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Доска пробковая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Магнит для доски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45*12мм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45*12мм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45x12мм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пластиковые 44х12мм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ErichKrause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Клейкие закладки бумажные 50x12мм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Дырокол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Дырокол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Степлер No10 ErichKrause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Степлер No10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Степлер No24/6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Скобы для степлера No 10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Скобы для степлера No 24/6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Антистеплер Attomexили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Скрепница Стамм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Скрепки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Скрепки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Скрепки цветные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металлический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пластиковый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Стамм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пластиковый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Лоток для бумаги пластиковый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Подставка для книг монолитная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подвесная Attache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Подставка для бумажного блока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шариковая MC Gold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шариковая 0,5 PILOT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шариковая 0,5 Berlingo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0,38 Erich Krause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0,7 синяя OfficeSpace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0,5 черная с резинкой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OfficeSpace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Ручка гелевая 1,0 синяя Uni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Карандаш чернографитный 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Карандаш механический 0,5 мм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Карандаш механический 0,5мм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BRAUBERG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Стержни графитные 0,5мм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Ластик офисный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Точилка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Точилка пластиковая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Ножницы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Ножницы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 канцелярский 9 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Нож канцелярский 18 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лента 10 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лента 5 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лента 30 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95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Корректирующая жидкость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25 мм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32 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41мм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Зажим для бумаг 51мм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Вид 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Вид 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Вид 3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Скотч двухсторонний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конвер на кнопке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 силикатный Вид 1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Munbang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 силикатный Вид 2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Клей-карандаш Вид 1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Клей-карандаш Вид 2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STAFF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Скоросшиватель немелованный Вид 1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Скоросшиватель немелованный Вид 2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Dolce Costo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Самонаборный штамп TRODAT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Штампельная краска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OfficeSpace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Портфель текстильный 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Благодарственное письмо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Благодарность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Квадра-принт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Грамота Почетная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STAFF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Коврик для мыши 750мм *300мм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Коврик для мыши 900 мм *400мм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Фоторамка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Светильник ЭРА N-121-E27-40W-BK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Батарейка АА RIDER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Батарейка ААА RIDER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Батарейка CR2032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RIDER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уголок Вид 1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Hatber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уголок Вид 2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ATTACHE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на кольцах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скоросшиватель пластиковый с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прозрачным верхом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Стамм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регистратор Вид 1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регистратор Вид 2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deVente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Книга регистрации входящих документов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BRAUBERG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Книга регистрации исходящих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документов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Конверт почтовый Е65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Конверт почтовый С5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1507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Конверт почтовый С4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1500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Общий журнал работ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Папка адресная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STAFF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Бланк вкладыш в трудовую книжку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Гознак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Нить для прошивки документов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BRAUBERG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Игла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Gamma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Набор настольный деревянный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Good Sunrise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Календарь трехсекционный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Квадра-принт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Блокнот А5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Тетрадь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Салфетки влажные</w:t>
            </w:r>
          </w:p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Attomex или эквивалент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Резинки банковские 1000гр.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упак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numPr>
                <w:ilvl w:val="0"/>
                <w:numId w:val="3"/>
              </w:numPr>
              <w:ind w:left="720" w:right="0" w:hanging="0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Гель для увлажнения пальцев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штука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873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ИТОГО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873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 без НДС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873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6"/>
              <w:widowControl w:val="false"/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  <w:t>Итого (в т.ч. с НДС)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6"/>
              <w:widowControl w:val="false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41"/>
        <w:gridCol w:w="2946"/>
        <w:gridCol w:w="2978"/>
      </w:tblGrid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41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78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i w:val="false"/>
        <w:b/>
        <w:szCs w:val="24"/>
        <w:iCs w:val="false"/>
        <w:bCs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/>
        <w:szCs w:val="24"/>
        <w:bCs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decimal"/>
      <w:suff w:val="space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1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Pr>
      <w:sz w:val="24"/>
      <w:lang w:val="ru-RU" w:eastAsia="ru-RU" w:bidi="ar-SA"/>
    </w:rPr>
  </w:style>
  <w:style w:type="character" w:styleId="Style6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7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8" w:customStyle="1">
    <w:name w:val="Нижний колонтитул Знак"/>
    <w:qFormat/>
    <w:rPr>
      <w:sz w:val="24"/>
      <w:szCs w:val="24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0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2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13">
    <w:name w:val="Символ нумерации"/>
    <w:qFormat/>
    <w:rPr>
      <w:rFonts w:ascii="Times New Roman" w:hAnsi="Times New Roman" w:eastAsia="Calibri" w:cs="Times New Roman"/>
      <w:b/>
      <w:bCs/>
      <w:color w:val="auto"/>
      <w:kern w:val="0"/>
      <w:sz w:val="24"/>
      <w:szCs w:val="24"/>
      <w:lang w:val="x-none" w:eastAsia="x-none" w:bidi="ar-SA"/>
    </w:rPr>
  </w:style>
  <w:style w:type="character" w:styleId="EndnoteCharacters">
    <w:name w:val="Endnote Characters"/>
    <w:qFormat/>
    <w:rPr>
      <w:vertAlign w:val="superscript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5">
    <w:name w:val="Название Знак"/>
    <w:qFormat/>
    <w:rPr>
      <w:b/>
      <w:bCs/>
      <w:sz w:val="24"/>
      <w:szCs w:val="24"/>
    </w:rPr>
  </w:style>
  <w:style w:type="character" w:styleId="Style16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8">
    <w:name w:val="Заголовок Знак"/>
    <w:qFormat/>
    <w:rPr>
      <w:b/>
      <w:bCs/>
      <w:sz w:val="24"/>
      <w:szCs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Standard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1" w:customStyle="1">
    <w:name w:val="caption111"/>
    <w:basedOn w:val="Standard"/>
    <w:qFormat/>
    <w:pPr>
      <w:suppressLineNumbers/>
      <w:spacing w:before="120" w:after="120"/>
    </w:pPr>
    <w:rPr>
      <w:i/>
      <w:iCs/>
    </w:rPr>
  </w:style>
  <w:style w:type="paragraph" w:styleId="Style23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24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5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6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paragraph" w:styleId="ListParagraph">
    <w:name w:val="List Paragraph"/>
    <w:basedOn w:val="Normal"/>
    <w:qFormat/>
    <w:pPr>
      <w:spacing w:before="0" w:after="0"/>
      <w:ind w:left="0" w:right="0" w:hanging="0"/>
      <w:contextualSpacing/>
    </w:pPr>
    <w:rPr>
      <w:rFonts w:eastAsia="Calibri"/>
      <w:sz w:val="24"/>
      <w:szCs w:val="24"/>
    </w:rPr>
  </w:style>
  <w:style w:type="paragraph" w:styleId="Style27">
    <w:name w:val="Заголовок таблицы"/>
    <w:basedOn w:val="Style26"/>
    <w:qFormat/>
    <w:pPr>
      <w:suppressLineNumbers/>
      <w:jc w:val="center"/>
    </w:pPr>
    <w:rPr>
      <w:b/>
      <w:bCs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9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3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Style30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1">
    <w:name w:val="Раздел договора"/>
    <w:basedOn w:val="Normal"/>
    <w:next w:val="Style33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3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4">
    <w:name w:val="Подподпункт"/>
    <w:basedOn w:val="Style35"/>
    <w:qFormat/>
    <w:pPr/>
    <w:rPr/>
  </w:style>
  <w:style w:type="paragraph" w:styleId="Style35">
    <w:name w:val="Подпункт"/>
    <w:basedOn w:val="Style36"/>
    <w:qFormat/>
    <w:pPr/>
    <w:rPr/>
  </w:style>
  <w:style w:type="paragraph" w:styleId="Style36">
    <w:name w:val="Пункт"/>
    <w:basedOn w:val="Normal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styleId="Style37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4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5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numbering" w:styleId="40101869691">
    <w:name w:val="4010186969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AlterOffice/3.4.0.9$Linux_X86_64 LibreOffice_project/b8daf9e823b1a5463a2f48435ddc2e8696e7d4fc</Application>
  <AppVersion>15.0000</AppVersion>
  <Pages>6</Pages>
  <Words>1388</Words>
  <Characters>7836</Characters>
  <CharactersWithSpaces>8643</CharactersWithSpaces>
  <Paragraphs>617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2025-01-30T00:55:00Z</dcterms:created>
  <dc:creator>Potapov_MV</dc:creator>
  <dc:description/>
  <dc:language>ru-RU</dc:language>
  <cp:lastModifiedBy>akulovakv@corp.gidroogk.com</cp:lastModifiedBy>
  <cp:lastPrinted>2025-08-22T10:28:56Z</cp:lastPrinted>
  <dcterms:modified xsi:type="dcterms:W3CDTF">2026-08-17T12:15:15Z</dcterms:modified>
  <cp:revision>24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