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93F7B" w:rsidRDefault="00EC4C5B" w:rsidP="001A236B">
      <w:pPr>
        <w:pStyle w:val="LBNameoftheParty"/>
      </w:pPr>
      <w:r>
        <w:t xml:space="preserve">Договор </w:t>
      </w:r>
      <w:bookmarkStart w:id="0" w:name="_Hlk17981867"/>
      <w:r>
        <w:t xml:space="preserve">№ </w:t>
      </w:r>
      <w:r>
        <w:fldChar w:fldCharType="begin" w:fldLock="1"/>
      </w:r>
      <w:r>
        <w:instrText>LBVARIABLE \id "27650"</w:instrText>
      </w:r>
      <w:r>
        <w:fldChar w:fldCharType="separate"/>
      </w:r>
      <w:r>
        <w:t>_______________</w:t>
      </w:r>
      <w:r>
        <w:fldChar w:fldCharType="end"/>
      </w:r>
    </w:p>
    <w:p w:rsidR="00893F7B" w:rsidRDefault="00EC4C5B" w:rsidP="001A236B">
      <w:pPr>
        <w:pStyle w:val="LBNameoftheParty"/>
      </w:pPr>
      <w:r>
        <w:t xml:space="preserve">на </w:t>
      </w:r>
      <w:bookmarkEnd w:id="0"/>
      <w:r>
        <w:t xml:space="preserve">выполнение работ по </w:t>
      </w:r>
      <w:r>
        <w:fldChar w:fldCharType="begin" w:fldLock="1"/>
      </w:r>
      <w:r>
        <w:instrText>LBVARIABLE \id "47640"</w:instrText>
      </w:r>
      <w:r>
        <w:fldChar w:fldCharType="separate"/>
      </w:r>
      <w:r>
        <w:t>ремонту помещения (клиентский зал) для нужд ОПС 680051, расположенного по адресу: г. Хабаровск, ул. Ворошилова, д. 10, пом. I (3-26,56-58)</w:t>
      </w:r>
      <w:r>
        <w:fldChar w:fldCharType="end"/>
      </w:r>
    </w:p>
    <w:p w:rsidR="00893F7B" w:rsidRDefault="00893F7B" w:rsidP="001A236B">
      <w:pPr>
        <w:pStyle w:val="LBNameoftheParty"/>
      </w:pPr>
    </w:p>
    <w:tbl>
      <w:tblPr>
        <w:tblStyle w:val="a3"/>
        <w:tblW w:w="9498" w:type="dxa"/>
        <w:tblInd w:w="-142" w:type="dxa"/>
        <w:tblLayout w:type="fixed"/>
        <w:tblLook w:val="04A0" w:firstRow="1" w:lastRow="0" w:firstColumn="1" w:lastColumn="0" w:noHBand="0" w:noVBand="1"/>
      </w:tblPr>
      <w:tblGrid>
        <w:gridCol w:w="4672"/>
        <w:gridCol w:w="4826"/>
      </w:tblGrid>
      <w:tr w:rsidR="00893F7B">
        <w:tc>
          <w:tcPr>
            <w:tcW w:w="4672" w:type="dxa"/>
          </w:tcPr>
          <w:p w:rsidR="00893F7B" w:rsidRDefault="00EC4C5B" w:rsidP="001A236B">
            <w:pPr>
              <w:pStyle w:val="LBScheduleBodytext"/>
              <w:spacing w:before="0" w:after="0"/>
            </w:pPr>
            <w:r>
              <w:t>«___»______________20__г.</w:t>
            </w:r>
          </w:p>
        </w:tc>
        <w:tc>
          <w:tcPr>
            <w:tcW w:w="4826" w:type="dxa"/>
          </w:tcPr>
          <w:p w:rsidR="00893F7B" w:rsidRDefault="00EC4C5B" w:rsidP="001A236B">
            <w:pPr>
              <w:pStyle w:val="LBScheduleBodytext"/>
              <w:spacing w:before="0" w:after="0"/>
              <w:jc w:val="right"/>
            </w:pPr>
            <w:r>
              <w:fldChar w:fldCharType="begin" w:fldLock="1"/>
            </w:r>
            <w:r>
              <w:instrText>LBVARIABLE \id "47641"</w:instrText>
            </w:r>
            <w:r>
              <w:fldChar w:fldCharType="separate"/>
            </w:r>
            <w:r>
              <w:t>г. Хабаровск</w:t>
            </w:r>
            <w:r>
              <w:fldChar w:fldCharType="end"/>
            </w:r>
            <w:r>
              <w:t xml:space="preserve"> </w:t>
            </w:r>
          </w:p>
        </w:tc>
      </w:tr>
      <w:tr w:rsidR="00893F7B">
        <w:tc>
          <w:tcPr>
            <w:tcW w:w="4672" w:type="dxa"/>
          </w:tcPr>
          <w:p w:rsidR="00893F7B" w:rsidRDefault="00893F7B" w:rsidP="001A236B">
            <w:pPr>
              <w:pStyle w:val="LBBodyText1"/>
            </w:pPr>
          </w:p>
        </w:tc>
        <w:tc>
          <w:tcPr>
            <w:tcW w:w="4826" w:type="dxa"/>
          </w:tcPr>
          <w:p w:rsidR="00893F7B" w:rsidRDefault="00893F7B" w:rsidP="001A236B">
            <w:pPr>
              <w:pStyle w:val="LBBodyText1"/>
              <w:jc w:val="right"/>
            </w:pPr>
          </w:p>
        </w:tc>
      </w:tr>
    </w:tbl>
    <w:p w:rsidR="00893F7B" w:rsidRDefault="00EC4C5B" w:rsidP="001A236B">
      <w:pPr>
        <w:pStyle w:val="LBBodyText1"/>
      </w:pPr>
      <w:r>
        <w:rPr>
          <w:b/>
        </w:rPr>
        <w:t>АО «Почта России»</w:t>
      </w:r>
      <w:r>
        <w:t xml:space="preserve"> (далее – </w:t>
      </w:r>
      <w:r>
        <w:rPr>
          <w:b/>
        </w:rPr>
        <w:t>Заказчик</w:t>
      </w:r>
      <w:r>
        <w:t>)</w:t>
      </w:r>
      <w:r>
        <w:fldChar w:fldCharType="begin" w:fldLock="1"/>
      </w:r>
      <w:r>
        <w:instrText>LBVARIABLE \id "32904"</w:instrText>
      </w:r>
      <w:r>
        <w:fldChar w:fldCharType="separate"/>
      </w:r>
      <w:r>
        <w:t xml:space="preserve">, от </w:t>
      </w:r>
      <w:r>
        <w:fldChar w:fldCharType="begin" w:fldLock="1"/>
      </w:r>
      <w:r>
        <w:instrText>LBVARIABLE \id "64347"</w:instrText>
      </w:r>
      <w:r>
        <w:fldChar w:fldCharType="separate"/>
      </w:r>
      <w:r>
        <w:t>УФПС Хабаровского края</w:t>
      </w:r>
      <w:r>
        <w:fldChar w:fldCharType="end"/>
      </w:r>
      <w:r>
        <w:fldChar w:fldCharType="end"/>
      </w:r>
      <w:r>
        <w:t xml:space="preserve">, </w:t>
      </w:r>
      <w:r>
        <w:fldChar w:fldCharType="begin" w:fldLock="1"/>
      </w:r>
      <w:r>
        <w:instrText>LBVARIABLE \id "32906"</w:instrText>
      </w:r>
      <w:r>
        <w:fldChar w:fldCharType="separate"/>
      </w:r>
      <w:r>
        <w:t xml:space="preserve">в лице </w:t>
      </w:r>
      <w:r>
        <w:fldChar w:fldCharType="begin" w:fldLock="1"/>
      </w:r>
      <w:r>
        <w:instrText>LBVARIABLE \id "47643" \grammarCase "genitive" \letterCase "normal" \rounding "none" \dateFormat "dd.mm.yyyy" \moneyFormat "0,000.##" \numeral "cardinal"</w:instrText>
      </w:r>
      <w:r>
        <w:fldChar w:fldCharType="separate"/>
      </w:r>
      <w:r>
        <w:t>Директора УФПС Хабаровского края</w:t>
      </w:r>
      <w:r>
        <w:fldChar w:fldCharType="end"/>
      </w:r>
      <w:r>
        <w:t xml:space="preserve"> </w:t>
      </w:r>
      <w:r>
        <w:fldChar w:fldCharType="begin" w:fldLock="1"/>
      </w:r>
      <w:r>
        <w:instrText>LBVARIABLE \id "47644" \grammarCase "genitive" \letterCase "camel" \rounding "none" \dateFormat "dd.mm.yyyy" \moneyFormat "0,000.##" \numeral "cardinal"</w:instrText>
      </w:r>
      <w:r>
        <w:fldChar w:fldCharType="separate"/>
      </w:r>
      <w:r>
        <w:t>Луконькина Евгения Борисовича</w:t>
      </w:r>
      <w:r>
        <w:fldChar w:fldCharType="end"/>
      </w:r>
      <w:r>
        <w:t xml:space="preserve">, действующего  на основании </w:t>
      </w:r>
      <w:r>
        <w:fldChar w:fldCharType="begin" w:fldLock="1"/>
      </w:r>
      <w:r>
        <w:instrText>LBVARIABLE \id "47645" \grammarCase "genitive"</w:instrText>
      </w:r>
      <w:r>
        <w:fldChar w:fldCharType="separate"/>
      </w:r>
      <w:r>
        <w:t>Доверенности № 0beed2f7-fab0-415da653-68ca4fc1862a от 30.04.2026</w:t>
      </w:r>
      <w:r>
        <w:fldChar w:fldCharType="end"/>
      </w:r>
      <w:r>
        <w:fldChar w:fldCharType="end"/>
      </w:r>
      <w:r>
        <w:t>, с одной стороны,</w:t>
      </w:r>
    </w:p>
    <w:p w:rsidR="00893F7B" w:rsidRDefault="00EC4C5B" w:rsidP="001A236B">
      <w:pPr>
        <w:pStyle w:val="LBBodyText1"/>
      </w:pPr>
      <w:r>
        <w:fldChar w:fldCharType="begin" w:fldLock="1"/>
      </w:r>
      <w:r>
        <w:instrText>LBVARIABLE \id "27650" \displaced</w:instrText>
      </w:r>
      <w:r>
        <w:fldChar w:fldCharType="separate"/>
      </w:r>
      <w:r>
        <w:t>и ___________________________________</w:t>
      </w:r>
      <w:r>
        <w:rPr>
          <w:vertAlign w:val="superscript"/>
        </w:rPr>
        <w:footnoteReference w:id="1"/>
      </w:r>
      <w:r>
        <w:t xml:space="preserve">, (далее – </w:t>
      </w:r>
      <w:r>
        <w:rPr>
          <w:b/>
        </w:rPr>
        <w:t>Подрядчик</w:t>
      </w:r>
      <w:r>
        <w:t>), в лице ________________________________</w:t>
      </w:r>
      <w:r>
        <w:rPr>
          <w:vertAlign w:val="superscript"/>
        </w:rPr>
        <w:footnoteReference w:id="2"/>
      </w:r>
      <w:r>
        <w:t>, действующего (-ей) на основании ___________________</w:t>
      </w:r>
      <w:r>
        <w:rPr>
          <w:vertAlign w:val="superscript"/>
        </w:rPr>
        <w:footnoteReference w:id="3"/>
      </w:r>
      <w:r>
        <w:t xml:space="preserve">, с другой стороны, вместе именуемые в дальнейшем Стороны, заключили настоящий Договор (далее – </w:t>
      </w:r>
      <w:r>
        <w:rPr>
          <w:b/>
        </w:rPr>
        <w:t>Договор</w:t>
      </w:r>
      <w:r>
        <w:t>) о нижеследующем:</w:t>
      </w:r>
      <w:r>
        <w:fldChar w:fldCharType="end"/>
      </w:r>
    </w:p>
    <w:p w:rsidR="00893F7B" w:rsidRDefault="00EC4C5B" w:rsidP="001A236B">
      <w:pPr>
        <w:pStyle w:val="LBGovstyle1"/>
        <w:spacing w:before="0" w:after="0"/>
      </w:pPr>
      <w:r>
        <w:t>Индивидуальные условия Договора</w:t>
      </w:r>
    </w:p>
    <w:tbl>
      <w:tblPr>
        <w:tblStyle w:val="a3"/>
        <w:tblpPr w:leftFromText="180" w:rightFromText="180" w:vertAnchor="text" w:tblpXSpec="right" w:tblpY="1"/>
        <w:tblOverlap w:val="neve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
        <w:gridCol w:w="2977"/>
        <w:gridCol w:w="1103"/>
        <w:gridCol w:w="2268"/>
        <w:gridCol w:w="388"/>
        <w:gridCol w:w="2478"/>
      </w:tblGrid>
      <w:tr w:rsidR="00893F7B" w:rsidTr="001A236B">
        <w:trPr>
          <w:trHeight w:val="20"/>
        </w:trPr>
        <w:tc>
          <w:tcPr>
            <w:tcW w:w="846" w:type="dxa"/>
          </w:tcPr>
          <w:p w:rsidR="00893F7B" w:rsidRDefault="00EC4C5B" w:rsidP="001A236B">
            <w:pPr>
              <w:pStyle w:val="LBBodyText1"/>
            </w:pPr>
            <w:r>
              <w:rPr>
                <w:b/>
              </w:rPr>
              <w:t>№ п/п</w:t>
            </w:r>
          </w:p>
        </w:tc>
        <w:tc>
          <w:tcPr>
            <w:tcW w:w="2977" w:type="dxa"/>
          </w:tcPr>
          <w:p w:rsidR="00893F7B" w:rsidRDefault="00EC4C5B" w:rsidP="001A236B">
            <w:pPr>
              <w:pStyle w:val="LBBodyText1"/>
            </w:pPr>
            <w:r>
              <w:rPr>
                <w:b/>
              </w:rPr>
              <w:t>Наименование</w:t>
            </w:r>
          </w:p>
        </w:tc>
        <w:tc>
          <w:tcPr>
            <w:tcW w:w="6237" w:type="dxa"/>
            <w:gridSpan w:val="4"/>
          </w:tcPr>
          <w:p w:rsidR="00893F7B" w:rsidRDefault="00EC4C5B" w:rsidP="001A236B">
            <w:pPr>
              <w:pStyle w:val="LBBodyText1"/>
            </w:pPr>
            <w:r>
              <w:rPr>
                <w:b/>
              </w:rPr>
              <w:t>Содержание</w:t>
            </w:r>
          </w:p>
        </w:tc>
      </w:tr>
      <w:tr w:rsidR="00893F7B" w:rsidTr="001A236B">
        <w:trPr>
          <w:trHeight w:val="20"/>
        </w:trPr>
        <w:tc>
          <w:tcPr>
            <w:tcW w:w="846" w:type="dxa"/>
          </w:tcPr>
          <w:p w:rsidR="00893F7B" w:rsidRDefault="00EC4C5B" w:rsidP="001A236B">
            <w:pPr>
              <w:pStyle w:val="LBBodyText1"/>
            </w:pPr>
            <w:bookmarkStart w:id="1" w:name="_Hlk24516970"/>
            <w:bookmarkEnd w:id="1"/>
            <w:r>
              <w:t>1.1</w:t>
            </w:r>
          </w:p>
        </w:tc>
        <w:tc>
          <w:tcPr>
            <w:tcW w:w="2977" w:type="dxa"/>
          </w:tcPr>
          <w:p w:rsidR="00893F7B" w:rsidRDefault="00EC4C5B" w:rsidP="001A236B">
            <w:pPr>
              <w:pStyle w:val="LBBodyText1"/>
            </w:pPr>
            <w:r>
              <w:t xml:space="preserve">Выполняемые работы по  </w:t>
            </w:r>
            <w:r>
              <w:fldChar w:fldCharType="begin" w:fldLock="1"/>
            </w:r>
            <w:r>
              <w:instrText>LBVARIABLE \id "47640"</w:instrText>
            </w:r>
            <w:r>
              <w:fldChar w:fldCharType="separate"/>
            </w:r>
            <w:r>
              <w:t>ремонту помещения (клиентский зал) для нужд ОПС 680051, расположенного по адресу: г. Хабаровск, ул. Ворошилова, д. 10, пом. I (3-26,56-58)</w:t>
            </w:r>
            <w:r>
              <w:fldChar w:fldCharType="end"/>
            </w:r>
            <w:r>
              <w:t xml:space="preserve"> (далее – Работы) - </w:t>
            </w:r>
          </w:p>
        </w:tc>
        <w:tc>
          <w:tcPr>
            <w:tcW w:w="6237" w:type="dxa"/>
            <w:gridSpan w:val="4"/>
          </w:tcPr>
          <w:p w:rsidR="00893F7B" w:rsidRDefault="00EC4C5B" w:rsidP="001A236B">
            <w:pPr>
              <w:pStyle w:val="LBBodyText1"/>
            </w:pPr>
            <w:r>
              <w:fldChar w:fldCharType="begin" w:fldLock="1"/>
            </w:r>
            <w:r>
              <w:instrText>LBVARIABLE \id "47691" \grammarCase "nominative" \letterCase "normal" \rounding "none" \dateFormat "dd.mm.yyyy" \moneyFormat "0,000.##" \numeral "cardinal"</w:instrText>
            </w:r>
            <w:r>
              <w:fldChar w:fldCharType="separate"/>
            </w:r>
            <w:r>
              <w:t>Выполнение работ по ремонту помещения (клиентский зал) для нужд ОПС 680051, расположенного по адресу: г. Хабаровск, ул. Ворошилова, д. 10, пом. I (3-26,56-58)</w:t>
            </w:r>
            <w:r>
              <w:fldChar w:fldCharType="end"/>
            </w:r>
            <w:r>
              <w:t xml:space="preserve">. Перечень и объем Работ, требования к Работам и результатам Работ, Подрядчику, сроки и порядок выполнения Работ указаны в техническом задании (приложение № </w:t>
            </w:r>
            <w:r>
              <w:fldChar w:fldCharType="begin"/>
            </w:r>
            <w:r>
              <w:instrText>REF "Приложение_1" \h</w:instrText>
            </w:r>
            <w:r>
              <w:fldChar w:fldCharType="separate"/>
            </w:r>
            <w:r>
              <w:t>1</w:t>
            </w:r>
            <w:r>
              <w:fldChar w:fldCharType="end"/>
            </w:r>
            <w:r>
              <w:t xml:space="preserve"> к Договору) (далее – </w:t>
            </w:r>
            <w:r>
              <w:rPr>
                <w:b/>
              </w:rPr>
              <w:t>Техническое задание</w:t>
            </w:r>
            <w:r>
              <w:t>).</w:t>
            </w:r>
          </w:p>
        </w:tc>
      </w:tr>
      <w:tr w:rsidR="00893F7B" w:rsidTr="001A236B">
        <w:trPr>
          <w:trHeight w:val="20"/>
        </w:trPr>
        <w:tc>
          <w:tcPr>
            <w:tcW w:w="846" w:type="dxa"/>
          </w:tcPr>
          <w:p w:rsidR="00893F7B" w:rsidRDefault="00EC4C5B" w:rsidP="001A236B">
            <w:pPr>
              <w:pStyle w:val="LBBodyText1"/>
            </w:pPr>
            <w:r>
              <w:fldChar w:fldCharType="begin" w:fldLock="1"/>
            </w:r>
            <w:r>
              <w:instrText>LBVARIABLE \id "27655" \displaced</w:instrText>
            </w:r>
            <w:r>
              <w:fldChar w:fldCharType="end"/>
            </w:r>
            <w:r>
              <w:t>1.2</w:t>
            </w:r>
          </w:p>
        </w:tc>
        <w:tc>
          <w:tcPr>
            <w:tcW w:w="2977" w:type="dxa"/>
          </w:tcPr>
          <w:p w:rsidR="00893F7B" w:rsidRDefault="00EC4C5B" w:rsidP="001A236B">
            <w:pPr>
              <w:pStyle w:val="LBBodyText1"/>
            </w:pPr>
            <w:r>
              <w:t xml:space="preserve">Передаваемое оборудование (далее – </w:t>
            </w:r>
            <w:r>
              <w:rPr>
                <w:b/>
              </w:rPr>
              <w:t>Оборудование</w:t>
            </w:r>
            <w:r>
              <w:t>)</w:t>
            </w:r>
          </w:p>
        </w:tc>
        <w:tc>
          <w:tcPr>
            <w:tcW w:w="6237" w:type="dxa"/>
            <w:gridSpan w:val="4"/>
          </w:tcPr>
          <w:p w:rsidR="00893F7B" w:rsidRDefault="00EC4C5B" w:rsidP="001A236B">
            <w:pPr>
              <w:pStyle w:val="LBBodyText1"/>
            </w:pPr>
            <w:r>
              <w:fldChar w:fldCharType="begin" w:fldLock="1"/>
            </w:r>
            <w:r>
              <w:instrText>LBVARIABLE \id "37512" \displaced</w:instrText>
            </w:r>
            <w:r>
              <w:fldChar w:fldCharType="separate"/>
            </w:r>
            <w:r>
              <w:t>Оборудование для ремонта не передается</w:t>
            </w:r>
            <w:r>
              <w:fldChar w:fldCharType="end"/>
            </w:r>
          </w:p>
        </w:tc>
      </w:tr>
      <w:tr w:rsidR="00893F7B" w:rsidTr="001A236B">
        <w:trPr>
          <w:trHeight w:val="20"/>
        </w:trPr>
        <w:tc>
          <w:tcPr>
            <w:tcW w:w="846" w:type="dxa"/>
          </w:tcPr>
          <w:p w:rsidR="00893F7B" w:rsidRDefault="00EC4C5B" w:rsidP="001A236B">
            <w:pPr>
              <w:pStyle w:val="LBBodyText1"/>
            </w:pPr>
            <w:r>
              <w:t>1.3</w:t>
            </w:r>
          </w:p>
        </w:tc>
        <w:tc>
          <w:tcPr>
            <w:tcW w:w="2977" w:type="dxa"/>
          </w:tcPr>
          <w:p w:rsidR="00893F7B" w:rsidRDefault="00EC4C5B" w:rsidP="001A236B">
            <w:pPr>
              <w:pStyle w:val="LBBodyText1"/>
            </w:pPr>
            <w:r>
              <w:fldChar w:fldCharType="begin" w:fldLock="1"/>
            </w:r>
            <w:r>
              <w:instrText>LBVARIABLE \id "27655"</w:instrText>
            </w:r>
            <w:r>
              <w:fldChar w:fldCharType="separate"/>
            </w:r>
            <w:r>
              <w:t>Цена</w:t>
            </w:r>
            <w:r>
              <w:fldChar w:fldCharType="end"/>
            </w:r>
            <w:r>
              <w:t xml:space="preserve"> Договора</w:t>
            </w:r>
          </w:p>
        </w:tc>
        <w:tc>
          <w:tcPr>
            <w:tcW w:w="6237" w:type="dxa"/>
            <w:gridSpan w:val="4"/>
          </w:tcPr>
          <w:p w:rsidR="00893F7B" w:rsidRDefault="00EC4C5B" w:rsidP="001A236B">
            <w:pPr>
              <w:pStyle w:val="LBBodyText1"/>
            </w:pPr>
            <w:r>
              <w:fldChar w:fldCharType="begin" w:fldLock="1"/>
            </w:r>
            <w:r>
              <w:instrText>LBVARIABLE \id "27650" \displaced</w:instrText>
            </w:r>
            <w:r>
              <w:fldChar w:fldCharType="separate"/>
            </w:r>
            <w:r>
              <w:t>Необходимо выбрать один из вариантов:</w:t>
            </w:r>
          </w:p>
          <w:p w:rsidR="00893F7B" w:rsidRDefault="00893F7B" w:rsidP="001A236B">
            <w:pPr>
              <w:pStyle w:val="LBBodyText1"/>
            </w:pPr>
          </w:p>
          <w:p w:rsidR="00893F7B" w:rsidRDefault="00EC4C5B" w:rsidP="001A236B">
            <w:pPr>
              <w:pStyle w:val="MsoNormaldoczillaStyle2"/>
              <w:spacing w:after="0" w:line="240" w:lineRule="auto"/>
              <w:jc w:val="both"/>
            </w:pPr>
            <w:r>
              <w:rPr>
                <w:rFonts w:ascii="Times New Roman" w:hAnsi="Times New Roman"/>
                <w:sz w:val="24"/>
              </w:rPr>
              <w:t>Вариант 1 (в случае, если Подрядчик является плательщиком НДС или применяет УСН и на дату заключения договора за текущий или предшествующий налоговый период по налогу, уплачиваемому в связи с применением УСН, сумма его доходов в совокупности превысила установленный законом порог, после которого Подрядчик становится плательщиком НДС):</w:t>
            </w:r>
          </w:p>
          <w:p w:rsidR="00893F7B" w:rsidRDefault="00EC4C5B" w:rsidP="001A236B">
            <w:pPr>
              <w:pStyle w:val="LBBodyText1"/>
            </w:pPr>
            <w:r>
              <w:fldChar w:fldCharType="begin" w:fldLock="1"/>
            </w:r>
            <w:r>
              <w:instrText>LBVARIABLE \id "27655"</w:instrText>
            </w:r>
            <w:r>
              <w:fldChar w:fldCharType="separate"/>
            </w:r>
            <w:r>
              <w:t>Цена</w:t>
            </w:r>
            <w:r>
              <w:fldChar w:fldCharType="end"/>
            </w:r>
            <w:r>
              <w:t xml:space="preserve"> Договора составляет [указать цену договора], в том числе НДС в размере, определенном Налоговым кодексом Российской </w:t>
            </w:r>
            <w:proofErr w:type="spellStart"/>
            <w:r>
              <w:t>Федерации</w:t>
            </w:r>
            <w:r>
              <w:fldChar w:fldCharType="begin" w:fldLock="1"/>
            </w:r>
            <w:r>
              <w:instrText>LBVARIABLE \id "27655"</w:instrText>
            </w:r>
            <w:r>
              <w:fldChar w:fldCharType="separate"/>
            </w:r>
            <w:r>
              <w:t>.</w:t>
            </w:r>
            <w:r>
              <w:fldChar w:fldCharType="end"/>
            </w:r>
            <w:r>
              <w:t>В</w:t>
            </w:r>
            <w:proofErr w:type="spellEnd"/>
            <w:r>
              <w:t xml:space="preserve"> случае, если при исполнении Договора изменяется ставка НДС, применяемая Подрядчиком, то указанная цена Договора (цена за единицу Работ) содержит НДС в размере, определенном Налоговым кодексом Российской Федерации. Стороны договорились, что в указанном случае изменение ставки НДС не увеличивает общую цену Договора (цену за единицу Работ).</w:t>
            </w:r>
          </w:p>
          <w:p w:rsidR="00893F7B" w:rsidRDefault="00893F7B" w:rsidP="001A236B">
            <w:pPr>
              <w:pStyle w:val="LBBodyText1"/>
            </w:pPr>
          </w:p>
          <w:p w:rsidR="00893F7B" w:rsidRDefault="00EC4C5B" w:rsidP="001A236B">
            <w:pPr>
              <w:pStyle w:val="LBBodyText1"/>
              <w:rPr>
                <w:i/>
              </w:rPr>
            </w:pPr>
            <w:r>
              <w:rPr>
                <w:i/>
              </w:rPr>
              <w:t xml:space="preserve">Вариант 2 (в случае, если Подрядчик не является плательщиком НДС или применяет УСН и на дату </w:t>
            </w:r>
            <w:r>
              <w:rPr>
                <w:i/>
              </w:rPr>
              <w:lastRenderedPageBreak/>
              <w:t>заключения договора за текущий или предшествующий налоговый период по налогу, уплачиваемому в связи с применением УСН, сумма его доходов в совокупности не превысила установленный законом порог, после которого Подрядчик становится плательщиком НДС.):</w:t>
            </w:r>
          </w:p>
          <w:p w:rsidR="00893F7B" w:rsidRDefault="00893F7B" w:rsidP="001A236B">
            <w:pPr>
              <w:pStyle w:val="LBBodyText1"/>
              <w:rPr>
                <w:i/>
              </w:rPr>
            </w:pPr>
          </w:p>
          <w:p w:rsidR="00893F7B" w:rsidRDefault="00EC4C5B" w:rsidP="001A236B">
            <w:pPr>
              <w:pStyle w:val="LBBodyText1"/>
            </w:pPr>
            <w:r>
              <w:fldChar w:fldCharType="begin" w:fldLock="1"/>
            </w:r>
            <w:r>
              <w:instrText>LBVARIABLE \id "27655"</w:instrText>
            </w:r>
            <w:r>
              <w:fldChar w:fldCharType="separate"/>
            </w:r>
            <w:r>
              <w:t>Цена</w:t>
            </w:r>
            <w:r>
              <w:fldChar w:fldCharType="end"/>
            </w:r>
            <w:r>
              <w:t xml:space="preserve"> Договора составляет [указать цену договора], НДС не облагается на основании [указать ссылку на соответствующую норму] Налогового кодекса Российской </w:t>
            </w:r>
            <w:proofErr w:type="spellStart"/>
            <w:r>
              <w:t>Федерации</w:t>
            </w:r>
            <w:r>
              <w:fldChar w:fldCharType="begin" w:fldLock="1"/>
            </w:r>
            <w:r>
              <w:instrText>LBVARIABLE \id "27655"</w:instrText>
            </w:r>
            <w:r>
              <w:fldChar w:fldCharType="separate"/>
            </w:r>
            <w:r>
              <w:t>.</w:t>
            </w:r>
            <w:r>
              <w:fldChar w:fldCharType="end"/>
            </w:r>
            <w:r>
              <w:t>В</w:t>
            </w:r>
            <w:proofErr w:type="spellEnd"/>
            <w:r>
              <w:t xml:space="preserve"> случае, если при исполнении Договора Подрядчик становится плательщиком НДС, то указанная цена Договора (цена за единицу Работ) содержит НДС в размере, определенном главой 21 Налогового кодекса Российской Федерации. Стороны договорились, что в указанном случае сумма НДС не увеличивает общую цену Договора (цену за единицу Работ).</w:t>
            </w:r>
            <w:r>
              <w:fldChar w:fldCharType="end"/>
            </w:r>
          </w:p>
          <w:p w:rsidR="00893F7B" w:rsidRDefault="00EC4C5B" w:rsidP="001A236B">
            <w:pPr>
              <w:rPr>
                <w:sz w:val="24"/>
              </w:rPr>
            </w:pPr>
            <w:r>
              <w:rPr>
                <w:sz w:val="24"/>
              </w:rPr>
              <w:fldChar w:fldCharType="begin" w:fldLock="1"/>
            </w:r>
            <w:r>
              <w:rPr>
                <w:sz w:val="24"/>
              </w:rPr>
              <w:instrText>LBVARIABLE \id "27610" \displaced</w:instrText>
            </w:r>
            <w:r>
              <w:rPr>
                <w:sz w:val="24"/>
              </w:rPr>
              <w:fldChar w:fldCharType="separate"/>
            </w:r>
            <w:r>
              <w:rPr>
                <w:sz w:val="24"/>
              </w:rPr>
              <w:t xml:space="preserve">Во избежание сомнений общая цена Договора (цена за единицу Работ) в соответствии с пунктом 3.3. Договора включает в себя, в том числе, но не исключительно </w:t>
            </w:r>
            <w:r>
              <w:rPr>
                <w:sz w:val="24"/>
              </w:rPr>
              <w:fldChar w:fldCharType="begin" w:fldLock="1"/>
            </w:r>
            <w:r>
              <w:rPr>
                <w:sz w:val="24"/>
              </w:rPr>
              <w:instrText>LBVARIABLE \id "47675"</w:instrText>
            </w:r>
            <w:r>
              <w:rPr>
                <w:sz w:val="24"/>
              </w:rPr>
              <w:fldChar w:fldCharType="separate"/>
            </w:r>
            <w:r>
              <w:rPr>
                <w:sz w:val="24"/>
              </w:rPr>
              <w:t>все затраты, издержки и  расходы, связанные с исполнением Договора, в том числе все применимые налоги, пошлины, сборы и другие обязательные платежи, а также стоимость используемых Подрядчиком при выполнении Работ расходных материалов, запасных частей, инвентаря</w:t>
            </w:r>
            <w:r>
              <w:rPr>
                <w:sz w:val="24"/>
              </w:rPr>
              <w:fldChar w:fldCharType="end"/>
            </w:r>
            <w:r>
              <w:t>.</w:t>
            </w:r>
            <w:r>
              <w:fldChar w:fldCharType="end"/>
            </w:r>
          </w:p>
        </w:tc>
      </w:tr>
      <w:tr w:rsidR="00893F7B" w:rsidTr="001A236B">
        <w:trPr>
          <w:trHeight w:val="20"/>
        </w:trPr>
        <w:tc>
          <w:tcPr>
            <w:tcW w:w="846" w:type="dxa"/>
          </w:tcPr>
          <w:p w:rsidR="00893F7B" w:rsidRDefault="00EC4C5B" w:rsidP="001A236B">
            <w:pPr>
              <w:pStyle w:val="LBBodyText1"/>
            </w:pPr>
            <w:r>
              <w:lastRenderedPageBreak/>
              <w:t>1.4</w:t>
            </w:r>
          </w:p>
        </w:tc>
        <w:tc>
          <w:tcPr>
            <w:tcW w:w="2977" w:type="dxa"/>
          </w:tcPr>
          <w:p w:rsidR="00893F7B" w:rsidRDefault="00EC4C5B" w:rsidP="001A236B">
            <w:pPr>
              <w:pStyle w:val="LBBodyText1"/>
            </w:pPr>
            <w:r>
              <w:t>Акты, требования которых Подрядчик обязан соблюдать при выполнении Работ</w:t>
            </w:r>
          </w:p>
        </w:tc>
        <w:tc>
          <w:tcPr>
            <w:tcW w:w="6237" w:type="dxa"/>
            <w:gridSpan w:val="4"/>
          </w:tcPr>
          <w:p w:rsidR="00893F7B" w:rsidRDefault="00EC4C5B" w:rsidP="001A236B">
            <w:pPr>
              <w:pStyle w:val="LBBodyText1"/>
            </w:pPr>
            <w:r>
              <w:fldChar w:fldCharType="begin" w:fldLock="1"/>
            </w:r>
            <w:r>
              <w:instrText>LBVARIABLE \id "47668" \grammarCase "nominative" \letterCase "normal" \rounding "none" \dateFormat "dd.mm.yyyy" \moneyFormat "0,000.##" \numeral "cardinal"</w:instrText>
            </w:r>
            <w:r>
              <w:fldChar w:fldCharType="separate"/>
            </w:r>
            <w:r>
              <w:t>Предъявить к освидетельствованию все скрытые работы и приступить к выполнению последующих работ только после приемки Заказчиком скрытых работ. Если закрытие работ выполнено без приемки Заказчиком, Подрядчик обязан за свой счет вскрыть и предъявить Заказчику любую указанную Заказчиком часть либо весь объем скрытых работ, с последующим восстановлением вскрытых объемов работ за счет Подрядчика.</w:t>
            </w:r>
            <w:r>
              <w:fldChar w:fldCharType="end"/>
            </w:r>
          </w:p>
        </w:tc>
      </w:tr>
      <w:tr w:rsidR="00893F7B" w:rsidTr="001A236B">
        <w:trPr>
          <w:trHeight w:val="20"/>
        </w:trPr>
        <w:tc>
          <w:tcPr>
            <w:tcW w:w="846" w:type="dxa"/>
          </w:tcPr>
          <w:p w:rsidR="00893F7B" w:rsidRDefault="00EC4C5B" w:rsidP="001A236B">
            <w:pPr>
              <w:pStyle w:val="LBBodyText1"/>
            </w:pPr>
            <w:r>
              <w:t>1.5</w:t>
            </w:r>
          </w:p>
        </w:tc>
        <w:tc>
          <w:tcPr>
            <w:tcW w:w="2977" w:type="dxa"/>
          </w:tcPr>
          <w:p w:rsidR="00893F7B" w:rsidRDefault="00EC4C5B" w:rsidP="001A236B">
            <w:pPr>
              <w:pStyle w:val="LBBodyText1"/>
            </w:pPr>
            <w:r>
              <w:t>Место выполнения Работ</w:t>
            </w:r>
          </w:p>
        </w:tc>
        <w:tc>
          <w:tcPr>
            <w:tcW w:w="6237" w:type="dxa"/>
            <w:gridSpan w:val="4"/>
          </w:tcPr>
          <w:p w:rsidR="00893F7B" w:rsidRDefault="00EC4C5B" w:rsidP="001A236B">
            <w:pPr>
              <w:pStyle w:val="LBBodyText1"/>
            </w:pPr>
            <w:r>
              <w:fldChar w:fldCharType="begin" w:fldLock="1"/>
            </w:r>
            <w:r>
              <w:instrText>LBVARIABLE \id "27659" \displaced</w:instrText>
            </w:r>
            <w:r>
              <w:fldChar w:fldCharType="separate"/>
            </w:r>
            <w:r>
              <w:fldChar w:fldCharType="begin" w:fldLock="1"/>
            </w:r>
            <w:r>
              <w:instrText>LBVARIABLE \id "47693"</w:instrText>
            </w:r>
            <w:r>
              <w:fldChar w:fldCharType="separate"/>
            </w:r>
            <w:r>
              <w:t>ОПС 680051, г. Хабаровск, ул. Ворошилова, д. 10, пом. I (3-26,56-58).</w:t>
            </w:r>
            <w:r>
              <w:fldChar w:fldCharType="end"/>
            </w:r>
            <w:r>
              <w:fldChar w:fldCharType="end"/>
            </w:r>
          </w:p>
        </w:tc>
      </w:tr>
      <w:tr w:rsidR="00893F7B" w:rsidTr="001A236B">
        <w:trPr>
          <w:trHeight w:val="20"/>
        </w:trPr>
        <w:tc>
          <w:tcPr>
            <w:tcW w:w="846" w:type="dxa"/>
          </w:tcPr>
          <w:p w:rsidR="00893F7B" w:rsidRDefault="00EC4C5B" w:rsidP="001A236B">
            <w:pPr>
              <w:pStyle w:val="LBBodyText1"/>
            </w:pPr>
            <w:r>
              <w:t>1.6</w:t>
            </w:r>
          </w:p>
        </w:tc>
        <w:tc>
          <w:tcPr>
            <w:tcW w:w="2977" w:type="dxa"/>
          </w:tcPr>
          <w:p w:rsidR="00893F7B" w:rsidRDefault="00EC4C5B" w:rsidP="001A236B">
            <w:pPr>
              <w:pStyle w:val="LBBodyText1"/>
            </w:pPr>
            <w:r>
              <w:t>Срок выполнения Работ</w:t>
            </w:r>
          </w:p>
        </w:tc>
        <w:tc>
          <w:tcPr>
            <w:tcW w:w="6237" w:type="dxa"/>
            <w:gridSpan w:val="4"/>
          </w:tcPr>
          <w:p w:rsidR="00893F7B" w:rsidRDefault="00EC4C5B" w:rsidP="001A236B">
            <w:pPr>
              <w:pStyle w:val="LBBodyText1"/>
            </w:pPr>
            <w:r>
              <w:fldChar w:fldCharType="begin" w:fldLock="1"/>
            </w:r>
            <w:r>
              <w:instrText>LBVARIABLE \id "27655" \displaced</w:instrText>
            </w:r>
            <w:r>
              <w:fldChar w:fldCharType="separate"/>
            </w:r>
            <w:r>
              <w:t xml:space="preserve">Срок начала выполнения Работ – </w:t>
            </w:r>
            <w:r>
              <w:fldChar w:fldCharType="begin" w:fldLock="1"/>
            </w:r>
            <w:r>
              <w:instrText>LBVARIABLE \id "34075"</w:instrText>
            </w:r>
            <w:r>
              <w:fldChar w:fldCharType="separate"/>
            </w:r>
            <w:r>
              <w:fldChar w:fldCharType="begin" w:fldLock="1"/>
            </w:r>
            <w:r>
              <w:instrText>LBVARIABLE \id "66961"</w:instrText>
            </w:r>
            <w:r>
              <w:fldChar w:fldCharType="separate"/>
            </w:r>
            <w:r>
              <w:t xml:space="preserve">в течение 5 (пяти) календарных дней с момента подписания Договора. </w:t>
            </w:r>
            <w:r>
              <w:fldChar w:fldCharType="end"/>
            </w:r>
            <w:r>
              <w:fldChar w:fldCharType="end"/>
            </w:r>
            <w:r>
              <w:t>;</w:t>
            </w:r>
          </w:p>
          <w:p w:rsidR="00893F7B" w:rsidRDefault="00893F7B" w:rsidP="001A236B">
            <w:pPr>
              <w:pStyle w:val="LBBodyText1"/>
            </w:pPr>
          </w:p>
          <w:p w:rsidR="00893F7B" w:rsidRDefault="00EC4C5B" w:rsidP="001A236B">
            <w:pPr>
              <w:pStyle w:val="LBBodyText1"/>
            </w:pPr>
            <w:r>
              <w:t xml:space="preserve">Срок окончания выполнения Работ – </w:t>
            </w:r>
            <w:r>
              <w:fldChar w:fldCharType="begin" w:fldLock="1"/>
            </w:r>
            <w:r>
              <w:instrText>LBVARIABLE \id "34075"</w:instrText>
            </w:r>
            <w:r>
              <w:fldChar w:fldCharType="separate"/>
            </w:r>
            <w:r>
              <w:fldChar w:fldCharType="begin" w:fldLock="1"/>
            </w:r>
            <w:r>
              <w:instrText>LBVARIABLE \id "66962"</w:instrText>
            </w:r>
            <w:r>
              <w:fldChar w:fldCharType="separate"/>
            </w:r>
            <w:r>
              <w:t>в течение 50 (Пятьдесят) календарных дней с момента подписания Договора.</w:t>
            </w:r>
            <w:r>
              <w:fldChar w:fldCharType="end"/>
            </w:r>
            <w:r>
              <w:fldChar w:fldCharType="end"/>
            </w:r>
            <w:r>
              <w:t>.</w:t>
            </w:r>
          </w:p>
        </w:tc>
      </w:tr>
      <w:tr w:rsidR="00893F7B" w:rsidTr="001A236B">
        <w:trPr>
          <w:trHeight w:val="20"/>
        </w:trPr>
        <w:tc>
          <w:tcPr>
            <w:tcW w:w="846" w:type="dxa"/>
          </w:tcPr>
          <w:p w:rsidR="00893F7B" w:rsidRDefault="00EC4C5B" w:rsidP="001A236B">
            <w:pPr>
              <w:pStyle w:val="LBBodyText1"/>
            </w:pPr>
            <w:r>
              <w:fldChar w:fldCharType="end"/>
            </w:r>
            <w:r>
              <w:fldChar w:fldCharType="begin" w:fldLock="1"/>
            </w:r>
            <w:r>
              <w:instrText>LBVARIABLE \id "27655"</w:instrText>
            </w:r>
            <w:r>
              <w:fldChar w:fldCharType="separate"/>
            </w:r>
            <w:r>
              <w:t>1.7</w:t>
            </w:r>
            <w:r>
              <w:fldChar w:fldCharType="end"/>
            </w:r>
          </w:p>
        </w:tc>
        <w:tc>
          <w:tcPr>
            <w:tcW w:w="2977" w:type="dxa"/>
            <w:shd w:val="clear" w:color="auto" w:fill="auto"/>
          </w:tcPr>
          <w:p w:rsidR="00893F7B" w:rsidRDefault="00EC4C5B" w:rsidP="001A236B">
            <w:pPr>
              <w:pStyle w:val="LBBodyText1"/>
            </w:pPr>
            <w:r>
              <w:t>Порядок доставки Оборудования</w:t>
            </w:r>
          </w:p>
        </w:tc>
        <w:tc>
          <w:tcPr>
            <w:tcW w:w="6237" w:type="dxa"/>
            <w:gridSpan w:val="4"/>
            <w:shd w:val="clear" w:color="auto" w:fill="auto"/>
          </w:tcPr>
          <w:p w:rsidR="00893F7B" w:rsidRDefault="00EC4C5B" w:rsidP="001A236B">
            <w:pPr>
              <w:pStyle w:val="LBBodyText1"/>
            </w:pPr>
            <w:r>
              <w:fldChar w:fldCharType="begin" w:fldLock="1"/>
            </w:r>
            <w:r>
              <w:instrText>LBVARIABLE \id "37512" \displaced</w:instrText>
            </w:r>
            <w:r>
              <w:fldChar w:fldCharType="separate"/>
            </w:r>
            <w:r>
              <w:t>Оборудование для ремонта не передается</w:t>
            </w:r>
            <w:r>
              <w:fldChar w:fldCharType="end"/>
            </w:r>
          </w:p>
        </w:tc>
      </w:tr>
      <w:tr w:rsidR="00893F7B" w:rsidTr="001A236B">
        <w:trPr>
          <w:trHeight w:val="20"/>
        </w:trPr>
        <w:tc>
          <w:tcPr>
            <w:tcW w:w="846" w:type="dxa"/>
          </w:tcPr>
          <w:p w:rsidR="00893F7B" w:rsidRDefault="00EC4C5B" w:rsidP="001A236B">
            <w:pPr>
              <w:pStyle w:val="LBBodyText1"/>
            </w:pPr>
            <w:r>
              <w:fldChar w:fldCharType="begin" w:fldLock="1"/>
            </w:r>
            <w:r>
              <w:instrText>LBVARIABLE \id "27655"</w:instrText>
            </w:r>
            <w:r>
              <w:fldChar w:fldCharType="separate"/>
            </w:r>
            <w:r>
              <w:t>1.8</w:t>
            </w:r>
            <w:r>
              <w:fldChar w:fldCharType="end"/>
            </w:r>
          </w:p>
        </w:tc>
        <w:tc>
          <w:tcPr>
            <w:tcW w:w="2977" w:type="dxa"/>
          </w:tcPr>
          <w:p w:rsidR="00893F7B" w:rsidRDefault="00EC4C5B" w:rsidP="001A236B">
            <w:pPr>
              <w:pStyle w:val="LBBodyText1"/>
            </w:pPr>
            <w:r>
              <w:t>Уведомление о сдаче результата Работ</w:t>
            </w:r>
          </w:p>
        </w:tc>
        <w:tc>
          <w:tcPr>
            <w:tcW w:w="6237" w:type="dxa"/>
            <w:gridSpan w:val="4"/>
          </w:tcPr>
          <w:p w:rsidR="00893F7B" w:rsidRDefault="00EC4C5B" w:rsidP="001A236B">
            <w:pPr>
              <w:pStyle w:val="LBBodyText1"/>
            </w:pPr>
            <w:r>
              <w:t xml:space="preserve">Подрядчик обязан известить Заказчика о дате и времени сдачи результата Работ не позднее, чем за </w:t>
            </w:r>
            <w:r>
              <w:fldChar w:fldCharType="begin" w:fldLock="1"/>
            </w:r>
            <w:r>
              <w:instrText>LBVARIABLE \id "47677"</w:instrText>
            </w:r>
            <w:r>
              <w:fldChar w:fldCharType="separate"/>
            </w:r>
            <w:r>
              <w:t>3 (три) рабочих дня</w:t>
            </w:r>
            <w:r>
              <w:fldChar w:fldCharType="end"/>
            </w:r>
            <w:r>
              <w:t xml:space="preserve"> до даты сдачи результата Работ.</w:t>
            </w:r>
          </w:p>
        </w:tc>
      </w:tr>
      <w:tr w:rsidR="00893F7B" w:rsidTr="001A236B">
        <w:trPr>
          <w:trHeight w:val="20"/>
        </w:trPr>
        <w:tc>
          <w:tcPr>
            <w:tcW w:w="846" w:type="dxa"/>
          </w:tcPr>
          <w:p w:rsidR="00893F7B" w:rsidRDefault="00EC4C5B" w:rsidP="001A236B">
            <w:pPr>
              <w:pStyle w:val="LBBodyText1"/>
            </w:pPr>
            <w:r>
              <w:fldChar w:fldCharType="begin" w:fldLock="1"/>
            </w:r>
            <w:r>
              <w:instrText>LBVARIABLE \id "27655"</w:instrText>
            </w:r>
            <w:r>
              <w:fldChar w:fldCharType="separate"/>
            </w:r>
            <w:r>
              <w:t>1.9</w:t>
            </w:r>
            <w:r>
              <w:fldChar w:fldCharType="end"/>
            </w:r>
          </w:p>
        </w:tc>
        <w:tc>
          <w:tcPr>
            <w:tcW w:w="2977" w:type="dxa"/>
          </w:tcPr>
          <w:p w:rsidR="00893F7B" w:rsidRDefault="00EC4C5B" w:rsidP="001A236B">
            <w:pPr>
              <w:pStyle w:val="LBBodyText1"/>
            </w:pPr>
            <w:r>
              <w:t>Срок направления Подрядчиком акта сдачи-приемки выполненных Работ</w:t>
            </w:r>
          </w:p>
        </w:tc>
        <w:tc>
          <w:tcPr>
            <w:tcW w:w="6237" w:type="dxa"/>
            <w:gridSpan w:val="4"/>
          </w:tcPr>
          <w:p w:rsidR="00893F7B" w:rsidRDefault="00EC4C5B" w:rsidP="001A236B">
            <w:pPr>
              <w:pStyle w:val="LBBodyText1"/>
            </w:pPr>
            <w:r>
              <w:t xml:space="preserve">Подрядчик не позднее </w:t>
            </w:r>
            <w:r>
              <w:fldChar w:fldCharType="begin" w:fldLock="1"/>
            </w:r>
            <w:r>
              <w:instrText>LBVARIABLE \id "56782"</w:instrText>
            </w:r>
            <w:r>
              <w:fldChar w:fldCharType="separate"/>
            </w:r>
            <w:r>
              <w:t>3 (трех) рабочих дней</w:t>
            </w:r>
            <w:r>
              <w:fldChar w:fldCharType="end"/>
            </w:r>
            <w:r>
              <w:t xml:space="preserve"> после окончания выполнения Работ обязан направить Заказчику акт сдачи-приемки выполненных работ по форме </w:t>
            </w:r>
            <w:r>
              <w:fldChar w:fldCharType="begin" w:fldLock="1"/>
            </w:r>
            <w:r>
              <w:instrText>LBVARIABLE \id "31375"</w:instrText>
            </w:r>
            <w:r>
              <w:fldChar w:fldCharType="separate"/>
            </w:r>
            <w:r>
              <w:t>№ КС-2</w:t>
            </w:r>
            <w:r>
              <w:fldChar w:fldCharType="end"/>
            </w:r>
            <w:r>
              <w:t xml:space="preserve"> (далее – </w:t>
            </w:r>
            <w:r>
              <w:rPr>
                <w:b/>
              </w:rPr>
              <w:t>Акт сдачи-приемки выполненных Работ</w:t>
            </w:r>
            <w:r>
              <w:t>).</w:t>
            </w:r>
          </w:p>
        </w:tc>
      </w:tr>
      <w:tr w:rsidR="00893F7B" w:rsidTr="001A236B">
        <w:trPr>
          <w:trHeight w:val="20"/>
        </w:trPr>
        <w:tc>
          <w:tcPr>
            <w:tcW w:w="846" w:type="dxa"/>
          </w:tcPr>
          <w:p w:rsidR="00893F7B" w:rsidRDefault="00EC4C5B" w:rsidP="001A236B">
            <w:pPr>
              <w:pStyle w:val="LBBodyText1"/>
            </w:pPr>
            <w:r>
              <w:fldChar w:fldCharType="begin" w:fldLock="1"/>
            </w:r>
            <w:r>
              <w:instrText>LBVARIABLE \id "27655"</w:instrText>
            </w:r>
            <w:r>
              <w:fldChar w:fldCharType="separate"/>
            </w:r>
            <w:r>
              <w:t>1.10</w:t>
            </w:r>
            <w:r>
              <w:fldChar w:fldCharType="end"/>
            </w:r>
          </w:p>
        </w:tc>
        <w:tc>
          <w:tcPr>
            <w:tcW w:w="2977" w:type="dxa"/>
          </w:tcPr>
          <w:p w:rsidR="00893F7B" w:rsidRDefault="00EC4C5B" w:rsidP="001A236B">
            <w:pPr>
              <w:pStyle w:val="LBBodyText1"/>
            </w:pPr>
            <w:r>
              <w:t>Отчетные документы, предоставляемые Подрядчиком</w:t>
            </w:r>
          </w:p>
        </w:tc>
        <w:tc>
          <w:tcPr>
            <w:tcW w:w="6237" w:type="dxa"/>
            <w:gridSpan w:val="4"/>
          </w:tcPr>
          <w:p w:rsidR="00893F7B" w:rsidRDefault="00EC4C5B" w:rsidP="001A236B">
            <w:pPr>
              <w:pStyle w:val="LBBodyText1"/>
            </w:pPr>
            <w:r>
              <w:fldChar w:fldCharType="begin" w:fldLock="1"/>
            </w:r>
            <w:r>
              <w:instrText>LBVARIABLE \id "47679"</w:instrText>
            </w:r>
            <w:r>
              <w:fldChar w:fldCharType="separate"/>
            </w:r>
            <w:r>
              <w:t>Акт о приемке выполненных работ по унифицированной форме КС-2;</w:t>
            </w:r>
          </w:p>
          <w:p w:rsidR="00893F7B" w:rsidRDefault="00EC4C5B" w:rsidP="001A236B">
            <w:pPr>
              <w:pStyle w:val="LBBodyText1"/>
            </w:pPr>
            <w:r>
              <w:t>Справка о стоимости выполненных работ и затрат по унифицированной форме КС-3;</w:t>
            </w:r>
          </w:p>
          <w:p w:rsidR="00893F7B" w:rsidRDefault="00EC4C5B" w:rsidP="001A236B">
            <w:pPr>
              <w:pStyle w:val="LBBodyText1"/>
            </w:pPr>
            <w:r>
              <w:t xml:space="preserve">Счет-фактура; </w:t>
            </w:r>
          </w:p>
          <w:p w:rsidR="00893F7B" w:rsidRDefault="00EC4C5B" w:rsidP="001A236B">
            <w:pPr>
              <w:pStyle w:val="LBBodyText1"/>
            </w:pPr>
            <w:r>
              <w:lastRenderedPageBreak/>
              <w:t>Счет;</w:t>
            </w:r>
          </w:p>
          <w:p w:rsidR="00893F7B" w:rsidRDefault="00EC4C5B" w:rsidP="001A236B">
            <w:pPr>
              <w:pStyle w:val="LBBodyText1"/>
            </w:pPr>
            <w:r>
              <w:t>Справка по форме АНФ 02/17;</w:t>
            </w:r>
            <w:r>
              <w:fldChar w:fldCharType="end"/>
            </w:r>
          </w:p>
        </w:tc>
      </w:tr>
      <w:tr w:rsidR="00893F7B" w:rsidTr="001A236B">
        <w:trPr>
          <w:trHeight w:val="20"/>
        </w:trPr>
        <w:tc>
          <w:tcPr>
            <w:tcW w:w="846" w:type="dxa"/>
          </w:tcPr>
          <w:p w:rsidR="00893F7B" w:rsidRDefault="00EC4C5B" w:rsidP="001A236B">
            <w:pPr>
              <w:pStyle w:val="LBBodyText1"/>
            </w:pPr>
            <w:r>
              <w:lastRenderedPageBreak/>
              <w:fldChar w:fldCharType="begin" w:fldLock="1"/>
            </w:r>
            <w:r>
              <w:instrText>LBVARIABLE \id "27655"</w:instrText>
            </w:r>
            <w:r>
              <w:fldChar w:fldCharType="separate"/>
            </w:r>
            <w:r>
              <w:t>1.11</w:t>
            </w:r>
            <w:r>
              <w:fldChar w:fldCharType="end"/>
            </w:r>
          </w:p>
        </w:tc>
        <w:tc>
          <w:tcPr>
            <w:tcW w:w="2977" w:type="dxa"/>
          </w:tcPr>
          <w:p w:rsidR="00893F7B" w:rsidRDefault="00EC4C5B" w:rsidP="001A236B">
            <w:pPr>
              <w:pStyle w:val="LBBodyText1"/>
            </w:pPr>
            <w:r>
              <w:t>Срок осуществления Заказчиком приемки выполненных Работ и их результата</w:t>
            </w:r>
          </w:p>
        </w:tc>
        <w:tc>
          <w:tcPr>
            <w:tcW w:w="6237" w:type="dxa"/>
            <w:gridSpan w:val="4"/>
          </w:tcPr>
          <w:p w:rsidR="00893F7B" w:rsidRDefault="00EC4C5B" w:rsidP="001A236B">
            <w:pPr>
              <w:pStyle w:val="LBBodyText1"/>
            </w:pPr>
            <w:r>
              <w:t xml:space="preserve">Приемка выполненных Работ и их результата осуществляется Заказчиком в течение </w:t>
            </w:r>
            <w:r>
              <w:fldChar w:fldCharType="begin" w:fldLock="1"/>
            </w:r>
            <w:r>
              <w:instrText>LBVARIABLE \id "47680"</w:instrText>
            </w:r>
            <w:r>
              <w:fldChar w:fldCharType="separate"/>
            </w:r>
            <w:r>
              <w:t>15 (пятнадцать) рабочих дней</w:t>
            </w:r>
            <w:r>
              <w:fldChar w:fldCharType="end"/>
            </w:r>
            <w:r>
              <w:t xml:space="preserve"> с даты получения документов, указанных в п. </w:t>
            </w:r>
            <w:r>
              <w:fldChar w:fldCharType="begin"/>
            </w:r>
            <w:r>
              <w:instrText>REF "_Ref23254681" \r \h</w:instrText>
            </w:r>
            <w:r>
              <w:fldChar w:fldCharType="separate"/>
            </w:r>
            <w:r>
              <w:t>4.3</w:t>
            </w:r>
            <w:r>
              <w:fldChar w:fldCharType="end"/>
            </w:r>
            <w:r>
              <w:t xml:space="preserve"> Договора.</w:t>
            </w:r>
          </w:p>
        </w:tc>
      </w:tr>
      <w:tr w:rsidR="00893F7B" w:rsidTr="001A236B">
        <w:trPr>
          <w:trHeight w:val="20"/>
        </w:trPr>
        <w:tc>
          <w:tcPr>
            <w:tcW w:w="846" w:type="dxa"/>
          </w:tcPr>
          <w:p w:rsidR="00893F7B" w:rsidRDefault="00EC4C5B" w:rsidP="001A236B">
            <w:pPr>
              <w:pStyle w:val="LBBodyText1"/>
            </w:pPr>
            <w:r>
              <w:fldChar w:fldCharType="begin" w:fldLock="1"/>
            </w:r>
            <w:r>
              <w:instrText>LBVARIABLE \id "27655"</w:instrText>
            </w:r>
            <w:r>
              <w:fldChar w:fldCharType="separate"/>
            </w:r>
            <w:r>
              <w:t>1.12</w:t>
            </w:r>
            <w:r>
              <w:fldChar w:fldCharType="end"/>
            </w:r>
          </w:p>
        </w:tc>
        <w:tc>
          <w:tcPr>
            <w:tcW w:w="2977" w:type="dxa"/>
          </w:tcPr>
          <w:p w:rsidR="00893F7B" w:rsidRDefault="00EC4C5B" w:rsidP="001A236B">
            <w:pPr>
              <w:pStyle w:val="LBBodyText1"/>
            </w:pPr>
            <w:r>
              <w:t>Гарантийный срок</w:t>
            </w:r>
          </w:p>
        </w:tc>
        <w:tc>
          <w:tcPr>
            <w:tcW w:w="6237" w:type="dxa"/>
            <w:gridSpan w:val="4"/>
          </w:tcPr>
          <w:p w:rsidR="00893F7B" w:rsidRDefault="00EC4C5B" w:rsidP="001A236B">
            <w:pPr>
              <w:pStyle w:val="LBBodyText1"/>
            </w:pPr>
            <w:r>
              <w:fldChar w:fldCharType="begin" w:fldLock="1"/>
            </w:r>
            <w:r>
              <w:instrText>LBVARIABLE \id "27625" \displaced</w:instrText>
            </w:r>
            <w:r>
              <w:fldChar w:fldCharType="separate"/>
            </w:r>
            <w:r>
              <w:t xml:space="preserve">Гарантийный срок составляет </w:t>
            </w:r>
            <w:r>
              <w:fldChar w:fldCharType="begin" w:fldLock="1"/>
            </w:r>
            <w:r>
              <w:instrText>LBVARIABLE \id "47682"</w:instrText>
            </w:r>
            <w:r>
              <w:fldChar w:fldCharType="separate"/>
            </w:r>
            <w:r>
              <w:t>не менее 24 (Двадцать четыре) месяца с даты подписания Сторонами Акта о приемке выполненных работ (форма № КС-2) и Справки о стоимости выполненных работ и затрат (форма КС-3)</w:t>
            </w:r>
            <w:r>
              <w:fldChar w:fldCharType="end"/>
            </w:r>
            <w:r>
              <w:t xml:space="preserve">. Выявленные недостатки устраняются Подрядчиком в течение </w:t>
            </w:r>
            <w:r>
              <w:fldChar w:fldCharType="begin" w:fldLock="1"/>
            </w:r>
            <w:r>
              <w:instrText>LBVARIABLE \id "47683"</w:instrText>
            </w:r>
            <w:r>
              <w:fldChar w:fldCharType="separate"/>
            </w:r>
            <w:r>
              <w:t>3 (трех) рабочих дней</w:t>
            </w:r>
            <w:r>
              <w:fldChar w:fldCharType="end"/>
            </w:r>
            <w:r>
              <w:t xml:space="preserve"> с даты получения письменного требования от Заказчика об устранении недостатков в выполненных Работах и их результате. </w:t>
            </w:r>
            <w:r>
              <w:fldChar w:fldCharType="end"/>
            </w:r>
          </w:p>
        </w:tc>
      </w:tr>
      <w:tr w:rsidR="00893F7B" w:rsidTr="001A236B">
        <w:trPr>
          <w:trHeight w:val="20"/>
        </w:trPr>
        <w:tc>
          <w:tcPr>
            <w:tcW w:w="846" w:type="dxa"/>
          </w:tcPr>
          <w:p w:rsidR="00893F7B" w:rsidRDefault="00EC4C5B" w:rsidP="001A236B">
            <w:pPr>
              <w:pStyle w:val="LBBodyText1"/>
            </w:pPr>
            <w:r>
              <w:fldChar w:fldCharType="begin" w:fldLock="1"/>
            </w:r>
            <w:r>
              <w:instrText>LBVARIABLE \id "27655"</w:instrText>
            </w:r>
            <w:r>
              <w:fldChar w:fldCharType="separate"/>
            </w:r>
            <w:r>
              <w:t>1.13</w:t>
            </w:r>
            <w:r>
              <w:fldChar w:fldCharType="end"/>
            </w:r>
          </w:p>
        </w:tc>
        <w:tc>
          <w:tcPr>
            <w:tcW w:w="2977" w:type="dxa"/>
          </w:tcPr>
          <w:p w:rsidR="00893F7B" w:rsidRDefault="00EC4C5B" w:rsidP="001A236B">
            <w:pPr>
              <w:pStyle w:val="LBBodyText1"/>
            </w:pPr>
            <w:r>
              <w:t>Срок направления Подрядчиком счета на оплату Работ</w:t>
            </w:r>
          </w:p>
        </w:tc>
        <w:tc>
          <w:tcPr>
            <w:tcW w:w="6237" w:type="dxa"/>
            <w:gridSpan w:val="4"/>
          </w:tcPr>
          <w:p w:rsidR="00893F7B" w:rsidRDefault="00EC4C5B" w:rsidP="001A236B">
            <w:pPr>
              <w:pStyle w:val="LBBodyText1"/>
            </w:pPr>
            <w:r>
              <w:t xml:space="preserve">Подрядчик направляет Заказчику счет на оплату Работ в течение </w:t>
            </w:r>
            <w:r>
              <w:fldChar w:fldCharType="begin" w:fldLock="1"/>
            </w:r>
            <w:r>
              <w:instrText>LBVARIABLE \id "47684"</w:instrText>
            </w:r>
            <w:r>
              <w:fldChar w:fldCharType="separate"/>
            </w:r>
            <w:r>
              <w:t>3 (трех) рабочих дней</w:t>
            </w:r>
            <w:r>
              <w:fldChar w:fldCharType="end"/>
            </w:r>
            <w:r>
              <w:t xml:space="preserve"> с даты подписания Сторонами Акта сдачи-приемки выполненных Работ.</w:t>
            </w:r>
          </w:p>
        </w:tc>
      </w:tr>
      <w:tr w:rsidR="00893F7B" w:rsidTr="001A236B">
        <w:trPr>
          <w:trHeight w:val="20"/>
        </w:trPr>
        <w:tc>
          <w:tcPr>
            <w:tcW w:w="846" w:type="dxa"/>
          </w:tcPr>
          <w:p w:rsidR="00893F7B" w:rsidRDefault="00EC4C5B" w:rsidP="001A236B">
            <w:pPr>
              <w:pStyle w:val="LBBodyText1"/>
            </w:pPr>
            <w:r>
              <w:fldChar w:fldCharType="begin" w:fldLock="1"/>
            </w:r>
            <w:r>
              <w:instrText>LBVARIABLE \id "27655"</w:instrText>
            </w:r>
            <w:r>
              <w:fldChar w:fldCharType="separate"/>
            </w:r>
            <w:r>
              <w:t>1.14</w:t>
            </w:r>
            <w:r>
              <w:fldChar w:fldCharType="end"/>
            </w:r>
          </w:p>
        </w:tc>
        <w:tc>
          <w:tcPr>
            <w:tcW w:w="2977" w:type="dxa"/>
          </w:tcPr>
          <w:p w:rsidR="00893F7B" w:rsidRDefault="00EC4C5B" w:rsidP="001A236B">
            <w:pPr>
              <w:pStyle w:val="LBBodyText1"/>
            </w:pPr>
            <w:r>
              <w:t xml:space="preserve">Срок оплаты Работ Заказчиком </w:t>
            </w:r>
          </w:p>
        </w:tc>
        <w:tc>
          <w:tcPr>
            <w:tcW w:w="6237" w:type="dxa"/>
            <w:gridSpan w:val="4"/>
          </w:tcPr>
          <w:p w:rsidR="00893F7B" w:rsidRDefault="00EC4C5B" w:rsidP="001A236B">
            <w:pPr>
              <w:pStyle w:val="LBBodyText1"/>
            </w:pPr>
            <w:r>
              <w:fldChar w:fldCharType="begin" w:fldLock="1"/>
            </w:r>
            <w:r>
              <w:instrText>LBVARIABLE \id "31378" \displaced</w:instrText>
            </w:r>
            <w:r>
              <w:fldChar w:fldCharType="separate"/>
            </w:r>
            <w:r>
              <w:t xml:space="preserve">Не более </w:t>
            </w:r>
            <w:r>
              <w:fldChar w:fldCharType="begin" w:fldLock="1"/>
            </w:r>
            <w:r>
              <w:instrText>LBVARIABLE \id "76662" \numberFormat "0,000.######## (Spell) unit"</w:instrText>
            </w:r>
            <w:r>
              <w:fldChar w:fldCharType="separate"/>
            </w:r>
            <w:r>
              <w:t>7 (Семь) рабочих дней</w:t>
            </w:r>
            <w:r>
              <w:fldChar w:fldCharType="end"/>
            </w:r>
            <w:r>
              <w:t xml:space="preserve"> со дня подписания Заказчиком Акта сдачи-приемки выполненных Работ.</w:t>
            </w:r>
            <w:r>
              <w:fldChar w:fldCharType="end"/>
            </w:r>
          </w:p>
        </w:tc>
      </w:tr>
      <w:tr w:rsidR="00893F7B" w:rsidTr="001A236B">
        <w:trPr>
          <w:trHeight w:val="20"/>
        </w:trPr>
        <w:tc>
          <w:tcPr>
            <w:tcW w:w="846" w:type="dxa"/>
          </w:tcPr>
          <w:p w:rsidR="00893F7B" w:rsidRDefault="00EC4C5B" w:rsidP="001A236B">
            <w:pPr>
              <w:pStyle w:val="LBBodyText1"/>
            </w:pPr>
            <w:r>
              <w:fldChar w:fldCharType="begin" w:fldLock="1"/>
            </w:r>
            <w:r>
              <w:instrText>LBVARIABLE \id "27655"</w:instrText>
            </w:r>
            <w:r>
              <w:fldChar w:fldCharType="separate"/>
            </w:r>
            <w:r>
              <w:t>1.15</w:t>
            </w:r>
            <w:r>
              <w:fldChar w:fldCharType="end"/>
            </w:r>
          </w:p>
        </w:tc>
        <w:tc>
          <w:tcPr>
            <w:tcW w:w="2977" w:type="dxa"/>
          </w:tcPr>
          <w:p w:rsidR="00893F7B" w:rsidRDefault="00EC4C5B" w:rsidP="001A236B">
            <w:pPr>
              <w:pStyle w:val="LBBodyText1"/>
            </w:pPr>
            <w:r>
              <w:t>Срок для ответа Заказчиком на предупреждение Подрядчика</w:t>
            </w:r>
          </w:p>
        </w:tc>
        <w:tc>
          <w:tcPr>
            <w:tcW w:w="6237" w:type="dxa"/>
            <w:gridSpan w:val="4"/>
          </w:tcPr>
          <w:p w:rsidR="00893F7B" w:rsidRDefault="00EC4C5B" w:rsidP="001A236B">
            <w:pPr>
              <w:pStyle w:val="LBBodyText1"/>
            </w:pPr>
            <w:r>
              <w:t xml:space="preserve">Заказчик обязан ответить на предупреждение Подрядчика об обстоятельствах, указанных в подпункте </w:t>
            </w:r>
            <w:r>
              <w:fldChar w:fldCharType="begin"/>
            </w:r>
            <w:r>
              <w:instrText>REF "_Ref23254714" \r \h</w:instrText>
            </w:r>
            <w:r>
              <w:fldChar w:fldCharType="separate"/>
            </w:r>
            <w:r>
              <w:t>5.1.3</w:t>
            </w:r>
            <w:r>
              <w:fldChar w:fldCharType="end"/>
            </w:r>
            <w:r>
              <w:t xml:space="preserve"> Договора, в течение </w:t>
            </w:r>
            <w:r>
              <w:fldChar w:fldCharType="begin" w:fldLock="1"/>
            </w:r>
            <w:r>
              <w:instrText>LBVARIABLE \id "47686"</w:instrText>
            </w:r>
            <w:r>
              <w:fldChar w:fldCharType="separate"/>
            </w:r>
            <w:r>
              <w:t>5 (пять) рабочих дней</w:t>
            </w:r>
            <w:r>
              <w:fldChar w:fldCharType="end"/>
            </w:r>
            <w:r>
              <w:t xml:space="preserve"> с даты получения Заказчиком предупреждения Подрядчика. </w:t>
            </w:r>
          </w:p>
        </w:tc>
      </w:tr>
      <w:tr w:rsidR="00893F7B" w:rsidTr="001A236B">
        <w:trPr>
          <w:trHeight w:val="20"/>
        </w:trPr>
        <w:tc>
          <w:tcPr>
            <w:tcW w:w="846" w:type="dxa"/>
            <w:vMerge w:val="restart"/>
          </w:tcPr>
          <w:p w:rsidR="00893F7B" w:rsidRDefault="00EC4C5B" w:rsidP="001A236B">
            <w:pPr>
              <w:pStyle w:val="LBBodyText1"/>
            </w:pPr>
            <w:r>
              <w:fldChar w:fldCharType="begin" w:fldLock="1"/>
            </w:r>
            <w:r>
              <w:instrText>LBVARIABLE \id "27655"</w:instrText>
            </w:r>
            <w:r>
              <w:fldChar w:fldCharType="separate"/>
            </w:r>
            <w:r>
              <w:t>1.16</w:t>
            </w:r>
            <w:r>
              <w:fldChar w:fldCharType="end"/>
            </w:r>
          </w:p>
        </w:tc>
        <w:tc>
          <w:tcPr>
            <w:tcW w:w="2977" w:type="dxa"/>
            <w:vMerge w:val="restart"/>
          </w:tcPr>
          <w:p w:rsidR="00893F7B" w:rsidRDefault="00EC4C5B" w:rsidP="001A236B">
            <w:pPr>
              <w:pStyle w:val="LBBodyText1"/>
            </w:pPr>
            <w:r>
              <w:t>Ответственность Подрядчика</w:t>
            </w:r>
          </w:p>
        </w:tc>
        <w:tc>
          <w:tcPr>
            <w:tcW w:w="1103" w:type="dxa"/>
          </w:tcPr>
          <w:p w:rsidR="00893F7B" w:rsidRDefault="00EC4C5B" w:rsidP="001A236B">
            <w:pPr>
              <w:pStyle w:val="LBBodyText1"/>
            </w:pPr>
            <w:r>
              <w:t>№ п/п</w:t>
            </w:r>
          </w:p>
        </w:tc>
        <w:tc>
          <w:tcPr>
            <w:tcW w:w="2656" w:type="dxa"/>
            <w:gridSpan w:val="2"/>
          </w:tcPr>
          <w:p w:rsidR="00893F7B" w:rsidRDefault="00EC4C5B" w:rsidP="001A236B">
            <w:pPr>
              <w:pStyle w:val="LBBodyText1"/>
            </w:pPr>
            <w:r>
              <w:t>Нарушение</w:t>
            </w:r>
          </w:p>
        </w:tc>
        <w:tc>
          <w:tcPr>
            <w:tcW w:w="2478" w:type="dxa"/>
          </w:tcPr>
          <w:p w:rsidR="00893F7B" w:rsidRDefault="00EC4C5B" w:rsidP="001A236B">
            <w:pPr>
              <w:pStyle w:val="LBBodyText1"/>
            </w:pPr>
            <w:r>
              <w:t>Ответственность</w:t>
            </w:r>
          </w:p>
        </w:tc>
      </w:tr>
      <w:tr w:rsidR="00893F7B" w:rsidTr="001A236B">
        <w:trPr>
          <w:trHeight w:val="20"/>
        </w:trPr>
        <w:tc>
          <w:tcPr>
            <w:tcW w:w="846" w:type="dxa"/>
            <w:vMerge/>
          </w:tcPr>
          <w:p w:rsidR="00893F7B" w:rsidRDefault="00893F7B" w:rsidP="001A236B">
            <w:pPr>
              <w:pStyle w:val="LBBodyText1"/>
            </w:pPr>
          </w:p>
        </w:tc>
        <w:tc>
          <w:tcPr>
            <w:tcW w:w="2977" w:type="dxa"/>
            <w:vMerge/>
          </w:tcPr>
          <w:p w:rsidR="00893F7B" w:rsidRDefault="00893F7B" w:rsidP="001A236B">
            <w:pPr>
              <w:pStyle w:val="LBBodyText1"/>
            </w:pPr>
          </w:p>
        </w:tc>
        <w:tc>
          <w:tcPr>
            <w:tcW w:w="1103" w:type="dxa"/>
          </w:tcPr>
          <w:p w:rsidR="00893F7B" w:rsidRDefault="00EC4C5B" w:rsidP="001A236B">
            <w:pPr>
              <w:pStyle w:val="LBBodyText1"/>
            </w:pPr>
            <w:r>
              <w:fldChar w:fldCharType="begin" w:fldLock="1"/>
            </w:r>
            <w:r>
              <w:instrText>LBVARIABLE \id "27655"</w:instrText>
            </w:r>
            <w:r>
              <w:fldChar w:fldCharType="separate"/>
            </w:r>
            <w:r>
              <w:t>1.16.1</w:t>
            </w:r>
            <w:r>
              <w:fldChar w:fldCharType="end"/>
            </w:r>
          </w:p>
        </w:tc>
        <w:tc>
          <w:tcPr>
            <w:tcW w:w="2656" w:type="dxa"/>
            <w:gridSpan w:val="2"/>
          </w:tcPr>
          <w:p w:rsidR="00893F7B" w:rsidRDefault="00EC4C5B" w:rsidP="001A236B">
            <w:pPr>
              <w:pStyle w:val="LBBodyText1"/>
            </w:pPr>
            <w:r>
              <w:t>Нарушение Подрядчиком сроков исполнения обязательств, в том числе гарантийных обязательств</w:t>
            </w:r>
          </w:p>
        </w:tc>
        <w:tc>
          <w:tcPr>
            <w:tcW w:w="2478" w:type="dxa"/>
          </w:tcPr>
          <w:p w:rsidR="00893F7B" w:rsidRDefault="00EC4C5B" w:rsidP="001A236B">
            <w:pPr>
              <w:pStyle w:val="LBBodyText1"/>
            </w:pPr>
            <w:r>
              <w:fldChar w:fldCharType="begin" w:fldLock="1"/>
            </w:r>
            <w:r>
              <w:instrText>LBVARIABLE \id "27631" \displaced</w:instrText>
            </w:r>
            <w:r>
              <w:fldChar w:fldCharType="separate"/>
            </w:r>
            <w:r>
              <w:t xml:space="preserve">Подрядчик уплачивает Заказчику неустойку в виде штрафа, который начисляется за каждый факт нарушения срока исполнения обязательства, в том числе гарантийного обязательства. Размер штрафа составляет </w:t>
            </w:r>
            <w:r>
              <w:fldChar w:fldCharType="begin" w:fldLock="1"/>
            </w:r>
            <w:r>
              <w:instrText>LBVARIABLE \id "76693" \percentFormat "0,000.########'%'"</w:instrText>
            </w:r>
            <w:r>
              <w:fldChar w:fldCharType="separate"/>
            </w:r>
            <w:r>
              <w:t>3%</w:t>
            </w:r>
            <w:r>
              <w:fldChar w:fldCharType="end"/>
            </w:r>
            <w:r>
              <w:t xml:space="preserve"> от цены обязательства, исполнение которого нарушено.</w:t>
            </w:r>
            <w:r>
              <w:fldChar w:fldCharType="end"/>
            </w:r>
          </w:p>
        </w:tc>
      </w:tr>
      <w:tr w:rsidR="00893F7B" w:rsidTr="001A236B">
        <w:trPr>
          <w:trHeight w:val="20"/>
        </w:trPr>
        <w:tc>
          <w:tcPr>
            <w:tcW w:w="846" w:type="dxa"/>
            <w:vMerge/>
          </w:tcPr>
          <w:p w:rsidR="00893F7B" w:rsidRDefault="00893F7B" w:rsidP="001A236B">
            <w:pPr>
              <w:pStyle w:val="LBBodyText1"/>
            </w:pPr>
          </w:p>
        </w:tc>
        <w:tc>
          <w:tcPr>
            <w:tcW w:w="2977" w:type="dxa"/>
            <w:vMerge/>
          </w:tcPr>
          <w:p w:rsidR="00893F7B" w:rsidRDefault="00893F7B" w:rsidP="001A236B">
            <w:pPr>
              <w:pStyle w:val="LBBodyText1"/>
            </w:pPr>
          </w:p>
        </w:tc>
        <w:tc>
          <w:tcPr>
            <w:tcW w:w="1103" w:type="dxa"/>
          </w:tcPr>
          <w:p w:rsidR="00893F7B" w:rsidRDefault="00EC4C5B" w:rsidP="001A236B">
            <w:pPr>
              <w:pStyle w:val="LBBodyText1"/>
            </w:pPr>
            <w:r>
              <w:fldChar w:fldCharType="begin" w:fldLock="1"/>
            </w:r>
            <w:r>
              <w:instrText>LBVARIABLE \id "27655"</w:instrText>
            </w:r>
            <w:r>
              <w:fldChar w:fldCharType="separate"/>
            </w:r>
            <w:r>
              <w:t>1.16.2</w:t>
            </w:r>
            <w:r>
              <w:fldChar w:fldCharType="end"/>
            </w:r>
          </w:p>
        </w:tc>
        <w:tc>
          <w:tcPr>
            <w:tcW w:w="2656" w:type="dxa"/>
            <w:gridSpan w:val="2"/>
          </w:tcPr>
          <w:p w:rsidR="00893F7B" w:rsidRDefault="00EC4C5B" w:rsidP="001A236B">
            <w:pPr>
              <w:pStyle w:val="LBBodyText1"/>
            </w:pPr>
            <w:r>
              <w:t>Нарушение Подрядчиком сроков устранения недостатков, указанных Заказчиком в Акте о выявленных недостатках</w:t>
            </w:r>
          </w:p>
          <w:p w:rsidR="00893F7B" w:rsidRDefault="00893F7B" w:rsidP="001A236B">
            <w:pPr>
              <w:pStyle w:val="LBBodyText1"/>
            </w:pPr>
          </w:p>
        </w:tc>
        <w:tc>
          <w:tcPr>
            <w:tcW w:w="2478" w:type="dxa"/>
          </w:tcPr>
          <w:p w:rsidR="00893F7B" w:rsidRDefault="00EC4C5B" w:rsidP="001A236B">
            <w:pPr>
              <w:pStyle w:val="LBBodyText1"/>
            </w:pPr>
            <w:r>
              <w:fldChar w:fldCharType="begin" w:fldLock="1"/>
            </w:r>
            <w:r>
              <w:instrText>LBVARIABLE \id "27633" \displaced</w:instrText>
            </w:r>
            <w:r>
              <w:fldChar w:fldCharType="separate"/>
            </w:r>
            <w:r>
              <w:t xml:space="preserve">Подрядчик уплачивает Заказчику неустойку в виде штрафа, который начисляется за каждый факт нарушения срока устранения недостатков, указанных Заказчиком в Акте о выявленных недостатках. Размер штрафа составляет </w:t>
            </w:r>
            <w:r>
              <w:lastRenderedPageBreak/>
              <w:fldChar w:fldCharType="begin" w:fldLock="1"/>
            </w:r>
            <w:r>
              <w:instrText>LBVARIABLE \id "76695" \percentFormat "0,000.########'%'"</w:instrText>
            </w:r>
            <w:r>
              <w:fldChar w:fldCharType="separate"/>
            </w:r>
            <w:r>
              <w:t>3%</w:t>
            </w:r>
            <w:r>
              <w:fldChar w:fldCharType="end"/>
            </w:r>
            <w:r>
              <w:t xml:space="preserve"> от цены обязательства, исполнение которого нарушено.</w:t>
            </w:r>
            <w:r>
              <w:fldChar w:fldCharType="end"/>
            </w:r>
          </w:p>
        </w:tc>
      </w:tr>
      <w:tr w:rsidR="00893F7B" w:rsidTr="001A236B">
        <w:trPr>
          <w:trHeight w:val="20"/>
        </w:trPr>
        <w:tc>
          <w:tcPr>
            <w:tcW w:w="846" w:type="dxa"/>
            <w:vMerge/>
          </w:tcPr>
          <w:p w:rsidR="00893F7B" w:rsidRDefault="00893F7B" w:rsidP="001A236B">
            <w:pPr>
              <w:pStyle w:val="LBBodyText1"/>
            </w:pPr>
          </w:p>
        </w:tc>
        <w:tc>
          <w:tcPr>
            <w:tcW w:w="2977" w:type="dxa"/>
            <w:vMerge/>
          </w:tcPr>
          <w:p w:rsidR="00893F7B" w:rsidRDefault="00893F7B" w:rsidP="001A236B">
            <w:pPr>
              <w:pStyle w:val="LBBodyText1"/>
            </w:pPr>
          </w:p>
        </w:tc>
        <w:tc>
          <w:tcPr>
            <w:tcW w:w="1103" w:type="dxa"/>
          </w:tcPr>
          <w:p w:rsidR="00893F7B" w:rsidRDefault="00EC4C5B" w:rsidP="001A236B">
            <w:pPr>
              <w:pStyle w:val="LBBodyText1"/>
            </w:pPr>
            <w:r>
              <w:fldChar w:fldCharType="begin" w:fldLock="1"/>
            </w:r>
            <w:r>
              <w:instrText>LBVARIABLE \id "27655"</w:instrText>
            </w:r>
            <w:r>
              <w:fldChar w:fldCharType="separate"/>
            </w:r>
            <w:r>
              <w:t>1.16.3</w:t>
            </w:r>
            <w:r>
              <w:fldChar w:fldCharType="end"/>
            </w:r>
          </w:p>
        </w:tc>
        <w:tc>
          <w:tcPr>
            <w:tcW w:w="2656" w:type="dxa"/>
            <w:gridSpan w:val="2"/>
          </w:tcPr>
          <w:p w:rsidR="00893F7B" w:rsidRDefault="00EC4C5B" w:rsidP="001A236B">
            <w:pPr>
              <w:pStyle w:val="LBBodyText1"/>
            </w:pPr>
            <w:r>
              <w:t xml:space="preserve">Неисполнение или ненадлежащее исполнение обязательств, предусмотренных пунктами </w:t>
            </w:r>
            <w:r>
              <w:fldChar w:fldCharType="begin" w:fldLock="1"/>
            </w:r>
            <w:r>
              <w:instrText>LBVARIABLE \id "47689"</w:instrText>
            </w:r>
            <w:r>
              <w:fldChar w:fldCharType="separate"/>
            </w:r>
            <w:r>
              <w:t>4.3, 5.1.4, 5.1.5, 5.1.8, 5.1.10</w:t>
            </w:r>
            <w:r>
              <w:fldChar w:fldCharType="end"/>
            </w:r>
            <w:r>
              <w:t xml:space="preserve"> Договора</w:t>
            </w:r>
          </w:p>
        </w:tc>
        <w:tc>
          <w:tcPr>
            <w:tcW w:w="2478" w:type="dxa"/>
          </w:tcPr>
          <w:p w:rsidR="00893F7B" w:rsidRDefault="00EC4C5B" w:rsidP="001A236B">
            <w:pPr>
              <w:pStyle w:val="LBBodyText1"/>
            </w:pPr>
            <w:r>
              <w:t xml:space="preserve">Подрядчик уплачивает Заказчику неустойку в виде штрафа, который начисляется за каждый факт неисполнения или ненадлежащего исполнения обязательств, предусмотренных пунктами </w:t>
            </w:r>
            <w:r>
              <w:fldChar w:fldCharType="begin" w:fldLock="1"/>
            </w:r>
            <w:r>
              <w:instrText>LBVARIABLE \id "47689"</w:instrText>
            </w:r>
            <w:r>
              <w:fldChar w:fldCharType="separate"/>
            </w:r>
            <w:r>
              <w:t>4.3, 5.1.4, 5.1.5, 5.1.8, 5.1.10</w:t>
            </w:r>
            <w:r>
              <w:fldChar w:fldCharType="end"/>
            </w:r>
            <w:r>
              <w:t xml:space="preserve"> Договора. Размер штрафа составляет </w:t>
            </w:r>
            <w:r>
              <w:fldChar w:fldCharType="begin" w:fldLock="1"/>
            </w:r>
            <w:r>
              <w:instrText>LBVARIABLE \id "47690" \grammarCase "nominative" \letterCase "normal" \rounding "none" \dateFormat "dd.mm.yyyy" \moneyFormat "0,000. (ISpell) I$$$$ .00 F$$" \numeral "cardinal"</w:instrText>
            </w:r>
            <w:r>
              <w:fldChar w:fldCharType="separate"/>
            </w:r>
            <w:r>
              <w:t>10 000 (Десять тысяч) рублей 00 копеек</w:t>
            </w:r>
            <w:r>
              <w:fldChar w:fldCharType="end"/>
            </w:r>
            <w:r>
              <w:t>.</w:t>
            </w:r>
          </w:p>
        </w:tc>
      </w:tr>
      <w:tr w:rsidR="00893F7B" w:rsidTr="001A236B">
        <w:trPr>
          <w:trHeight w:val="20"/>
        </w:trPr>
        <w:tc>
          <w:tcPr>
            <w:tcW w:w="846" w:type="dxa"/>
            <w:vMerge/>
          </w:tcPr>
          <w:p w:rsidR="00893F7B" w:rsidRDefault="00893F7B" w:rsidP="001A236B">
            <w:pPr>
              <w:pStyle w:val="LBBodyText1"/>
            </w:pPr>
          </w:p>
        </w:tc>
        <w:tc>
          <w:tcPr>
            <w:tcW w:w="2977" w:type="dxa"/>
            <w:vMerge/>
          </w:tcPr>
          <w:p w:rsidR="00893F7B" w:rsidRDefault="00893F7B" w:rsidP="001A236B">
            <w:pPr>
              <w:pStyle w:val="LBBodyText1"/>
            </w:pPr>
          </w:p>
        </w:tc>
        <w:tc>
          <w:tcPr>
            <w:tcW w:w="1103" w:type="dxa"/>
          </w:tcPr>
          <w:p w:rsidR="00893F7B" w:rsidRDefault="00EC4C5B" w:rsidP="001A236B">
            <w:pPr>
              <w:pStyle w:val="LBBodyText1"/>
            </w:pPr>
            <w:r>
              <w:fldChar w:fldCharType="begin" w:fldLock="1"/>
            </w:r>
            <w:r>
              <w:instrText>LBVARIABLE \id "27655"</w:instrText>
            </w:r>
            <w:r>
              <w:fldChar w:fldCharType="separate"/>
            </w:r>
            <w:r>
              <w:t>1.16.4</w:t>
            </w:r>
            <w:r>
              <w:fldChar w:fldCharType="end"/>
            </w:r>
          </w:p>
        </w:tc>
        <w:tc>
          <w:tcPr>
            <w:tcW w:w="2656" w:type="dxa"/>
            <w:gridSpan w:val="2"/>
          </w:tcPr>
          <w:p w:rsidR="00893F7B" w:rsidRDefault="00EC4C5B" w:rsidP="001A236B">
            <w:pPr>
              <w:pStyle w:val="LBBodyText1"/>
            </w:pPr>
            <w:r>
              <w:t>Неисполнение или ненадлежащее исполнение Подрядчиком Договора, повлекшее за собой расторжение Договора по инициативе Заказчика</w:t>
            </w:r>
          </w:p>
        </w:tc>
        <w:tc>
          <w:tcPr>
            <w:tcW w:w="2478" w:type="dxa"/>
          </w:tcPr>
          <w:p w:rsidR="00893F7B" w:rsidRDefault="00EC4C5B" w:rsidP="001A236B">
            <w:pPr>
              <w:pStyle w:val="LBBodyText1"/>
            </w:pPr>
            <w:r>
              <w:t xml:space="preserve">Подрядчик уплачивает Заказчику неустойку в виде штрафа в размере </w:t>
            </w:r>
            <w:r>
              <w:fldChar w:fldCharType="begin" w:fldLock="1"/>
            </w:r>
            <w:r>
              <w:instrText>LBVARIABLE \id "56784" \grammarCase "nominative" \letterCase "normal" \rounding "none" \dateFormat "dd.mm.yyyy" \moneyFormat "0,000 (I) $ 00 c" \numeral "cardinal"</w:instrText>
            </w:r>
            <w:r>
              <w:fldChar w:fldCharType="separate"/>
            </w:r>
            <w:r>
              <w:t>50000 (Пятьдесят тысяч) рублей 00 копеек.</w:t>
            </w:r>
            <w:r>
              <w:fldChar w:fldCharType="end"/>
            </w:r>
            <w:r>
              <w:t>.</w:t>
            </w:r>
          </w:p>
        </w:tc>
      </w:tr>
      <w:tr w:rsidR="00893F7B" w:rsidTr="001A236B">
        <w:trPr>
          <w:trHeight w:val="20"/>
        </w:trPr>
        <w:tc>
          <w:tcPr>
            <w:tcW w:w="846" w:type="dxa"/>
          </w:tcPr>
          <w:p w:rsidR="00893F7B" w:rsidRDefault="00EC4C5B" w:rsidP="001A236B">
            <w:pPr>
              <w:pStyle w:val="LBBodyText1"/>
            </w:pPr>
            <w:r>
              <w:fldChar w:fldCharType="begin" w:fldLock="1"/>
            </w:r>
            <w:r>
              <w:instrText>LBVARIABLE \id "27655"</w:instrText>
            </w:r>
            <w:r>
              <w:fldChar w:fldCharType="separate"/>
            </w:r>
            <w:r>
              <w:t>1.17</w:t>
            </w:r>
            <w:r>
              <w:fldChar w:fldCharType="end"/>
            </w:r>
          </w:p>
        </w:tc>
        <w:tc>
          <w:tcPr>
            <w:tcW w:w="2977" w:type="dxa"/>
          </w:tcPr>
          <w:p w:rsidR="00893F7B" w:rsidRDefault="00EC4C5B" w:rsidP="001A236B">
            <w:pPr>
              <w:pStyle w:val="LBBodyText1"/>
            </w:pPr>
            <w:r>
              <w:t>Ответственность Заказчика</w:t>
            </w:r>
          </w:p>
        </w:tc>
        <w:tc>
          <w:tcPr>
            <w:tcW w:w="3371" w:type="dxa"/>
            <w:gridSpan w:val="2"/>
          </w:tcPr>
          <w:p w:rsidR="00893F7B" w:rsidRDefault="00EC4C5B" w:rsidP="001A236B">
            <w:pPr>
              <w:pStyle w:val="LBBodyText1"/>
            </w:pPr>
            <w:r>
              <w:t>Нарушение Заказчиком сроков оплаты выполненных и принятых Работ</w:t>
            </w:r>
          </w:p>
        </w:tc>
        <w:tc>
          <w:tcPr>
            <w:tcW w:w="2866" w:type="dxa"/>
            <w:gridSpan w:val="2"/>
          </w:tcPr>
          <w:p w:rsidR="00893F7B" w:rsidRDefault="00EC4C5B" w:rsidP="001A236B">
            <w:pPr>
              <w:pStyle w:val="LBBodyText1"/>
            </w:pPr>
            <w:r>
              <w:t xml:space="preserve">Подрядчик вправе потребовать от Заказчика уплаты неустойки в виде пени в размере </w:t>
            </w:r>
            <w:r>
              <w:fldChar w:fldCharType="begin" w:fldLock="1"/>
            </w:r>
            <w:r>
              <w:instrText>LBVARIABLE \id "76698" \percentFormat "0,000.########'%'"</w:instrText>
            </w:r>
            <w:r>
              <w:fldChar w:fldCharType="separate"/>
            </w:r>
            <w:r>
              <w:t>3%</w:t>
            </w:r>
            <w:r>
              <w:fldChar w:fldCharType="end"/>
            </w:r>
            <w:r>
              <w:t xml:space="preserve"> от суммы задолженности, за каждый день просрочки, начиная со дня, следующего после дня истечения установленного Договором срока исполнения Заказчиком обязательств по оплате. Общий размер неустойки не может превышать </w:t>
            </w:r>
            <w:r>
              <w:fldChar w:fldCharType="begin" w:fldLock="1"/>
            </w:r>
            <w:r>
              <w:instrText>LBVARIABLE \id "76699" \percentFormat "0,000.########'%'"</w:instrText>
            </w:r>
            <w:r>
              <w:fldChar w:fldCharType="separate"/>
            </w:r>
            <w:r>
              <w:t>5%</w:t>
            </w:r>
            <w:r>
              <w:fldChar w:fldCharType="end"/>
            </w:r>
            <w:r>
              <w:t xml:space="preserve"> от суммы задолженности.</w:t>
            </w:r>
          </w:p>
        </w:tc>
      </w:tr>
      <w:tr w:rsidR="00893F7B" w:rsidTr="001A236B">
        <w:trPr>
          <w:trHeight w:val="20"/>
        </w:trPr>
        <w:tc>
          <w:tcPr>
            <w:tcW w:w="846" w:type="dxa"/>
          </w:tcPr>
          <w:p w:rsidR="00893F7B" w:rsidRDefault="00EC4C5B" w:rsidP="001A236B">
            <w:pPr>
              <w:pStyle w:val="LBBodyText1"/>
            </w:pPr>
            <w:r>
              <w:fldChar w:fldCharType="begin" w:fldLock="1"/>
            </w:r>
            <w:r>
              <w:instrText>LBVARIABLE \id "27655"</w:instrText>
            </w:r>
            <w:r>
              <w:fldChar w:fldCharType="separate"/>
            </w:r>
            <w:r>
              <w:t>1.18</w:t>
            </w:r>
            <w:r>
              <w:fldChar w:fldCharType="end"/>
            </w:r>
          </w:p>
        </w:tc>
        <w:tc>
          <w:tcPr>
            <w:tcW w:w="2977" w:type="dxa"/>
          </w:tcPr>
          <w:p w:rsidR="00893F7B" w:rsidRDefault="00EC4C5B" w:rsidP="001A236B">
            <w:pPr>
              <w:pStyle w:val="LBBodyText1"/>
            </w:pPr>
            <w:r>
              <w:t>Обеспечение исполнения Договора</w:t>
            </w:r>
          </w:p>
        </w:tc>
        <w:tc>
          <w:tcPr>
            <w:tcW w:w="6237" w:type="dxa"/>
            <w:gridSpan w:val="4"/>
          </w:tcPr>
          <w:p w:rsidR="00893F7B" w:rsidRDefault="00EC4C5B" w:rsidP="001A236B">
            <w:pPr>
              <w:pStyle w:val="LBBodyText1"/>
            </w:pPr>
            <w:r>
              <w:fldChar w:fldCharType="begin" w:fldLock="1"/>
            </w:r>
            <w:r>
              <w:instrText>LBVARIABLE \id "27638" \displaced</w:instrText>
            </w:r>
            <w:r>
              <w:fldChar w:fldCharType="separate"/>
            </w:r>
            <w:r>
              <w:t>Обеспечение надлежащего исполнения обязательств по Договору Подрядчиком не предоставляется.</w:t>
            </w:r>
            <w:r>
              <w:fldChar w:fldCharType="end"/>
            </w:r>
          </w:p>
        </w:tc>
      </w:tr>
      <w:tr w:rsidR="00893F7B" w:rsidTr="001A236B">
        <w:trPr>
          <w:trHeight w:val="20"/>
        </w:trPr>
        <w:tc>
          <w:tcPr>
            <w:tcW w:w="846" w:type="dxa"/>
          </w:tcPr>
          <w:p w:rsidR="00893F7B" w:rsidRDefault="00EC4C5B" w:rsidP="001A236B">
            <w:pPr>
              <w:pStyle w:val="LBBodyText1"/>
            </w:pPr>
            <w:r>
              <w:fldChar w:fldCharType="begin" w:fldLock="1"/>
            </w:r>
            <w:r>
              <w:instrText>LBVARIABLE \id "27655"</w:instrText>
            </w:r>
            <w:r>
              <w:fldChar w:fldCharType="separate"/>
            </w:r>
            <w:r>
              <w:t>1.19</w:t>
            </w:r>
            <w:r>
              <w:fldChar w:fldCharType="end"/>
            </w:r>
          </w:p>
        </w:tc>
        <w:tc>
          <w:tcPr>
            <w:tcW w:w="2977" w:type="dxa"/>
          </w:tcPr>
          <w:p w:rsidR="00893F7B" w:rsidRDefault="00EC4C5B" w:rsidP="001A236B">
            <w:pPr>
              <w:pStyle w:val="LBBodyText1"/>
            </w:pPr>
            <w:r>
              <w:t>Обеспечение исполнения гарантийных обязательств Подрядчика</w:t>
            </w:r>
          </w:p>
        </w:tc>
        <w:tc>
          <w:tcPr>
            <w:tcW w:w="6237" w:type="dxa"/>
            <w:gridSpan w:val="4"/>
          </w:tcPr>
          <w:p w:rsidR="00893F7B" w:rsidRDefault="00EC4C5B" w:rsidP="001A236B">
            <w:pPr>
              <w:pStyle w:val="LBBodyText1"/>
            </w:pPr>
            <w:r>
              <w:fldChar w:fldCharType="begin" w:fldLock="1"/>
            </w:r>
            <w:r>
              <w:instrText>LBVARIABLE \id "27642" \displaced</w:instrText>
            </w:r>
            <w:r>
              <w:fldChar w:fldCharType="separate"/>
            </w:r>
            <w:r>
              <w:t>Обеспечение надлежащего исполнения гарантийных обязательств по Договору Подрядчиком не предоставляется.</w:t>
            </w:r>
            <w:r>
              <w:fldChar w:fldCharType="end"/>
            </w:r>
          </w:p>
        </w:tc>
      </w:tr>
      <w:tr w:rsidR="00893F7B" w:rsidTr="001A236B">
        <w:trPr>
          <w:trHeight w:val="20"/>
        </w:trPr>
        <w:tc>
          <w:tcPr>
            <w:tcW w:w="846" w:type="dxa"/>
          </w:tcPr>
          <w:p w:rsidR="00893F7B" w:rsidRDefault="00EC4C5B" w:rsidP="001A236B">
            <w:pPr>
              <w:pStyle w:val="LBBodyText1"/>
            </w:pPr>
            <w:r>
              <w:fldChar w:fldCharType="begin" w:fldLock="1"/>
            </w:r>
            <w:r>
              <w:instrText>LBVARIABLE \id "27655"</w:instrText>
            </w:r>
            <w:r>
              <w:fldChar w:fldCharType="separate"/>
            </w:r>
            <w:r>
              <w:t>1.20</w:t>
            </w:r>
            <w:r>
              <w:fldChar w:fldCharType="end"/>
            </w:r>
          </w:p>
        </w:tc>
        <w:tc>
          <w:tcPr>
            <w:tcW w:w="2977" w:type="dxa"/>
          </w:tcPr>
          <w:p w:rsidR="00893F7B" w:rsidRDefault="00EC4C5B" w:rsidP="001A236B">
            <w:pPr>
              <w:pStyle w:val="LBBodyText1"/>
            </w:pPr>
            <w:r>
              <w:t>Подсудность</w:t>
            </w:r>
          </w:p>
        </w:tc>
        <w:tc>
          <w:tcPr>
            <w:tcW w:w="6237" w:type="dxa"/>
            <w:gridSpan w:val="4"/>
          </w:tcPr>
          <w:p w:rsidR="00893F7B" w:rsidRDefault="00EC4C5B" w:rsidP="001A236B">
            <w:pPr>
              <w:pStyle w:val="LBBodyText1"/>
            </w:pPr>
            <w:r>
              <w:t xml:space="preserve">При неурегулировании Сторонами спора в досудебном порядке спор передается на рассмотрение </w:t>
            </w:r>
            <w:r>
              <w:fldChar w:fldCharType="begin" w:fldLock="1"/>
            </w:r>
            <w:r>
              <w:instrText>LBVARIABLE \id "76625" \grammarCase "genitive"</w:instrText>
            </w:r>
            <w:r>
              <w:fldChar w:fldCharType="separate"/>
            </w:r>
            <w:r>
              <w:t>Арбитражного суда Хабаровского края</w:t>
            </w:r>
            <w:r>
              <w:fldChar w:fldCharType="end"/>
            </w:r>
            <w:r>
              <w:t xml:space="preserve"> в порядке, предусмотренном действующим законодательством Российской Федерации.</w:t>
            </w:r>
          </w:p>
        </w:tc>
      </w:tr>
      <w:tr w:rsidR="00893F7B" w:rsidTr="001A236B">
        <w:trPr>
          <w:trHeight w:val="20"/>
        </w:trPr>
        <w:tc>
          <w:tcPr>
            <w:tcW w:w="846" w:type="dxa"/>
          </w:tcPr>
          <w:p w:rsidR="00893F7B" w:rsidRDefault="00EC4C5B" w:rsidP="001A236B">
            <w:pPr>
              <w:pStyle w:val="LBBodyText1"/>
            </w:pPr>
            <w:r>
              <w:lastRenderedPageBreak/>
              <w:fldChar w:fldCharType="begin" w:fldLock="1"/>
            </w:r>
            <w:r>
              <w:instrText>LBVARIABLE \id "27655"</w:instrText>
            </w:r>
            <w:r>
              <w:fldChar w:fldCharType="separate"/>
            </w:r>
            <w:r>
              <w:t>1.21</w:t>
            </w:r>
            <w:r>
              <w:fldChar w:fldCharType="end"/>
            </w:r>
          </w:p>
        </w:tc>
        <w:tc>
          <w:tcPr>
            <w:tcW w:w="2977" w:type="dxa"/>
          </w:tcPr>
          <w:p w:rsidR="00893F7B" w:rsidRDefault="00EC4C5B" w:rsidP="001A236B">
            <w:pPr>
              <w:pStyle w:val="LBBodyText1"/>
            </w:pPr>
            <w:r>
              <w:t>Срок действия договора</w:t>
            </w:r>
          </w:p>
        </w:tc>
        <w:tc>
          <w:tcPr>
            <w:tcW w:w="6237" w:type="dxa"/>
            <w:gridSpan w:val="4"/>
          </w:tcPr>
          <w:p w:rsidR="00893F7B" w:rsidRDefault="00EC4C5B" w:rsidP="001A236B">
            <w:pPr>
              <w:pStyle w:val="LBBodyText1"/>
            </w:pPr>
            <w:r>
              <w:t xml:space="preserve">Договор вступает в силу с даты его подписания и действует </w:t>
            </w:r>
            <w:r>
              <w:fldChar w:fldCharType="begin" w:fldLock="1"/>
            </w:r>
            <w:r>
              <w:instrText>LBVARIABLE \id "56856"</w:instrText>
            </w:r>
            <w:r>
              <w:fldChar w:fldCharType="separate"/>
            </w:r>
            <w:r>
              <w:t>до 31.12.2026 г</w:t>
            </w:r>
            <w:r>
              <w:fldChar w:fldCharType="end"/>
            </w:r>
            <w:r>
              <w:t>.</w:t>
            </w:r>
          </w:p>
        </w:tc>
      </w:tr>
    </w:tbl>
    <w:p w:rsidR="001A236B" w:rsidRDefault="001A236B" w:rsidP="001A236B">
      <w:pPr>
        <w:pStyle w:val="LBGovstyle1"/>
        <w:numPr>
          <w:ilvl w:val="0"/>
          <w:numId w:val="0"/>
        </w:numPr>
        <w:spacing w:before="0" w:after="0"/>
        <w:ind w:left="720"/>
        <w:jc w:val="both"/>
      </w:pPr>
      <w:bookmarkStart w:id="2" w:name="_Ref17988631"/>
    </w:p>
    <w:p w:rsidR="00893F7B" w:rsidRDefault="00EC4C5B" w:rsidP="001A236B">
      <w:pPr>
        <w:pStyle w:val="LBGovstyle1"/>
        <w:spacing w:before="0" w:after="0"/>
      </w:pPr>
      <w:r>
        <w:t>Предмет Договора</w:t>
      </w:r>
    </w:p>
    <w:p w:rsidR="00893F7B" w:rsidRDefault="00EC4C5B" w:rsidP="001A236B">
      <w:pPr>
        <w:pStyle w:val="LBGovstyle2"/>
        <w:tabs>
          <w:tab w:val="clear" w:pos="720"/>
          <w:tab w:val="num" w:pos="851"/>
        </w:tabs>
        <w:ind w:left="0" w:firstLine="709"/>
        <w:rPr>
          <w:lang w:val="ru-RU"/>
        </w:rPr>
      </w:pPr>
      <w:r>
        <w:rPr>
          <w:lang w:val="ru-RU"/>
        </w:rPr>
        <w:t xml:space="preserve">Подрядчик обязуется </w:t>
      </w:r>
      <w:r>
        <w:rPr>
          <w:lang w:val="ru-RU"/>
        </w:rPr>
        <w:fldChar w:fldCharType="begin" w:fldLock="1"/>
      </w:r>
      <w:r>
        <w:rPr>
          <w:lang w:val="ru-RU"/>
        </w:rPr>
        <w:instrText>LBVARIABLE \id "27655"</w:instrText>
      </w:r>
      <w:r>
        <w:rPr>
          <w:lang w:val="ru-RU"/>
        </w:rPr>
        <w:fldChar w:fldCharType="separate"/>
      </w:r>
      <w:r>
        <w:rPr>
          <w:lang w:val="ru-RU"/>
        </w:rPr>
        <w:t xml:space="preserve">по заданию Заказчика </w:t>
      </w:r>
      <w:r>
        <w:rPr>
          <w:lang w:val="ru-RU"/>
        </w:rPr>
        <w:fldChar w:fldCharType="end"/>
      </w:r>
      <w:r>
        <w:rPr>
          <w:lang w:val="ru-RU"/>
        </w:rPr>
        <w:t>выполнить Работы Заказчика, а Заказчик обязуется принять и оплатить надлежащим образом выполненные Работы и результат Работ в размере, сроки и порядке в соответствии с Договором.</w:t>
      </w:r>
    </w:p>
    <w:p w:rsidR="00893F7B" w:rsidRDefault="00EC4C5B" w:rsidP="001A236B">
      <w:pPr>
        <w:pStyle w:val="LBGovstyle2"/>
        <w:tabs>
          <w:tab w:val="clear" w:pos="720"/>
          <w:tab w:val="num" w:pos="851"/>
        </w:tabs>
        <w:ind w:left="0" w:firstLine="709"/>
        <w:rPr>
          <w:lang w:val="ru-RU"/>
        </w:rPr>
      </w:pPr>
      <w:r>
        <w:rPr>
          <w:lang w:val="ru-RU"/>
        </w:rPr>
        <w:t>Работы выполняются иждивением Подрядчика – из его материалов, его силами и средствами. Все необходимые для выполнения Работ материалы и оборудование предоставляются Подрядчиком и входят в стоимость работ.</w:t>
      </w:r>
    </w:p>
    <w:p w:rsidR="00893F7B" w:rsidRDefault="00EC4C5B" w:rsidP="001A236B">
      <w:pPr>
        <w:pStyle w:val="LBGovstyle2"/>
        <w:tabs>
          <w:tab w:val="clear" w:pos="720"/>
          <w:tab w:val="num" w:pos="851"/>
        </w:tabs>
        <w:ind w:left="0" w:firstLine="709"/>
        <w:rPr>
          <w:lang w:val="ru-RU"/>
        </w:rPr>
      </w:pPr>
      <w:r>
        <w:rPr>
          <w:lang w:val="ru-RU"/>
        </w:rPr>
        <w:t>Место выполнения Работ указано в пункте 1.5 Договора.</w:t>
      </w:r>
    </w:p>
    <w:p w:rsidR="00893F7B" w:rsidRDefault="00EC4C5B" w:rsidP="001A236B">
      <w:pPr>
        <w:pStyle w:val="LBGovstyle2"/>
        <w:tabs>
          <w:tab w:val="clear" w:pos="720"/>
          <w:tab w:val="num" w:pos="851"/>
        </w:tabs>
        <w:ind w:left="0" w:firstLine="709"/>
        <w:rPr>
          <w:lang w:val="ru-RU"/>
        </w:rPr>
      </w:pPr>
      <w:r>
        <w:rPr>
          <w:lang w:val="ru-RU"/>
        </w:rPr>
        <w:t>Подрядчик гарантирует, что обладает всеми необходимыми в соответствии с законодательством Российской Федерации лицензиями, разрешениями, допусками для выполнения Работ, работники Подрядчика обладают необходимыми в соответствии с законодательством Российской Федерации разрешительными документами на выполнение Работ, а также навыками, опытом и квалификацией для качественного выполнения Работ.</w:t>
      </w:r>
    </w:p>
    <w:p w:rsidR="001A236B" w:rsidRDefault="001A236B" w:rsidP="001A236B">
      <w:pPr>
        <w:pStyle w:val="LBGovstyle2"/>
        <w:numPr>
          <w:ilvl w:val="0"/>
          <w:numId w:val="0"/>
        </w:numPr>
        <w:ind w:left="709"/>
        <w:rPr>
          <w:lang w:val="ru-RU"/>
        </w:rPr>
      </w:pPr>
    </w:p>
    <w:p w:rsidR="00893F7B" w:rsidRDefault="00EC4C5B" w:rsidP="001A236B">
      <w:pPr>
        <w:pStyle w:val="LBGovstyle1"/>
        <w:spacing w:before="0" w:after="0"/>
      </w:pPr>
      <w:bookmarkStart w:id="3" w:name="_Ref23256208"/>
      <w:r>
        <w:t>Цена Договора и порядок расчетов</w:t>
      </w:r>
      <w:bookmarkEnd w:id="3"/>
    </w:p>
    <w:p w:rsidR="00893F7B" w:rsidRDefault="00EC4C5B" w:rsidP="001A236B">
      <w:pPr>
        <w:pStyle w:val="LBGovstyle2"/>
        <w:tabs>
          <w:tab w:val="clear" w:pos="720"/>
          <w:tab w:val="num" w:pos="851"/>
        </w:tabs>
        <w:ind w:left="0" w:firstLine="709"/>
        <w:rPr>
          <w:lang w:val="ru-RU"/>
        </w:rPr>
      </w:pPr>
      <w:r>
        <w:rPr>
          <w:lang w:val="ru-RU"/>
        </w:rPr>
        <w:t xml:space="preserve">Цена Договора (цена за единицу Работ) является твердой и указана в пункте 1.3 Договора. </w:t>
      </w:r>
    </w:p>
    <w:p w:rsidR="00893F7B" w:rsidRDefault="00EC4C5B" w:rsidP="001A236B">
      <w:pPr>
        <w:pStyle w:val="LBBodyText2"/>
        <w:tabs>
          <w:tab w:val="num" w:pos="851"/>
        </w:tabs>
        <w:ind w:left="0" w:firstLine="709"/>
      </w:pPr>
      <w:r>
        <w:fldChar w:fldCharType="begin" w:fldLock="1"/>
      </w:r>
      <w:r>
        <w:instrText>LBVARIABLE \id "27650" \displaced</w:instrText>
      </w:r>
      <w:r>
        <w:fldChar w:fldCharType="separate"/>
      </w:r>
      <w:r>
        <w:t>Заказчик в качестве налогового агента удерживает налог на доходы физических лиц от суммы, подлежащей оплате от стоимости Работ по настоящему Договору, и перечисляет его в бюджет по месту учета налогового агента в налоговом органе</w:t>
      </w:r>
      <w:r>
        <w:rPr>
          <w:vertAlign w:val="superscript"/>
        </w:rPr>
        <w:footnoteReference w:id="4"/>
      </w:r>
      <w:r>
        <w:t xml:space="preserve">. </w:t>
      </w:r>
    </w:p>
    <w:p w:rsidR="00893F7B" w:rsidRDefault="00EC4C5B" w:rsidP="001A236B">
      <w:pPr>
        <w:pStyle w:val="LBBodyText2"/>
        <w:tabs>
          <w:tab w:val="num" w:pos="851"/>
        </w:tabs>
        <w:ind w:left="0" w:firstLine="709"/>
      </w:pPr>
      <w:r>
        <w:t>При осуществлении оплаты Заказчик исчисляет и удерживает НДС в размере, установленном законодательством Российской Федерации о налогах и сборах, действующим на дату совершения платежа и перечисляет его в бюджет как налоговый агент</w:t>
      </w:r>
      <w:r>
        <w:rPr>
          <w:vertAlign w:val="superscript"/>
        </w:rPr>
        <w:footnoteReference w:id="5"/>
      </w:r>
      <w:r>
        <w:t>.</w:t>
      </w:r>
      <w:r>
        <w:fldChar w:fldCharType="end"/>
      </w:r>
    </w:p>
    <w:p w:rsidR="00893F7B" w:rsidRDefault="00EC4C5B" w:rsidP="001A236B">
      <w:pPr>
        <w:pStyle w:val="LBGovstyle2"/>
        <w:tabs>
          <w:tab w:val="clear" w:pos="720"/>
          <w:tab w:val="num" w:pos="851"/>
        </w:tabs>
        <w:ind w:left="0" w:firstLine="709"/>
        <w:rPr>
          <w:u w:val="single"/>
          <w:lang w:val="ru-RU"/>
        </w:rPr>
      </w:pPr>
      <w:r>
        <w:rPr>
          <w:lang w:val="ru-RU"/>
        </w:rPr>
        <w:fldChar w:fldCharType="begin" w:fldLock="1"/>
      </w:r>
      <w:r>
        <w:rPr>
          <w:lang w:val="ru-RU"/>
        </w:rPr>
        <w:instrText>LBVARIABLE \id "27655"</w:instrText>
      </w:r>
      <w:r>
        <w:rPr>
          <w:lang w:val="ru-RU"/>
        </w:rPr>
        <w:fldChar w:fldCharType="separate"/>
      </w:r>
      <w:r>
        <w:rPr>
          <w:lang w:val="ru-RU"/>
        </w:rPr>
        <w:t>Цена Работ (единицы Работ)</w:t>
      </w:r>
      <w:r>
        <w:rPr>
          <w:lang w:val="ru-RU"/>
        </w:rPr>
        <w:fldChar w:fldCharType="end"/>
      </w:r>
      <w:r>
        <w:rPr>
          <w:lang w:val="ru-RU"/>
        </w:rPr>
        <w:t xml:space="preserve"> включает в себя вознаграждение Подрядчика, все затраты, издержки и расходы, связанные с исполнением Договора, в том числе все применимые налоги, пошлины, сборы и другие обязательные платежи, а также стоимость используемых Подрядчиком при выполнении Работ расходных материалов, запасных частей, инвентаря.</w:t>
      </w:r>
    </w:p>
    <w:p w:rsidR="00893F7B" w:rsidRDefault="00EC4C5B" w:rsidP="001A236B">
      <w:pPr>
        <w:pStyle w:val="LBGovstyle2"/>
        <w:tabs>
          <w:tab w:val="clear" w:pos="720"/>
          <w:tab w:val="num" w:pos="851"/>
        </w:tabs>
        <w:ind w:left="0" w:firstLine="709"/>
        <w:rPr>
          <w:lang w:val="ru-RU"/>
        </w:rPr>
      </w:pPr>
      <w:r>
        <w:rPr>
          <w:lang w:val="ru-RU"/>
        </w:rPr>
        <w:t xml:space="preserve">Подрядчик направляет Заказчику счет на оплату в срок, указанный в пункте </w:t>
      </w:r>
      <w:r>
        <w:rPr>
          <w:lang w:val="ru-RU"/>
        </w:rPr>
        <w:fldChar w:fldCharType="begin" w:fldLock="1"/>
      </w:r>
      <w:r>
        <w:rPr>
          <w:lang w:val="ru-RU"/>
        </w:rPr>
        <w:instrText>LBVARIABLE \id "27655"</w:instrText>
      </w:r>
      <w:r>
        <w:rPr>
          <w:lang w:val="ru-RU"/>
        </w:rPr>
        <w:fldChar w:fldCharType="separate"/>
      </w:r>
      <w:r>
        <w:rPr>
          <w:lang w:val="ru-RU"/>
        </w:rPr>
        <w:t>1.13</w:t>
      </w:r>
      <w:r>
        <w:rPr>
          <w:lang w:val="ru-RU"/>
        </w:rPr>
        <w:fldChar w:fldCharType="end"/>
      </w:r>
      <w:r>
        <w:rPr>
          <w:lang w:val="ru-RU"/>
        </w:rPr>
        <w:t xml:space="preserve"> Договора. Оплата Работ производится Заказчиком в срок, указанный в пункте </w:t>
      </w:r>
      <w:r>
        <w:rPr>
          <w:lang w:val="ru-RU"/>
        </w:rPr>
        <w:fldChar w:fldCharType="begin" w:fldLock="1"/>
      </w:r>
      <w:r>
        <w:rPr>
          <w:lang w:val="ru-RU"/>
        </w:rPr>
        <w:instrText>LBVARIABLE \id "27655"</w:instrText>
      </w:r>
      <w:r>
        <w:rPr>
          <w:lang w:val="ru-RU"/>
        </w:rPr>
        <w:fldChar w:fldCharType="separate"/>
      </w:r>
      <w:r>
        <w:rPr>
          <w:lang w:val="ru-RU"/>
        </w:rPr>
        <w:t>1.14</w:t>
      </w:r>
      <w:r>
        <w:rPr>
          <w:lang w:val="ru-RU"/>
        </w:rPr>
        <w:fldChar w:fldCharType="end"/>
      </w:r>
      <w:r>
        <w:rPr>
          <w:lang w:val="ru-RU"/>
        </w:rPr>
        <w:t xml:space="preserve"> Договора. </w:t>
      </w:r>
    </w:p>
    <w:p w:rsidR="00893F7B" w:rsidRDefault="00EC4C5B" w:rsidP="001A236B">
      <w:pPr>
        <w:pStyle w:val="LBGovstyle2"/>
        <w:tabs>
          <w:tab w:val="clear" w:pos="720"/>
          <w:tab w:val="num" w:pos="851"/>
        </w:tabs>
        <w:ind w:left="0" w:firstLine="709"/>
        <w:rPr>
          <w:lang w:val="ru-RU"/>
        </w:rPr>
      </w:pPr>
      <w:bookmarkStart w:id="4" w:name="_Ref23256816"/>
      <w:r>
        <w:rPr>
          <w:lang w:val="ru-RU"/>
        </w:rPr>
        <w:t>Оплата по Договору осуществляется с расчетного счета Заказчика по безналичному расчету платежными поручениями путем перечисления Заказчиком денежных средств на расчетный счет Подрядчика, указанный в Договоре. В случае изменения реквизитов расчетного счета Подрядчик обязан в течение 1 (одного) рабочего дня с даты изменения реквизитов расчетного счета в порядке, предусмотренном пунктом 14.3 Договора,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расчетный счет Подрядчика с указанными в Договоре реквизитами, несет Подрядчик.</w:t>
      </w:r>
      <w:bookmarkEnd w:id="4"/>
      <w:r>
        <w:rPr>
          <w:lang w:val="ru-RU"/>
        </w:rPr>
        <w:t xml:space="preserve"> </w:t>
      </w:r>
    </w:p>
    <w:p w:rsidR="00893F7B" w:rsidRDefault="00EC4C5B" w:rsidP="001A236B">
      <w:pPr>
        <w:pStyle w:val="LBGovstyle2"/>
        <w:tabs>
          <w:tab w:val="clear" w:pos="720"/>
          <w:tab w:val="num" w:pos="851"/>
        </w:tabs>
        <w:ind w:left="0" w:firstLine="709"/>
        <w:rPr>
          <w:lang w:val="ru-RU"/>
        </w:rPr>
      </w:pPr>
      <w:r>
        <w:rPr>
          <w:lang w:val="ru-RU"/>
        </w:rPr>
        <w:t>Обязательства Заказчика по оплате Работ считаются выполненными с даты списания денежных средств с расчетного счета Заказчика.</w:t>
      </w:r>
    </w:p>
    <w:p w:rsidR="00893F7B" w:rsidRDefault="00EC4C5B" w:rsidP="001A236B">
      <w:pPr>
        <w:pStyle w:val="LBGovstyle2"/>
        <w:tabs>
          <w:tab w:val="clear" w:pos="720"/>
          <w:tab w:val="num" w:pos="851"/>
        </w:tabs>
        <w:ind w:left="0" w:firstLine="709"/>
        <w:rPr>
          <w:lang w:val="ru-RU"/>
        </w:rPr>
      </w:pPr>
      <w:r>
        <w:rPr>
          <w:lang w:val="ru-RU"/>
        </w:rPr>
        <w:t xml:space="preserve">Подрядчик, являющийся плательщиком НДС, обязан предоставлять Заказчику счета-фактуры в порядке и сроки, установленные законодательством Российской Федерации о налогах и сборах. </w:t>
      </w:r>
    </w:p>
    <w:p w:rsidR="00893F7B" w:rsidRDefault="00EC4C5B" w:rsidP="001A236B">
      <w:pPr>
        <w:pStyle w:val="LBBodyText2"/>
        <w:tabs>
          <w:tab w:val="num" w:pos="851"/>
        </w:tabs>
        <w:ind w:left="0" w:firstLine="709"/>
      </w:pPr>
      <w:r>
        <w:t xml:space="preserve">При неисполнении Подрядчиком указанной в настоящем пункте обязанности в установленный срок Заказчик вправе взыскать с Подрядчика денежные средства в размере соответствующих сумм НДС. Кроме того, в случае предъявления претензии налоговым органом в отношении соответствующих сумм НДС, Заказчик вправе взыскать с Подрядчика пени и </w:t>
      </w:r>
      <w:r>
        <w:lastRenderedPageBreak/>
        <w:t>штрафы, приходящиеся на данные суммы НДС, в случае их начисления по решению налогового органа.</w:t>
      </w:r>
    </w:p>
    <w:p w:rsidR="00893F7B" w:rsidRDefault="00EC4C5B" w:rsidP="001A236B">
      <w:pPr>
        <w:pStyle w:val="LBGovstyle2"/>
        <w:tabs>
          <w:tab w:val="clear" w:pos="720"/>
          <w:tab w:val="num" w:pos="851"/>
        </w:tabs>
        <w:ind w:left="0" w:firstLine="709"/>
        <w:rPr>
          <w:lang w:val="ru-RU"/>
        </w:rPr>
      </w:pPr>
      <w:r>
        <w:rPr>
          <w:lang w:val="ru-RU"/>
        </w:rPr>
        <w:t>Отсрочка оплаты Работ не является предоставлением Заказчику коммерческого кредита, предусмотренного статьей 823 Гражданского кодекса Российской Федерации. На сумму денежного обязательства Заказчика по оплате Работ законные проценты, предусмотренные статей 317.1 Гражданского кодекса Российской Федерации, не начисляются.</w:t>
      </w:r>
    </w:p>
    <w:p w:rsidR="00893F7B" w:rsidRDefault="00EC4C5B" w:rsidP="001A236B">
      <w:pPr>
        <w:pStyle w:val="LBGovstyle2"/>
        <w:tabs>
          <w:tab w:val="clear" w:pos="720"/>
          <w:tab w:val="num" w:pos="851"/>
        </w:tabs>
        <w:ind w:left="0" w:firstLine="709"/>
        <w:rPr>
          <w:lang w:val="ru-RU"/>
        </w:rPr>
      </w:pPr>
      <w:r>
        <w:rPr>
          <w:lang w:val="ru-RU"/>
        </w:rPr>
        <w:fldChar w:fldCharType="begin" w:fldLock="1"/>
      </w:r>
      <w:r>
        <w:rPr>
          <w:lang w:val="ru-RU"/>
        </w:rPr>
        <w:instrText>LBVARIABLE \id "27646" \displaced</w:instrText>
      </w:r>
      <w:r>
        <w:rPr>
          <w:lang w:val="ru-RU"/>
        </w:rPr>
        <w:fldChar w:fldCharType="separate"/>
      </w:r>
      <w:r>
        <w:rPr>
          <w:lang w:val="ru-RU"/>
        </w:rPr>
        <w:t>Акт сверки взаимных расчетов составляется не реже одного раза в год, по запросу Заказчика, в том числе перед составлением годовой отчетности и перед закрытием (расторжением) Договора.</w:t>
      </w:r>
      <w:r>
        <w:rPr>
          <w:lang w:val="ru-RU"/>
        </w:rPr>
        <w:fldChar w:fldCharType="end"/>
      </w:r>
    </w:p>
    <w:p w:rsidR="001A236B" w:rsidRDefault="001A236B" w:rsidP="001A236B">
      <w:pPr>
        <w:pStyle w:val="LBGovstyle2"/>
        <w:numPr>
          <w:ilvl w:val="0"/>
          <w:numId w:val="0"/>
        </w:numPr>
        <w:ind w:left="709"/>
        <w:rPr>
          <w:lang w:val="ru-RU"/>
        </w:rPr>
      </w:pPr>
    </w:p>
    <w:p w:rsidR="00893F7B" w:rsidRDefault="00EC4C5B" w:rsidP="001A236B">
      <w:pPr>
        <w:pStyle w:val="LBGovstyle1"/>
        <w:spacing w:before="0" w:after="0"/>
      </w:pPr>
      <w:r>
        <w:t>Порядок, сроки выполнения Работ. Сдача-приемка выполненных Работ</w:t>
      </w:r>
    </w:p>
    <w:p w:rsidR="00893F7B" w:rsidRDefault="00EC4C5B" w:rsidP="001A236B">
      <w:pPr>
        <w:pStyle w:val="LBGovstyle2"/>
        <w:tabs>
          <w:tab w:val="clear" w:pos="720"/>
          <w:tab w:val="num" w:pos="851"/>
        </w:tabs>
        <w:ind w:left="0" w:firstLine="709"/>
        <w:rPr>
          <w:lang w:val="ru-RU"/>
        </w:rPr>
      </w:pPr>
      <w:r>
        <w:rPr>
          <w:lang w:val="ru-RU"/>
        </w:rPr>
        <w:t xml:space="preserve">Подрядчик обязан выполнить Работы в сроки, указанные в пункте 1.6 Договора. </w:t>
      </w:r>
    </w:p>
    <w:p w:rsidR="00893F7B" w:rsidRDefault="00EC4C5B" w:rsidP="001A236B">
      <w:pPr>
        <w:pStyle w:val="LBGovstyle2"/>
        <w:tabs>
          <w:tab w:val="clear" w:pos="720"/>
          <w:tab w:val="num" w:pos="851"/>
        </w:tabs>
        <w:ind w:left="0" w:firstLine="709"/>
        <w:rPr>
          <w:lang w:val="ru-RU"/>
        </w:rPr>
      </w:pPr>
      <w:r>
        <w:rPr>
          <w:lang w:val="ru-RU"/>
        </w:rPr>
        <w:t xml:space="preserve">Подрядчик в порядке, предусмотренном пунктом </w:t>
      </w:r>
      <w:r>
        <w:rPr>
          <w:lang w:val="ru-RU"/>
        </w:rPr>
        <w:fldChar w:fldCharType="begin"/>
      </w:r>
      <w:r>
        <w:rPr>
          <w:lang w:val="ru-RU"/>
        </w:rPr>
        <w:instrText>REF "_ref_23030049" \r \h</w:instrText>
      </w:r>
      <w:r>
        <w:rPr>
          <w:lang w:val="ru-RU"/>
        </w:rPr>
      </w:r>
      <w:r>
        <w:rPr>
          <w:lang w:val="ru-RU"/>
        </w:rPr>
        <w:fldChar w:fldCharType="separate"/>
      </w:r>
      <w:r>
        <w:rPr>
          <w:lang w:val="ru-RU"/>
        </w:rPr>
        <w:t>14.3</w:t>
      </w:r>
      <w:r>
        <w:rPr>
          <w:lang w:val="ru-RU"/>
        </w:rPr>
        <w:fldChar w:fldCharType="end"/>
      </w:r>
      <w:r>
        <w:rPr>
          <w:lang w:val="ru-RU"/>
        </w:rPr>
        <w:t xml:space="preserve"> Договора извещает Заказчика об ожидаемой дате и времени сдачи результата Работ в срок, указанный в пункте 1.8 Договора. Извещение должно быть направлено в адрес Заказчика в соответствии с контактными данными Заказчика, указанными в разделе </w:t>
      </w:r>
      <w:r>
        <w:rPr>
          <w:lang w:val="ru-RU"/>
        </w:rPr>
        <w:fldChar w:fldCharType="begin"/>
      </w:r>
      <w:r>
        <w:rPr>
          <w:lang w:val="ru-RU"/>
        </w:rPr>
        <w:instrText>REF "_Ref23253934" \r \h</w:instrText>
      </w:r>
      <w:r>
        <w:rPr>
          <w:lang w:val="ru-RU"/>
        </w:rPr>
      </w:r>
      <w:r>
        <w:rPr>
          <w:lang w:val="ru-RU"/>
        </w:rPr>
        <w:fldChar w:fldCharType="separate"/>
      </w:r>
      <w:r>
        <w:rPr>
          <w:lang w:val="ru-RU"/>
        </w:rPr>
        <w:t>16</w:t>
      </w:r>
      <w:r>
        <w:rPr>
          <w:lang w:val="ru-RU"/>
        </w:rPr>
        <w:fldChar w:fldCharType="end"/>
      </w:r>
      <w:r>
        <w:rPr>
          <w:lang w:val="ru-RU"/>
        </w:rPr>
        <w:t xml:space="preserve"> Договора. </w:t>
      </w:r>
    </w:p>
    <w:p w:rsidR="00893F7B" w:rsidRDefault="00EC4C5B" w:rsidP="001A236B">
      <w:pPr>
        <w:pStyle w:val="LBGovstyle2"/>
        <w:tabs>
          <w:tab w:val="clear" w:pos="720"/>
          <w:tab w:val="num" w:pos="851"/>
        </w:tabs>
        <w:ind w:left="0" w:firstLine="709"/>
        <w:rPr>
          <w:lang w:val="ru-RU"/>
        </w:rPr>
      </w:pPr>
      <w:bookmarkStart w:id="5" w:name="_Ref23254681"/>
      <w:r>
        <w:rPr>
          <w:lang w:val="ru-RU"/>
        </w:rPr>
        <w:t xml:space="preserve">Подрядчик обязан в срок, указанный в пункте </w:t>
      </w:r>
      <w:r>
        <w:rPr>
          <w:lang w:val="ru-RU"/>
        </w:rPr>
        <w:fldChar w:fldCharType="begin" w:fldLock="1"/>
      </w:r>
      <w:r>
        <w:rPr>
          <w:lang w:val="ru-RU"/>
        </w:rPr>
        <w:instrText>LBVARIABLE \id "27655"</w:instrText>
      </w:r>
      <w:r>
        <w:rPr>
          <w:lang w:val="ru-RU"/>
        </w:rPr>
        <w:fldChar w:fldCharType="separate"/>
      </w:r>
      <w:r>
        <w:rPr>
          <w:lang w:val="ru-RU"/>
        </w:rPr>
        <w:t>1.9</w:t>
      </w:r>
      <w:r>
        <w:rPr>
          <w:lang w:val="ru-RU"/>
        </w:rPr>
        <w:fldChar w:fldCharType="end"/>
      </w:r>
      <w:r>
        <w:rPr>
          <w:lang w:val="ru-RU"/>
        </w:rPr>
        <w:t xml:space="preserve"> Договора, направить Заказчику Акт сдачи-приемки выполненных Работ в 2 (Двух) экземплярах, подписанный Подрядчиком. Одновременно с Актом сдачи-приемки выполненных Работ Подрядчик обязан направить Заказчику отчетные документы, указанные в пункте </w:t>
      </w:r>
      <w:r>
        <w:rPr>
          <w:lang w:val="ru-RU"/>
        </w:rPr>
        <w:fldChar w:fldCharType="begin" w:fldLock="1"/>
      </w:r>
      <w:r>
        <w:rPr>
          <w:lang w:val="ru-RU"/>
        </w:rPr>
        <w:instrText>LBVARIABLE \id "27655"</w:instrText>
      </w:r>
      <w:r>
        <w:rPr>
          <w:lang w:val="ru-RU"/>
        </w:rPr>
        <w:fldChar w:fldCharType="separate"/>
      </w:r>
      <w:r>
        <w:rPr>
          <w:lang w:val="ru-RU"/>
        </w:rPr>
        <w:t>1.10</w:t>
      </w:r>
      <w:r>
        <w:rPr>
          <w:lang w:val="ru-RU"/>
        </w:rPr>
        <w:fldChar w:fldCharType="end"/>
      </w:r>
      <w:r>
        <w:rPr>
          <w:lang w:val="ru-RU"/>
        </w:rPr>
        <w:t xml:space="preserve"> Договора.</w:t>
      </w:r>
      <w:bookmarkEnd w:id="5"/>
    </w:p>
    <w:p w:rsidR="00893F7B" w:rsidRDefault="00EC4C5B" w:rsidP="001A236B">
      <w:pPr>
        <w:pStyle w:val="LBGovstyle2"/>
        <w:tabs>
          <w:tab w:val="clear" w:pos="720"/>
          <w:tab w:val="num" w:pos="851"/>
        </w:tabs>
        <w:ind w:left="0" w:firstLine="709"/>
        <w:rPr>
          <w:lang w:val="ru-RU"/>
        </w:rPr>
      </w:pPr>
      <w:r>
        <w:rPr>
          <w:lang w:val="ru-RU"/>
        </w:rPr>
        <w:t xml:space="preserve">Приемка выполненных Работ и их результата осуществляется Заказчиком в срок, установленный пунктом </w:t>
      </w:r>
      <w:r>
        <w:rPr>
          <w:lang w:val="ru-RU"/>
        </w:rPr>
        <w:fldChar w:fldCharType="begin" w:fldLock="1"/>
      </w:r>
      <w:r>
        <w:rPr>
          <w:lang w:val="ru-RU"/>
        </w:rPr>
        <w:instrText>LBVARIABLE \id "27655"</w:instrText>
      </w:r>
      <w:r>
        <w:rPr>
          <w:lang w:val="ru-RU"/>
        </w:rPr>
        <w:fldChar w:fldCharType="separate"/>
      </w:r>
      <w:r>
        <w:rPr>
          <w:lang w:val="ru-RU"/>
        </w:rPr>
        <w:t>1.11</w:t>
      </w:r>
      <w:r>
        <w:rPr>
          <w:lang w:val="ru-RU"/>
        </w:rPr>
        <w:fldChar w:fldCharType="end"/>
      </w:r>
      <w:r>
        <w:rPr>
          <w:lang w:val="ru-RU"/>
        </w:rPr>
        <w:t xml:space="preserve"> Договора. </w:t>
      </w:r>
    </w:p>
    <w:p w:rsidR="00893F7B" w:rsidRDefault="00EC4C5B" w:rsidP="001A236B">
      <w:pPr>
        <w:pStyle w:val="LBBodyText2"/>
        <w:tabs>
          <w:tab w:val="num" w:pos="851"/>
        </w:tabs>
        <w:ind w:left="0" w:firstLine="709"/>
      </w:pPr>
      <w:r>
        <w:t xml:space="preserve">Указанный срок может продлеваться на срок проведения экспертизы, если Заказчиком принято решение о проведении экспертизы результата выполненных Работ. </w:t>
      </w:r>
    </w:p>
    <w:p w:rsidR="00893F7B" w:rsidRDefault="00EC4C5B" w:rsidP="001A236B">
      <w:pPr>
        <w:pStyle w:val="LBGovstyle2"/>
        <w:tabs>
          <w:tab w:val="clear" w:pos="720"/>
          <w:tab w:val="num" w:pos="851"/>
        </w:tabs>
        <w:ind w:left="0" w:firstLine="709"/>
        <w:rPr>
          <w:lang w:val="ru-RU"/>
        </w:rPr>
      </w:pPr>
      <w:r>
        <w:rPr>
          <w:lang w:val="ru-RU"/>
        </w:rPr>
        <w:t>При приемке выполненных Работ и их результата Заказчик проводит проверку соответствия выполненных Работ и их результата требованиям, установленным настоящим Договором, Техническим заданием, иными приложениями к настоящему Договору, а также действующим законодательством, иных нормативных правовых актов, обязательным правилам и требованиям действующим на территории Российской Федерации.</w:t>
      </w:r>
    </w:p>
    <w:p w:rsidR="00893F7B" w:rsidRDefault="00EC4C5B" w:rsidP="001A236B">
      <w:pPr>
        <w:pStyle w:val="LBGovstyle2"/>
        <w:tabs>
          <w:tab w:val="clear" w:pos="720"/>
          <w:tab w:val="num" w:pos="851"/>
        </w:tabs>
        <w:ind w:left="0" w:firstLine="709"/>
        <w:rPr>
          <w:lang w:val="ru-RU"/>
        </w:rPr>
      </w:pPr>
      <w:r>
        <w:rPr>
          <w:color w:val="000000"/>
          <w:lang w:val="ru-RU"/>
        </w:rPr>
        <w:t xml:space="preserve">Для проверки выполненных Работ и их результата в части их соответствия </w:t>
      </w:r>
      <w:r>
        <w:rPr>
          <w:lang w:val="ru-RU"/>
        </w:rPr>
        <w:t xml:space="preserve">условиям Договора </w:t>
      </w:r>
      <w:r>
        <w:rPr>
          <w:color w:val="000000"/>
          <w:lang w:val="ru-RU"/>
        </w:rPr>
        <w:t>Заказчик вправе провести экспертизу. Экспертиза выполненных Работ и их результата может проводиться Заказчиком своими силами, или к её проведению могут привлекаться независимые эксперты (экспертные организации).</w:t>
      </w:r>
    </w:p>
    <w:p w:rsidR="00893F7B" w:rsidRDefault="00EC4C5B" w:rsidP="001A236B">
      <w:pPr>
        <w:pStyle w:val="LBGovstyle2"/>
        <w:tabs>
          <w:tab w:val="clear" w:pos="720"/>
          <w:tab w:val="num" w:pos="851"/>
        </w:tabs>
        <w:ind w:left="0" w:firstLine="709"/>
        <w:rPr>
          <w:lang w:val="ru-RU"/>
        </w:rPr>
      </w:pPr>
      <w:r>
        <w:rPr>
          <w:lang w:val="ru-RU"/>
        </w:rPr>
        <w:t>Приемка выполненных Работ  и их результата осуществляется уполномоченным работником Заказчика или приемочной комиссией Заказчика в соответствии с локальными нормативными актами Заказчика. Заказчик обязан уведомить Подрядчика о дате приемки. В случае неприбытия уполномоченного представителя Подрядчика для участия в приемке в срок, указанный в уведомлении, Заказчик осуществляет приемку без участия Подрядчика.</w:t>
      </w:r>
    </w:p>
    <w:p w:rsidR="00893F7B" w:rsidRDefault="00EC4C5B" w:rsidP="001A236B">
      <w:pPr>
        <w:pStyle w:val="LBGovstyle2"/>
        <w:tabs>
          <w:tab w:val="clear" w:pos="720"/>
          <w:tab w:val="num" w:pos="851"/>
        </w:tabs>
        <w:ind w:left="0" w:firstLine="709"/>
        <w:rPr>
          <w:lang w:val="ru-RU"/>
        </w:rPr>
      </w:pPr>
      <w:r>
        <w:rPr>
          <w:lang w:val="ru-RU"/>
        </w:rPr>
        <w:t xml:space="preserve">По результатам приемки </w:t>
      </w:r>
      <w:r>
        <w:rPr>
          <w:color w:val="000000"/>
          <w:lang w:val="ru-RU"/>
        </w:rPr>
        <w:t xml:space="preserve">выполненных Работ и их результата </w:t>
      </w:r>
      <w:r>
        <w:rPr>
          <w:lang w:val="ru-RU"/>
        </w:rPr>
        <w:t>Заказчик принимает одно из следующих решений:</w:t>
      </w:r>
    </w:p>
    <w:p w:rsidR="00893F7B" w:rsidRDefault="00EC4C5B" w:rsidP="001A236B">
      <w:pPr>
        <w:pStyle w:val="LBGovstyle5"/>
        <w:tabs>
          <w:tab w:val="clear" w:pos="720"/>
          <w:tab w:val="num" w:pos="851"/>
        </w:tabs>
        <w:ind w:left="0" w:firstLine="709"/>
        <w:rPr>
          <w:lang w:val="ru-RU"/>
        </w:rPr>
      </w:pPr>
      <w:r>
        <w:rPr>
          <w:lang w:val="ru-RU"/>
        </w:rPr>
        <w:t>Работы выполнены надлежащим образом в соответствии с условиями Договора, Заказчик не имеет замечаний к результатам выполненных Работ. В этом случае выполненные Работы и их результат подлежат приемке;</w:t>
      </w:r>
    </w:p>
    <w:p w:rsidR="00893F7B" w:rsidRDefault="00EC4C5B" w:rsidP="001A236B">
      <w:pPr>
        <w:pStyle w:val="LBGovstyle5"/>
        <w:tabs>
          <w:tab w:val="clear" w:pos="720"/>
          <w:tab w:val="num" w:pos="851"/>
        </w:tabs>
        <w:ind w:left="0" w:firstLine="709"/>
        <w:rPr>
          <w:lang w:val="ru-RU"/>
        </w:rPr>
      </w:pPr>
      <w:bookmarkStart w:id="6" w:name="_Ref23256177"/>
      <w:r>
        <w:rPr>
          <w:lang w:val="ru-RU"/>
        </w:rPr>
        <w:t xml:space="preserve">Работы выполнены с нарушением условий Договора, Заказчиком выявлены недостатки в выполненных Работах или их результатах. В таком случае Заказчик составляет Акт о выявленных недостатках по форме приложения № </w:t>
      </w:r>
      <w:r>
        <w:rPr>
          <w:lang w:val="ru-RU"/>
        </w:rPr>
        <w:fldChar w:fldCharType="begin"/>
      </w:r>
      <w:r>
        <w:rPr>
          <w:lang w:val="ru-RU"/>
        </w:rPr>
        <w:instrText>REF "Приложение_3" \h</w:instrText>
      </w:r>
      <w:r>
        <w:rPr>
          <w:lang w:val="ru-RU"/>
        </w:rPr>
      </w:r>
      <w:r>
        <w:rPr>
          <w:lang w:val="ru-RU"/>
        </w:rPr>
        <w:fldChar w:fldCharType="separate"/>
      </w:r>
      <w:r>
        <w:rPr>
          <w:lang w:val="ru-RU"/>
        </w:rPr>
        <w:t>3</w:t>
      </w:r>
      <w:r>
        <w:rPr>
          <w:lang w:val="ru-RU"/>
        </w:rPr>
        <w:fldChar w:fldCharType="end"/>
      </w:r>
      <w:r>
        <w:rPr>
          <w:lang w:val="ru-RU"/>
        </w:rPr>
        <w:t xml:space="preserve"> к Договору (далее – </w:t>
      </w:r>
      <w:r>
        <w:rPr>
          <w:b/>
          <w:lang w:val="ru-RU"/>
        </w:rPr>
        <w:t>Акт о выявленных недостатках</w:t>
      </w:r>
      <w:r>
        <w:rPr>
          <w:lang w:val="ru-RU"/>
        </w:rPr>
        <w:t>) и выбирает один из следующих вариантов по своему усмотрению:</w:t>
      </w:r>
      <w:bookmarkEnd w:id="6"/>
    </w:p>
    <w:p w:rsidR="00893F7B" w:rsidRDefault="00EC4C5B" w:rsidP="001A236B">
      <w:pPr>
        <w:pStyle w:val="LBGovstyle6"/>
        <w:tabs>
          <w:tab w:val="clear" w:pos="720"/>
          <w:tab w:val="num" w:pos="851"/>
        </w:tabs>
        <w:ind w:left="0" w:firstLine="709"/>
        <w:rPr>
          <w:lang w:val="ru-RU"/>
        </w:rPr>
      </w:pPr>
      <w:r>
        <w:rPr>
          <w:lang w:val="ru-RU"/>
        </w:rPr>
        <w:t>в Акте о выявленных недостатках устанавливает Подрядчику срок для устранения выявленных недостатков; в случае устранения Подрядчиком недостатков в срок Работы и их результат подлежат приемке; либо</w:t>
      </w:r>
    </w:p>
    <w:p w:rsidR="00893F7B" w:rsidRDefault="00EC4C5B" w:rsidP="001A236B">
      <w:pPr>
        <w:pStyle w:val="LBGovstyle6"/>
        <w:tabs>
          <w:tab w:val="clear" w:pos="720"/>
          <w:tab w:val="num" w:pos="851"/>
        </w:tabs>
        <w:ind w:left="0" w:firstLine="709"/>
        <w:rPr>
          <w:lang w:val="ru-RU"/>
        </w:rPr>
      </w:pPr>
      <w:r>
        <w:rPr>
          <w:lang w:val="ru-RU"/>
        </w:rPr>
        <w:t>направляет Подрядчику требование о соразмерном уменьшении цены Договора; либо</w:t>
      </w:r>
    </w:p>
    <w:p w:rsidR="00893F7B" w:rsidRDefault="00EC4C5B" w:rsidP="001A236B">
      <w:pPr>
        <w:pStyle w:val="LBGovstyle6"/>
        <w:tabs>
          <w:tab w:val="clear" w:pos="720"/>
          <w:tab w:val="num" w:pos="851"/>
        </w:tabs>
        <w:ind w:left="0" w:firstLine="709"/>
        <w:rPr>
          <w:lang w:val="ru-RU"/>
        </w:rPr>
      </w:pPr>
      <w:r>
        <w:rPr>
          <w:lang w:val="ru-RU"/>
        </w:rPr>
        <w:t>направляет Подрядчику требование о возмещении расходов Заказчика на устранение недостатков с приложением документов, подтверждающих такие расходы;</w:t>
      </w:r>
    </w:p>
    <w:p w:rsidR="00893F7B" w:rsidRDefault="00EC4C5B" w:rsidP="001A236B">
      <w:pPr>
        <w:pStyle w:val="LBGovstyle5"/>
        <w:tabs>
          <w:tab w:val="clear" w:pos="720"/>
          <w:tab w:val="num" w:pos="851"/>
        </w:tabs>
        <w:ind w:left="0" w:firstLine="709"/>
        <w:rPr>
          <w:lang w:val="ru-RU"/>
        </w:rPr>
      </w:pPr>
      <w:r>
        <w:rPr>
          <w:lang w:val="ru-RU"/>
        </w:rPr>
        <w:lastRenderedPageBreak/>
        <w:t xml:space="preserve">Работы и их результат соответствуют условиям Договора, но выполнены с нарушением сроков, установленных Договором. В этом случае выполненные Работы и их результат подлежат приемке с возможностью взыскания Заказчиком с Подрядчика неустойки, предусмотренной Договоров, убытков; </w:t>
      </w:r>
    </w:p>
    <w:p w:rsidR="00893F7B" w:rsidRDefault="00EC4C5B" w:rsidP="001A236B">
      <w:pPr>
        <w:pStyle w:val="LBGovstyle5"/>
        <w:tabs>
          <w:tab w:val="clear" w:pos="720"/>
          <w:tab w:val="num" w:pos="851"/>
        </w:tabs>
        <w:ind w:left="0" w:firstLine="709"/>
        <w:rPr>
          <w:lang w:val="ru-RU"/>
        </w:rPr>
      </w:pPr>
      <w:r>
        <w:rPr>
          <w:lang w:val="ru-RU"/>
        </w:rPr>
        <w:t xml:space="preserve">Работы не выполнены Подрядчиком или выполнены с существенным нарушением условий Договора, которое влечет для Заказчика такой ущерб, что он в значительной степени лишается того, на что вправе был рассчитывать при заключении Договора. В указанном случае Работы и их результат не подлежат приемке Заказчиком. Заказчик направляет Подрядчику мотивированный отказ от подписания Акта сдачи-приемки выполненных </w:t>
      </w:r>
      <w:r>
        <w:rPr>
          <w:lang w:val="ru-RU"/>
        </w:rPr>
        <w:fldChar w:fldCharType="begin" w:fldLock="1"/>
      </w:r>
      <w:r>
        <w:rPr>
          <w:lang w:val="ru-RU"/>
        </w:rPr>
        <w:instrText>LBVARIABLE \id "27655"</w:instrText>
      </w:r>
      <w:r>
        <w:rPr>
          <w:lang w:val="ru-RU"/>
        </w:rPr>
        <w:fldChar w:fldCharType="separate"/>
      </w:r>
      <w:r>
        <w:rPr>
          <w:lang w:val="ru-RU"/>
        </w:rPr>
        <w:t>работ</w:t>
      </w:r>
      <w:r>
        <w:rPr>
          <w:lang w:val="ru-RU"/>
        </w:rPr>
        <w:fldChar w:fldCharType="end"/>
      </w:r>
      <w:r>
        <w:rPr>
          <w:lang w:val="ru-RU"/>
        </w:rPr>
        <w:t>;</w:t>
      </w:r>
    </w:p>
    <w:p w:rsidR="00893F7B" w:rsidRDefault="00EC4C5B" w:rsidP="001A236B">
      <w:pPr>
        <w:pStyle w:val="LBGovstyle5"/>
        <w:tabs>
          <w:tab w:val="clear" w:pos="720"/>
          <w:tab w:val="num" w:pos="851"/>
        </w:tabs>
        <w:ind w:left="0" w:firstLine="709"/>
        <w:rPr>
          <w:lang w:val="ru-RU"/>
        </w:rPr>
      </w:pPr>
      <w:bookmarkStart w:id="7" w:name="_Ref23256191"/>
      <w:r>
        <w:rPr>
          <w:lang w:val="ru-RU"/>
        </w:rPr>
        <w:t xml:space="preserve">Подрядчик не предоставил вместе с результатом Работ полный комплект надлежащим образом оформленных документов, указанных в п. </w:t>
      </w:r>
      <w:r>
        <w:rPr>
          <w:lang w:val="ru-RU"/>
        </w:rPr>
        <w:fldChar w:fldCharType="begin" w:fldLock="1"/>
      </w:r>
      <w:r>
        <w:rPr>
          <w:lang w:val="ru-RU"/>
        </w:rPr>
        <w:instrText>LBVARIABLE \id "27655"</w:instrText>
      </w:r>
      <w:r>
        <w:rPr>
          <w:lang w:val="ru-RU"/>
        </w:rPr>
        <w:fldChar w:fldCharType="separate"/>
      </w:r>
      <w:r>
        <w:rPr>
          <w:lang w:val="ru-RU"/>
        </w:rPr>
        <w:t>1.10</w:t>
      </w:r>
      <w:r>
        <w:rPr>
          <w:lang w:val="ru-RU"/>
        </w:rPr>
        <w:fldChar w:fldCharType="end"/>
      </w:r>
      <w:r>
        <w:rPr>
          <w:lang w:val="ru-RU"/>
        </w:rPr>
        <w:t xml:space="preserve"> Договора. До момента предоставления указанных документов в полном объеме Работы считаются невыполненными. Заказчик устанавливает Подрядчику срок для устранения допущенных нарушений, составляет Акт о выявленных недостатках и направляет его Подрядчику</w:t>
      </w:r>
      <w:bookmarkEnd w:id="7"/>
      <w:r>
        <w:rPr>
          <w:lang w:val="ru-RU"/>
        </w:rPr>
        <w:t>, а также вправе взыскать с Подрядчика неустойку, предусмотренную Договором, убытки.</w:t>
      </w:r>
    </w:p>
    <w:p w:rsidR="00893F7B" w:rsidRDefault="00EC4C5B" w:rsidP="001A236B">
      <w:pPr>
        <w:pStyle w:val="LBGovstyle2"/>
        <w:tabs>
          <w:tab w:val="clear" w:pos="720"/>
          <w:tab w:val="num" w:pos="851"/>
        </w:tabs>
        <w:ind w:left="0" w:firstLine="709"/>
        <w:rPr>
          <w:lang w:val="ru-RU"/>
        </w:rPr>
      </w:pPr>
      <w:r>
        <w:rPr>
          <w:lang w:val="ru-RU"/>
        </w:rPr>
        <w:t>После устранения Подрядчиком недостатков приемка выполненных Работ и их результата осуществляется в порядке, предусмотренном настоящим разделом Договора.</w:t>
      </w:r>
    </w:p>
    <w:p w:rsidR="00893F7B" w:rsidRDefault="00EC4C5B" w:rsidP="001A236B">
      <w:pPr>
        <w:pStyle w:val="LBGovstyle2"/>
        <w:tabs>
          <w:tab w:val="clear" w:pos="720"/>
          <w:tab w:val="num" w:pos="851"/>
        </w:tabs>
        <w:ind w:left="0" w:firstLine="709"/>
        <w:rPr>
          <w:lang w:val="ru-RU"/>
        </w:rPr>
      </w:pPr>
      <w:r>
        <w:rPr>
          <w:lang w:val="ru-RU"/>
        </w:rPr>
        <w:t>Если выполненные Работы и их результат соответствуют условиям Договора, Стороны не позднее 10 (Десяти) рабочих дней со дня окончания приемки подписывают Акт сдачи-приемки выполненных Работ  в 2 (Двух) экземплярах, по одному для каждой из Сторон. С момента подписания Акта сдачи-приемки выполненных Работ Работы и их результат считаются принятыми Заказчиком. Факт подписания Акта сдачи-приемки выполненных Работ, а также отсутствие указания в нем на выявленные недостатки не лишает Заказчика права впоследствии предъявить требование об устранении недостатков, если такие недостатки будут выявлены, независимо от того, являются ли недостатки явными или скрытыми.</w:t>
      </w:r>
    </w:p>
    <w:p w:rsidR="00893F7B" w:rsidRDefault="00EC4C5B" w:rsidP="001A236B">
      <w:pPr>
        <w:pStyle w:val="LBGovstyle2"/>
        <w:tabs>
          <w:tab w:val="clear" w:pos="720"/>
          <w:tab w:val="num" w:pos="851"/>
        </w:tabs>
        <w:ind w:left="0" w:firstLine="709"/>
        <w:rPr>
          <w:lang w:val="ru-RU"/>
        </w:rPr>
      </w:pPr>
      <w:r>
        <w:rPr>
          <w:lang w:val="ru-RU"/>
        </w:rPr>
        <w:t xml:space="preserve">В случае досрочного выполнения Работ по настоящему Договору Заказчик вправе принять выполненные Работы и провести расчет в соответствии с разделом </w:t>
      </w:r>
      <w:r>
        <w:rPr>
          <w:lang w:val="ru-RU"/>
        </w:rPr>
        <w:fldChar w:fldCharType="begin"/>
      </w:r>
      <w:r>
        <w:rPr>
          <w:lang w:val="ru-RU"/>
        </w:rPr>
        <w:instrText>REF "_Ref23256208" \r \h</w:instrText>
      </w:r>
      <w:r>
        <w:rPr>
          <w:lang w:val="ru-RU"/>
        </w:rPr>
      </w:r>
      <w:r>
        <w:rPr>
          <w:lang w:val="ru-RU"/>
        </w:rPr>
        <w:fldChar w:fldCharType="separate"/>
      </w:r>
      <w:r>
        <w:rPr>
          <w:lang w:val="ru-RU"/>
        </w:rPr>
        <w:t>3</w:t>
      </w:r>
      <w:r>
        <w:rPr>
          <w:lang w:val="ru-RU"/>
        </w:rPr>
        <w:fldChar w:fldCharType="end"/>
      </w:r>
      <w:r>
        <w:rPr>
          <w:lang w:val="ru-RU"/>
        </w:rPr>
        <w:t xml:space="preserve"> настоящего Договора.</w:t>
      </w:r>
    </w:p>
    <w:p w:rsidR="00893F7B" w:rsidRDefault="00EC4C5B" w:rsidP="001A236B">
      <w:pPr>
        <w:pStyle w:val="LBGovstyle2"/>
        <w:tabs>
          <w:tab w:val="clear" w:pos="720"/>
          <w:tab w:val="num" w:pos="851"/>
        </w:tabs>
        <w:ind w:left="0" w:firstLine="709"/>
        <w:rPr>
          <w:lang w:val="ru-RU"/>
        </w:rPr>
      </w:pPr>
      <w:r>
        <w:rPr>
          <w:lang w:val="ru-RU"/>
        </w:rPr>
        <w:t>Риск случайной гибели или порчи результата Работ переходит от Подрядчика к Заказчику с момента подписания Сторонами Акта сдачи-приемки выполненных Работ без замечаний.</w:t>
      </w:r>
    </w:p>
    <w:p w:rsidR="001A236B" w:rsidRDefault="001A236B" w:rsidP="001A236B">
      <w:pPr>
        <w:pStyle w:val="LBGovstyle2"/>
        <w:numPr>
          <w:ilvl w:val="0"/>
          <w:numId w:val="0"/>
        </w:numPr>
        <w:ind w:left="709"/>
        <w:rPr>
          <w:lang w:val="ru-RU"/>
        </w:rPr>
      </w:pPr>
    </w:p>
    <w:p w:rsidR="00893F7B" w:rsidRDefault="00EC4C5B" w:rsidP="001A236B">
      <w:pPr>
        <w:pStyle w:val="LBGovstyle1"/>
        <w:spacing w:before="0" w:after="0"/>
      </w:pPr>
      <w:r>
        <w:t>Права и обязанности Сторон</w:t>
      </w:r>
    </w:p>
    <w:p w:rsidR="00893F7B" w:rsidRDefault="00EC4C5B" w:rsidP="001A236B">
      <w:pPr>
        <w:pStyle w:val="LBGovstyle2"/>
        <w:tabs>
          <w:tab w:val="clear" w:pos="720"/>
          <w:tab w:val="num" w:pos="851"/>
        </w:tabs>
        <w:ind w:left="0" w:firstLine="709"/>
        <w:rPr>
          <w:lang w:val="ru-RU"/>
        </w:rPr>
      </w:pPr>
      <w:r>
        <w:rPr>
          <w:lang w:val="ru-RU"/>
        </w:rPr>
        <w:t>Подрядчик обязан:</w:t>
      </w:r>
    </w:p>
    <w:p w:rsidR="00893F7B" w:rsidRDefault="00EC4C5B" w:rsidP="001A236B">
      <w:pPr>
        <w:pStyle w:val="LBGovstyle3"/>
        <w:tabs>
          <w:tab w:val="clear" w:pos="720"/>
          <w:tab w:val="num" w:pos="851"/>
        </w:tabs>
        <w:ind w:left="0" w:firstLine="709"/>
        <w:rPr>
          <w:lang w:val="ru-RU"/>
        </w:rPr>
      </w:pPr>
      <w:r>
        <w:rPr>
          <w:lang w:val="ru-RU"/>
        </w:rPr>
        <w:t>выполнить Работы в соответствии с Договором,  Техническим заданием, иными приложениями к Договору, а также действующим законодательством, нормативно-правовым актам и иными правилами, и требованиями, действующими на территории Российской Федерации;</w:t>
      </w:r>
    </w:p>
    <w:p w:rsidR="00893F7B" w:rsidRDefault="00EC4C5B" w:rsidP="001A236B">
      <w:pPr>
        <w:pStyle w:val="LBGovstyle3"/>
        <w:tabs>
          <w:tab w:val="clear" w:pos="720"/>
          <w:tab w:val="num" w:pos="851"/>
        </w:tabs>
        <w:ind w:left="0" w:firstLine="709"/>
        <w:rPr>
          <w:lang w:val="ru-RU"/>
        </w:rPr>
      </w:pPr>
      <w:r>
        <w:rPr>
          <w:lang w:val="ru-RU"/>
        </w:rPr>
        <w:t>в соответствии с требованием Заказчика обеспечить за свой счет устранение выявленных недостатков в выполненных Работах и их результате или возместить расходы Заказчика на устранение недостатков в выполненных Работах и их результате в порядке и на условиях, предусмотренных Договором;</w:t>
      </w:r>
    </w:p>
    <w:p w:rsidR="00893F7B" w:rsidRDefault="00EC4C5B" w:rsidP="001A236B">
      <w:pPr>
        <w:pStyle w:val="LBGovstyle3"/>
        <w:tabs>
          <w:tab w:val="clear" w:pos="720"/>
          <w:tab w:val="num" w:pos="851"/>
        </w:tabs>
        <w:ind w:left="0" w:firstLine="709"/>
        <w:rPr>
          <w:lang w:val="ru-RU"/>
        </w:rPr>
      </w:pPr>
      <w:bookmarkStart w:id="8" w:name="_Ref23254714"/>
      <w:r>
        <w:rPr>
          <w:lang w:val="ru-RU"/>
        </w:rPr>
        <w:t xml:space="preserve">немедленно предупредить Заказчика и до получения от него указаний приостановить исполнение Договора при обнаружении возможных неблагоприятных для Заказчика последствий выполнения его указаний о способе выполнения Работ, иных не зависящих от Подрядчика обстоятельств, которые грозят годности или прочности результатов выполняемой работы либо создают невозможность ее завершения в срок. Подрядчик, не предупредивший Заказчика об указанных в настоящем подпункте обстоятельствах, либо продолживший выполнение Работ, не дожидаясь истечения срока, установленного в пункте </w:t>
      </w:r>
      <w:r>
        <w:rPr>
          <w:lang w:val="ru-RU"/>
        </w:rPr>
        <w:fldChar w:fldCharType="begin" w:fldLock="1"/>
      </w:r>
      <w:r>
        <w:rPr>
          <w:lang w:val="ru-RU"/>
        </w:rPr>
        <w:instrText>LBVARIABLE \id "27655"</w:instrText>
      </w:r>
      <w:r>
        <w:rPr>
          <w:lang w:val="ru-RU"/>
        </w:rPr>
        <w:fldChar w:fldCharType="separate"/>
      </w:r>
      <w:r>
        <w:rPr>
          <w:lang w:val="ru-RU"/>
        </w:rPr>
        <w:t>1.15</w:t>
      </w:r>
      <w:r>
        <w:rPr>
          <w:lang w:val="ru-RU"/>
        </w:rPr>
        <w:fldChar w:fldCharType="end"/>
      </w:r>
      <w:r>
        <w:rPr>
          <w:lang w:val="ru-RU"/>
        </w:rPr>
        <w:t xml:space="preserve"> Договора, или несмотря на указание Заказчика о прекращении выполнения Работ, не вправе при предъявлении к нему или им к Заказчику соответствующих требований ссылаться на указанные обстоятельства;</w:t>
      </w:r>
      <w:bookmarkEnd w:id="8"/>
    </w:p>
    <w:p w:rsidR="00893F7B" w:rsidRDefault="00EC4C5B" w:rsidP="001A236B">
      <w:pPr>
        <w:pStyle w:val="LBGovstyle3"/>
        <w:tabs>
          <w:tab w:val="clear" w:pos="720"/>
          <w:tab w:val="num" w:pos="851"/>
        </w:tabs>
        <w:ind w:left="0" w:firstLine="709"/>
        <w:rPr>
          <w:lang w:val="ru-RU"/>
        </w:rPr>
      </w:pPr>
      <w:r>
        <w:rPr>
          <w:lang w:val="ru-RU"/>
        </w:rPr>
        <w:t xml:space="preserve">выставлять счета на оплату Работ в сроки, предусмотренные пунктом </w:t>
      </w:r>
      <w:r>
        <w:rPr>
          <w:lang w:val="ru-RU"/>
        </w:rPr>
        <w:fldChar w:fldCharType="begin" w:fldLock="1"/>
      </w:r>
      <w:r>
        <w:rPr>
          <w:lang w:val="ru-RU"/>
        </w:rPr>
        <w:instrText>LBVARIABLE \id "27655"</w:instrText>
      </w:r>
      <w:r>
        <w:rPr>
          <w:lang w:val="ru-RU"/>
        </w:rPr>
        <w:fldChar w:fldCharType="separate"/>
      </w:r>
      <w:r>
        <w:rPr>
          <w:lang w:val="ru-RU"/>
        </w:rPr>
        <w:t>1.13</w:t>
      </w:r>
      <w:r>
        <w:rPr>
          <w:lang w:val="ru-RU"/>
        </w:rPr>
        <w:fldChar w:fldCharType="end"/>
      </w:r>
      <w:r>
        <w:rPr>
          <w:lang w:val="ru-RU"/>
        </w:rPr>
        <w:t xml:space="preserve"> Договора;</w:t>
      </w:r>
    </w:p>
    <w:p w:rsidR="00893F7B" w:rsidRDefault="00EC4C5B" w:rsidP="001A236B">
      <w:pPr>
        <w:pStyle w:val="LBGovstyle3"/>
        <w:tabs>
          <w:tab w:val="clear" w:pos="720"/>
          <w:tab w:val="num" w:pos="851"/>
        </w:tabs>
        <w:ind w:left="0" w:firstLine="709"/>
        <w:rPr>
          <w:lang w:val="ru-RU"/>
        </w:rPr>
      </w:pPr>
      <w:r>
        <w:rPr>
          <w:lang w:val="ru-RU"/>
        </w:rPr>
        <w:lastRenderedPageBreak/>
        <w:t xml:space="preserve">направлять Заказчику подписанные со своей стороны Акты сдачи-приемки выполненных Работ в сроки, предусмотренные пунктом </w:t>
      </w:r>
      <w:r>
        <w:rPr>
          <w:lang w:val="ru-RU"/>
        </w:rPr>
        <w:fldChar w:fldCharType="begin" w:fldLock="1"/>
      </w:r>
      <w:r>
        <w:rPr>
          <w:lang w:val="ru-RU"/>
        </w:rPr>
        <w:instrText>LBVARIABLE \id "27655"</w:instrText>
      </w:r>
      <w:r>
        <w:rPr>
          <w:lang w:val="ru-RU"/>
        </w:rPr>
        <w:fldChar w:fldCharType="separate"/>
      </w:r>
      <w:r>
        <w:rPr>
          <w:lang w:val="ru-RU"/>
        </w:rPr>
        <w:t>1.9</w:t>
      </w:r>
      <w:r>
        <w:rPr>
          <w:lang w:val="ru-RU"/>
        </w:rPr>
        <w:fldChar w:fldCharType="end"/>
      </w:r>
      <w:r>
        <w:rPr>
          <w:lang w:val="ru-RU"/>
        </w:rPr>
        <w:t xml:space="preserve"> Договора;</w:t>
      </w:r>
    </w:p>
    <w:p w:rsidR="00893F7B" w:rsidRDefault="00EC4C5B" w:rsidP="001A236B">
      <w:pPr>
        <w:pStyle w:val="LBGovstyle3"/>
        <w:tabs>
          <w:tab w:val="clear" w:pos="720"/>
          <w:tab w:val="num" w:pos="851"/>
        </w:tabs>
        <w:ind w:left="0" w:firstLine="709"/>
        <w:rPr>
          <w:lang w:val="ru-RU"/>
        </w:rPr>
      </w:pPr>
      <w:r>
        <w:rPr>
          <w:lang w:val="ru-RU"/>
        </w:rPr>
        <w:t>не передавать оригиналы или копии документов, полученные от Заказчика, третьим лицам без предварительного письменного согласия Заказчика. Для целей Договора под третьими лицами понимаются любые физические или юридические лица, за исключением Заказчика и работников Заказчика, Подрядчика и работников Подрядчика;</w:t>
      </w:r>
    </w:p>
    <w:p w:rsidR="00893F7B" w:rsidRDefault="00EC4C5B" w:rsidP="001A236B">
      <w:pPr>
        <w:pStyle w:val="LBGovstyle3"/>
        <w:tabs>
          <w:tab w:val="clear" w:pos="720"/>
          <w:tab w:val="num" w:pos="851"/>
        </w:tabs>
        <w:ind w:left="0" w:firstLine="709"/>
        <w:rPr>
          <w:lang w:val="ru-RU"/>
        </w:rPr>
      </w:pPr>
      <w:r>
        <w:rPr>
          <w:lang w:val="ru-RU"/>
        </w:rPr>
        <w:t>обеспечить сохранность конфиденциальной информации Заказчика, полученной в ходе выполнения Работ, и не разглашать данную информацию без письменного согласия Заказчика независимо от продолжения или прекращения правоотношений с Заказчиком, без ограничения сроков действия данной обязанности;</w:t>
      </w:r>
    </w:p>
    <w:p w:rsidR="00893F7B" w:rsidRDefault="00EC4C5B" w:rsidP="001A236B">
      <w:pPr>
        <w:pStyle w:val="LBGovstyle3"/>
        <w:tabs>
          <w:tab w:val="clear" w:pos="720"/>
          <w:tab w:val="num" w:pos="851"/>
        </w:tabs>
        <w:ind w:left="0" w:firstLine="709"/>
        <w:rPr>
          <w:lang w:val="ru-RU"/>
        </w:rPr>
      </w:pPr>
      <w:r>
        <w:rPr>
          <w:lang w:val="ru-RU"/>
        </w:rPr>
        <w:t>обеспечить выполнение Работ квалифицированным персоналом, имеющим опыт работ по соответствующей специальности, а также соответствующего требованиям, установленным действующим законодательством;</w:t>
      </w:r>
    </w:p>
    <w:p w:rsidR="00893F7B" w:rsidRDefault="00EC4C5B" w:rsidP="001A236B">
      <w:pPr>
        <w:pStyle w:val="LBGovstyle3"/>
        <w:tabs>
          <w:tab w:val="clear" w:pos="720"/>
          <w:tab w:val="num" w:pos="851"/>
        </w:tabs>
        <w:ind w:left="0" w:firstLine="709"/>
        <w:rPr>
          <w:lang w:val="ru-RU"/>
        </w:rPr>
      </w:pPr>
      <w:r>
        <w:rPr>
          <w:lang w:val="ru-RU"/>
        </w:rPr>
        <w:fldChar w:fldCharType="begin" w:fldLock="1"/>
      </w:r>
      <w:r>
        <w:rPr>
          <w:lang w:val="ru-RU"/>
        </w:rPr>
        <w:instrText>LBVARIABLE \id "27655" \displaced</w:instrText>
      </w:r>
      <w:r>
        <w:rPr>
          <w:lang w:val="ru-RU"/>
        </w:rPr>
        <w:fldChar w:fldCharType="separate"/>
      </w:r>
      <w:r>
        <w:rPr>
          <w:lang w:val="ru-RU"/>
        </w:rPr>
        <w:t xml:space="preserve">предоставлять Заказчику по его требованию документы, относящиеся к предмету настоящего Договора,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Договора; </w:t>
      </w:r>
      <w:r>
        <w:rPr>
          <w:lang w:val="ru-RU"/>
        </w:rPr>
        <w:fldChar w:fldCharType="end"/>
      </w:r>
    </w:p>
    <w:p w:rsidR="00893F7B" w:rsidRDefault="00EC4C5B" w:rsidP="001A236B">
      <w:pPr>
        <w:pStyle w:val="LBGovstyle3"/>
        <w:tabs>
          <w:tab w:val="clear" w:pos="720"/>
          <w:tab w:val="num" w:pos="851"/>
        </w:tabs>
        <w:ind w:left="0" w:firstLine="709"/>
        <w:rPr>
          <w:lang w:val="ru-RU"/>
        </w:rPr>
      </w:pPr>
      <w:r>
        <w:rPr>
          <w:lang w:val="ru-RU"/>
        </w:rPr>
        <w:fldChar w:fldCharType="begin" w:fldLock="1"/>
      </w:r>
      <w:r>
        <w:rPr>
          <w:lang w:val="ru-RU"/>
        </w:rPr>
        <w:instrText>LBVARIABLE \id "27655" \displaced</w:instrText>
      </w:r>
      <w:r>
        <w:rPr>
          <w:lang w:val="ru-RU"/>
        </w:rPr>
        <w:fldChar w:fldCharType="separate"/>
      </w:r>
      <w:r>
        <w:rPr>
          <w:lang w:val="ru-RU"/>
        </w:rPr>
        <w:t xml:space="preserve">в течение 2 (Двух) рабочих дней с даты подписания Договора назначить представителя, ответственного за взаимодействие с Заказчиком в рамках Договора, и сообщить его контактные данные на авторизированный адрес электронной почты Заказчика; </w:t>
      </w:r>
      <w:r>
        <w:rPr>
          <w:lang w:val="ru-RU"/>
        </w:rPr>
        <w:fldChar w:fldCharType="end"/>
      </w:r>
    </w:p>
    <w:p w:rsidR="00893F7B" w:rsidRDefault="00EC4C5B" w:rsidP="001A236B">
      <w:pPr>
        <w:pStyle w:val="LBGovstyle3"/>
        <w:tabs>
          <w:tab w:val="clear" w:pos="720"/>
          <w:tab w:val="num" w:pos="851"/>
        </w:tabs>
        <w:ind w:left="0" w:firstLine="709"/>
        <w:rPr>
          <w:lang w:val="ru-RU"/>
        </w:rPr>
      </w:pPr>
      <w:r>
        <w:rPr>
          <w:lang w:val="ru-RU"/>
        </w:rPr>
        <w:t>обеспечить явку своего представителя при приемке выполненных Работ и их результатов. Подрядчик, не направивший своего представителя, лишается возможности ссылаться на нарушение Заказчиком правил приемки выполненных Работ и их результатов;</w:t>
      </w:r>
    </w:p>
    <w:p w:rsidR="00893F7B" w:rsidRDefault="00EC4C5B" w:rsidP="001A236B">
      <w:pPr>
        <w:pStyle w:val="LBGovstyle3"/>
        <w:tabs>
          <w:tab w:val="clear" w:pos="720"/>
          <w:tab w:val="num" w:pos="851"/>
        </w:tabs>
        <w:ind w:left="0" w:firstLine="709"/>
        <w:rPr>
          <w:lang w:val="ru-RU"/>
        </w:rPr>
      </w:pPr>
      <w:r>
        <w:rPr>
          <w:lang w:val="ru-RU"/>
        </w:rPr>
        <w:t>передать Заказчику вместе с результатом Работ информацию, касающуюся эксплуатации или иного использования результата Работ;</w:t>
      </w:r>
    </w:p>
    <w:p w:rsidR="00893F7B" w:rsidRDefault="00EC4C5B" w:rsidP="001A236B">
      <w:pPr>
        <w:pStyle w:val="LBGovstyle3"/>
        <w:tabs>
          <w:tab w:val="clear" w:pos="720"/>
          <w:tab w:val="num" w:pos="851"/>
        </w:tabs>
        <w:ind w:left="0" w:firstLine="709"/>
        <w:rPr>
          <w:lang w:val="ru-RU"/>
        </w:rPr>
      </w:pPr>
      <w:r>
        <w:rPr>
          <w:lang w:val="ru-RU"/>
        </w:rPr>
        <w:t>незамедлительно предоставлять Заказчику информацию о смене режима налогообложения или освобождении от обязанностей налогоплательщика НДС. Убытки, которые Заказчик понесет из-за отсутствия или несвоевременного представления информации о смене режима налогообложения, Подрядчик обязан компенсировать в течение 10 (Десяти) рабочих дней с даты получения соответствующего письменного требования Заказчика;</w:t>
      </w:r>
    </w:p>
    <w:p w:rsidR="00893F7B" w:rsidRDefault="00EC4C5B" w:rsidP="001A236B">
      <w:pPr>
        <w:pStyle w:val="LBGovstyle3"/>
        <w:tabs>
          <w:tab w:val="clear" w:pos="720"/>
          <w:tab w:val="num" w:pos="851"/>
        </w:tabs>
        <w:ind w:left="0" w:firstLine="709"/>
        <w:rPr>
          <w:lang w:val="ru-RU"/>
        </w:rPr>
      </w:pPr>
      <w:r>
        <w:rPr>
          <w:lang w:val="ru-RU"/>
        </w:rPr>
        <w:t>в случае, если Работы будут выполняться на территории Заказчика, Подрядчик также обязан:</w:t>
      </w:r>
    </w:p>
    <w:p w:rsidR="00893F7B" w:rsidRDefault="00EC4C5B" w:rsidP="001A236B">
      <w:pPr>
        <w:pStyle w:val="LBGovstyle4"/>
        <w:tabs>
          <w:tab w:val="clear" w:pos="720"/>
          <w:tab w:val="num" w:pos="851"/>
        </w:tabs>
        <w:ind w:left="0" w:firstLine="709"/>
        <w:rPr>
          <w:lang w:val="ru-RU"/>
        </w:rPr>
      </w:pPr>
      <w:r>
        <w:rPr>
          <w:lang w:val="ru-RU"/>
        </w:rPr>
        <w:t>в течение 2 (Двух) рабочих дней с даты заключения Договора предоставить Заказчику списки работников, осуществляющих выполнение Работ, для оформления допуска работников Подрядчика на территорию Заказчика;</w:t>
      </w:r>
    </w:p>
    <w:p w:rsidR="00893F7B" w:rsidRDefault="00EC4C5B" w:rsidP="001A236B">
      <w:pPr>
        <w:pStyle w:val="LBGovstyle4"/>
        <w:tabs>
          <w:tab w:val="clear" w:pos="720"/>
          <w:tab w:val="num" w:pos="851"/>
        </w:tabs>
        <w:ind w:left="0" w:firstLine="709"/>
        <w:rPr>
          <w:lang w:val="ru-RU"/>
        </w:rPr>
      </w:pPr>
      <w:r>
        <w:rPr>
          <w:lang w:val="ru-RU"/>
        </w:rPr>
        <w:t>в течение 2 (Двух) рабочих дней с даты заключения Договора предоставить Заказчику списки автотранспорта Подрядчика, задействованного на объектах Заказчика;</w:t>
      </w:r>
    </w:p>
    <w:p w:rsidR="00893F7B" w:rsidRDefault="00EC4C5B" w:rsidP="001A236B">
      <w:pPr>
        <w:pStyle w:val="LBGovstyle4"/>
        <w:tabs>
          <w:tab w:val="clear" w:pos="720"/>
          <w:tab w:val="num" w:pos="851"/>
        </w:tabs>
        <w:ind w:left="0" w:firstLine="709"/>
        <w:rPr>
          <w:lang w:val="ru-RU"/>
        </w:rPr>
      </w:pPr>
      <w:r>
        <w:rPr>
          <w:lang w:val="ru-RU"/>
        </w:rPr>
        <w:t>обеспечивать соблюдение своими работниками требований внутриобъектового режима, правил противопожарной безопасности и производственной санитарии, действующих на территории Заказчика;</w:t>
      </w:r>
    </w:p>
    <w:p w:rsidR="00893F7B" w:rsidRDefault="00EC4C5B" w:rsidP="001A236B">
      <w:pPr>
        <w:pStyle w:val="LBGovstyle4"/>
        <w:tabs>
          <w:tab w:val="clear" w:pos="720"/>
          <w:tab w:val="num" w:pos="851"/>
        </w:tabs>
        <w:ind w:left="0" w:firstLine="709"/>
        <w:rPr>
          <w:lang w:val="ru-RU"/>
        </w:rPr>
      </w:pPr>
      <w:r>
        <w:rPr>
          <w:lang w:val="ru-RU"/>
        </w:rPr>
        <w:t>нести полную ответственность за действия и (или) бездействия своих работников на территории Заказчика. В случае причинения работниками Подрядчика ущерба Заказчику и (или) его имуществу либо третьим лицам, Заказчик вправе обратиться к Подрядчику с требованием о возмещении нанесенного ущерба, а Подрядчик обязан возместить этот ущерб в полном объеме;</w:t>
      </w:r>
    </w:p>
    <w:p w:rsidR="00893F7B" w:rsidRDefault="00EC4C5B" w:rsidP="001A236B">
      <w:pPr>
        <w:pStyle w:val="LBGovstyle4"/>
        <w:tabs>
          <w:tab w:val="clear" w:pos="720"/>
          <w:tab w:val="num" w:pos="851"/>
        </w:tabs>
        <w:ind w:left="0" w:firstLine="709"/>
        <w:rPr>
          <w:lang w:val="ru-RU"/>
        </w:rPr>
      </w:pPr>
      <w:r>
        <w:rPr>
          <w:lang w:val="ru-RU"/>
        </w:rPr>
        <w:t xml:space="preserve"> соблюдать правила и требования охраны труда на территории Заказчика, требования, предъявляемые органами Ростехнадзора, Роспотребнадзора и иными государственными органами, осуществляющими государственный контроль (надзор), органами местного самоуправления, осуществляющими муниципальный контроль, отраслевые правила и нормы, обязательные в сфере деятельности Заказчика;</w:t>
      </w:r>
    </w:p>
    <w:p w:rsidR="00893F7B" w:rsidRDefault="00EC4C5B" w:rsidP="001A236B">
      <w:pPr>
        <w:pStyle w:val="LBGovstyle4"/>
        <w:tabs>
          <w:tab w:val="clear" w:pos="720"/>
          <w:tab w:val="num" w:pos="851"/>
        </w:tabs>
        <w:ind w:left="0" w:firstLine="709"/>
        <w:rPr>
          <w:lang w:val="ru-RU"/>
        </w:rPr>
      </w:pPr>
      <w:r>
        <w:rPr>
          <w:lang w:val="ru-RU"/>
        </w:rPr>
        <w:t>в течение 5 (Пяти) рабочих дней с даты получения письменного запроса Заказчика предоставить Заказчику копии приказов о назначении лиц, ответственных за охрану труда на территории Заказчика с приложением копий соответствующих удостоверений установленного образца об обучении ответственных лиц;</w:t>
      </w:r>
    </w:p>
    <w:p w:rsidR="00893F7B" w:rsidRDefault="00EC4C5B" w:rsidP="001A236B">
      <w:pPr>
        <w:pStyle w:val="LBGovstyle4"/>
        <w:tabs>
          <w:tab w:val="clear" w:pos="720"/>
          <w:tab w:val="num" w:pos="851"/>
        </w:tabs>
        <w:ind w:left="0" w:firstLine="709"/>
        <w:rPr>
          <w:lang w:val="ru-RU"/>
        </w:rPr>
      </w:pPr>
      <w:r>
        <w:rPr>
          <w:lang w:val="ru-RU"/>
        </w:rPr>
        <w:lastRenderedPageBreak/>
        <w:t>в случае получения заключений или предписаний уполномоченных государственных органов о ненадлежащем состоянии охраны труда, выполнить своевременно и за свой счет указанные в них требования;</w:t>
      </w:r>
    </w:p>
    <w:p w:rsidR="00893F7B" w:rsidRDefault="00EC4C5B" w:rsidP="001A236B">
      <w:pPr>
        <w:pStyle w:val="LBGovstyle4"/>
        <w:tabs>
          <w:tab w:val="clear" w:pos="720"/>
          <w:tab w:val="num" w:pos="851"/>
        </w:tabs>
        <w:ind w:left="0" w:firstLine="709"/>
        <w:rPr>
          <w:lang w:val="ru-RU"/>
        </w:rPr>
      </w:pPr>
      <w:r>
        <w:rPr>
          <w:lang w:val="ru-RU"/>
        </w:rPr>
        <w:t>в случае взыскания штрафных санкций с Заказчика со стороны Роструда, Ростехнадзора, Роспотребнадзора, Росприроднадзора и других государственных органов, осуществляющих государственный контроль (надзор), органов местного самоуправления, осуществляющих муниципальный контроль, за нарушение Подрядчиком норм действующих нормативных правовых актов Российской Федерации возместить понесенные Заказчиком издержки по счетам, выставленным Заказчиком, в течение 5 (Пяти) дней со дня получения счета;</w:t>
      </w:r>
    </w:p>
    <w:p w:rsidR="00893F7B" w:rsidRDefault="00EC4C5B" w:rsidP="001A236B">
      <w:pPr>
        <w:pStyle w:val="LBGovstyle3"/>
        <w:tabs>
          <w:tab w:val="clear" w:pos="720"/>
          <w:tab w:val="num" w:pos="851"/>
        </w:tabs>
        <w:ind w:left="0" w:firstLine="709"/>
        <w:rPr>
          <w:lang w:val="ru-RU"/>
        </w:rPr>
      </w:pPr>
      <w:r>
        <w:rPr>
          <w:lang w:val="ru-RU"/>
        </w:rPr>
        <w:t>если при выполнении Работ предполагается обращение с опасными отходами I-IV классов опасности, Подрядчик также обязан:</w:t>
      </w:r>
    </w:p>
    <w:p w:rsidR="00893F7B" w:rsidRDefault="00EC4C5B" w:rsidP="001A236B">
      <w:pPr>
        <w:pStyle w:val="LBGovstyle4"/>
        <w:tabs>
          <w:tab w:val="clear" w:pos="720"/>
          <w:tab w:val="num" w:pos="851"/>
        </w:tabs>
        <w:ind w:left="0" w:firstLine="709"/>
        <w:rPr>
          <w:lang w:val="ru-RU"/>
        </w:rPr>
      </w:pPr>
      <w:r>
        <w:rPr>
          <w:lang w:val="ru-RU"/>
        </w:rPr>
        <w:t>организовать ведение полного комплекта документов в области охраны окружающей среды согласно действующему законодательству Российской Федерации на территории Заказчика и предоставить в адрес Заказчика в течение 5 (Пяти) рабочих дней с даты подписания Договора копии приказов о назначении лиц, ответственных за экологическую безопасность и обращение с опасными отходами I-IV классов опасности с приложением копий удостоверений (сертификатов) об обучении ответственных лиц;</w:t>
      </w:r>
    </w:p>
    <w:p w:rsidR="00893F7B" w:rsidRDefault="00EC4C5B" w:rsidP="001A236B">
      <w:pPr>
        <w:pStyle w:val="LBGovstyle4"/>
        <w:tabs>
          <w:tab w:val="clear" w:pos="720"/>
          <w:tab w:val="num" w:pos="851"/>
        </w:tabs>
        <w:ind w:left="0" w:firstLine="709"/>
        <w:rPr>
          <w:lang w:val="ru-RU"/>
        </w:rPr>
      </w:pPr>
      <w:r>
        <w:rPr>
          <w:lang w:val="ru-RU"/>
        </w:rPr>
        <w:t>самостоятельно обеспечивать сбор, хранение, вывоз, утилизацию отходов, образовавшихся в процессе производственной деятельности Подрядчика с территории Заказчика на лицензируемый объект размещения или утилизации отходов в соответствии с требованиями действующего законодательства Российской Федерации об охране окружающей среды;</w:t>
      </w:r>
    </w:p>
    <w:p w:rsidR="00893F7B" w:rsidRDefault="00EC4C5B" w:rsidP="001A236B">
      <w:pPr>
        <w:pStyle w:val="LBGovstyle4"/>
        <w:tabs>
          <w:tab w:val="clear" w:pos="720"/>
          <w:tab w:val="num" w:pos="851"/>
        </w:tabs>
        <w:ind w:left="0" w:firstLine="709"/>
        <w:rPr>
          <w:lang w:val="ru-RU"/>
        </w:rPr>
      </w:pPr>
      <w:r>
        <w:rPr>
          <w:lang w:val="ru-RU"/>
        </w:rPr>
        <w:t>вносить плату за негативное воздействие на окружающую среду, осуществляемое в процессе деятельности Подрядчика на территории Заказчика;</w:t>
      </w:r>
    </w:p>
    <w:p w:rsidR="00893F7B" w:rsidRDefault="00EC4C5B" w:rsidP="001A236B">
      <w:pPr>
        <w:pStyle w:val="LBGovstyle3"/>
        <w:tabs>
          <w:tab w:val="clear" w:pos="720"/>
          <w:tab w:val="num" w:pos="851"/>
        </w:tabs>
        <w:ind w:left="0" w:firstLine="709"/>
        <w:rPr>
          <w:lang w:val="ru-RU"/>
        </w:rPr>
      </w:pPr>
      <w:r>
        <w:rPr>
          <w:lang w:val="ru-RU"/>
        </w:rPr>
        <w:fldChar w:fldCharType="begin" w:fldLock="1"/>
      </w:r>
      <w:r>
        <w:rPr>
          <w:lang w:val="ru-RU"/>
        </w:rPr>
        <w:instrText>LBVARIABLE \id "30185" \displaced</w:instrText>
      </w:r>
      <w:r>
        <w:rPr>
          <w:lang w:val="ru-RU"/>
        </w:rPr>
        <w:fldChar w:fldCharType="separate"/>
      </w:r>
      <w:r>
        <w:rPr>
          <w:lang w:val="ru-RU"/>
        </w:rPr>
        <w:t xml:space="preserve">Подрядчик - иностранное физическое лицо, иностранное юридическое лицо, иностранная организация, не являющаяся юридическим лицом по иностранному праву, в течение 2 (двух) рабочих дней с даты подписания настоящего Договора обязан предоставить Заказчику следующие документы и сведения, предусмотренные в приложении № </w:t>
      </w:r>
      <w:r>
        <w:rPr>
          <w:lang w:val="ru-RU"/>
        </w:rPr>
        <w:fldChar w:fldCharType="begin" w:fldLock="1"/>
      </w:r>
      <w:r>
        <w:rPr>
          <w:lang w:val="ru-RU"/>
        </w:rPr>
        <w:instrText>LBVARIABLE \id "76630"</w:instrText>
      </w:r>
      <w:r>
        <w:rPr>
          <w:lang w:val="ru-RU"/>
        </w:rPr>
        <w:fldChar w:fldCharType="separate"/>
      </w:r>
      <w:r>
        <w:rPr>
          <w:lang w:val="ru-RU"/>
        </w:rPr>
        <w:t>4</w:t>
      </w:r>
      <w:r>
        <w:rPr>
          <w:lang w:val="ru-RU"/>
        </w:rPr>
        <w:fldChar w:fldCharType="end"/>
      </w:r>
      <w:r>
        <w:rPr>
          <w:lang w:val="ru-RU"/>
        </w:rPr>
        <w:t xml:space="preserve"> к Договору;</w:t>
      </w:r>
      <w:r>
        <w:rPr>
          <w:lang w:val="ru-RU"/>
        </w:rPr>
        <w:fldChar w:fldCharType="end"/>
      </w:r>
    </w:p>
    <w:p w:rsidR="00893F7B" w:rsidRDefault="00EC4C5B" w:rsidP="001A236B">
      <w:pPr>
        <w:pStyle w:val="LBGovstyle3"/>
        <w:tabs>
          <w:tab w:val="clear" w:pos="720"/>
          <w:tab w:val="num" w:pos="851"/>
        </w:tabs>
        <w:ind w:left="0" w:firstLine="709"/>
        <w:rPr>
          <w:lang w:val="ru-RU"/>
        </w:rPr>
      </w:pPr>
      <w:r>
        <w:rPr>
          <w:lang w:val="ru-RU"/>
        </w:rPr>
        <w:t>в случае, если к Заказчику будут предъявлены претензии со стороны третьих лиц в отношении нарушения последним прав третьих лиц, вызванного действиями или бездействием Подрядчика, то Подрядчик обязуется выступить на стороне Заказчика во всех возможных судебных или претензионных спорах, а также возместить Заказчику любые убытки, которые возникнут или могут возникнуть в связи с предъявлением к Заказчику указанных требований;</w:t>
      </w:r>
    </w:p>
    <w:p w:rsidR="00893F7B" w:rsidRDefault="00EC4C5B" w:rsidP="001A236B">
      <w:pPr>
        <w:pStyle w:val="LBGovstyle3"/>
        <w:tabs>
          <w:tab w:val="clear" w:pos="720"/>
          <w:tab w:val="num" w:pos="851"/>
        </w:tabs>
        <w:ind w:left="0" w:firstLine="709"/>
        <w:rPr>
          <w:lang w:val="ru-RU"/>
        </w:rPr>
      </w:pPr>
      <w:r>
        <w:rPr>
          <w:lang w:val="ru-RU"/>
        </w:rPr>
        <w:fldChar w:fldCharType="begin" w:fldLock="1"/>
      </w:r>
      <w:r>
        <w:rPr>
          <w:lang w:val="ru-RU"/>
        </w:rPr>
        <w:instrText>LBVARIABLE \id "27650" \displaced</w:instrText>
      </w:r>
      <w:r>
        <w:rPr>
          <w:lang w:val="ru-RU"/>
        </w:rPr>
        <w:fldChar w:fldCharType="separate"/>
      </w:r>
      <w:r>
        <w:rPr>
          <w:lang w:val="ru-RU"/>
        </w:rPr>
        <w:t>отражать по сделкам в рамках Договора корректные данные в книге продаж и представлять налоговые декларации по НДС за соответствующие периоды;</w:t>
      </w:r>
      <w:r>
        <w:rPr>
          <w:lang w:val="ru-RU"/>
        </w:rPr>
        <w:fldChar w:fldCharType="end"/>
      </w:r>
    </w:p>
    <w:p w:rsidR="00893F7B" w:rsidRDefault="00EC4C5B" w:rsidP="001A236B">
      <w:pPr>
        <w:pStyle w:val="LBGovstyle3"/>
        <w:tabs>
          <w:tab w:val="clear" w:pos="720"/>
          <w:tab w:val="num" w:pos="851"/>
        </w:tabs>
        <w:ind w:left="0" w:firstLine="709"/>
        <w:rPr>
          <w:lang w:val="ru-RU"/>
        </w:rPr>
      </w:pPr>
      <w:r>
        <w:rPr>
          <w:lang w:val="ru-RU"/>
        </w:rPr>
        <w:t>не удерживать результат Работ, Оборудование и не препятствовать Заказчику осматривать и проверять качество выполненных Работ (), в том числе в случае просрочки оплаты надлежащим образом выполненных Работ;</w:t>
      </w:r>
    </w:p>
    <w:p w:rsidR="00893F7B" w:rsidRDefault="00EC4C5B" w:rsidP="001A236B">
      <w:pPr>
        <w:pStyle w:val="LBGovstyle3"/>
        <w:tabs>
          <w:tab w:val="clear" w:pos="720"/>
          <w:tab w:val="num" w:pos="851"/>
        </w:tabs>
        <w:ind w:left="0" w:firstLine="709"/>
        <w:rPr>
          <w:lang w:val="ru-RU"/>
        </w:rPr>
      </w:pPr>
      <w:r>
        <w:rPr>
          <w:lang w:val="ru-RU"/>
        </w:rPr>
        <w:t>выполнять иные обязанности, предусмотренные Договором.</w:t>
      </w:r>
    </w:p>
    <w:p w:rsidR="00893F7B" w:rsidRDefault="00EC4C5B" w:rsidP="001A236B">
      <w:pPr>
        <w:pStyle w:val="LBGovstyle2"/>
        <w:tabs>
          <w:tab w:val="clear" w:pos="720"/>
          <w:tab w:val="num" w:pos="851"/>
        </w:tabs>
        <w:ind w:left="0" w:firstLine="709"/>
        <w:rPr>
          <w:lang w:val="ru-RU"/>
        </w:rPr>
      </w:pPr>
      <w:r>
        <w:rPr>
          <w:lang w:val="ru-RU"/>
        </w:rPr>
        <w:t>Подрядчик вправе:</w:t>
      </w:r>
    </w:p>
    <w:p w:rsidR="00893F7B" w:rsidRDefault="00EC4C5B" w:rsidP="001A236B">
      <w:pPr>
        <w:pStyle w:val="LBGovstyle3"/>
        <w:tabs>
          <w:tab w:val="clear" w:pos="720"/>
          <w:tab w:val="num" w:pos="851"/>
        </w:tabs>
        <w:ind w:left="0" w:firstLine="709"/>
        <w:rPr>
          <w:lang w:val="ru-RU"/>
        </w:rPr>
      </w:pPr>
      <w:r>
        <w:rPr>
          <w:lang w:val="ru-RU"/>
        </w:rPr>
        <w:t>требовать от Заказчика провести приемку Работ в порядке и в сроки, предусмотренные Договором;</w:t>
      </w:r>
    </w:p>
    <w:p w:rsidR="00893F7B" w:rsidRDefault="00EC4C5B" w:rsidP="001A236B">
      <w:pPr>
        <w:pStyle w:val="LBGovstyle3"/>
        <w:tabs>
          <w:tab w:val="clear" w:pos="720"/>
          <w:tab w:val="num" w:pos="851"/>
        </w:tabs>
        <w:ind w:left="0" w:firstLine="709"/>
        <w:rPr>
          <w:lang w:val="ru-RU"/>
        </w:rPr>
      </w:pPr>
      <w:r>
        <w:rPr>
          <w:lang w:val="ru-RU"/>
        </w:rPr>
        <w:t>требовать от Заказчика своевременной оплаты на условиях, установленных Договором, надлежащим образом оказанных и принятых Заказчиком Работ и их результата;</w:t>
      </w:r>
    </w:p>
    <w:p w:rsidR="00893F7B" w:rsidRDefault="00EC4C5B" w:rsidP="001A236B">
      <w:pPr>
        <w:pStyle w:val="LBGovstyle3"/>
        <w:tabs>
          <w:tab w:val="clear" w:pos="720"/>
          <w:tab w:val="num" w:pos="851"/>
        </w:tabs>
        <w:ind w:left="0" w:firstLine="709"/>
        <w:rPr>
          <w:lang w:val="ru-RU"/>
        </w:rPr>
      </w:pPr>
      <w:r>
        <w:rPr>
          <w:lang w:val="ru-RU"/>
        </w:rPr>
        <w:t>по вопросам, имеющим отношение к предмету настоящего Договора, запрашивать и своевременно получать от Заказчика документы, сведения и другую информацию, а также устные и письменные разъяснения, необходимые Подрядчику для качественного выполнения своих обязательств по Договору;</w:t>
      </w:r>
    </w:p>
    <w:p w:rsidR="00893F7B" w:rsidRDefault="00EC4C5B" w:rsidP="001A236B">
      <w:pPr>
        <w:pStyle w:val="LBGovstyle3"/>
        <w:tabs>
          <w:tab w:val="clear" w:pos="720"/>
          <w:tab w:val="num" w:pos="851"/>
        </w:tabs>
        <w:ind w:left="0" w:firstLine="709"/>
        <w:rPr>
          <w:lang w:val="ru-RU"/>
        </w:rPr>
      </w:pPr>
      <w:r>
        <w:rPr>
          <w:lang w:val="ru-RU"/>
        </w:rPr>
        <w:t>досрочно завершить выполнение Работ в соответствии с условиями Договора;</w:t>
      </w:r>
    </w:p>
    <w:p w:rsidR="00893F7B" w:rsidRDefault="00EC4C5B" w:rsidP="001A236B">
      <w:pPr>
        <w:pStyle w:val="LBGovstyle3"/>
        <w:tabs>
          <w:tab w:val="clear" w:pos="720"/>
          <w:tab w:val="num" w:pos="851"/>
        </w:tabs>
        <w:ind w:left="0" w:firstLine="709"/>
        <w:rPr>
          <w:lang w:val="ru-RU"/>
        </w:rPr>
      </w:pPr>
      <w:r>
        <w:rPr>
          <w:lang w:val="ru-RU"/>
        </w:rPr>
        <w:t>самостоятельно определять способы выполнения Работ;</w:t>
      </w:r>
    </w:p>
    <w:p w:rsidR="00893F7B" w:rsidRDefault="00EC4C5B" w:rsidP="001A236B">
      <w:pPr>
        <w:pStyle w:val="LBGovstyle3"/>
        <w:tabs>
          <w:tab w:val="clear" w:pos="720"/>
          <w:tab w:val="num" w:pos="851"/>
        </w:tabs>
        <w:ind w:left="0" w:firstLine="709"/>
        <w:rPr>
          <w:lang w:val="ru-RU"/>
        </w:rPr>
      </w:pPr>
      <w:r>
        <w:rPr>
          <w:lang w:val="ru-RU"/>
        </w:rPr>
        <w:t>требовать возмещения убытков, уплаты неустоек (штрафов, пеней) в соответствии с Договором;</w:t>
      </w:r>
    </w:p>
    <w:p w:rsidR="00893F7B" w:rsidRDefault="00EC4C5B" w:rsidP="001A236B">
      <w:pPr>
        <w:pStyle w:val="LBGovstyle3"/>
        <w:tabs>
          <w:tab w:val="clear" w:pos="720"/>
          <w:tab w:val="num" w:pos="851"/>
        </w:tabs>
        <w:ind w:left="0" w:firstLine="709"/>
        <w:rPr>
          <w:lang w:val="ru-RU"/>
        </w:rPr>
      </w:pPr>
      <w:r>
        <w:rPr>
          <w:lang w:val="ru-RU"/>
        </w:rPr>
        <w:t>осуществлять иные права, предусмотренные Договором.</w:t>
      </w:r>
    </w:p>
    <w:p w:rsidR="00893F7B" w:rsidRDefault="00EC4C5B" w:rsidP="001A236B">
      <w:pPr>
        <w:pStyle w:val="LBGovstyle2"/>
        <w:tabs>
          <w:tab w:val="clear" w:pos="720"/>
          <w:tab w:val="num" w:pos="851"/>
        </w:tabs>
        <w:ind w:left="0" w:firstLine="709"/>
        <w:rPr>
          <w:lang w:val="ru-RU"/>
        </w:rPr>
      </w:pPr>
      <w:r>
        <w:rPr>
          <w:lang w:val="ru-RU"/>
        </w:rPr>
        <w:t>Заказчик обязуется:</w:t>
      </w:r>
    </w:p>
    <w:p w:rsidR="00893F7B" w:rsidRDefault="00EC4C5B" w:rsidP="001A236B">
      <w:pPr>
        <w:pStyle w:val="LBGovstyle3"/>
        <w:tabs>
          <w:tab w:val="clear" w:pos="720"/>
          <w:tab w:val="num" w:pos="851"/>
        </w:tabs>
        <w:ind w:left="0" w:firstLine="709"/>
        <w:rPr>
          <w:lang w:val="ru-RU"/>
        </w:rPr>
      </w:pPr>
      <w:r>
        <w:rPr>
          <w:lang w:val="ru-RU"/>
        </w:rPr>
        <w:t xml:space="preserve">предоставить Подрядчику по письменному запросу необходимую для исполнения обязательств по настоящему Договору информацию и документы, обосновывающих </w:t>
      </w:r>
      <w:r>
        <w:rPr>
          <w:lang w:val="ru-RU"/>
        </w:rPr>
        <w:lastRenderedPageBreak/>
        <w:t>необходимость проведения ремонтных работ, оказывать содействие в выполнении Подрядчиком Работ в порядке, предусмотренном настоящим Договором;</w:t>
      </w:r>
    </w:p>
    <w:p w:rsidR="00893F7B" w:rsidRDefault="00EC4C5B" w:rsidP="001A236B">
      <w:pPr>
        <w:pStyle w:val="LBGovstyle3"/>
        <w:tabs>
          <w:tab w:val="clear" w:pos="720"/>
          <w:tab w:val="num" w:pos="851"/>
        </w:tabs>
        <w:ind w:left="0" w:firstLine="709"/>
        <w:rPr>
          <w:lang w:val="ru-RU"/>
        </w:rPr>
      </w:pPr>
      <w:r>
        <w:rPr>
          <w:lang w:val="ru-RU"/>
        </w:rPr>
        <w:t>в соответствии со сведениями, предоставленными Подрядчиком, оформлять работникам Подрядчика соответствующие разрешительные документы на проезд и (или) проход на территорию Заказчика к месту выполнения Работ (при необходимости);</w:t>
      </w:r>
    </w:p>
    <w:p w:rsidR="00893F7B" w:rsidRDefault="00EC4C5B" w:rsidP="001A236B">
      <w:pPr>
        <w:pStyle w:val="LBGovstyle3"/>
        <w:tabs>
          <w:tab w:val="clear" w:pos="720"/>
          <w:tab w:val="num" w:pos="851"/>
        </w:tabs>
        <w:ind w:left="0" w:firstLine="709"/>
        <w:rPr>
          <w:lang w:val="ru-RU"/>
        </w:rPr>
      </w:pPr>
      <w:r>
        <w:rPr>
          <w:lang w:val="ru-RU"/>
        </w:rPr>
        <w:t>обеспечить своевременную приемку и оплату выполненных Работ надлежащего качества в порядке и сроки, предусмотренные Договором;</w:t>
      </w:r>
    </w:p>
    <w:p w:rsidR="00893F7B" w:rsidRDefault="00EC4C5B" w:rsidP="001A236B">
      <w:pPr>
        <w:pStyle w:val="LBGovstyle3"/>
        <w:tabs>
          <w:tab w:val="clear" w:pos="720"/>
          <w:tab w:val="num" w:pos="851"/>
        </w:tabs>
        <w:ind w:left="0" w:firstLine="709"/>
        <w:rPr>
          <w:lang w:val="ru-RU"/>
        </w:rPr>
      </w:pPr>
      <w:r>
        <w:rPr>
          <w:lang w:val="ru-RU"/>
        </w:rPr>
        <w:t>обеспечить сохранность конфиденциальной информации Подрядчика, ставшей известной Заказчику в ходе выполнения Работ по Договору;</w:t>
      </w:r>
    </w:p>
    <w:p w:rsidR="00893F7B" w:rsidRDefault="00EC4C5B" w:rsidP="001A236B">
      <w:pPr>
        <w:pStyle w:val="LBGovstyle3"/>
        <w:tabs>
          <w:tab w:val="clear" w:pos="720"/>
          <w:tab w:val="num" w:pos="851"/>
        </w:tabs>
        <w:ind w:left="0" w:firstLine="709"/>
        <w:rPr>
          <w:lang w:val="ru-RU"/>
        </w:rPr>
      </w:pPr>
      <w:r>
        <w:rPr>
          <w:lang w:val="ru-RU"/>
        </w:rPr>
        <w:t>исполнять иные обязанности, предусмотренные Договором.</w:t>
      </w:r>
    </w:p>
    <w:p w:rsidR="00893F7B" w:rsidRDefault="00EC4C5B" w:rsidP="001A236B">
      <w:pPr>
        <w:pStyle w:val="LBGovstyle2"/>
        <w:tabs>
          <w:tab w:val="clear" w:pos="720"/>
          <w:tab w:val="num" w:pos="851"/>
        </w:tabs>
        <w:ind w:left="0" w:firstLine="709"/>
        <w:rPr>
          <w:lang w:val="ru-RU"/>
        </w:rPr>
      </w:pPr>
      <w:r>
        <w:rPr>
          <w:lang w:val="ru-RU"/>
        </w:rPr>
        <w:t>Заказчик вправе:</w:t>
      </w:r>
    </w:p>
    <w:p w:rsidR="00893F7B" w:rsidRDefault="00EC4C5B" w:rsidP="001A236B">
      <w:pPr>
        <w:pStyle w:val="LBGovstyle3"/>
        <w:tabs>
          <w:tab w:val="clear" w:pos="720"/>
          <w:tab w:val="num" w:pos="851"/>
        </w:tabs>
        <w:ind w:left="0" w:firstLine="709"/>
        <w:rPr>
          <w:lang w:val="ru-RU"/>
        </w:rPr>
      </w:pPr>
      <w:r>
        <w:rPr>
          <w:lang w:val="ru-RU"/>
        </w:rPr>
        <w:t>требовать от Подрядчика надлежащего исполнения обязательств, в том числе гарантийных, установленных Договором;</w:t>
      </w:r>
    </w:p>
    <w:p w:rsidR="00893F7B" w:rsidRDefault="00EC4C5B" w:rsidP="001A236B">
      <w:pPr>
        <w:pStyle w:val="LBGovstyle3"/>
        <w:tabs>
          <w:tab w:val="clear" w:pos="720"/>
          <w:tab w:val="num" w:pos="851"/>
        </w:tabs>
        <w:ind w:left="0" w:firstLine="709"/>
        <w:rPr>
          <w:lang w:val="ru-RU"/>
        </w:rPr>
      </w:pPr>
      <w:r>
        <w:rPr>
          <w:lang w:val="ru-RU"/>
        </w:rPr>
        <w:t>требовать от Подрядчика своевременного устранения недостатков, выявленных как в ходе приемки, так и в течение гарантийного периода;</w:t>
      </w:r>
    </w:p>
    <w:p w:rsidR="00893F7B" w:rsidRDefault="00EC4C5B" w:rsidP="001A236B">
      <w:pPr>
        <w:pStyle w:val="LBGovstyle3"/>
        <w:tabs>
          <w:tab w:val="clear" w:pos="720"/>
          <w:tab w:val="num" w:pos="851"/>
        </w:tabs>
        <w:ind w:left="0" w:firstLine="709"/>
        <w:rPr>
          <w:lang w:val="ru-RU"/>
        </w:rPr>
      </w:pPr>
      <w:r>
        <w:rPr>
          <w:lang w:val="ru-RU"/>
        </w:rPr>
        <w:t>проверять ход и качество выполнения Работ Подрядчиком, не вмешиваясь в деятельность Подрядчика;</w:t>
      </w:r>
    </w:p>
    <w:p w:rsidR="00893F7B" w:rsidRDefault="00EC4C5B" w:rsidP="001A236B">
      <w:pPr>
        <w:pStyle w:val="LBGovstyle3"/>
        <w:tabs>
          <w:tab w:val="clear" w:pos="720"/>
          <w:tab w:val="num" w:pos="851"/>
        </w:tabs>
        <w:ind w:left="0" w:firstLine="709"/>
        <w:rPr>
          <w:lang w:val="ru-RU"/>
        </w:rPr>
      </w:pPr>
      <w:r>
        <w:rPr>
          <w:lang w:val="ru-RU"/>
        </w:rPr>
        <w:t>требовать возмещения убытков, уплаты неустоек (штрафов, пеней) в соответствии с Договором;</w:t>
      </w:r>
    </w:p>
    <w:p w:rsidR="00893F7B" w:rsidRDefault="00EC4C5B" w:rsidP="001A236B">
      <w:pPr>
        <w:pStyle w:val="LBGovstyle3"/>
        <w:tabs>
          <w:tab w:val="clear" w:pos="720"/>
          <w:tab w:val="num" w:pos="851"/>
        </w:tabs>
        <w:ind w:left="0" w:firstLine="709"/>
        <w:rPr>
          <w:lang w:val="ru-RU"/>
        </w:rPr>
      </w:pPr>
      <w:r>
        <w:rPr>
          <w:lang w:val="ru-RU"/>
        </w:rPr>
        <w:t>отказаться от приемки и оплаты Работ, не соответствующих условиям Договора;</w:t>
      </w:r>
    </w:p>
    <w:p w:rsidR="00893F7B" w:rsidRDefault="00EC4C5B" w:rsidP="001A236B">
      <w:pPr>
        <w:pStyle w:val="LBGovstyle3"/>
        <w:tabs>
          <w:tab w:val="clear" w:pos="720"/>
          <w:tab w:val="num" w:pos="851"/>
        </w:tabs>
        <w:ind w:left="0" w:firstLine="709"/>
        <w:rPr>
          <w:lang w:val="ru-RU"/>
        </w:rPr>
      </w:pPr>
      <w:r>
        <w:rPr>
          <w:lang w:val="ru-RU"/>
        </w:rPr>
        <w:t>проводить экспертизу и привлекать экспертов, специалистов и иных лиц, обладающих необходимыми знаниями в области сертификации, стандартизации, безопасности, оценки качества и других сферах, для проверки соответствия выполненных Работ требованиям, установленным Договором;</w:t>
      </w:r>
    </w:p>
    <w:p w:rsidR="00893F7B" w:rsidRDefault="00EC4C5B" w:rsidP="001A236B">
      <w:pPr>
        <w:pStyle w:val="LBGovstyle3"/>
        <w:tabs>
          <w:tab w:val="clear" w:pos="720"/>
          <w:tab w:val="num" w:pos="851"/>
        </w:tabs>
        <w:ind w:left="0" w:firstLine="709"/>
        <w:rPr>
          <w:lang w:val="ru-RU"/>
        </w:rPr>
      </w:pPr>
      <w:r>
        <w:rPr>
          <w:lang w:val="ru-RU"/>
        </w:rPr>
        <w:t>осуществлять иные права, предусмотренные Договором.</w:t>
      </w:r>
    </w:p>
    <w:p w:rsidR="001A236B" w:rsidRDefault="001A236B" w:rsidP="001A236B">
      <w:pPr>
        <w:pStyle w:val="LBGovstyle3"/>
        <w:numPr>
          <w:ilvl w:val="0"/>
          <w:numId w:val="0"/>
        </w:numPr>
        <w:ind w:left="709"/>
        <w:rPr>
          <w:lang w:val="ru-RU"/>
        </w:rPr>
      </w:pPr>
    </w:p>
    <w:p w:rsidR="00893F7B" w:rsidRDefault="00EC4C5B" w:rsidP="001A236B">
      <w:pPr>
        <w:pStyle w:val="LBGovstyle1"/>
        <w:spacing w:before="0" w:after="0"/>
      </w:pPr>
      <w:r>
        <w:t xml:space="preserve">Качество Работ </w:t>
      </w:r>
      <w:r>
        <w:fldChar w:fldCharType="begin" w:fldLock="1"/>
      </w:r>
      <w:r>
        <w:instrText>LBVARIABLE \id "27625"</w:instrText>
      </w:r>
      <w:r>
        <w:fldChar w:fldCharType="separate"/>
      </w:r>
      <w:r>
        <w:t>и гарантийные обязательства</w:t>
      </w:r>
      <w:r>
        <w:fldChar w:fldCharType="end"/>
      </w:r>
    </w:p>
    <w:p w:rsidR="00893F7B" w:rsidRDefault="00EC4C5B" w:rsidP="001A236B">
      <w:pPr>
        <w:pStyle w:val="LBGovstyle2"/>
        <w:tabs>
          <w:tab w:val="clear" w:pos="720"/>
          <w:tab w:val="num" w:pos="851"/>
        </w:tabs>
        <w:ind w:left="0" w:firstLine="709"/>
        <w:rPr>
          <w:lang w:val="ru-RU"/>
        </w:rPr>
      </w:pPr>
      <w:r>
        <w:rPr>
          <w:lang w:val="ru-RU"/>
        </w:rPr>
        <w:t>Подрядчик гарантирует, что выполненные Работы и их результат соответствуют требованиям, установленным Договором.</w:t>
      </w:r>
    </w:p>
    <w:p w:rsidR="00893F7B" w:rsidRDefault="00EC4C5B" w:rsidP="001A236B">
      <w:pPr>
        <w:pStyle w:val="LBGovstyle2"/>
        <w:tabs>
          <w:tab w:val="clear" w:pos="720"/>
          <w:tab w:val="num" w:pos="851"/>
        </w:tabs>
        <w:ind w:left="0" w:firstLine="709"/>
        <w:rPr>
          <w:lang w:val="ru-RU"/>
        </w:rPr>
      </w:pPr>
      <w:r>
        <w:rPr>
          <w:lang w:val="ru-RU"/>
        </w:rPr>
        <w:t>Работы и их результат должны соответствовать условиям Договора, в том числе Технического задания, иных приложений к Договору, а также положениям действующего законодательства Российской Федерации, иных нормативных правовых актов Российской Федерации, иным обязательным правилам и требованиям, действующим в Российской Федерации требованиям к безопасности, качеству, техническим характеристикам, функциональным характеристикам (потребительским свойствам) Работ и их результата, предусмотренным техническими регламентами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 иным требованиям, связанным с определением соответствия Работ и их результата потребностям Заказчика, требованиям стандартов, технических условий или иных нормативных документов, которым должны соответствовать Работы и их результат, в том числе актов, указанных в пункте 1.2 Договора.</w:t>
      </w:r>
    </w:p>
    <w:p w:rsidR="00893F7B" w:rsidRDefault="00EC4C5B" w:rsidP="001A236B">
      <w:pPr>
        <w:pStyle w:val="LBGovstyle2"/>
        <w:tabs>
          <w:tab w:val="clear" w:pos="720"/>
          <w:tab w:val="num" w:pos="851"/>
        </w:tabs>
        <w:ind w:left="0" w:firstLine="709"/>
        <w:rPr>
          <w:lang w:val="ru-RU"/>
        </w:rPr>
      </w:pPr>
      <w:r>
        <w:rPr>
          <w:lang w:val="ru-RU"/>
        </w:rPr>
        <w:fldChar w:fldCharType="begin" w:fldLock="1"/>
      </w:r>
      <w:r>
        <w:rPr>
          <w:lang w:val="ru-RU"/>
        </w:rPr>
        <w:instrText>LBVARIABLE \id "27625" \displaced</w:instrText>
      </w:r>
      <w:r>
        <w:rPr>
          <w:lang w:val="ru-RU"/>
        </w:rPr>
        <w:fldChar w:fldCharType="separate"/>
      </w:r>
      <w:r>
        <w:rPr>
          <w:lang w:val="ru-RU"/>
        </w:rPr>
        <w:t xml:space="preserve">Гарантийный срок на выполняемые по настоящему Договору Работы и их результаты указан в пункте </w:t>
      </w:r>
      <w:r>
        <w:rPr>
          <w:lang w:val="ru-RU"/>
        </w:rPr>
        <w:fldChar w:fldCharType="begin" w:fldLock="1"/>
      </w:r>
      <w:r>
        <w:rPr>
          <w:lang w:val="ru-RU"/>
        </w:rPr>
        <w:instrText>LBVARIABLE \id "27655"</w:instrText>
      </w:r>
      <w:r>
        <w:rPr>
          <w:lang w:val="ru-RU"/>
        </w:rPr>
        <w:fldChar w:fldCharType="separate"/>
      </w:r>
      <w:r>
        <w:rPr>
          <w:lang w:val="ru-RU"/>
        </w:rPr>
        <w:t>1.12</w:t>
      </w:r>
      <w:r>
        <w:rPr>
          <w:lang w:val="ru-RU"/>
        </w:rPr>
        <w:fldChar w:fldCharType="end"/>
      </w:r>
      <w:r>
        <w:rPr>
          <w:lang w:val="ru-RU"/>
        </w:rPr>
        <w:t xml:space="preserve"> Договора. Датой начала течения гарантийного срока считается дата подписания сторонами Акта сдачи-приемки выполненных Работ. При этом гарантийный срок продлевается на время, в течение которого устранялись недостатки в выполненных Работах и их результате. </w:t>
      </w:r>
      <w:r>
        <w:rPr>
          <w:lang w:val="ru-RU"/>
        </w:rPr>
        <w:fldChar w:fldCharType="end"/>
      </w:r>
    </w:p>
    <w:p w:rsidR="00893F7B" w:rsidRDefault="00EC4C5B" w:rsidP="001A236B">
      <w:pPr>
        <w:pStyle w:val="LBGovstyle2"/>
        <w:tabs>
          <w:tab w:val="clear" w:pos="720"/>
          <w:tab w:val="num" w:pos="851"/>
        </w:tabs>
        <w:ind w:left="0" w:firstLine="709"/>
        <w:rPr>
          <w:lang w:val="ru-RU"/>
        </w:rPr>
      </w:pPr>
      <w:r>
        <w:rPr>
          <w:lang w:val="ru-RU"/>
        </w:rPr>
        <w:fldChar w:fldCharType="begin" w:fldLock="1"/>
      </w:r>
      <w:r>
        <w:rPr>
          <w:lang w:val="ru-RU"/>
        </w:rPr>
        <w:instrText>LBVARIABLE \id "27625" \displaced</w:instrText>
      </w:r>
      <w:r>
        <w:rPr>
          <w:lang w:val="ru-RU"/>
        </w:rPr>
        <w:fldChar w:fldCharType="separate"/>
      </w:r>
      <w:r>
        <w:rPr>
          <w:lang w:val="ru-RU"/>
        </w:rPr>
        <w:t xml:space="preserve">Гарантия качества результата Работы распространяется на все, составляющее результат Работы. </w:t>
      </w:r>
      <w:r>
        <w:rPr>
          <w:lang w:val="ru-RU"/>
        </w:rPr>
        <w:fldChar w:fldCharType="end"/>
      </w:r>
    </w:p>
    <w:p w:rsidR="00893F7B" w:rsidRDefault="00EC4C5B" w:rsidP="001A236B">
      <w:pPr>
        <w:pStyle w:val="LBGovstyle2"/>
        <w:tabs>
          <w:tab w:val="clear" w:pos="720"/>
          <w:tab w:val="num" w:pos="851"/>
        </w:tabs>
        <w:ind w:left="0" w:firstLine="709"/>
        <w:rPr>
          <w:lang w:val="ru-RU"/>
        </w:rPr>
      </w:pPr>
      <w:r>
        <w:rPr>
          <w:lang w:val="ru-RU"/>
        </w:rPr>
        <w:fldChar w:fldCharType="begin" w:fldLock="1"/>
      </w:r>
      <w:r>
        <w:rPr>
          <w:lang w:val="ru-RU"/>
        </w:rPr>
        <w:instrText>LBVARIABLE \id "27625" \displaced</w:instrText>
      </w:r>
      <w:r>
        <w:rPr>
          <w:lang w:val="ru-RU"/>
        </w:rPr>
        <w:fldChar w:fldCharType="separate"/>
      </w:r>
      <w:r>
        <w:rPr>
          <w:lang w:val="ru-RU"/>
        </w:rPr>
        <w:t xml:space="preserve">Все сопутствующие гарантийному обслуживанию мероприятия осуществляются силами и за счет Подрядчика. </w:t>
      </w:r>
      <w:r>
        <w:rPr>
          <w:lang w:val="ru-RU"/>
        </w:rPr>
        <w:fldChar w:fldCharType="end"/>
      </w:r>
    </w:p>
    <w:p w:rsidR="001A236B" w:rsidRDefault="001A236B" w:rsidP="001A236B">
      <w:pPr>
        <w:pStyle w:val="LBGovstyle2"/>
        <w:numPr>
          <w:ilvl w:val="0"/>
          <w:numId w:val="0"/>
        </w:numPr>
        <w:ind w:left="709"/>
        <w:rPr>
          <w:lang w:val="ru-RU"/>
        </w:rPr>
      </w:pPr>
    </w:p>
    <w:p w:rsidR="00893F7B" w:rsidRDefault="00EC4C5B" w:rsidP="001A236B">
      <w:pPr>
        <w:pStyle w:val="LBGovstyle1"/>
        <w:spacing w:before="0" w:after="0"/>
      </w:pPr>
      <w:r>
        <w:t>Ответственность Сторон</w:t>
      </w:r>
    </w:p>
    <w:p w:rsidR="00893F7B" w:rsidRDefault="00EC4C5B" w:rsidP="001A236B">
      <w:pPr>
        <w:pStyle w:val="LBGovstyle2"/>
        <w:tabs>
          <w:tab w:val="clear" w:pos="720"/>
          <w:tab w:val="num" w:pos="851"/>
        </w:tabs>
        <w:ind w:left="0" w:firstLine="709"/>
        <w:rPr>
          <w:lang w:val="ru-RU"/>
        </w:rPr>
      </w:pPr>
      <w:r>
        <w:rPr>
          <w:lang w:val="ru-RU"/>
        </w:rPr>
        <w:lastRenderedPageBreak/>
        <w:t xml:space="preserve">За неисполнение или ненадлежащее исполнение обязательств по Договору Стороны несут ответственность в соответствии с действующим законодательством Российской Федерации и Договором (включая пункты </w:t>
      </w:r>
      <w:r>
        <w:rPr>
          <w:lang w:val="ru-RU"/>
        </w:rPr>
        <w:fldChar w:fldCharType="begin" w:fldLock="1"/>
      </w:r>
      <w:r>
        <w:rPr>
          <w:lang w:val="ru-RU"/>
        </w:rPr>
        <w:instrText>LBVARIABLE \id "27655"</w:instrText>
      </w:r>
      <w:r>
        <w:rPr>
          <w:lang w:val="ru-RU"/>
        </w:rPr>
        <w:fldChar w:fldCharType="separate"/>
      </w:r>
      <w:r>
        <w:rPr>
          <w:lang w:val="ru-RU"/>
        </w:rPr>
        <w:t>1.16, 1.17</w:t>
      </w:r>
      <w:r>
        <w:rPr>
          <w:lang w:val="ru-RU"/>
        </w:rPr>
        <w:fldChar w:fldCharType="end"/>
      </w:r>
      <w:r>
        <w:rPr>
          <w:lang w:val="ru-RU"/>
        </w:rPr>
        <w:t xml:space="preserve"> Договора).</w:t>
      </w:r>
    </w:p>
    <w:p w:rsidR="00893F7B" w:rsidRDefault="00EC4C5B" w:rsidP="001A236B">
      <w:pPr>
        <w:pStyle w:val="LBGovstyle2"/>
        <w:tabs>
          <w:tab w:val="clear" w:pos="720"/>
          <w:tab w:val="num" w:pos="851"/>
        </w:tabs>
        <w:ind w:left="0" w:firstLine="709"/>
        <w:rPr>
          <w:lang w:val="ru-RU"/>
        </w:rPr>
      </w:pPr>
      <w:r>
        <w:rPr>
          <w:lang w:val="ru-RU"/>
        </w:rPr>
        <w:t>Заказчик имеет право на удержание суммы начисленной неустойки (пени, штрафа) при осуществлении оплаты по Договору.</w:t>
      </w:r>
    </w:p>
    <w:p w:rsidR="00893F7B" w:rsidRDefault="00EC4C5B" w:rsidP="001A236B">
      <w:pPr>
        <w:pStyle w:val="LBGovstyle2"/>
        <w:tabs>
          <w:tab w:val="clear" w:pos="720"/>
          <w:tab w:val="num" w:pos="851"/>
        </w:tabs>
        <w:ind w:left="0" w:firstLine="709"/>
        <w:rPr>
          <w:lang w:val="ru-RU"/>
        </w:rPr>
      </w:pPr>
      <w:r>
        <w:rPr>
          <w:lang w:val="ru-RU"/>
        </w:rPr>
        <w:t>Подрядчик, не исполнивший или ненадлежащим образом исполнивший обязательства по Договору, обязан возместить Заказчику убытки (как реальный ущерб, так и упущенную выгоду) в полной сумме сверх предусмотренных Договором неустоек.</w:t>
      </w:r>
    </w:p>
    <w:p w:rsidR="00893F7B" w:rsidRDefault="00EC4C5B" w:rsidP="001A236B">
      <w:pPr>
        <w:pStyle w:val="LBGovstyle2"/>
        <w:tabs>
          <w:tab w:val="clear" w:pos="720"/>
          <w:tab w:val="num" w:pos="851"/>
        </w:tabs>
        <w:ind w:left="0" w:firstLine="709"/>
        <w:rPr>
          <w:lang w:val="ru-RU"/>
        </w:rPr>
      </w:pPr>
      <w:r>
        <w:rPr>
          <w:lang w:val="ru-RU"/>
        </w:rPr>
        <w:t>Для Подрядчика не является основанием для неисполнения, ненадлежащего исполнения настоящего Договора либо основанием освобождения от ответственности за нарушение обязательств, предусмотренных настоящим Договором, наличие следующих обстоятельств: инфляционных процессов, кризисных явлений в экономике, изменений валютных курсов, девальвация национальной валюты, введения публично-правовыми образованиями экономических санкций против любых лиц, ухудшения финансового состояния, банкротства, противоправных действий третьих лиц, изменений цен на материалы, сырье, оборудование, продукцию и иные объекты гражданских прав, нарушение обязанностей со стороны контрагентов Подрядчика, отсутствие на рынке нужных для исполнения обязательств товаров, работ, услуг, отсутствие у Подрядчика необходимых денежных средств. Перечисленные обстоятельства не являются для Подрядчика обстоятельствами непреодолимой силы по смыслу пункта 3 статьи 401 Гражданского кодекса Российской Федерации.</w:t>
      </w:r>
    </w:p>
    <w:p w:rsidR="00524ABF" w:rsidRDefault="00524ABF" w:rsidP="00524ABF">
      <w:pPr>
        <w:pStyle w:val="LBGovstyle2"/>
        <w:numPr>
          <w:ilvl w:val="0"/>
          <w:numId w:val="0"/>
        </w:numPr>
        <w:ind w:left="709"/>
        <w:rPr>
          <w:lang w:val="ru-RU"/>
        </w:rPr>
      </w:pPr>
    </w:p>
    <w:p w:rsidR="00893F7B" w:rsidRDefault="00EC4C5B" w:rsidP="001A236B">
      <w:pPr>
        <w:pStyle w:val="LBGovstyle1"/>
        <w:spacing w:before="0" w:after="0"/>
      </w:pPr>
      <w:r>
        <w:t>Обеспечение исполнения Договора. Обеспечение исполнения гарантийных обязательств</w:t>
      </w:r>
    </w:p>
    <w:p w:rsidR="00893F7B" w:rsidRDefault="00EC4C5B" w:rsidP="00524ABF">
      <w:pPr>
        <w:pStyle w:val="LBGovstyle2"/>
        <w:tabs>
          <w:tab w:val="clear" w:pos="720"/>
          <w:tab w:val="num" w:pos="993"/>
        </w:tabs>
        <w:ind w:left="0" w:firstLine="709"/>
        <w:rPr>
          <w:lang w:val="ru-RU"/>
        </w:rPr>
      </w:pPr>
      <w:r>
        <w:rPr>
          <w:lang w:val="ru-RU"/>
        </w:rPr>
        <w:fldChar w:fldCharType="begin" w:fldLock="1"/>
      </w:r>
      <w:r>
        <w:rPr>
          <w:lang w:val="ru-RU"/>
        </w:rPr>
        <w:instrText>LBVARIABLE \id "27638" \displaced</w:instrText>
      </w:r>
      <w:r>
        <w:rPr>
          <w:lang w:val="ru-RU"/>
        </w:rPr>
        <w:fldChar w:fldCharType="separate"/>
      </w:r>
      <w:r>
        <w:rPr>
          <w:lang w:val="ru-RU"/>
        </w:rPr>
        <w:t>Обеспечение исполнения обязательств Подрядчика по Договору не предоставляется.</w:t>
      </w:r>
      <w:r>
        <w:rPr>
          <w:lang w:val="ru-RU"/>
        </w:rPr>
        <w:fldChar w:fldCharType="end"/>
      </w:r>
    </w:p>
    <w:p w:rsidR="00893F7B" w:rsidRDefault="00EC4C5B" w:rsidP="00524ABF">
      <w:pPr>
        <w:pStyle w:val="LBGovstyle2"/>
        <w:tabs>
          <w:tab w:val="clear" w:pos="720"/>
          <w:tab w:val="num" w:pos="993"/>
        </w:tabs>
        <w:ind w:left="0" w:firstLine="709"/>
        <w:rPr>
          <w:lang w:val="ru-RU"/>
        </w:rPr>
      </w:pPr>
      <w:r>
        <w:rPr>
          <w:lang w:val="ru-RU"/>
        </w:rPr>
        <w:fldChar w:fldCharType="begin" w:fldLock="1"/>
      </w:r>
      <w:r>
        <w:rPr>
          <w:lang w:val="ru-RU"/>
        </w:rPr>
        <w:instrText>LBVARIABLE \id "27642" \displaced</w:instrText>
      </w:r>
      <w:r>
        <w:rPr>
          <w:lang w:val="ru-RU"/>
        </w:rPr>
        <w:fldChar w:fldCharType="separate"/>
      </w:r>
      <w:r>
        <w:rPr>
          <w:lang w:val="ru-RU"/>
        </w:rPr>
        <w:t>Обеспечение исполнения гарантийных обязательств по Договору не предоставляется.</w:t>
      </w:r>
      <w:r>
        <w:rPr>
          <w:lang w:val="ru-RU"/>
        </w:rPr>
        <w:fldChar w:fldCharType="end"/>
      </w:r>
    </w:p>
    <w:p w:rsidR="00524ABF" w:rsidRDefault="00524ABF" w:rsidP="00524ABF">
      <w:pPr>
        <w:pStyle w:val="LBGovstyle2"/>
        <w:numPr>
          <w:ilvl w:val="0"/>
          <w:numId w:val="0"/>
        </w:numPr>
        <w:ind w:left="709"/>
        <w:rPr>
          <w:lang w:val="ru-RU"/>
        </w:rPr>
      </w:pPr>
    </w:p>
    <w:p w:rsidR="00893F7B" w:rsidRDefault="00EC4C5B" w:rsidP="001A236B">
      <w:pPr>
        <w:pStyle w:val="LBGovstyle1"/>
        <w:spacing w:before="0" w:after="0"/>
      </w:pPr>
      <w:r>
        <w:t>Обстоятельства непреодолимой силы</w:t>
      </w:r>
    </w:p>
    <w:p w:rsidR="00893F7B" w:rsidRDefault="00EC4C5B" w:rsidP="00524ABF">
      <w:pPr>
        <w:pStyle w:val="LBGovstyle2"/>
        <w:tabs>
          <w:tab w:val="clear" w:pos="720"/>
          <w:tab w:val="num" w:pos="851"/>
        </w:tabs>
        <w:ind w:left="0" w:firstLine="709"/>
        <w:rPr>
          <w:lang w:val="ru-RU"/>
        </w:rPr>
      </w:pPr>
      <w:r>
        <w:rPr>
          <w:lang w:val="ru-RU"/>
        </w:rPr>
        <w:t>Сторона освобождается от ответственности за неисполнение или ненадлежащее исполнение обязательств по Договору, если докажет, что неисполнение или ненадлежащее исполнение обязательства, предусмотренного настоящим Договором, произошло вследствие действия обстоятельств непреодолимой силы или по вине другой Стороны. Под обстоятельствами непреодолимой силы понимаются чрезвычайные и непредотвратимые при данных условиях обстоятельства, в том числе запретные действия властей, гражданские волнения, эпидемии, блокады, эмбарго, землетрясения, наводнения, пожары или другие стихийные бедствия.</w:t>
      </w:r>
    </w:p>
    <w:p w:rsidR="00893F7B" w:rsidRDefault="00EC4C5B" w:rsidP="00524ABF">
      <w:pPr>
        <w:pStyle w:val="LBGovstyle2"/>
        <w:tabs>
          <w:tab w:val="clear" w:pos="720"/>
          <w:tab w:val="num" w:pos="851"/>
        </w:tabs>
        <w:ind w:left="0" w:firstLine="709"/>
        <w:rPr>
          <w:lang w:val="ru-RU"/>
        </w:rPr>
      </w:pPr>
      <w:r>
        <w:rPr>
          <w:lang w:val="ru-RU"/>
        </w:rPr>
        <w:t>Сторона, для которой создалась невозможность исполнения обязательств по Договору вследствие действия обстоятельств непреодолимой силы, не позднее 15 (пятнадцати) календарных дней с момента их наступления в письменной форме (электронной почтой или факсом, с последующим предоставлением оригинала документа) извещает другую Сторону с приложением документов, удостоверяющих факт наступления указанных обстоятельств. Неизвещение или несвоевременное извещение другой Стороны, для которой создалась невозможность исполнения обязательств по настоящему Договору вследствие наступления обстоятельств непреодолимой силы, влечет за собой утрату права для этой Стороны ссылаться на эти обстоятельства.</w:t>
      </w:r>
    </w:p>
    <w:p w:rsidR="00893F7B" w:rsidRDefault="00EC4C5B" w:rsidP="00524ABF">
      <w:pPr>
        <w:pStyle w:val="LBGovstyle2"/>
        <w:tabs>
          <w:tab w:val="clear" w:pos="720"/>
          <w:tab w:val="num" w:pos="851"/>
        </w:tabs>
        <w:ind w:left="0" w:firstLine="709"/>
        <w:rPr>
          <w:lang w:val="ru-RU"/>
        </w:rPr>
      </w:pPr>
      <w:r>
        <w:rPr>
          <w:lang w:val="ru-RU"/>
        </w:rPr>
        <w:t>Подтверждением наличия обстоятельств непреодолимой силы и их продолжительности является соответствующее письменное свидетельство уполномоченных органов или уполномоченных организаций.</w:t>
      </w:r>
    </w:p>
    <w:p w:rsidR="00893F7B" w:rsidRDefault="00EC4C5B" w:rsidP="00524ABF">
      <w:pPr>
        <w:pStyle w:val="LBGovstyle2"/>
        <w:tabs>
          <w:tab w:val="clear" w:pos="720"/>
          <w:tab w:val="num" w:pos="851"/>
        </w:tabs>
        <w:ind w:left="0" w:firstLine="709"/>
        <w:rPr>
          <w:lang w:val="ru-RU"/>
        </w:rPr>
      </w:pPr>
      <w:r>
        <w:rPr>
          <w:lang w:val="ru-RU"/>
        </w:rPr>
        <w:t>Если обстоятельства непреодолимой силы продолжают действовать более 30 (Тридцати) календарных дней, то Стороны вправе расторгнуть Договор по соглашению Сторон.</w:t>
      </w:r>
    </w:p>
    <w:p w:rsidR="00524ABF" w:rsidRDefault="00524ABF" w:rsidP="00524ABF">
      <w:pPr>
        <w:pStyle w:val="LBGovstyle2"/>
        <w:numPr>
          <w:ilvl w:val="0"/>
          <w:numId w:val="0"/>
        </w:numPr>
        <w:ind w:left="709"/>
        <w:rPr>
          <w:lang w:val="ru-RU"/>
        </w:rPr>
      </w:pPr>
    </w:p>
    <w:p w:rsidR="00893F7B" w:rsidRDefault="00EC4C5B" w:rsidP="001A236B">
      <w:pPr>
        <w:pStyle w:val="LBGovstyle1"/>
        <w:spacing w:before="0" w:after="0"/>
      </w:pPr>
      <w:r>
        <w:t xml:space="preserve"> Рассмотрение и разрешение споров</w:t>
      </w:r>
    </w:p>
    <w:p w:rsidR="00893F7B" w:rsidRDefault="00EC4C5B" w:rsidP="00524ABF">
      <w:pPr>
        <w:pStyle w:val="LBGovstyle2"/>
        <w:tabs>
          <w:tab w:val="clear" w:pos="720"/>
          <w:tab w:val="num" w:pos="851"/>
        </w:tabs>
        <w:ind w:left="0" w:firstLine="709"/>
        <w:rPr>
          <w:lang w:val="ru-RU"/>
        </w:rPr>
      </w:pPr>
      <w:r>
        <w:rPr>
          <w:lang w:val="ru-RU"/>
        </w:rPr>
        <w:t>Договором предусматривается обязательный досудебный претензионный порядок урегулирования споров.</w:t>
      </w:r>
    </w:p>
    <w:p w:rsidR="00893F7B" w:rsidRDefault="00EC4C5B" w:rsidP="00524ABF">
      <w:pPr>
        <w:pStyle w:val="LBGovstyle2"/>
        <w:tabs>
          <w:tab w:val="clear" w:pos="720"/>
          <w:tab w:val="num" w:pos="851"/>
        </w:tabs>
        <w:ind w:left="0" w:firstLine="709"/>
        <w:rPr>
          <w:lang w:val="ru-RU"/>
        </w:rPr>
      </w:pPr>
      <w:r>
        <w:rPr>
          <w:lang w:val="ru-RU"/>
        </w:rPr>
        <w:lastRenderedPageBreak/>
        <w:t>Претензия должна быть направлена в письменном виде. В претензии указываются: допущенные при исполнении Договора нарушения со ссылкой на соответствующие положения Договора или его приложений; наименование, почтовый адрес и реквизиты Стороны, предъявившей претензию; наименование, почтовый адрес и реквизиты Стороны, которой направлена претензия; стоимостная оценка ответственности (если претензионные требования подлежат денежной оценке), а также действия, которые должны быть произведены Стороной для устранения нарушений. 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 В подтверждение заявленных требований к претензии должны быть приложены должны быть приложены документы, подтверждающие требования (заверенные копии таких документов).</w:t>
      </w:r>
    </w:p>
    <w:p w:rsidR="00893F7B" w:rsidRDefault="00EC4C5B" w:rsidP="00524ABF">
      <w:pPr>
        <w:pStyle w:val="LBGovstyle2"/>
        <w:tabs>
          <w:tab w:val="clear" w:pos="720"/>
          <w:tab w:val="num" w:pos="851"/>
        </w:tabs>
        <w:ind w:left="0" w:firstLine="709"/>
        <w:rPr>
          <w:lang w:val="ru-RU"/>
        </w:rPr>
      </w:pPr>
      <w:r>
        <w:rPr>
          <w:lang w:val="ru-RU"/>
        </w:rPr>
        <w:t>Ответ на претензию должен быть направлен Стороной, получившей претензию, в адрес Стороны, направившей претензию, не позднее, чем через 10 (Десять) рабочих дней с даты получения претензии Стороной.</w:t>
      </w:r>
    </w:p>
    <w:p w:rsidR="00893F7B" w:rsidRDefault="00EC4C5B" w:rsidP="00524ABF">
      <w:pPr>
        <w:pStyle w:val="LBGovstyle2"/>
        <w:tabs>
          <w:tab w:val="clear" w:pos="720"/>
          <w:tab w:val="num" w:pos="851"/>
        </w:tabs>
        <w:ind w:left="0" w:firstLine="709"/>
        <w:rPr>
          <w:lang w:val="ru-RU"/>
        </w:rPr>
      </w:pPr>
      <w:r>
        <w:rPr>
          <w:lang w:val="ru-RU"/>
        </w:rPr>
        <w:t xml:space="preserve">При неурегулировании Сторонами спора в досудебном порядке, спор передается на рассмотрение суда, указанного в пункте </w:t>
      </w:r>
      <w:r>
        <w:rPr>
          <w:lang w:val="ru-RU"/>
        </w:rPr>
        <w:fldChar w:fldCharType="begin" w:fldLock="1"/>
      </w:r>
      <w:r>
        <w:rPr>
          <w:lang w:val="ru-RU"/>
        </w:rPr>
        <w:instrText>LBVARIABLE \id "27655"</w:instrText>
      </w:r>
      <w:r>
        <w:rPr>
          <w:lang w:val="ru-RU"/>
        </w:rPr>
        <w:fldChar w:fldCharType="separate"/>
      </w:r>
      <w:r>
        <w:rPr>
          <w:lang w:val="ru-RU"/>
        </w:rPr>
        <w:t>1.20</w:t>
      </w:r>
      <w:r>
        <w:rPr>
          <w:lang w:val="ru-RU"/>
        </w:rPr>
        <w:fldChar w:fldCharType="end"/>
      </w:r>
      <w:r>
        <w:rPr>
          <w:lang w:val="ru-RU"/>
        </w:rPr>
        <w:t xml:space="preserve"> Договора.</w:t>
      </w:r>
    </w:p>
    <w:p w:rsidR="00524ABF" w:rsidRDefault="00524ABF" w:rsidP="00524ABF">
      <w:pPr>
        <w:pStyle w:val="LBGovstyle2"/>
        <w:numPr>
          <w:ilvl w:val="0"/>
          <w:numId w:val="0"/>
        </w:numPr>
        <w:ind w:left="709"/>
        <w:rPr>
          <w:lang w:val="ru-RU"/>
        </w:rPr>
      </w:pPr>
    </w:p>
    <w:p w:rsidR="00893F7B" w:rsidRDefault="00EC4C5B" w:rsidP="001A236B">
      <w:pPr>
        <w:pStyle w:val="LBGovstyle1"/>
        <w:spacing w:before="0" w:after="0"/>
      </w:pPr>
      <w:r>
        <w:t xml:space="preserve">Срок действия и порядок изменения Договора </w:t>
      </w:r>
    </w:p>
    <w:p w:rsidR="00893F7B" w:rsidRDefault="00EC4C5B" w:rsidP="00524ABF">
      <w:pPr>
        <w:pStyle w:val="LBGovstyle2"/>
        <w:tabs>
          <w:tab w:val="clear" w:pos="720"/>
          <w:tab w:val="num" w:pos="851"/>
        </w:tabs>
        <w:ind w:left="0" w:firstLine="709"/>
        <w:rPr>
          <w:lang w:val="ru-RU"/>
        </w:rPr>
      </w:pPr>
      <w:r>
        <w:rPr>
          <w:lang w:val="ru-RU"/>
        </w:rPr>
        <w:t xml:space="preserve">Договор действует в течение срока установленного в пункте </w:t>
      </w:r>
      <w:r>
        <w:rPr>
          <w:lang w:val="ru-RU"/>
        </w:rPr>
        <w:fldChar w:fldCharType="begin" w:fldLock="1"/>
      </w:r>
      <w:r>
        <w:rPr>
          <w:lang w:val="ru-RU"/>
        </w:rPr>
        <w:instrText>LBVARIABLE \id "27655"</w:instrText>
      </w:r>
      <w:r>
        <w:rPr>
          <w:lang w:val="ru-RU"/>
        </w:rPr>
        <w:fldChar w:fldCharType="separate"/>
      </w:r>
      <w:r>
        <w:rPr>
          <w:lang w:val="ru-RU"/>
        </w:rPr>
        <w:t>1.21</w:t>
      </w:r>
      <w:r>
        <w:rPr>
          <w:lang w:val="ru-RU"/>
        </w:rPr>
        <w:fldChar w:fldCharType="end"/>
      </w:r>
      <w:r>
        <w:rPr>
          <w:lang w:val="ru-RU"/>
        </w:rPr>
        <w:t xml:space="preserve"> Договора. Окончание срока действия Договора не влечет прекращения обязательств Сторон по Договору.</w:t>
      </w:r>
    </w:p>
    <w:p w:rsidR="00893F7B" w:rsidRDefault="00EC4C5B" w:rsidP="00524ABF">
      <w:pPr>
        <w:pStyle w:val="LBGovstyle2"/>
        <w:tabs>
          <w:tab w:val="clear" w:pos="720"/>
          <w:tab w:val="num" w:pos="851"/>
        </w:tabs>
        <w:ind w:left="0" w:firstLine="709"/>
        <w:rPr>
          <w:lang w:val="ru-RU"/>
        </w:rPr>
      </w:pPr>
      <w:r>
        <w:rPr>
          <w:lang w:val="ru-RU"/>
        </w:rPr>
        <w:t>Все изменения и дополнения к Договору действительны, если совершены в письменной форме и подписаны обеими Сторонами. Соответствующие дополнительные соглашения Сторон являются неотъемлемой частью Договора.</w:t>
      </w:r>
    </w:p>
    <w:p w:rsidR="00893F7B" w:rsidRDefault="00EC4C5B" w:rsidP="00524ABF">
      <w:pPr>
        <w:pStyle w:val="LBGovstyle2"/>
        <w:tabs>
          <w:tab w:val="clear" w:pos="720"/>
          <w:tab w:val="num" w:pos="851"/>
        </w:tabs>
        <w:ind w:left="0" w:firstLine="709"/>
        <w:rPr>
          <w:lang w:val="ru-RU"/>
        </w:rPr>
      </w:pPr>
      <w:r>
        <w:rPr>
          <w:lang w:val="ru-RU"/>
        </w:rPr>
        <w:t xml:space="preserve">При исполнении Договора изменение его условий осуществляется Сторонами с соблюдением требований Положения о закупке товаров, работ, услуг для нужд АО «Почта России».  </w:t>
      </w:r>
    </w:p>
    <w:p w:rsidR="00524ABF" w:rsidRDefault="00524ABF" w:rsidP="00524ABF">
      <w:pPr>
        <w:pStyle w:val="LBGovstyle2"/>
        <w:numPr>
          <w:ilvl w:val="0"/>
          <w:numId w:val="0"/>
        </w:numPr>
        <w:ind w:left="709"/>
        <w:rPr>
          <w:lang w:val="ru-RU"/>
        </w:rPr>
      </w:pPr>
    </w:p>
    <w:p w:rsidR="00893F7B" w:rsidRDefault="00EC4C5B" w:rsidP="001A236B">
      <w:pPr>
        <w:pStyle w:val="LBGovstyle1"/>
        <w:spacing w:before="0" w:after="0"/>
      </w:pPr>
      <w:r>
        <w:t>Расторжение Договора</w:t>
      </w:r>
    </w:p>
    <w:p w:rsidR="00893F7B" w:rsidRDefault="00EC4C5B" w:rsidP="00524ABF">
      <w:pPr>
        <w:pStyle w:val="LBGovstyle2"/>
        <w:tabs>
          <w:tab w:val="clear" w:pos="720"/>
          <w:tab w:val="num" w:pos="851"/>
        </w:tabs>
        <w:ind w:left="0" w:firstLine="709"/>
        <w:rPr>
          <w:lang w:val="ru-RU"/>
        </w:rPr>
      </w:pPr>
      <w:r>
        <w:rPr>
          <w:lang w:val="ru-RU"/>
        </w:rPr>
        <w:t>Договор может быть расторгнут по соглашению Сторон, решению суда или Стороной в одностороннем внесудебном порядке по основаниям, предусмотренным законодательством Российской Федерации или Договором.</w:t>
      </w:r>
    </w:p>
    <w:p w:rsidR="00893F7B" w:rsidRDefault="00EC4C5B" w:rsidP="00524ABF">
      <w:pPr>
        <w:pStyle w:val="LBGovstyle2"/>
        <w:tabs>
          <w:tab w:val="clear" w:pos="720"/>
          <w:tab w:val="num" w:pos="851"/>
        </w:tabs>
        <w:ind w:left="0" w:firstLine="709"/>
        <w:rPr>
          <w:lang w:val="ru-RU"/>
        </w:rPr>
      </w:pPr>
      <w:r>
        <w:rPr>
          <w:lang w:val="ru-RU"/>
        </w:rPr>
        <w:t>Заказчик вправе в одностороннем внесудебном порядке отказаться от исполнения Договора на условиях Положения о закупке Заказчика, в случаях, предусмотренных законодательством РФ или Договором, а также в случае существенного нарушения Подрядчиком Договора, в том числе в случае:</w:t>
      </w:r>
    </w:p>
    <w:p w:rsidR="00893F7B" w:rsidRDefault="00EC4C5B" w:rsidP="00524ABF">
      <w:pPr>
        <w:pStyle w:val="LBGovstyle3"/>
        <w:tabs>
          <w:tab w:val="clear" w:pos="720"/>
          <w:tab w:val="num" w:pos="851"/>
        </w:tabs>
        <w:ind w:left="0" w:firstLine="709"/>
        <w:rPr>
          <w:lang w:val="ru-RU"/>
        </w:rPr>
      </w:pPr>
      <w:r>
        <w:rPr>
          <w:lang w:val="ru-RU"/>
        </w:rPr>
        <w:t>если Подрядчиком выполнены Работы ненадлежащего качества с недостатками, которые не могут быть устранены в приемлемый для Заказчика срок, либо существенного или неоднократного нарушения сроков выполнения Работ, предоставления документов, которые являются обязательными в соответствии с Договором;</w:t>
      </w:r>
    </w:p>
    <w:p w:rsidR="00893F7B" w:rsidRDefault="00EC4C5B" w:rsidP="00524ABF">
      <w:pPr>
        <w:pStyle w:val="LBGovstyle3"/>
        <w:tabs>
          <w:tab w:val="clear" w:pos="720"/>
          <w:tab w:val="num" w:pos="851"/>
        </w:tabs>
        <w:ind w:left="0" w:firstLine="709"/>
        <w:rPr>
          <w:lang w:val="ru-RU"/>
        </w:rPr>
      </w:pPr>
      <w:r>
        <w:rPr>
          <w:lang w:val="ru-RU"/>
        </w:rPr>
        <w:t>нарушения обязательств воздерживаться от запрещенных в Разделе 13 Договора действий.</w:t>
      </w:r>
    </w:p>
    <w:p w:rsidR="00893F7B" w:rsidRDefault="00EC4C5B" w:rsidP="00524ABF">
      <w:pPr>
        <w:pStyle w:val="LBGovstyle3"/>
        <w:tabs>
          <w:tab w:val="clear" w:pos="720"/>
          <w:tab w:val="num" w:pos="851"/>
        </w:tabs>
        <w:ind w:left="0" w:firstLine="709"/>
        <w:rPr>
          <w:lang w:val="ru-RU"/>
        </w:rPr>
      </w:pPr>
      <w:r>
        <w:rPr>
          <w:lang w:val="ru-RU"/>
        </w:rPr>
        <w:t>нарушения условий о замене обеспечения исполнения Договора, обеспечения исполнения гарантийных обязательств (если предоставление такого обеспечения предусмотрено Договором);</w:t>
      </w:r>
    </w:p>
    <w:p w:rsidR="00893F7B" w:rsidRDefault="00EC4C5B" w:rsidP="00524ABF">
      <w:pPr>
        <w:pStyle w:val="LBGovstyle3"/>
        <w:tabs>
          <w:tab w:val="clear" w:pos="720"/>
          <w:tab w:val="num" w:pos="851"/>
        </w:tabs>
        <w:ind w:left="0" w:firstLine="709"/>
        <w:rPr>
          <w:lang w:val="ru-RU"/>
        </w:rPr>
      </w:pPr>
      <w:r>
        <w:rPr>
          <w:lang w:val="ru-RU"/>
        </w:rPr>
        <w:t>нарушения положений пунктов 14.4 – 14.7 Договора.</w:t>
      </w:r>
    </w:p>
    <w:p w:rsidR="00893F7B" w:rsidRDefault="00EC4C5B" w:rsidP="00524ABF">
      <w:pPr>
        <w:pStyle w:val="LBGovstyle3"/>
        <w:tabs>
          <w:tab w:val="clear" w:pos="720"/>
          <w:tab w:val="num" w:pos="851"/>
        </w:tabs>
        <w:ind w:left="0" w:firstLine="709"/>
        <w:rPr>
          <w:lang w:val="ru-RU"/>
        </w:rPr>
      </w:pPr>
      <w:bookmarkStart w:id="9" w:name="_Hlk232084069"/>
      <w:bookmarkStart w:id="10" w:name="_Hlk232087312"/>
      <w:r>
        <w:rPr>
          <w:lang w:val="ru-RU"/>
        </w:rPr>
        <w:t>в случае выявления в ходе исполнения Договора факта несоответствия Подрядчика следующим требованиям:</w:t>
      </w:r>
    </w:p>
    <w:p w:rsidR="00893F7B" w:rsidRDefault="00EC4C5B" w:rsidP="00524ABF">
      <w:pPr>
        <w:tabs>
          <w:tab w:val="num" w:pos="851"/>
        </w:tabs>
        <w:ind w:firstLine="709"/>
        <w:contextualSpacing/>
        <w:rPr>
          <w:sz w:val="24"/>
        </w:rPr>
      </w:pPr>
      <w:r>
        <w:rPr>
          <w:sz w:val="24"/>
        </w:rPr>
        <w:t>- не являться организацией, на имущество которой наложен арест по решению суда, административного органа и (или) деятельность, которой приостановлена;</w:t>
      </w:r>
    </w:p>
    <w:p w:rsidR="00893F7B" w:rsidRDefault="00EC4C5B" w:rsidP="00524ABF">
      <w:pPr>
        <w:tabs>
          <w:tab w:val="num" w:pos="851"/>
        </w:tabs>
        <w:ind w:firstLine="709"/>
        <w:contextualSpacing/>
        <w:rPr>
          <w:sz w:val="24"/>
        </w:rPr>
      </w:pPr>
      <w:r>
        <w:rPr>
          <w:sz w:val="24"/>
        </w:rPr>
        <w:t>- не являться организацией, у которой имеется 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организации по данным бухгалтерской отчетности за последний завершенный отчетный период;</w:t>
      </w:r>
    </w:p>
    <w:p w:rsidR="00893F7B" w:rsidRDefault="00EC4C5B" w:rsidP="00524ABF">
      <w:pPr>
        <w:tabs>
          <w:tab w:val="num" w:pos="851"/>
        </w:tabs>
        <w:ind w:firstLine="709"/>
        <w:contextualSpacing/>
        <w:rPr>
          <w:sz w:val="24"/>
        </w:rPr>
      </w:pPr>
      <w:r>
        <w:rPr>
          <w:sz w:val="24"/>
        </w:rPr>
        <w:lastRenderedPageBreak/>
        <w:t>- отсутствие у Подрядчика–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Подрядчика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исполнением обязательств, являющихся предметом Договора, и административного наказания в виде дисквалификации;</w:t>
      </w:r>
    </w:p>
    <w:p w:rsidR="00893F7B" w:rsidRDefault="00EC4C5B" w:rsidP="00524ABF">
      <w:pPr>
        <w:tabs>
          <w:tab w:val="num" w:pos="851"/>
        </w:tabs>
        <w:ind w:firstLine="709"/>
        <w:contextualSpacing/>
        <w:rPr>
          <w:sz w:val="24"/>
        </w:rPr>
      </w:pPr>
      <w:r>
        <w:rPr>
          <w:sz w:val="24"/>
        </w:rPr>
        <w:t>- отсутствие между Подрядчиком и Заказчиком конфликта интересов в понятии, определенном документацией (извещение) о закупке, по результатам проведения которой заключен Договор;</w:t>
      </w:r>
    </w:p>
    <w:p w:rsidR="00893F7B" w:rsidRDefault="00EC4C5B" w:rsidP="00524ABF">
      <w:pPr>
        <w:tabs>
          <w:tab w:val="num" w:pos="851"/>
        </w:tabs>
        <w:ind w:firstLine="709"/>
        <w:contextualSpacing/>
        <w:rPr>
          <w:sz w:val="24"/>
        </w:rPr>
      </w:pPr>
      <w:r>
        <w:rPr>
          <w:sz w:val="24"/>
        </w:rPr>
        <w:t>-обладать специальной правоспособностью в соответствии</w:t>
      </w:r>
      <w:r>
        <w:rPr>
          <w:sz w:val="24"/>
        </w:rPr>
        <w:br/>
        <w:t xml:space="preserve">с действующим законодательством Российской Федерации (или законодательством государства, на территории которого будут использоваться результаты исполнения Договора), </w:t>
      </w:r>
      <w:r>
        <w:rPr>
          <w:spacing w:val="-12"/>
          <w:sz w:val="24"/>
        </w:rPr>
        <w:t>связанной с исполнением обязательств, предусмотренных</w:t>
      </w:r>
      <w:r>
        <w:rPr>
          <w:sz w:val="24"/>
        </w:rPr>
        <w:t xml:space="preserve"> </w:t>
      </w:r>
      <w:r>
        <w:rPr>
          <w:spacing w:val="-8"/>
          <w:sz w:val="24"/>
        </w:rPr>
        <w:t>Договором, в том числе необходимыми лицензиями / выписками</w:t>
      </w:r>
      <w:r>
        <w:rPr>
          <w:sz w:val="24"/>
        </w:rPr>
        <w:t xml:space="preserve"> из реестра лицензий / сведениями из реестра лицензий (</w:t>
      </w:r>
      <w:r>
        <w:rPr>
          <w:spacing w:val="-6"/>
          <w:sz w:val="24"/>
        </w:rPr>
        <w:t>о регистрационном номере лицензии и дате ее предоставления</w:t>
      </w:r>
      <w:r>
        <w:rPr>
          <w:sz w:val="24"/>
        </w:rPr>
        <w:t>);</w:t>
      </w:r>
    </w:p>
    <w:p w:rsidR="00893F7B" w:rsidRDefault="00EC4C5B" w:rsidP="00524ABF">
      <w:pPr>
        <w:tabs>
          <w:tab w:val="num" w:pos="851"/>
        </w:tabs>
        <w:ind w:firstLine="709"/>
        <w:contextualSpacing/>
        <w:rPr>
          <w:sz w:val="24"/>
        </w:rPr>
      </w:pPr>
      <w:r>
        <w:rPr>
          <w:sz w:val="24"/>
        </w:rPr>
        <w:t>- не являться лицом, в отношении которого в соответствии с действующим законодательством Российской Федерации введены меры/запреты/ограничения в части заключения и (или) исполнения сделок с таким лицом;</w:t>
      </w:r>
    </w:p>
    <w:p w:rsidR="00893F7B" w:rsidRDefault="00EC4C5B" w:rsidP="00524ABF">
      <w:pPr>
        <w:tabs>
          <w:tab w:val="num" w:pos="851"/>
        </w:tabs>
        <w:ind w:firstLine="709"/>
        <w:contextualSpacing/>
        <w:rPr>
          <w:sz w:val="24"/>
        </w:rPr>
      </w:pPr>
      <w:r>
        <w:rPr>
          <w:sz w:val="24"/>
        </w:rPr>
        <w:t>- отсутствие сведений в реестрах недобросовестных лиц, в том числе предусмотренных Федеральным законом от 18.07.2011 N 223-ФЗ «О закупках товаров, работ, услуг отдельными видами юридических лиц» и/или Федеральным законом от 05.04.2013 N 44-ФЗ «О контрактной системе в сфере закупок товаров, работ, услуг для обеспечения государственных и муниципальных нужд»</w:t>
      </w:r>
      <w:bookmarkEnd w:id="9"/>
      <w:bookmarkEnd w:id="10"/>
    </w:p>
    <w:p w:rsidR="00893F7B" w:rsidRDefault="00EC4C5B" w:rsidP="00524ABF">
      <w:pPr>
        <w:pStyle w:val="LBGovstyle2"/>
        <w:tabs>
          <w:tab w:val="clear" w:pos="720"/>
          <w:tab w:val="num" w:pos="851"/>
        </w:tabs>
        <w:ind w:left="0" w:firstLine="709"/>
        <w:rPr>
          <w:lang w:val="ru-RU"/>
        </w:rPr>
      </w:pPr>
      <w:r>
        <w:rPr>
          <w:lang w:val="ru-RU"/>
        </w:rPr>
        <w:t>Подрядчик вправе отказаться от исполнения Договора в одностороннем внесудебном порядке в случаях и с соблюдением порядка, установленных Положением о закупке Заказчика, в случаях, установленных законодательством или Договором, а также в случае существенного нарушения Заказчиком Договора, в том числе в случае:</w:t>
      </w:r>
    </w:p>
    <w:p w:rsidR="00893F7B" w:rsidRDefault="00EC4C5B" w:rsidP="00524ABF">
      <w:pPr>
        <w:pStyle w:val="LBGovstyle3"/>
        <w:tabs>
          <w:tab w:val="clear" w:pos="720"/>
          <w:tab w:val="num" w:pos="851"/>
        </w:tabs>
        <w:ind w:left="0" w:firstLine="709"/>
        <w:rPr>
          <w:lang w:val="ru-RU"/>
        </w:rPr>
      </w:pPr>
      <w:r>
        <w:rPr>
          <w:lang w:val="ru-RU"/>
        </w:rPr>
        <w:t>существенного или неоднократного нарушения Заказчиком сроков оплаты по Договору. При этом под неоднократностью понимается нарушение сроков оплаты более чем 2 (два) раза на срок, превышающий 30 (тридцать) рабочих дней с даты, когда должна быть совершена оплата в соответствии с условиями Договора;</w:t>
      </w:r>
    </w:p>
    <w:p w:rsidR="00893F7B" w:rsidRDefault="00EC4C5B" w:rsidP="00524ABF">
      <w:pPr>
        <w:pStyle w:val="LBGovstyle2"/>
        <w:tabs>
          <w:tab w:val="clear" w:pos="720"/>
          <w:tab w:val="num" w:pos="851"/>
        </w:tabs>
        <w:ind w:left="0" w:firstLine="709"/>
        <w:rPr>
          <w:lang w:val="ru-RU"/>
        </w:rPr>
      </w:pPr>
      <w:r>
        <w:rPr>
          <w:lang w:val="ru-RU"/>
        </w:rPr>
        <w:t>Подрядчик не вправе отказаться от Договора и потребовать возмещения убытков в случае, когда нарушение Заказчиком своих обязанностей по Договору препятствует исполнению Договора Подрядчиком, а также при наличии обстоятельств, очевидно свидетельствующих, что исполнение указанных обязанностей Заказчиком не будет произведено в установленный срок.</w:t>
      </w:r>
    </w:p>
    <w:p w:rsidR="00893F7B" w:rsidRDefault="00EC4C5B" w:rsidP="00524ABF">
      <w:pPr>
        <w:pStyle w:val="LBGovstyle2"/>
        <w:tabs>
          <w:tab w:val="clear" w:pos="720"/>
          <w:tab w:val="num" w:pos="851"/>
        </w:tabs>
        <w:ind w:left="0" w:firstLine="709"/>
        <w:rPr>
          <w:lang w:val="ru-RU"/>
        </w:rPr>
      </w:pPr>
      <w:r>
        <w:rPr>
          <w:lang w:val="ru-RU"/>
        </w:rPr>
        <w:t>Сторона, решившая расторгнуть Договор в одностороннем порядке, должна направить другой Стороне письменное уведомление о принятом решении об одностороннем отказе от исполнения Договора с приложением к нему протокола, содержащего:</w:t>
      </w:r>
    </w:p>
    <w:p w:rsidR="00893F7B" w:rsidRDefault="00EC4C5B" w:rsidP="00524ABF">
      <w:pPr>
        <w:pStyle w:val="LBGovstyle3"/>
        <w:tabs>
          <w:tab w:val="clear" w:pos="720"/>
          <w:tab w:val="num" w:pos="851"/>
        </w:tabs>
        <w:ind w:left="0" w:firstLine="709"/>
        <w:rPr>
          <w:lang w:val="ru-RU"/>
        </w:rPr>
      </w:pPr>
      <w:r>
        <w:rPr>
          <w:lang w:val="ru-RU"/>
        </w:rPr>
        <w:t>реквизиты Сторон, наименование, место нахождения, почтовый адрес (фамилию, имя, отчество (при наличии), сведения о месте жительства, почтовый адрес для физического лица), номер контактного телефона и факса, адрес электронной почты;</w:t>
      </w:r>
    </w:p>
    <w:p w:rsidR="00893F7B" w:rsidRDefault="00EC4C5B" w:rsidP="00524ABF">
      <w:pPr>
        <w:pStyle w:val="LBGovstyle3"/>
        <w:tabs>
          <w:tab w:val="clear" w:pos="720"/>
          <w:tab w:val="num" w:pos="851"/>
        </w:tabs>
        <w:ind w:left="0" w:firstLine="709"/>
        <w:rPr>
          <w:lang w:val="ru-RU"/>
        </w:rPr>
      </w:pPr>
      <w:r>
        <w:rPr>
          <w:lang w:val="ru-RU"/>
        </w:rPr>
        <w:t>указание на предмет Договора;</w:t>
      </w:r>
    </w:p>
    <w:p w:rsidR="00893F7B" w:rsidRDefault="00EC4C5B" w:rsidP="00524ABF">
      <w:pPr>
        <w:pStyle w:val="LBGovstyle3"/>
        <w:tabs>
          <w:tab w:val="clear" w:pos="720"/>
          <w:tab w:val="num" w:pos="851"/>
        </w:tabs>
        <w:ind w:left="0" w:firstLine="709"/>
        <w:rPr>
          <w:lang w:val="ru-RU"/>
        </w:rPr>
      </w:pPr>
      <w:r>
        <w:rPr>
          <w:lang w:val="ru-RU"/>
        </w:rPr>
        <w:t xml:space="preserve">указание на действия (бездействие) Стороны, связанные с неисполнением или ненадлежащим исполнением обязательств, иные сведения, которые послужили основанием для отказа от исполнения Договора в одностороннем порядке, с обоснованием принятого решения. </w:t>
      </w:r>
    </w:p>
    <w:p w:rsidR="00893F7B" w:rsidRDefault="00EC4C5B" w:rsidP="00524ABF">
      <w:pPr>
        <w:pStyle w:val="LBGovstyle2"/>
        <w:tabs>
          <w:tab w:val="clear" w:pos="720"/>
          <w:tab w:val="num" w:pos="851"/>
        </w:tabs>
        <w:ind w:left="0" w:firstLine="709"/>
        <w:rPr>
          <w:lang w:val="ru-RU"/>
        </w:rPr>
      </w:pPr>
      <w:r>
        <w:rPr>
          <w:lang w:val="ru-RU"/>
        </w:rPr>
        <w:t>К протоколу прикладываются копии документов, подтверждающих обоснованность принятого решения об одностороннем отказе от исполнения договора (при их наличии), которые являются неотъемлемой частью протокола.</w:t>
      </w:r>
    </w:p>
    <w:p w:rsidR="00893F7B" w:rsidRDefault="00EC4C5B" w:rsidP="00524ABF">
      <w:pPr>
        <w:pStyle w:val="LBGovstyle2"/>
        <w:tabs>
          <w:tab w:val="clear" w:pos="720"/>
          <w:tab w:val="num" w:pos="851"/>
        </w:tabs>
        <w:ind w:left="0" w:firstLine="709"/>
        <w:rPr>
          <w:lang w:val="ru-RU"/>
        </w:rPr>
      </w:pPr>
      <w:r>
        <w:rPr>
          <w:lang w:val="ru-RU"/>
        </w:rPr>
        <w:t>Уведомление о принятом решении об одностороннем отказе от исполнения Договора направляется другой Стороне в течение 3 (трех) рабочих дней со дня подписания протокола. К уведомлению также прикладываются документы, подтверждающие полномочия лица, подписавшего уведомление, действовать от имени Стороны по Договору.</w:t>
      </w:r>
    </w:p>
    <w:p w:rsidR="00893F7B" w:rsidRDefault="00EC4C5B" w:rsidP="00524ABF">
      <w:pPr>
        <w:pStyle w:val="LBGovstyle2"/>
        <w:tabs>
          <w:tab w:val="clear" w:pos="720"/>
          <w:tab w:val="num" w:pos="851"/>
        </w:tabs>
        <w:ind w:left="0" w:firstLine="709"/>
        <w:rPr>
          <w:lang w:val="ru-RU"/>
        </w:rPr>
      </w:pPr>
      <w:r>
        <w:rPr>
          <w:lang w:val="ru-RU"/>
        </w:rPr>
        <w:lastRenderedPageBreak/>
        <w:t>Договор считается расторгнутым с даты получения одной Стороной уведомления другой Стороны об одностороннем отказе от исполнения Договора.</w:t>
      </w:r>
    </w:p>
    <w:p w:rsidR="00893F7B" w:rsidRDefault="00EC4C5B" w:rsidP="00524ABF">
      <w:pPr>
        <w:pStyle w:val="LBGovstyle2"/>
        <w:tabs>
          <w:tab w:val="clear" w:pos="720"/>
          <w:tab w:val="num" w:pos="851"/>
        </w:tabs>
        <w:ind w:left="0" w:firstLine="709"/>
        <w:rPr>
          <w:lang w:val="ru-RU"/>
        </w:rPr>
      </w:pPr>
      <w:r>
        <w:rPr>
          <w:lang w:val="ru-RU"/>
        </w:rPr>
        <w:t xml:space="preserve">В случае, когда направленное Подрядчику, уведомление об одностороннем отказе от исполнения Договора вернется к Заказчику с отметкой почтового отделения об отсутствии адресата по адресу, указанному в разделе </w:t>
      </w:r>
      <w:r>
        <w:rPr>
          <w:lang w:val="ru-RU"/>
        </w:rPr>
        <w:fldChar w:fldCharType="begin"/>
      </w:r>
      <w:r>
        <w:rPr>
          <w:lang w:val="ru-RU"/>
        </w:rPr>
        <w:instrText>REF "_Ref23253934" \r \h</w:instrText>
      </w:r>
      <w:r>
        <w:rPr>
          <w:lang w:val="ru-RU"/>
        </w:rPr>
      </w:r>
      <w:r>
        <w:rPr>
          <w:lang w:val="ru-RU"/>
        </w:rPr>
        <w:fldChar w:fldCharType="separate"/>
      </w:r>
      <w:r>
        <w:rPr>
          <w:lang w:val="ru-RU"/>
        </w:rPr>
        <w:t>16</w:t>
      </w:r>
      <w:r>
        <w:rPr>
          <w:lang w:val="ru-RU"/>
        </w:rPr>
        <w:fldChar w:fldCharType="end"/>
      </w:r>
      <w:r>
        <w:rPr>
          <w:lang w:val="ru-RU"/>
        </w:rPr>
        <w:t xml:space="preserve"> Договора, или с отметкой «истек срок хранения», то датой расторжения Договора будет считаться дата получения Заказчиком такого уведомления. </w:t>
      </w:r>
    </w:p>
    <w:p w:rsidR="00893F7B" w:rsidRDefault="00EC4C5B" w:rsidP="00524ABF">
      <w:pPr>
        <w:pStyle w:val="LBGovstyle2"/>
        <w:tabs>
          <w:tab w:val="clear" w:pos="720"/>
          <w:tab w:val="num" w:pos="851"/>
        </w:tabs>
        <w:ind w:left="0" w:firstLine="709"/>
        <w:rPr>
          <w:lang w:val="ru-RU"/>
        </w:rPr>
      </w:pPr>
      <w:r>
        <w:rPr>
          <w:lang w:val="ru-RU"/>
        </w:rPr>
        <w:t>Никакое существенное изменение обстоятельств, из которых Стороны исходили при заключении Договора, не является основанием для его неисполнения, ненадлежащего исполнения, а также изменения или расторжения ни в одностороннем порядке, ни в судебном порядке в соответствии со статьей 451 Гражданского кодекса Российской Федерации по требованию Подрядчика.</w:t>
      </w:r>
    </w:p>
    <w:p w:rsidR="00893F7B" w:rsidRDefault="00EC4C5B" w:rsidP="00524ABF">
      <w:pPr>
        <w:pStyle w:val="LBGovstyle2"/>
        <w:tabs>
          <w:tab w:val="clear" w:pos="720"/>
          <w:tab w:val="num" w:pos="851"/>
        </w:tabs>
        <w:ind w:left="0" w:firstLine="709"/>
        <w:rPr>
          <w:lang w:val="ru-RU"/>
        </w:rPr>
      </w:pPr>
      <w:bookmarkStart w:id="11" w:name="_Hlk232087344"/>
      <w:r>
        <w:rPr>
          <w:lang w:val="ru-RU"/>
        </w:rPr>
        <w:t xml:space="preserve">Заказчик вправе в любое время немотивированно отказаться от исполнения Договора, при этом Договор считается расторгнутым с даты получения Подрядчиком уведомления об одностороннем отказе. В этом случае приложение к указанному уведомлению протокола не требуется.  </w:t>
      </w:r>
      <w:bookmarkEnd w:id="11"/>
    </w:p>
    <w:p w:rsidR="00524ABF" w:rsidRDefault="00524ABF" w:rsidP="00524ABF">
      <w:pPr>
        <w:pStyle w:val="LBGovstyle2"/>
        <w:numPr>
          <w:ilvl w:val="0"/>
          <w:numId w:val="0"/>
        </w:numPr>
        <w:ind w:left="709"/>
        <w:rPr>
          <w:lang w:val="ru-RU"/>
        </w:rPr>
      </w:pPr>
    </w:p>
    <w:p w:rsidR="00893F7B" w:rsidRDefault="00EC4C5B" w:rsidP="001A236B">
      <w:pPr>
        <w:pStyle w:val="LBGovstyle1"/>
        <w:spacing w:before="0" w:after="0"/>
      </w:pPr>
      <w:proofErr w:type="spellStart"/>
      <w:r>
        <w:t>Комплаенс</w:t>
      </w:r>
      <w:proofErr w:type="spellEnd"/>
      <w:r>
        <w:t>-оговорка</w:t>
      </w:r>
    </w:p>
    <w:p w:rsidR="00893F7B" w:rsidRDefault="00EC4C5B" w:rsidP="00524ABF">
      <w:pPr>
        <w:pStyle w:val="LBGovstyle2"/>
        <w:tabs>
          <w:tab w:val="clear" w:pos="720"/>
          <w:tab w:val="num" w:pos="993"/>
        </w:tabs>
        <w:ind w:left="0" w:firstLine="709"/>
        <w:rPr>
          <w:lang w:val="ru-RU"/>
        </w:rPr>
      </w:pPr>
      <w:bookmarkStart w:id="12" w:name="_Ref23256633"/>
      <w:bookmarkEnd w:id="12"/>
      <w:r>
        <w:rPr>
          <w:lang w:val="ru-RU"/>
        </w:rPr>
        <w:t xml:space="preserve">Стороны обязуются соблюдать положения Комплаенс-оговорки, установленные Приложением № </w:t>
      </w:r>
      <w:r>
        <w:rPr>
          <w:lang w:val="ru-RU"/>
        </w:rPr>
        <w:fldChar w:fldCharType="begin" w:fldLock="1"/>
      </w:r>
      <w:r>
        <w:rPr>
          <w:lang w:val="ru-RU"/>
        </w:rPr>
        <w:instrText>LBVARIABLE \id "76812"</w:instrText>
      </w:r>
      <w:r>
        <w:rPr>
          <w:lang w:val="ru-RU"/>
        </w:rPr>
        <w:fldChar w:fldCharType="separate"/>
      </w:r>
      <w:r>
        <w:rPr>
          <w:lang w:val="ru-RU"/>
        </w:rPr>
        <w:t>6</w:t>
      </w:r>
      <w:r>
        <w:rPr>
          <w:lang w:val="ru-RU"/>
        </w:rPr>
        <w:fldChar w:fldCharType="end"/>
      </w:r>
      <w:r>
        <w:rPr>
          <w:lang w:val="ru-RU"/>
        </w:rPr>
        <w:t xml:space="preserve"> к Договору.</w:t>
      </w:r>
    </w:p>
    <w:p w:rsidR="00893F7B" w:rsidRDefault="00EC4C5B" w:rsidP="00524ABF">
      <w:pPr>
        <w:pStyle w:val="LBGovstyle2"/>
        <w:tabs>
          <w:tab w:val="clear" w:pos="720"/>
          <w:tab w:val="num" w:pos="993"/>
        </w:tabs>
        <w:ind w:left="0" w:firstLine="709"/>
        <w:rPr>
          <w:lang w:val="ru-RU"/>
        </w:rPr>
      </w:pPr>
      <w:r>
        <w:rPr>
          <w:lang w:val="ru-RU"/>
        </w:rPr>
        <w:t xml:space="preserve">Стороны договорились установить неустойку в виде штрафа в размере </w:t>
      </w:r>
      <w:r>
        <w:rPr>
          <w:lang w:val="ru-RU"/>
        </w:rPr>
        <w:fldChar w:fldCharType="begin" w:fldLock="1"/>
      </w:r>
      <w:r>
        <w:rPr>
          <w:lang w:val="ru-RU"/>
        </w:rPr>
        <w:instrText>LBVARIABLE \id "76813" \percentFormat "0,000.########'%'"</w:instrText>
      </w:r>
      <w:r>
        <w:rPr>
          <w:lang w:val="ru-RU"/>
        </w:rPr>
        <w:fldChar w:fldCharType="separate"/>
      </w:r>
      <w:r>
        <w:rPr>
          <w:lang w:val="ru-RU"/>
        </w:rPr>
        <w:t>5%</w:t>
      </w:r>
      <w:r>
        <w:rPr>
          <w:lang w:val="ru-RU"/>
        </w:rPr>
        <w:fldChar w:fldCharType="end"/>
      </w:r>
      <w:r>
        <w:rPr>
          <w:lang w:val="ru-RU"/>
        </w:rPr>
        <w:t xml:space="preserve">   от цены Договора, установленной в соответствии с пунктом 3.1 Договора, за каждый случай нарушения положений </w:t>
      </w:r>
      <w:proofErr w:type="spellStart"/>
      <w:r>
        <w:rPr>
          <w:lang w:val="ru-RU"/>
        </w:rPr>
        <w:t>Комплаенс</w:t>
      </w:r>
      <w:proofErr w:type="spellEnd"/>
      <w:r>
        <w:rPr>
          <w:lang w:val="ru-RU"/>
        </w:rPr>
        <w:t>-оговорки.</w:t>
      </w:r>
    </w:p>
    <w:p w:rsidR="00524ABF" w:rsidRDefault="00524ABF" w:rsidP="00524ABF">
      <w:pPr>
        <w:pStyle w:val="LBGovstyle2"/>
        <w:numPr>
          <w:ilvl w:val="0"/>
          <w:numId w:val="0"/>
        </w:numPr>
        <w:ind w:left="709"/>
        <w:rPr>
          <w:lang w:val="ru-RU"/>
        </w:rPr>
      </w:pPr>
    </w:p>
    <w:p w:rsidR="00893F7B" w:rsidRDefault="00EC4C5B" w:rsidP="001A236B">
      <w:pPr>
        <w:pStyle w:val="LBGovstyle1"/>
        <w:spacing w:before="0" w:after="0"/>
      </w:pPr>
      <w:bookmarkStart w:id="13" w:name="_Ref23256876"/>
      <w:r>
        <w:t>Прочие положения</w:t>
      </w:r>
      <w:bookmarkEnd w:id="13"/>
    </w:p>
    <w:p w:rsidR="00893F7B" w:rsidRDefault="00EC4C5B" w:rsidP="00524ABF">
      <w:pPr>
        <w:pStyle w:val="LBGovstyle2"/>
        <w:tabs>
          <w:tab w:val="clear" w:pos="720"/>
          <w:tab w:val="num" w:pos="851"/>
        </w:tabs>
        <w:ind w:left="0" w:firstLine="709"/>
        <w:rPr>
          <w:lang w:val="ru-RU"/>
        </w:rPr>
      </w:pPr>
      <w:r>
        <w:rPr>
          <w:lang w:val="ru-RU"/>
        </w:rPr>
        <w:t>Во всем, что не предусмотрено Договором, Стороны руководствуются законодательством Российской Федерации.</w:t>
      </w:r>
    </w:p>
    <w:p w:rsidR="00893F7B" w:rsidRDefault="00EC4C5B" w:rsidP="00524ABF">
      <w:pPr>
        <w:pStyle w:val="LBGovstyle2"/>
        <w:tabs>
          <w:tab w:val="clear" w:pos="720"/>
          <w:tab w:val="num" w:pos="851"/>
        </w:tabs>
        <w:ind w:left="0" w:firstLine="709"/>
        <w:rPr>
          <w:lang w:val="ru-RU"/>
        </w:rPr>
      </w:pPr>
      <w:r>
        <w:rPr>
          <w:lang w:val="ru-RU"/>
        </w:rPr>
        <w:t xml:space="preserve">Если одна из Сторон изменит свои почтовые, контактные и (или) платежные реквизиты или подвергнется реорганизации или ликвидации, она обязана письменно информировать об этом другую Сторону в течение 2 (Двух) рабочих дней с даты вступления в силу этих изменений (в случае реорганизации или ликвидации – в течение 1 (Одного) рабочего дня с даты принятия соответствующего решения об этом; в случае изменения банковских реквизитов – в срок, указанный в пункте </w:t>
      </w:r>
      <w:r>
        <w:rPr>
          <w:lang w:val="ru-RU"/>
        </w:rPr>
        <w:fldChar w:fldCharType="begin"/>
      </w:r>
      <w:r>
        <w:rPr>
          <w:lang w:val="ru-RU"/>
        </w:rPr>
        <w:instrText>REF "_Ref23256816" \r \h</w:instrText>
      </w:r>
      <w:r>
        <w:rPr>
          <w:lang w:val="ru-RU"/>
        </w:rPr>
      </w:r>
      <w:r>
        <w:rPr>
          <w:lang w:val="ru-RU"/>
        </w:rPr>
        <w:fldChar w:fldCharType="separate"/>
      </w:r>
      <w:r>
        <w:rPr>
          <w:lang w:val="ru-RU"/>
        </w:rPr>
        <w:t>3.4</w:t>
      </w:r>
      <w:r>
        <w:rPr>
          <w:lang w:val="ru-RU"/>
        </w:rPr>
        <w:fldChar w:fldCharType="end"/>
      </w:r>
      <w:r>
        <w:rPr>
          <w:lang w:val="ru-RU"/>
        </w:rPr>
        <w:t xml:space="preserve"> Договора). </w:t>
      </w:r>
    </w:p>
    <w:p w:rsidR="00893F7B" w:rsidRDefault="00EC4C5B" w:rsidP="00524ABF">
      <w:pPr>
        <w:pStyle w:val="LBGovstyle2"/>
        <w:tabs>
          <w:tab w:val="clear" w:pos="720"/>
          <w:tab w:val="num" w:pos="851"/>
        </w:tabs>
        <w:ind w:left="0" w:firstLine="709"/>
        <w:rPr>
          <w:lang w:val="ru-RU"/>
        </w:rPr>
      </w:pPr>
      <w:bookmarkStart w:id="14" w:name="_ref_23030049"/>
      <w:r>
        <w:rPr>
          <w:lang w:val="ru-RU"/>
        </w:rPr>
        <w:t>Стороны определили следующий порядок обмена документами и (или) юридически значимыми сообщениями:</w:t>
      </w:r>
      <w:bookmarkEnd w:id="14"/>
    </w:p>
    <w:p w:rsidR="00893F7B" w:rsidRDefault="00EC4C5B" w:rsidP="00524ABF">
      <w:pPr>
        <w:pStyle w:val="LBGovstyle5"/>
        <w:tabs>
          <w:tab w:val="clear" w:pos="720"/>
          <w:tab w:val="num" w:pos="851"/>
        </w:tabs>
        <w:ind w:left="0" w:firstLine="709"/>
        <w:rPr>
          <w:lang w:val="ru-RU"/>
        </w:rPr>
      </w:pPr>
      <w:r>
        <w:rPr>
          <w:lang w:val="ru-RU"/>
        </w:rPr>
        <w:t>нарочно (курьерской доставкой). Факт получения документа и (или) юридически значимого сообщения должен подтверждаться распиской Стороны в его получении. Расписка должна содержать наименование документа и (или) юридически значимого сообщения, дату его получения, фамилию, имя, отчество (при наличии), должность и подпись лица, получившего данный документ и (или) юридически значимое сообщение;</w:t>
      </w:r>
    </w:p>
    <w:p w:rsidR="00893F7B" w:rsidRDefault="00EC4C5B" w:rsidP="00524ABF">
      <w:pPr>
        <w:pStyle w:val="LBGovstyle5"/>
        <w:tabs>
          <w:tab w:val="clear" w:pos="720"/>
          <w:tab w:val="num" w:pos="851"/>
        </w:tabs>
        <w:ind w:left="0" w:firstLine="709"/>
        <w:rPr>
          <w:lang w:val="ru-RU"/>
        </w:rPr>
      </w:pPr>
      <w:r>
        <w:rPr>
          <w:lang w:val="ru-RU"/>
        </w:rPr>
        <w:t>заказным письмом с уведомлением о вручении;</w:t>
      </w:r>
    </w:p>
    <w:p w:rsidR="00893F7B" w:rsidRDefault="00EC4C5B" w:rsidP="00524ABF">
      <w:pPr>
        <w:pStyle w:val="LBGovstyle5"/>
        <w:tabs>
          <w:tab w:val="clear" w:pos="720"/>
          <w:tab w:val="num" w:pos="851"/>
        </w:tabs>
        <w:ind w:left="0" w:firstLine="709"/>
        <w:rPr>
          <w:lang w:val="ru-RU"/>
        </w:rPr>
      </w:pPr>
      <w:r>
        <w:rPr>
          <w:lang w:val="ru-RU"/>
        </w:rPr>
        <w:t>электронной почтой, с последующим направлением документа и (или) юридически значимого сообщения заказным письмом с уведомлением о вручении;</w:t>
      </w:r>
    </w:p>
    <w:p w:rsidR="00893F7B" w:rsidRDefault="00EC4C5B" w:rsidP="00524ABF">
      <w:pPr>
        <w:pStyle w:val="LBGovstyle5"/>
        <w:tabs>
          <w:tab w:val="clear" w:pos="720"/>
          <w:tab w:val="num" w:pos="851"/>
        </w:tabs>
        <w:ind w:left="0" w:firstLine="709"/>
        <w:rPr>
          <w:lang w:val="ru-RU"/>
        </w:rPr>
      </w:pPr>
      <w:r>
        <w:rPr>
          <w:lang w:val="ru-RU"/>
        </w:rPr>
        <w:t>в электронном виде с использованием телекоммуникационных каналов связи, при наличии соглашения Сторон об использовании такого порядка обмена документами и (или) юридически значимыми сообщениями.</w:t>
      </w:r>
    </w:p>
    <w:p w:rsidR="00893F7B" w:rsidRDefault="00EC4C5B" w:rsidP="00524ABF">
      <w:pPr>
        <w:pStyle w:val="LBBodyText2"/>
        <w:tabs>
          <w:tab w:val="num" w:pos="851"/>
        </w:tabs>
        <w:ind w:left="0" w:firstLine="709"/>
      </w:pPr>
      <w:r>
        <w:t xml:space="preserve">Авторизированные адреса электронной почты Сторон указаны в разделе </w:t>
      </w:r>
      <w:r>
        <w:fldChar w:fldCharType="begin"/>
      </w:r>
      <w:r>
        <w:instrText>REF "_Ref23253934" \r \h</w:instrText>
      </w:r>
      <w:r>
        <w:fldChar w:fldCharType="separate"/>
      </w:r>
      <w:r>
        <w:t>16</w:t>
      </w:r>
      <w:r>
        <w:fldChar w:fldCharType="end"/>
      </w:r>
      <w:r>
        <w:t xml:space="preserve"> Договора.</w:t>
      </w:r>
    </w:p>
    <w:p w:rsidR="00893F7B" w:rsidRDefault="00EC4C5B" w:rsidP="00524ABF">
      <w:pPr>
        <w:pStyle w:val="LBBodyText2"/>
        <w:tabs>
          <w:tab w:val="num" w:pos="851"/>
        </w:tabs>
        <w:ind w:left="0" w:firstLine="709"/>
      </w:pPr>
      <w:r>
        <w:t>Если иное не предусмотрено законом, все юридически значимые сообщения по Договору влекут для получающей их Стороны наступление гражданско-правовых последствий с даты доставки соответствующего сообщения ей или её представителю.</w:t>
      </w:r>
    </w:p>
    <w:p w:rsidR="00893F7B" w:rsidRDefault="00EC4C5B" w:rsidP="00524ABF">
      <w:pPr>
        <w:pStyle w:val="LBBodyText2"/>
        <w:tabs>
          <w:tab w:val="num" w:pos="851"/>
        </w:tabs>
        <w:ind w:left="0" w:firstLine="709"/>
      </w:pPr>
      <w:r>
        <w:t>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rsidR="00893F7B" w:rsidRDefault="00EC4C5B" w:rsidP="00524ABF">
      <w:pPr>
        <w:pStyle w:val="LBGovstyle2"/>
        <w:tabs>
          <w:tab w:val="clear" w:pos="720"/>
          <w:tab w:val="num" w:pos="851"/>
        </w:tabs>
        <w:ind w:left="0" w:firstLine="709"/>
        <w:rPr>
          <w:lang w:val="ru-RU"/>
        </w:rPr>
      </w:pPr>
      <w:bookmarkStart w:id="15" w:name="_Ref23256661"/>
      <w:r>
        <w:rPr>
          <w:lang w:val="ru-RU"/>
        </w:rPr>
        <w:t>В соответствии со статьей 431.2 Гражданского кодекса Российской Федерации Подрядчик настоящим дает в отношении себя другой Стороне следующие заверения об обстоятельствах на дату заключения Договора:</w:t>
      </w:r>
      <w:bookmarkEnd w:id="15"/>
    </w:p>
    <w:p w:rsidR="00893F7B" w:rsidRDefault="00EC4C5B" w:rsidP="00524ABF">
      <w:pPr>
        <w:pStyle w:val="LBGovstyle3"/>
        <w:tabs>
          <w:tab w:val="clear" w:pos="720"/>
          <w:tab w:val="num" w:pos="851"/>
        </w:tabs>
        <w:ind w:left="0" w:firstLine="709"/>
        <w:rPr>
          <w:lang w:val="ru-RU"/>
        </w:rPr>
      </w:pPr>
      <w:r>
        <w:rPr>
          <w:lang w:val="ru-RU"/>
        </w:rPr>
        <w:lastRenderedPageBreak/>
        <w:fldChar w:fldCharType="begin" w:fldLock="1"/>
      </w:r>
      <w:r>
        <w:rPr>
          <w:lang w:val="ru-RU"/>
        </w:rPr>
        <w:instrText>LBVARIABLE \id "27650" \displaced</w:instrText>
      </w:r>
      <w:r>
        <w:rPr>
          <w:lang w:val="ru-RU"/>
        </w:rPr>
        <w:fldChar w:fldCharType="separate"/>
      </w:r>
      <w:r>
        <w:rPr>
          <w:lang w:val="ru-RU"/>
        </w:rPr>
        <w:t xml:space="preserve">Подрядчик является юридическим лицом (или индивидуальным предпринимателем), надлежащим образом созданным (зарегистрированным) и действующим в соответствии с законодательством Российской Федерации, и имеет право на осуществление своей хозяйственной деятельности на территории Российской Федерации и в соответствии с законодательством Российской Федерации; </w:t>
      </w:r>
      <w:r>
        <w:rPr>
          <w:lang w:val="ru-RU"/>
        </w:rPr>
        <w:fldChar w:fldCharType="end"/>
      </w:r>
    </w:p>
    <w:p w:rsidR="00893F7B" w:rsidRDefault="00EC4C5B" w:rsidP="00524ABF">
      <w:pPr>
        <w:pStyle w:val="LBGovstyle3"/>
        <w:tabs>
          <w:tab w:val="clear" w:pos="720"/>
          <w:tab w:val="num" w:pos="851"/>
        </w:tabs>
        <w:ind w:left="0" w:firstLine="709"/>
        <w:rPr>
          <w:lang w:val="ru-RU"/>
        </w:rPr>
      </w:pPr>
      <w:r>
        <w:rPr>
          <w:lang w:val="ru-RU"/>
        </w:rPr>
        <w:fldChar w:fldCharType="begin" w:fldLock="1"/>
      </w:r>
      <w:r>
        <w:rPr>
          <w:lang w:val="ru-RU"/>
        </w:rPr>
        <w:instrText>LBVARIABLE \id "27650" \displaced</w:instrText>
      </w:r>
      <w:r>
        <w:rPr>
          <w:lang w:val="ru-RU"/>
        </w:rPr>
        <w:fldChar w:fldCharType="separate"/>
      </w:r>
      <w:r>
        <w:rPr>
          <w:lang w:val="ru-RU"/>
        </w:rPr>
        <w:t>Подрядчик обладает полной правоспособностью [полной дееспособностью] на заключение Договора, а также на исполнение своих обязательств и осуществление своих прав по Договору или в связи с ним;</w:t>
      </w:r>
      <w:r>
        <w:rPr>
          <w:lang w:val="ru-RU"/>
        </w:rPr>
        <w:fldChar w:fldCharType="end"/>
      </w:r>
    </w:p>
    <w:p w:rsidR="00893F7B" w:rsidRDefault="00EC4C5B" w:rsidP="00524ABF">
      <w:pPr>
        <w:pStyle w:val="LBGovstyle3"/>
        <w:tabs>
          <w:tab w:val="clear" w:pos="720"/>
          <w:tab w:val="num" w:pos="851"/>
        </w:tabs>
        <w:ind w:left="0" w:firstLine="709"/>
        <w:rPr>
          <w:lang w:val="ru-RU"/>
        </w:rPr>
      </w:pPr>
      <w:r>
        <w:rPr>
          <w:lang w:val="ru-RU"/>
        </w:rPr>
        <w:t>Подрядчик не находится в процессе ликвидации или реорганизации и не отвечает признакам банкротства (несостоятельности);</w:t>
      </w:r>
    </w:p>
    <w:p w:rsidR="00893F7B" w:rsidRDefault="00EC4C5B" w:rsidP="00524ABF">
      <w:pPr>
        <w:pStyle w:val="LBGovstyle3"/>
        <w:tabs>
          <w:tab w:val="clear" w:pos="720"/>
          <w:tab w:val="num" w:pos="851"/>
        </w:tabs>
        <w:ind w:left="0" w:firstLine="709"/>
        <w:rPr>
          <w:lang w:val="ru-RU"/>
        </w:rPr>
      </w:pPr>
      <w:r>
        <w:rPr>
          <w:lang w:val="ru-RU"/>
        </w:rPr>
        <w:t>Договор надлежащим образом заключен Подрядчиком, является для него законным, действительным, юридически обязательным и может быть исполнен в принудительном порядке в отношении него;</w:t>
      </w:r>
    </w:p>
    <w:p w:rsidR="00893F7B" w:rsidRDefault="00EC4C5B" w:rsidP="00524ABF">
      <w:pPr>
        <w:pStyle w:val="LBGovstyle3"/>
        <w:tabs>
          <w:tab w:val="clear" w:pos="720"/>
          <w:tab w:val="num" w:pos="851"/>
        </w:tabs>
        <w:ind w:left="0" w:firstLine="709"/>
        <w:rPr>
          <w:lang w:val="ru-RU"/>
        </w:rPr>
      </w:pPr>
      <w:r>
        <w:rPr>
          <w:lang w:val="ru-RU"/>
        </w:rPr>
        <w:t>лица, подписывающие от имени Подрядчика настоящий Договор и любые связанные с ним документы, надлежащим образом уполномочены совершать данные действия от его имени;</w:t>
      </w:r>
    </w:p>
    <w:p w:rsidR="00893F7B" w:rsidRDefault="00EC4C5B" w:rsidP="00524ABF">
      <w:pPr>
        <w:pStyle w:val="LBGovstyle3"/>
        <w:tabs>
          <w:tab w:val="clear" w:pos="720"/>
          <w:tab w:val="num" w:pos="851"/>
        </w:tabs>
        <w:ind w:left="0" w:firstLine="709"/>
        <w:rPr>
          <w:lang w:val="ru-RU"/>
        </w:rPr>
      </w:pPr>
      <w:r>
        <w:rPr>
          <w:lang w:val="ru-RU"/>
        </w:rPr>
        <w:t>Подрядчик получил все корпоративные одобрения, а также все согласования и разрешения государственных органов, органов местного самоуправления и иных третьих лиц, которые в соответствии с применимым правом и учредительными документами Подрядчика необходимы для подписания и исполнения настоящего Договора;</w:t>
      </w:r>
    </w:p>
    <w:p w:rsidR="00893F7B" w:rsidRDefault="00EC4C5B" w:rsidP="00524ABF">
      <w:pPr>
        <w:pStyle w:val="LBGovstyle3"/>
        <w:tabs>
          <w:tab w:val="clear" w:pos="720"/>
          <w:tab w:val="num" w:pos="851"/>
        </w:tabs>
        <w:ind w:left="0" w:firstLine="709"/>
        <w:rPr>
          <w:lang w:val="ru-RU"/>
        </w:rPr>
      </w:pPr>
      <w:r>
        <w:rPr>
          <w:lang w:val="ru-RU"/>
        </w:rPr>
        <w:t>заключение и исполнение Подрядчиком настоящего Договора не приведет (i) к нарушению действующего законодательства или иных нормативно-правовых актов органов государственной власти и местного самоуправления, судебных актов (постановлений) и решений третейских судов, а также учредительных и (или) иных внутренних документов Подрядчика; (ii) к нарушению или невыполнению каких-либо договорных обязательств Подрядчика.</w:t>
      </w:r>
    </w:p>
    <w:p w:rsidR="00893F7B" w:rsidRDefault="00EC4C5B" w:rsidP="00524ABF">
      <w:pPr>
        <w:pStyle w:val="LBGovstyle2"/>
        <w:tabs>
          <w:tab w:val="clear" w:pos="720"/>
          <w:tab w:val="num" w:pos="851"/>
        </w:tabs>
        <w:ind w:left="0" w:firstLine="709"/>
        <w:rPr>
          <w:lang w:val="ru-RU"/>
        </w:rPr>
      </w:pPr>
      <w:r>
        <w:rPr>
          <w:lang w:val="ru-RU"/>
        </w:rPr>
        <w:t>В соответствии со статьей 431.2 Гражданского кодекса Российской Федерации Подрядчик дает Заказчику заверения о следующих обстоятельствах на дату заключения настоящего Договора и на дату подписания Сторонами Акта сдачи-приемки выполненных Работ:</w:t>
      </w:r>
    </w:p>
    <w:p w:rsidR="00893F7B" w:rsidRDefault="00EC4C5B" w:rsidP="00524ABF">
      <w:pPr>
        <w:pStyle w:val="LBGovstyle3"/>
        <w:tabs>
          <w:tab w:val="clear" w:pos="720"/>
          <w:tab w:val="num" w:pos="851"/>
        </w:tabs>
        <w:ind w:left="0" w:firstLine="709"/>
        <w:rPr>
          <w:lang w:val="ru-RU"/>
        </w:rPr>
      </w:pPr>
      <w:r>
        <w:rPr>
          <w:lang w:val="ru-RU"/>
        </w:rPr>
        <w:t>Подрядчик обладает всеми необходимыми в соответствии с законодательством Российской Федерации лицензиями, разрешениями, допусками для выполнения Работ;</w:t>
      </w:r>
    </w:p>
    <w:p w:rsidR="00893F7B" w:rsidRDefault="00EC4C5B" w:rsidP="00524ABF">
      <w:pPr>
        <w:pStyle w:val="LBGovstyle3"/>
        <w:tabs>
          <w:tab w:val="clear" w:pos="720"/>
          <w:tab w:val="num" w:pos="851"/>
        </w:tabs>
        <w:ind w:left="0" w:firstLine="709"/>
        <w:rPr>
          <w:lang w:val="ru-RU"/>
        </w:rPr>
      </w:pPr>
      <w:r>
        <w:rPr>
          <w:lang w:val="ru-RU"/>
        </w:rPr>
        <w:t>работники Подрядчика обладают необходимыми в соответствии с законодательством Российской Федерации разрешительными документами на выполнение Работ, а также навыками, опытом и квалификацией для качественного выполнения Работ.</w:t>
      </w:r>
    </w:p>
    <w:p w:rsidR="00893F7B" w:rsidRDefault="00EC4C5B" w:rsidP="00524ABF">
      <w:pPr>
        <w:pStyle w:val="LBGovstyle2"/>
        <w:tabs>
          <w:tab w:val="clear" w:pos="720"/>
          <w:tab w:val="num" w:pos="851"/>
        </w:tabs>
        <w:ind w:left="0" w:firstLine="709"/>
        <w:rPr>
          <w:lang w:val="ru-RU"/>
        </w:rPr>
      </w:pPr>
      <w:r>
        <w:rPr>
          <w:lang w:val="ru-RU"/>
        </w:rPr>
        <w:t>Стороны признают, что данные в настоящем разделе Договора заверения об обстоятельствах имеют существенное значение для Заказчика и для заключения, исполнения или прекращения Договора.</w:t>
      </w:r>
    </w:p>
    <w:p w:rsidR="00893F7B" w:rsidRDefault="00EC4C5B" w:rsidP="00524ABF">
      <w:pPr>
        <w:pStyle w:val="LBGovstyle2"/>
        <w:tabs>
          <w:tab w:val="clear" w:pos="720"/>
          <w:tab w:val="num" w:pos="851"/>
        </w:tabs>
        <w:ind w:left="0" w:firstLine="709"/>
        <w:rPr>
          <w:lang w:val="ru-RU"/>
        </w:rPr>
      </w:pPr>
      <w:bookmarkStart w:id="16" w:name="_Ref23256680"/>
      <w:r>
        <w:rPr>
          <w:lang w:val="ru-RU"/>
        </w:rPr>
        <w:t xml:space="preserve">Стороны безусловно соглашаются и подтверждают, что Заказчик, в пользу которого предоставлены заверения об обстоятельствах в соответствии с разделом </w:t>
      </w:r>
      <w:r>
        <w:rPr>
          <w:lang w:val="ru-RU"/>
        </w:rPr>
        <w:fldChar w:fldCharType="begin"/>
      </w:r>
      <w:r>
        <w:rPr>
          <w:lang w:val="ru-RU"/>
        </w:rPr>
        <w:instrText>REF "_Ref23256876" \r \h</w:instrText>
      </w:r>
      <w:r>
        <w:rPr>
          <w:lang w:val="ru-RU"/>
        </w:rPr>
      </w:r>
      <w:r>
        <w:rPr>
          <w:lang w:val="ru-RU"/>
        </w:rPr>
        <w:fldChar w:fldCharType="separate"/>
      </w:r>
      <w:r>
        <w:rPr>
          <w:lang w:val="ru-RU"/>
        </w:rPr>
        <w:t>14</w:t>
      </w:r>
      <w:r>
        <w:rPr>
          <w:lang w:val="ru-RU"/>
        </w:rPr>
        <w:fldChar w:fldCharType="end"/>
      </w:r>
      <w:r>
        <w:rPr>
          <w:lang w:val="ru-RU"/>
        </w:rPr>
        <w:t xml:space="preserve"> настоящего Договора, полагается на данные заверения при заключении и исполнении настоящего Договора.</w:t>
      </w:r>
      <w:bookmarkEnd w:id="16"/>
      <w:r>
        <w:rPr>
          <w:lang w:val="ru-RU"/>
        </w:rPr>
        <w:t xml:space="preserve"> </w:t>
      </w:r>
    </w:p>
    <w:p w:rsidR="00893F7B" w:rsidRDefault="00EC4C5B" w:rsidP="00524ABF">
      <w:pPr>
        <w:pStyle w:val="LBGovstyle2"/>
        <w:tabs>
          <w:tab w:val="clear" w:pos="720"/>
          <w:tab w:val="num" w:pos="851"/>
        </w:tabs>
        <w:ind w:left="0" w:firstLine="709"/>
        <w:rPr>
          <w:lang w:val="ru-RU"/>
        </w:rPr>
      </w:pPr>
      <w:r>
        <w:rPr>
          <w:lang w:val="ru-RU"/>
        </w:rPr>
        <w:t>В соответствии со статьей 406.1 Гражданского кодекса Российской Федерации Подрядчик обязан возместить имущественные потери Заказчика, возникшие в случае наступления следующих обстоятельств:</w:t>
      </w:r>
    </w:p>
    <w:p w:rsidR="00893F7B" w:rsidRDefault="00EC4C5B" w:rsidP="00524ABF">
      <w:pPr>
        <w:pStyle w:val="LBGovstyle3"/>
        <w:tabs>
          <w:tab w:val="clear" w:pos="720"/>
          <w:tab w:val="num" w:pos="851"/>
        </w:tabs>
        <w:ind w:left="0" w:firstLine="709"/>
        <w:rPr>
          <w:lang w:val="ru-RU"/>
        </w:rPr>
      </w:pPr>
      <w:r>
        <w:rPr>
          <w:lang w:val="ru-RU"/>
        </w:rPr>
        <w:t xml:space="preserve">доначисления налоговым органом при проведении проверки Заказчика после даты заключения Договора каких-либо сумм налогов Заказчику по взаимоотношениям Заказчика и Подрядчика, в том числе в следующих случаях: </w:t>
      </w:r>
    </w:p>
    <w:p w:rsidR="00893F7B" w:rsidRDefault="00EC4C5B" w:rsidP="00524ABF">
      <w:pPr>
        <w:pStyle w:val="LBGovstyle5"/>
        <w:tabs>
          <w:tab w:val="clear" w:pos="720"/>
          <w:tab w:val="num" w:pos="851"/>
        </w:tabs>
        <w:ind w:left="0" w:firstLine="709"/>
        <w:rPr>
          <w:lang w:val="ru-RU"/>
        </w:rPr>
      </w:pPr>
      <w:r>
        <w:rPr>
          <w:lang w:val="ru-RU"/>
        </w:rPr>
        <w:t>в рамках проверки налоговым органом установлено, что обязательства по настоящему Договору не были исполнены Подрядчиком непосредственно или привлеченным им в соответствии с действующим законодательством Российской Федерации третьим лицом;</w:t>
      </w:r>
    </w:p>
    <w:p w:rsidR="00893F7B" w:rsidRDefault="00EC4C5B" w:rsidP="00524ABF">
      <w:pPr>
        <w:pStyle w:val="LBGovstyle5"/>
        <w:tabs>
          <w:tab w:val="clear" w:pos="720"/>
          <w:tab w:val="num" w:pos="851"/>
        </w:tabs>
        <w:ind w:left="0" w:firstLine="709"/>
        <w:rPr>
          <w:lang w:val="ru-RU"/>
        </w:rPr>
      </w:pPr>
      <w:r>
        <w:rPr>
          <w:lang w:val="ru-RU"/>
        </w:rPr>
        <w:t>доначисление соответствующих налогов обосновано неисполнением или ненадлежащим исполнением Подрядчиком обязательств, предусмотренных законодательством Российской Федерации о налогах и сборах;</w:t>
      </w:r>
    </w:p>
    <w:p w:rsidR="00893F7B" w:rsidRDefault="00EC4C5B" w:rsidP="00524ABF">
      <w:pPr>
        <w:pStyle w:val="LBGovstyle5"/>
        <w:tabs>
          <w:tab w:val="clear" w:pos="720"/>
          <w:tab w:val="num" w:pos="851"/>
        </w:tabs>
        <w:ind w:left="0" w:firstLine="709"/>
        <w:rPr>
          <w:lang w:val="ru-RU"/>
        </w:rPr>
      </w:pPr>
      <w:r>
        <w:rPr>
          <w:lang w:val="ru-RU"/>
        </w:rPr>
        <w:t>налоговым органом выявлена недостоверная информация в первичных документах и/или счетах-фактурах, подписанных представителями Подрядчика;</w:t>
      </w:r>
    </w:p>
    <w:p w:rsidR="00893F7B" w:rsidRDefault="00EC4C5B" w:rsidP="00524ABF">
      <w:pPr>
        <w:pStyle w:val="LBGovstyle5"/>
        <w:tabs>
          <w:tab w:val="clear" w:pos="720"/>
          <w:tab w:val="num" w:pos="851"/>
        </w:tabs>
        <w:ind w:left="0" w:firstLine="709"/>
        <w:rPr>
          <w:lang w:val="ru-RU"/>
        </w:rPr>
      </w:pPr>
      <w:r>
        <w:rPr>
          <w:lang w:val="ru-RU"/>
        </w:rPr>
        <w:lastRenderedPageBreak/>
        <w:t>представители Подрядчика или привлеченные им для исполнения настоящего Договора третьи лица ссылаются на то, что они не участвовали в заключении и/или исполнении настоящего Договора;</w:t>
      </w:r>
    </w:p>
    <w:p w:rsidR="00893F7B" w:rsidRDefault="00EC4C5B" w:rsidP="00524ABF">
      <w:pPr>
        <w:pStyle w:val="LBGovstyle5"/>
        <w:tabs>
          <w:tab w:val="clear" w:pos="720"/>
          <w:tab w:val="num" w:pos="851"/>
        </w:tabs>
        <w:ind w:left="0" w:firstLine="709"/>
        <w:rPr>
          <w:lang w:val="ru-RU"/>
        </w:rPr>
      </w:pPr>
      <w:r>
        <w:rPr>
          <w:lang w:val="ru-RU"/>
        </w:rPr>
        <w:t xml:space="preserve">по иным причинам, связанным с действиями или бездействием Подрядчика, включая привлеченных им к исполнению настоящего Договора третьих лиц или с показателями отчетности Подрядчика. </w:t>
      </w:r>
    </w:p>
    <w:p w:rsidR="00893F7B" w:rsidRDefault="00EC4C5B" w:rsidP="00524ABF">
      <w:pPr>
        <w:pStyle w:val="LBBodyText2"/>
        <w:tabs>
          <w:tab w:val="num" w:pos="851"/>
        </w:tabs>
        <w:ind w:left="0" w:firstLine="709"/>
      </w:pPr>
      <w:r>
        <w:t>В настоящем подпункте размер возмещения имущественных потерь</w:t>
      </w:r>
      <w:r>
        <w:rPr>
          <w:i/>
        </w:rPr>
        <w:t xml:space="preserve"> </w:t>
      </w:r>
      <w:r>
        <w:t xml:space="preserve">определяется в следующем порядке: вся сумма таких доначисленных налогов, включая пени и штраф, согласно соответствующему решению налогового органа. Потери возмещаются Подрядчиком в течение 10 (Десяти) рабочих дней с даты получения от Заказчика соответствующего требования c приложенным решением налогового органа. </w:t>
      </w:r>
    </w:p>
    <w:p w:rsidR="00893F7B" w:rsidRDefault="00EC4C5B" w:rsidP="00524ABF">
      <w:pPr>
        <w:pStyle w:val="LBGovstyle3"/>
        <w:tabs>
          <w:tab w:val="clear" w:pos="720"/>
          <w:tab w:val="num" w:pos="851"/>
        </w:tabs>
        <w:ind w:left="0" w:firstLine="709"/>
        <w:rPr>
          <w:lang w:val="ru-RU"/>
        </w:rPr>
      </w:pPr>
      <w:r>
        <w:rPr>
          <w:lang w:val="ru-RU"/>
        </w:rPr>
        <w:t xml:space="preserve">в иных случаях предъявления Заказчику органами, осуществляющими государственный (муниципальный) контроль (надзор), или иными лицами каких-либо требований, жалоб, претензий, исков или начисление Заказчику каких-либо обязательных к уплате платежей, если они прямо или косвенно вытекают из Договора и связаны с действиями (бездействием) Подрядчика или с его юридическим статусом. </w:t>
      </w:r>
    </w:p>
    <w:p w:rsidR="00893F7B" w:rsidRDefault="00EC4C5B" w:rsidP="00524ABF">
      <w:pPr>
        <w:pStyle w:val="LBBodyText2"/>
        <w:tabs>
          <w:tab w:val="num" w:pos="851"/>
        </w:tabs>
        <w:ind w:left="0" w:firstLine="709"/>
      </w:pPr>
      <w:r>
        <w:t>В настоящем подпункте размер возмещения потерь</w:t>
      </w:r>
      <w:r>
        <w:rPr>
          <w:i/>
        </w:rPr>
        <w:t xml:space="preserve"> </w:t>
      </w:r>
      <w:r>
        <w:t>определяется в следующем порядке: вся сумма расходов Заказчика, которые он произвел или должен будет произвести при наступлении указанных в настоящем подпункте обстоятельств, включая, но не ограничиваясь: уплату налогов, иных обязательных платежей, штрафов, судебных расходов, судебных и внесудебных выплат. Потери возмещаются Подрядчиком в течение 10 (Десяти) рабочих дней с даты получения от Заказчика соответствующего требования.</w:t>
      </w:r>
    </w:p>
    <w:p w:rsidR="00893F7B" w:rsidRDefault="00EC4C5B" w:rsidP="00524ABF">
      <w:pPr>
        <w:pStyle w:val="LBGovstyle2"/>
        <w:tabs>
          <w:tab w:val="clear" w:pos="720"/>
          <w:tab w:val="num" w:pos="851"/>
        </w:tabs>
        <w:ind w:left="0" w:firstLine="709"/>
        <w:rPr>
          <w:lang w:val="ru-RU"/>
        </w:rPr>
      </w:pPr>
      <w:r>
        <w:rPr>
          <w:lang w:val="ru-RU"/>
        </w:rPr>
        <w:t>Стороны обязуются обеспечить конфиденциальность сведений, относящихся к предмету Договора, и ставших им известными в ходе исполнения Договора:</w:t>
      </w:r>
    </w:p>
    <w:p w:rsidR="00893F7B" w:rsidRDefault="00EC4C5B" w:rsidP="00524ABF">
      <w:pPr>
        <w:pStyle w:val="LBGovstyle3"/>
        <w:tabs>
          <w:tab w:val="clear" w:pos="720"/>
          <w:tab w:val="num" w:pos="851"/>
        </w:tabs>
        <w:ind w:left="0" w:firstLine="709"/>
        <w:rPr>
          <w:lang w:val="ru-RU"/>
        </w:rPr>
      </w:pPr>
      <w:r>
        <w:rPr>
          <w:lang w:val="ru-RU"/>
        </w:rPr>
        <w:t>Сторона, получившая в рамках Договора от другой Стороны конфиденциальную информацию коммерческого, финансового и технического характера, а также иную конфиденциальную информацию, должна защитить ее от третьих лиц с той же тщательностью, как она делает это со своей конфиденциальной информацией, за исключением тех случаев, когда конфиденциальная информация стала широко известна иным образом, или раскрытие которой требуется и возможно в соответствии с действующим законодательством Российской Федерации;</w:t>
      </w:r>
    </w:p>
    <w:p w:rsidR="00893F7B" w:rsidRDefault="00EC4C5B" w:rsidP="00524ABF">
      <w:pPr>
        <w:pStyle w:val="LBGovstyle3"/>
        <w:tabs>
          <w:tab w:val="clear" w:pos="720"/>
          <w:tab w:val="num" w:pos="851"/>
        </w:tabs>
        <w:ind w:left="0" w:firstLine="709"/>
        <w:rPr>
          <w:lang w:val="ru-RU"/>
        </w:rPr>
      </w:pPr>
      <w:r>
        <w:rPr>
          <w:lang w:val="ru-RU"/>
        </w:rPr>
        <w:t>Сведения, ставшие известными каждой из Сторон в ходе исполнения Договора, являются конфиденциальной информацией и не подлежат разглашению. Стороны принимают все необходимые меры для того, чтобы их работники, агенты и правопреемники без предварительного согласия другой Стороны не информировали третьих лиц об условиях исполнения Договора;</w:t>
      </w:r>
    </w:p>
    <w:p w:rsidR="00893F7B" w:rsidRDefault="00EC4C5B" w:rsidP="00524ABF">
      <w:pPr>
        <w:pStyle w:val="LBGovstyle3"/>
        <w:tabs>
          <w:tab w:val="clear" w:pos="720"/>
          <w:tab w:val="num" w:pos="851"/>
        </w:tabs>
        <w:ind w:left="0" w:firstLine="709"/>
        <w:rPr>
          <w:lang w:val="ru-RU"/>
        </w:rPr>
      </w:pPr>
      <w:r>
        <w:rPr>
          <w:lang w:val="ru-RU"/>
        </w:rPr>
        <w:t>Каждая из Сторон обязуется соблюдать требования Федерального закона от 27 июля 2006 года № 152-ФЗ «О персональных данных» при получении, хранении, обработке и передаче персональных данных, ставших известными какой-либо из Сторон в ходе исполнения обязательств по Договору.</w:t>
      </w:r>
    </w:p>
    <w:p w:rsidR="00893F7B" w:rsidRDefault="00EC4C5B" w:rsidP="00524ABF">
      <w:pPr>
        <w:pStyle w:val="LBGovstyle2"/>
        <w:tabs>
          <w:tab w:val="clear" w:pos="720"/>
          <w:tab w:val="num" w:pos="851"/>
        </w:tabs>
        <w:ind w:left="0" w:firstLine="709"/>
        <w:rPr>
          <w:lang w:val="ru-RU"/>
        </w:rPr>
      </w:pPr>
      <w:r>
        <w:rPr>
          <w:lang w:val="ru-RU"/>
        </w:rPr>
        <w:t>Уступка прав Подрядчика допускается только с согласия Заказчика. Если согласие Заказчика не получено, то это следует считать запретом на уступку прав по Договору.</w:t>
      </w:r>
    </w:p>
    <w:p w:rsidR="00893F7B" w:rsidRDefault="00EC4C5B" w:rsidP="00524ABF">
      <w:pPr>
        <w:pStyle w:val="LBGovstyle2"/>
        <w:tabs>
          <w:tab w:val="clear" w:pos="720"/>
          <w:tab w:val="num" w:pos="851"/>
        </w:tabs>
        <w:ind w:left="0" w:firstLine="709"/>
        <w:rPr>
          <w:lang w:val="ru-RU"/>
        </w:rPr>
      </w:pPr>
      <w:r>
        <w:rPr>
          <w:lang w:val="ru-RU"/>
        </w:rPr>
        <w:t>Договор заключается Сторонами добровольно, Стороны не введены в заблуждение относительно правовой природы сделки и/или правовых последствий, которые возникают у Сторон или могут возникнуть в связи с заключением Договора. Все полномочия, необходимые для заключения Договора и (или) осуществления в связи с ним действий получены Сторонами должным образом, в том числе получено согласие третьих лиц, органа юридического лица, государственного и (или) муниципального органа, которое в силу закона и (или) учредительных документов любой из Сторон может быть необходимо для заключения Договора. Лица, подписывающие Договор, уполномочены в полном объеме на представление каждой Стороны.</w:t>
      </w:r>
    </w:p>
    <w:p w:rsidR="00893F7B" w:rsidRDefault="00EC4C5B" w:rsidP="00524ABF">
      <w:pPr>
        <w:pStyle w:val="LBGovstyle2"/>
        <w:tabs>
          <w:tab w:val="clear" w:pos="720"/>
          <w:tab w:val="num" w:pos="851"/>
        </w:tabs>
        <w:ind w:left="0" w:firstLine="709"/>
        <w:rPr>
          <w:lang w:val="ru-RU"/>
        </w:rPr>
      </w:pPr>
      <w:r>
        <w:rPr>
          <w:lang w:val="ru-RU"/>
        </w:rPr>
        <w:t>В случае, если между положениями Договора и Технического задания есть противоречия, то приоритет имеют положения Договора.</w:t>
      </w:r>
    </w:p>
    <w:p w:rsidR="00524ABF" w:rsidRDefault="00524ABF" w:rsidP="00524ABF">
      <w:pPr>
        <w:pStyle w:val="LBGovstyle2"/>
        <w:numPr>
          <w:ilvl w:val="0"/>
          <w:numId w:val="0"/>
        </w:numPr>
        <w:ind w:left="709"/>
        <w:rPr>
          <w:lang w:val="ru-RU"/>
        </w:rPr>
      </w:pPr>
    </w:p>
    <w:p w:rsidR="00893F7B" w:rsidRDefault="00EC4C5B" w:rsidP="001A236B">
      <w:pPr>
        <w:pStyle w:val="LBGovstyle1"/>
        <w:spacing w:before="0" w:after="0"/>
      </w:pPr>
      <w:r>
        <w:t>Приложения</w:t>
      </w:r>
    </w:p>
    <w:p w:rsidR="00893F7B" w:rsidRDefault="00EC4C5B" w:rsidP="00524ABF">
      <w:pPr>
        <w:pStyle w:val="LBBodyText2"/>
        <w:ind w:left="0" w:firstLine="709"/>
      </w:pPr>
      <w:r>
        <w:t>К Договору прилагаются и являются его неотъемлемой частью:</w:t>
      </w:r>
    </w:p>
    <w:p w:rsidR="00893F7B" w:rsidRDefault="00EC4C5B" w:rsidP="00524ABF">
      <w:pPr>
        <w:pStyle w:val="LBBodyText2"/>
        <w:ind w:left="0" w:firstLine="709"/>
      </w:pPr>
      <w:r>
        <w:t xml:space="preserve">Приложение № </w:t>
      </w:r>
      <w:r>
        <w:fldChar w:fldCharType="begin"/>
      </w:r>
      <w:r>
        <w:instrText>REF "Приложение_1" \h</w:instrText>
      </w:r>
      <w:r w:rsidR="008A28AF">
        <w:instrText xml:space="preserve"> \* MERGEFORMAT </w:instrText>
      </w:r>
      <w:r>
        <w:fldChar w:fldCharType="separate"/>
      </w:r>
      <w:r>
        <w:t>1</w:t>
      </w:r>
      <w:r>
        <w:fldChar w:fldCharType="end"/>
      </w:r>
      <w:r>
        <w:t>. Техническое задание.</w:t>
      </w:r>
    </w:p>
    <w:p w:rsidR="00893F7B" w:rsidRDefault="00EC4C5B" w:rsidP="00524ABF">
      <w:pPr>
        <w:pStyle w:val="LBBodyText2"/>
        <w:ind w:left="0" w:firstLine="709"/>
      </w:pPr>
      <w:r>
        <w:lastRenderedPageBreak/>
        <w:t xml:space="preserve">Приложение № </w:t>
      </w:r>
      <w:r>
        <w:fldChar w:fldCharType="begin"/>
      </w:r>
      <w:r>
        <w:instrText>REF "Приложение_2" \h</w:instrText>
      </w:r>
      <w:r w:rsidR="008A28AF">
        <w:instrText xml:space="preserve"> \* MERGEFORMAT </w:instrText>
      </w:r>
      <w:r>
        <w:fldChar w:fldCharType="separate"/>
      </w:r>
      <w:r>
        <w:t>2</w:t>
      </w:r>
      <w:r>
        <w:fldChar w:fldCharType="end"/>
      </w:r>
      <w:r>
        <w:t xml:space="preserve">. Форма Акта сдачи-приемки выполненных Работ. </w:t>
      </w:r>
    </w:p>
    <w:p w:rsidR="00893F7B" w:rsidRDefault="00EC4C5B" w:rsidP="00524ABF">
      <w:pPr>
        <w:pStyle w:val="LBBodyText2"/>
        <w:ind w:left="0" w:firstLine="709"/>
      </w:pPr>
      <w:r>
        <w:t xml:space="preserve">Приложение № </w:t>
      </w:r>
      <w:r>
        <w:fldChar w:fldCharType="begin"/>
      </w:r>
      <w:r>
        <w:instrText>REF "Приложение_3" \h</w:instrText>
      </w:r>
      <w:r w:rsidR="008A28AF">
        <w:instrText xml:space="preserve"> \* MERGEFORMAT </w:instrText>
      </w:r>
      <w:r>
        <w:fldChar w:fldCharType="separate"/>
      </w:r>
      <w:r>
        <w:t>3</w:t>
      </w:r>
      <w:r>
        <w:fldChar w:fldCharType="end"/>
      </w:r>
      <w:r>
        <w:t>. Форма Акта о выявленных недостатках.</w:t>
      </w:r>
    </w:p>
    <w:p w:rsidR="00893F7B" w:rsidRDefault="00EC4C5B" w:rsidP="00524ABF">
      <w:pPr>
        <w:pStyle w:val="LBBodyText2"/>
        <w:ind w:left="0" w:firstLine="709"/>
      </w:pPr>
      <w:r>
        <w:fldChar w:fldCharType="begin" w:fldLock="1"/>
      </w:r>
      <w:r>
        <w:instrText>LBVARIABLE \id "30185" \displaced</w:instrText>
      </w:r>
      <w:r>
        <w:fldChar w:fldCharType="separate"/>
      </w:r>
      <w:r>
        <w:t xml:space="preserve">Приложение № </w:t>
      </w:r>
      <w:r>
        <w:fldChar w:fldCharType="begin" w:fldLock="1"/>
      </w:r>
      <w:r>
        <w:instrText>LBVARIABLE \id "76630"</w:instrText>
      </w:r>
      <w:r>
        <w:fldChar w:fldCharType="separate"/>
      </w:r>
      <w:r>
        <w:t>4</w:t>
      </w:r>
      <w:r>
        <w:fldChar w:fldCharType="end"/>
      </w:r>
      <w:r>
        <w:t>. Документы и сведения, предоставляемые Подрядчиком – иностранным физическим лицом, иностранным юридическим лицом, иностранной организацией, не являющейся юридическим лицом по иностранному праву.</w:t>
      </w:r>
      <w:r>
        <w:fldChar w:fldCharType="end"/>
      </w:r>
    </w:p>
    <w:p w:rsidR="00893F7B" w:rsidRDefault="00EC4C5B" w:rsidP="00524ABF">
      <w:pPr>
        <w:pStyle w:val="LBBodyText2"/>
        <w:ind w:left="0" w:firstLine="709"/>
      </w:pPr>
      <w:r>
        <w:fldChar w:fldCharType="begin" w:fldLock="1"/>
      </w:r>
      <w:r>
        <w:instrText>LBVARIABLE \id "38123" \displaced</w:instrText>
      </w:r>
      <w:r>
        <w:fldChar w:fldCharType="separate"/>
      </w:r>
      <w:r>
        <w:t xml:space="preserve">Приложение № </w:t>
      </w:r>
      <w:r>
        <w:fldChar w:fldCharType="begin" w:fldLock="1"/>
      </w:r>
      <w:r>
        <w:instrText>LBVARIABLE \id "76639"</w:instrText>
      </w:r>
      <w:r>
        <w:fldChar w:fldCharType="separate"/>
      </w:r>
      <w:r>
        <w:t>5</w:t>
      </w:r>
      <w:r>
        <w:fldChar w:fldCharType="end"/>
      </w:r>
      <w:r>
        <w:t>. Форма справки АНФ 02/17</w:t>
      </w:r>
      <w:r>
        <w:rPr>
          <w:rStyle w:val="af9"/>
          <w:vertAlign w:val="baseline"/>
        </w:rPr>
        <w:t>.</w:t>
      </w:r>
      <w:r>
        <w:rPr>
          <w:rStyle w:val="af9"/>
          <w:vertAlign w:val="baseline"/>
        </w:rPr>
        <w:fldChar w:fldCharType="end"/>
      </w:r>
    </w:p>
    <w:p w:rsidR="00893F7B" w:rsidRDefault="00EC4C5B" w:rsidP="00524ABF">
      <w:pPr>
        <w:pStyle w:val="LBBodyText2"/>
        <w:ind w:left="0" w:firstLine="709"/>
      </w:pPr>
      <w:r>
        <w:t>Приложение №</w:t>
      </w:r>
      <w:r w:rsidR="00F2628D">
        <w:t xml:space="preserve"> </w:t>
      </w:r>
      <w:r>
        <w:fldChar w:fldCharType="begin" w:fldLock="1"/>
      </w:r>
      <w:r>
        <w:instrText>LBVARIABLE \id "76812"</w:instrText>
      </w:r>
      <w:r>
        <w:fldChar w:fldCharType="separate"/>
      </w:r>
      <w:r>
        <w:t>6</w:t>
      </w:r>
      <w:r>
        <w:fldChar w:fldCharType="end"/>
      </w:r>
      <w:r>
        <w:t xml:space="preserve">. Комплаенс-оговорка. </w:t>
      </w:r>
    </w:p>
    <w:p w:rsidR="00EC4C5B" w:rsidRDefault="00EC4C5B" w:rsidP="00524ABF">
      <w:pPr>
        <w:pStyle w:val="LBBodyText2"/>
        <w:ind w:left="0" w:firstLine="709"/>
      </w:pPr>
      <w:r>
        <w:t>Приложение № 7. ЛСР.</w:t>
      </w:r>
    </w:p>
    <w:p w:rsidR="008A28AF" w:rsidRDefault="008A28AF" w:rsidP="00524ABF">
      <w:pPr>
        <w:pStyle w:val="LBBodyText2"/>
        <w:ind w:left="0" w:firstLine="709"/>
      </w:pPr>
      <w:r w:rsidRPr="008A28AF">
        <w:t>Приложение №</w:t>
      </w:r>
      <w:r w:rsidR="00F2628D">
        <w:t xml:space="preserve"> </w:t>
      </w:r>
      <w:r w:rsidRPr="008A28AF">
        <w:fldChar w:fldCharType="begin" w:fldLock="1"/>
      </w:r>
      <w:r w:rsidRPr="008A28AF">
        <w:instrText>LBVARIABLE \id "78394"</w:instrText>
      </w:r>
      <w:r w:rsidRPr="008A28AF">
        <w:fldChar w:fldCharType="separate"/>
      </w:r>
      <w:r w:rsidRPr="008A28AF">
        <w:t>8</w:t>
      </w:r>
      <w:r w:rsidRPr="008A28AF">
        <w:fldChar w:fldCharType="end"/>
      </w:r>
      <w:r w:rsidR="00F2628D">
        <w:t>.</w:t>
      </w:r>
      <w:bookmarkStart w:id="17" w:name="_GoBack"/>
      <w:bookmarkEnd w:id="17"/>
      <w:r w:rsidRPr="008A28AF">
        <w:t xml:space="preserve"> Мероприятия по предотвращению случаев повреждения здоровья работников </w:t>
      </w:r>
      <w:proofErr w:type="spellStart"/>
      <w:r w:rsidRPr="008A28AF">
        <w:t>стороней</w:t>
      </w:r>
      <w:proofErr w:type="spellEnd"/>
      <w:r w:rsidRPr="008A28AF">
        <w:t xml:space="preserve"> </w:t>
      </w:r>
      <w:proofErr w:type="spellStart"/>
      <w:r w:rsidRPr="008A28AF">
        <w:t>оргпнизации</w:t>
      </w:r>
      <w:proofErr w:type="spellEnd"/>
      <w:r w:rsidRPr="008A28AF">
        <w:t>, производящей работы (оказывающей услуги) (Контрагента) на территории подконтрольной АО "Почта России (Общества).</w:t>
      </w:r>
    </w:p>
    <w:p w:rsidR="00893F7B" w:rsidRDefault="00EC4C5B" w:rsidP="001A236B">
      <w:pPr>
        <w:jc w:val="left"/>
        <w:rPr>
          <w:sz w:val="24"/>
        </w:rPr>
      </w:pPr>
      <w:r>
        <w:br w:type="page"/>
      </w:r>
      <w:bookmarkEnd w:id="2"/>
    </w:p>
    <w:p w:rsidR="00893F7B" w:rsidRDefault="00EC4C5B" w:rsidP="001A236B">
      <w:pPr>
        <w:pStyle w:val="LBGovstyle1"/>
        <w:spacing w:before="0" w:after="0"/>
      </w:pPr>
      <w:bookmarkStart w:id="18" w:name="_Ref23253934"/>
      <w:r>
        <w:lastRenderedPageBreak/>
        <w:t>Адреса и банковские реквизиты Сторон</w:t>
      </w:r>
      <w:bookmarkEnd w:id="18"/>
    </w:p>
    <w:tbl>
      <w:tblPr>
        <w:tblStyle w:val="a3"/>
        <w:tblW w:w="9356" w:type="dxa"/>
        <w:tblLayout w:type="fixed"/>
        <w:tblLook w:val="04A0" w:firstRow="1" w:lastRow="0" w:firstColumn="1" w:lastColumn="0" w:noHBand="0" w:noVBand="1"/>
      </w:tblPr>
      <w:tblGrid>
        <w:gridCol w:w="4678"/>
        <w:gridCol w:w="4678"/>
      </w:tblGrid>
      <w:tr w:rsidR="00893F7B">
        <w:tc>
          <w:tcPr>
            <w:tcW w:w="4678" w:type="dxa"/>
          </w:tcPr>
          <w:p w:rsidR="00893F7B" w:rsidRDefault="00EC4C5B" w:rsidP="001A236B">
            <w:pPr>
              <w:pStyle w:val="LBBodyText1"/>
              <w:jc w:val="left"/>
              <w:rPr>
                <w:b/>
              </w:rPr>
            </w:pPr>
            <w:r>
              <w:rPr>
                <w:b/>
              </w:rPr>
              <w:t>ПОДРЯДЧИК:</w:t>
            </w:r>
          </w:p>
        </w:tc>
        <w:tc>
          <w:tcPr>
            <w:tcW w:w="4678" w:type="dxa"/>
          </w:tcPr>
          <w:p w:rsidR="00893F7B" w:rsidRDefault="00EC4C5B" w:rsidP="001A236B">
            <w:pPr>
              <w:pStyle w:val="LBBodyText1"/>
              <w:jc w:val="left"/>
              <w:rPr>
                <w:b/>
              </w:rPr>
            </w:pPr>
            <w:r>
              <w:rPr>
                <w:b/>
              </w:rPr>
              <w:t>ЗАКАЗЧИК:</w:t>
            </w:r>
          </w:p>
        </w:tc>
      </w:tr>
      <w:tr w:rsidR="00893F7B">
        <w:tc>
          <w:tcPr>
            <w:tcW w:w="4678" w:type="dxa"/>
          </w:tcPr>
          <w:p w:rsidR="00893F7B" w:rsidRDefault="00EC4C5B" w:rsidP="001A236B">
            <w:pPr>
              <w:pStyle w:val="LBBodyText1"/>
            </w:pPr>
            <w:r>
              <w:fldChar w:fldCharType="begin" w:fldLock="1"/>
            </w:r>
            <w:r>
              <w:instrText>LBVARIABLE \id "27650"</w:instrText>
            </w:r>
            <w:r>
              <w:fldChar w:fldCharType="separate"/>
            </w:r>
            <w:r>
              <w:t xml:space="preserve">[Полное наименование/ФИО </w:t>
            </w:r>
            <w:proofErr w:type="spellStart"/>
            <w:r>
              <w:t>подрядчикаа</w:t>
            </w:r>
            <w:proofErr w:type="spellEnd"/>
            <w:r>
              <w:t>]</w:t>
            </w:r>
            <w:r>
              <w:rPr>
                <w:b/>
              </w:rPr>
              <w:fldChar w:fldCharType="end"/>
            </w:r>
          </w:p>
        </w:tc>
        <w:tc>
          <w:tcPr>
            <w:tcW w:w="4678" w:type="dxa"/>
            <w:shd w:val="clear" w:color="auto" w:fill="auto"/>
          </w:tcPr>
          <w:p w:rsidR="00893F7B" w:rsidRDefault="00EC4C5B" w:rsidP="001A236B">
            <w:pPr>
              <w:pStyle w:val="LBBodyText1"/>
              <w:jc w:val="left"/>
              <w:rPr>
                <w:b/>
              </w:rPr>
            </w:pPr>
            <w:r>
              <w:rPr>
                <w:b/>
              </w:rPr>
              <w:t>Акционерное общество «Почта России»</w:t>
            </w:r>
          </w:p>
        </w:tc>
      </w:tr>
      <w:tr w:rsidR="00893F7B">
        <w:tc>
          <w:tcPr>
            <w:tcW w:w="4678" w:type="dxa"/>
          </w:tcPr>
          <w:p w:rsidR="00893F7B" w:rsidRDefault="00EC4C5B" w:rsidP="001A236B">
            <w:pPr>
              <w:pStyle w:val="LBBodyText1"/>
            </w:pPr>
            <w:r>
              <w:t xml:space="preserve"> </w:t>
            </w:r>
          </w:p>
        </w:tc>
        <w:tc>
          <w:tcPr>
            <w:tcW w:w="4678" w:type="dxa"/>
          </w:tcPr>
          <w:p w:rsidR="00893F7B" w:rsidRDefault="00EC4C5B" w:rsidP="001A236B">
            <w:pPr>
              <w:pStyle w:val="LBBodyText1"/>
            </w:pPr>
            <w:r>
              <w:t>Адрес местонахождения: 125252 г. Москва, вн.тер.г. муниципальный округ Хорошевский, ул. 3-я Песчаная, д. 2а</w:t>
            </w:r>
          </w:p>
        </w:tc>
      </w:tr>
      <w:tr w:rsidR="00893F7B">
        <w:tc>
          <w:tcPr>
            <w:tcW w:w="4678" w:type="dxa"/>
          </w:tcPr>
          <w:p w:rsidR="00893F7B" w:rsidRDefault="00EC4C5B" w:rsidP="001A236B">
            <w:pPr>
              <w:pStyle w:val="LBBodyText1"/>
            </w:pPr>
            <w:r>
              <w:t xml:space="preserve"> </w:t>
            </w:r>
          </w:p>
        </w:tc>
        <w:tc>
          <w:tcPr>
            <w:tcW w:w="4678" w:type="dxa"/>
          </w:tcPr>
          <w:p w:rsidR="00893F7B" w:rsidRDefault="00EC4C5B" w:rsidP="001A236B">
            <w:pPr>
              <w:pStyle w:val="LBBodyText1"/>
            </w:pPr>
            <w:r>
              <w:t xml:space="preserve">Почтовый адрес: </w:t>
            </w:r>
            <w:r>
              <w:fldChar w:fldCharType="begin" w:fldLock="1"/>
            </w:r>
            <w:r>
              <w:instrText>LBVARIABLE \id "75051"</w:instrText>
            </w:r>
            <w:r>
              <w:fldChar w:fldCharType="separate"/>
            </w:r>
            <w:r>
              <w:t xml:space="preserve">125252, г. Москва, </w:t>
            </w:r>
            <w:proofErr w:type="spellStart"/>
            <w:r>
              <w:t>вн</w:t>
            </w:r>
            <w:proofErr w:type="spellEnd"/>
            <w:r>
              <w:t>. тер. г. муниципальный округ Хорошевский, ул. 3-я Песчаная, д. 2А</w:t>
            </w:r>
            <w:r>
              <w:fldChar w:fldCharType="end"/>
            </w:r>
          </w:p>
        </w:tc>
      </w:tr>
      <w:tr w:rsidR="00893F7B">
        <w:tc>
          <w:tcPr>
            <w:tcW w:w="4678" w:type="dxa"/>
          </w:tcPr>
          <w:p w:rsidR="00893F7B" w:rsidRDefault="00EC4C5B" w:rsidP="001A236B">
            <w:pPr>
              <w:pStyle w:val="LBBodyText1"/>
            </w:pPr>
            <w:r>
              <w:fldChar w:fldCharType="begin" w:fldLock="1"/>
            </w:r>
            <w:r>
              <w:instrText>LBVARIABLE \id "27650"</w:instrText>
            </w:r>
            <w:r>
              <w:fldChar w:fldCharType="separate"/>
            </w:r>
            <w:r>
              <w:t>[ОГРН/ОГРНИП подрядчика]</w:t>
            </w:r>
            <w:r>
              <w:fldChar w:fldCharType="end"/>
            </w:r>
          </w:p>
        </w:tc>
        <w:tc>
          <w:tcPr>
            <w:tcW w:w="4678" w:type="dxa"/>
          </w:tcPr>
          <w:p w:rsidR="00893F7B" w:rsidRDefault="00EC4C5B" w:rsidP="001A236B">
            <w:pPr>
              <w:pStyle w:val="LBBodyText1"/>
              <w:jc w:val="left"/>
            </w:pPr>
            <w:r>
              <w:t>ОГРН 1197746000000</w:t>
            </w:r>
          </w:p>
        </w:tc>
      </w:tr>
      <w:tr w:rsidR="00893F7B">
        <w:tc>
          <w:tcPr>
            <w:tcW w:w="4678" w:type="dxa"/>
          </w:tcPr>
          <w:p w:rsidR="00893F7B" w:rsidRDefault="00EC4C5B" w:rsidP="001A236B">
            <w:pPr>
              <w:pStyle w:val="LBBodyText1"/>
            </w:pPr>
            <w:r>
              <w:fldChar w:fldCharType="begin" w:fldLock="1"/>
            </w:r>
            <w:r>
              <w:instrText>LBVARIABLE \id "27650"</w:instrText>
            </w:r>
            <w:r>
              <w:fldChar w:fldCharType="separate"/>
            </w:r>
            <w:r>
              <w:t>ИНН/регистрационный номер подрядчика]</w:t>
            </w:r>
            <w:r>
              <w:fldChar w:fldCharType="end"/>
            </w:r>
          </w:p>
        </w:tc>
        <w:tc>
          <w:tcPr>
            <w:tcW w:w="4678" w:type="dxa"/>
          </w:tcPr>
          <w:p w:rsidR="00893F7B" w:rsidRDefault="00EC4C5B" w:rsidP="001A236B">
            <w:pPr>
              <w:pStyle w:val="LBBodyText1"/>
              <w:jc w:val="left"/>
            </w:pPr>
            <w:r>
              <w:t>ИНН 7724490000</w:t>
            </w:r>
          </w:p>
        </w:tc>
      </w:tr>
      <w:tr w:rsidR="00893F7B">
        <w:tc>
          <w:tcPr>
            <w:tcW w:w="4678" w:type="dxa"/>
          </w:tcPr>
          <w:p w:rsidR="00893F7B" w:rsidRDefault="00EC4C5B" w:rsidP="001A236B">
            <w:pPr>
              <w:pStyle w:val="LBBodyText1"/>
              <w:jc w:val="left"/>
            </w:pPr>
            <w:r>
              <w:fldChar w:fldCharType="begin" w:fldLock="1"/>
            </w:r>
            <w:r>
              <w:instrText>LBVARIABLE \id "27650"</w:instrText>
            </w:r>
            <w:r>
              <w:fldChar w:fldCharType="separate"/>
            </w:r>
            <w:r>
              <w:t>[КПП]</w:t>
            </w:r>
            <w:r>
              <w:fldChar w:fldCharType="end"/>
            </w:r>
          </w:p>
        </w:tc>
        <w:tc>
          <w:tcPr>
            <w:tcW w:w="4678" w:type="dxa"/>
          </w:tcPr>
          <w:p w:rsidR="00893F7B" w:rsidRDefault="00EC4C5B" w:rsidP="001A236B">
            <w:pPr>
              <w:pStyle w:val="LBBodyText1"/>
              <w:jc w:val="left"/>
            </w:pPr>
            <w:r>
              <w:t>КПП 997650001</w:t>
            </w:r>
          </w:p>
        </w:tc>
      </w:tr>
      <w:tr w:rsidR="00893F7B">
        <w:tc>
          <w:tcPr>
            <w:tcW w:w="4678" w:type="dxa"/>
          </w:tcPr>
          <w:p w:rsidR="00893F7B" w:rsidRDefault="00893F7B" w:rsidP="001A236B">
            <w:pPr>
              <w:pStyle w:val="LBBodyText1"/>
            </w:pPr>
          </w:p>
        </w:tc>
        <w:tc>
          <w:tcPr>
            <w:tcW w:w="4678" w:type="dxa"/>
          </w:tcPr>
          <w:p w:rsidR="00893F7B" w:rsidRDefault="00EC4C5B" w:rsidP="001A236B">
            <w:pPr>
              <w:pStyle w:val="LBBodyText1"/>
              <w:jc w:val="left"/>
              <w:rPr>
                <w:sz w:val="26"/>
              </w:rPr>
            </w:pPr>
            <w:r>
              <w:t>Тел. +7 (495) 956-20-67</w:t>
            </w:r>
          </w:p>
        </w:tc>
      </w:tr>
      <w:tr w:rsidR="00893F7B" w:rsidRPr="001A236B">
        <w:tc>
          <w:tcPr>
            <w:tcW w:w="4678" w:type="dxa"/>
          </w:tcPr>
          <w:p w:rsidR="00893F7B" w:rsidRDefault="00893F7B" w:rsidP="001A236B">
            <w:pPr>
              <w:pStyle w:val="LBBodyText1"/>
            </w:pPr>
          </w:p>
        </w:tc>
        <w:tc>
          <w:tcPr>
            <w:tcW w:w="4678" w:type="dxa"/>
          </w:tcPr>
          <w:p w:rsidR="00893F7B" w:rsidRDefault="00EC4C5B" w:rsidP="001A236B">
            <w:pPr>
              <w:pStyle w:val="LBBodyText1"/>
              <w:jc w:val="left"/>
              <w:rPr>
                <w:lang w:val="en-US"/>
              </w:rPr>
            </w:pPr>
            <w:r>
              <w:rPr>
                <w:lang w:val="en-US"/>
              </w:rPr>
              <w:t>E-mail: office@russianpost.ru</w:t>
            </w:r>
          </w:p>
        </w:tc>
      </w:tr>
      <w:tr w:rsidR="00893F7B">
        <w:tc>
          <w:tcPr>
            <w:tcW w:w="4678" w:type="dxa"/>
          </w:tcPr>
          <w:p w:rsidR="00893F7B" w:rsidRDefault="00EC4C5B" w:rsidP="001A236B">
            <w:pPr>
              <w:pStyle w:val="LBBodyText1"/>
            </w:pPr>
            <w:r>
              <w:fldChar w:fldCharType="begin" w:fldLock="1"/>
            </w:r>
            <w:r>
              <w:instrText>LBVARIABLE \id "27650"</w:instrText>
            </w:r>
            <w:r>
              <w:fldChar w:fldCharType="separate"/>
            </w:r>
            <w:r>
              <w:t>Банковские реквизиты:</w:t>
            </w:r>
            <w:r>
              <w:fldChar w:fldCharType="end"/>
            </w:r>
          </w:p>
        </w:tc>
        <w:tc>
          <w:tcPr>
            <w:tcW w:w="4678" w:type="dxa"/>
          </w:tcPr>
          <w:p w:rsidR="00893F7B" w:rsidRDefault="00EC4C5B" w:rsidP="001A236B">
            <w:pPr>
              <w:pStyle w:val="LBBodyText1"/>
              <w:jc w:val="left"/>
            </w:pPr>
            <w:r>
              <w:t xml:space="preserve"> </w:t>
            </w:r>
          </w:p>
        </w:tc>
      </w:tr>
      <w:tr w:rsidR="00893F7B">
        <w:tc>
          <w:tcPr>
            <w:tcW w:w="4678" w:type="dxa"/>
          </w:tcPr>
          <w:p w:rsidR="00893F7B" w:rsidRDefault="00EC4C5B" w:rsidP="001A236B">
            <w:pPr>
              <w:pStyle w:val="LBBodyText1"/>
              <w:jc w:val="left"/>
            </w:pPr>
            <w:r>
              <w:t xml:space="preserve"> </w:t>
            </w:r>
          </w:p>
        </w:tc>
        <w:tc>
          <w:tcPr>
            <w:tcW w:w="4678" w:type="dxa"/>
          </w:tcPr>
          <w:p w:rsidR="00893F7B" w:rsidRDefault="00EC4C5B" w:rsidP="001A236B">
            <w:pPr>
              <w:pStyle w:val="LBBodyText1"/>
              <w:jc w:val="left"/>
            </w:pPr>
            <w:r>
              <w:t xml:space="preserve"> </w:t>
            </w:r>
          </w:p>
        </w:tc>
      </w:tr>
      <w:tr w:rsidR="00893F7B">
        <w:tc>
          <w:tcPr>
            <w:tcW w:w="4678" w:type="dxa"/>
          </w:tcPr>
          <w:p w:rsidR="00893F7B" w:rsidRDefault="00EC4C5B" w:rsidP="001A236B">
            <w:pPr>
              <w:pStyle w:val="LBBodyText1"/>
            </w:pPr>
            <w:r>
              <w:fldChar w:fldCharType="begin" w:fldLock="1"/>
            </w:r>
            <w:r>
              <w:instrText>LBVARIABLE \id "27650" \displaced</w:instrText>
            </w:r>
            <w:r>
              <w:fldChar w:fldCharType="separate"/>
            </w:r>
            <w:r>
              <w:t>[Документ, удостоверяющий личность]</w:t>
            </w:r>
            <w:r>
              <w:fldChar w:fldCharType="end"/>
            </w:r>
            <w:r>
              <w:t xml:space="preserve"> </w:t>
            </w:r>
          </w:p>
        </w:tc>
        <w:tc>
          <w:tcPr>
            <w:tcW w:w="4678" w:type="dxa"/>
          </w:tcPr>
          <w:p w:rsidR="00893F7B" w:rsidRDefault="00EC4C5B" w:rsidP="001A236B">
            <w:pPr>
              <w:pStyle w:val="LBBodyText1"/>
              <w:jc w:val="left"/>
            </w:pPr>
            <w:r>
              <w:fldChar w:fldCharType="begin" w:fldLock="1"/>
            </w:r>
            <w:r>
              <w:instrText>LBVARIABLE \id "27650" \displaced</w:instrText>
            </w:r>
            <w:r>
              <w:fldChar w:fldCharType="separate"/>
            </w:r>
            <w:r>
              <w:t xml:space="preserve"> </w:t>
            </w:r>
            <w:r>
              <w:fldChar w:fldCharType="end"/>
            </w:r>
          </w:p>
        </w:tc>
      </w:tr>
      <w:tr w:rsidR="00893F7B">
        <w:trPr>
          <w:gridAfter w:val="1"/>
          <w:wAfter w:w="4678" w:type="dxa"/>
        </w:trPr>
        <w:tc>
          <w:tcPr>
            <w:tcW w:w="4678" w:type="dxa"/>
          </w:tcPr>
          <w:p w:rsidR="00893F7B" w:rsidRDefault="00EC4C5B" w:rsidP="001A236B">
            <w:pPr>
              <w:pStyle w:val="LBBodyText1"/>
              <w:jc w:val="left"/>
            </w:pPr>
            <w:r>
              <w:t xml:space="preserve"> </w:t>
            </w:r>
          </w:p>
        </w:tc>
      </w:tr>
      <w:tr w:rsidR="00893F7B">
        <w:tc>
          <w:tcPr>
            <w:tcW w:w="4678" w:type="dxa"/>
          </w:tcPr>
          <w:p w:rsidR="00893F7B" w:rsidRDefault="00EC4C5B" w:rsidP="001A236B">
            <w:pPr>
              <w:pStyle w:val="LBBodyText1"/>
              <w:jc w:val="left"/>
            </w:pPr>
            <w:r>
              <w:fldChar w:fldCharType="begin" w:fldLock="1"/>
            </w:r>
            <w:r>
              <w:instrText>LBVARIABLE \id "27650" \displaced</w:instrText>
            </w:r>
            <w:r>
              <w:fldChar w:fldCharType="separate"/>
            </w:r>
            <w:r>
              <w:t>[СНИЛС]</w:t>
            </w:r>
            <w:r>
              <w:fldChar w:fldCharType="end"/>
            </w:r>
            <w:r>
              <w:t xml:space="preserve"> </w:t>
            </w:r>
          </w:p>
        </w:tc>
        <w:tc>
          <w:tcPr>
            <w:tcW w:w="4678" w:type="dxa"/>
          </w:tcPr>
          <w:p w:rsidR="00893F7B" w:rsidRDefault="00EC4C5B" w:rsidP="001A236B">
            <w:pPr>
              <w:pStyle w:val="LBBodyText1"/>
              <w:jc w:val="left"/>
            </w:pPr>
            <w:r>
              <w:fldChar w:fldCharType="begin" w:fldLock="1"/>
            </w:r>
            <w:r>
              <w:instrText>LBVARIABLE \id "27650" \displaced</w:instrText>
            </w:r>
            <w:r>
              <w:fldChar w:fldCharType="separate"/>
            </w:r>
            <w:r>
              <w:t xml:space="preserve"> </w:t>
            </w:r>
            <w:r>
              <w:fldChar w:fldCharType="end"/>
            </w:r>
          </w:p>
        </w:tc>
      </w:tr>
      <w:tr w:rsidR="00893F7B">
        <w:tc>
          <w:tcPr>
            <w:tcW w:w="4678" w:type="dxa"/>
          </w:tcPr>
          <w:p w:rsidR="00893F7B" w:rsidRDefault="00EC4C5B" w:rsidP="001A236B">
            <w:pPr>
              <w:pStyle w:val="LBBodyText1"/>
              <w:jc w:val="left"/>
              <w:rPr>
                <w:b/>
              </w:rPr>
            </w:pPr>
            <w:r>
              <w:t xml:space="preserve"> </w:t>
            </w:r>
          </w:p>
        </w:tc>
        <w:tc>
          <w:tcPr>
            <w:tcW w:w="4678" w:type="dxa"/>
          </w:tcPr>
          <w:p w:rsidR="00893F7B" w:rsidRDefault="00EC4C5B" w:rsidP="001A236B">
            <w:pPr>
              <w:pStyle w:val="LBBodyText1"/>
              <w:jc w:val="left"/>
              <w:rPr>
                <w:b/>
              </w:rPr>
            </w:pPr>
            <w:r>
              <w:rPr>
                <w:b/>
              </w:rPr>
              <w:fldChar w:fldCharType="begin" w:fldLock="1"/>
            </w:r>
            <w:r>
              <w:rPr>
                <w:b/>
              </w:rPr>
              <w:instrText>LBVARIABLE \id "32904" \displaced</w:instrText>
            </w:r>
            <w:r>
              <w:rPr>
                <w:b/>
              </w:rPr>
              <w:fldChar w:fldCharType="separate"/>
            </w:r>
            <w:r>
              <w:rPr>
                <w:b/>
              </w:rPr>
              <w:t>Со стороны Заказчика:</w:t>
            </w:r>
            <w:r>
              <w:rPr>
                <w:b/>
              </w:rPr>
              <w:fldChar w:fldCharType="end"/>
            </w:r>
            <w:r>
              <w:t xml:space="preserve"> </w:t>
            </w:r>
          </w:p>
        </w:tc>
      </w:tr>
      <w:tr w:rsidR="00893F7B">
        <w:tc>
          <w:tcPr>
            <w:tcW w:w="4678" w:type="dxa"/>
          </w:tcPr>
          <w:p w:rsidR="00893F7B" w:rsidRDefault="00EC4C5B" w:rsidP="001A236B">
            <w:pPr>
              <w:pStyle w:val="LBBodyText1"/>
            </w:pPr>
            <w:r>
              <w:t xml:space="preserve"> </w:t>
            </w:r>
          </w:p>
        </w:tc>
        <w:tc>
          <w:tcPr>
            <w:tcW w:w="4678" w:type="dxa"/>
          </w:tcPr>
          <w:p w:rsidR="00893F7B" w:rsidRDefault="00EC4C5B" w:rsidP="001A236B">
            <w:pPr>
              <w:pStyle w:val="LBBodyText1"/>
              <w:jc w:val="left"/>
            </w:pPr>
            <w:r>
              <w:fldChar w:fldCharType="begin" w:fldLock="1"/>
            </w:r>
            <w:r>
              <w:instrText>LBVARIABLE \id "32904" \displaced</w:instrText>
            </w:r>
            <w:r>
              <w:fldChar w:fldCharType="separate"/>
            </w:r>
            <w:r>
              <w:t xml:space="preserve">Филиал: </w:t>
            </w:r>
            <w:r>
              <w:fldChar w:fldCharType="begin" w:fldLock="1"/>
            </w:r>
            <w:r>
              <w:instrText>LBVARIABLE \id "64347"</w:instrText>
            </w:r>
            <w:r>
              <w:fldChar w:fldCharType="separate"/>
            </w:r>
            <w:r>
              <w:t>УФПС Хабаровского края</w:t>
            </w:r>
            <w:r>
              <w:fldChar w:fldCharType="end"/>
            </w:r>
            <w:r>
              <w:fldChar w:fldCharType="end"/>
            </w:r>
            <w:r>
              <w:t xml:space="preserve"> </w:t>
            </w:r>
          </w:p>
        </w:tc>
      </w:tr>
      <w:tr w:rsidR="00893F7B">
        <w:tc>
          <w:tcPr>
            <w:tcW w:w="4678" w:type="dxa"/>
          </w:tcPr>
          <w:p w:rsidR="00893F7B" w:rsidRDefault="00EC4C5B" w:rsidP="001A236B">
            <w:pPr>
              <w:pStyle w:val="LBBodyText1"/>
            </w:pPr>
            <w:r>
              <w:t xml:space="preserve"> </w:t>
            </w:r>
          </w:p>
        </w:tc>
        <w:tc>
          <w:tcPr>
            <w:tcW w:w="4678" w:type="dxa"/>
          </w:tcPr>
          <w:p w:rsidR="00893F7B" w:rsidRDefault="00EC4C5B" w:rsidP="001A236B">
            <w:pPr>
              <w:pStyle w:val="LBBodyText1"/>
              <w:jc w:val="left"/>
            </w:pPr>
            <w:r>
              <w:fldChar w:fldCharType="begin" w:fldLock="1"/>
            </w:r>
            <w:r>
              <w:instrText>LBVARIABLE \id "32904" \displaced</w:instrText>
            </w:r>
            <w:r>
              <w:fldChar w:fldCharType="separate"/>
            </w:r>
            <w:r>
              <w:t xml:space="preserve">Адрес местонахождения филиала: </w:t>
            </w:r>
            <w:r>
              <w:fldChar w:fldCharType="begin" w:fldLock="1"/>
            </w:r>
            <w:r>
              <w:instrText>LBVARIABLE \id "75062"</w:instrText>
            </w:r>
            <w:r>
              <w:fldChar w:fldCharType="separate"/>
            </w:r>
            <w:r>
              <w:t>680000, г. Хабаровск, ул. Муравьева-Амурского,  д. 28</w:t>
            </w:r>
            <w:r>
              <w:fldChar w:fldCharType="end"/>
            </w:r>
            <w:r>
              <w:fldChar w:fldCharType="end"/>
            </w:r>
            <w:r>
              <w:t xml:space="preserve"> </w:t>
            </w:r>
          </w:p>
        </w:tc>
      </w:tr>
      <w:tr w:rsidR="00893F7B">
        <w:tc>
          <w:tcPr>
            <w:tcW w:w="4678" w:type="dxa"/>
          </w:tcPr>
          <w:p w:rsidR="00893F7B" w:rsidRDefault="00EC4C5B" w:rsidP="001A236B">
            <w:pPr>
              <w:pStyle w:val="LBBodyText1"/>
            </w:pPr>
            <w:r>
              <w:t xml:space="preserve"> </w:t>
            </w:r>
          </w:p>
        </w:tc>
        <w:tc>
          <w:tcPr>
            <w:tcW w:w="4678" w:type="dxa"/>
          </w:tcPr>
          <w:p w:rsidR="00893F7B" w:rsidRDefault="00EC4C5B" w:rsidP="001A236B">
            <w:pPr>
              <w:pStyle w:val="LBBodyText1"/>
              <w:jc w:val="left"/>
            </w:pPr>
            <w:r>
              <w:fldChar w:fldCharType="begin" w:fldLock="1"/>
            </w:r>
            <w:r>
              <w:instrText>LBVARIABLE \id "32904" \displaced</w:instrText>
            </w:r>
            <w:r>
              <w:fldChar w:fldCharType="separate"/>
            </w:r>
            <w:r>
              <w:t xml:space="preserve">Почтовый адрес филиала: </w:t>
            </w:r>
            <w:r>
              <w:fldChar w:fldCharType="begin" w:fldLock="1"/>
            </w:r>
            <w:r>
              <w:instrText>LBVARIABLE \id "75064"</w:instrText>
            </w:r>
            <w:r>
              <w:fldChar w:fldCharType="separate"/>
            </w:r>
            <w:r>
              <w:t>680000, г. Хабаровск, ул. Муравьева-Амурского,  д. 28</w:t>
            </w:r>
            <w:r>
              <w:fldChar w:fldCharType="end"/>
            </w:r>
            <w:r>
              <w:fldChar w:fldCharType="end"/>
            </w:r>
            <w:r>
              <w:t xml:space="preserve"> </w:t>
            </w:r>
          </w:p>
        </w:tc>
      </w:tr>
      <w:tr w:rsidR="00893F7B">
        <w:tc>
          <w:tcPr>
            <w:tcW w:w="4678" w:type="dxa"/>
          </w:tcPr>
          <w:p w:rsidR="00893F7B" w:rsidRDefault="00EC4C5B" w:rsidP="001A236B">
            <w:pPr>
              <w:pStyle w:val="LBBodyText1"/>
            </w:pPr>
            <w:r>
              <w:t xml:space="preserve"> </w:t>
            </w:r>
          </w:p>
        </w:tc>
        <w:tc>
          <w:tcPr>
            <w:tcW w:w="4678" w:type="dxa"/>
          </w:tcPr>
          <w:p w:rsidR="00893F7B" w:rsidRDefault="00EC4C5B" w:rsidP="001A236B">
            <w:pPr>
              <w:pStyle w:val="LBBodyText1"/>
              <w:jc w:val="left"/>
            </w:pPr>
            <w:r>
              <w:fldChar w:fldCharType="begin" w:fldLock="1"/>
            </w:r>
            <w:r>
              <w:instrText>LBVARIABLE \id "32904" \displaced</w:instrText>
            </w:r>
            <w:r>
              <w:fldChar w:fldCharType="separate"/>
            </w:r>
            <w:r>
              <w:t xml:space="preserve">КПП филиала: </w:t>
            </w:r>
            <w:r>
              <w:fldChar w:fldCharType="begin" w:fldLock="1"/>
            </w:r>
            <w:r>
              <w:instrText>LBVARIABLE \id "64359"</w:instrText>
            </w:r>
            <w:r>
              <w:fldChar w:fldCharType="separate"/>
            </w:r>
            <w:r>
              <w:t>272143001</w:t>
            </w:r>
            <w:r>
              <w:fldChar w:fldCharType="end"/>
            </w:r>
            <w:r>
              <w:fldChar w:fldCharType="end"/>
            </w:r>
            <w:r>
              <w:t xml:space="preserve"> </w:t>
            </w:r>
          </w:p>
        </w:tc>
      </w:tr>
      <w:tr w:rsidR="00893F7B">
        <w:tc>
          <w:tcPr>
            <w:tcW w:w="4678" w:type="dxa"/>
          </w:tcPr>
          <w:p w:rsidR="00893F7B" w:rsidRDefault="00EC4C5B" w:rsidP="001A236B">
            <w:pPr>
              <w:pStyle w:val="LBBodyText1"/>
            </w:pPr>
            <w:r>
              <w:t xml:space="preserve"> </w:t>
            </w:r>
          </w:p>
        </w:tc>
        <w:tc>
          <w:tcPr>
            <w:tcW w:w="4678" w:type="dxa"/>
          </w:tcPr>
          <w:p w:rsidR="00893F7B" w:rsidRDefault="00EC4C5B" w:rsidP="001A236B">
            <w:pPr>
              <w:pStyle w:val="LBBodyText1"/>
              <w:jc w:val="left"/>
            </w:pPr>
            <w:r>
              <w:fldChar w:fldCharType="begin" w:fldLock="1"/>
            </w:r>
            <w:r>
              <w:instrText>LBVARIABLE \id "32904" \displaced</w:instrText>
            </w:r>
            <w:r>
              <w:fldChar w:fldCharType="separate"/>
            </w:r>
            <w:r>
              <w:t xml:space="preserve">Р/с филиала: </w:t>
            </w:r>
            <w:r>
              <w:fldChar w:fldCharType="begin" w:fldLock="1"/>
            </w:r>
            <w:r>
              <w:instrText>LBVARIABLE \id "64360"</w:instrText>
            </w:r>
            <w:r>
              <w:fldChar w:fldCharType="separate"/>
            </w:r>
            <w:r>
              <w:t>40502810300020009699</w:t>
            </w:r>
            <w:r>
              <w:fldChar w:fldCharType="end"/>
            </w:r>
            <w:r>
              <w:fldChar w:fldCharType="end"/>
            </w:r>
            <w:r>
              <w:t xml:space="preserve"> </w:t>
            </w:r>
          </w:p>
        </w:tc>
      </w:tr>
      <w:tr w:rsidR="00893F7B">
        <w:tc>
          <w:tcPr>
            <w:tcW w:w="4678" w:type="dxa"/>
          </w:tcPr>
          <w:p w:rsidR="00893F7B" w:rsidRDefault="00EC4C5B" w:rsidP="001A236B">
            <w:pPr>
              <w:pStyle w:val="LBBodyText1"/>
            </w:pPr>
            <w:r>
              <w:t xml:space="preserve"> </w:t>
            </w:r>
          </w:p>
        </w:tc>
        <w:tc>
          <w:tcPr>
            <w:tcW w:w="4678" w:type="dxa"/>
          </w:tcPr>
          <w:p w:rsidR="00893F7B" w:rsidRDefault="00EC4C5B" w:rsidP="001A236B">
            <w:pPr>
              <w:pStyle w:val="LBBodyText1"/>
              <w:jc w:val="left"/>
            </w:pPr>
            <w:r>
              <w:fldChar w:fldCharType="begin" w:fldLock="1"/>
            </w:r>
            <w:r>
              <w:instrText>LBVARIABLE \id "32904" \displaced</w:instrText>
            </w:r>
            <w:r>
              <w:fldChar w:fldCharType="separate"/>
            </w:r>
            <w:r>
              <w:t xml:space="preserve">в </w:t>
            </w:r>
            <w:r>
              <w:fldChar w:fldCharType="begin" w:fldLock="1"/>
            </w:r>
            <w:r>
              <w:instrText>LBVARIABLE \id "75068"</w:instrText>
            </w:r>
            <w:r>
              <w:fldChar w:fldCharType="separate"/>
            </w:r>
            <w:r>
              <w:t>ФИЛИАЛ БАНКА ВТБ (ПАО) В Г. ХАБАРОВСКЕ</w:t>
            </w:r>
            <w:r>
              <w:fldChar w:fldCharType="end"/>
            </w:r>
            <w:r>
              <w:fldChar w:fldCharType="end"/>
            </w:r>
            <w:r>
              <w:t xml:space="preserve"> </w:t>
            </w:r>
          </w:p>
        </w:tc>
      </w:tr>
      <w:tr w:rsidR="00893F7B">
        <w:tc>
          <w:tcPr>
            <w:tcW w:w="4678" w:type="dxa"/>
          </w:tcPr>
          <w:p w:rsidR="00893F7B" w:rsidRDefault="00EC4C5B" w:rsidP="001A236B">
            <w:pPr>
              <w:pStyle w:val="LBBodyText1"/>
            </w:pPr>
            <w:r>
              <w:t xml:space="preserve"> </w:t>
            </w:r>
          </w:p>
        </w:tc>
        <w:tc>
          <w:tcPr>
            <w:tcW w:w="4678" w:type="dxa"/>
          </w:tcPr>
          <w:p w:rsidR="00893F7B" w:rsidRDefault="00EC4C5B" w:rsidP="001A236B">
            <w:pPr>
              <w:pStyle w:val="LBBodyText1"/>
              <w:jc w:val="left"/>
            </w:pPr>
            <w:r>
              <w:fldChar w:fldCharType="begin" w:fldLock="1"/>
            </w:r>
            <w:r>
              <w:instrText>LBVARIABLE \id "32904" \displaced</w:instrText>
            </w:r>
            <w:r>
              <w:fldChar w:fldCharType="separate"/>
            </w:r>
            <w:r>
              <w:t xml:space="preserve">к/с </w:t>
            </w:r>
            <w:r>
              <w:fldChar w:fldCharType="begin" w:fldLock="1"/>
            </w:r>
            <w:r>
              <w:instrText>LBVARIABLE \id "64362"</w:instrText>
            </w:r>
            <w:r>
              <w:fldChar w:fldCharType="separate"/>
            </w:r>
            <w:r>
              <w:t>30101810400000000727</w:t>
            </w:r>
            <w:r>
              <w:fldChar w:fldCharType="end"/>
            </w:r>
            <w:r>
              <w:fldChar w:fldCharType="end"/>
            </w:r>
            <w:r>
              <w:t xml:space="preserve"> </w:t>
            </w:r>
          </w:p>
        </w:tc>
      </w:tr>
      <w:tr w:rsidR="00893F7B">
        <w:tc>
          <w:tcPr>
            <w:tcW w:w="4678" w:type="dxa"/>
          </w:tcPr>
          <w:p w:rsidR="00893F7B" w:rsidRDefault="00EC4C5B" w:rsidP="001A236B">
            <w:pPr>
              <w:pStyle w:val="LBBodyText1"/>
              <w:jc w:val="left"/>
            </w:pPr>
            <w:r>
              <w:t xml:space="preserve"> </w:t>
            </w:r>
          </w:p>
        </w:tc>
        <w:tc>
          <w:tcPr>
            <w:tcW w:w="4678" w:type="dxa"/>
          </w:tcPr>
          <w:p w:rsidR="00893F7B" w:rsidRDefault="00EC4C5B" w:rsidP="001A236B">
            <w:pPr>
              <w:pStyle w:val="LBBodyText1"/>
              <w:jc w:val="left"/>
            </w:pPr>
            <w:r>
              <w:fldChar w:fldCharType="begin" w:fldLock="1"/>
            </w:r>
            <w:r>
              <w:instrText>LBVARIABLE \id "32904" \displaced</w:instrText>
            </w:r>
            <w:r>
              <w:fldChar w:fldCharType="separate"/>
            </w:r>
            <w:r>
              <w:t xml:space="preserve">БИК </w:t>
            </w:r>
            <w:r>
              <w:fldChar w:fldCharType="begin" w:fldLock="1"/>
            </w:r>
            <w:r>
              <w:instrText>LBVARIABLE \id "64361"</w:instrText>
            </w:r>
            <w:r>
              <w:fldChar w:fldCharType="separate"/>
            </w:r>
            <w:r>
              <w:t>040813727</w:t>
            </w:r>
            <w:r>
              <w:fldChar w:fldCharType="end"/>
            </w:r>
            <w:r>
              <w:fldChar w:fldCharType="end"/>
            </w:r>
            <w:r>
              <w:t xml:space="preserve"> </w:t>
            </w:r>
          </w:p>
        </w:tc>
      </w:tr>
      <w:tr w:rsidR="00893F7B">
        <w:tc>
          <w:tcPr>
            <w:tcW w:w="4678" w:type="dxa"/>
          </w:tcPr>
          <w:p w:rsidR="00893F7B" w:rsidRDefault="00EC4C5B" w:rsidP="001A236B">
            <w:pPr>
              <w:pStyle w:val="LBBodyText1"/>
              <w:jc w:val="left"/>
            </w:pPr>
            <w:r>
              <w:t xml:space="preserve"> </w:t>
            </w:r>
          </w:p>
        </w:tc>
        <w:tc>
          <w:tcPr>
            <w:tcW w:w="4678" w:type="dxa"/>
          </w:tcPr>
          <w:p w:rsidR="00893F7B" w:rsidRDefault="00EC4C5B" w:rsidP="001A236B">
            <w:pPr>
              <w:pStyle w:val="LBBodyText1"/>
              <w:jc w:val="left"/>
            </w:pPr>
            <w:r>
              <w:fldChar w:fldCharType="begin" w:fldLock="1"/>
            </w:r>
            <w:r>
              <w:instrText>LBVARIABLE \id "32904" \displaced</w:instrText>
            </w:r>
            <w:r>
              <w:fldChar w:fldCharType="separate"/>
            </w:r>
            <w:r>
              <w:t xml:space="preserve">Тел.: </w:t>
            </w:r>
            <w:r>
              <w:fldChar w:fldCharType="begin" w:fldLock="1"/>
            </w:r>
            <w:r>
              <w:instrText>LBVARIABLE \id "72546"</w:instrText>
            </w:r>
            <w:r>
              <w:fldChar w:fldCharType="separate"/>
            </w:r>
            <w:r>
              <w:t xml:space="preserve">+7 (4212) 30-44-44 </w:t>
            </w:r>
            <w:r>
              <w:fldChar w:fldCharType="end"/>
            </w:r>
            <w:r>
              <w:fldChar w:fldCharType="end"/>
            </w:r>
            <w:r>
              <w:t xml:space="preserve"> </w:t>
            </w:r>
          </w:p>
        </w:tc>
      </w:tr>
      <w:tr w:rsidR="00893F7B">
        <w:tc>
          <w:tcPr>
            <w:tcW w:w="4678" w:type="dxa"/>
          </w:tcPr>
          <w:p w:rsidR="00893F7B" w:rsidRDefault="00EC4C5B" w:rsidP="001A236B">
            <w:pPr>
              <w:pStyle w:val="LBBodyText1"/>
              <w:jc w:val="left"/>
            </w:pPr>
            <w:r>
              <w:t xml:space="preserve"> </w:t>
            </w:r>
          </w:p>
        </w:tc>
        <w:tc>
          <w:tcPr>
            <w:tcW w:w="4678" w:type="dxa"/>
          </w:tcPr>
          <w:p w:rsidR="00893F7B" w:rsidRDefault="00EC4C5B" w:rsidP="001A236B">
            <w:pPr>
              <w:pStyle w:val="LBBodyText1"/>
              <w:jc w:val="left"/>
            </w:pPr>
            <w:r>
              <w:fldChar w:fldCharType="begin" w:fldLock="1"/>
            </w:r>
            <w:r>
              <w:instrText>LBVARIABLE \id "32904" \displaced</w:instrText>
            </w:r>
            <w:r>
              <w:fldChar w:fldCharType="separate"/>
            </w:r>
            <w:r>
              <w:t>E-</w:t>
            </w:r>
            <w:proofErr w:type="spellStart"/>
            <w:r>
              <w:t>mail</w:t>
            </w:r>
            <w:proofErr w:type="spellEnd"/>
            <w:r>
              <w:t xml:space="preserve">: </w:t>
            </w:r>
            <w:r>
              <w:fldChar w:fldCharType="begin" w:fldLock="1"/>
            </w:r>
            <w:r>
              <w:instrText>LBVARIABLE \id "64364"</w:instrText>
            </w:r>
            <w:r>
              <w:fldChar w:fldCharType="separate"/>
            </w:r>
            <w:r>
              <w:t>office@russianpost.ru</w:t>
            </w:r>
            <w:r>
              <w:fldChar w:fldCharType="end"/>
            </w:r>
            <w:r>
              <w:fldChar w:fldCharType="end"/>
            </w:r>
            <w:r>
              <w:t xml:space="preserve"> </w:t>
            </w:r>
          </w:p>
        </w:tc>
      </w:tr>
      <w:tr w:rsidR="00893F7B">
        <w:tc>
          <w:tcPr>
            <w:tcW w:w="4678" w:type="dxa"/>
            <w:hideMark/>
          </w:tcPr>
          <w:p w:rsidR="00893F7B" w:rsidRDefault="00EC4C5B" w:rsidP="001A236B">
            <w:pPr>
              <w:pStyle w:val="LBScheduleBodytext"/>
              <w:keepNext/>
              <w:spacing w:before="0" w:after="0"/>
              <w:jc w:val="left"/>
              <w:rPr>
                <w:b/>
              </w:rPr>
            </w:pPr>
            <w:r>
              <w:rPr>
                <w:b/>
              </w:rPr>
              <w:t>ПОДРЯДЧИК:</w:t>
            </w:r>
          </w:p>
        </w:tc>
        <w:tc>
          <w:tcPr>
            <w:tcW w:w="4678" w:type="dxa"/>
            <w:hideMark/>
          </w:tcPr>
          <w:p w:rsidR="00893F7B" w:rsidRDefault="00EC4C5B" w:rsidP="001A236B">
            <w:pPr>
              <w:pStyle w:val="LBScheduleBodytext"/>
              <w:keepNext/>
              <w:spacing w:before="0" w:after="0"/>
              <w:jc w:val="left"/>
            </w:pPr>
            <w:r>
              <w:rPr>
                <w:b/>
              </w:rPr>
              <w:t>ЗАКАЗЧИК:</w:t>
            </w:r>
          </w:p>
        </w:tc>
      </w:tr>
      <w:tr w:rsidR="00893F7B">
        <w:tc>
          <w:tcPr>
            <w:tcW w:w="4678" w:type="dxa"/>
            <w:hideMark/>
          </w:tcPr>
          <w:p w:rsidR="00893F7B" w:rsidRDefault="00EC4C5B" w:rsidP="001A236B">
            <w:pPr>
              <w:pStyle w:val="LBBodyText1"/>
              <w:keepNext/>
            </w:pPr>
            <w:r>
              <w:t xml:space="preserve"> </w:t>
            </w:r>
          </w:p>
        </w:tc>
        <w:tc>
          <w:tcPr>
            <w:tcW w:w="4678" w:type="dxa"/>
            <w:hideMark/>
          </w:tcPr>
          <w:p w:rsidR="00893F7B" w:rsidRDefault="00893F7B" w:rsidP="001A236B">
            <w:pPr>
              <w:pStyle w:val="LBBodyText1"/>
              <w:keepNext/>
              <w:jc w:val="left"/>
            </w:pPr>
          </w:p>
          <w:p w:rsidR="00893F7B" w:rsidRDefault="00EC4C5B" w:rsidP="001A236B">
            <w:pPr>
              <w:pStyle w:val="LBBodyText1"/>
              <w:keepNext/>
              <w:jc w:val="left"/>
            </w:pPr>
            <w:r>
              <w:fldChar w:fldCharType="begin" w:fldLock="1"/>
            </w:r>
            <w:r>
              <w:instrText>LBVARIABLE \id "32906"</w:instrText>
            </w:r>
            <w:r>
              <w:fldChar w:fldCharType="separate"/>
            </w:r>
            <w:r>
              <w:fldChar w:fldCharType="begin" w:fldLock="1"/>
            </w:r>
            <w:r>
              <w:instrText>LBVARIABLE \id "47643"</w:instrText>
            </w:r>
            <w:r>
              <w:fldChar w:fldCharType="separate"/>
            </w:r>
            <w:r>
              <w:t>Директор УФПС Хабаровского края</w:t>
            </w:r>
            <w:r>
              <w:fldChar w:fldCharType="end"/>
            </w:r>
            <w:r>
              <w:fldChar w:fldCharType="end"/>
            </w:r>
            <w:r>
              <w:t xml:space="preserve"> </w:t>
            </w:r>
          </w:p>
        </w:tc>
      </w:tr>
      <w:tr w:rsidR="00893F7B">
        <w:tc>
          <w:tcPr>
            <w:tcW w:w="4678" w:type="dxa"/>
          </w:tcPr>
          <w:p w:rsidR="00893F7B" w:rsidRDefault="00893F7B" w:rsidP="001A236B">
            <w:pPr>
              <w:pStyle w:val="LBBodyText1"/>
              <w:keepNext/>
              <w:jc w:val="left"/>
            </w:pPr>
          </w:p>
          <w:p w:rsidR="00893F7B" w:rsidRDefault="00EC4C5B" w:rsidP="001A236B">
            <w:pPr>
              <w:pStyle w:val="LBBodyText1"/>
              <w:keepNext/>
              <w:jc w:val="left"/>
            </w:pPr>
            <w:r>
              <w:t>____________________</w:t>
            </w:r>
          </w:p>
          <w:p w:rsidR="00893F7B" w:rsidRDefault="00EC4C5B" w:rsidP="001A236B">
            <w:pPr>
              <w:pStyle w:val="LBBodyText1"/>
              <w:keepNext/>
            </w:pPr>
            <w:r>
              <w:t xml:space="preserve"> </w:t>
            </w:r>
          </w:p>
        </w:tc>
        <w:tc>
          <w:tcPr>
            <w:tcW w:w="4678" w:type="dxa"/>
          </w:tcPr>
          <w:p w:rsidR="00893F7B" w:rsidRDefault="00893F7B" w:rsidP="001A236B">
            <w:pPr>
              <w:pStyle w:val="LBBodyText1"/>
              <w:keepNext/>
              <w:jc w:val="left"/>
            </w:pPr>
          </w:p>
          <w:p w:rsidR="00893F7B" w:rsidRDefault="00EC4C5B" w:rsidP="001A236B">
            <w:pPr>
              <w:pStyle w:val="LBBodyText1"/>
              <w:keepNext/>
              <w:jc w:val="left"/>
            </w:pPr>
            <w:r>
              <w:t>____________________</w:t>
            </w:r>
          </w:p>
          <w:p w:rsidR="00893F7B" w:rsidRDefault="00893F7B" w:rsidP="001A236B">
            <w:pPr>
              <w:pStyle w:val="LBBodyText1"/>
              <w:keepNext/>
              <w:jc w:val="left"/>
            </w:pPr>
          </w:p>
          <w:p w:rsidR="00893F7B" w:rsidRDefault="00EC4C5B" w:rsidP="001A236B">
            <w:pPr>
              <w:pStyle w:val="LBBodyText1"/>
              <w:keepNext/>
              <w:jc w:val="left"/>
            </w:pPr>
            <w:r>
              <w:fldChar w:fldCharType="begin" w:fldLock="1"/>
            </w:r>
            <w:r>
              <w:instrText>LBVARIABLE \id "32906"</w:instrText>
            </w:r>
            <w:r>
              <w:fldChar w:fldCharType="separate"/>
            </w:r>
            <w:r>
              <w:fldChar w:fldCharType="begin" w:fldLock="1"/>
            </w:r>
            <w:r>
              <w:instrText>LBVARIABLE \id "47644" \grammarCase "nominative" \letterCase "camel" \rounding "none" \dateFormat "dd.mm.yyyy" \moneyFormat "0,000.##" \numeral "cardinal"</w:instrText>
            </w:r>
            <w:r>
              <w:fldChar w:fldCharType="separate"/>
            </w:r>
            <w:r>
              <w:t>Луконькин Евгений Борисович</w:t>
            </w:r>
            <w:r>
              <w:fldChar w:fldCharType="end"/>
            </w:r>
            <w:r>
              <w:fldChar w:fldCharType="end"/>
            </w:r>
            <w:r>
              <w:t xml:space="preserve"> </w:t>
            </w:r>
          </w:p>
        </w:tc>
      </w:tr>
      <w:tr w:rsidR="00893F7B">
        <w:tc>
          <w:tcPr>
            <w:tcW w:w="4678" w:type="dxa"/>
            <w:hideMark/>
          </w:tcPr>
          <w:p w:rsidR="00893F7B" w:rsidRDefault="00EC4C5B" w:rsidP="001A236B">
            <w:pPr>
              <w:pStyle w:val="LBBodyText1"/>
              <w:keepNext/>
              <w:jc w:val="left"/>
            </w:pPr>
            <w:r>
              <w:t>___ ____________ 20__ г.</w:t>
            </w:r>
          </w:p>
        </w:tc>
        <w:tc>
          <w:tcPr>
            <w:tcW w:w="4678" w:type="dxa"/>
            <w:hideMark/>
          </w:tcPr>
          <w:p w:rsidR="00893F7B" w:rsidRDefault="00EC4C5B" w:rsidP="001A236B">
            <w:pPr>
              <w:pStyle w:val="LBBodyText1"/>
              <w:keepNext/>
              <w:jc w:val="left"/>
            </w:pPr>
            <w:r>
              <w:t>___ ____________ 20__ г.</w:t>
            </w:r>
          </w:p>
        </w:tc>
      </w:tr>
      <w:tr w:rsidR="00893F7B">
        <w:tc>
          <w:tcPr>
            <w:tcW w:w="4678" w:type="dxa"/>
            <w:hideMark/>
          </w:tcPr>
          <w:p w:rsidR="00893F7B" w:rsidRDefault="00EC4C5B" w:rsidP="001A236B">
            <w:pPr>
              <w:pStyle w:val="LBBodyText1"/>
              <w:keepNext/>
              <w:jc w:val="left"/>
            </w:pPr>
            <w:r>
              <w:t>М.П. (при наличии печати)</w:t>
            </w:r>
          </w:p>
        </w:tc>
        <w:tc>
          <w:tcPr>
            <w:tcW w:w="4678" w:type="dxa"/>
          </w:tcPr>
          <w:p w:rsidR="00893F7B" w:rsidRDefault="00893F7B" w:rsidP="001A236B">
            <w:pPr>
              <w:pStyle w:val="LBBodyText1"/>
              <w:keepNext/>
              <w:jc w:val="left"/>
            </w:pPr>
          </w:p>
        </w:tc>
      </w:tr>
    </w:tbl>
    <w:p w:rsidR="00893F7B" w:rsidRDefault="00893F7B" w:rsidP="001A236B">
      <w:pPr>
        <w:pStyle w:val="LBBodyText1"/>
      </w:pPr>
    </w:p>
    <w:p w:rsidR="00893F7B" w:rsidRDefault="00EC4C5B" w:rsidP="001A236B">
      <w:pPr>
        <w:pStyle w:val="LBBodyText1"/>
        <w:pageBreakBefore/>
        <w:jc w:val="right"/>
      </w:pPr>
      <w:r>
        <w:lastRenderedPageBreak/>
        <w:t xml:space="preserve">Приложение № </w:t>
      </w:r>
      <w:bookmarkStart w:id="19" w:name="Приложение_1"/>
      <w:r>
        <w:t>1</w:t>
      </w:r>
      <w:bookmarkEnd w:id="19"/>
    </w:p>
    <w:p w:rsidR="00893F7B" w:rsidRDefault="00EC4C5B" w:rsidP="001A236B">
      <w:pPr>
        <w:pStyle w:val="LBBodyText1"/>
        <w:jc w:val="right"/>
      </w:pPr>
      <w:bookmarkStart w:id="20" w:name="_Hlk17983720"/>
      <w:r>
        <w:t>к Договору</w:t>
      </w:r>
    </w:p>
    <w:p w:rsidR="00893F7B" w:rsidRDefault="00EC4C5B" w:rsidP="001A236B">
      <w:pPr>
        <w:pStyle w:val="LBBodyText1"/>
        <w:jc w:val="right"/>
      </w:pPr>
      <w:r>
        <w:t xml:space="preserve">на выполнение работ по </w:t>
      </w:r>
      <w:r>
        <w:fldChar w:fldCharType="begin" w:fldLock="1"/>
      </w:r>
      <w:r>
        <w:instrText>LBVARIABLE \id "47640"</w:instrText>
      </w:r>
      <w:r>
        <w:fldChar w:fldCharType="separate"/>
      </w:r>
      <w:r>
        <w:t>ремонту помещения (клиентский зал) для нужд ОПС 680051, расположенного по адресу: г. Хабаровск, ул. Ворошилова, д. 10, пом. I (3-26,56-58)</w:t>
      </w:r>
      <w:r>
        <w:fldChar w:fldCharType="end"/>
      </w:r>
    </w:p>
    <w:p w:rsidR="00893F7B" w:rsidRDefault="00EC4C5B" w:rsidP="001A236B">
      <w:pPr>
        <w:pStyle w:val="LBBodyText1"/>
        <w:jc w:val="right"/>
      </w:pPr>
      <w:r>
        <w:t>от «___»______________20__г.</w:t>
      </w:r>
      <w:bookmarkEnd w:id="20"/>
    </w:p>
    <w:p w:rsidR="00893F7B" w:rsidRDefault="00EC4C5B" w:rsidP="001A236B">
      <w:pPr>
        <w:pStyle w:val="LBBodyText1"/>
        <w:jc w:val="right"/>
      </w:pPr>
      <w:r>
        <w:fldChar w:fldCharType="begin" w:fldLock="1"/>
      </w:r>
      <w:r>
        <w:instrText>LBVARIABLE \id "27650"</w:instrText>
      </w:r>
      <w:r>
        <w:fldChar w:fldCharType="separate"/>
      </w:r>
      <w:r>
        <w:t>№ __________</w:t>
      </w:r>
      <w:r>
        <w:fldChar w:fldCharType="end"/>
      </w:r>
    </w:p>
    <w:p w:rsidR="00893F7B" w:rsidRDefault="00893F7B" w:rsidP="001A236B">
      <w:pPr>
        <w:pStyle w:val="LBBodyText1"/>
      </w:pPr>
    </w:p>
    <w:p w:rsidR="00893F7B" w:rsidRDefault="00EC4C5B" w:rsidP="001A236B">
      <w:pPr>
        <w:pStyle w:val="LBBodyText1"/>
        <w:jc w:val="center"/>
        <w:rPr>
          <w:b/>
        </w:rPr>
      </w:pPr>
      <w:r>
        <w:rPr>
          <w:b/>
        </w:rPr>
        <w:t>Техническое задание</w:t>
      </w:r>
    </w:p>
    <w:p w:rsidR="00893F7B" w:rsidRDefault="00893F7B" w:rsidP="001A236B">
      <w:pPr>
        <w:pStyle w:val="LBBodyText1"/>
      </w:pPr>
    </w:p>
    <w:p w:rsidR="00893F7B" w:rsidRDefault="00893F7B" w:rsidP="001A236B">
      <w:pPr>
        <w:pStyle w:val="LBBodyText1"/>
      </w:pPr>
    </w:p>
    <w:p w:rsidR="00893F7B" w:rsidRDefault="00893F7B" w:rsidP="001A236B">
      <w:pPr>
        <w:pStyle w:val="LBBodyText1"/>
      </w:pPr>
    </w:p>
    <w:p w:rsidR="00893F7B" w:rsidRDefault="00EC4C5B" w:rsidP="001A236B">
      <w:pPr>
        <w:pStyle w:val="LBBodyText1"/>
        <w:jc w:val="center"/>
      </w:pPr>
      <w:r>
        <w:t>[Прикладывается отдельным файлом]</w:t>
      </w:r>
    </w:p>
    <w:p w:rsidR="00893F7B" w:rsidRDefault="00893F7B" w:rsidP="001A236B">
      <w:pPr>
        <w:pStyle w:val="LBBodyText1"/>
      </w:pPr>
    </w:p>
    <w:p w:rsidR="00893F7B" w:rsidRDefault="00893F7B" w:rsidP="001A236B">
      <w:pPr>
        <w:pStyle w:val="LBBodyText1"/>
      </w:pPr>
    </w:p>
    <w:p w:rsidR="00893F7B" w:rsidRDefault="00893F7B" w:rsidP="001A236B">
      <w:pPr>
        <w:pStyle w:val="LBBodyText1"/>
      </w:pPr>
    </w:p>
    <w:p w:rsidR="00893F7B" w:rsidRDefault="00893F7B" w:rsidP="001A236B">
      <w:pPr>
        <w:pStyle w:val="LBBodyText1"/>
      </w:pPr>
    </w:p>
    <w:p w:rsidR="00893F7B" w:rsidRDefault="00893F7B" w:rsidP="001A236B">
      <w:pPr>
        <w:pStyle w:val="LBBodyText1"/>
      </w:pPr>
    </w:p>
    <w:p w:rsidR="00893F7B" w:rsidRDefault="00893F7B" w:rsidP="001A236B">
      <w:pPr>
        <w:pStyle w:val="LBBodyText1"/>
      </w:pPr>
    </w:p>
    <w:p w:rsidR="00893F7B" w:rsidRDefault="00893F7B" w:rsidP="001A236B">
      <w:pPr>
        <w:pStyle w:val="LBBodyText1"/>
      </w:pPr>
    </w:p>
    <w:p w:rsidR="00893F7B" w:rsidRDefault="00893F7B" w:rsidP="001A236B">
      <w:pPr>
        <w:pStyle w:val="LBBodyText1"/>
      </w:pPr>
    </w:p>
    <w:p w:rsidR="00893F7B" w:rsidRDefault="00893F7B" w:rsidP="001A236B">
      <w:pPr>
        <w:pStyle w:val="LBBodyText1"/>
      </w:pPr>
    </w:p>
    <w:p w:rsidR="00893F7B" w:rsidRDefault="00893F7B" w:rsidP="001A236B">
      <w:pPr>
        <w:pStyle w:val="LBBodyText1"/>
      </w:pPr>
    </w:p>
    <w:p w:rsidR="00893F7B" w:rsidRDefault="00893F7B" w:rsidP="001A236B">
      <w:pPr>
        <w:pStyle w:val="LBBodyText1"/>
      </w:pPr>
    </w:p>
    <w:p w:rsidR="00893F7B" w:rsidRDefault="00893F7B" w:rsidP="001A236B">
      <w:pPr>
        <w:pStyle w:val="LBBodyText1"/>
      </w:pPr>
    </w:p>
    <w:p w:rsidR="00893F7B" w:rsidRDefault="00893F7B" w:rsidP="001A236B">
      <w:pPr>
        <w:pStyle w:val="LBBodyText1"/>
      </w:pPr>
    </w:p>
    <w:p w:rsidR="00893F7B" w:rsidRDefault="00893F7B" w:rsidP="001A236B">
      <w:pPr>
        <w:pStyle w:val="LBBodyText1"/>
      </w:pPr>
    </w:p>
    <w:p w:rsidR="00893F7B" w:rsidRDefault="00893F7B" w:rsidP="001A236B">
      <w:pPr>
        <w:pStyle w:val="LBBodyText1"/>
      </w:pPr>
    </w:p>
    <w:p w:rsidR="00893F7B" w:rsidRDefault="00893F7B" w:rsidP="001A236B">
      <w:pPr>
        <w:pStyle w:val="LBBodyText1"/>
      </w:pPr>
    </w:p>
    <w:p w:rsidR="00893F7B" w:rsidRDefault="00893F7B" w:rsidP="001A236B">
      <w:pPr>
        <w:pStyle w:val="LBBodyText1"/>
      </w:pPr>
    </w:p>
    <w:tbl>
      <w:tblPr>
        <w:tblStyle w:val="a3"/>
        <w:tblW w:w="9645" w:type="dxa"/>
        <w:tblLayout w:type="fixed"/>
        <w:tblLook w:val="04A0" w:firstRow="1" w:lastRow="0" w:firstColumn="1" w:lastColumn="0" w:noHBand="0" w:noVBand="1"/>
      </w:tblPr>
      <w:tblGrid>
        <w:gridCol w:w="4822"/>
        <w:gridCol w:w="4823"/>
      </w:tblGrid>
      <w:tr w:rsidR="00893F7B">
        <w:tc>
          <w:tcPr>
            <w:tcW w:w="4820" w:type="dxa"/>
            <w:hideMark/>
          </w:tcPr>
          <w:p w:rsidR="00893F7B" w:rsidRDefault="00EC4C5B" w:rsidP="001A236B">
            <w:pPr>
              <w:pStyle w:val="LBScheduleBodytext"/>
              <w:keepNext/>
              <w:spacing w:before="0" w:after="0"/>
              <w:jc w:val="center"/>
              <w:rPr>
                <w:b/>
              </w:rPr>
            </w:pPr>
            <w:r>
              <w:rPr>
                <w:b/>
              </w:rPr>
              <w:t>ПОДРЯДЧИК:</w:t>
            </w:r>
          </w:p>
        </w:tc>
        <w:tc>
          <w:tcPr>
            <w:tcW w:w="4820" w:type="dxa"/>
            <w:hideMark/>
          </w:tcPr>
          <w:p w:rsidR="00893F7B" w:rsidRDefault="00EC4C5B" w:rsidP="001A236B">
            <w:pPr>
              <w:pStyle w:val="LBScheduleBodytext"/>
              <w:keepNext/>
              <w:spacing w:before="0" w:after="0"/>
              <w:jc w:val="center"/>
            </w:pPr>
            <w:r>
              <w:rPr>
                <w:b/>
              </w:rPr>
              <w:t>ЗАКАЗЧИК:</w:t>
            </w:r>
          </w:p>
        </w:tc>
      </w:tr>
      <w:tr w:rsidR="00893F7B">
        <w:tc>
          <w:tcPr>
            <w:tcW w:w="4820" w:type="dxa"/>
            <w:hideMark/>
          </w:tcPr>
          <w:p w:rsidR="00893F7B" w:rsidRDefault="00893F7B" w:rsidP="001A236B">
            <w:pPr>
              <w:pStyle w:val="LBBodyText1"/>
              <w:keepNext/>
              <w:jc w:val="center"/>
            </w:pPr>
          </w:p>
        </w:tc>
        <w:tc>
          <w:tcPr>
            <w:tcW w:w="4820" w:type="dxa"/>
            <w:hideMark/>
          </w:tcPr>
          <w:p w:rsidR="00893F7B" w:rsidRDefault="00EC4C5B" w:rsidP="001A236B">
            <w:pPr>
              <w:pStyle w:val="LBBodyText1"/>
              <w:keepNext/>
              <w:jc w:val="center"/>
            </w:pPr>
            <w:r>
              <w:fldChar w:fldCharType="begin" w:fldLock="1"/>
            </w:r>
            <w:r>
              <w:instrText>LBVARIABLE \id "32906" \displaced</w:instrText>
            </w:r>
            <w:r>
              <w:fldChar w:fldCharType="separate"/>
            </w:r>
            <w:r>
              <w:fldChar w:fldCharType="begin" w:fldLock="1"/>
            </w:r>
            <w:r>
              <w:instrText>LBVARIABLE \id "47643"</w:instrText>
            </w:r>
            <w:r>
              <w:fldChar w:fldCharType="separate"/>
            </w:r>
            <w:r>
              <w:t>Директор УФПС Хабаровского края</w:t>
            </w:r>
            <w:r>
              <w:fldChar w:fldCharType="end"/>
            </w:r>
            <w:r>
              <w:fldChar w:fldCharType="end"/>
            </w:r>
          </w:p>
        </w:tc>
      </w:tr>
      <w:tr w:rsidR="00893F7B">
        <w:tc>
          <w:tcPr>
            <w:tcW w:w="4820" w:type="dxa"/>
          </w:tcPr>
          <w:p w:rsidR="00893F7B" w:rsidRDefault="00893F7B" w:rsidP="001A236B">
            <w:pPr>
              <w:pStyle w:val="LBBodyText1"/>
              <w:keepNext/>
              <w:jc w:val="center"/>
            </w:pPr>
          </w:p>
          <w:p w:rsidR="00893F7B" w:rsidRDefault="00EC4C5B" w:rsidP="001A236B">
            <w:pPr>
              <w:pStyle w:val="LBBodyText1"/>
              <w:keepNext/>
              <w:jc w:val="center"/>
            </w:pPr>
            <w:r>
              <w:t>____________________</w:t>
            </w:r>
          </w:p>
          <w:p w:rsidR="00893F7B" w:rsidRDefault="00893F7B" w:rsidP="001A236B">
            <w:pPr>
              <w:pStyle w:val="LBBodyText1"/>
              <w:keepNext/>
              <w:jc w:val="center"/>
            </w:pPr>
          </w:p>
        </w:tc>
        <w:tc>
          <w:tcPr>
            <w:tcW w:w="4820" w:type="dxa"/>
          </w:tcPr>
          <w:p w:rsidR="00893F7B" w:rsidRDefault="00893F7B" w:rsidP="001A236B">
            <w:pPr>
              <w:pStyle w:val="LBBodyText1"/>
              <w:keepNext/>
              <w:jc w:val="center"/>
            </w:pPr>
          </w:p>
          <w:p w:rsidR="00893F7B" w:rsidRDefault="00EC4C5B" w:rsidP="001A236B">
            <w:pPr>
              <w:pStyle w:val="LBBodyText1"/>
              <w:keepNext/>
              <w:jc w:val="center"/>
            </w:pPr>
            <w:r>
              <w:t>____________________</w:t>
            </w:r>
          </w:p>
          <w:p w:rsidR="00893F7B" w:rsidRDefault="00EC4C5B" w:rsidP="001A236B">
            <w:pPr>
              <w:pStyle w:val="LBBodyText1"/>
              <w:keepNext/>
              <w:jc w:val="center"/>
            </w:pPr>
            <w:r>
              <w:fldChar w:fldCharType="begin" w:fldLock="1"/>
            </w:r>
            <w:r>
              <w:instrText>LBVARIABLE \id "32906" \displaced</w:instrText>
            </w:r>
            <w:r>
              <w:fldChar w:fldCharType="separate"/>
            </w:r>
            <w:r>
              <w:fldChar w:fldCharType="begin" w:fldLock="1"/>
            </w:r>
            <w:r>
              <w:instrText>LBVARIABLE \id "47644" \grammarCase "nominative" \letterCase "camel" \rounding "none" \dateFormat "dd.mm.yyyy" \moneyFormat "0,000.##" \numeral "cardinal"</w:instrText>
            </w:r>
            <w:r>
              <w:fldChar w:fldCharType="separate"/>
            </w:r>
            <w:r>
              <w:t>Луконькин Евгений Борисович</w:t>
            </w:r>
            <w:r>
              <w:fldChar w:fldCharType="end"/>
            </w:r>
            <w:r>
              <w:fldChar w:fldCharType="end"/>
            </w:r>
          </w:p>
        </w:tc>
      </w:tr>
      <w:tr w:rsidR="00893F7B">
        <w:tc>
          <w:tcPr>
            <w:tcW w:w="4820" w:type="dxa"/>
            <w:hideMark/>
          </w:tcPr>
          <w:p w:rsidR="00893F7B" w:rsidRDefault="00EC4C5B" w:rsidP="001A236B">
            <w:pPr>
              <w:pStyle w:val="LBBodyText1"/>
              <w:keepNext/>
              <w:jc w:val="center"/>
            </w:pPr>
            <w:r>
              <w:t>___ ____________ 20__ г.</w:t>
            </w:r>
          </w:p>
        </w:tc>
        <w:tc>
          <w:tcPr>
            <w:tcW w:w="4820" w:type="dxa"/>
            <w:hideMark/>
          </w:tcPr>
          <w:p w:rsidR="00893F7B" w:rsidRDefault="00EC4C5B" w:rsidP="001A236B">
            <w:pPr>
              <w:pStyle w:val="LBBodyText1"/>
              <w:keepNext/>
              <w:jc w:val="center"/>
            </w:pPr>
            <w:r>
              <w:t>___ ____________ 20__ г.</w:t>
            </w:r>
          </w:p>
        </w:tc>
      </w:tr>
      <w:tr w:rsidR="00893F7B">
        <w:tc>
          <w:tcPr>
            <w:tcW w:w="4820" w:type="dxa"/>
            <w:hideMark/>
          </w:tcPr>
          <w:p w:rsidR="00893F7B" w:rsidRDefault="00EC4C5B" w:rsidP="001A236B">
            <w:pPr>
              <w:pStyle w:val="LBBodyText1"/>
              <w:keepNext/>
              <w:jc w:val="center"/>
            </w:pPr>
            <w:r>
              <w:t>М.П. (при наличии печати)</w:t>
            </w:r>
          </w:p>
        </w:tc>
        <w:tc>
          <w:tcPr>
            <w:tcW w:w="4820" w:type="dxa"/>
          </w:tcPr>
          <w:p w:rsidR="00893F7B" w:rsidRDefault="00893F7B" w:rsidP="001A236B">
            <w:pPr>
              <w:pStyle w:val="LBBodyText1"/>
              <w:keepNext/>
              <w:jc w:val="center"/>
            </w:pPr>
          </w:p>
        </w:tc>
      </w:tr>
    </w:tbl>
    <w:p w:rsidR="00893F7B" w:rsidRDefault="00893F7B" w:rsidP="001A236B">
      <w:pPr>
        <w:pStyle w:val="LBBodyText1"/>
      </w:pPr>
    </w:p>
    <w:p w:rsidR="00893F7B" w:rsidRDefault="00EC4C5B" w:rsidP="001A236B">
      <w:pPr>
        <w:pStyle w:val="LBBodyText1"/>
        <w:pageBreakBefore/>
        <w:jc w:val="right"/>
      </w:pPr>
      <w:r>
        <w:lastRenderedPageBreak/>
        <w:t xml:space="preserve">Приложение № </w:t>
      </w:r>
      <w:bookmarkStart w:id="21" w:name="Приложение_2"/>
      <w:r>
        <w:t>2</w:t>
      </w:r>
      <w:bookmarkEnd w:id="21"/>
    </w:p>
    <w:p w:rsidR="00893F7B" w:rsidRDefault="00EC4C5B" w:rsidP="001A236B">
      <w:pPr>
        <w:pStyle w:val="LBNameoftheParty"/>
        <w:jc w:val="right"/>
        <w:rPr>
          <w:b w:val="0"/>
        </w:rPr>
      </w:pPr>
      <w:r>
        <w:rPr>
          <w:b w:val="0"/>
        </w:rPr>
        <w:t>к Договору</w:t>
      </w:r>
    </w:p>
    <w:p w:rsidR="00893F7B" w:rsidRDefault="00EC4C5B" w:rsidP="001A236B">
      <w:pPr>
        <w:pStyle w:val="LBBodyText1"/>
        <w:jc w:val="right"/>
      </w:pPr>
      <w:r>
        <w:t xml:space="preserve">на выполнение работ по </w:t>
      </w:r>
      <w:r>
        <w:fldChar w:fldCharType="begin" w:fldLock="1"/>
      </w:r>
      <w:r>
        <w:instrText>LBVARIABLE \id "47640"</w:instrText>
      </w:r>
      <w:r>
        <w:fldChar w:fldCharType="separate"/>
      </w:r>
      <w:r>
        <w:t>ремонту помещения (клиентский зал) для нужд ОПС 680051, расположенного по адресу: г. Хабаровск, ул. Ворошилова, д. 10, пом. I (3-26,56-58)</w:t>
      </w:r>
      <w:r>
        <w:fldChar w:fldCharType="end"/>
      </w:r>
    </w:p>
    <w:p w:rsidR="00893F7B" w:rsidRDefault="00EC4C5B" w:rsidP="001A236B">
      <w:pPr>
        <w:pStyle w:val="LBBodyText1"/>
        <w:jc w:val="right"/>
      </w:pPr>
      <w:r>
        <w:t>от «___»______________20__г.</w:t>
      </w:r>
    </w:p>
    <w:p w:rsidR="00893F7B" w:rsidRDefault="00EC4C5B" w:rsidP="001A236B">
      <w:pPr>
        <w:pStyle w:val="LBBodyText1"/>
        <w:jc w:val="right"/>
      </w:pPr>
      <w:r>
        <w:fldChar w:fldCharType="begin" w:fldLock="1"/>
      </w:r>
      <w:r>
        <w:instrText>LBVARIABLE \id "27650"</w:instrText>
      </w:r>
      <w:r>
        <w:fldChar w:fldCharType="separate"/>
      </w:r>
      <w:r>
        <w:t>№ __________</w:t>
      </w:r>
      <w:r>
        <w:fldChar w:fldCharType="end"/>
      </w:r>
    </w:p>
    <w:p w:rsidR="00893F7B" w:rsidRDefault="00EC4C5B" w:rsidP="001A236B">
      <w:pPr>
        <w:pStyle w:val="LBBodyText1"/>
      </w:pPr>
      <w:r>
        <w:t xml:space="preserve">ФОРМА </w:t>
      </w:r>
    </w:p>
    <w:p w:rsidR="00893F7B" w:rsidRDefault="00893F7B" w:rsidP="001A236B">
      <w:pPr>
        <w:pStyle w:val="LBBodyText1"/>
      </w:pPr>
    </w:p>
    <w:p w:rsidR="00470EFD" w:rsidRPr="00470EFD" w:rsidRDefault="00470EFD" w:rsidP="001A236B">
      <w:pPr>
        <w:jc w:val="left"/>
        <w:rPr>
          <w:rFonts w:eastAsia="Calibri"/>
          <w:b/>
          <w:sz w:val="24"/>
          <w:szCs w:val="24"/>
          <w:lang w:eastAsia="en-US"/>
        </w:rPr>
      </w:pPr>
    </w:p>
    <w:tbl>
      <w:tblPr>
        <w:tblW w:w="9673" w:type="dxa"/>
        <w:tblInd w:w="108" w:type="dxa"/>
        <w:tblLayout w:type="fixed"/>
        <w:tblLook w:val="04A0" w:firstRow="1" w:lastRow="0" w:firstColumn="1" w:lastColumn="0" w:noHBand="0" w:noVBand="1"/>
      </w:tblPr>
      <w:tblGrid>
        <w:gridCol w:w="9673"/>
      </w:tblGrid>
      <w:tr w:rsidR="00470EFD" w:rsidRPr="00470EFD" w:rsidTr="001A236B">
        <w:trPr>
          <w:trHeight w:val="323"/>
        </w:trPr>
        <w:tc>
          <w:tcPr>
            <w:tcW w:w="9673" w:type="dxa"/>
            <w:tcBorders>
              <w:top w:val="nil"/>
              <w:left w:val="nil"/>
              <w:bottom w:val="nil"/>
              <w:right w:val="nil"/>
            </w:tcBorders>
            <w:shd w:val="clear" w:color="auto" w:fill="auto"/>
            <w:noWrap/>
            <w:vAlign w:val="bottom"/>
          </w:tcPr>
          <w:p w:rsidR="00470EFD" w:rsidRPr="00470EFD" w:rsidRDefault="00470EFD" w:rsidP="001A236B">
            <w:pPr>
              <w:jc w:val="left"/>
              <w:rPr>
                <w:b/>
                <w:sz w:val="24"/>
                <w:szCs w:val="24"/>
              </w:rPr>
            </w:pPr>
            <w:r w:rsidRPr="00470EFD">
              <w:rPr>
                <w:b/>
                <w:sz w:val="24"/>
                <w:szCs w:val="24"/>
              </w:rPr>
              <w:t>АКТ</w:t>
            </w:r>
            <w:r w:rsidRPr="00470EFD">
              <w:rPr>
                <w:b/>
                <w:bCs/>
                <w:sz w:val="24"/>
                <w:szCs w:val="24"/>
              </w:rPr>
              <w:t xml:space="preserve"> О ПРИЕМКЕ ВЫПОЛНЕННЫХ РАБОТ</w:t>
            </w:r>
          </w:p>
        </w:tc>
      </w:tr>
    </w:tbl>
    <w:p w:rsidR="00470EFD" w:rsidRPr="00470EFD" w:rsidRDefault="00470EFD" w:rsidP="001A236B">
      <w:pPr>
        <w:jc w:val="left"/>
        <w:rPr>
          <w:sz w:val="20"/>
        </w:rPr>
      </w:pPr>
      <w:r w:rsidRPr="00470EFD">
        <w:rPr>
          <w:rFonts w:eastAsia="Calibri"/>
          <w:b/>
          <w:sz w:val="24"/>
          <w:szCs w:val="24"/>
          <w:lang w:eastAsia="en-US"/>
        </w:rPr>
        <w:fldChar w:fldCharType="begin"/>
      </w:r>
      <w:r w:rsidRPr="00470EFD">
        <w:rPr>
          <w:rFonts w:eastAsia="Calibri"/>
          <w:b/>
          <w:sz w:val="24"/>
          <w:szCs w:val="24"/>
          <w:lang w:eastAsia="en-US"/>
        </w:rPr>
        <w:instrText xml:space="preserve"> LINK Excel.Sheet.12 "C:\\Users\\Zhukova.Julia\\Desktop\\Пример КС-2 БИМ.xlsx" "ЛСР к ДС №1 - ТР 682950 Вяземск!C1:C15" \a \f 4 \h  \* MERGEFORMAT </w:instrText>
      </w:r>
      <w:r w:rsidRPr="00470EFD">
        <w:rPr>
          <w:rFonts w:eastAsia="Calibri"/>
          <w:b/>
          <w:sz w:val="24"/>
          <w:szCs w:val="24"/>
          <w:lang w:eastAsia="en-US"/>
        </w:rPr>
        <w:fldChar w:fldCharType="separate"/>
      </w:r>
    </w:p>
    <w:tbl>
      <w:tblPr>
        <w:tblW w:w="9673" w:type="dxa"/>
        <w:tblInd w:w="108" w:type="dxa"/>
        <w:tblLayout w:type="fixed"/>
        <w:tblLook w:val="04A0" w:firstRow="1" w:lastRow="0" w:firstColumn="1" w:lastColumn="0" w:noHBand="0" w:noVBand="1"/>
      </w:tblPr>
      <w:tblGrid>
        <w:gridCol w:w="600"/>
        <w:gridCol w:w="424"/>
        <w:gridCol w:w="428"/>
        <w:gridCol w:w="276"/>
        <w:gridCol w:w="276"/>
        <w:gridCol w:w="298"/>
        <w:gridCol w:w="709"/>
        <w:gridCol w:w="709"/>
        <w:gridCol w:w="708"/>
        <w:gridCol w:w="851"/>
        <w:gridCol w:w="709"/>
        <w:gridCol w:w="992"/>
        <w:gridCol w:w="567"/>
        <w:gridCol w:w="850"/>
        <w:gridCol w:w="1276"/>
      </w:tblGrid>
      <w:tr w:rsidR="00470EFD" w:rsidRPr="00470EFD" w:rsidTr="001A236B">
        <w:trPr>
          <w:trHeight w:val="56"/>
        </w:trPr>
        <w:tc>
          <w:tcPr>
            <w:tcW w:w="600" w:type="dxa"/>
            <w:tcBorders>
              <w:top w:val="nil"/>
              <w:left w:val="nil"/>
              <w:bottom w:val="nil"/>
              <w:right w:val="nil"/>
            </w:tcBorders>
            <w:shd w:val="clear" w:color="auto" w:fill="auto"/>
            <w:noWrap/>
            <w:vAlign w:val="bottom"/>
            <w:hideMark/>
          </w:tcPr>
          <w:p w:rsidR="00470EFD" w:rsidRPr="00470EFD" w:rsidRDefault="00470EFD" w:rsidP="001A236B">
            <w:pPr>
              <w:numPr>
                <w:ilvl w:val="1"/>
                <w:numId w:val="0"/>
              </w:numPr>
              <w:outlineLvl w:val="1"/>
              <w:rPr>
                <w:b/>
                <w:color w:val="015579"/>
                <w:sz w:val="20"/>
              </w:rPr>
            </w:pPr>
          </w:p>
        </w:tc>
        <w:tc>
          <w:tcPr>
            <w:tcW w:w="424" w:type="dxa"/>
            <w:tcBorders>
              <w:top w:val="nil"/>
              <w:left w:val="nil"/>
              <w:bottom w:val="nil"/>
              <w:right w:val="nil"/>
            </w:tcBorders>
            <w:shd w:val="clear" w:color="auto" w:fill="auto"/>
            <w:noWrap/>
            <w:vAlign w:val="bottom"/>
            <w:hideMark/>
          </w:tcPr>
          <w:p w:rsidR="00470EFD" w:rsidRPr="00470EFD" w:rsidRDefault="00470EFD" w:rsidP="001A236B">
            <w:pPr>
              <w:numPr>
                <w:ilvl w:val="1"/>
                <w:numId w:val="0"/>
              </w:numPr>
              <w:outlineLvl w:val="1"/>
              <w:rPr>
                <w:b/>
                <w:color w:val="015579"/>
                <w:sz w:val="20"/>
              </w:rPr>
            </w:pPr>
          </w:p>
        </w:tc>
        <w:tc>
          <w:tcPr>
            <w:tcW w:w="428" w:type="dxa"/>
            <w:tcBorders>
              <w:top w:val="nil"/>
              <w:left w:val="nil"/>
              <w:bottom w:val="nil"/>
              <w:right w:val="nil"/>
            </w:tcBorders>
            <w:shd w:val="clear" w:color="auto" w:fill="auto"/>
            <w:noWrap/>
            <w:vAlign w:val="bottom"/>
            <w:hideMark/>
          </w:tcPr>
          <w:p w:rsidR="00470EFD" w:rsidRPr="00470EFD" w:rsidRDefault="00470EFD" w:rsidP="001A236B">
            <w:pPr>
              <w:numPr>
                <w:ilvl w:val="1"/>
                <w:numId w:val="0"/>
              </w:numPr>
              <w:outlineLvl w:val="1"/>
              <w:rPr>
                <w:b/>
                <w:color w:val="015579"/>
                <w:sz w:val="20"/>
              </w:rPr>
            </w:pPr>
          </w:p>
        </w:tc>
        <w:tc>
          <w:tcPr>
            <w:tcW w:w="276" w:type="dxa"/>
            <w:tcBorders>
              <w:top w:val="nil"/>
              <w:left w:val="nil"/>
              <w:bottom w:val="nil"/>
              <w:right w:val="nil"/>
            </w:tcBorders>
            <w:shd w:val="clear" w:color="auto" w:fill="auto"/>
            <w:noWrap/>
            <w:vAlign w:val="bottom"/>
            <w:hideMark/>
          </w:tcPr>
          <w:p w:rsidR="00470EFD" w:rsidRPr="00470EFD" w:rsidRDefault="00470EFD" w:rsidP="001A236B">
            <w:pPr>
              <w:numPr>
                <w:ilvl w:val="1"/>
                <w:numId w:val="0"/>
              </w:numPr>
              <w:outlineLvl w:val="1"/>
              <w:rPr>
                <w:b/>
                <w:color w:val="015579"/>
                <w:sz w:val="20"/>
              </w:rPr>
            </w:pPr>
          </w:p>
        </w:tc>
        <w:tc>
          <w:tcPr>
            <w:tcW w:w="276" w:type="dxa"/>
            <w:tcBorders>
              <w:top w:val="nil"/>
              <w:left w:val="nil"/>
              <w:bottom w:val="nil"/>
              <w:right w:val="nil"/>
            </w:tcBorders>
            <w:shd w:val="clear" w:color="auto" w:fill="auto"/>
            <w:noWrap/>
            <w:vAlign w:val="bottom"/>
            <w:hideMark/>
          </w:tcPr>
          <w:p w:rsidR="00470EFD" w:rsidRPr="00470EFD" w:rsidRDefault="00470EFD" w:rsidP="001A236B">
            <w:pPr>
              <w:numPr>
                <w:ilvl w:val="1"/>
                <w:numId w:val="0"/>
              </w:numPr>
              <w:outlineLvl w:val="1"/>
              <w:rPr>
                <w:b/>
                <w:color w:val="015579"/>
                <w:sz w:val="20"/>
              </w:rPr>
            </w:pPr>
          </w:p>
        </w:tc>
        <w:tc>
          <w:tcPr>
            <w:tcW w:w="298" w:type="dxa"/>
            <w:tcBorders>
              <w:top w:val="nil"/>
              <w:left w:val="nil"/>
              <w:bottom w:val="nil"/>
              <w:right w:val="nil"/>
            </w:tcBorders>
            <w:shd w:val="clear" w:color="auto" w:fill="auto"/>
            <w:noWrap/>
            <w:vAlign w:val="bottom"/>
            <w:hideMark/>
          </w:tcPr>
          <w:p w:rsidR="00470EFD" w:rsidRPr="00470EFD" w:rsidRDefault="00470EFD" w:rsidP="001A236B">
            <w:pPr>
              <w:numPr>
                <w:ilvl w:val="1"/>
                <w:numId w:val="0"/>
              </w:numPr>
              <w:outlineLvl w:val="1"/>
              <w:rPr>
                <w:b/>
                <w:color w:val="015579"/>
                <w:sz w:val="20"/>
              </w:rPr>
            </w:pPr>
          </w:p>
        </w:tc>
        <w:tc>
          <w:tcPr>
            <w:tcW w:w="709" w:type="dxa"/>
            <w:tcBorders>
              <w:top w:val="nil"/>
              <w:left w:val="nil"/>
              <w:bottom w:val="nil"/>
              <w:right w:val="nil"/>
            </w:tcBorders>
            <w:shd w:val="clear" w:color="auto" w:fill="auto"/>
            <w:noWrap/>
            <w:vAlign w:val="bottom"/>
            <w:hideMark/>
          </w:tcPr>
          <w:p w:rsidR="00470EFD" w:rsidRPr="00470EFD" w:rsidRDefault="00470EFD" w:rsidP="001A236B">
            <w:pPr>
              <w:numPr>
                <w:ilvl w:val="1"/>
                <w:numId w:val="0"/>
              </w:numPr>
              <w:outlineLvl w:val="1"/>
              <w:rPr>
                <w:b/>
                <w:color w:val="015579"/>
                <w:sz w:val="20"/>
              </w:rPr>
            </w:pPr>
          </w:p>
        </w:tc>
        <w:tc>
          <w:tcPr>
            <w:tcW w:w="709" w:type="dxa"/>
            <w:tcBorders>
              <w:top w:val="nil"/>
              <w:left w:val="nil"/>
              <w:bottom w:val="nil"/>
              <w:right w:val="nil"/>
            </w:tcBorders>
            <w:shd w:val="clear" w:color="auto" w:fill="auto"/>
            <w:noWrap/>
            <w:vAlign w:val="bottom"/>
            <w:hideMark/>
          </w:tcPr>
          <w:p w:rsidR="00470EFD" w:rsidRPr="00470EFD" w:rsidRDefault="00470EFD" w:rsidP="001A236B">
            <w:pPr>
              <w:numPr>
                <w:ilvl w:val="1"/>
                <w:numId w:val="0"/>
              </w:numPr>
              <w:outlineLvl w:val="1"/>
              <w:rPr>
                <w:b/>
                <w:color w:val="015579"/>
                <w:sz w:val="20"/>
              </w:rPr>
            </w:pPr>
          </w:p>
        </w:tc>
        <w:tc>
          <w:tcPr>
            <w:tcW w:w="708" w:type="dxa"/>
            <w:tcBorders>
              <w:top w:val="nil"/>
              <w:left w:val="nil"/>
              <w:bottom w:val="nil"/>
              <w:right w:val="nil"/>
            </w:tcBorders>
            <w:shd w:val="clear" w:color="auto" w:fill="auto"/>
            <w:noWrap/>
            <w:vAlign w:val="bottom"/>
            <w:hideMark/>
          </w:tcPr>
          <w:p w:rsidR="00470EFD" w:rsidRPr="00470EFD" w:rsidRDefault="00470EFD" w:rsidP="001A236B">
            <w:pPr>
              <w:numPr>
                <w:ilvl w:val="1"/>
                <w:numId w:val="0"/>
              </w:numPr>
              <w:outlineLvl w:val="1"/>
              <w:rPr>
                <w:b/>
                <w:color w:val="015579"/>
                <w:sz w:val="20"/>
              </w:rPr>
            </w:pPr>
          </w:p>
        </w:tc>
        <w:tc>
          <w:tcPr>
            <w:tcW w:w="851" w:type="dxa"/>
            <w:tcBorders>
              <w:top w:val="nil"/>
              <w:left w:val="nil"/>
              <w:bottom w:val="nil"/>
              <w:right w:val="nil"/>
            </w:tcBorders>
            <w:shd w:val="clear" w:color="auto" w:fill="auto"/>
            <w:noWrap/>
            <w:vAlign w:val="bottom"/>
            <w:hideMark/>
          </w:tcPr>
          <w:p w:rsidR="00470EFD" w:rsidRPr="00470EFD" w:rsidRDefault="00470EFD" w:rsidP="001A236B">
            <w:pPr>
              <w:numPr>
                <w:ilvl w:val="1"/>
                <w:numId w:val="0"/>
              </w:numPr>
              <w:outlineLvl w:val="1"/>
              <w:rPr>
                <w:b/>
                <w:color w:val="015579"/>
                <w:sz w:val="20"/>
              </w:rPr>
            </w:pPr>
          </w:p>
        </w:tc>
        <w:tc>
          <w:tcPr>
            <w:tcW w:w="709" w:type="dxa"/>
            <w:tcBorders>
              <w:top w:val="nil"/>
              <w:left w:val="nil"/>
              <w:bottom w:val="nil"/>
              <w:right w:val="nil"/>
            </w:tcBorders>
            <w:shd w:val="clear" w:color="auto" w:fill="auto"/>
            <w:noWrap/>
            <w:vAlign w:val="bottom"/>
            <w:hideMark/>
          </w:tcPr>
          <w:p w:rsidR="00470EFD" w:rsidRPr="00470EFD" w:rsidRDefault="00470EFD" w:rsidP="001A236B">
            <w:pPr>
              <w:numPr>
                <w:ilvl w:val="1"/>
                <w:numId w:val="0"/>
              </w:numPr>
              <w:outlineLvl w:val="1"/>
              <w:rPr>
                <w:b/>
                <w:color w:val="015579"/>
                <w:sz w:val="20"/>
              </w:rPr>
            </w:pPr>
          </w:p>
        </w:tc>
        <w:tc>
          <w:tcPr>
            <w:tcW w:w="992" w:type="dxa"/>
            <w:tcBorders>
              <w:top w:val="nil"/>
              <w:left w:val="nil"/>
              <w:bottom w:val="nil"/>
              <w:right w:val="nil"/>
            </w:tcBorders>
            <w:shd w:val="clear" w:color="auto" w:fill="auto"/>
            <w:noWrap/>
            <w:vAlign w:val="bottom"/>
            <w:hideMark/>
          </w:tcPr>
          <w:p w:rsidR="00470EFD" w:rsidRPr="00470EFD" w:rsidRDefault="00470EFD" w:rsidP="001A236B">
            <w:pPr>
              <w:numPr>
                <w:ilvl w:val="1"/>
                <w:numId w:val="0"/>
              </w:numPr>
              <w:outlineLvl w:val="1"/>
              <w:rPr>
                <w:b/>
                <w:color w:val="015579"/>
                <w:sz w:val="20"/>
              </w:rPr>
            </w:pPr>
          </w:p>
        </w:tc>
        <w:tc>
          <w:tcPr>
            <w:tcW w:w="2693" w:type="dxa"/>
            <w:gridSpan w:val="3"/>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470EFD" w:rsidRPr="00470EFD" w:rsidRDefault="00470EFD" w:rsidP="001A236B">
            <w:pPr>
              <w:numPr>
                <w:ilvl w:val="1"/>
                <w:numId w:val="0"/>
              </w:numPr>
              <w:outlineLvl w:val="1"/>
              <w:rPr>
                <w:rFonts w:ascii="Arial" w:hAnsi="Arial" w:cs="Arial"/>
                <w:b/>
                <w:color w:val="000000"/>
                <w:sz w:val="14"/>
                <w:szCs w:val="14"/>
              </w:rPr>
            </w:pPr>
            <w:r w:rsidRPr="00470EFD">
              <w:rPr>
                <w:rFonts w:ascii="Arial" w:hAnsi="Arial" w:cs="Arial"/>
                <w:b/>
                <w:color w:val="000000"/>
                <w:sz w:val="14"/>
                <w:szCs w:val="14"/>
              </w:rPr>
              <w:t>Код</w:t>
            </w:r>
          </w:p>
        </w:tc>
      </w:tr>
      <w:tr w:rsidR="00470EFD" w:rsidRPr="00470EFD" w:rsidTr="001A236B">
        <w:trPr>
          <w:trHeight w:val="296"/>
        </w:trPr>
        <w:tc>
          <w:tcPr>
            <w:tcW w:w="600" w:type="dxa"/>
            <w:tcBorders>
              <w:top w:val="nil"/>
              <w:left w:val="nil"/>
              <w:bottom w:val="nil"/>
              <w:right w:val="nil"/>
            </w:tcBorders>
            <w:shd w:val="clear" w:color="auto" w:fill="auto"/>
            <w:noWrap/>
            <w:vAlign w:val="bottom"/>
            <w:hideMark/>
          </w:tcPr>
          <w:p w:rsidR="00470EFD" w:rsidRPr="00470EFD" w:rsidRDefault="00470EFD" w:rsidP="001A236B">
            <w:pPr>
              <w:numPr>
                <w:ilvl w:val="1"/>
                <w:numId w:val="0"/>
              </w:numPr>
              <w:outlineLvl w:val="1"/>
              <w:rPr>
                <w:rFonts w:ascii="Arial" w:hAnsi="Arial" w:cs="Arial"/>
                <w:b/>
                <w:color w:val="000000"/>
                <w:sz w:val="14"/>
                <w:szCs w:val="14"/>
              </w:rPr>
            </w:pPr>
          </w:p>
        </w:tc>
        <w:tc>
          <w:tcPr>
            <w:tcW w:w="424" w:type="dxa"/>
            <w:tcBorders>
              <w:top w:val="nil"/>
              <w:left w:val="nil"/>
              <w:bottom w:val="nil"/>
              <w:right w:val="nil"/>
            </w:tcBorders>
            <w:shd w:val="clear" w:color="auto" w:fill="auto"/>
            <w:noWrap/>
            <w:vAlign w:val="bottom"/>
            <w:hideMark/>
          </w:tcPr>
          <w:p w:rsidR="00470EFD" w:rsidRPr="00470EFD" w:rsidRDefault="00470EFD" w:rsidP="001A236B">
            <w:pPr>
              <w:numPr>
                <w:ilvl w:val="1"/>
                <w:numId w:val="0"/>
              </w:numPr>
              <w:outlineLvl w:val="1"/>
              <w:rPr>
                <w:b/>
                <w:color w:val="015579"/>
                <w:sz w:val="20"/>
              </w:rPr>
            </w:pPr>
          </w:p>
        </w:tc>
        <w:tc>
          <w:tcPr>
            <w:tcW w:w="428" w:type="dxa"/>
            <w:tcBorders>
              <w:top w:val="nil"/>
              <w:left w:val="nil"/>
              <w:bottom w:val="nil"/>
              <w:right w:val="nil"/>
            </w:tcBorders>
            <w:shd w:val="clear" w:color="auto" w:fill="auto"/>
            <w:noWrap/>
            <w:vAlign w:val="bottom"/>
            <w:hideMark/>
          </w:tcPr>
          <w:p w:rsidR="00470EFD" w:rsidRPr="00470EFD" w:rsidRDefault="00470EFD" w:rsidP="001A236B">
            <w:pPr>
              <w:numPr>
                <w:ilvl w:val="1"/>
                <w:numId w:val="0"/>
              </w:numPr>
              <w:outlineLvl w:val="1"/>
              <w:rPr>
                <w:b/>
                <w:color w:val="015579"/>
                <w:sz w:val="20"/>
              </w:rPr>
            </w:pPr>
          </w:p>
        </w:tc>
        <w:tc>
          <w:tcPr>
            <w:tcW w:w="276" w:type="dxa"/>
            <w:tcBorders>
              <w:top w:val="nil"/>
              <w:left w:val="nil"/>
              <w:bottom w:val="nil"/>
              <w:right w:val="nil"/>
            </w:tcBorders>
            <w:shd w:val="clear" w:color="auto" w:fill="auto"/>
            <w:noWrap/>
            <w:vAlign w:val="bottom"/>
            <w:hideMark/>
          </w:tcPr>
          <w:p w:rsidR="00470EFD" w:rsidRPr="00470EFD" w:rsidRDefault="00470EFD" w:rsidP="001A236B">
            <w:pPr>
              <w:numPr>
                <w:ilvl w:val="1"/>
                <w:numId w:val="0"/>
              </w:numPr>
              <w:outlineLvl w:val="1"/>
              <w:rPr>
                <w:b/>
                <w:color w:val="015579"/>
                <w:sz w:val="20"/>
              </w:rPr>
            </w:pPr>
          </w:p>
        </w:tc>
        <w:tc>
          <w:tcPr>
            <w:tcW w:w="276" w:type="dxa"/>
            <w:tcBorders>
              <w:top w:val="nil"/>
              <w:left w:val="nil"/>
              <w:bottom w:val="nil"/>
              <w:right w:val="nil"/>
            </w:tcBorders>
            <w:shd w:val="clear" w:color="auto" w:fill="auto"/>
            <w:noWrap/>
            <w:vAlign w:val="bottom"/>
            <w:hideMark/>
          </w:tcPr>
          <w:p w:rsidR="00470EFD" w:rsidRPr="00470EFD" w:rsidRDefault="00470EFD" w:rsidP="001A236B">
            <w:pPr>
              <w:numPr>
                <w:ilvl w:val="1"/>
                <w:numId w:val="0"/>
              </w:numPr>
              <w:outlineLvl w:val="1"/>
              <w:rPr>
                <w:b/>
                <w:color w:val="015579"/>
                <w:sz w:val="20"/>
              </w:rPr>
            </w:pPr>
          </w:p>
        </w:tc>
        <w:tc>
          <w:tcPr>
            <w:tcW w:w="298" w:type="dxa"/>
            <w:tcBorders>
              <w:top w:val="nil"/>
              <w:left w:val="nil"/>
              <w:bottom w:val="nil"/>
              <w:right w:val="nil"/>
            </w:tcBorders>
            <w:shd w:val="clear" w:color="auto" w:fill="auto"/>
            <w:noWrap/>
            <w:vAlign w:val="bottom"/>
            <w:hideMark/>
          </w:tcPr>
          <w:p w:rsidR="00470EFD" w:rsidRPr="00470EFD" w:rsidRDefault="00470EFD" w:rsidP="001A236B">
            <w:pPr>
              <w:numPr>
                <w:ilvl w:val="1"/>
                <w:numId w:val="0"/>
              </w:numPr>
              <w:outlineLvl w:val="1"/>
              <w:rPr>
                <w:b/>
                <w:color w:val="015579"/>
                <w:sz w:val="20"/>
              </w:rPr>
            </w:pPr>
          </w:p>
        </w:tc>
        <w:tc>
          <w:tcPr>
            <w:tcW w:w="709" w:type="dxa"/>
            <w:tcBorders>
              <w:top w:val="nil"/>
              <w:left w:val="nil"/>
              <w:bottom w:val="nil"/>
              <w:right w:val="nil"/>
            </w:tcBorders>
            <w:shd w:val="clear" w:color="auto" w:fill="auto"/>
            <w:noWrap/>
            <w:vAlign w:val="bottom"/>
            <w:hideMark/>
          </w:tcPr>
          <w:p w:rsidR="00470EFD" w:rsidRPr="00470EFD" w:rsidRDefault="00470EFD" w:rsidP="001A236B">
            <w:pPr>
              <w:numPr>
                <w:ilvl w:val="1"/>
                <w:numId w:val="0"/>
              </w:numPr>
              <w:outlineLvl w:val="1"/>
              <w:rPr>
                <w:b/>
                <w:color w:val="015579"/>
                <w:sz w:val="20"/>
              </w:rPr>
            </w:pPr>
          </w:p>
        </w:tc>
        <w:tc>
          <w:tcPr>
            <w:tcW w:w="709" w:type="dxa"/>
            <w:tcBorders>
              <w:top w:val="nil"/>
              <w:left w:val="nil"/>
              <w:bottom w:val="nil"/>
              <w:right w:val="nil"/>
            </w:tcBorders>
            <w:shd w:val="clear" w:color="auto" w:fill="auto"/>
            <w:noWrap/>
            <w:vAlign w:val="bottom"/>
            <w:hideMark/>
          </w:tcPr>
          <w:p w:rsidR="00470EFD" w:rsidRPr="00470EFD" w:rsidRDefault="00470EFD" w:rsidP="001A236B">
            <w:pPr>
              <w:numPr>
                <w:ilvl w:val="1"/>
                <w:numId w:val="0"/>
              </w:numPr>
              <w:outlineLvl w:val="1"/>
              <w:rPr>
                <w:b/>
                <w:color w:val="015579"/>
                <w:sz w:val="20"/>
              </w:rPr>
            </w:pPr>
          </w:p>
        </w:tc>
        <w:tc>
          <w:tcPr>
            <w:tcW w:w="708" w:type="dxa"/>
            <w:tcBorders>
              <w:top w:val="nil"/>
              <w:left w:val="nil"/>
              <w:bottom w:val="nil"/>
              <w:right w:val="nil"/>
            </w:tcBorders>
            <w:shd w:val="clear" w:color="auto" w:fill="auto"/>
            <w:noWrap/>
            <w:vAlign w:val="bottom"/>
            <w:hideMark/>
          </w:tcPr>
          <w:p w:rsidR="00470EFD" w:rsidRPr="00470EFD" w:rsidRDefault="00470EFD" w:rsidP="001A236B">
            <w:pPr>
              <w:numPr>
                <w:ilvl w:val="1"/>
                <w:numId w:val="0"/>
              </w:numPr>
              <w:outlineLvl w:val="1"/>
              <w:rPr>
                <w:b/>
                <w:color w:val="015579"/>
                <w:sz w:val="20"/>
              </w:rPr>
            </w:pPr>
          </w:p>
        </w:tc>
        <w:tc>
          <w:tcPr>
            <w:tcW w:w="851" w:type="dxa"/>
            <w:tcBorders>
              <w:top w:val="nil"/>
              <w:left w:val="nil"/>
              <w:bottom w:val="nil"/>
              <w:right w:val="nil"/>
            </w:tcBorders>
            <w:shd w:val="clear" w:color="auto" w:fill="auto"/>
            <w:noWrap/>
            <w:vAlign w:val="bottom"/>
            <w:hideMark/>
          </w:tcPr>
          <w:p w:rsidR="00470EFD" w:rsidRPr="00470EFD" w:rsidRDefault="00470EFD" w:rsidP="001A236B">
            <w:pPr>
              <w:numPr>
                <w:ilvl w:val="1"/>
                <w:numId w:val="0"/>
              </w:numPr>
              <w:outlineLvl w:val="1"/>
              <w:rPr>
                <w:b/>
                <w:color w:val="015579"/>
                <w:sz w:val="20"/>
              </w:rPr>
            </w:pPr>
          </w:p>
        </w:tc>
        <w:tc>
          <w:tcPr>
            <w:tcW w:w="709" w:type="dxa"/>
            <w:tcBorders>
              <w:top w:val="nil"/>
              <w:left w:val="nil"/>
              <w:bottom w:val="nil"/>
              <w:right w:val="nil"/>
            </w:tcBorders>
            <w:shd w:val="clear" w:color="auto" w:fill="auto"/>
            <w:noWrap/>
            <w:vAlign w:val="bottom"/>
            <w:hideMark/>
          </w:tcPr>
          <w:p w:rsidR="00470EFD" w:rsidRPr="00470EFD" w:rsidRDefault="00470EFD" w:rsidP="001A236B">
            <w:pPr>
              <w:numPr>
                <w:ilvl w:val="1"/>
                <w:numId w:val="0"/>
              </w:numPr>
              <w:outlineLvl w:val="1"/>
              <w:rPr>
                <w:b/>
                <w:color w:val="015579"/>
                <w:sz w:val="20"/>
              </w:rPr>
            </w:pPr>
          </w:p>
        </w:tc>
        <w:tc>
          <w:tcPr>
            <w:tcW w:w="992" w:type="dxa"/>
            <w:tcBorders>
              <w:top w:val="nil"/>
              <w:left w:val="nil"/>
              <w:bottom w:val="nil"/>
              <w:right w:val="nil"/>
            </w:tcBorders>
            <w:shd w:val="clear" w:color="auto" w:fill="auto"/>
            <w:noWrap/>
            <w:vAlign w:val="bottom"/>
            <w:hideMark/>
          </w:tcPr>
          <w:p w:rsidR="00470EFD" w:rsidRPr="00470EFD" w:rsidRDefault="00470EFD" w:rsidP="001A236B">
            <w:pPr>
              <w:numPr>
                <w:ilvl w:val="1"/>
                <w:numId w:val="0"/>
              </w:numPr>
              <w:outlineLvl w:val="1"/>
              <w:rPr>
                <w:rFonts w:ascii="Arial" w:hAnsi="Arial" w:cs="Arial"/>
                <w:b/>
                <w:color w:val="000000"/>
                <w:sz w:val="14"/>
                <w:szCs w:val="14"/>
              </w:rPr>
            </w:pPr>
            <w:r w:rsidRPr="00470EFD">
              <w:rPr>
                <w:rFonts w:ascii="Arial" w:hAnsi="Arial" w:cs="Arial"/>
                <w:b/>
                <w:color w:val="000000"/>
                <w:sz w:val="14"/>
                <w:szCs w:val="14"/>
              </w:rPr>
              <w:t>Форма по ОКУД</w:t>
            </w:r>
          </w:p>
        </w:tc>
        <w:tc>
          <w:tcPr>
            <w:tcW w:w="2693" w:type="dxa"/>
            <w:gridSpan w:val="3"/>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470EFD" w:rsidRPr="00470EFD" w:rsidRDefault="00470EFD" w:rsidP="001A236B">
            <w:pPr>
              <w:numPr>
                <w:ilvl w:val="1"/>
                <w:numId w:val="0"/>
              </w:numPr>
              <w:outlineLvl w:val="1"/>
              <w:rPr>
                <w:rFonts w:ascii="Arial" w:hAnsi="Arial" w:cs="Arial"/>
                <w:b/>
                <w:color w:val="000000"/>
                <w:sz w:val="14"/>
                <w:szCs w:val="14"/>
              </w:rPr>
            </w:pPr>
            <w:r w:rsidRPr="00470EFD">
              <w:rPr>
                <w:rFonts w:ascii="Arial" w:hAnsi="Arial" w:cs="Arial"/>
                <w:b/>
                <w:color w:val="000000"/>
                <w:sz w:val="14"/>
                <w:szCs w:val="14"/>
              </w:rPr>
              <w:t>0322005</w:t>
            </w:r>
          </w:p>
        </w:tc>
      </w:tr>
      <w:tr w:rsidR="00470EFD" w:rsidRPr="00470EFD" w:rsidTr="001A236B">
        <w:trPr>
          <w:trHeight w:val="296"/>
        </w:trPr>
        <w:tc>
          <w:tcPr>
            <w:tcW w:w="600" w:type="dxa"/>
            <w:tcBorders>
              <w:top w:val="nil"/>
              <w:left w:val="nil"/>
              <w:bottom w:val="nil"/>
              <w:right w:val="nil"/>
            </w:tcBorders>
            <w:shd w:val="clear" w:color="auto" w:fill="auto"/>
            <w:noWrap/>
            <w:vAlign w:val="bottom"/>
            <w:hideMark/>
          </w:tcPr>
          <w:p w:rsidR="00470EFD" w:rsidRPr="00470EFD" w:rsidRDefault="00470EFD" w:rsidP="001A236B">
            <w:pPr>
              <w:numPr>
                <w:ilvl w:val="1"/>
                <w:numId w:val="0"/>
              </w:numPr>
              <w:outlineLvl w:val="1"/>
              <w:rPr>
                <w:rFonts w:ascii="Arial" w:hAnsi="Arial" w:cs="Arial"/>
                <w:b/>
                <w:color w:val="000000"/>
                <w:sz w:val="14"/>
                <w:szCs w:val="14"/>
              </w:rPr>
            </w:pPr>
          </w:p>
        </w:tc>
        <w:tc>
          <w:tcPr>
            <w:tcW w:w="424" w:type="dxa"/>
            <w:tcBorders>
              <w:top w:val="nil"/>
              <w:left w:val="nil"/>
              <w:bottom w:val="nil"/>
              <w:right w:val="nil"/>
            </w:tcBorders>
            <w:shd w:val="clear" w:color="auto" w:fill="auto"/>
            <w:noWrap/>
            <w:vAlign w:val="bottom"/>
            <w:hideMark/>
          </w:tcPr>
          <w:p w:rsidR="00470EFD" w:rsidRPr="00470EFD" w:rsidRDefault="00470EFD" w:rsidP="001A236B">
            <w:pPr>
              <w:numPr>
                <w:ilvl w:val="1"/>
                <w:numId w:val="0"/>
              </w:numPr>
              <w:outlineLvl w:val="1"/>
              <w:rPr>
                <w:b/>
                <w:color w:val="015579"/>
                <w:sz w:val="20"/>
              </w:rPr>
            </w:pPr>
          </w:p>
        </w:tc>
        <w:tc>
          <w:tcPr>
            <w:tcW w:w="428" w:type="dxa"/>
            <w:tcBorders>
              <w:top w:val="nil"/>
              <w:left w:val="nil"/>
              <w:bottom w:val="nil"/>
              <w:right w:val="nil"/>
            </w:tcBorders>
            <w:shd w:val="clear" w:color="auto" w:fill="auto"/>
            <w:noWrap/>
            <w:vAlign w:val="bottom"/>
            <w:hideMark/>
          </w:tcPr>
          <w:p w:rsidR="00470EFD" w:rsidRPr="00470EFD" w:rsidRDefault="00470EFD" w:rsidP="001A236B">
            <w:pPr>
              <w:numPr>
                <w:ilvl w:val="1"/>
                <w:numId w:val="0"/>
              </w:numPr>
              <w:outlineLvl w:val="1"/>
              <w:rPr>
                <w:b/>
                <w:color w:val="015579"/>
                <w:sz w:val="20"/>
              </w:rPr>
            </w:pPr>
          </w:p>
        </w:tc>
        <w:tc>
          <w:tcPr>
            <w:tcW w:w="276" w:type="dxa"/>
            <w:tcBorders>
              <w:top w:val="nil"/>
              <w:left w:val="nil"/>
              <w:bottom w:val="nil"/>
              <w:right w:val="nil"/>
            </w:tcBorders>
            <w:shd w:val="clear" w:color="auto" w:fill="auto"/>
            <w:noWrap/>
            <w:vAlign w:val="bottom"/>
            <w:hideMark/>
          </w:tcPr>
          <w:p w:rsidR="00470EFD" w:rsidRPr="00470EFD" w:rsidRDefault="00470EFD" w:rsidP="001A236B">
            <w:pPr>
              <w:numPr>
                <w:ilvl w:val="1"/>
                <w:numId w:val="0"/>
              </w:numPr>
              <w:outlineLvl w:val="1"/>
              <w:rPr>
                <w:b/>
                <w:color w:val="015579"/>
                <w:sz w:val="20"/>
              </w:rPr>
            </w:pPr>
          </w:p>
        </w:tc>
        <w:tc>
          <w:tcPr>
            <w:tcW w:w="276" w:type="dxa"/>
            <w:tcBorders>
              <w:top w:val="nil"/>
              <w:left w:val="nil"/>
              <w:bottom w:val="nil"/>
              <w:right w:val="nil"/>
            </w:tcBorders>
            <w:shd w:val="clear" w:color="auto" w:fill="auto"/>
            <w:noWrap/>
            <w:vAlign w:val="bottom"/>
            <w:hideMark/>
          </w:tcPr>
          <w:p w:rsidR="00470EFD" w:rsidRPr="00470EFD" w:rsidRDefault="00470EFD" w:rsidP="001A236B">
            <w:pPr>
              <w:numPr>
                <w:ilvl w:val="1"/>
                <w:numId w:val="0"/>
              </w:numPr>
              <w:outlineLvl w:val="1"/>
              <w:rPr>
                <w:b/>
                <w:color w:val="015579"/>
                <w:sz w:val="20"/>
              </w:rPr>
            </w:pPr>
          </w:p>
        </w:tc>
        <w:tc>
          <w:tcPr>
            <w:tcW w:w="298" w:type="dxa"/>
            <w:tcBorders>
              <w:top w:val="nil"/>
              <w:left w:val="nil"/>
              <w:bottom w:val="nil"/>
              <w:right w:val="nil"/>
            </w:tcBorders>
            <w:shd w:val="clear" w:color="auto" w:fill="auto"/>
            <w:noWrap/>
            <w:vAlign w:val="bottom"/>
            <w:hideMark/>
          </w:tcPr>
          <w:p w:rsidR="00470EFD" w:rsidRPr="00470EFD" w:rsidRDefault="00470EFD" w:rsidP="001A236B">
            <w:pPr>
              <w:numPr>
                <w:ilvl w:val="1"/>
                <w:numId w:val="0"/>
              </w:numPr>
              <w:outlineLvl w:val="1"/>
              <w:rPr>
                <w:b/>
                <w:color w:val="015579"/>
                <w:sz w:val="20"/>
              </w:rPr>
            </w:pPr>
          </w:p>
        </w:tc>
        <w:tc>
          <w:tcPr>
            <w:tcW w:w="709" w:type="dxa"/>
            <w:tcBorders>
              <w:top w:val="nil"/>
              <w:left w:val="nil"/>
              <w:bottom w:val="nil"/>
              <w:right w:val="nil"/>
            </w:tcBorders>
            <w:shd w:val="clear" w:color="auto" w:fill="auto"/>
            <w:noWrap/>
            <w:vAlign w:val="bottom"/>
            <w:hideMark/>
          </w:tcPr>
          <w:p w:rsidR="00470EFD" w:rsidRPr="00470EFD" w:rsidRDefault="00470EFD" w:rsidP="001A236B">
            <w:pPr>
              <w:numPr>
                <w:ilvl w:val="1"/>
                <w:numId w:val="0"/>
              </w:numPr>
              <w:outlineLvl w:val="1"/>
              <w:rPr>
                <w:b/>
                <w:color w:val="015579"/>
                <w:sz w:val="20"/>
              </w:rPr>
            </w:pPr>
          </w:p>
        </w:tc>
        <w:tc>
          <w:tcPr>
            <w:tcW w:w="709" w:type="dxa"/>
            <w:tcBorders>
              <w:top w:val="nil"/>
              <w:left w:val="nil"/>
              <w:bottom w:val="nil"/>
              <w:right w:val="nil"/>
            </w:tcBorders>
            <w:shd w:val="clear" w:color="auto" w:fill="auto"/>
            <w:noWrap/>
            <w:vAlign w:val="bottom"/>
            <w:hideMark/>
          </w:tcPr>
          <w:p w:rsidR="00470EFD" w:rsidRPr="00470EFD" w:rsidRDefault="00470EFD" w:rsidP="001A236B">
            <w:pPr>
              <w:numPr>
                <w:ilvl w:val="1"/>
                <w:numId w:val="0"/>
              </w:numPr>
              <w:outlineLvl w:val="1"/>
              <w:rPr>
                <w:b/>
                <w:color w:val="015579"/>
                <w:sz w:val="20"/>
              </w:rPr>
            </w:pPr>
          </w:p>
        </w:tc>
        <w:tc>
          <w:tcPr>
            <w:tcW w:w="708" w:type="dxa"/>
            <w:tcBorders>
              <w:top w:val="nil"/>
              <w:left w:val="nil"/>
              <w:bottom w:val="nil"/>
              <w:right w:val="nil"/>
            </w:tcBorders>
            <w:shd w:val="clear" w:color="auto" w:fill="auto"/>
            <w:noWrap/>
            <w:vAlign w:val="bottom"/>
            <w:hideMark/>
          </w:tcPr>
          <w:p w:rsidR="00470EFD" w:rsidRPr="00470EFD" w:rsidRDefault="00470EFD" w:rsidP="001A236B">
            <w:pPr>
              <w:numPr>
                <w:ilvl w:val="1"/>
                <w:numId w:val="0"/>
              </w:numPr>
              <w:outlineLvl w:val="1"/>
              <w:rPr>
                <w:b/>
                <w:color w:val="015579"/>
                <w:sz w:val="20"/>
              </w:rPr>
            </w:pPr>
          </w:p>
        </w:tc>
        <w:tc>
          <w:tcPr>
            <w:tcW w:w="851" w:type="dxa"/>
            <w:tcBorders>
              <w:top w:val="nil"/>
              <w:left w:val="nil"/>
              <w:bottom w:val="nil"/>
              <w:right w:val="nil"/>
            </w:tcBorders>
            <w:shd w:val="clear" w:color="auto" w:fill="auto"/>
            <w:noWrap/>
            <w:vAlign w:val="bottom"/>
            <w:hideMark/>
          </w:tcPr>
          <w:p w:rsidR="00470EFD" w:rsidRPr="00470EFD" w:rsidRDefault="00470EFD" w:rsidP="001A236B">
            <w:pPr>
              <w:numPr>
                <w:ilvl w:val="1"/>
                <w:numId w:val="0"/>
              </w:numPr>
              <w:outlineLvl w:val="1"/>
              <w:rPr>
                <w:b/>
                <w:color w:val="015579"/>
                <w:sz w:val="20"/>
              </w:rPr>
            </w:pPr>
          </w:p>
        </w:tc>
        <w:tc>
          <w:tcPr>
            <w:tcW w:w="709" w:type="dxa"/>
            <w:tcBorders>
              <w:top w:val="nil"/>
              <w:left w:val="nil"/>
              <w:bottom w:val="nil"/>
              <w:right w:val="nil"/>
            </w:tcBorders>
            <w:shd w:val="clear" w:color="auto" w:fill="auto"/>
            <w:noWrap/>
            <w:vAlign w:val="bottom"/>
            <w:hideMark/>
          </w:tcPr>
          <w:p w:rsidR="00470EFD" w:rsidRPr="00470EFD" w:rsidRDefault="00470EFD" w:rsidP="001A236B">
            <w:pPr>
              <w:numPr>
                <w:ilvl w:val="1"/>
                <w:numId w:val="0"/>
              </w:numPr>
              <w:outlineLvl w:val="1"/>
              <w:rPr>
                <w:b/>
                <w:color w:val="015579"/>
                <w:sz w:val="20"/>
              </w:rPr>
            </w:pPr>
          </w:p>
        </w:tc>
        <w:tc>
          <w:tcPr>
            <w:tcW w:w="992" w:type="dxa"/>
            <w:tcBorders>
              <w:top w:val="nil"/>
              <w:left w:val="nil"/>
              <w:bottom w:val="nil"/>
              <w:right w:val="nil"/>
            </w:tcBorders>
            <w:shd w:val="clear" w:color="auto" w:fill="auto"/>
            <w:noWrap/>
            <w:vAlign w:val="bottom"/>
            <w:hideMark/>
          </w:tcPr>
          <w:p w:rsidR="00470EFD" w:rsidRPr="00470EFD" w:rsidRDefault="00470EFD" w:rsidP="001A236B">
            <w:pPr>
              <w:numPr>
                <w:ilvl w:val="1"/>
                <w:numId w:val="0"/>
              </w:numPr>
              <w:outlineLvl w:val="1"/>
              <w:rPr>
                <w:b/>
                <w:color w:val="015579"/>
                <w:sz w:val="20"/>
              </w:rPr>
            </w:pPr>
          </w:p>
        </w:tc>
        <w:tc>
          <w:tcPr>
            <w:tcW w:w="2693" w:type="dxa"/>
            <w:gridSpan w:val="3"/>
            <w:tcBorders>
              <w:top w:val="single" w:sz="4" w:space="0" w:color="auto"/>
              <w:left w:val="single" w:sz="4" w:space="0" w:color="auto"/>
              <w:bottom w:val="nil"/>
              <w:right w:val="single" w:sz="4" w:space="0" w:color="000000"/>
            </w:tcBorders>
            <w:shd w:val="clear" w:color="auto" w:fill="auto"/>
            <w:noWrap/>
            <w:vAlign w:val="bottom"/>
            <w:hideMark/>
          </w:tcPr>
          <w:p w:rsidR="00470EFD" w:rsidRPr="00470EFD" w:rsidRDefault="00470EFD" w:rsidP="001A236B">
            <w:pPr>
              <w:numPr>
                <w:ilvl w:val="1"/>
                <w:numId w:val="0"/>
              </w:numPr>
              <w:outlineLvl w:val="1"/>
              <w:rPr>
                <w:rFonts w:ascii="Arial" w:hAnsi="Arial" w:cs="Arial"/>
                <w:b/>
                <w:color w:val="000000"/>
                <w:sz w:val="14"/>
                <w:szCs w:val="14"/>
              </w:rPr>
            </w:pPr>
            <w:r w:rsidRPr="00470EFD">
              <w:rPr>
                <w:rFonts w:ascii="Arial" w:hAnsi="Arial" w:cs="Arial"/>
                <w:b/>
                <w:color w:val="000000"/>
                <w:sz w:val="14"/>
                <w:szCs w:val="14"/>
              </w:rPr>
              <w:t> </w:t>
            </w:r>
          </w:p>
        </w:tc>
      </w:tr>
      <w:tr w:rsidR="00470EFD" w:rsidRPr="00470EFD" w:rsidTr="001A236B">
        <w:trPr>
          <w:trHeight w:val="80"/>
        </w:trPr>
        <w:tc>
          <w:tcPr>
            <w:tcW w:w="1452" w:type="dxa"/>
            <w:gridSpan w:val="3"/>
            <w:tcBorders>
              <w:top w:val="nil"/>
              <w:left w:val="nil"/>
              <w:bottom w:val="nil"/>
              <w:right w:val="nil"/>
            </w:tcBorders>
            <w:shd w:val="clear" w:color="auto" w:fill="auto"/>
            <w:noWrap/>
            <w:hideMark/>
          </w:tcPr>
          <w:p w:rsidR="00470EFD" w:rsidRPr="00470EFD" w:rsidRDefault="00470EFD" w:rsidP="001A236B">
            <w:pPr>
              <w:numPr>
                <w:ilvl w:val="1"/>
                <w:numId w:val="0"/>
              </w:numPr>
              <w:outlineLvl w:val="1"/>
              <w:rPr>
                <w:rFonts w:ascii="Arial" w:hAnsi="Arial" w:cs="Arial"/>
                <w:b/>
                <w:color w:val="000000"/>
                <w:sz w:val="14"/>
                <w:szCs w:val="14"/>
              </w:rPr>
            </w:pPr>
            <w:r w:rsidRPr="00470EFD">
              <w:rPr>
                <w:rFonts w:ascii="Arial" w:hAnsi="Arial" w:cs="Arial"/>
                <w:b/>
                <w:color w:val="000000"/>
                <w:sz w:val="14"/>
                <w:szCs w:val="14"/>
              </w:rPr>
              <w:t>Заказчик (Генподрядчик)</w:t>
            </w:r>
          </w:p>
        </w:tc>
        <w:tc>
          <w:tcPr>
            <w:tcW w:w="4536" w:type="dxa"/>
            <w:gridSpan w:val="8"/>
            <w:tcBorders>
              <w:top w:val="nil"/>
              <w:left w:val="nil"/>
              <w:bottom w:val="nil"/>
              <w:right w:val="nil"/>
            </w:tcBorders>
            <w:shd w:val="clear" w:color="auto" w:fill="auto"/>
            <w:hideMark/>
          </w:tcPr>
          <w:p w:rsidR="00470EFD" w:rsidRPr="00470EFD" w:rsidRDefault="00470EFD" w:rsidP="001A236B">
            <w:pPr>
              <w:numPr>
                <w:ilvl w:val="1"/>
                <w:numId w:val="0"/>
              </w:numPr>
              <w:outlineLvl w:val="1"/>
              <w:rPr>
                <w:rFonts w:ascii="Arial" w:hAnsi="Arial" w:cs="Arial"/>
                <w:b/>
                <w:color w:val="000000"/>
                <w:sz w:val="14"/>
                <w:szCs w:val="14"/>
              </w:rPr>
            </w:pPr>
          </w:p>
        </w:tc>
        <w:tc>
          <w:tcPr>
            <w:tcW w:w="992" w:type="dxa"/>
            <w:tcBorders>
              <w:top w:val="nil"/>
              <w:left w:val="nil"/>
              <w:bottom w:val="nil"/>
              <w:right w:val="nil"/>
            </w:tcBorders>
            <w:shd w:val="clear" w:color="auto" w:fill="auto"/>
            <w:noWrap/>
            <w:vAlign w:val="bottom"/>
            <w:hideMark/>
          </w:tcPr>
          <w:p w:rsidR="00470EFD" w:rsidRPr="00470EFD" w:rsidRDefault="00470EFD" w:rsidP="001A236B">
            <w:pPr>
              <w:numPr>
                <w:ilvl w:val="1"/>
                <w:numId w:val="0"/>
              </w:numPr>
              <w:outlineLvl w:val="1"/>
              <w:rPr>
                <w:rFonts w:ascii="Arial" w:hAnsi="Arial" w:cs="Arial"/>
                <w:b/>
                <w:color w:val="000000"/>
                <w:sz w:val="14"/>
                <w:szCs w:val="14"/>
              </w:rPr>
            </w:pPr>
            <w:r w:rsidRPr="00470EFD">
              <w:rPr>
                <w:rFonts w:ascii="Arial" w:hAnsi="Arial" w:cs="Arial"/>
                <w:b/>
                <w:color w:val="000000"/>
                <w:sz w:val="14"/>
                <w:szCs w:val="14"/>
              </w:rPr>
              <w:t>по ОКПО</w:t>
            </w:r>
          </w:p>
        </w:tc>
        <w:tc>
          <w:tcPr>
            <w:tcW w:w="2693" w:type="dxa"/>
            <w:gridSpan w:val="3"/>
            <w:tcBorders>
              <w:top w:val="nil"/>
              <w:left w:val="single" w:sz="4" w:space="0" w:color="auto"/>
              <w:bottom w:val="single" w:sz="4" w:space="0" w:color="auto"/>
              <w:right w:val="single" w:sz="4" w:space="0" w:color="000000"/>
            </w:tcBorders>
            <w:shd w:val="clear" w:color="auto" w:fill="auto"/>
            <w:noWrap/>
            <w:vAlign w:val="bottom"/>
            <w:hideMark/>
          </w:tcPr>
          <w:p w:rsidR="00470EFD" w:rsidRPr="00470EFD" w:rsidRDefault="00470EFD" w:rsidP="001A236B">
            <w:pPr>
              <w:numPr>
                <w:ilvl w:val="1"/>
                <w:numId w:val="0"/>
              </w:numPr>
              <w:outlineLvl w:val="1"/>
              <w:rPr>
                <w:rFonts w:ascii="Arial" w:hAnsi="Arial" w:cs="Arial"/>
                <w:b/>
                <w:color w:val="000000"/>
                <w:sz w:val="14"/>
                <w:szCs w:val="14"/>
              </w:rPr>
            </w:pPr>
            <w:r w:rsidRPr="00470EFD">
              <w:rPr>
                <w:rFonts w:ascii="Arial" w:hAnsi="Arial" w:cs="Arial"/>
                <w:b/>
                <w:color w:val="000000"/>
                <w:sz w:val="14"/>
                <w:szCs w:val="14"/>
              </w:rPr>
              <w:t> </w:t>
            </w:r>
          </w:p>
        </w:tc>
      </w:tr>
      <w:tr w:rsidR="00470EFD" w:rsidRPr="00470EFD" w:rsidTr="001A236B">
        <w:trPr>
          <w:trHeight w:val="207"/>
        </w:trPr>
        <w:tc>
          <w:tcPr>
            <w:tcW w:w="600" w:type="dxa"/>
            <w:tcBorders>
              <w:top w:val="nil"/>
              <w:left w:val="nil"/>
              <w:bottom w:val="nil"/>
              <w:right w:val="nil"/>
            </w:tcBorders>
            <w:shd w:val="clear" w:color="auto" w:fill="auto"/>
            <w:noWrap/>
            <w:vAlign w:val="bottom"/>
            <w:hideMark/>
          </w:tcPr>
          <w:p w:rsidR="00470EFD" w:rsidRPr="00470EFD" w:rsidRDefault="00470EFD" w:rsidP="001A236B">
            <w:pPr>
              <w:numPr>
                <w:ilvl w:val="1"/>
                <w:numId w:val="0"/>
              </w:numPr>
              <w:outlineLvl w:val="1"/>
              <w:rPr>
                <w:rFonts w:ascii="Arial" w:hAnsi="Arial" w:cs="Arial"/>
                <w:b/>
                <w:color w:val="000000"/>
                <w:sz w:val="14"/>
                <w:szCs w:val="14"/>
              </w:rPr>
            </w:pPr>
          </w:p>
        </w:tc>
        <w:tc>
          <w:tcPr>
            <w:tcW w:w="424" w:type="dxa"/>
            <w:tcBorders>
              <w:top w:val="nil"/>
              <w:left w:val="nil"/>
              <w:bottom w:val="nil"/>
              <w:right w:val="nil"/>
            </w:tcBorders>
            <w:shd w:val="clear" w:color="auto" w:fill="auto"/>
            <w:noWrap/>
            <w:vAlign w:val="bottom"/>
            <w:hideMark/>
          </w:tcPr>
          <w:p w:rsidR="00470EFD" w:rsidRPr="00470EFD" w:rsidRDefault="00470EFD" w:rsidP="001A236B">
            <w:pPr>
              <w:numPr>
                <w:ilvl w:val="1"/>
                <w:numId w:val="0"/>
              </w:numPr>
              <w:outlineLvl w:val="1"/>
              <w:rPr>
                <w:b/>
                <w:color w:val="015579"/>
                <w:sz w:val="20"/>
              </w:rPr>
            </w:pPr>
          </w:p>
        </w:tc>
        <w:tc>
          <w:tcPr>
            <w:tcW w:w="428" w:type="dxa"/>
            <w:tcBorders>
              <w:top w:val="nil"/>
              <w:left w:val="nil"/>
              <w:bottom w:val="nil"/>
              <w:right w:val="nil"/>
            </w:tcBorders>
            <w:shd w:val="clear" w:color="auto" w:fill="auto"/>
            <w:noWrap/>
            <w:vAlign w:val="bottom"/>
            <w:hideMark/>
          </w:tcPr>
          <w:p w:rsidR="00470EFD" w:rsidRPr="00470EFD" w:rsidRDefault="00470EFD" w:rsidP="001A236B">
            <w:pPr>
              <w:numPr>
                <w:ilvl w:val="1"/>
                <w:numId w:val="0"/>
              </w:numPr>
              <w:outlineLvl w:val="1"/>
              <w:rPr>
                <w:b/>
                <w:color w:val="015579"/>
                <w:sz w:val="20"/>
              </w:rPr>
            </w:pPr>
          </w:p>
        </w:tc>
        <w:tc>
          <w:tcPr>
            <w:tcW w:w="276" w:type="dxa"/>
            <w:tcBorders>
              <w:top w:val="single" w:sz="4" w:space="0" w:color="auto"/>
              <w:left w:val="nil"/>
              <w:bottom w:val="nil"/>
              <w:right w:val="nil"/>
            </w:tcBorders>
            <w:shd w:val="clear" w:color="auto" w:fill="auto"/>
            <w:noWrap/>
            <w:vAlign w:val="bottom"/>
            <w:hideMark/>
          </w:tcPr>
          <w:p w:rsidR="00470EFD" w:rsidRPr="00470EFD" w:rsidRDefault="00470EFD" w:rsidP="001A236B">
            <w:pPr>
              <w:numPr>
                <w:ilvl w:val="1"/>
                <w:numId w:val="0"/>
              </w:numPr>
              <w:outlineLvl w:val="1"/>
              <w:rPr>
                <w:rFonts w:ascii="Arial" w:hAnsi="Arial" w:cs="Arial"/>
                <w:b/>
                <w:color w:val="000000"/>
                <w:sz w:val="14"/>
                <w:szCs w:val="14"/>
              </w:rPr>
            </w:pPr>
            <w:r w:rsidRPr="00470EFD">
              <w:rPr>
                <w:rFonts w:ascii="Arial" w:hAnsi="Arial" w:cs="Arial"/>
                <w:b/>
                <w:color w:val="000000"/>
                <w:sz w:val="14"/>
                <w:szCs w:val="14"/>
              </w:rPr>
              <w:t> </w:t>
            </w:r>
          </w:p>
        </w:tc>
        <w:tc>
          <w:tcPr>
            <w:tcW w:w="4260" w:type="dxa"/>
            <w:gridSpan w:val="7"/>
            <w:tcBorders>
              <w:top w:val="single" w:sz="4" w:space="0" w:color="auto"/>
              <w:left w:val="nil"/>
              <w:bottom w:val="nil"/>
              <w:right w:val="nil"/>
            </w:tcBorders>
            <w:shd w:val="clear" w:color="auto" w:fill="auto"/>
            <w:noWrap/>
            <w:vAlign w:val="bottom"/>
            <w:hideMark/>
          </w:tcPr>
          <w:p w:rsidR="00470EFD" w:rsidRPr="00470EFD" w:rsidRDefault="00470EFD" w:rsidP="001A236B">
            <w:pPr>
              <w:numPr>
                <w:ilvl w:val="1"/>
                <w:numId w:val="0"/>
              </w:numPr>
              <w:outlineLvl w:val="1"/>
              <w:rPr>
                <w:rFonts w:ascii="Arial" w:hAnsi="Arial" w:cs="Arial"/>
                <w:b/>
                <w:i/>
                <w:iCs/>
                <w:color w:val="000000"/>
                <w:sz w:val="14"/>
                <w:szCs w:val="14"/>
              </w:rPr>
            </w:pPr>
            <w:r w:rsidRPr="00470EFD">
              <w:rPr>
                <w:rFonts w:ascii="Arial" w:hAnsi="Arial" w:cs="Arial"/>
                <w:b/>
                <w:i/>
                <w:iCs/>
                <w:color w:val="000000"/>
                <w:sz w:val="14"/>
                <w:szCs w:val="14"/>
              </w:rPr>
              <w:t>(организация, адрес, телефон, факс)</w:t>
            </w:r>
          </w:p>
        </w:tc>
        <w:tc>
          <w:tcPr>
            <w:tcW w:w="992" w:type="dxa"/>
            <w:tcBorders>
              <w:top w:val="nil"/>
              <w:left w:val="nil"/>
              <w:bottom w:val="nil"/>
              <w:right w:val="nil"/>
            </w:tcBorders>
            <w:shd w:val="clear" w:color="auto" w:fill="auto"/>
            <w:noWrap/>
            <w:vAlign w:val="bottom"/>
            <w:hideMark/>
          </w:tcPr>
          <w:p w:rsidR="00470EFD" w:rsidRPr="00470EFD" w:rsidRDefault="00470EFD" w:rsidP="001A236B">
            <w:pPr>
              <w:numPr>
                <w:ilvl w:val="1"/>
                <w:numId w:val="0"/>
              </w:numPr>
              <w:outlineLvl w:val="1"/>
              <w:rPr>
                <w:rFonts w:ascii="Arial" w:hAnsi="Arial" w:cs="Arial"/>
                <w:b/>
                <w:color w:val="000000"/>
                <w:sz w:val="14"/>
                <w:szCs w:val="14"/>
              </w:rPr>
            </w:pPr>
          </w:p>
        </w:tc>
        <w:tc>
          <w:tcPr>
            <w:tcW w:w="2693" w:type="dxa"/>
            <w:gridSpan w:val="3"/>
            <w:tcBorders>
              <w:top w:val="single" w:sz="4" w:space="0" w:color="auto"/>
              <w:left w:val="single" w:sz="4" w:space="0" w:color="auto"/>
              <w:bottom w:val="nil"/>
              <w:right w:val="single" w:sz="4" w:space="0" w:color="000000"/>
            </w:tcBorders>
            <w:shd w:val="clear" w:color="auto" w:fill="auto"/>
            <w:noWrap/>
            <w:vAlign w:val="bottom"/>
            <w:hideMark/>
          </w:tcPr>
          <w:p w:rsidR="00470EFD" w:rsidRPr="00470EFD" w:rsidRDefault="00470EFD" w:rsidP="001A236B">
            <w:pPr>
              <w:numPr>
                <w:ilvl w:val="1"/>
                <w:numId w:val="0"/>
              </w:numPr>
              <w:outlineLvl w:val="1"/>
              <w:rPr>
                <w:rFonts w:ascii="Arial" w:hAnsi="Arial" w:cs="Arial"/>
                <w:b/>
                <w:color w:val="000000"/>
                <w:sz w:val="14"/>
                <w:szCs w:val="14"/>
              </w:rPr>
            </w:pPr>
            <w:r w:rsidRPr="00470EFD">
              <w:rPr>
                <w:rFonts w:ascii="Arial" w:hAnsi="Arial" w:cs="Arial"/>
                <w:b/>
                <w:color w:val="000000"/>
                <w:sz w:val="14"/>
                <w:szCs w:val="14"/>
              </w:rPr>
              <w:t> </w:t>
            </w:r>
          </w:p>
        </w:tc>
      </w:tr>
      <w:tr w:rsidR="00470EFD" w:rsidRPr="00470EFD" w:rsidTr="001A236B">
        <w:trPr>
          <w:trHeight w:val="80"/>
        </w:trPr>
        <w:tc>
          <w:tcPr>
            <w:tcW w:w="1452" w:type="dxa"/>
            <w:gridSpan w:val="3"/>
            <w:tcBorders>
              <w:top w:val="nil"/>
              <w:left w:val="nil"/>
              <w:bottom w:val="nil"/>
              <w:right w:val="nil"/>
            </w:tcBorders>
            <w:shd w:val="clear" w:color="auto" w:fill="auto"/>
            <w:noWrap/>
            <w:hideMark/>
          </w:tcPr>
          <w:p w:rsidR="00470EFD" w:rsidRPr="00470EFD" w:rsidRDefault="00470EFD" w:rsidP="001A236B">
            <w:pPr>
              <w:numPr>
                <w:ilvl w:val="1"/>
                <w:numId w:val="0"/>
              </w:numPr>
              <w:outlineLvl w:val="1"/>
              <w:rPr>
                <w:rFonts w:ascii="Arial" w:hAnsi="Arial" w:cs="Arial"/>
                <w:b/>
                <w:color w:val="000000"/>
                <w:sz w:val="14"/>
                <w:szCs w:val="14"/>
              </w:rPr>
            </w:pPr>
            <w:r w:rsidRPr="00470EFD">
              <w:rPr>
                <w:rFonts w:ascii="Arial" w:hAnsi="Arial" w:cs="Arial"/>
                <w:b/>
                <w:color w:val="000000"/>
                <w:sz w:val="14"/>
                <w:szCs w:val="14"/>
              </w:rPr>
              <w:t>Подрядчик (Субподрядчик)</w:t>
            </w:r>
          </w:p>
        </w:tc>
        <w:tc>
          <w:tcPr>
            <w:tcW w:w="4536" w:type="dxa"/>
            <w:gridSpan w:val="8"/>
            <w:tcBorders>
              <w:top w:val="nil"/>
              <w:left w:val="nil"/>
              <w:bottom w:val="nil"/>
              <w:right w:val="nil"/>
            </w:tcBorders>
            <w:shd w:val="clear" w:color="auto" w:fill="auto"/>
            <w:hideMark/>
          </w:tcPr>
          <w:p w:rsidR="00470EFD" w:rsidRPr="00470EFD" w:rsidRDefault="00470EFD" w:rsidP="001A236B">
            <w:pPr>
              <w:numPr>
                <w:ilvl w:val="1"/>
                <w:numId w:val="0"/>
              </w:numPr>
              <w:outlineLvl w:val="1"/>
              <w:rPr>
                <w:rFonts w:ascii="Arial" w:hAnsi="Arial" w:cs="Arial"/>
                <w:b/>
                <w:color w:val="000000"/>
                <w:sz w:val="14"/>
                <w:szCs w:val="14"/>
              </w:rPr>
            </w:pPr>
          </w:p>
        </w:tc>
        <w:tc>
          <w:tcPr>
            <w:tcW w:w="992" w:type="dxa"/>
            <w:tcBorders>
              <w:top w:val="nil"/>
              <w:left w:val="nil"/>
              <w:bottom w:val="nil"/>
              <w:right w:val="nil"/>
            </w:tcBorders>
            <w:shd w:val="clear" w:color="auto" w:fill="auto"/>
            <w:noWrap/>
            <w:vAlign w:val="bottom"/>
            <w:hideMark/>
          </w:tcPr>
          <w:p w:rsidR="00470EFD" w:rsidRPr="00470EFD" w:rsidRDefault="00470EFD" w:rsidP="001A236B">
            <w:pPr>
              <w:numPr>
                <w:ilvl w:val="1"/>
                <w:numId w:val="0"/>
              </w:numPr>
              <w:outlineLvl w:val="1"/>
              <w:rPr>
                <w:rFonts w:ascii="Arial" w:hAnsi="Arial" w:cs="Arial"/>
                <w:b/>
                <w:color w:val="000000"/>
                <w:sz w:val="14"/>
                <w:szCs w:val="14"/>
              </w:rPr>
            </w:pPr>
            <w:r w:rsidRPr="00470EFD">
              <w:rPr>
                <w:rFonts w:ascii="Arial" w:hAnsi="Arial" w:cs="Arial"/>
                <w:b/>
                <w:color w:val="000000"/>
                <w:sz w:val="14"/>
                <w:szCs w:val="14"/>
              </w:rPr>
              <w:t>по ОКПО</w:t>
            </w:r>
          </w:p>
        </w:tc>
        <w:tc>
          <w:tcPr>
            <w:tcW w:w="2693" w:type="dxa"/>
            <w:gridSpan w:val="3"/>
            <w:tcBorders>
              <w:top w:val="nil"/>
              <w:left w:val="single" w:sz="4" w:space="0" w:color="auto"/>
              <w:bottom w:val="single" w:sz="4" w:space="0" w:color="auto"/>
              <w:right w:val="single" w:sz="4" w:space="0" w:color="000000"/>
            </w:tcBorders>
            <w:shd w:val="clear" w:color="auto" w:fill="auto"/>
            <w:noWrap/>
            <w:vAlign w:val="bottom"/>
            <w:hideMark/>
          </w:tcPr>
          <w:p w:rsidR="00470EFD" w:rsidRPr="00470EFD" w:rsidRDefault="00470EFD" w:rsidP="001A236B">
            <w:pPr>
              <w:numPr>
                <w:ilvl w:val="1"/>
                <w:numId w:val="0"/>
              </w:numPr>
              <w:outlineLvl w:val="1"/>
              <w:rPr>
                <w:rFonts w:ascii="Arial" w:hAnsi="Arial" w:cs="Arial"/>
                <w:b/>
                <w:color w:val="000000"/>
                <w:sz w:val="14"/>
                <w:szCs w:val="14"/>
              </w:rPr>
            </w:pPr>
            <w:r w:rsidRPr="00470EFD">
              <w:rPr>
                <w:rFonts w:ascii="Arial" w:hAnsi="Arial" w:cs="Arial"/>
                <w:b/>
                <w:color w:val="000000"/>
                <w:sz w:val="14"/>
                <w:szCs w:val="14"/>
              </w:rPr>
              <w:t> </w:t>
            </w:r>
          </w:p>
        </w:tc>
      </w:tr>
      <w:tr w:rsidR="00470EFD" w:rsidRPr="00470EFD" w:rsidTr="001A236B">
        <w:trPr>
          <w:trHeight w:val="207"/>
        </w:trPr>
        <w:tc>
          <w:tcPr>
            <w:tcW w:w="600" w:type="dxa"/>
            <w:tcBorders>
              <w:top w:val="nil"/>
              <w:left w:val="nil"/>
              <w:bottom w:val="nil"/>
              <w:right w:val="nil"/>
            </w:tcBorders>
            <w:shd w:val="clear" w:color="auto" w:fill="auto"/>
            <w:noWrap/>
            <w:vAlign w:val="bottom"/>
            <w:hideMark/>
          </w:tcPr>
          <w:p w:rsidR="00470EFD" w:rsidRPr="00470EFD" w:rsidRDefault="00470EFD" w:rsidP="001A236B">
            <w:pPr>
              <w:numPr>
                <w:ilvl w:val="1"/>
                <w:numId w:val="0"/>
              </w:numPr>
              <w:outlineLvl w:val="1"/>
              <w:rPr>
                <w:rFonts w:ascii="Arial" w:hAnsi="Arial" w:cs="Arial"/>
                <w:b/>
                <w:color w:val="000000"/>
                <w:sz w:val="14"/>
                <w:szCs w:val="14"/>
              </w:rPr>
            </w:pPr>
          </w:p>
        </w:tc>
        <w:tc>
          <w:tcPr>
            <w:tcW w:w="424" w:type="dxa"/>
            <w:tcBorders>
              <w:top w:val="nil"/>
              <w:left w:val="nil"/>
              <w:bottom w:val="nil"/>
              <w:right w:val="nil"/>
            </w:tcBorders>
            <w:shd w:val="clear" w:color="auto" w:fill="auto"/>
            <w:noWrap/>
            <w:vAlign w:val="bottom"/>
            <w:hideMark/>
          </w:tcPr>
          <w:p w:rsidR="00470EFD" w:rsidRPr="00470EFD" w:rsidRDefault="00470EFD" w:rsidP="001A236B">
            <w:pPr>
              <w:numPr>
                <w:ilvl w:val="1"/>
                <w:numId w:val="0"/>
              </w:numPr>
              <w:outlineLvl w:val="1"/>
              <w:rPr>
                <w:b/>
                <w:color w:val="015579"/>
                <w:sz w:val="20"/>
              </w:rPr>
            </w:pPr>
          </w:p>
        </w:tc>
        <w:tc>
          <w:tcPr>
            <w:tcW w:w="428" w:type="dxa"/>
            <w:tcBorders>
              <w:top w:val="nil"/>
              <w:left w:val="nil"/>
              <w:bottom w:val="nil"/>
              <w:right w:val="nil"/>
            </w:tcBorders>
            <w:shd w:val="clear" w:color="auto" w:fill="auto"/>
            <w:noWrap/>
            <w:vAlign w:val="bottom"/>
            <w:hideMark/>
          </w:tcPr>
          <w:p w:rsidR="00470EFD" w:rsidRPr="00470EFD" w:rsidRDefault="00470EFD" w:rsidP="001A236B">
            <w:pPr>
              <w:numPr>
                <w:ilvl w:val="1"/>
                <w:numId w:val="0"/>
              </w:numPr>
              <w:outlineLvl w:val="1"/>
              <w:rPr>
                <w:b/>
                <w:color w:val="015579"/>
                <w:sz w:val="20"/>
              </w:rPr>
            </w:pPr>
          </w:p>
        </w:tc>
        <w:tc>
          <w:tcPr>
            <w:tcW w:w="276" w:type="dxa"/>
            <w:tcBorders>
              <w:top w:val="single" w:sz="4" w:space="0" w:color="auto"/>
              <w:left w:val="nil"/>
              <w:bottom w:val="nil"/>
              <w:right w:val="nil"/>
            </w:tcBorders>
            <w:shd w:val="clear" w:color="auto" w:fill="auto"/>
            <w:noWrap/>
            <w:vAlign w:val="bottom"/>
            <w:hideMark/>
          </w:tcPr>
          <w:p w:rsidR="00470EFD" w:rsidRPr="00470EFD" w:rsidRDefault="00470EFD" w:rsidP="001A236B">
            <w:pPr>
              <w:numPr>
                <w:ilvl w:val="1"/>
                <w:numId w:val="0"/>
              </w:numPr>
              <w:outlineLvl w:val="1"/>
              <w:rPr>
                <w:rFonts w:ascii="Arial" w:hAnsi="Arial" w:cs="Arial"/>
                <w:b/>
                <w:color w:val="000000"/>
                <w:sz w:val="14"/>
                <w:szCs w:val="14"/>
              </w:rPr>
            </w:pPr>
            <w:r w:rsidRPr="00470EFD">
              <w:rPr>
                <w:rFonts w:ascii="Arial" w:hAnsi="Arial" w:cs="Arial"/>
                <w:b/>
                <w:color w:val="000000"/>
                <w:sz w:val="14"/>
                <w:szCs w:val="14"/>
              </w:rPr>
              <w:t> </w:t>
            </w:r>
          </w:p>
        </w:tc>
        <w:tc>
          <w:tcPr>
            <w:tcW w:w="5252" w:type="dxa"/>
            <w:gridSpan w:val="8"/>
            <w:tcBorders>
              <w:top w:val="single" w:sz="4" w:space="0" w:color="auto"/>
              <w:left w:val="nil"/>
              <w:bottom w:val="nil"/>
              <w:right w:val="nil"/>
            </w:tcBorders>
            <w:shd w:val="clear" w:color="auto" w:fill="auto"/>
            <w:noWrap/>
            <w:vAlign w:val="bottom"/>
            <w:hideMark/>
          </w:tcPr>
          <w:p w:rsidR="00470EFD" w:rsidRPr="00470EFD" w:rsidRDefault="00470EFD" w:rsidP="001A236B">
            <w:pPr>
              <w:numPr>
                <w:ilvl w:val="1"/>
                <w:numId w:val="0"/>
              </w:numPr>
              <w:outlineLvl w:val="1"/>
              <w:rPr>
                <w:rFonts w:ascii="Arial" w:hAnsi="Arial" w:cs="Arial"/>
                <w:b/>
                <w:color w:val="000000"/>
                <w:sz w:val="14"/>
                <w:szCs w:val="14"/>
              </w:rPr>
            </w:pPr>
            <w:r w:rsidRPr="00470EFD">
              <w:rPr>
                <w:rFonts w:ascii="Arial" w:hAnsi="Arial" w:cs="Arial"/>
                <w:b/>
                <w:color w:val="000000"/>
                <w:sz w:val="14"/>
                <w:szCs w:val="14"/>
              </w:rPr>
              <w:t xml:space="preserve">                                                               </w:t>
            </w:r>
            <w:r w:rsidRPr="00470EFD">
              <w:rPr>
                <w:rFonts w:ascii="Arial" w:hAnsi="Arial" w:cs="Arial"/>
                <w:b/>
                <w:i/>
                <w:iCs/>
                <w:color w:val="000000"/>
                <w:sz w:val="14"/>
                <w:szCs w:val="14"/>
              </w:rPr>
              <w:t>(организация, адрес, телефон, факс)</w:t>
            </w:r>
          </w:p>
        </w:tc>
        <w:tc>
          <w:tcPr>
            <w:tcW w:w="2693" w:type="dxa"/>
            <w:gridSpan w:val="3"/>
            <w:tcBorders>
              <w:top w:val="single" w:sz="4" w:space="0" w:color="auto"/>
              <w:left w:val="single" w:sz="4" w:space="0" w:color="auto"/>
              <w:bottom w:val="nil"/>
              <w:right w:val="single" w:sz="4" w:space="0" w:color="000000"/>
            </w:tcBorders>
            <w:shd w:val="clear" w:color="auto" w:fill="auto"/>
            <w:noWrap/>
            <w:vAlign w:val="bottom"/>
            <w:hideMark/>
          </w:tcPr>
          <w:p w:rsidR="00470EFD" w:rsidRPr="00470EFD" w:rsidRDefault="00470EFD" w:rsidP="001A236B">
            <w:pPr>
              <w:numPr>
                <w:ilvl w:val="1"/>
                <w:numId w:val="0"/>
              </w:numPr>
              <w:outlineLvl w:val="1"/>
              <w:rPr>
                <w:rFonts w:ascii="Arial" w:hAnsi="Arial" w:cs="Arial"/>
                <w:b/>
                <w:color w:val="000000"/>
                <w:sz w:val="14"/>
                <w:szCs w:val="14"/>
              </w:rPr>
            </w:pPr>
            <w:r w:rsidRPr="00470EFD">
              <w:rPr>
                <w:rFonts w:ascii="Arial" w:hAnsi="Arial" w:cs="Arial"/>
                <w:b/>
                <w:color w:val="000000"/>
                <w:sz w:val="14"/>
                <w:szCs w:val="14"/>
              </w:rPr>
              <w:t> </w:t>
            </w:r>
          </w:p>
        </w:tc>
      </w:tr>
      <w:tr w:rsidR="00470EFD" w:rsidRPr="00470EFD" w:rsidTr="001A236B">
        <w:trPr>
          <w:trHeight w:val="207"/>
        </w:trPr>
        <w:tc>
          <w:tcPr>
            <w:tcW w:w="600" w:type="dxa"/>
            <w:tcBorders>
              <w:top w:val="nil"/>
              <w:left w:val="nil"/>
              <w:bottom w:val="nil"/>
              <w:right w:val="nil"/>
            </w:tcBorders>
            <w:shd w:val="clear" w:color="auto" w:fill="auto"/>
            <w:noWrap/>
            <w:hideMark/>
          </w:tcPr>
          <w:p w:rsidR="00470EFD" w:rsidRPr="00470EFD" w:rsidRDefault="00470EFD" w:rsidP="001A236B">
            <w:pPr>
              <w:numPr>
                <w:ilvl w:val="1"/>
                <w:numId w:val="0"/>
              </w:numPr>
              <w:outlineLvl w:val="1"/>
              <w:rPr>
                <w:rFonts w:ascii="Arial" w:hAnsi="Arial" w:cs="Arial"/>
                <w:b/>
                <w:color w:val="000000"/>
                <w:sz w:val="14"/>
                <w:szCs w:val="14"/>
              </w:rPr>
            </w:pPr>
            <w:r w:rsidRPr="00470EFD">
              <w:rPr>
                <w:rFonts w:ascii="Arial" w:hAnsi="Arial" w:cs="Arial"/>
                <w:b/>
                <w:color w:val="000000"/>
                <w:sz w:val="14"/>
                <w:szCs w:val="14"/>
              </w:rPr>
              <w:t>Стройка</w:t>
            </w:r>
          </w:p>
        </w:tc>
        <w:tc>
          <w:tcPr>
            <w:tcW w:w="424" w:type="dxa"/>
            <w:tcBorders>
              <w:top w:val="nil"/>
              <w:left w:val="nil"/>
              <w:bottom w:val="nil"/>
              <w:right w:val="nil"/>
            </w:tcBorders>
            <w:shd w:val="clear" w:color="auto" w:fill="auto"/>
            <w:noWrap/>
            <w:vAlign w:val="bottom"/>
            <w:hideMark/>
          </w:tcPr>
          <w:p w:rsidR="00470EFD" w:rsidRPr="00470EFD" w:rsidRDefault="00470EFD" w:rsidP="001A236B">
            <w:pPr>
              <w:numPr>
                <w:ilvl w:val="1"/>
                <w:numId w:val="0"/>
              </w:numPr>
              <w:outlineLvl w:val="1"/>
              <w:rPr>
                <w:rFonts w:ascii="Arial" w:hAnsi="Arial" w:cs="Arial"/>
                <w:b/>
                <w:color w:val="000000"/>
                <w:sz w:val="14"/>
                <w:szCs w:val="14"/>
              </w:rPr>
            </w:pPr>
          </w:p>
        </w:tc>
        <w:tc>
          <w:tcPr>
            <w:tcW w:w="4964" w:type="dxa"/>
            <w:gridSpan w:val="9"/>
            <w:tcBorders>
              <w:top w:val="nil"/>
              <w:left w:val="nil"/>
              <w:bottom w:val="nil"/>
              <w:right w:val="nil"/>
            </w:tcBorders>
            <w:shd w:val="clear" w:color="auto" w:fill="auto"/>
            <w:hideMark/>
          </w:tcPr>
          <w:p w:rsidR="00470EFD" w:rsidRPr="00470EFD" w:rsidRDefault="00470EFD" w:rsidP="001A236B">
            <w:pPr>
              <w:numPr>
                <w:ilvl w:val="1"/>
                <w:numId w:val="0"/>
              </w:numPr>
              <w:tabs>
                <w:tab w:val="left" w:pos="1440"/>
              </w:tabs>
              <w:outlineLvl w:val="1"/>
              <w:rPr>
                <w:b/>
                <w:color w:val="015579"/>
                <w:sz w:val="20"/>
              </w:rPr>
            </w:pPr>
          </w:p>
        </w:tc>
        <w:tc>
          <w:tcPr>
            <w:tcW w:w="992" w:type="dxa"/>
            <w:tcBorders>
              <w:top w:val="nil"/>
              <w:left w:val="nil"/>
              <w:bottom w:val="nil"/>
              <w:right w:val="nil"/>
            </w:tcBorders>
            <w:shd w:val="clear" w:color="auto" w:fill="auto"/>
            <w:noWrap/>
            <w:vAlign w:val="bottom"/>
            <w:hideMark/>
          </w:tcPr>
          <w:p w:rsidR="00470EFD" w:rsidRPr="00470EFD" w:rsidRDefault="00470EFD" w:rsidP="001A236B">
            <w:pPr>
              <w:numPr>
                <w:ilvl w:val="1"/>
                <w:numId w:val="0"/>
              </w:numPr>
              <w:outlineLvl w:val="1"/>
              <w:rPr>
                <w:b/>
                <w:color w:val="015579"/>
                <w:sz w:val="20"/>
              </w:rPr>
            </w:pPr>
          </w:p>
        </w:tc>
        <w:tc>
          <w:tcPr>
            <w:tcW w:w="2693" w:type="dxa"/>
            <w:gridSpan w:val="3"/>
            <w:tcBorders>
              <w:top w:val="nil"/>
              <w:left w:val="single" w:sz="4" w:space="0" w:color="auto"/>
              <w:bottom w:val="nil"/>
              <w:right w:val="single" w:sz="4" w:space="0" w:color="000000"/>
            </w:tcBorders>
            <w:shd w:val="clear" w:color="auto" w:fill="auto"/>
            <w:noWrap/>
            <w:vAlign w:val="bottom"/>
            <w:hideMark/>
          </w:tcPr>
          <w:p w:rsidR="00470EFD" w:rsidRPr="00470EFD" w:rsidRDefault="00470EFD" w:rsidP="001A236B">
            <w:pPr>
              <w:numPr>
                <w:ilvl w:val="1"/>
                <w:numId w:val="0"/>
              </w:numPr>
              <w:outlineLvl w:val="1"/>
              <w:rPr>
                <w:rFonts w:ascii="Arial" w:hAnsi="Arial" w:cs="Arial"/>
                <w:b/>
                <w:color w:val="000000"/>
                <w:sz w:val="14"/>
                <w:szCs w:val="14"/>
              </w:rPr>
            </w:pPr>
            <w:r w:rsidRPr="00470EFD">
              <w:rPr>
                <w:rFonts w:ascii="Arial" w:hAnsi="Arial" w:cs="Arial"/>
                <w:b/>
                <w:color w:val="000000"/>
                <w:sz w:val="14"/>
                <w:szCs w:val="14"/>
              </w:rPr>
              <w:t> </w:t>
            </w:r>
          </w:p>
        </w:tc>
      </w:tr>
      <w:tr w:rsidR="00470EFD" w:rsidRPr="00470EFD" w:rsidTr="001A236B">
        <w:trPr>
          <w:trHeight w:val="207"/>
        </w:trPr>
        <w:tc>
          <w:tcPr>
            <w:tcW w:w="600" w:type="dxa"/>
            <w:tcBorders>
              <w:top w:val="nil"/>
              <w:left w:val="nil"/>
              <w:bottom w:val="nil"/>
              <w:right w:val="nil"/>
            </w:tcBorders>
            <w:shd w:val="clear" w:color="auto" w:fill="auto"/>
            <w:noWrap/>
            <w:vAlign w:val="bottom"/>
            <w:hideMark/>
          </w:tcPr>
          <w:p w:rsidR="00470EFD" w:rsidRPr="00470EFD" w:rsidRDefault="00470EFD" w:rsidP="001A236B">
            <w:pPr>
              <w:numPr>
                <w:ilvl w:val="1"/>
                <w:numId w:val="0"/>
              </w:numPr>
              <w:outlineLvl w:val="1"/>
              <w:rPr>
                <w:rFonts w:ascii="Arial" w:hAnsi="Arial" w:cs="Arial"/>
                <w:b/>
                <w:color w:val="000000"/>
                <w:sz w:val="14"/>
                <w:szCs w:val="14"/>
              </w:rPr>
            </w:pPr>
          </w:p>
        </w:tc>
        <w:tc>
          <w:tcPr>
            <w:tcW w:w="424" w:type="dxa"/>
            <w:tcBorders>
              <w:top w:val="nil"/>
              <w:left w:val="nil"/>
              <w:bottom w:val="nil"/>
              <w:right w:val="nil"/>
            </w:tcBorders>
            <w:shd w:val="clear" w:color="auto" w:fill="auto"/>
            <w:noWrap/>
            <w:vAlign w:val="bottom"/>
            <w:hideMark/>
          </w:tcPr>
          <w:p w:rsidR="00470EFD" w:rsidRPr="00470EFD" w:rsidRDefault="00470EFD" w:rsidP="001A236B">
            <w:pPr>
              <w:numPr>
                <w:ilvl w:val="1"/>
                <w:numId w:val="0"/>
              </w:numPr>
              <w:outlineLvl w:val="1"/>
              <w:rPr>
                <w:b/>
                <w:color w:val="015579"/>
                <w:sz w:val="20"/>
              </w:rPr>
            </w:pPr>
          </w:p>
        </w:tc>
        <w:tc>
          <w:tcPr>
            <w:tcW w:w="428" w:type="dxa"/>
            <w:tcBorders>
              <w:top w:val="single" w:sz="4" w:space="0" w:color="auto"/>
              <w:left w:val="nil"/>
              <w:bottom w:val="nil"/>
              <w:right w:val="nil"/>
            </w:tcBorders>
            <w:shd w:val="clear" w:color="auto" w:fill="auto"/>
            <w:noWrap/>
            <w:vAlign w:val="bottom"/>
            <w:hideMark/>
          </w:tcPr>
          <w:p w:rsidR="00470EFD" w:rsidRPr="00470EFD" w:rsidRDefault="00470EFD" w:rsidP="001A236B">
            <w:pPr>
              <w:numPr>
                <w:ilvl w:val="1"/>
                <w:numId w:val="0"/>
              </w:numPr>
              <w:outlineLvl w:val="1"/>
              <w:rPr>
                <w:rFonts w:ascii="Arial" w:hAnsi="Arial" w:cs="Arial"/>
                <w:b/>
                <w:color w:val="000000"/>
                <w:sz w:val="14"/>
                <w:szCs w:val="14"/>
              </w:rPr>
            </w:pPr>
          </w:p>
        </w:tc>
        <w:tc>
          <w:tcPr>
            <w:tcW w:w="276" w:type="dxa"/>
            <w:tcBorders>
              <w:top w:val="single" w:sz="4" w:space="0" w:color="auto"/>
              <w:left w:val="nil"/>
              <w:bottom w:val="nil"/>
              <w:right w:val="nil"/>
            </w:tcBorders>
            <w:shd w:val="clear" w:color="auto" w:fill="auto"/>
            <w:noWrap/>
            <w:vAlign w:val="bottom"/>
            <w:hideMark/>
          </w:tcPr>
          <w:p w:rsidR="00470EFD" w:rsidRPr="00470EFD" w:rsidRDefault="00470EFD" w:rsidP="001A236B">
            <w:pPr>
              <w:numPr>
                <w:ilvl w:val="1"/>
                <w:numId w:val="0"/>
              </w:numPr>
              <w:outlineLvl w:val="1"/>
              <w:rPr>
                <w:rFonts w:ascii="Arial" w:hAnsi="Arial" w:cs="Arial"/>
                <w:b/>
                <w:color w:val="000000"/>
                <w:sz w:val="14"/>
                <w:szCs w:val="14"/>
              </w:rPr>
            </w:pPr>
            <w:r w:rsidRPr="00470EFD">
              <w:rPr>
                <w:rFonts w:ascii="Arial" w:hAnsi="Arial" w:cs="Arial"/>
                <w:b/>
                <w:color w:val="000000"/>
                <w:sz w:val="14"/>
                <w:szCs w:val="14"/>
              </w:rPr>
              <w:t> </w:t>
            </w:r>
          </w:p>
        </w:tc>
        <w:tc>
          <w:tcPr>
            <w:tcW w:w="276" w:type="dxa"/>
            <w:tcBorders>
              <w:top w:val="single" w:sz="4" w:space="0" w:color="auto"/>
              <w:left w:val="nil"/>
              <w:bottom w:val="nil"/>
              <w:right w:val="nil"/>
            </w:tcBorders>
            <w:shd w:val="clear" w:color="auto" w:fill="auto"/>
            <w:noWrap/>
            <w:vAlign w:val="bottom"/>
            <w:hideMark/>
          </w:tcPr>
          <w:p w:rsidR="00470EFD" w:rsidRPr="00470EFD" w:rsidRDefault="00470EFD" w:rsidP="001A236B">
            <w:pPr>
              <w:numPr>
                <w:ilvl w:val="1"/>
                <w:numId w:val="0"/>
              </w:numPr>
              <w:outlineLvl w:val="1"/>
              <w:rPr>
                <w:rFonts w:ascii="Arial" w:hAnsi="Arial" w:cs="Arial"/>
                <w:b/>
                <w:color w:val="000000"/>
                <w:sz w:val="14"/>
                <w:szCs w:val="14"/>
              </w:rPr>
            </w:pPr>
            <w:r w:rsidRPr="00470EFD">
              <w:rPr>
                <w:rFonts w:ascii="Arial" w:hAnsi="Arial" w:cs="Arial"/>
                <w:b/>
                <w:color w:val="000000"/>
                <w:sz w:val="14"/>
                <w:szCs w:val="14"/>
              </w:rPr>
              <w:t> </w:t>
            </w:r>
          </w:p>
        </w:tc>
        <w:tc>
          <w:tcPr>
            <w:tcW w:w="3984" w:type="dxa"/>
            <w:gridSpan w:val="6"/>
            <w:tcBorders>
              <w:top w:val="single" w:sz="4" w:space="0" w:color="auto"/>
              <w:left w:val="nil"/>
              <w:bottom w:val="nil"/>
              <w:right w:val="nil"/>
            </w:tcBorders>
            <w:shd w:val="clear" w:color="auto" w:fill="auto"/>
            <w:noWrap/>
            <w:vAlign w:val="bottom"/>
            <w:hideMark/>
          </w:tcPr>
          <w:p w:rsidR="00470EFD" w:rsidRPr="00470EFD" w:rsidRDefault="00470EFD" w:rsidP="001A236B">
            <w:pPr>
              <w:numPr>
                <w:ilvl w:val="1"/>
                <w:numId w:val="0"/>
              </w:numPr>
              <w:outlineLvl w:val="1"/>
              <w:rPr>
                <w:rFonts w:ascii="Arial" w:hAnsi="Arial" w:cs="Arial"/>
                <w:b/>
                <w:i/>
                <w:iCs/>
                <w:color w:val="000000"/>
                <w:sz w:val="14"/>
                <w:szCs w:val="14"/>
              </w:rPr>
            </w:pPr>
            <w:r w:rsidRPr="00470EFD">
              <w:rPr>
                <w:rFonts w:ascii="Arial" w:hAnsi="Arial" w:cs="Arial"/>
                <w:b/>
                <w:i/>
                <w:iCs/>
                <w:color w:val="000000"/>
                <w:sz w:val="14"/>
                <w:szCs w:val="14"/>
              </w:rPr>
              <w:t>(наименование, адрес)</w:t>
            </w:r>
          </w:p>
        </w:tc>
        <w:tc>
          <w:tcPr>
            <w:tcW w:w="992" w:type="dxa"/>
            <w:tcBorders>
              <w:top w:val="nil"/>
              <w:left w:val="nil"/>
              <w:bottom w:val="nil"/>
              <w:right w:val="nil"/>
            </w:tcBorders>
            <w:shd w:val="clear" w:color="auto" w:fill="auto"/>
            <w:noWrap/>
            <w:vAlign w:val="bottom"/>
            <w:hideMark/>
          </w:tcPr>
          <w:p w:rsidR="00470EFD" w:rsidRPr="00470EFD" w:rsidRDefault="00470EFD" w:rsidP="001A236B">
            <w:pPr>
              <w:numPr>
                <w:ilvl w:val="1"/>
                <w:numId w:val="0"/>
              </w:numPr>
              <w:outlineLvl w:val="1"/>
              <w:rPr>
                <w:rFonts w:ascii="Arial" w:hAnsi="Arial" w:cs="Arial"/>
                <w:b/>
                <w:color w:val="000000"/>
                <w:sz w:val="14"/>
                <w:szCs w:val="14"/>
              </w:rPr>
            </w:pPr>
          </w:p>
        </w:tc>
        <w:tc>
          <w:tcPr>
            <w:tcW w:w="2693" w:type="dxa"/>
            <w:gridSpan w:val="3"/>
            <w:tcBorders>
              <w:top w:val="single" w:sz="4" w:space="0" w:color="auto"/>
              <w:left w:val="single" w:sz="4" w:space="0" w:color="auto"/>
              <w:bottom w:val="nil"/>
              <w:right w:val="single" w:sz="4" w:space="0" w:color="000000"/>
            </w:tcBorders>
            <w:shd w:val="clear" w:color="auto" w:fill="auto"/>
            <w:noWrap/>
            <w:vAlign w:val="bottom"/>
            <w:hideMark/>
          </w:tcPr>
          <w:p w:rsidR="00470EFD" w:rsidRPr="00470EFD" w:rsidRDefault="00470EFD" w:rsidP="001A236B">
            <w:pPr>
              <w:numPr>
                <w:ilvl w:val="1"/>
                <w:numId w:val="0"/>
              </w:numPr>
              <w:outlineLvl w:val="1"/>
              <w:rPr>
                <w:rFonts w:ascii="Arial" w:hAnsi="Arial" w:cs="Arial"/>
                <w:b/>
                <w:color w:val="000000"/>
                <w:sz w:val="14"/>
                <w:szCs w:val="14"/>
              </w:rPr>
            </w:pPr>
            <w:r w:rsidRPr="00470EFD">
              <w:rPr>
                <w:rFonts w:ascii="Arial" w:hAnsi="Arial" w:cs="Arial"/>
                <w:b/>
                <w:color w:val="000000"/>
                <w:sz w:val="14"/>
                <w:szCs w:val="14"/>
              </w:rPr>
              <w:t> </w:t>
            </w:r>
          </w:p>
        </w:tc>
      </w:tr>
      <w:tr w:rsidR="00470EFD" w:rsidRPr="00470EFD" w:rsidTr="001A236B">
        <w:trPr>
          <w:trHeight w:val="207"/>
        </w:trPr>
        <w:tc>
          <w:tcPr>
            <w:tcW w:w="600" w:type="dxa"/>
            <w:tcBorders>
              <w:top w:val="nil"/>
              <w:left w:val="nil"/>
              <w:bottom w:val="nil"/>
              <w:right w:val="nil"/>
            </w:tcBorders>
            <w:shd w:val="clear" w:color="auto" w:fill="auto"/>
            <w:noWrap/>
            <w:hideMark/>
          </w:tcPr>
          <w:p w:rsidR="00470EFD" w:rsidRPr="00470EFD" w:rsidRDefault="00470EFD" w:rsidP="001A236B">
            <w:pPr>
              <w:numPr>
                <w:ilvl w:val="1"/>
                <w:numId w:val="0"/>
              </w:numPr>
              <w:outlineLvl w:val="1"/>
              <w:rPr>
                <w:rFonts w:ascii="Arial" w:hAnsi="Arial" w:cs="Arial"/>
                <w:b/>
                <w:color w:val="000000"/>
                <w:sz w:val="14"/>
                <w:szCs w:val="14"/>
              </w:rPr>
            </w:pPr>
            <w:r w:rsidRPr="00470EFD">
              <w:rPr>
                <w:rFonts w:ascii="Arial" w:hAnsi="Arial" w:cs="Arial"/>
                <w:b/>
                <w:color w:val="000000"/>
                <w:sz w:val="14"/>
                <w:szCs w:val="14"/>
              </w:rPr>
              <w:t>Объект</w:t>
            </w:r>
          </w:p>
        </w:tc>
        <w:tc>
          <w:tcPr>
            <w:tcW w:w="424" w:type="dxa"/>
            <w:tcBorders>
              <w:top w:val="nil"/>
              <w:left w:val="nil"/>
              <w:bottom w:val="nil"/>
              <w:right w:val="nil"/>
            </w:tcBorders>
            <w:shd w:val="clear" w:color="auto" w:fill="auto"/>
            <w:noWrap/>
            <w:vAlign w:val="bottom"/>
            <w:hideMark/>
          </w:tcPr>
          <w:p w:rsidR="00470EFD" w:rsidRPr="00470EFD" w:rsidRDefault="00470EFD" w:rsidP="001A236B">
            <w:pPr>
              <w:numPr>
                <w:ilvl w:val="1"/>
                <w:numId w:val="0"/>
              </w:numPr>
              <w:outlineLvl w:val="1"/>
              <w:rPr>
                <w:rFonts w:ascii="Arial" w:hAnsi="Arial" w:cs="Arial"/>
                <w:b/>
                <w:color w:val="000000"/>
                <w:sz w:val="14"/>
                <w:szCs w:val="14"/>
              </w:rPr>
            </w:pPr>
          </w:p>
        </w:tc>
        <w:tc>
          <w:tcPr>
            <w:tcW w:w="4964" w:type="dxa"/>
            <w:gridSpan w:val="9"/>
            <w:tcBorders>
              <w:top w:val="nil"/>
              <w:left w:val="nil"/>
              <w:bottom w:val="nil"/>
              <w:right w:val="nil"/>
            </w:tcBorders>
            <w:shd w:val="clear" w:color="auto" w:fill="auto"/>
            <w:hideMark/>
          </w:tcPr>
          <w:p w:rsidR="00470EFD" w:rsidRPr="00470EFD" w:rsidRDefault="00470EFD" w:rsidP="001A236B">
            <w:pPr>
              <w:numPr>
                <w:ilvl w:val="1"/>
                <w:numId w:val="0"/>
              </w:numPr>
              <w:outlineLvl w:val="1"/>
              <w:rPr>
                <w:b/>
                <w:color w:val="015579"/>
                <w:sz w:val="20"/>
              </w:rPr>
            </w:pPr>
          </w:p>
        </w:tc>
        <w:tc>
          <w:tcPr>
            <w:tcW w:w="992" w:type="dxa"/>
            <w:tcBorders>
              <w:top w:val="nil"/>
              <w:left w:val="nil"/>
              <w:bottom w:val="nil"/>
              <w:right w:val="nil"/>
            </w:tcBorders>
            <w:shd w:val="clear" w:color="auto" w:fill="auto"/>
            <w:noWrap/>
            <w:vAlign w:val="bottom"/>
            <w:hideMark/>
          </w:tcPr>
          <w:p w:rsidR="00470EFD" w:rsidRPr="00470EFD" w:rsidRDefault="00470EFD" w:rsidP="001A236B">
            <w:pPr>
              <w:numPr>
                <w:ilvl w:val="1"/>
                <w:numId w:val="0"/>
              </w:numPr>
              <w:outlineLvl w:val="1"/>
              <w:rPr>
                <w:b/>
                <w:color w:val="015579"/>
                <w:sz w:val="20"/>
              </w:rPr>
            </w:pPr>
          </w:p>
        </w:tc>
        <w:tc>
          <w:tcPr>
            <w:tcW w:w="2693" w:type="dxa"/>
            <w:gridSpan w:val="3"/>
            <w:tcBorders>
              <w:top w:val="nil"/>
              <w:left w:val="single" w:sz="4" w:space="0" w:color="auto"/>
              <w:bottom w:val="nil"/>
              <w:right w:val="single" w:sz="4" w:space="0" w:color="000000"/>
            </w:tcBorders>
            <w:shd w:val="clear" w:color="auto" w:fill="auto"/>
            <w:noWrap/>
            <w:vAlign w:val="bottom"/>
            <w:hideMark/>
          </w:tcPr>
          <w:p w:rsidR="00470EFD" w:rsidRPr="00470EFD" w:rsidRDefault="00470EFD" w:rsidP="001A236B">
            <w:pPr>
              <w:numPr>
                <w:ilvl w:val="1"/>
                <w:numId w:val="0"/>
              </w:numPr>
              <w:outlineLvl w:val="1"/>
              <w:rPr>
                <w:rFonts w:ascii="Arial" w:hAnsi="Arial" w:cs="Arial"/>
                <w:b/>
                <w:color w:val="000000"/>
                <w:sz w:val="14"/>
                <w:szCs w:val="14"/>
              </w:rPr>
            </w:pPr>
            <w:r w:rsidRPr="00470EFD">
              <w:rPr>
                <w:rFonts w:ascii="Arial" w:hAnsi="Arial" w:cs="Arial"/>
                <w:b/>
                <w:color w:val="000000"/>
                <w:sz w:val="14"/>
                <w:szCs w:val="14"/>
              </w:rPr>
              <w:t> </w:t>
            </w:r>
          </w:p>
        </w:tc>
      </w:tr>
      <w:tr w:rsidR="00470EFD" w:rsidRPr="00470EFD" w:rsidTr="001A236B">
        <w:trPr>
          <w:trHeight w:val="1567"/>
        </w:trPr>
        <w:tc>
          <w:tcPr>
            <w:tcW w:w="600" w:type="dxa"/>
            <w:tcBorders>
              <w:top w:val="nil"/>
              <w:left w:val="nil"/>
              <w:bottom w:val="nil"/>
              <w:right w:val="nil"/>
            </w:tcBorders>
            <w:shd w:val="clear" w:color="auto" w:fill="auto"/>
            <w:noWrap/>
            <w:vAlign w:val="bottom"/>
            <w:hideMark/>
          </w:tcPr>
          <w:p w:rsidR="00470EFD" w:rsidRPr="00470EFD" w:rsidRDefault="00470EFD" w:rsidP="001A236B">
            <w:pPr>
              <w:numPr>
                <w:ilvl w:val="1"/>
                <w:numId w:val="0"/>
              </w:numPr>
              <w:outlineLvl w:val="1"/>
              <w:rPr>
                <w:rFonts w:ascii="Arial" w:hAnsi="Arial" w:cs="Arial"/>
                <w:b/>
                <w:color w:val="000000"/>
                <w:sz w:val="14"/>
                <w:szCs w:val="14"/>
              </w:rPr>
            </w:pPr>
          </w:p>
        </w:tc>
        <w:tc>
          <w:tcPr>
            <w:tcW w:w="424" w:type="dxa"/>
            <w:tcBorders>
              <w:top w:val="nil"/>
              <w:left w:val="nil"/>
              <w:bottom w:val="nil"/>
              <w:right w:val="nil"/>
            </w:tcBorders>
            <w:shd w:val="clear" w:color="auto" w:fill="auto"/>
            <w:noWrap/>
            <w:vAlign w:val="bottom"/>
            <w:hideMark/>
          </w:tcPr>
          <w:p w:rsidR="00470EFD" w:rsidRPr="00470EFD" w:rsidRDefault="00470EFD" w:rsidP="001A236B">
            <w:pPr>
              <w:numPr>
                <w:ilvl w:val="1"/>
                <w:numId w:val="0"/>
              </w:numPr>
              <w:outlineLvl w:val="1"/>
              <w:rPr>
                <w:b/>
                <w:color w:val="015579"/>
                <w:sz w:val="20"/>
              </w:rPr>
            </w:pPr>
          </w:p>
        </w:tc>
        <w:tc>
          <w:tcPr>
            <w:tcW w:w="428" w:type="dxa"/>
            <w:tcBorders>
              <w:top w:val="single" w:sz="4" w:space="0" w:color="auto"/>
              <w:left w:val="nil"/>
              <w:bottom w:val="nil"/>
              <w:right w:val="nil"/>
            </w:tcBorders>
            <w:shd w:val="clear" w:color="auto" w:fill="auto"/>
            <w:noWrap/>
            <w:vAlign w:val="bottom"/>
            <w:hideMark/>
          </w:tcPr>
          <w:p w:rsidR="00470EFD" w:rsidRPr="00470EFD" w:rsidRDefault="00470EFD" w:rsidP="001A236B">
            <w:pPr>
              <w:numPr>
                <w:ilvl w:val="1"/>
                <w:numId w:val="0"/>
              </w:numPr>
              <w:outlineLvl w:val="1"/>
              <w:rPr>
                <w:rFonts w:ascii="Arial" w:hAnsi="Arial" w:cs="Arial"/>
                <w:b/>
                <w:color w:val="000000"/>
                <w:sz w:val="14"/>
                <w:szCs w:val="14"/>
              </w:rPr>
            </w:pPr>
            <w:r w:rsidRPr="00470EFD">
              <w:rPr>
                <w:rFonts w:ascii="Arial" w:hAnsi="Arial" w:cs="Arial"/>
                <w:b/>
                <w:color w:val="000000"/>
                <w:sz w:val="14"/>
                <w:szCs w:val="14"/>
              </w:rPr>
              <w:t> </w:t>
            </w:r>
          </w:p>
        </w:tc>
        <w:tc>
          <w:tcPr>
            <w:tcW w:w="276" w:type="dxa"/>
            <w:tcBorders>
              <w:top w:val="single" w:sz="4" w:space="0" w:color="auto"/>
              <w:left w:val="nil"/>
              <w:bottom w:val="nil"/>
              <w:right w:val="nil"/>
            </w:tcBorders>
            <w:shd w:val="clear" w:color="auto" w:fill="auto"/>
            <w:noWrap/>
            <w:vAlign w:val="bottom"/>
            <w:hideMark/>
          </w:tcPr>
          <w:p w:rsidR="00470EFD" w:rsidRPr="00470EFD" w:rsidRDefault="00470EFD" w:rsidP="001A236B">
            <w:pPr>
              <w:numPr>
                <w:ilvl w:val="1"/>
                <w:numId w:val="0"/>
              </w:numPr>
              <w:outlineLvl w:val="1"/>
              <w:rPr>
                <w:rFonts w:ascii="Arial" w:hAnsi="Arial" w:cs="Arial"/>
                <w:b/>
                <w:color w:val="000000"/>
                <w:sz w:val="14"/>
                <w:szCs w:val="14"/>
              </w:rPr>
            </w:pPr>
            <w:r w:rsidRPr="00470EFD">
              <w:rPr>
                <w:rFonts w:ascii="Arial" w:hAnsi="Arial" w:cs="Arial"/>
                <w:b/>
                <w:color w:val="000000"/>
                <w:sz w:val="14"/>
                <w:szCs w:val="14"/>
              </w:rPr>
              <w:t> </w:t>
            </w:r>
          </w:p>
        </w:tc>
        <w:tc>
          <w:tcPr>
            <w:tcW w:w="276" w:type="dxa"/>
            <w:tcBorders>
              <w:top w:val="single" w:sz="4" w:space="0" w:color="auto"/>
              <w:left w:val="nil"/>
              <w:bottom w:val="nil"/>
              <w:right w:val="nil"/>
            </w:tcBorders>
            <w:shd w:val="clear" w:color="auto" w:fill="auto"/>
            <w:noWrap/>
            <w:vAlign w:val="bottom"/>
            <w:hideMark/>
          </w:tcPr>
          <w:p w:rsidR="00470EFD" w:rsidRPr="00470EFD" w:rsidRDefault="00470EFD" w:rsidP="001A236B">
            <w:pPr>
              <w:numPr>
                <w:ilvl w:val="1"/>
                <w:numId w:val="0"/>
              </w:numPr>
              <w:outlineLvl w:val="1"/>
              <w:rPr>
                <w:rFonts w:ascii="Arial" w:hAnsi="Arial" w:cs="Arial"/>
                <w:b/>
                <w:color w:val="000000"/>
                <w:sz w:val="14"/>
                <w:szCs w:val="14"/>
              </w:rPr>
            </w:pPr>
            <w:r w:rsidRPr="00470EFD">
              <w:rPr>
                <w:rFonts w:ascii="Arial" w:hAnsi="Arial" w:cs="Arial"/>
                <w:b/>
                <w:color w:val="000000"/>
                <w:sz w:val="14"/>
                <w:szCs w:val="14"/>
              </w:rPr>
              <w:t> </w:t>
            </w:r>
          </w:p>
        </w:tc>
        <w:tc>
          <w:tcPr>
            <w:tcW w:w="3275" w:type="dxa"/>
            <w:gridSpan w:val="5"/>
            <w:tcBorders>
              <w:top w:val="single" w:sz="4" w:space="0" w:color="auto"/>
              <w:left w:val="nil"/>
              <w:bottom w:val="nil"/>
              <w:right w:val="nil"/>
            </w:tcBorders>
            <w:shd w:val="clear" w:color="auto" w:fill="auto"/>
            <w:noWrap/>
            <w:vAlign w:val="bottom"/>
            <w:hideMark/>
          </w:tcPr>
          <w:p w:rsidR="00470EFD" w:rsidRPr="00470EFD" w:rsidRDefault="00470EFD" w:rsidP="001A236B">
            <w:pPr>
              <w:numPr>
                <w:ilvl w:val="1"/>
                <w:numId w:val="0"/>
              </w:numPr>
              <w:outlineLvl w:val="1"/>
              <w:rPr>
                <w:rFonts w:ascii="Arial" w:hAnsi="Arial" w:cs="Arial"/>
                <w:b/>
                <w:i/>
                <w:iCs/>
                <w:color w:val="000000"/>
                <w:sz w:val="14"/>
                <w:szCs w:val="14"/>
              </w:rPr>
            </w:pPr>
            <w:r w:rsidRPr="00470EFD">
              <w:rPr>
                <w:rFonts w:ascii="Arial" w:hAnsi="Arial" w:cs="Arial"/>
                <w:b/>
                <w:i/>
                <w:iCs/>
                <w:color w:val="000000"/>
                <w:sz w:val="14"/>
                <w:szCs w:val="14"/>
              </w:rPr>
              <w:t xml:space="preserve">                                  (наименование)</w:t>
            </w:r>
          </w:p>
          <w:p w:rsidR="00470EFD" w:rsidRPr="00470EFD" w:rsidRDefault="00470EFD" w:rsidP="001A236B">
            <w:pPr>
              <w:numPr>
                <w:ilvl w:val="1"/>
                <w:numId w:val="0"/>
              </w:numPr>
              <w:outlineLvl w:val="1"/>
              <w:rPr>
                <w:rFonts w:ascii="Arial" w:hAnsi="Arial" w:cs="Arial"/>
                <w:b/>
                <w:color w:val="000000"/>
                <w:sz w:val="14"/>
                <w:szCs w:val="14"/>
              </w:rPr>
            </w:pPr>
            <w:r w:rsidRPr="00470EFD">
              <w:rPr>
                <w:rFonts w:ascii="Arial" w:hAnsi="Arial" w:cs="Arial"/>
                <w:b/>
                <w:color w:val="000000"/>
                <w:sz w:val="14"/>
                <w:szCs w:val="14"/>
              </w:rPr>
              <w:t> </w:t>
            </w:r>
          </w:p>
        </w:tc>
        <w:tc>
          <w:tcPr>
            <w:tcW w:w="709" w:type="dxa"/>
            <w:tcBorders>
              <w:top w:val="single" w:sz="4" w:space="0" w:color="auto"/>
              <w:left w:val="nil"/>
              <w:bottom w:val="nil"/>
              <w:right w:val="nil"/>
            </w:tcBorders>
            <w:shd w:val="clear" w:color="auto" w:fill="auto"/>
            <w:noWrap/>
            <w:vAlign w:val="bottom"/>
            <w:hideMark/>
          </w:tcPr>
          <w:p w:rsidR="00470EFD" w:rsidRPr="00470EFD" w:rsidRDefault="00470EFD" w:rsidP="001A236B">
            <w:pPr>
              <w:numPr>
                <w:ilvl w:val="1"/>
                <w:numId w:val="0"/>
              </w:numPr>
              <w:outlineLvl w:val="1"/>
              <w:rPr>
                <w:rFonts w:ascii="Arial" w:hAnsi="Arial" w:cs="Arial"/>
                <w:b/>
                <w:color w:val="000000"/>
                <w:sz w:val="14"/>
                <w:szCs w:val="14"/>
              </w:rPr>
            </w:pPr>
          </w:p>
        </w:tc>
        <w:tc>
          <w:tcPr>
            <w:tcW w:w="992" w:type="dxa"/>
            <w:tcBorders>
              <w:top w:val="nil"/>
              <w:left w:val="nil"/>
              <w:bottom w:val="nil"/>
              <w:right w:val="nil"/>
            </w:tcBorders>
            <w:shd w:val="clear" w:color="auto" w:fill="auto"/>
            <w:noWrap/>
            <w:vAlign w:val="bottom"/>
            <w:hideMark/>
          </w:tcPr>
          <w:p w:rsidR="00470EFD" w:rsidRPr="00470EFD" w:rsidRDefault="00470EFD" w:rsidP="001A236B">
            <w:pPr>
              <w:numPr>
                <w:ilvl w:val="1"/>
                <w:numId w:val="0"/>
              </w:numPr>
              <w:outlineLvl w:val="1"/>
              <w:rPr>
                <w:rFonts w:ascii="Arial" w:hAnsi="Arial" w:cs="Arial"/>
                <w:b/>
                <w:color w:val="000000"/>
                <w:sz w:val="14"/>
                <w:szCs w:val="14"/>
              </w:rPr>
            </w:pPr>
            <w:r w:rsidRPr="00470EFD">
              <w:rPr>
                <w:rFonts w:ascii="Arial" w:hAnsi="Arial" w:cs="Arial"/>
                <w:b/>
                <w:color w:val="000000"/>
                <w:sz w:val="14"/>
                <w:szCs w:val="14"/>
              </w:rPr>
              <w:t>Вид деятельности по ОКДП</w:t>
            </w:r>
          </w:p>
        </w:tc>
        <w:tc>
          <w:tcPr>
            <w:tcW w:w="2693" w:type="dxa"/>
            <w:gridSpan w:val="3"/>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470EFD" w:rsidRPr="00470EFD" w:rsidRDefault="00470EFD" w:rsidP="001A236B">
            <w:pPr>
              <w:numPr>
                <w:ilvl w:val="1"/>
                <w:numId w:val="0"/>
              </w:numPr>
              <w:outlineLvl w:val="1"/>
              <w:rPr>
                <w:rFonts w:ascii="Arial" w:hAnsi="Arial" w:cs="Arial"/>
                <w:b/>
                <w:color w:val="000000"/>
                <w:sz w:val="14"/>
                <w:szCs w:val="14"/>
              </w:rPr>
            </w:pPr>
          </w:p>
        </w:tc>
      </w:tr>
      <w:tr w:rsidR="00470EFD" w:rsidRPr="00470EFD" w:rsidTr="001A236B">
        <w:trPr>
          <w:trHeight w:val="296"/>
        </w:trPr>
        <w:tc>
          <w:tcPr>
            <w:tcW w:w="600" w:type="dxa"/>
            <w:tcBorders>
              <w:top w:val="nil"/>
              <w:left w:val="nil"/>
              <w:bottom w:val="nil"/>
              <w:right w:val="nil"/>
            </w:tcBorders>
            <w:shd w:val="clear" w:color="auto" w:fill="auto"/>
            <w:noWrap/>
            <w:vAlign w:val="bottom"/>
            <w:hideMark/>
          </w:tcPr>
          <w:p w:rsidR="00470EFD" w:rsidRPr="00470EFD" w:rsidRDefault="00470EFD" w:rsidP="001A236B">
            <w:pPr>
              <w:numPr>
                <w:ilvl w:val="1"/>
                <w:numId w:val="0"/>
              </w:numPr>
              <w:outlineLvl w:val="1"/>
              <w:rPr>
                <w:rFonts w:ascii="Arial" w:hAnsi="Arial" w:cs="Arial"/>
                <w:b/>
                <w:color w:val="000000"/>
                <w:sz w:val="14"/>
                <w:szCs w:val="14"/>
              </w:rPr>
            </w:pPr>
          </w:p>
        </w:tc>
        <w:tc>
          <w:tcPr>
            <w:tcW w:w="424" w:type="dxa"/>
            <w:tcBorders>
              <w:top w:val="nil"/>
              <w:left w:val="nil"/>
              <w:bottom w:val="nil"/>
              <w:right w:val="nil"/>
            </w:tcBorders>
            <w:shd w:val="clear" w:color="auto" w:fill="auto"/>
            <w:noWrap/>
            <w:vAlign w:val="bottom"/>
            <w:hideMark/>
          </w:tcPr>
          <w:p w:rsidR="00470EFD" w:rsidRPr="00470EFD" w:rsidRDefault="00470EFD" w:rsidP="001A236B">
            <w:pPr>
              <w:numPr>
                <w:ilvl w:val="1"/>
                <w:numId w:val="0"/>
              </w:numPr>
              <w:outlineLvl w:val="1"/>
              <w:rPr>
                <w:b/>
                <w:color w:val="015579"/>
                <w:sz w:val="20"/>
              </w:rPr>
            </w:pPr>
          </w:p>
        </w:tc>
        <w:tc>
          <w:tcPr>
            <w:tcW w:w="428" w:type="dxa"/>
            <w:tcBorders>
              <w:top w:val="nil"/>
              <w:left w:val="nil"/>
              <w:bottom w:val="nil"/>
              <w:right w:val="nil"/>
            </w:tcBorders>
            <w:shd w:val="clear" w:color="auto" w:fill="auto"/>
            <w:noWrap/>
            <w:vAlign w:val="bottom"/>
            <w:hideMark/>
          </w:tcPr>
          <w:p w:rsidR="00470EFD" w:rsidRPr="00470EFD" w:rsidRDefault="00470EFD" w:rsidP="001A236B">
            <w:pPr>
              <w:numPr>
                <w:ilvl w:val="1"/>
                <w:numId w:val="0"/>
              </w:numPr>
              <w:outlineLvl w:val="1"/>
              <w:rPr>
                <w:b/>
                <w:color w:val="015579"/>
                <w:sz w:val="20"/>
              </w:rPr>
            </w:pPr>
          </w:p>
        </w:tc>
        <w:tc>
          <w:tcPr>
            <w:tcW w:w="276" w:type="dxa"/>
            <w:tcBorders>
              <w:top w:val="nil"/>
              <w:left w:val="nil"/>
              <w:bottom w:val="nil"/>
              <w:right w:val="nil"/>
            </w:tcBorders>
            <w:shd w:val="clear" w:color="auto" w:fill="auto"/>
            <w:noWrap/>
            <w:vAlign w:val="bottom"/>
            <w:hideMark/>
          </w:tcPr>
          <w:p w:rsidR="00470EFD" w:rsidRPr="00470EFD" w:rsidRDefault="00470EFD" w:rsidP="001A236B">
            <w:pPr>
              <w:numPr>
                <w:ilvl w:val="1"/>
                <w:numId w:val="0"/>
              </w:numPr>
              <w:outlineLvl w:val="1"/>
              <w:rPr>
                <w:b/>
                <w:color w:val="015579"/>
                <w:sz w:val="20"/>
              </w:rPr>
            </w:pPr>
          </w:p>
        </w:tc>
        <w:tc>
          <w:tcPr>
            <w:tcW w:w="276" w:type="dxa"/>
            <w:tcBorders>
              <w:top w:val="nil"/>
              <w:left w:val="nil"/>
              <w:bottom w:val="nil"/>
              <w:right w:val="nil"/>
            </w:tcBorders>
            <w:shd w:val="clear" w:color="auto" w:fill="auto"/>
            <w:noWrap/>
            <w:vAlign w:val="bottom"/>
            <w:hideMark/>
          </w:tcPr>
          <w:p w:rsidR="00470EFD" w:rsidRPr="00470EFD" w:rsidRDefault="00470EFD" w:rsidP="001A236B">
            <w:pPr>
              <w:numPr>
                <w:ilvl w:val="1"/>
                <w:numId w:val="0"/>
              </w:numPr>
              <w:outlineLvl w:val="1"/>
              <w:rPr>
                <w:b/>
                <w:color w:val="015579"/>
                <w:sz w:val="20"/>
              </w:rPr>
            </w:pPr>
          </w:p>
        </w:tc>
        <w:tc>
          <w:tcPr>
            <w:tcW w:w="298" w:type="dxa"/>
            <w:tcBorders>
              <w:top w:val="nil"/>
              <w:left w:val="nil"/>
              <w:bottom w:val="nil"/>
              <w:right w:val="nil"/>
            </w:tcBorders>
            <w:shd w:val="clear" w:color="auto" w:fill="auto"/>
            <w:noWrap/>
            <w:vAlign w:val="bottom"/>
            <w:hideMark/>
          </w:tcPr>
          <w:p w:rsidR="00470EFD" w:rsidRPr="00470EFD" w:rsidRDefault="00470EFD" w:rsidP="001A236B">
            <w:pPr>
              <w:numPr>
                <w:ilvl w:val="1"/>
                <w:numId w:val="0"/>
              </w:numPr>
              <w:outlineLvl w:val="1"/>
              <w:rPr>
                <w:b/>
                <w:color w:val="015579"/>
                <w:sz w:val="20"/>
              </w:rPr>
            </w:pPr>
          </w:p>
        </w:tc>
        <w:tc>
          <w:tcPr>
            <w:tcW w:w="709" w:type="dxa"/>
            <w:tcBorders>
              <w:top w:val="nil"/>
              <w:left w:val="nil"/>
              <w:bottom w:val="nil"/>
              <w:right w:val="nil"/>
            </w:tcBorders>
            <w:shd w:val="clear" w:color="auto" w:fill="auto"/>
            <w:noWrap/>
            <w:vAlign w:val="bottom"/>
            <w:hideMark/>
          </w:tcPr>
          <w:p w:rsidR="00470EFD" w:rsidRPr="00470EFD" w:rsidRDefault="00470EFD" w:rsidP="001A236B">
            <w:pPr>
              <w:numPr>
                <w:ilvl w:val="1"/>
                <w:numId w:val="0"/>
              </w:numPr>
              <w:outlineLvl w:val="1"/>
              <w:rPr>
                <w:b/>
                <w:color w:val="015579"/>
                <w:sz w:val="20"/>
              </w:rPr>
            </w:pPr>
          </w:p>
        </w:tc>
        <w:tc>
          <w:tcPr>
            <w:tcW w:w="709" w:type="dxa"/>
            <w:tcBorders>
              <w:top w:val="nil"/>
              <w:left w:val="nil"/>
              <w:bottom w:val="nil"/>
              <w:right w:val="nil"/>
            </w:tcBorders>
            <w:shd w:val="clear" w:color="auto" w:fill="auto"/>
            <w:noWrap/>
            <w:vAlign w:val="bottom"/>
            <w:hideMark/>
          </w:tcPr>
          <w:p w:rsidR="00470EFD" w:rsidRPr="00470EFD" w:rsidRDefault="00470EFD" w:rsidP="001A236B">
            <w:pPr>
              <w:numPr>
                <w:ilvl w:val="1"/>
                <w:numId w:val="0"/>
              </w:numPr>
              <w:outlineLvl w:val="1"/>
              <w:rPr>
                <w:b/>
                <w:color w:val="015579"/>
                <w:sz w:val="20"/>
              </w:rPr>
            </w:pPr>
          </w:p>
        </w:tc>
        <w:tc>
          <w:tcPr>
            <w:tcW w:w="2268" w:type="dxa"/>
            <w:gridSpan w:val="3"/>
            <w:tcBorders>
              <w:top w:val="nil"/>
              <w:left w:val="nil"/>
              <w:bottom w:val="nil"/>
              <w:right w:val="nil"/>
            </w:tcBorders>
            <w:shd w:val="clear" w:color="auto" w:fill="auto"/>
            <w:noWrap/>
            <w:vAlign w:val="bottom"/>
            <w:hideMark/>
          </w:tcPr>
          <w:p w:rsidR="00470EFD" w:rsidRPr="00470EFD" w:rsidRDefault="00470EFD" w:rsidP="001A236B">
            <w:pPr>
              <w:numPr>
                <w:ilvl w:val="1"/>
                <w:numId w:val="0"/>
              </w:numPr>
              <w:outlineLvl w:val="1"/>
              <w:rPr>
                <w:rFonts w:ascii="Arial" w:hAnsi="Arial" w:cs="Arial"/>
                <w:b/>
                <w:color w:val="000000"/>
                <w:sz w:val="14"/>
                <w:szCs w:val="14"/>
              </w:rPr>
            </w:pPr>
            <w:r w:rsidRPr="00470EFD">
              <w:rPr>
                <w:rFonts w:ascii="Arial" w:hAnsi="Arial" w:cs="Arial"/>
                <w:b/>
                <w:color w:val="000000"/>
                <w:sz w:val="14"/>
                <w:szCs w:val="14"/>
              </w:rPr>
              <w:t>Договор подряда (контракт)</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70EFD" w:rsidRPr="00470EFD" w:rsidRDefault="00470EFD" w:rsidP="001A236B">
            <w:pPr>
              <w:numPr>
                <w:ilvl w:val="1"/>
                <w:numId w:val="0"/>
              </w:numPr>
              <w:outlineLvl w:val="1"/>
              <w:rPr>
                <w:rFonts w:ascii="Arial" w:hAnsi="Arial" w:cs="Arial"/>
                <w:b/>
                <w:color w:val="000000"/>
                <w:sz w:val="14"/>
                <w:szCs w:val="14"/>
              </w:rPr>
            </w:pPr>
            <w:r w:rsidRPr="00470EFD">
              <w:rPr>
                <w:rFonts w:ascii="Arial" w:hAnsi="Arial" w:cs="Arial"/>
                <w:b/>
                <w:color w:val="000000"/>
                <w:sz w:val="14"/>
                <w:szCs w:val="14"/>
              </w:rPr>
              <w:t>номер</w:t>
            </w:r>
          </w:p>
        </w:tc>
        <w:tc>
          <w:tcPr>
            <w:tcW w:w="2693" w:type="dxa"/>
            <w:gridSpan w:val="3"/>
            <w:tcBorders>
              <w:top w:val="single" w:sz="4" w:space="0" w:color="auto"/>
              <w:left w:val="nil"/>
              <w:bottom w:val="single" w:sz="4" w:space="0" w:color="auto"/>
              <w:right w:val="single" w:sz="4" w:space="0" w:color="000000"/>
            </w:tcBorders>
            <w:shd w:val="clear" w:color="auto" w:fill="auto"/>
            <w:vAlign w:val="bottom"/>
            <w:hideMark/>
          </w:tcPr>
          <w:p w:rsidR="00470EFD" w:rsidRPr="00470EFD" w:rsidRDefault="00470EFD" w:rsidP="001A236B">
            <w:pPr>
              <w:numPr>
                <w:ilvl w:val="1"/>
                <w:numId w:val="0"/>
              </w:numPr>
              <w:outlineLvl w:val="1"/>
              <w:rPr>
                <w:rFonts w:ascii="Arial" w:hAnsi="Arial" w:cs="Arial"/>
                <w:b/>
                <w:color w:val="000000"/>
                <w:sz w:val="14"/>
                <w:szCs w:val="14"/>
              </w:rPr>
            </w:pPr>
            <w:r w:rsidRPr="00470EFD">
              <w:rPr>
                <w:rFonts w:ascii="Arial" w:hAnsi="Arial" w:cs="Arial"/>
                <w:b/>
                <w:color w:val="000000"/>
                <w:sz w:val="14"/>
                <w:szCs w:val="14"/>
              </w:rPr>
              <w:t> </w:t>
            </w:r>
          </w:p>
        </w:tc>
      </w:tr>
      <w:tr w:rsidR="00470EFD" w:rsidRPr="00470EFD" w:rsidTr="001A236B">
        <w:trPr>
          <w:trHeight w:val="296"/>
        </w:trPr>
        <w:tc>
          <w:tcPr>
            <w:tcW w:w="600" w:type="dxa"/>
            <w:tcBorders>
              <w:top w:val="nil"/>
              <w:left w:val="nil"/>
              <w:bottom w:val="nil"/>
              <w:right w:val="nil"/>
            </w:tcBorders>
            <w:shd w:val="clear" w:color="auto" w:fill="auto"/>
            <w:noWrap/>
            <w:vAlign w:val="bottom"/>
            <w:hideMark/>
          </w:tcPr>
          <w:p w:rsidR="00470EFD" w:rsidRPr="00470EFD" w:rsidRDefault="00470EFD" w:rsidP="001A236B">
            <w:pPr>
              <w:numPr>
                <w:ilvl w:val="1"/>
                <w:numId w:val="0"/>
              </w:numPr>
              <w:outlineLvl w:val="1"/>
              <w:rPr>
                <w:rFonts w:ascii="Arial" w:hAnsi="Arial" w:cs="Arial"/>
                <w:b/>
                <w:color w:val="000000"/>
                <w:sz w:val="14"/>
                <w:szCs w:val="14"/>
              </w:rPr>
            </w:pPr>
          </w:p>
        </w:tc>
        <w:tc>
          <w:tcPr>
            <w:tcW w:w="424" w:type="dxa"/>
            <w:tcBorders>
              <w:top w:val="nil"/>
              <w:left w:val="nil"/>
              <w:bottom w:val="nil"/>
              <w:right w:val="nil"/>
            </w:tcBorders>
            <w:shd w:val="clear" w:color="auto" w:fill="auto"/>
            <w:noWrap/>
            <w:vAlign w:val="bottom"/>
            <w:hideMark/>
          </w:tcPr>
          <w:p w:rsidR="00470EFD" w:rsidRPr="00470EFD" w:rsidRDefault="00470EFD" w:rsidP="001A236B">
            <w:pPr>
              <w:numPr>
                <w:ilvl w:val="1"/>
                <w:numId w:val="0"/>
              </w:numPr>
              <w:outlineLvl w:val="1"/>
              <w:rPr>
                <w:b/>
                <w:color w:val="015579"/>
                <w:sz w:val="20"/>
              </w:rPr>
            </w:pPr>
          </w:p>
        </w:tc>
        <w:tc>
          <w:tcPr>
            <w:tcW w:w="428" w:type="dxa"/>
            <w:tcBorders>
              <w:top w:val="nil"/>
              <w:left w:val="nil"/>
              <w:bottom w:val="nil"/>
              <w:right w:val="nil"/>
            </w:tcBorders>
            <w:shd w:val="clear" w:color="auto" w:fill="auto"/>
            <w:noWrap/>
            <w:vAlign w:val="bottom"/>
            <w:hideMark/>
          </w:tcPr>
          <w:p w:rsidR="00470EFD" w:rsidRPr="00470EFD" w:rsidRDefault="00470EFD" w:rsidP="001A236B">
            <w:pPr>
              <w:numPr>
                <w:ilvl w:val="1"/>
                <w:numId w:val="0"/>
              </w:numPr>
              <w:outlineLvl w:val="1"/>
              <w:rPr>
                <w:b/>
                <w:color w:val="015579"/>
                <w:sz w:val="20"/>
              </w:rPr>
            </w:pPr>
          </w:p>
        </w:tc>
        <w:tc>
          <w:tcPr>
            <w:tcW w:w="276" w:type="dxa"/>
            <w:tcBorders>
              <w:top w:val="nil"/>
              <w:left w:val="nil"/>
              <w:bottom w:val="nil"/>
              <w:right w:val="nil"/>
            </w:tcBorders>
            <w:shd w:val="clear" w:color="auto" w:fill="auto"/>
            <w:noWrap/>
            <w:vAlign w:val="bottom"/>
            <w:hideMark/>
          </w:tcPr>
          <w:p w:rsidR="00470EFD" w:rsidRPr="00470EFD" w:rsidRDefault="00470EFD" w:rsidP="001A236B">
            <w:pPr>
              <w:numPr>
                <w:ilvl w:val="1"/>
                <w:numId w:val="0"/>
              </w:numPr>
              <w:outlineLvl w:val="1"/>
              <w:rPr>
                <w:b/>
                <w:color w:val="015579"/>
                <w:sz w:val="20"/>
              </w:rPr>
            </w:pPr>
          </w:p>
        </w:tc>
        <w:tc>
          <w:tcPr>
            <w:tcW w:w="276" w:type="dxa"/>
            <w:tcBorders>
              <w:top w:val="nil"/>
              <w:left w:val="nil"/>
              <w:bottom w:val="nil"/>
              <w:right w:val="nil"/>
            </w:tcBorders>
            <w:shd w:val="clear" w:color="auto" w:fill="auto"/>
            <w:noWrap/>
            <w:vAlign w:val="bottom"/>
            <w:hideMark/>
          </w:tcPr>
          <w:p w:rsidR="00470EFD" w:rsidRPr="00470EFD" w:rsidRDefault="00470EFD" w:rsidP="001A236B">
            <w:pPr>
              <w:numPr>
                <w:ilvl w:val="1"/>
                <w:numId w:val="0"/>
              </w:numPr>
              <w:outlineLvl w:val="1"/>
              <w:rPr>
                <w:b/>
                <w:color w:val="015579"/>
                <w:sz w:val="20"/>
              </w:rPr>
            </w:pPr>
          </w:p>
        </w:tc>
        <w:tc>
          <w:tcPr>
            <w:tcW w:w="298" w:type="dxa"/>
            <w:tcBorders>
              <w:top w:val="nil"/>
              <w:left w:val="nil"/>
              <w:bottom w:val="nil"/>
              <w:right w:val="nil"/>
            </w:tcBorders>
            <w:shd w:val="clear" w:color="auto" w:fill="auto"/>
            <w:noWrap/>
            <w:vAlign w:val="bottom"/>
            <w:hideMark/>
          </w:tcPr>
          <w:p w:rsidR="00470EFD" w:rsidRPr="00470EFD" w:rsidRDefault="00470EFD" w:rsidP="001A236B">
            <w:pPr>
              <w:numPr>
                <w:ilvl w:val="1"/>
                <w:numId w:val="0"/>
              </w:numPr>
              <w:outlineLvl w:val="1"/>
              <w:rPr>
                <w:b/>
                <w:color w:val="015579"/>
                <w:sz w:val="20"/>
              </w:rPr>
            </w:pPr>
          </w:p>
        </w:tc>
        <w:tc>
          <w:tcPr>
            <w:tcW w:w="709" w:type="dxa"/>
            <w:tcBorders>
              <w:top w:val="nil"/>
              <w:left w:val="nil"/>
              <w:bottom w:val="nil"/>
              <w:right w:val="nil"/>
            </w:tcBorders>
            <w:shd w:val="clear" w:color="auto" w:fill="auto"/>
            <w:noWrap/>
            <w:vAlign w:val="bottom"/>
            <w:hideMark/>
          </w:tcPr>
          <w:p w:rsidR="00470EFD" w:rsidRPr="00470EFD" w:rsidRDefault="00470EFD" w:rsidP="001A236B">
            <w:pPr>
              <w:numPr>
                <w:ilvl w:val="1"/>
                <w:numId w:val="0"/>
              </w:numPr>
              <w:outlineLvl w:val="1"/>
              <w:rPr>
                <w:b/>
                <w:color w:val="015579"/>
                <w:sz w:val="20"/>
              </w:rPr>
            </w:pPr>
          </w:p>
        </w:tc>
        <w:tc>
          <w:tcPr>
            <w:tcW w:w="709" w:type="dxa"/>
            <w:tcBorders>
              <w:top w:val="nil"/>
              <w:left w:val="nil"/>
              <w:bottom w:val="nil"/>
              <w:right w:val="nil"/>
            </w:tcBorders>
            <w:shd w:val="clear" w:color="auto" w:fill="auto"/>
            <w:noWrap/>
            <w:vAlign w:val="bottom"/>
            <w:hideMark/>
          </w:tcPr>
          <w:p w:rsidR="00470EFD" w:rsidRPr="00470EFD" w:rsidRDefault="00470EFD" w:rsidP="001A236B">
            <w:pPr>
              <w:numPr>
                <w:ilvl w:val="1"/>
                <w:numId w:val="0"/>
              </w:numPr>
              <w:outlineLvl w:val="1"/>
              <w:rPr>
                <w:b/>
                <w:color w:val="015579"/>
                <w:sz w:val="20"/>
              </w:rPr>
            </w:pPr>
          </w:p>
        </w:tc>
        <w:tc>
          <w:tcPr>
            <w:tcW w:w="708" w:type="dxa"/>
            <w:tcBorders>
              <w:top w:val="nil"/>
              <w:left w:val="nil"/>
              <w:bottom w:val="nil"/>
              <w:right w:val="nil"/>
            </w:tcBorders>
            <w:shd w:val="clear" w:color="auto" w:fill="auto"/>
            <w:noWrap/>
            <w:vAlign w:val="bottom"/>
            <w:hideMark/>
          </w:tcPr>
          <w:p w:rsidR="00470EFD" w:rsidRPr="00470EFD" w:rsidRDefault="00470EFD" w:rsidP="001A236B">
            <w:pPr>
              <w:numPr>
                <w:ilvl w:val="1"/>
                <w:numId w:val="0"/>
              </w:numPr>
              <w:outlineLvl w:val="1"/>
              <w:rPr>
                <w:b/>
                <w:color w:val="015579"/>
                <w:sz w:val="20"/>
              </w:rPr>
            </w:pPr>
          </w:p>
        </w:tc>
        <w:tc>
          <w:tcPr>
            <w:tcW w:w="851" w:type="dxa"/>
            <w:tcBorders>
              <w:top w:val="nil"/>
              <w:left w:val="nil"/>
              <w:bottom w:val="nil"/>
              <w:right w:val="nil"/>
            </w:tcBorders>
            <w:shd w:val="clear" w:color="auto" w:fill="auto"/>
            <w:noWrap/>
            <w:vAlign w:val="bottom"/>
            <w:hideMark/>
          </w:tcPr>
          <w:p w:rsidR="00470EFD" w:rsidRPr="00470EFD" w:rsidRDefault="00470EFD" w:rsidP="001A236B">
            <w:pPr>
              <w:numPr>
                <w:ilvl w:val="1"/>
                <w:numId w:val="0"/>
              </w:numPr>
              <w:outlineLvl w:val="1"/>
              <w:rPr>
                <w:b/>
                <w:color w:val="015579"/>
                <w:sz w:val="20"/>
              </w:rPr>
            </w:pPr>
          </w:p>
        </w:tc>
        <w:tc>
          <w:tcPr>
            <w:tcW w:w="709" w:type="dxa"/>
            <w:tcBorders>
              <w:top w:val="nil"/>
              <w:left w:val="nil"/>
              <w:bottom w:val="nil"/>
              <w:right w:val="nil"/>
            </w:tcBorders>
            <w:shd w:val="clear" w:color="auto" w:fill="auto"/>
            <w:noWrap/>
            <w:vAlign w:val="bottom"/>
            <w:hideMark/>
          </w:tcPr>
          <w:p w:rsidR="00470EFD" w:rsidRPr="00470EFD" w:rsidRDefault="00470EFD" w:rsidP="001A236B">
            <w:pPr>
              <w:numPr>
                <w:ilvl w:val="1"/>
                <w:numId w:val="0"/>
              </w:numPr>
              <w:outlineLvl w:val="1"/>
              <w:rPr>
                <w:b/>
                <w:color w:val="015579"/>
                <w:sz w:val="20"/>
              </w:rPr>
            </w:pPr>
          </w:p>
        </w:tc>
        <w:tc>
          <w:tcPr>
            <w:tcW w:w="992" w:type="dxa"/>
            <w:tcBorders>
              <w:top w:val="nil"/>
              <w:left w:val="single" w:sz="4" w:space="0" w:color="auto"/>
              <w:bottom w:val="single" w:sz="4" w:space="0" w:color="auto"/>
              <w:right w:val="single" w:sz="4" w:space="0" w:color="auto"/>
            </w:tcBorders>
            <w:shd w:val="clear" w:color="auto" w:fill="auto"/>
            <w:noWrap/>
            <w:vAlign w:val="bottom"/>
            <w:hideMark/>
          </w:tcPr>
          <w:p w:rsidR="00470EFD" w:rsidRPr="00470EFD" w:rsidRDefault="00470EFD" w:rsidP="001A236B">
            <w:pPr>
              <w:numPr>
                <w:ilvl w:val="1"/>
                <w:numId w:val="0"/>
              </w:numPr>
              <w:outlineLvl w:val="1"/>
              <w:rPr>
                <w:rFonts w:ascii="Arial" w:hAnsi="Arial" w:cs="Arial"/>
                <w:b/>
                <w:color w:val="000000"/>
                <w:sz w:val="14"/>
                <w:szCs w:val="14"/>
              </w:rPr>
            </w:pPr>
            <w:r w:rsidRPr="00470EFD">
              <w:rPr>
                <w:rFonts w:ascii="Arial" w:hAnsi="Arial" w:cs="Arial"/>
                <w:b/>
                <w:color w:val="000000"/>
                <w:sz w:val="14"/>
                <w:szCs w:val="14"/>
              </w:rPr>
              <w:t>дата</w:t>
            </w:r>
          </w:p>
        </w:tc>
        <w:tc>
          <w:tcPr>
            <w:tcW w:w="2693" w:type="dxa"/>
            <w:gridSpan w:val="3"/>
            <w:tcBorders>
              <w:top w:val="single" w:sz="4" w:space="0" w:color="auto"/>
              <w:left w:val="nil"/>
              <w:bottom w:val="single" w:sz="4" w:space="0" w:color="auto"/>
              <w:right w:val="single" w:sz="4" w:space="0" w:color="000000"/>
            </w:tcBorders>
            <w:shd w:val="clear" w:color="auto" w:fill="auto"/>
            <w:vAlign w:val="bottom"/>
            <w:hideMark/>
          </w:tcPr>
          <w:p w:rsidR="00470EFD" w:rsidRPr="00470EFD" w:rsidRDefault="00470EFD" w:rsidP="001A236B">
            <w:pPr>
              <w:numPr>
                <w:ilvl w:val="1"/>
                <w:numId w:val="0"/>
              </w:numPr>
              <w:outlineLvl w:val="1"/>
              <w:rPr>
                <w:rFonts w:ascii="Arial" w:hAnsi="Arial" w:cs="Arial"/>
                <w:b/>
                <w:color w:val="000000"/>
                <w:sz w:val="14"/>
                <w:szCs w:val="14"/>
              </w:rPr>
            </w:pPr>
            <w:r w:rsidRPr="00470EFD">
              <w:rPr>
                <w:rFonts w:ascii="Arial" w:hAnsi="Arial" w:cs="Arial"/>
                <w:b/>
                <w:color w:val="000000"/>
                <w:sz w:val="14"/>
                <w:szCs w:val="14"/>
              </w:rPr>
              <w:t> </w:t>
            </w:r>
          </w:p>
        </w:tc>
      </w:tr>
      <w:tr w:rsidR="00470EFD" w:rsidRPr="00470EFD" w:rsidTr="001A236B">
        <w:trPr>
          <w:trHeight w:val="296"/>
        </w:trPr>
        <w:tc>
          <w:tcPr>
            <w:tcW w:w="600" w:type="dxa"/>
            <w:tcBorders>
              <w:top w:val="nil"/>
              <w:left w:val="nil"/>
              <w:bottom w:val="nil"/>
              <w:right w:val="nil"/>
            </w:tcBorders>
            <w:shd w:val="clear" w:color="auto" w:fill="auto"/>
            <w:noWrap/>
            <w:vAlign w:val="bottom"/>
            <w:hideMark/>
          </w:tcPr>
          <w:p w:rsidR="00470EFD" w:rsidRPr="00470EFD" w:rsidRDefault="00470EFD" w:rsidP="001A236B">
            <w:pPr>
              <w:numPr>
                <w:ilvl w:val="1"/>
                <w:numId w:val="0"/>
              </w:numPr>
              <w:outlineLvl w:val="1"/>
              <w:rPr>
                <w:rFonts w:ascii="Arial" w:hAnsi="Arial" w:cs="Arial"/>
                <w:b/>
                <w:color w:val="000000"/>
                <w:sz w:val="14"/>
                <w:szCs w:val="14"/>
              </w:rPr>
            </w:pPr>
          </w:p>
        </w:tc>
        <w:tc>
          <w:tcPr>
            <w:tcW w:w="424" w:type="dxa"/>
            <w:tcBorders>
              <w:top w:val="nil"/>
              <w:left w:val="nil"/>
              <w:bottom w:val="nil"/>
              <w:right w:val="nil"/>
            </w:tcBorders>
            <w:shd w:val="clear" w:color="auto" w:fill="auto"/>
            <w:noWrap/>
            <w:vAlign w:val="bottom"/>
            <w:hideMark/>
          </w:tcPr>
          <w:p w:rsidR="00470EFD" w:rsidRPr="00470EFD" w:rsidRDefault="00470EFD" w:rsidP="001A236B">
            <w:pPr>
              <w:numPr>
                <w:ilvl w:val="1"/>
                <w:numId w:val="0"/>
              </w:numPr>
              <w:outlineLvl w:val="1"/>
              <w:rPr>
                <w:b/>
                <w:color w:val="015579"/>
                <w:sz w:val="20"/>
              </w:rPr>
            </w:pPr>
          </w:p>
        </w:tc>
        <w:tc>
          <w:tcPr>
            <w:tcW w:w="428" w:type="dxa"/>
            <w:tcBorders>
              <w:top w:val="nil"/>
              <w:left w:val="nil"/>
              <w:bottom w:val="nil"/>
              <w:right w:val="nil"/>
            </w:tcBorders>
            <w:shd w:val="clear" w:color="auto" w:fill="auto"/>
            <w:noWrap/>
            <w:vAlign w:val="bottom"/>
            <w:hideMark/>
          </w:tcPr>
          <w:p w:rsidR="00470EFD" w:rsidRPr="00470EFD" w:rsidRDefault="00470EFD" w:rsidP="001A236B">
            <w:pPr>
              <w:numPr>
                <w:ilvl w:val="1"/>
                <w:numId w:val="0"/>
              </w:numPr>
              <w:outlineLvl w:val="1"/>
              <w:rPr>
                <w:b/>
                <w:color w:val="015579"/>
                <w:sz w:val="20"/>
              </w:rPr>
            </w:pPr>
          </w:p>
        </w:tc>
        <w:tc>
          <w:tcPr>
            <w:tcW w:w="276" w:type="dxa"/>
            <w:tcBorders>
              <w:top w:val="nil"/>
              <w:left w:val="nil"/>
              <w:bottom w:val="nil"/>
              <w:right w:val="nil"/>
            </w:tcBorders>
            <w:shd w:val="clear" w:color="auto" w:fill="auto"/>
            <w:noWrap/>
            <w:vAlign w:val="bottom"/>
            <w:hideMark/>
          </w:tcPr>
          <w:p w:rsidR="00470EFD" w:rsidRPr="00470EFD" w:rsidRDefault="00470EFD" w:rsidP="001A236B">
            <w:pPr>
              <w:numPr>
                <w:ilvl w:val="1"/>
                <w:numId w:val="0"/>
              </w:numPr>
              <w:outlineLvl w:val="1"/>
              <w:rPr>
                <w:b/>
                <w:color w:val="015579"/>
                <w:sz w:val="20"/>
              </w:rPr>
            </w:pPr>
          </w:p>
        </w:tc>
        <w:tc>
          <w:tcPr>
            <w:tcW w:w="276" w:type="dxa"/>
            <w:tcBorders>
              <w:top w:val="nil"/>
              <w:left w:val="nil"/>
              <w:bottom w:val="nil"/>
              <w:right w:val="nil"/>
            </w:tcBorders>
            <w:shd w:val="clear" w:color="auto" w:fill="auto"/>
            <w:noWrap/>
            <w:vAlign w:val="bottom"/>
            <w:hideMark/>
          </w:tcPr>
          <w:p w:rsidR="00470EFD" w:rsidRPr="00470EFD" w:rsidRDefault="00470EFD" w:rsidP="001A236B">
            <w:pPr>
              <w:numPr>
                <w:ilvl w:val="1"/>
                <w:numId w:val="0"/>
              </w:numPr>
              <w:outlineLvl w:val="1"/>
              <w:rPr>
                <w:b/>
                <w:color w:val="015579"/>
                <w:sz w:val="20"/>
              </w:rPr>
            </w:pPr>
          </w:p>
        </w:tc>
        <w:tc>
          <w:tcPr>
            <w:tcW w:w="298" w:type="dxa"/>
            <w:tcBorders>
              <w:top w:val="nil"/>
              <w:left w:val="nil"/>
              <w:bottom w:val="nil"/>
              <w:right w:val="nil"/>
            </w:tcBorders>
            <w:shd w:val="clear" w:color="auto" w:fill="auto"/>
            <w:noWrap/>
            <w:vAlign w:val="bottom"/>
            <w:hideMark/>
          </w:tcPr>
          <w:p w:rsidR="00470EFD" w:rsidRPr="00470EFD" w:rsidRDefault="00470EFD" w:rsidP="001A236B">
            <w:pPr>
              <w:numPr>
                <w:ilvl w:val="1"/>
                <w:numId w:val="0"/>
              </w:numPr>
              <w:outlineLvl w:val="1"/>
              <w:rPr>
                <w:b/>
                <w:color w:val="015579"/>
                <w:sz w:val="20"/>
              </w:rPr>
            </w:pPr>
          </w:p>
        </w:tc>
        <w:tc>
          <w:tcPr>
            <w:tcW w:w="709" w:type="dxa"/>
            <w:tcBorders>
              <w:top w:val="nil"/>
              <w:left w:val="nil"/>
              <w:bottom w:val="nil"/>
              <w:right w:val="nil"/>
            </w:tcBorders>
            <w:shd w:val="clear" w:color="auto" w:fill="auto"/>
            <w:noWrap/>
            <w:vAlign w:val="bottom"/>
            <w:hideMark/>
          </w:tcPr>
          <w:p w:rsidR="00470EFD" w:rsidRPr="00470EFD" w:rsidRDefault="00470EFD" w:rsidP="001A236B">
            <w:pPr>
              <w:numPr>
                <w:ilvl w:val="1"/>
                <w:numId w:val="0"/>
              </w:numPr>
              <w:outlineLvl w:val="1"/>
              <w:rPr>
                <w:b/>
                <w:color w:val="015579"/>
                <w:sz w:val="20"/>
              </w:rPr>
            </w:pPr>
          </w:p>
        </w:tc>
        <w:tc>
          <w:tcPr>
            <w:tcW w:w="709" w:type="dxa"/>
            <w:tcBorders>
              <w:top w:val="nil"/>
              <w:left w:val="nil"/>
              <w:bottom w:val="nil"/>
              <w:right w:val="nil"/>
            </w:tcBorders>
            <w:shd w:val="clear" w:color="auto" w:fill="auto"/>
            <w:noWrap/>
            <w:vAlign w:val="bottom"/>
            <w:hideMark/>
          </w:tcPr>
          <w:p w:rsidR="00470EFD" w:rsidRPr="00470EFD" w:rsidRDefault="00470EFD" w:rsidP="001A236B">
            <w:pPr>
              <w:numPr>
                <w:ilvl w:val="1"/>
                <w:numId w:val="0"/>
              </w:numPr>
              <w:outlineLvl w:val="1"/>
              <w:rPr>
                <w:b/>
                <w:color w:val="015579"/>
                <w:sz w:val="20"/>
              </w:rPr>
            </w:pPr>
          </w:p>
        </w:tc>
        <w:tc>
          <w:tcPr>
            <w:tcW w:w="708" w:type="dxa"/>
            <w:tcBorders>
              <w:top w:val="nil"/>
              <w:left w:val="nil"/>
              <w:bottom w:val="nil"/>
              <w:right w:val="nil"/>
            </w:tcBorders>
            <w:shd w:val="clear" w:color="auto" w:fill="auto"/>
            <w:noWrap/>
            <w:vAlign w:val="bottom"/>
            <w:hideMark/>
          </w:tcPr>
          <w:p w:rsidR="00470EFD" w:rsidRPr="00470EFD" w:rsidRDefault="00470EFD" w:rsidP="001A236B">
            <w:pPr>
              <w:numPr>
                <w:ilvl w:val="1"/>
                <w:numId w:val="0"/>
              </w:numPr>
              <w:outlineLvl w:val="1"/>
              <w:rPr>
                <w:b/>
                <w:color w:val="015579"/>
                <w:sz w:val="20"/>
              </w:rPr>
            </w:pPr>
          </w:p>
        </w:tc>
        <w:tc>
          <w:tcPr>
            <w:tcW w:w="851" w:type="dxa"/>
            <w:tcBorders>
              <w:top w:val="nil"/>
              <w:left w:val="nil"/>
              <w:bottom w:val="nil"/>
              <w:right w:val="nil"/>
            </w:tcBorders>
            <w:shd w:val="clear" w:color="auto" w:fill="auto"/>
            <w:noWrap/>
            <w:vAlign w:val="bottom"/>
            <w:hideMark/>
          </w:tcPr>
          <w:p w:rsidR="00470EFD" w:rsidRPr="00470EFD" w:rsidRDefault="00470EFD" w:rsidP="001A236B">
            <w:pPr>
              <w:numPr>
                <w:ilvl w:val="1"/>
                <w:numId w:val="0"/>
              </w:numPr>
              <w:outlineLvl w:val="1"/>
              <w:rPr>
                <w:b/>
                <w:color w:val="015579"/>
                <w:sz w:val="20"/>
              </w:rPr>
            </w:pPr>
          </w:p>
        </w:tc>
        <w:tc>
          <w:tcPr>
            <w:tcW w:w="709" w:type="dxa"/>
            <w:tcBorders>
              <w:top w:val="nil"/>
              <w:left w:val="nil"/>
              <w:bottom w:val="nil"/>
              <w:right w:val="nil"/>
            </w:tcBorders>
            <w:shd w:val="clear" w:color="auto" w:fill="auto"/>
            <w:noWrap/>
            <w:vAlign w:val="bottom"/>
            <w:hideMark/>
          </w:tcPr>
          <w:p w:rsidR="00470EFD" w:rsidRPr="00470EFD" w:rsidRDefault="00470EFD" w:rsidP="001A236B">
            <w:pPr>
              <w:numPr>
                <w:ilvl w:val="1"/>
                <w:numId w:val="0"/>
              </w:numPr>
              <w:outlineLvl w:val="1"/>
              <w:rPr>
                <w:b/>
                <w:color w:val="015579"/>
                <w:sz w:val="20"/>
              </w:rPr>
            </w:pPr>
          </w:p>
        </w:tc>
        <w:tc>
          <w:tcPr>
            <w:tcW w:w="992" w:type="dxa"/>
            <w:tcBorders>
              <w:top w:val="nil"/>
              <w:left w:val="nil"/>
              <w:bottom w:val="nil"/>
              <w:right w:val="nil"/>
            </w:tcBorders>
            <w:shd w:val="clear" w:color="auto" w:fill="auto"/>
            <w:noWrap/>
            <w:vAlign w:val="bottom"/>
            <w:hideMark/>
          </w:tcPr>
          <w:p w:rsidR="00470EFD" w:rsidRPr="00470EFD" w:rsidRDefault="00470EFD" w:rsidP="001A236B">
            <w:pPr>
              <w:numPr>
                <w:ilvl w:val="1"/>
                <w:numId w:val="0"/>
              </w:numPr>
              <w:outlineLvl w:val="1"/>
              <w:rPr>
                <w:rFonts w:ascii="Arial" w:hAnsi="Arial" w:cs="Arial"/>
                <w:b/>
                <w:color w:val="015579"/>
                <w:sz w:val="14"/>
                <w:szCs w:val="14"/>
              </w:rPr>
            </w:pPr>
            <w:r w:rsidRPr="00470EFD">
              <w:rPr>
                <w:rFonts w:ascii="Arial" w:hAnsi="Arial" w:cs="Arial"/>
                <w:b/>
                <w:color w:val="015579"/>
                <w:sz w:val="14"/>
                <w:szCs w:val="14"/>
              </w:rPr>
              <w:t>Вид операции</w:t>
            </w:r>
          </w:p>
        </w:tc>
        <w:tc>
          <w:tcPr>
            <w:tcW w:w="2693" w:type="dxa"/>
            <w:gridSpan w:val="3"/>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470EFD" w:rsidRPr="00470EFD" w:rsidRDefault="00470EFD" w:rsidP="001A236B">
            <w:pPr>
              <w:numPr>
                <w:ilvl w:val="1"/>
                <w:numId w:val="0"/>
              </w:numPr>
              <w:outlineLvl w:val="1"/>
              <w:rPr>
                <w:rFonts w:ascii="Arial" w:hAnsi="Arial" w:cs="Arial"/>
                <w:b/>
                <w:color w:val="000000"/>
                <w:sz w:val="14"/>
                <w:szCs w:val="14"/>
              </w:rPr>
            </w:pPr>
            <w:r w:rsidRPr="00470EFD">
              <w:rPr>
                <w:rFonts w:ascii="Arial" w:hAnsi="Arial" w:cs="Arial"/>
                <w:b/>
                <w:color w:val="000000"/>
                <w:sz w:val="14"/>
                <w:szCs w:val="14"/>
              </w:rPr>
              <w:t> </w:t>
            </w:r>
          </w:p>
        </w:tc>
      </w:tr>
      <w:tr w:rsidR="00470EFD" w:rsidRPr="00470EFD" w:rsidTr="001A236B">
        <w:trPr>
          <w:trHeight w:val="296"/>
        </w:trPr>
        <w:tc>
          <w:tcPr>
            <w:tcW w:w="600" w:type="dxa"/>
            <w:tcBorders>
              <w:top w:val="nil"/>
              <w:left w:val="nil"/>
              <w:bottom w:val="nil"/>
              <w:right w:val="nil"/>
            </w:tcBorders>
            <w:shd w:val="clear" w:color="auto" w:fill="auto"/>
            <w:noWrap/>
            <w:vAlign w:val="bottom"/>
            <w:hideMark/>
          </w:tcPr>
          <w:p w:rsidR="00470EFD" w:rsidRPr="00470EFD" w:rsidRDefault="00470EFD" w:rsidP="001A236B">
            <w:pPr>
              <w:numPr>
                <w:ilvl w:val="1"/>
                <w:numId w:val="0"/>
              </w:numPr>
              <w:outlineLvl w:val="1"/>
              <w:rPr>
                <w:rFonts w:ascii="Arial" w:hAnsi="Arial" w:cs="Arial"/>
                <w:b/>
                <w:color w:val="000000"/>
                <w:sz w:val="14"/>
                <w:szCs w:val="14"/>
              </w:rPr>
            </w:pPr>
          </w:p>
        </w:tc>
        <w:tc>
          <w:tcPr>
            <w:tcW w:w="424" w:type="dxa"/>
            <w:tcBorders>
              <w:top w:val="nil"/>
              <w:left w:val="nil"/>
              <w:bottom w:val="nil"/>
              <w:right w:val="nil"/>
            </w:tcBorders>
            <w:shd w:val="clear" w:color="auto" w:fill="auto"/>
            <w:noWrap/>
            <w:vAlign w:val="bottom"/>
            <w:hideMark/>
          </w:tcPr>
          <w:p w:rsidR="00470EFD" w:rsidRPr="00470EFD" w:rsidRDefault="00470EFD" w:rsidP="001A236B">
            <w:pPr>
              <w:numPr>
                <w:ilvl w:val="1"/>
                <w:numId w:val="0"/>
              </w:numPr>
              <w:outlineLvl w:val="1"/>
              <w:rPr>
                <w:b/>
                <w:color w:val="015579"/>
                <w:sz w:val="20"/>
              </w:rPr>
            </w:pPr>
          </w:p>
        </w:tc>
        <w:tc>
          <w:tcPr>
            <w:tcW w:w="428" w:type="dxa"/>
            <w:tcBorders>
              <w:top w:val="nil"/>
              <w:left w:val="nil"/>
              <w:bottom w:val="nil"/>
              <w:right w:val="nil"/>
            </w:tcBorders>
            <w:shd w:val="clear" w:color="auto" w:fill="auto"/>
            <w:noWrap/>
            <w:vAlign w:val="bottom"/>
            <w:hideMark/>
          </w:tcPr>
          <w:p w:rsidR="00470EFD" w:rsidRPr="00470EFD" w:rsidRDefault="00470EFD" w:rsidP="001A236B">
            <w:pPr>
              <w:numPr>
                <w:ilvl w:val="1"/>
                <w:numId w:val="0"/>
              </w:numPr>
              <w:outlineLvl w:val="1"/>
              <w:rPr>
                <w:b/>
                <w:color w:val="015579"/>
                <w:sz w:val="20"/>
              </w:rPr>
            </w:pPr>
          </w:p>
        </w:tc>
        <w:tc>
          <w:tcPr>
            <w:tcW w:w="276" w:type="dxa"/>
            <w:tcBorders>
              <w:top w:val="nil"/>
              <w:left w:val="nil"/>
              <w:bottom w:val="nil"/>
              <w:right w:val="nil"/>
            </w:tcBorders>
            <w:shd w:val="clear" w:color="auto" w:fill="auto"/>
            <w:noWrap/>
            <w:vAlign w:val="bottom"/>
            <w:hideMark/>
          </w:tcPr>
          <w:p w:rsidR="00470EFD" w:rsidRPr="00470EFD" w:rsidRDefault="00470EFD" w:rsidP="001A236B">
            <w:pPr>
              <w:numPr>
                <w:ilvl w:val="1"/>
                <w:numId w:val="0"/>
              </w:numPr>
              <w:outlineLvl w:val="1"/>
              <w:rPr>
                <w:b/>
                <w:color w:val="015579"/>
                <w:sz w:val="20"/>
              </w:rPr>
            </w:pPr>
          </w:p>
        </w:tc>
        <w:tc>
          <w:tcPr>
            <w:tcW w:w="276" w:type="dxa"/>
            <w:tcBorders>
              <w:top w:val="nil"/>
              <w:left w:val="nil"/>
              <w:bottom w:val="nil"/>
              <w:right w:val="nil"/>
            </w:tcBorders>
            <w:shd w:val="clear" w:color="auto" w:fill="auto"/>
            <w:noWrap/>
            <w:vAlign w:val="bottom"/>
            <w:hideMark/>
          </w:tcPr>
          <w:p w:rsidR="00470EFD" w:rsidRPr="00470EFD" w:rsidRDefault="00470EFD" w:rsidP="001A236B">
            <w:pPr>
              <w:numPr>
                <w:ilvl w:val="1"/>
                <w:numId w:val="0"/>
              </w:numPr>
              <w:outlineLvl w:val="1"/>
              <w:rPr>
                <w:b/>
                <w:color w:val="015579"/>
                <w:sz w:val="20"/>
              </w:rPr>
            </w:pPr>
          </w:p>
        </w:tc>
        <w:tc>
          <w:tcPr>
            <w:tcW w:w="298" w:type="dxa"/>
            <w:tcBorders>
              <w:top w:val="nil"/>
              <w:left w:val="nil"/>
              <w:bottom w:val="nil"/>
              <w:right w:val="nil"/>
            </w:tcBorders>
            <w:shd w:val="clear" w:color="auto" w:fill="auto"/>
            <w:noWrap/>
            <w:vAlign w:val="bottom"/>
            <w:hideMark/>
          </w:tcPr>
          <w:p w:rsidR="00470EFD" w:rsidRPr="00470EFD" w:rsidRDefault="00470EFD" w:rsidP="001A236B">
            <w:pPr>
              <w:numPr>
                <w:ilvl w:val="1"/>
                <w:numId w:val="0"/>
              </w:numPr>
              <w:outlineLvl w:val="1"/>
              <w:rPr>
                <w:b/>
                <w:color w:val="015579"/>
                <w:sz w:val="20"/>
              </w:rPr>
            </w:pPr>
          </w:p>
        </w:tc>
        <w:tc>
          <w:tcPr>
            <w:tcW w:w="709" w:type="dxa"/>
            <w:tcBorders>
              <w:top w:val="nil"/>
              <w:left w:val="nil"/>
              <w:bottom w:val="nil"/>
              <w:right w:val="nil"/>
            </w:tcBorders>
            <w:shd w:val="clear" w:color="auto" w:fill="auto"/>
            <w:noWrap/>
            <w:vAlign w:val="bottom"/>
            <w:hideMark/>
          </w:tcPr>
          <w:p w:rsidR="00470EFD" w:rsidRPr="00470EFD" w:rsidRDefault="00470EFD" w:rsidP="001A236B">
            <w:pPr>
              <w:numPr>
                <w:ilvl w:val="1"/>
                <w:numId w:val="0"/>
              </w:numPr>
              <w:outlineLvl w:val="1"/>
              <w:rPr>
                <w:b/>
                <w:color w:val="015579"/>
                <w:sz w:val="20"/>
              </w:rPr>
            </w:pPr>
          </w:p>
        </w:tc>
        <w:tc>
          <w:tcPr>
            <w:tcW w:w="709" w:type="dxa"/>
            <w:tcBorders>
              <w:top w:val="nil"/>
              <w:left w:val="nil"/>
              <w:bottom w:val="nil"/>
              <w:right w:val="nil"/>
            </w:tcBorders>
            <w:shd w:val="clear" w:color="auto" w:fill="auto"/>
            <w:noWrap/>
            <w:vAlign w:val="bottom"/>
            <w:hideMark/>
          </w:tcPr>
          <w:p w:rsidR="00470EFD" w:rsidRPr="00470EFD" w:rsidRDefault="00470EFD" w:rsidP="001A236B">
            <w:pPr>
              <w:numPr>
                <w:ilvl w:val="1"/>
                <w:numId w:val="0"/>
              </w:numPr>
              <w:outlineLvl w:val="1"/>
              <w:rPr>
                <w:b/>
                <w:color w:val="015579"/>
                <w:sz w:val="20"/>
              </w:rPr>
            </w:pPr>
          </w:p>
        </w:tc>
        <w:tc>
          <w:tcPr>
            <w:tcW w:w="708" w:type="dxa"/>
            <w:tcBorders>
              <w:top w:val="nil"/>
              <w:left w:val="nil"/>
              <w:bottom w:val="nil"/>
              <w:right w:val="nil"/>
            </w:tcBorders>
            <w:shd w:val="clear" w:color="auto" w:fill="auto"/>
            <w:noWrap/>
            <w:vAlign w:val="bottom"/>
            <w:hideMark/>
          </w:tcPr>
          <w:p w:rsidR="00470EFD" w:rsidRPr="00470EFD" w:rsidRDefault="00470EFD" w:rsidP="001A236B">
            <w:pPr>
              <w:numPr>
                <w:ilvl w:val="1"/>
                <w:numId w:val="0"/>
              </w:numPr>
              <w:outlineLvl w:val="1"/>
              <w:rPr>
                <w:b/>
                <w:color w:val="015579"/>
                <w:sz w:val="20"/>
              </w:rPr>
            </w:pPr>
          </w:p>
        </w:tc>
        <w:tc>
          <w:tcPr>
            <w:tcW w:w="851" w:type="dxa"/>
            <w:tcBorders>
              <w:top w:val="nil"/>
              <w:left w:val="nil"/>
              <w:bottom w:val="nil"/>
              <w:right w:val="nil"/>
            </w:tcBorders>
            <w:shd w:val="clear" w:color="auto" w:fill="auto"/>
            <w:noWrap/>
            <w:vAlign w:val="bottom"/>
            <w:hideMark/>
          </w:tcPr>
          <w:p w:rsidR="00470EFD" w:rsidRPr="00470EFD" w:rsidRDefault="00470EFD" w:rsidP="001A236B">
            <w:pPr>
              <w:numPr>
                <w:ilvl w:val="1"/>
                <w:numId w:val="0"/>
              </w:numPr>
              <w:outlineLvl w:val="1"/>
              <w:rPr>
                <w:b/>
                <w:color w:val="015579"/>
                <w:sz w:val="20"/>
              </w:rPr>
            </w:pPr>
          </w:p>
        </w:tc>
        <w:tc>
          <w:tcPr>
            <w:tcW w:w="709" w:type="dxa"/>
            <w:tcBorders>
              <w:top w:val="nil"/>
              <w:left w:val="nil"/>
              <w:bottom w:val="nil"/>
              <w:right w:val="nil"/>
            </w:tcBorders>
            <w:shd w:val="clear" w:color="auto" w:fill="auto"/>
            <w:noWrap/>
            <w:vAlign w:val="bottom"/>
            <w:hideMark/>
          </w:tcPr>
          <w:p w:rsidR="00470EFD" w:rsidRPr="00470EFD" w:rsidRDefault="00470EFD" w:rsidP="001A236B">
            <w:pPr>
              <w:numPr>
                <w:ilvl w:val="1"/>
                <w:numId w:val="0"/>
              </w:numPr>
              <w:outlineLvl w:val="1"/>
              <w:rPr>
                <w:b/>
                <w:color w:val="015579"/>
                <w:sz w:val="20"/>
              </w:rPr>
            </w:pPr>
          </w:p>
        </w:tc>
        <w:tc>
          <w:tcPr>
            <w:tcW w:w="992" w:type="dxa"/>
            <w:tcBorders>
              <w:top w:val="nil"/>
              <w:left w:val="nil"/>
              <w:bottom w:val="nil"/>
              <w:right w:val="nil"/>
            </w:tcBorders>
            <w:shd w:val="clear" w:color="auto" w:fill="auto"/>
            <w:noWrap/>
            <w:vAlign w:val="bottom"/>
            <w:hideMark/>
          </w:tcPr>
          <w:p w:rsidR="00470EFD" w:rsidRPr="00470EFD" w:rsidRDefault="00470EFD" w:rsidP="001A236B">
            <w:pPr>
              <w:numPr>
                <w:ilvl w:val="1"/>
                <w:numId w:val="0"/>
              </w:numPr>
              <w:outlineLvl w:val="1"/>
              <w:rPr>
                <w:b/>
                <w:color w:val="015579"/>
                <w:sz w:val="20"/>
              </w:rPr>
            </w:pPr>
          </w:p>
        </w:tc>
        <w:tc>
          <w:tcPr>
            <w:tcW w:w="567" w:type="dxa"/>
            <w:tcBorders>
              <w:top w:val="nil"/>
              <w:left w:val="nil"/>
              <w:bottom w:val="nil"/>
              <w:right w:val="nil"/>
            </w:tcBorders>
            <w:shd w:val="clear" w:color="auto" w:fill="auto"/>
            <w:noWrap/>
            <w:vAlign w:val="bottom"/>
            <w:hideMark/>
          </w:tcPr>
          <w:p w:rsidR="00470EFD" w:rsidRPr="00470EFD" w:rsidRDefault="00470EFD" w:rsidP="001A236B">
            <w:pPr>
              <w:numPr>
                <w:ilvl w:val="1"/>
                <w:numId w:val="0"/>
              </w:numPr>
              <w:outlineLvl w:val="1"/>
              <w:rPr>
                <w:b/>
                <w:color w:val="015579"/>
                <w:sz w:val="20"/>
              </w:rPr>
            </w:pPr>
          </w:p>
        </w:tc>
        <w:tc>
          <w:tcPr>
            <w:tcW w:w="850" w:type="dxa"/>
            <w:tcBorders>
              <w:top w:val="nil"/>
              <w:left w:val="nil"/>
              <w:bottom w:val="nil"/>
              <w:right w:val="nil"/>
            </w:tcBorders>
            <w:shd w:val="clear" w:color="auto" w:fill="auto"/>
            <w:noWrap/>
            <w:vAlign w:val="bottom"/>
            <w:hideMark/>
          </w:tcPr>
          <w:p w:rsidR="00470EFD" w:rsidRPr="00470EFD" w:rsidRDefault="00470EFD" w:rsidP="001A236B">
            <w:pPr>
              <w:numPr>
                <w:ilvl w:val="1"/>
                <w:numId w:val="0"/>
              </w:numPr>
              <w:outlineLvl w:val="1"/>
              <w:rPr>
                <w:b/>
                <w:color w:val="015579"/>
                <w:sz w:val="20"/>
              </w:rPr>
            </w:pPr>
          </w:p>
        </w:tc>
        <w:tc>
          <w:tcPr>
            <w:tcW w:w="1276" w:type="dxa"/>
            <w:tcBorders>
              <w:top w:val="nil"/>
              <w:left w:val="nil"/>
              <w:bottom w:val="nil"/>
              <w:right w:val="nil"/>
            </w:tcBorders>
            <w:shd w:val="clear" w:color="auto" w:fill="auto"/>
            <w:noWrap/>
            <w:vAlign w:val="bottom"/>
            <w:hideMark/>
          </w:tcPr>
          <w:p w:rsidR="00470EFD" w:rsidRPr="00470EFD" w:rsidRDefault="00470EFD" w:rsidP="001A236B">
            <w:pPr>
              <w:jc w:val="center"/>
              <w:rPr>
                <w:sz w:val="20"/>
              </w:rPr>
            </w:pPr>
          </w:p>
        </w:tc>
      </w:tr>
      <w:tr w:rsidR="00470EFD" w:rsidRPr="00470EFD" w:rsidTr="001A236B">
        <w:trPr>
          <w:trHeight w:val="296"/>
        </w:trPr>
        <w:tc>
          <w:tcPr>
            <w:tcW w:w="600" w:type="dxa"/>
            <w:tcBorders>
              <w:top w:val="nil"/>
              <w:left w:val="nil"/>
              <w:bottom w:val="nil"/>
              <w:right w:val="nil"/>
            </w:tcBorders>
            <w:shd w:val="clear" w:color="auto" w:fill="auto"/>
            <w:noWrap/>
            <w:vAlign w:val="bottom"/>
            <w:hideMark/>
          </w:tcPr>
          <w:p w:rsidR="00470EFD" w:rsidRPr="00470EFD" w:rsidRDefault="00470EFD" w:rsidP="001A236B">
            <w:pPr>
              <w:numPr>
                <w:ilvl w:val="1"/>
                <w:numId w:val="0"/>
              </w:numPr>
              <w:outlineLvl w:val="1"/>
              <w:rPr>
                <w:b/>
                <w:color w:val="015579"/>
                <w:sz w:val="20"/>
              </w:rPr>
            </w:pPr>
          </w:p>
        </w:tc>
        <w:tc>
          <w:tcPr>
            <w:tcW w:w="424" w:type="dxa"/>
            <w:tcBorders>
              <w:top w:val="nil"/>
              <w:left w:val="nil"/>
              <w:bottom w:val="nil"/>
              <w:right w:val="nil"/>
            </w:tcBorders>
            <w:shd w:val="clear" w:color="auto" w:fill="auto"/>
            <w:noWrap/>
            <w:vAlign w:val="bottom"/>
            <w:hideMark/>
          </w:tcPr>
          <w:p w:rsidR="00470EFD" w:rsidRPr="00470EFD" w:rsidRDefault="00470EFD" w:rsidP="001A236B">
            <w:pPr>
              <w:numPr>
                <w:ilvl w:val="1"/>
                <w:numId w:val="0"/>
              </w:numPr>
              <w:outlineLvl w:val="1"/>
              <w:rPr>
                <w:b/>
                <w:color w:val="015579"/>
                <w:sz w:val="20"/>
              </w:rPr>
            </w:pPr>
          </w:p>
        </w:tc>
        <w:tc>
          <w:tcPr>
            <w:tcW w:w="428" w:type="dxa"/>
            <w:tcBorders>
              <w:top w:val="nil"/>
              <w:left w:val="nil"/>
              <w:bottom w:val="nil"/>
              <w:right w:val="nil"/>
            </w:tcBorders>
            <w:shd w:val="clear" w:color="auto" w:fill="auto"/>
            <w:noWrap/>
            <w:vAlign w:val="bottom"/>
            <w:hideMark/>
          </w:tcPr>
          <w:p w:rsidR="00470EFD" w:rsidRPr="00470EFD" w:rsidRDefault="00470EFD" w:rsidP="001A236B">
            <w:pPr>
              <w:numPr>
                <w:ilvl w:val="1"/>
                <w:numId w:val="0"/>
              </w:numPr>
              <w:outlineLvl w:val="1"/>
              <w:rPr>
                <w:b/>
                <w:color w:val="015579"/>
                <w:sz w:val="20"/>
              </w:rPr>
            </w:pPr>
          </w:p>
        </w:tc>
        <w:tc>
          <w:tcPr>
            <w:tcW w:w="276" w:type="dxa"/>
            <w:tcBorders>
              <w:top w:val="nil"/>
              <w:left w:val="nil"/>
              <w:bottom w:val="nil"/>
              <w:right w:val="nil"/>
            </w:tcBorders>
            <w:shd w:val="clear" w:color="auto" w:fill="auto"/>
            <w:noWrap/>
            <w:vAlign w:val="bottom"/>
            <w:hideMark/>
          </w:tcPr>
          <w:p w:rsidR="00470EFD" w:rsidRPr="00470EFD" w:rsidRDefault="00470EFD" w:rsidP="001A236B">
            <w:pPr>
              <w:numPr>
                <w:ilvl w:val="1"/>
                <w:numId w:val="0"/>
              </w:numPr>
              <w:outlineLvl w:val="1"/>
              <w:rPr>
                <w:b/>
                <w:color w:val="015579"/>
                <w:sz w:val="20"/>
              </w:rPr>
            </w:pPr>
          </w:p>
        </w:tc>
        <w:tc>
          <w:tcPr>
            <w:tcW w:w="276" w:type="dxa"/>
            <w:tcBorders>
              <w:top w:val="nil"/>
              <w:left w:val="nil"/>
              <w:bottom w:val="nil"/>
              <w:right w:val="nil"/>
            </w:tcBorders>
            <w:shd w:val="clear" w:color="auto" w:fill="auto"/>
            <w:noWrap/>
            <w:vAlign w:val="bottom"/>
            <w:hideMark/>
          </w:tcPr>
          <w:p w:rsidR="00470EFD" w:rsidRPr="00470EFD" w:rsidRDefault="00470EFD" w:rsidP="001A236B">
            <w:pPr>
              <w:numPr>
                <w:ilvl w:val="1"/>
                <w:numId w:val="0"/>
              </w:numPr>
              <w:outlineLvl w:val="1"/>
              <w:rPr>
                <w:b/>
                <w:color w:val="015579"/>
                <w:sz w:val="20"/>
              </w:rPr>
            </w:pPr>
          </w:p>
        </w:tc>
        <w:tc>
          <w:tcPr>
            <w:tcW w:w="298" w:type="dxa"/>
            <w:tcBorders>
              <w:top w:val="nil"/>
              <w:left w:val="nil"/>
              <w:bottom w:val="nil"/>
              <w:right w:val="nil"/>
            </w:tcBorders>
            <w:shd w:val="clear" w:color="auto" w:fill="auto"/>
            <w:noWrap/>
            <w:vAlign w:val="bottom"/>
            <w:hideMark/>
          </w:tcPr>
          <w:p w:rsidR="00470EFD" w:rsidRPr="00470EFD" w:rsidRDefault="00470EFD" w:rsidP="001A236B">
            <w:pPr>
              <w:numPr>
                <w:ilvl w:val="1"/>
                <w:numId w:val="0"/>
              </w:numPr>
              <w:outlineLvl w:val="1"/>
              <w:rPr>
                <w:b/>
                <w:color w:val="015579"/>
                <w:sz w:val="20"/>
              </w:rPr>
            </w:pPr>
          </w:p>
        </w:tc>
        <w:tc>
          <w:tcPr>
            <w:tcW w:w="709" w:type="dxa"/>
            <w:tcBorders>
              <w:top w:val="nil"/>
              <w:left w:val="nil"/>
              <w:bottom w:val="nil"/>
              <w:right w:val="nil"/>
            </w:tcBorders>
            <w:shd w:val="clear" w:color="auto" w:fill="auto"/>
            <w:noWrap/>
            <w:vAlign w:val="bottom"/>
            <w:hideMark/>
          </w:tcPr>
          <w:p w:rsidR="00470EFD" w:rsidRPr="00470EFD" w:rsidRDefault="00470EFD" w:rsidP="001A236B">
            <w:pPr>
              <w:numPr>
                <w:ilvl w:val="1"/>
                <w:numId w:val="0"/>
              </w:numPr>
              <w:outlineLvl w:val="1"/>
              <w:rPr>
                <w:b/>
                <w:color w:val="015579"/>
                <w:sz w:val="20"/>
              </w:rPr>
            </w:pPr>
          </w:p>
        </w:tc>
        <w:tc>
          <w:tcPr>
            <w:tcW w:w="709" w:type="dxa"/>
            <w:tcBorders>
              <w:top w:val="nil"/>
              <w:left w:val="nil"/>
              <w:bottom w:val="nil"/>
              <w:right w:val="nil"/>
            </w:tcBorders>
            <w:shd w:val="clear" w:color="auto" w:fill="auto"/>
            <w:noWrap/>
            <w:vAlign w:val="bottom"/>
            <w:hideMark/>
          </w:tcPr>
          <w:p w:rsidR="00470EFD" w:rsidRPr="00470EFD" w:rsidRDefault="00470EFD" w:rsidP="001A236B">
            <w:pPr>
              <w:numPr>
                <w:ilvl w:val="1"/>
                <w:numId w:val="0"/>
              </w:numPr>
              <w:outlineLvl w:val="1"/>
              <w:rPr>
                <w:b/>
                <w:color w:val="015579"/>
                <w:sz w:val="20"/>
              </w:rPr>
            </w:pPr>
          </w:p>
        </w:tc>
        <w:tc>
          <w:tcPr>
            <w:tcW w:w="708" w:type="dxa"/>
            <w:tcBorders>
              <w:top w:val="nil"/>
              <w:left w:val="nil"/>
              <w:bottom w:val="nil"/>
              <w:right w:val="nil"/>
            </w:tcBorders>
            <w:shd w:val="clear" w:color="auto" w:fill="auto"/>
            <w:noWrap/>
            <w:vAlign w:val="bottom"/>
            <w:hideMark/>
          </w:tcPr>
          <w:p w:rsidR="00470EFD" w:rsidRPr="00470EFD" w:rsidRDefault="00470EFD" w:rsidP="001A236B">
            <w:pPr>
              <w:numPr>
                <w:ilvl w:val="1"/>
                <w:numId w:val="0"/>
              </w:numPr>
              <w:outlineLvl w:val="1"/>
              <w:rPr>
                <w:b/>
                <w:color w:val="015579"/>
                <w:sz w:val="20"/>
              </w:rPr>
            </w:pPr>
          </w:p>
        </w:tc>
        <w:tc>
          <w:tcPr>
            <w:tcW w:w="851" w:type="dxa"/>
            <w:tcBorders>
              <w:top w:val="nil"/>
              <w:left w:val="nil"/>
              <w:bottom w:val="nil"/>
              <w:right w:val="nil"/>
            </w:tcBorders>
            <w:shd w:val="clear" w:color="auto" w:fill="auto"/>
            <w:noWrap/>
            <w:vAlign w:val="bottom"/>
            <w:hideMark/>
          </w:tcPr>
          <w:p w:rsidR="00470EFD" w:rsidRPr="00470EFD" w:rsidRDefault="00470EFD" w:rsidP="001A236B">
            <w:pPr>
              <w:numPr>
                <w:ilvl w:val="1"/>
                <w:numId w:val="0"/>
              </w:numPr>
              <w:outlineLvl w:val="1"/>
              <w:rPr>
                <w:b/>
                <w:color w:val="015579"/>
                <w:sz w:val="20"/>
              </w:rPr>
            </w:pPr>
          </w:p>
        </w:tc>
        <w:tc>
          <w:tcPr>
            <w:tcW w:w="709" w:type="dxa"/>
            <w:tcBorders>
              <w:top w:val="nil"/>
              <w:left w:val="nil"/>
              <w:bottom w:val="nil"/>
              <w:right w:val="nil"/>
            </w:tcBorders>
            <w:shd w:val="clear" w:color="auto" w:fill="auto"/>
            <w:noWrap/>
            <w:vAlign w:val="bottom"/>
            <w:hideMark/>
          </w:tcPr>
          <w:p w:rsidR="00470EFD" w:rsidRPr="00470EFD" w:rsidRDefault="00470EFD" w:rsidP="001A236B">
            <w:pPr>
              <w:numPr>
                <w:ilvl w:val="1"/>
                <w:numId w:val="0"/>
              </w:numPr>
              <w:outlineLvl w:val="1"/>
              <w:rPr>
                <w:b/>
                <w:color w:val="015579"/>
                <w:sz w:val="20"/>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70EFD" w:rsidRPr="00470EFD" w:rsidRDefault="00470EFD" w:rsidP="001A236B">
            <w:pPr>
              <w:numPr>
                <w:ilvl w:val="1"/>
                <w:numId w:val="0"/>
              </w:numPr>
              <w:outlineLvl w:val="1"/>
              <w:rPr>
                <w:rFonts w:ascii="Arial" w:hAnsi="Arial" w:cs="Arial"/>
                <w:b/>
                <w:color w:val="000000"/>
                <w:sz w:val="14"/>
                <w:szCs w:val="14"/>
              </w:rPr>
            </w:pPr>
            <w:r w:rsidRPr="00470EFD">
              <w:rPr>
                <w:rFonts w:ascii="Arial" w:hAnsi="Arial" w:cs="Arial"/>
                <w:b/>
                <w:color w:val="000000"/>
                <w:sz w:val="14"/>
                <w:szCs w:val="14"/>
              </w:rPr>
              <w:t>Номер документа</w:t>
            </w:r>
          </w:p>
        </w:tc>
        <w:tc>
          <w:tcPr>
            <w:tcW w:w="56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70EFD" w:rsidRPr="00470EFD" w:rsidRDefault="00470EFD" w:rsidP="001A236B">
            <w:pPr>
              <w:numPr>
                <w:ilvl w:val="1"/>
                <w:numId w:val="0"/>
              </w:numPr>
              <w:outlineLvl w:val="1"/>
              <w:rPr>
                <w:rFonts w:ascii="Arial" w:hAnsi="Arial" w:cs="Arial"/>
                <w:b/>
                <w:color w:val="000000"/>
                <w:sz w:val="14"/>
                <w:szCs w:val="14"/>
              </w:rPr>
            </w:pPr>
            <w:r w:rsidRPr="00470EFD">
              <w:rPr>
                <w:rFonts w:ascii="Arial" w:hAnsi="Arial" w:cs="Arial"/>
                <w:b/>
                <w:color w:val="000000"/>
                <w:sz w:val="14"/>
                <w:szCs w:val="14"/>
              </w:rPr>
              <w:t>Дата составления</w:t>
            </w:r>
          </w:p>
        </w:tc>
        <w:tc>
          <w:tcPr>
            <w:tcW w:w="2126" w:type="dxa"/>
            <w:gridSpan w:val="2"/>
            <w:tcBorders>
              <w:top w:val="single" w:sz="4" w:space="0" w:color="auto"/>
              <w:left w:val="nil"/>
              <w:bottom w:val="single" w:sz="4" w:space="0" w:color="auto"/>
              <w:right w:val="single" w:sz="4" w:space="0" w:color="auto"/>
            </w:tcBorders>
            <w:shd w:val="clear" w:color="auto" w:fill="auto"/>
            <w:noWrap/>
            <w:vAlign w:val="center"/>
            <w:hideMark/>
          </w:tcPr>
          <w:p w:rsidR="00470EFD" w:rsidRPr="00470EFD" w:rsidRDefault="00470EFD" w:rsidP="001A236B">
            <w:pPr>
              <w:numPr>
                <w:ilvl w:val="1"/>
                <w:numId w:val="0"/>
              </w:numPr>
              <w:outlineLvl w:val="1"/>
              <w:rPr>
                <w:rFonts w:ascii="Arial" w:hAnsi="Arial" w:cs="Arial"/>
                <w:b/>
                <w:color w:val="000000"/>
                <w:sz w:val="14"/>
                <w:szCs w:val="14"/>
              </w:rPr>
            </w:pPr>
            <w:r w:rsidRPr="00470EFD">
              <w:rPr>
                <w:rFonts w:ascii="Arial" w:hAnsi="Arial" w:cs="Arial"/>
                <w:b/>
                <w:color w:val="000000"/>
                <w:sz w:val="14"/>
                <w:szCs w:val="14"/>
              </w:rPr>
              <w:t>Отчетный период</w:t>
            </w:r>
          </w:p>
        </w:tc>
      </w:tr>
      <w:tr w:rsidR="00470EFD" w:rsidRPr="00470EFD" w:rsidTr="001A236B">
        <w:trPr>
          <w:trHeight w:val="296"/>
        </w:trPr>
        <w:tc>
          <w:tcPr>
            <w:tcW w:w="600" w:type="dxa"/>
            <w:tcBorders>
              <w:top w:val="nil"/>
              <w:left w:val="nil"/>
              <w:bottom w:val="nil"/>
              <w:right w:val="nil"/>
            </w:tcBorders>
            <w:shd w:val="clear" w:color="auto" w:fill="auto"/>
            <w:noWrap/>
            <w:vAlign w:val="bottom"/>
            <w:hideMark/>
          </w:tcPr>
          <w:p w:rsidR="00470EFD" w:rsidRPr="00470EFD" w:rsidRDefault="00470EFD" w:rsidP="001A236B">
            <w:pPr>
              <w:numPr>
                <w:ilvl w:val="1"/>
                <w:numId w:val="0"/>
              </w:numPr>
              <w:outlineLvl w:val="1"/>
              <w:rPr>
                <w:rFonts w:ascii="Arial" w:hAnsi="Arial" w:cs="Arial"/>
                <w:b/>
                <w:color w:val="000000"/>
                <w:sz w:val="14"/>
                <w:szCs w:val="14"/>
              </w:rPr>
            </w:pPr>
          </w:p>
        </w:tc>
        <w:tc>
          <w:tcPr>
            <w:tcW w:w="424" w:type="dxa"/>
            <w:tcBorders>
              <w:top w:val="nil"/>
              <w:left w:val="nil"/>
              <w:bottom w:val="nil"/>
              <w:right w:val="nil"/>
            </w:tcBorders>
            <w:shd w:val="clear" w:color="auto" w:fill="auto"/>
            <w:noWrap/>
            <w:vAlign w:val="bottom"/>
            <w:hideMark/>
          </w:tcPr>
          <w:p w:rsidR="00470EFD" w:rsidRPr="00470EFD" w:rsidRDefault="00470EFD" w:rsidP="001A236B">
            <w:pPr>
              <w:numPr>
                <w:ilvl w:val="1"/>
                <w:numId w:val="0"/>
              </w:numPr>
              <w:outlineLvl w:val="1"/>
              <w:rPr>
                <w:b/>
                <w:color w:val="015579"/>
                <w:sz w:val="20"/>
              </w:rPr>
            </w:pPr>
          </w:p>
        </w:tc>
        <w:tc>
          <w:tcPr>
            <w:tcW w:w="428" w:type="dxa"/>
            <w:tcBorders>
              <w:top w:val="nil"/>
              <w:left w:val="nil"/>
              <w:bottom w:val="nil"/>
              <w:right w:val="nil"/>
            </w:tcBorders>
            <w:shd w:val="clear" w:color="auto" w:fill="auto"/>
            <w:noWrap/>
            <w:vAlign w:val="bottom"/>
            <w:hideMark/>
          </w:tcPr>
          <w:p w:rsidR="00470EFD" w:rsidRPr="00470EFD" w:rsidRDefault="00470EFD" w:rsidP="001A236B">
            <w:pPr>
              <w:numPr>
                <w:ilvl w:val="1"/>
                <w:numId w:val="0"/>
              </w:numPr>
              <w:outlineLvl w:val="1"/>
              <w:rPr>
                <w:b/>
                <w:color w:val="015579"/>
                <w:sz w:val="20"/>
              </w:rPr>
            </w:pPr>
          </w:p>
        </w:tc>
        <w:tc>
          <w:tcPr>
            <w:tcW w:w="276" w:type="dxa"/>
            <w:tcBorders>
              <w:top w:val="nil"/>
              <w:left w:val="nil"/>
              <w:bottom w:val="nil"/>
              <w:right w:val="nil"/>
            </w:tcBorders>
            <w:shd w:val="clear" w:color="auto" w:fill="auto"/>
            <w:noWrap/>
            <w:vAlign w:val="bottom"/>
            <w:hideMark/>
          </w:tcPr>
          <w:p w:rsidR="00470EFD" w:rsidRPr="00470EFD" w:rsidRDefault="00470EFD" w:rsidP="001A236B">
            <w:pPr>
              <w:numPr>
                <w:ilvl w:val="1"/>
                <w:numId w:val="0"/>
              </w:numPr>
              <w:outlineLvl w:val="1"/>
              <w:rPr>
                <w:b/>
                <w:color w:val="015579"/>
                <w:sz w:val="20"/>
              </w:rPr>
            </w:pPr>
          </w:p>
        </w:tc>
        <w:tc>
          <w:tcPr>
            <w:tcW w:w="276" w:type="dxa"/>
            <w:tcBorders>
              <w:top w:val="nil"/>
              <w:left w:val="nil"/>
              <w:bottom w:val="nil"/>
              <w:right w:val="nil"/>
            </w:tcBorders>
            <w:shd w:val="clear" w:color="auto" w:fill="auto"/>
            <w:noWrap/>
            <w:vAlign w:val="bottom"/>
            <w:hideMark/>
          </w:tcPr>
          <w:p w:rsidR="00470EFD" w:rsidRPr="00470EFD" w:rsidRDefault="00470EFD" w:rsidP="001A236B">
            <w:pPr>
              <w:numPr>
                <w:ilvl w:val="1"/>
                <w:numId w:val="0"/>
              </w:numPr>
              <w:outlineLvl w:val="1"/>
              <w:rPr>
                <w:b/>
                <w:color w:val="015579"/>
                <w:sz w:val="20"/>
              </w:rPr>
            </w:pPr>
          </w:p>
        </w:tc>
        <w:tc>
          <w:tcPr>
            <w:tcW w:w="298" w:type="dxa"/>
            <w:tcBorders>
              <w:top w:val="nil"/>
              <w:left w:val="nil"/>
              <w:bottom w:val="nil"/>
              <w:right w:val="nil"/>
            </w:tcBorders>
            <w:shd w:val="clear" w:color="auto" w:fill="auto"/>
            <w:noWrap/>
            <w:vAlign w:val="bottom"/>
            <w:hideMark/>
          </w:tcPr>
          <w:p w:rsidR="00470EFD" w:rsidRPr="00470EFD" w:rsidRDefault="00470EFD" w:rsidP="001A236B">
            <w:pPr>
              <w:numPr>
                <w:ilvl w:val="1"/>
                <w:numId w:val="0"/>
              </w:numPr>
              <w:outlineLvl w:val="1"/>
              <w:rPr>
                <w:b/>
                <w:color w:val="015579"/>
                <w:sz w:val="20"/>
              </w:rPr>
            </w:pPr>
          </w:p>
        </w:tc>
        <w:tc>
          <w:tcPr>
            <w:tcW w:w="709" w:type="dxa"/>
            <w:tcBorders>
              <w:top w:val="nil"/>
              <w:left w:val="nil"/>
              <w:bottom w:val="nil"/>
              <w:right w:val="nil"/>
            </w:tcBorders>
            <w:shd w:val="clear" w:color="auto" w:fill="auto"/>
            <w:noWrap/>
            <w:vAlign w:val="bottom"/>
            <w:hideMark/>
          </w:tcPr>
          <w:p w:rsidR="00470EFD" w:rsidRPr="00470EFD" w:rsidRDefault="00470EFD" w:rsidP="001A236B">
            <w:pPr>
              <w:numPr>
                <w:ilvl w:val="1"/>
                <w:numId w:val="0"/>
              </w:numPr>
              <w:outlineLvl w:val="1"/>
              <w:rPr>
                <w:b/>
                <w:color w:val="015579"/>
                <w:sz w:val="20"/>
              </w:rPr>
            </w:pPr>
          </w:p>
        </w:tc>
        <w:tc>
          <w:tcPr>
            <w:tcW w:w="709" w:type="dxa"/>
            <w:tcBorders>
              <w:top w:val="nil"/>
              <w:left w:val="nil"/>
              <w:bottom w:val="nil"/>
              <w:right w:val="nil"/>
            </w:tcBorders>
            <w:shd w:val="clear" w:color="auto" w:fill="auto"/>
            <w:noWrap/>
            <w:vAlign w:val="bottom"/>
            <w:hideMark/>
          </w:tcPr>
          <w:p w:rsidR="00470EFD" w:rsidRPr="00470EFD" w:rsidRDefault="00470EFD" w:rsidP="001A236B">
            <w:pPr>
              <w:numPr>
                <w:ilvl w:val="1"/>
                <w:numId w:val="0"/>
              </w:numPr>
              <w:outlineLvl w:val="1"/>
              <w:rPr>
                <w:b/>
                <w:color w:val="015579"/>
                <w:sz w:val="20"/>
              </w:rPr>
            </w:pPr>
          </w:p>
        </w:tc>
        <w:tc>
          <w:tcPr>
            <w:tcW w:w="708" w:type="dxa"/>
            <w:tcBorders>
              <w:top w:val="nil"/>
              <w:left w:val="nil"/>
              <w:bottom w:val="nil"/>
              <w:right w:val="nil"/>
            </w:tcBorders>
            <w:shd w:val="clear" w:color="auto" w:fill="auto"/>
            <w:noWrap/>
            <w:vAlign w:val="bottom"/>
          </w:tcPr>
          <w:p w:rsidR="00470EFD" w:rsidRPr="00470EFD" w:rsidRDefault="00470EFD" w:rsidP="001A236B">
            <w:pPr>
              <w:numPr>
                <w:ilvl w:val="1"/>
                <w:numId w:val="0"/>
              </w:numPr>
              <w:outlineLvl w:val="1"/>
              <w:rPr>
                <w:b/>
                <w:color w:val="015579"/>
                <w:sz w:val="20"/>
              </w:rPr>
            </w:pPr>
          </w:p>
        </w:tc>
        <w:tc>
          <w:tcPr>
            <w:tcW w:w="851" w:type="dxa"/>
            <w:tcBorders>
              <w:top w:val="nil"/>
              <w:left w:val="nil"/>
              <w:bottom w:val="nil"/>
              <w:right w:val="nil"/>
            </w:tcBorders>
            <w:shd w:val="clear" w:color="auto" w:fill="auto"/>
            <w:noWrap/>
            <w:vAlign w:val="bottom"/>
            <w:hideMark/>
          </w:tcPr>
          <w:p w:rsidR="00470EFD" w:rsidRPr="00470EFD" w:rsidRDefault="00470EFD" w:rsidP="001A236B">
            <w:pPr>
              <w:numPr>
                <w:ilvl w:val="1"/>
                <w:numId w:val="0"/>
              </w:numPr>
              <w:outlineLvl w:val="1"/>
              <w:rPr>
                <w:b/>
                <w:color w:val="015579"/>
                <w:sz w:val="20"/>
              </w:rPr>
            </w:pPr>
          </w:p>
        </w:tc>
        <w:tc>
          <w:tcPr>
            <w:tcW w:w="709" w:type="dxa"/>
            <w:tcBorders>
              <w:top w:val="nil"/>
              <w:left w:val="nil"/>
              <w:bottom w:val="nil"/>
              <w:right w:val="nil"/>
            </w:tcBorders>
            <w:shd w:val="clear" w:color="auto" w:fill="auto"/>
            <w:noWrap/>
            <w:vAlign w:val="bottom"/>
            <w:hideMark/>
          </w:tcPr>
          <w:p w:rsidR="00470EFD" w:rsidRPr="00470EFD" w:rsidRDefault="00470EFD" w:rsidP="001A236B">
            <w:pPr>
              <w:numPr>
                <w:ilvl w:val="1"/>
                <w:numId w:val="0"/>
              </w:numPr>
              <w:outlineLvl w:val="1"/>
              <w:rPr>
                <w:b/>
                <w:color w:val="015579"/>
                <w:sz w:val="20"/>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470EFD" w:rsidRPr="00470EFD" w:rsidRDefault="00470EFD" w:rsidP="001A236B">
            <w:pPr>
              <w:numPr>
                <w:ilvl w:val="1"/>
                <w:numId w:val="0"/>
              </w:numPr>
              <w:outlineLvl w:val="1"/>
              <w:rPr>
                <w:rFonts w:ascii="Arial" w:hAnsi="Arial" w:cs="Arial"/>
                <w:b/>
                <w:color w:val="000000"/>
                <w:sz w:val="14"/>
                <w:szCs w:val="14"/>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470EFD" w:rsidRPr="00470EFD" w:rsidRDefault="00470EFD" w:rsidP="001A236B">
            <w:pPr>
              <w:numPr>
                <w:ilvl w:val="1"/>
                <w:numId w:val="0"/>
              </w:numPr>
              <w:outlineLvl w:val="1"/>
              <w:rPr>
                <w:rFonts w:ascii="Arial" w:hAnsi="Arial" w:cs="Arial"/>
                <w:b/>
                <w:color w:val="000000"/>
                <w:sz w:val="14"/>
                <w:szCs w:val="14"/>
              </w:rPr>
            </w:pPr>
          </w:p>
        </w:tc>
        <w:tc>
          <w:tcPr>
            <w:tcW w:w="850" w:type="dxa"/>
            <w:tcBorders>
              <w:top w:val="nil"/>
              <w:left w:val="nil"/>
              <w:bottom w:val="single" w:sz="4" w:space="0" w:color="auto"/>
              <w:right w:val="single" w:sz="4" w:space="0" w:color="auto"/>
            </w:tcBorders>
            <w:shd w:val="clear" w:color="auto" w:fill="auto"/>
            <w:noWrap/>
            <w:vAlign w:val="center"/>
            <w:hideMark/>
          </w:tcPr>
          <w:p w:rsidR="00470EFD" w:rsidRPr="00470EFD" w:rsidRDefault="00470EFD" w:rsidP="001A236B">
            <w:pPr>
              <w:numPr>
                <w:ilvl w:val="1"/>
                <w:numId w:val="0"/>
              </w:numPr>
              <w:outlineLvl w:val="1"/>
              <w:rPr>
                <w:rFonts w:ascii="Arial" w:hAnsi="Arial" w:cs="Arial"/>
                <w:b/>
                <w:color w:val="000000"/>
                <w:sz w:val="14"/>
                <w:szCs w:val="14"/>
              </w:rPr>
            </w:pPr>
            <w:r w:rsidRPr="00470EFD">
              <w:rPr>
                <w:rFonts w:ascii="Arial" w:hAnsi="Arial" w:cs="Arial"/>
                <w:b/>
                <w:color w:val="000000"/>
                <w:sz w:val="14"/>
                <w:szCs w:val="14"/>
              </w:rPr>
              <w:t>с</w:t>
            </w:r>
          </w:p>
        </w:tc>
        <w:tc>
          <w:tcPr>
            <w:tcW w:w="1276" w:type="dxa"/>
            <w:tcBorders>
              <w:top w:val="nil"/>
              <w:left w:val="nil"/>
              <w:bottom w:val="single" w:sz="4" w:space="0" w:color="auto"/>
              <w:right w:val="single" w:sz="4" w:space="0" w:color="auto"/>
            </w:tcBorders>
            <w:shd w:val="clear" w:color="auto" w:fill="auto"/>
            <w:noWrap/>
            <w:vAlign w:val="center"/>
            <w:hideMark/>
          </w:tcPr>
          <w:p w:rsidR="00470EFD" w:rsidRPr="00470EFD" w:rsidRDefault="00470EFD" w:rsidP="001A236B">
            <w:pPr>
              <w:jc w:val="center"/>
              <w:rPr>
                <w:rFonts w:ascii="Arial" w:hAnsi="Arial" w:cs="Arial"/>
                <w:color w:val="000000"/>
                <w:sz w:val="14"/>
                <w:szCs w:val="14"/>
              </w:rPr>
            </w:pPr>
            <w:r w:rsidRPr="00470EFD">
              <w:rPr>
                <w:rFonts w:ascii="Arial" w:hAnsi="Arial" w:cs="Arial"/>
                <w:color w:val="000000"/>
                <w:sz w:val="14"/>
                <w:szCs w:val="14"/>
              </w:rPr>
              <w:t>по</w:t>
            </w:r>
          </w:p>
        </w:tc>
      </w:tr>
      <w:tr w:rsidR="00470EFD" w:rsidRPr="00470EFD" w:rsidTr="001A236B">
        <w:trPr>
          <w:trHeight w:val="296"/>
        </w:trPr>
        <w:tc>
          <w:tcPr>
            <w:tcW w:w="600" w:type="dxa"/>
            <w:tcBorders>
              <w:top w:val="nil"/>
              <w:left w:val="nil"/>
              <w:bottom w:val="nil"/>
              <w:right w:val="nil"/>
            </w:tcBorders>
            <w:shd w:val="clear" w:color="auto" w:fill="auto"/>
            <w:noWrap/>
            <w:vAlign w:val="bottom"/>
            <w:hideMark/>
          </w:tcPr>
          <w:p w:rsidR="00470EFD" w:rsidRPr="00470EFD" w:rsidRDefault="00470EFD" w:rsidP="001A236B">
            <w:pPr>
              <w:numPr>
                <w:ilvl w:val="1"/>
                <w:numId w:val="0"/>
              </w:numPr>
              <w:outlineLvl w:val="1"/>
              <w:rPr>
                <w:rFonts w:ascii="Arial" w:hAnsi="Arial" w:cs="Arial"/>
                <w:b/>
                <w:color w:val="000000"/>
                <w:sz w:val="14"/>
                <w:szCs w:val="14"/>
              </w:rPr>
            </w:pPr>
          </w:p>
        </w:tc>
        <w:tc>
          <w:tcPr>
            <w:tcW w:w="424" w:type="dxa"/>
            <w:tcBorders>
              <w:top w:val="nil"/>
              <w:left w:val="nil"/>
              <w:bottom w:val="nil"/>
              <w:right w:val="nil"/>
            </w:tcBorders>
            <w:shd w:val="clear" w:color="auto" w:fill="auto"/>
            <w:noWrap/>
            <w:vAlign w:val="bottom"/>
            <w:hideMark/>
          </w:tcPr>
          <w:p w:rsidR="00470EFD" w:rsidRPr="00470EFD" w:rsidRDefault="00470EFD" w:rsidP="001A236B">
            <w:pPr>
              <w:numPr>
                <w:ilvl w:val="1"/>
                <w:numId w:val="0"/>
              </w:numPr>
              <w:outlineLvl w:val="1"/>
              <w:rPr>
                <w:b/>
                <w:color w:val="015579"/>
                <w:sz w:val="20"/>
              </w:rPr>
            </w:pPr>
          </w:p>
        </w:tc>
        <w:tc>
          <w:tcPr>
            <w:tcW w:w="428" w:type="dxa"/>
            <w:tcBorders>
              <w:top w:val="nil"/>
              <w:left w:val="nil"/>
              <w:bottom w:val="nil"/>
              <w:right w:val="nil"/>
            </w:tcBorders>
            <w:shd w:val="clear" w:color="auto" w:fill="auto"/>
            <w:noWrap/>
            <w:vAlign w:val="bottom"/>
            <w:hideMark/>
          </w:tcPr>
          <w:p w:rsidR="00470EFD" w:rsidRPr="00470EFD" w:rsidRDefault="00470EFD" w:rsidP="001A236B">
            <w:pPr>
              <w:numPr>
                <w:ilvl w:val="1"/>
                <w:numId w:val="0"/>
              </w:numPr>
              <w:outlineLvl w:val="1"/>
              <w:rPr>
                <w:b/>
                <w:color w:val="015579"/>
                <w:sz w:val="20"/>
              </w:rPr>
            </w:pPr>
          </w:p>
        </w:tc>
        <w:tc>
          <w:tcPr>
            <w:tcW w:w="276" w:type="dxa"/>
            <w:tcBorders>
              <w:top w:val="nil"/>
              <w:left w:val="nil"/>
              <w:bottom w:val="nil"/>
              <w:right w:val="nil"/>
            </w:tcBorders>
            <w:shd w:val="clear" w:color="auto" w:fill="auto"/>
            <w:noWrap/>
            <w:vAlign w:val="bottom"/>
            <w:hideMark/>
          </w:tcPr>
          <w:p w:rsidR="00470EFD" w:rsidRPr="00470EFD" w:rsidRDefault="00470EFD" w:rsidP="001A236B">
            <w:pPr>
              <w:numPr>
                <w:ilvl w:val="1"/>
                <w:numId w:val="0"/>
              </w:numPr>
              <w:outlineLvl w:val="1"/>
              <w:rPr>
                <w:b/>
                <w:color w:val="015579"/>
                <w:sz w:val="20"/>
              </w:rPr>
            </w:pPr>
          </w:p>
        </w:tc>
        <w:tc>
          <w:tcPr>
            <w:tcW w:w="276" w:type="dxa"/>
            <w:tcBorders>
              <w:top w:val="nil"/>
              <w:left w:val="nil"/>
              <w:bottom w:val="nil"/>
              <w:right w:val="nil"/>
            </w:tcBorders>
            <w:shd w:val="clear" w:color="auto" w:fill="auto"/>
            <w:noWrap/>
            <w:vAlign w:val="bottom"/>
            <w:hideMark/>
          </w:tcPr>
          <w:p w:rsidR="00470EFD" w:rsidRPr="00470EFD" w:rsidRDefault="00470EFD" w:rsidP="001A236B">
            <w:pPr>
              <w:numPr>
                <w:ilvl w:val="1"/>
                <w:numId w:val="0"/>
              </w:numPr>
              <w:outlineLvl w:val="1"/>
              <w:rPr>
                <w:b/>
                <w:color w:val="015579"/>
                <w:sz w:val="20"/>
              </w:rPr>
            </w:pPr>
          </w:p>
        </w:tc>
        <w:tc>
          <w:tcPr>
            <w:tcW w:w="298" w:type="dxa"/>
            <w:tcBorders>
              <w:top w:val="nil"/>
              <w:left w:val="nil"/>
              <w:bottom w:val="nil"/>
              <w:right w:val="nil"/>
            </w:tcBorders>
            <w:shd w:val="clear" w:color="auto" w:fill="auto"/>
            <w:noWrap/>
            <w:vAlign w:val="bottom"/>
            <w:hideMark/>
          </w:tcPr>
          <w:p w:rsidR="00470EFD" w:rsidRPr="00470EFD" w:rsidRDefault="00470EFD" w:rsidP="001A236B">
            <w:pPr>
              <w:numPr>
                <w:ilvl w:val="1"/>
                <w:numId w:val="0"/>
              </w:numPr>
              <w:outlineLvl w:val="1"/>
              <w:rPr>
                <w:b/>
                <w:color w:val="015579"/>
                <w:sz w:val="20"/>
              </w:rPr>
            </w:pPr>
          </w:p>
        </w:tc>
        <w:tc>
          <w:tcPr>
            <w:tcW w:w="3686" w:type="dxa"/>
            <w:gridSpan w:val="5"/>
            <w:tcBorders>
              <w:top w:val="nil"/>
              <w:left w:val="nil"/>
              <w:bottom w:val="nil"/>
              <w:right w:val="nil"/>
            </w:tcBorders>
            <w:shd w:val="clear" w:color="auto" w:fill="auto"/>
            <w:noWrap/>
            <w:vAlign w:val="bottom"/>
          </w:tcPr>
          <w:p w:rsidR="00470EFD" w:rsidRPr="00470EFD" w:rsidRDefault="00470EFD" w:rsidP="001A236B">
            <w:pPr>
              <w:numPr>
                <w:ilvl w:val="1"/>
                <w:numId w:val="0"/>
              </w:numPr>
              <w:jc w:val="center"/>
              <w:outlineLvl w:val="1"/>
              <w:rPr>
                <w:b/>
                <w:color w:val="015579"/>
                <w:sz w:val="20"/>
              </w:rPr>
            </w:pPr>
            <w:r w:rsidRPr="00470EFD">
              <w:rPr>
                <w:b/>
                <w:color w:val="015579"/>
                <w:sz w:val="20"/>
              </w:rPr>
              <w:t>АКТ</w:t>
            </w:r>
          </w:p>
        </w:tc>
        <w:tc>
          <w:tcPr>
            <w:tcW w:w="992" w:type="dxa"/>
            <w:tcBorders>
              <w:top w:val="nil"/>
              <w:left w:val="single" w:sz="4" w:space="0" w:color="auto"/>
              <w:bottom w:val="single" w:sz="4" w:space="0" w:color="auto"/>
              <w:right w:val="single" w:sz="4" w:space="0" w:color="auto"/>
            </w:tcBorders>
            <w:shd w:val="clear" w:color="auto" w:fill="auto"/>
            <w:noWrap/>
            <w:vAlign w:val="bottom"/>
            <w:hideMark/>
          </w:tcPr>
          <w:p w:rsidR="00470EFD" w:rsidRPr="00470EFD" w:rsidRDefault="00470EFD" w:rsidP="001A236B">
            <w:pPr>
              <w:numPr>
                <w:ilvl w:val="1"/>
                <w:numId w:val="0"/>
              </w:numPr>
              <w:outlineLvl w:val="1"/>
              <w:rPr>
                <w:rFonts w:ascii="Arial" w:hAnsi="Arial" w:cs="Arial"/>
                <w:b/>
                <w:color w:val="000000"/>
                <w:sz w:val="14"/>
                <w:szCs w:val="14"/>
              </w:rPr>
            </w:pPr>
            <w:r w:rsidRPr="00470EFD">
              <w:rPr>
                <w:rFonts w:ascii="Arial" w:hAnsi="Arial" w:cs="Arial"/>
                <w:b/>
                <w:color w:val="000000"/>
                <w:sz w:val="14"/>
                <w:szCs w:val="14"/>
              </w:rPr>
              <w:t> </w:t>
            </w:r>
          </w:p>
        </w:tc>
        <w:tc>
          <w:tcPr>
            <w:tcW w:w="567" w:type="dxa"/>
            <w:tcBorders>
              <w:top w:val="nil"/>
              <w:left w:val="nil"/>
              <w:bottom w:val="single" w:sz="4" w:space="0" w:color="auto"/>
              <w:right w:val="single" w:sz="4" w:space="0" w:color="auto"/>
            </w:tcBorders>
            <w:shd w:val="clear" w:color="auto" w:fill="auto"/>
            <w:noWrap/>
            <w:vAlign w:val="bottom"/>
            <w:hideMark/>
          </w:tcPr>
          <w:p w:rsidR="00470EFD" w:rsidRPr="00470EFD" w:rsidRDefault="00470EFD" w:rsidP="001A236B">
            <w:pPr>
              <w:numPr>
                <w:ilvl w:val="1"/>
                <w:numId w:val="0"/>
              </w:numPr>
              <w:outlineLvl w:val="1"/>
              <w:rPr>
                <w:rFonts w:ascii="Arial" w:hAnsi="Arial" w:cs="Arial"/>
                <w:b/>
                <w:color w:val="000000"/>
                <w:sz w:val="14"/>
                <w:szCs w:val="14"/>
              </w:rPr>
            </w:pPr>
            <w:r w:rsidRPr="00470EFD">
              <w:rPr>
                <w:rFonts w:ascii="Arial" w:hAnsi="Arial" w:cs="Arial"/>
                <w:b/>
                <w:color w:val="000000"/>
                <w:sz w:val="14"/>
                <w:szCs w:val="14"/>
              </w:rPr>
              <w:t> </w:t>
            </w:r>
          </w:p>
        </w:tc>
        <w:tc>
          <w:tcPr>
            <w:tcW w:w="850" w:type="dxa"/>
            <w:tcBorders>
              <w:top w:val="nil"/>
              <w:left w:val="nil"/>
              <w:bottom w:val="single" w:sz="4" w:space="0" w:color="auto"/>
              <w:right w:val="single" w:sz="4" w:space="0" w:color="auto"/>
            </w:tcBorders>
            <w:shd w:val="clear" w:color="auto" w:fill="auto"/>
            <w:noWrap/>
            <w:vAlign w:val="bottom"/>
            <w:hideMark/>
          </w:tcPr>
          <w:p w:rsidR="00470EFD" w:rsidRPr="00470EFD" w:rsidRDefault="00470EFD" w:rsidP="001A236B">
            <w:pPr>
              <w:numPr>
                <w:ilvl w:val="1"/>
                <w:numId w:val="0"/>
              </w:numPr>
              <w:outlineLvl w:val="1"/>
              <w:rPr>
                <w:rFonts w:ascii="Arial" w:hAnsi="Arial" w:cs="Arial"/>
                <w:b/>
                <w:color w:val="000000"/>
                <w:sz w:val="14"/>
                <w:szCs w:val="14"/>
              </w:rPr>
            </w:pPr>
            <w:r w:rsidRPr="00470EFD">
              <w:rPr>
                <w:rFonts w:ascii="Arial" w:hAnsi="Arial" w:cs="Arial"/>
                <w:b/>
                <w:color w:val="000000"/>
                <w:sz w:val="14"/>
                <w:szCs w:val="14"/>
              </w:rPr>
              <w:t> </w:t>
            </w:r>
          </w:p>
        </w:tc>
        <w:tc>
          <w:tcPr>
            <w:tcW w:w="1276" w:type="dxa"/>
            <w:tcBorders>
              <w:top w:val="nil"/>
              <w:left w:val="nil"/>
              <w:bottom w:val="single" w:sz="4" w:space="0" w:color="auto"/>
              <w:right w:val="single" w:sz="4" w:space="0" w:color="auto"/>
            </w:tcBorders>
            <w:shd w:val="clear" w:color="auto" w:fill="auto"/>
            <w:noWrap/>
            <w:vAlign w:val="bottom"/>
            <w:hideMark/>
          </w:tcPr>
          <w:p w:rsidR="00470EFD" w:rsidRPr="00470EFD" w:rsidRDefault="00470EFD" w:rsidP="001A236B">
            <w:pPr>
              <w:jc w:val="center"/>
              <w:rPr>
                <w:rFonts w:ascii="Arial" w:hAnsi="Arial" w:cs="Arial"/>
                <w:color w:val="000000"/>
                <w:sz w:val="14"/>
                <w:szCs w:val="14"/>
              </w:rPr>
            </w:pPr>
            <w:r w:rsidRPr="00470EFD">
              <w:rPr>
                <w:rFonts w:ascii="Arial" w:hAnsi="Arial" w:cs="Arial"/>
                <w:color w:val="000000"/>
                <w:sz w:val="14"/>
                <w:szCs w:val="14"/>
              </w:rPr>
              <w:t> </w:t>
            </w:r>
          </w:p>
        </w:tc>
      </w:tr>
      <w:tr w:rsidR="00470EFD" w:rsidRPr="00470EFD" w:rsidTr="001A236B">
        <w:trPr>
          <w:trHeight w:val="296"/>
        </w:trPr>
        <w:tc>
          <w:tcPr>
            <w:tcW w:w="600" w:type="dxa"/>
            <w:tcBorders>
              <w:top w:val="nil"/>
              <w:left w:val="nil"/>
              <w:bottom w:val="nil"/>
              <w:right w:val="nil"/>
            </w:tcBorders>
            <w:shd w:val="clear" w:color="auto" w:fill="auto"/>
            <w:noWrap/>
            <w:vAlign w:val="bottom"/>
            <w:hideMark/>
          </w:tcPr>
          <w:p w:rsidR="00470EFD" w:rsidRPr="00470EFD" w:rsidRDefault="00470EFD" w:rsidP="001A236B">
            <w:pPr>
              <w:numPr>
                <w:ilvl w:val="1"/>
                <w:numId w:val="0"/>
              </w:numPr>
              <w:outlineLvl w:val="1"/>
              <w:rPr>
                <w:rFonts w:ascii="Arial" w:hAnsi="Arial" w:cs="Arial"/>
                <w:b/>
                <w:color w:val="000000"/>
                <w:sz w:val="14"/>
                <w:szCs w:val="14"/>
              </w:rPr>
            </w:pPr>
          </w:p>
        </w:tc>
        <w:tc>
          <w:tcPr>
            <w:tcW w:w="424" w:type="dxa"/>
            <w:tcBorders>
              <w:top w:val="nil"/>
              <w:left w:val="nil"/>
              <w:bottom w:val="nil"/>
              <w:right w:val="nil"/>
            </w:tcBorders>
            <w:shd w:val="clear" w:color="auto" w:fill="auto"/>
            <w:noWrap/>
            <w:vAlign w:val="bottom"/>
            <w:hideMark/>
          </w:tcPr>
          <w:p w:rsidR="00470EFD" w:rsidRPr="00470EFD" w:rsidRDefault="00470EFD" w:rsidP="001A236B">
            <w:pPr>
              <w:numPr>
                <w:ilvl w:val="1"/>
                <w:numId w:val="0"/>
              </w:numPr>
              <w:outlineLvl w:val="1"/>
              <w:rPr>
                <w:b/>
                <w:color w:val="015579"/>
                <w:sz w:val="20"/>
              </w:rPr>
            </w:pPr>
          </w:p>
        </w:tc>
        <w:tc>
          <w:tcPr>
            <w:tcW w:w="428" w:type="dxa"/>
            <w:tcBorders>
              <w:top w:val="nil"/>
              <w:left w:val="nil"/>
              <w:bottom w:val="nil"/>
              <w:right w:val="nil"/>
            </w:tcBorders>
            <w:shd w:val="clear" w:color="auto" w:fill="auto"/>
            <w:noWrap/>
            <w:vAlign w:val="bottom"/>
            <w:hideMark/>
          </w:tcPr>
          <w:p w:rsidR="00470EFD" w:rsidRPr="00470EFD" w:rsidRDefault="00470EFD" w:rsidP="001A236B">
            <w:pPr>
              <w:numPr>
                <w:ilvl w:val="1"/>
                <w:numId w:val="0"/>
              </w:numPr>
              <w:outlineLvl w:val="1"/>
              <w:rPr>
                <w:b/>
                <w:color w:val="015579"/>
                <w:sz w:val="20"/>
              </w:rPr>
            </w:pPr>
          </w:p>
        </w:tc>
        <w:tc>
          <w:tcPr>
            <w:tcW w:w="276" w:type="dxa"/>
            <w:tcBorders>
              <w:top w:val="nil"/>
              <w:left w:val="nil"/>
              <w:bottom w:val="nil"/>
              <w:right w:val="nil"/>
            </w:tcBorders>
            <w:shd w:val="clear" w:color="auto" w:fill="auto"/>
            <w:noWrap/>
            <w:vAlign w:val="bottom"/>
            <w:hideMark/>
          </w:tcPr>
          <w:p w:rsidR="00470EFD" w:rsidRPr="00470EFD" w:rsidRDefault="00470EFD" w:rsidP="001A236B">
            <w:pPr>
              <w:numPr>
                <w:ilvl w:val="1"/>
                <w:numId w:val="0"/>
              </w:numPr>
              <w:outlineLvl w:val="1"/>
              <w:rPr>
                <w:b/>
                <w:color w:val="015579"/>
                <w:sz w:val="20"/>
              </w:rPr>
            </w:pPr>
          </w:p>
        </w:tc>
        <w:tc>
          <w:tcPr>
            <w:tcW w:w="276" w:type="dxa"/>
            <w:tcBorders>
              <w:top w:val="nil"/>
              <w:left w:val="nil"/>
              <w:bottom w:val="nil"/>
              <w:right w:val="nil"/>
            </w:tcBorders>
            <w:shd w:val="clear" w:color="auto" w:fill="auto"/>
            <w:noWrap/>
            <w:vAlign w:val="bottom"/>
            <w:hideMark/>
          </w:tcPr>
          <w:p w:rsidR="00470EFD" w:rsidRPr="00470EFD" w:rsidRDefault="00470EFD" w:rsidP="001A236B">
            <w:pPr>
              <w:numPr>
                <w:ilvl w:val="1"/>
                <w:numId w:val="0"/>
              </w:numPr>
              <w:outlineLvl w:val="1"/>
              <w:rPr>
                <w:b/>
                <w:color w:val="015579"/>
                <w:sz w:val="20"/>
              </w:rPr>
            </w:pPr>
          </w:p>
        </w:tc>
        <w:tc>
          <w:tcPr>
            <w:tcW w:w="298" w:type="dxa"/>
            <w:tcBorders>
              <w:top w:val="nil"/>
              <w:left w:val="nil"/>
              <w:bottom w:val="nil"/>
              <w:right w:val="nil"/>
            </w:tcBorders>
            <w:shd w:val="clear" w:color="auto" w:fill="auto"/>
            <w:noWrap/>
            <w:vAlign w:val="bottom"/>
            <w:hideMark/>
          </w:tcPr>
          <w:p w:rsidR="00470EFD" w:rsidRPr="00470EFD" w:rsidRDefault="00470EFD" w:rsidP="001A236B">
            <w:pPr>
              <w:numPr>
                <w:ilvl w:val="1"/>
                <w:numId w:val="0"/>
              </w:numPr>
              <w:outlineLvl w:val="1"/>
              <w:rPr>
                <w:b/>
                <w:color w:val="015579"/>
                <w:sz w:val="20"/>
              </w:rPr>
            </w:pPr>
          </w:p>
        </w:tc>
        <w:tc>
          <w:tcPr>
            <w:tcW w:w="3686" w:type="dxa"/>
            <w:gridSpan w:val="5"/>
            <w:tcBorders>
              <w:top w:val="nil"/>
              <w:left w:val="nil"/>
              <w:bottom w:val="nil"/>
              <w:right w:val="nil"/>
            </w:tcBorders>
            <w:shd w:val="clear" w:color="auto" w:fill="auto"/>
            <w:noWrap/>
            <w:vAlign w:val="bottom"/>
            <w:hideMark/>
          </w:tcPr>
          <w:p w:rsidR="00470EFD" w:rsidRPr="00470EFD" w:rsidRDefault="00470EFD" w:rsidP="001A236B">
            <w:pPr>
              <w:numPr>
                <w:ilvl w:val="1"/>
                <w:numId w:val="0"/>
              </w:numPr>
              <w:outlineLvl w:val="1"/>
              <w:rPr>
                <w:b/>
                <w:color w:val="015579"/>
                <w:sz w:val="16"/>
                <w:szCs w:val="16"/>
              </w:rPr>
            </w:pPr>
            <w:r w:rsidRPr="00470EFD">
              <w:rPr>
                <w:b/>
                <w:bCs/>
                <w:color w:val="015579"/>
                <w:sz w:val="16"/>
                <w:szCs w:val="16"/>
              </w:rPr>
              <w:t>О ПРИЕМКЕ ВЫПОЛНЕННЫХ РАБОТ</w:t>
            </w:r>
          </w:p>
        </w:tc>
        <w:tc>
          <w:tcPr>
            <w:tcW w:w="992" w:type="dxa"/>
            <w:tcBorders>
              <w:top w:val="nil"/>
              <w:left w:val="nil"/>
              <w:bottom w:val="nil"/>
              <w:right w:val="nil"/>
            </w:tcBorders>
            <w:shd w:val="clear" w:color="auto" w:fill="auto"/>
            <w:noWrap/>
            <w:vAlign w:val="bottom"/>
            <w:hideMark/>
          </w:tcPr>
          <w:p w:rsidR="00470EFD" w:rsidRPr="00470EFD" w:rsidRDefault="00470EFD" w:rsidP="001A236B">
            <w:pPr>
              <w:numPr>
                <w:ilvl w:val="1"/>
                <w:numId w:val="0"/>
              </w:numPr>
              <w:outlineLvl w:val="1"/>
              <w:rPr>
                <w:b/>
                <w:color w:val="015579"/>
                <w:sz w:val="20"/>
              </w:rPr>
            </w:pPr>
          </w:p>
        </w:tc>
        <w:tc>
          <w:tcPr>
            <w:tcW w:w="567" w:type="dxa"/>
            <w:tcBorders>
              <w:top w:val="nil"/>
              <w:left w:val="nil"/>
              <w:bottom w:val="nil"/>
              <w:right w:val="nil"/>
            </w:tcBorders>
            <w:shd w:val="clear" w:color="auto" w:fill="auto"/>
            <w:noWrap/>
            <w:vAlign w:val="bottom"/>
            <w:hideMark/>
          </w:tcPr>
          <w:p w:rsidR="00470EFD" w:rsidRPr="00470EFD" w:rsidRDefault="00470EFD" w:rsidP="001A236B">
            <w:pPr>
              <w:numPr>
                <w:ilvl w:val="1"/>
                <w:numId w:val="0"/>
              </w:numPr>
              <w:outlineLvl w:val="1"/>
              <w:rPr>
                <w:b/>
                <w:color w:val="015579"/>
                <w:sz w:val="20"/>
              </w:rPr>
            </w:pPr>
          </w:p>
        </w:tc>
        <w:tc>
          <w:tcPr>
            <w:tcW w:w="850" w:type="dxa"/>
            <w:tcBorders>
              <w:top w:val="nil"/>
              <w:left w:val="nil"/>
              <w:bottom w:val="nil"/>
              <w:right w:val="nil"/>
            </w:tcBorders>
            <w:shd w:val="clear" w:color="auto" w:fill="auto"/>
            <w:noWrap/>
            <w:vAlign w:val="bottom"/>
            <w:hideMark/>
          </w:tcPr>
          <w:p w:rsidR="00470EFD" w:rsidRPr="00470EFD" w:rsidRDefault="00470EFD" w:rsidP="001A236B">
            <w:pPr>
              <w:numPr>
                <w:ilvl w:val="1"/>
                <w:numId w:val="0"/>
              </w:numPr>
              <w:outlineLvl w:val="1"/>
              <w:rPr>
                <w:b/>
                <w:color w:val="015579"/>
                <w:sz w:val="20"/>
              </w:rPr>
            </w:pPr>
          </w:p>
        </w:tc>
        <w:tc>
          <w:tcPr>
            <w:tcW w:w="1276" w:type="dxa"/>
            <w:tcBorders>
              <w:top w:val="nil"/>
              <w:left w:val="nil"/>
              <w:bottom w:val="nil"/>
              <w:right w:val="nil"/>
            </w:tcBorders>
            <w:shd w:val="clear" w:color="auto" w:fill="auto"/>
            <w:noWrap/>
            <w:vAlign w:val="bottom"/>
            <w:hideMark/>
          </w:tcPr>
          <w:p w:rsidR="00470EFD" w:rsidRPr="00470EFD" w:rsidRDefault="00470EFD" w:rsidP="001A236B">
            <w:pPr>
              <w:jc w:val="center"/>
              <w:rPr>
                <w:sz w:val="20"/>
              </w:rPr>
            </w:pPr>
          </w:p>
        </w:tc>
      </w:tr>
      <w:tr w:rsidR="00470EFD" w:rsidRPr="00470EFD" w:rsidTr="001A236B">
        <w:trPr>
          <w:trHeight w:val="296"/>
        </w:trPr>
        <w:tc>
          <w:tcPr>
            <w:tcW w:w="600" w:type="dxa"/>
            <w:tcBorders>
              <w:top w:val="nil"/>
              <w:left w:val="nil"/>
              <w:bottom w:val="nil"/>
              <w:right w:val="nil"/>
            </w:tcBorders>
            <w:shd w:val="clear" w:color="auto" w:fill="auto"/>
            <w:noWrap/>
            <w:vAlign w:val="bottom"/>
            <w:hideMark/>
          </w:tcPr>
          <w:p w:rsidR="00470EFD" w:rsidRPr="00470EFD" w:rsidRDefault="00470EFD" w:rsidP="001A236B">
            <w:pPr>
              <w:numPr>
                <w:ilvl w:val="1"/>
                <w:numId w:val="0"/>
              </w:numPr>
              <w:outlineLvl w:val="1"/>
              <w:rPr>
                <w:b/>
                <w:color w:val="015579"/>
                <w:sz w:val="20"/>
              </w:rPr>
            </w:pPr>
          </w:p>
        </w:tc>
        <w:tc>
          <w:tcPr>
            <w:tcW w:w="424" w:type="dxa"/>
            <w:tcBorders>
              <w:top w:val="nil"/>
              <w:left w:val="nil"/>
              <w:bottom w:val="nil"/>
              <w:right w:val="nil"/>
            </w:tcBorders>
            <w:shd w:val="clear" w:color="auto" w:fill="auto"/>
            <w:noWrap/>
            <w:vAlign w:val="bottom"/>
            <w:hideMark/>
          </w:tcPr>
          <w:p w:rsidR="00470EFD" w:rsidRPr="00470EFD" w:rsidRDefault="00470EFD" w:rsidP="001A236B">
            <w:pPr>
              <w:numPr>
                <w:ilvl w:val="1"/>
                <w:numId w:val="0"/>
              </w:numPr>
              <w:outlineLvl w:val="1"/>
              <w:rPr>
                <w:b/>
                <w:color w:val="015579"/>
                <w:sz w:val="20"/>
              </w:rPr>
            </w:pPr>
          </w:p>
        </w:tc>
        <w:tc>
          <w:tcPr>
            <w:tcW w:w="428" w:type="dxa"/>
            <w:tcBorders>
              <w:top w:val="nil"/>
              <w:left w:val="nil"/>
              <w:bottom w:val="nil"/>
              <w:right w:val="nil"/>
            </w:tcBorders>
            <w:shd w:val="clear" w:color="auto" w:fill="auto"/>
            <w:noWrap/>
            <w:vAlign w:val="bottom"/>
            <w:hideMark/>
          </w:tcPr>
          <w:p w:rsidR="00470EFD" w:rsidRPr="00470EFD" w:rsidRDefault="00470EFD" w:rsidP="001A236B">
            <w:pPr>
              <w:numPr>
                <w:ilvl w:val="1"/>
                <w:numId w:val="0"/>
              </w:numPr>
              <w:outlineLvl w:val="1"/>
              <w:rPr>
                <w:b/>
                <w:color w:val="015579"/>
                <w:sz w:val="20"/>
              </w:rPr>
            </w:pPr>
          </w:p>
        </w:tc>
        <w:tc>
          <w:tcPr>
            <w:tcW w:w="276" w:type="dxa"/>
            <w:tcBorders>
              <w:top w:val="nil"/>
              <w:left w:val="nil"/>
              <w:bottom w:val="nil"/>
              <w:right w:val="nil"/>
            </w:tcBorders>
            <w:shd w:val="clear" w:color="auto" w:fill="auto"/>
            <w:noWrap/>
            <w:vAlign w:val="bottom"/>
            <w:hideMark/>
          </w:tcPr>
          <w:p w:rsidR="00470EFD" w:rsidRPr="00470EFD" w:rsidRDefault="00470EFD" w:rsidP="001A236B">
            <w:pPr>
              <w:numPr>
                <w:ilvl w:val="1"/>
                <w:numId w:val="0"/>
              </w:numPr>
              <w:outlineLvl w:val="1"/>
              <w:rPr>
                <w:b/>
                <w:color w:val="015579"/>
                <w:sz w:val="20"/>
              </w:rPr>
            </w:pPr>
          </w:p>
        </w:tc>
        <w:tc>
          <w:tcPr>
            <w:tcW w:w="276" w:type="dxa"/>
            <w:tcBorders>
              <w:top w:val="nil"/>
              <w:left w:val="nil"/>
              <w:bottom w:val="nil"/>
              <w:right w:val="nil"/>
            </w:tcBorders>
            <w:shd w:val="clear" w:color="auto" w:fill="auto"/>
            <w:noWrap/>
            <w:vAlign w:val="bottom"/>
            <w:hideMark/>
          </w:tcPr>
          <w:p w:rsidR="00470EFD" w:rsidRPr="00470EFD" w:rsidRDefault="00470EFD" w:rsidP="001A236B">
            <w:pPr>
              <w:numPr>
                <w:ilvl w:val="1"/>
                <w:numId w:val="0"/>
              </w:numPr>
              <w:outlineLvl w:val="1"/>
              <w:rPr>
                <w:b/>
                <w:color w:val="015579"/>
                <w:sz w:val="20"/>
              </w:rPr>
            </w:pPr>
          </w:p>
        </w:tc>
        <w:tc>
          <w:tcPr>
            <w:tcW w:w="298" w:type="dxa"/>
            <w:tcBorders>
              <w:top w:val="nil"/>
              <w:left w:val="nil"/>
              <w:bottom w:val="nil"/>
              <w:right w:val="nil"/>
            </w:tcBorders>
            <w:shd w:val="clear" w:color="auto" w:fill="auto"/>
            <w:noWrap/>
            <w:vAlign w:val="bottom"/>
            <w:hideMark/>
          </w:tcPr>
          <w:p w:rsidR="00470EFD" w:rsidRPr="00470EFD" w:rsidRDefault="00470EFD" w:rsidP="001A236B">
            <w:pPr>
              <w:numPr>
                <w:ilvl w:val="1"/>
                <w:numId w:val="0"/>
              </w:numPr>
              <w:outlineLvl w:val="1"/>
              <w:rPr>
                <w:b/>
                <w:color w:val="015579"/>
                <w:sz w:val="20"/>
              </w:rPr>
            </w:pPr>
          </w:p>
        </w:tc>
        <w:tc>
          <w:tcPr>
            <w:tcW w:w="709" w:type="dxa"/>
            <w:tcBorders>
              <w:top w:val="nil"/>
              <w:left w:val="nil"/>
              <w:bottom w:val="nil"/>
              <w:right w:val="nil"/>
            </w:tcBorders>
            <w:shd w:val="clear" w:color="auto" w:fill="auto"/>
            <w:noWrap/>
            <w:vAlign w:val="bottom"/>
            <w:hideMark/>
          </w:tcPr>
          <w:p w:rsidR="00470EFD" w:rsidRPr="00470EFD" w:rsidRDefault="00470EFD" w:rsidP="001A236B">
            <w:pPr>
              <w:numPr>
                <w:ilvl w:val="1"/>
                <w:numId w:val="0"/>
              </w:numPr>
              <w:outlineLvl w:val="1"/>
              <w:rPr>
                <w:b/>
                <w:color w:val="015579"/>
                <w:sz w:val="20"/>
              </w:rPr>
            </w:pPr>
          </w:p>
        </w:tc>
        <w:tc>
          <w:tcPr>
            <w:tcW w:w="709" w:type="dxa"/>
            <w:tcBorders>
              <w:top w:val="nil"/>
              <w:left w:val="nil"/>
              <w:bottom w:val="nil"/>
              <w:right w:val="nil"/>
            </w:tcBorders>
            <w:shd w:val="clear" w:color="auto" w:fill="auto"/>
            <w:noWrap/>
            <w:vAlign w:val="bottom"/>
            <w:hideMark/>
          </w:tcPr>
          <w:p w:rsidR="00470EFD" w:rsidRPr="00470EFD" w:rsidRDefault="00470EFD" w:rsidP="001A236B">
            <w:pPr>
              <w:numPr>
                <w:ilvl w:val="1"/>
                <w:numId w:val="0"/>
              </w:numPr>
              <w:outlineLvl w:val="1"/>
              <w:rPr>
                <w:b/>
                <w:color w:val="015579"/>
                <w:sz w:val="20"/>
              </w:rPr>
            </w:pPr>
          </w:p>
        </w:tc>
        <w:tc>
          <w:tcPr>
            <w:tcW w:w="708" w:type="dxa"/>
            <w:tcBorders>
              <w:top w:val="nil"/>
              <w:left w:val="nil"/>
              <w:bottom w:val="nil"/>
              <w:right w:val="nil"/>
            </w:tcBorders>
            <w:shd w:val="clear" w:color="auto" w:fill="auto"/>
            <w:noWrap/>
            <w:vAlign w:val="bottom"/>
            <w:hideMark/>
          </w:tcPr>
          <w:p w:rsidR="00470EFD" w:rsidRPr="00470EFD" w:rsidRDefault="00470EFD" w:rsidP="001A236B">
            <w:pPr>
              <w:numPr>
                <w:ilvl w:val="1"/>
                <w:numId w:val="0"/>
              </w:numPr>
              <w:outlineLvl w:val="1"/>
              <w:rPr>
                <w:b/>
                <w:color w:val="015579"/>
                <w:sz w:val="20"/>
              </w:rPr>
            </w:pPr>
          </w:p>
        </w:tc>
        <w:tc>
          <w:tcPr>
            <w:tcW w:w="851" w:type="dxa"/>
            <w:tcBorders>
              <w:top w:val="nil"/>
              <w:left w:val="nil"/>
              <w:bottom w:val="nil"/>
              <w:right w:val="nil"/>
            </w:tcBorders>
            <w:shd w:val="clear" w:color="auto" w:fill="auto"/>
            <w:noWrap/>
            <w:vAlign w:val="bottom"/>
            <w:hideMark/>
          </w:tcPr>
          <w:p w:rsidR="00470EFD" w:rsidRPr="00470EFD" w:rsidRDefault="00470EFD" w:rsidP="001A236B">
            <w:pPr>
              <w:numPr>
                <w:ilvl w:val="1"/>
                <w:numId w:val="0"/>
              </w:numPr>
              <w:outlineLvl w:val="1"/>
              <w:rPr>
                <w:b/>
                <w:color w:val="015579"/>
                <w:sz w:val="20"/>
              </w:rPr>
            </w:pPr>
          </w:p>
        </w:tc>
        <w:tc>
          <w:tcPr>
            <w:tcW w:w="709" w:type="dxa"/>
            <w:tcBorders>
              <w:top w:val="nil"/>
              <w:left w:val="nil"/>
              <w:bottom w:val="nil"/>
              <w:right w:val="nil"/>
            </w:tcBorders>
            <w:shd w:val="clear" w:color="auto" w:fill="auto"/>
            <w:noWrap/>
            <w:vAlign w:val="bottom"/>
            <w:hideMark/>
          </w:tcPr>
          <w:p w:rsidR="00470EFD" w:rsidRPr="00470EFD" w:rsidRDefault="00470EFD" w:rsidP="001A236B">
            <w:pPr>
              <w:numPr>
                <w:ilvl w:val="1"/>
                <w:numId w:val="0"/>
              </w:numPr>
              <w:outlineLvl w:val="1"/>
              <w:rPr>
                <w:b/>
                <w:color w:val="015579"/>
                <w:sz w:val="20"/>
              </w:rPr>
            </w:pPr>
          </w:p>
        </w:tc>
        <w:tc>
          <w:tcPr>
            <w:tcW w:w="992" w:type="dxa"/>
            <w:tcBorders>
              <w:top w:val="nil"/>
              <w:left w:val="nil"/>
              <w:bottom w:val="nil"/>
              <w:right w:val="nil"/>
            </w:tcBorders>
            <w:shd w:val="clear" w:color="auto" w:fill="auto"/>
            <w:noWrap/>
            <w:vAlign w:val="bottom"/>
            <w:hideMark/>
          </w:tcPr>
          <w:p w:rsidR="00470EFD" w:rsidRPr="00470EFD" w:rsidRDefault="00470EFD" w:rsidP="001A236B">
            <w:pPr>
              <w:numPr>
                <w:ilvl w:val="1"/>
                <w:numId w:val="0"/>
              </w:numPr>
              <w:outlineLvl w:val="1"/>
              <w:rPr>
                <w:b/>
                <w:color w:val="015579"/>
                <w:sz w:val="20"/>
              </w:rPr>
            </w:pPr>
          </w:p>
        </w:tc>
        <w:tc>
          <w:tcPr>
            <w:tcW w:w="567" w:type="dxa"/>
            <w:tcBorders>
              <w:top w:val="nil"/>
              <w:left w:val="nil"/>
              <w:bottom w:val="nil"/>
              <w:right w:val="nil"/>
            </w:tcBorders>
            <w:shd w:val="clear" w:color="auto" w:fill="auto"/>
            <w:noWrap/>
            <w:vAlign w:val="bottom"/>
            <w:hideMark/>
          </w:tcPr>
          <w:p w:rsidR="00470EFD" w:rsidRPr="00470EFD" w:rsidRDefault="00470EFD" w:rsidP="001A236B">
            <w:pPr>
              <w:numPr>
                <w:ilvl w:val="1"/>
                <w:numId w:val="0"/>
              </w:numPr>
              <w:outlineLvl w:val="1"/>
              <w:rPr>
                <w:b/>
                <w:color w:val="015579"/>
                <w:sz w:val="20"/>
              </w:rPr>
            </w:pPr>
          </w:p>
        </w:tc>
        <w:tc>
          <w:tcPr>
            <w:tcW w:w="850" w:type="dxa"/>
            <w:tcBorders>
              <w:top w:val="nil"/>
              <w:left w:val="nil"/>
              <w:bottom w:val="nil"/>
              <w:right w:val="nil"/>
            </w:tcBorders>
            <w:shd w:val="clear" w:color="auto" w:fill="auto"/>
            <w:noWrap/>
            <w:vAlign w:val="bottom"/>
            <w:hideMark/>
          </w:tcPr>
          <w:p w:rsidR="00470EFD" w:rsidRPr="00470EFD" w:rsidRDefault="00470EFD" w:rsidP="001A236B">
            <w:pPr>
              <w:numPr>
                <w:ilvl w:val="1"/>
                <w:numId w:val="0"/>
              </w:numPr>
              <w:outlineLvl w:val="1"/>
              <w:rPr>
                <w:b/>
                <w:color w:val="015579"/>
                <w:sz w:val="20"/>
              </w:rPr>
            </w:pPr>
          </w:p>
        </w:tc>
        <w:tc>
          <w:tcPr>
            <w:tcW w:w="1276" w:type="dxa"/>
            <w:tcBorders>
              <w:top w:val="nil"/>
              <w:left w:val="nil"/>
              <w:bottom w:val="nil"/>
              <w:right w:val="nil"/>
            </w:tcBorders>
            <w:shd w:val="clear" w:color="auto" w:fill="auto"/>
            <w:noWrap/>
            <w:vAlign w:val="bottom"/>
            <w:hideMark/>
          </w:tcPr>
          <w:p w:rsidR="00470EFD" w:rsidRPr="00470EFD" w:rsidRDefault="00470EFD" w:rsidP="001A236B">
            <w:pPr>
              <w:jc w:val="center"/>
              <w:rPr>
                <w:sz w:val="20"/>
              </w:rPr>
            </w:pPr>
          </w:p>
        </w:tc>
      </w:tr>
      <w:tr w:rsidR="00470EFD" w:rsidRPr="00470EFD" w:rsidTr="001A236B">
        <w:trPr>
          <w:trHeight w:val="222"/>
        </w:trPr>
        <w:tc>
          <w:tcPr>
            <w:tcW w:w="9673" w:type="dxa"/>
            <w:gridSpan w:val="15"/>
            <w:tcBorders>
              <w:top w:val="nil"/>
              <w:left w:val="nil"/>
              <w:bottom w:val="nil"/>
              <w:right w:val="nil"/>
            </w:tcBorders>
            <w:shd w:val="clear" w:color="auto" w:fill="auto"/>
            <w:vAlign w:val="bottom"/>
            <w:hideMark/>
          </w:tcPr>
          <w:p w:rsidR="00470EFD" w:rsidRPr="00470EFD" w:rsidRDefault="00470EFD" w:rsidP="001A236B">
            <w:pPr>
              <w:numPr>
                <w:ilvl w:val="1"/>
                <w:numId w:val="0"/>
              </w:numPr>
              <w:outlineLvl w:val="1"/>
              <w:rPr>
                <w:rFonts w:ascii="Arial" w:hAnsi="Arial" w:cs="Arial"/>
                <w:b/>
                <w:color w:val="015579"/>
                <w:sz w:val="14"/>
                <w:szCs w:val="14"/>
              </w:rPr>
            </w:pPr>
            <w:r w:rsidRPr="00470EFD">
              <w:rPr>
                <w:rFonts w:ascii="Arial" w:hAnsi="Arial" w:cs="Arial"/>
                <w:b/>
                <w:color w:val="015579"/>
                <w:sz w:val="14"/>
                <w:szCs w:val="14"/>
              </w:rPr>
              <w:t xml:space="preserve">Смета № </w:t>
            </w:r>
          </w:p>
        </w:tc>
      </w:tr>
      <w:tr w:rsidR="00470EFD" w:rsidRPr="00470EFD" w:rsidTr="001A236B">
        <w:trPr>
          <w:trHeight w:val="296"/>
        </w:trPr>
        <w:tc>
          <w:tcPr>
            <w:tcW w:w="3011" w:type="dxa"/>
            <w:gridSpan w:val="7"/>
            <w:tcBorders>
              <w:top w:val="nil"/>
              <w:left w:val="nil"/>
              <w:bottom w:val="nil"/>
              <w:right w:val="nil"/>
            </w:tcBorders>
            <w:shd w:val="clear" w:color="auto" w:fill="auto"/>
            <w:noWrap/>
            <w:vAlign w:val="bottom"/>
            <w:hideMark/>
          </w:tcPr>
          <w:p w:rsidR="00470EFD" w:rsidRPr="00470EFD" w:rsidRDefault="00470EFD" w:rsidP="001A236B">
            <w:pPr>
              <w:numPr>
                <w:ilvl w:val="1"/>
                <w:numId w:val="0"/>
              </w:numPr>
              <w:outlineLvl w:val="1"/>
              <w:rPr>
                <w:rFonts w:ascii="Arial" w:hAnsi="Arial" w:cs="Arial"/>
                <w:b/>
                <w:color w:val="015579"/>
                <w:sz w:val="14"/>
                <w:szCs w:val="14"/>
              </w:rPr>
            </w:pPr>
            <w:r w:rsidRPr="00470EFD">
              <w:rPr>
                <w:rFonts w:ascii="Arial" w:hAnsi="Arial" w:cs="Arial"/>
                <w:b/>
                <w:color w:val="015579"/>
                <w:sz w:val="14"/>
                <w:szCs w:val="14"/>
              </w:rPr>
              <w:t>Сметная (договорная) стоимость в соответствии с договором подряда (субподряда):</w:t>
            </w:r>
          </w:p>
        </w:tc>
        <w:tc>
          <w:tcPr>
            <w:tcW w:w="709" w:type="dxa"/>
            <w:tcBorders>
              <w:top w:val="nil"/>
              <w:left w:val="nil"/>
              <w:bottom w:val="single" w:sz="4" w:space="0" w:color="auto"/>
              <w:right w:val="nil"/>
            </w:tcBorders>
            <w:shd w:val="clear" w:color="auto" w:fill="auto"/>
            <w:noWrap/>
            <w:vAlign w:val="bottom"/>
            <w:hideMark/>
          </w:tcPr>
          <w:p w:rsidR="00470EFD" w:rsidRPr="00470EFD" w:rsidRDefault="00470EFD" w:rsidP="001A236B">
            <w:pPr>
              <w:numPr>
                <w:ilvl w:val="1"/>
                <w:numId w:val="0"/>
              </w:numPr>
              <w:outlineLvl w:val="1"/>
              <w:rPr>
                <w:rFonts w:ascii="Arial" w:hAnsi="Arial" w:cs="Arial"/>
                <w:b/>
                <w:color w:val="015579"/>
                <w:sz w:val="14"/>
                <w:szCs w:val="14"/>
              </w:rPr>
            </w:pPr>
            <w:r w:rsidRPr="00470EFD">
              <w:rPr>
                <w:rFonts w:ascii="Arial" w:hAnsi="Arial" w:cs="Arial"/>
                <w:b/>
                <w:color w:val="015579"/>
                <w:sz w:val="14"/>
                <w:szCs w:val="14"/>
              </w:rPr>
              <w:t> </w:t>
            </w:r>
          </w:p>
        </w:tc>
        <w:tc>
          <w:tcPr>
            <w:tcW w:w="708" w:type="dxa"/>
            <w:tcBorders>
              <w:top w:val="nil"/>
              <w:left w:val="nil"/>
              <w:bottom w:val="single" w:sz="4" w:space="0" w:color="auto"/>
              <w:right w:val="nil"/>
            </w:tcBorders>
            <w:shd w:val="clear" w:color="auto" w:fill="auto"/>
            <w:noWrap/>
            <w:vAlign w:val="bottom"/>
            <w:hideMark/>
          </w:tcPr>
          <w:p w:rsidR="00470EFD" w:rsidRPr="00470EFD" w:rsidRDefault="00470EFD" w:rsidP="001A236B">
            <w:pPr>
              <w:numPr>
                <w:ilvl w:val="1"/>
                <w:numId w:val="0"/>
              </w:numPr>
              <w:outlineLvl w:val="1"/>
              <w:rPr>
                <w:rFonts w:ascii="Arial" w:hAnsi="Arial" w:cs="Arial"/>
                <w:b/>
                <w:color w:val="000000"/>
                <w:sz w:val="14"/>
                <w:szCs w:val="14"/>
              </w:rPr>
            </w:pPr>
            <w:r w:rsidRPr="00470EFD">
              <w:rPr>
                <w:rFonts w:ascii="Arial" w:hAnsi="Arial" w:cs="Arial"/>
                <w:b/>
                <w:color w:val="000000"/>
                <w:sz w:val="14"/>
                <w:szCs w:val="14"/>
              </w:rPr>
              <w:t> </w:t>
            </w:r>
          </w:p>
        </w:tc>
        <w:tc>
          <w:tcPr>
            <w:tcW w:w="851" w:type="dxa"/>
            <w:tcBorders>
              <w:top w:val="nil"/>
              <w:left w:val="nil"/>
              <w:bottom w:val="nil"/>
              <w:right w:val="nil"/>
            </w:tcBorders>
            <w:shd w:val="clear" w:color="auto" w:fill="auto"/>
            <w:noWrap/>
            <w:hideMark/>
          </w:tcPr>
          <w:p w:rsidR="00470EFD" w:rsidRPr="00470EFD" w:rsidRDefault="00470EFD" w:rsidP="001A236B">
            <w:pPr>
              <w:numPr>
                <w:ilvl w:val="1"/>
                <w:numId w:val="0"/>
              </w:numPr>
              <w:outlineLvl w:val="1"/>
              <w:rPr>
                <w:rFonts w:ascii="Arial" w:hAnsi="Arial" w:cs="Arial"/>
                <w:b/>
                <w:color w:val="015579"/>
                <w:sz w:val="14"/>
                <w:szCs w:val="14"/>
              </w:rPr>
            </w:pPr>
            <w:proofErr w:type="spellStart"/>
            <w:r w:rsidRPr="00470EFD">
              <w:rPr>
                <w:rFonts w:ascii="Arial" w:hAnsi="Arial" w:cs="Arial"/>
                <w:b/>
                <w:color w:val="015579"/>
                <w:sz w:val="14"/>
                <w:szCs w:val="14"/>
              </w:rPr>
              <w:t>тыс.руб</w:t>
            </w:r>
            <w:proofErr w:type="spellEnd"/>
            <w:r w:rsidRPr="00470EFD">
              <w:rPr>
                <w:rFonts w:ascii="Arial" w:hAnsi="Arial" w:cs="Arial"/>
                <w:b/>
                <w:color w:val="015579"/>
                <w:sz w:val="14"/>
                <w:szCs w:val="14"/>
              </w:rPr>
              <w:t>.</w:t>
            </w:r>
          </w:p>
        </w:tc>
        <w:tc>
          <w:tcPr>
            <w:tcW w:w="709" w:type="dxa"/>
            <w:tcBorders>
              <w:top w:val="nil"/>
              <w:left w:val="nil"/>
              <w:bottom w:val="nil"/>
              <w:right w:val="nil"/>
            </w:tcBorders>
            <w:shd w:val="clear" w:color="auto" w:fill="auto"/>
            <w:noWrap/>
            <w:vAlign w:val="bottom"/>
            <w:hideMark/>
          </w:tcPr>
          <w:p w:rsidR="00470EFD" w:rsidRPr="00470EFD" w:rsidRDefault="00470EFD" w:rsidP="001A236B">
            <w:pPr>
              <w:numPr>
                <w:ilvl w:val="1"/>
                <w:numId w:val="0"/>
              </w:numPr>
              <w:outlineLvl w:val="1"/>
              <w:rPr>
                <w:rFonts w:ascii="Arial" w:hAnsi="Arial" w:cs="Arial"/>
                <w:b/>
                <w:color w:val="015579"/>
                <w:sz w:val="14"/>
                <w:szCs w:val="14"/>
              </w:rPr>
            </w:pPr>
          </w:p>
        </w:tc>
        <w:tc>
          <w:tcPr>
            <w:tcW w:w="992" w:type="dxa"/>
            <w:tcBorders>
              <w:top w:val="nil"/>
              <w:left w:val="nil"/>
              <w:bottom w:val="nil"/>
              <w:right w:val="nil"/>
            </w:tcBorders>
            <w:shd w:val="clear" w:color="auto" w:fill="auto"/>
            <w:noWrap/>
            <w:vAlign w:val="bottom"/>
            <w:hideMark/>
          </w:tcPr>
          <w:p w:rsidR="00470EFD" w:rsidRPr="00470EFD" w:rsidRDefault="00470EFD" w:rsidP="001A236B">
            <w:pPr>
              <w:numPr>
                <w:ilvl w:val="1"/>
                <w:numId w:val="0"/>
              </w:numPr>
              <w:outlineLvl w:val="1"/>
              <w:rPr>
                <w:b/>
                <w:color w:val="015579"/>
                <w:sz w:val="20"/>
              </w:rPr>
            </w:pPr>
          </w:p>
        </w:tc>
        <w:tc>
          <w:tcPr>
            <w:tcW w:w="567" w:type="dxa"/>
            <w:tcBorders>
              <w:top w:val="nil"/>
              <w:left w:val="nil"/>
              <w:bottom w:val="nil"/>
              <w:right w:val="nil"/>
            </w:tcBorders>
            <w:shd w:val="clear" w:color="auto" w:fill="auto"/>
            <w:noWrap/>
            <w:vAlign w:val="bottom"/>
            <w:hideMark/>
          </w:tcPr>
          <w:p w:rsidR="00470EFD" w:rsidRPr="00470EFD" w:rsidRDefault="00470EFD" w:rsidP="001A236B">
            <w:pPr>
              <w:numPr>
                <w:ilvl w:val="1"/>
                <w:numId w:val="0"/>
              </w:numPr>
              <w:outlineLvl w:val="1"/>
              <w:rPr>
                <w:b/>
                <w:color w:val="015579"/>
                <w:sz w:val="20"/>
              </w:rPr>
            </w:pPr>
          </w:p>
        </w:tc>
        <w:tc>
          <w:tcPr>
            <w:tcW w:w="850" w:type="dxa"/>
            <w:tcBorders>
              <w:top w:val="nil"/>
              <w:left w:val="nil"/>
              <w:bottom w:val="nil"/>
              <w:right w:val="nil"/>
            </w:tcBorders>
            <w:shd w:val="clear" w:color="auto" w:fill="auto"/>
            <w:noWrap/>
            <w:vAlign w:val="bottom"/>
            <w:hideMark/>
          </w:tcPr>
          <w:p w:rsidR="00470EFD" w:rsidRPr="00470EFD" w:rsidRDefault="00470EFD" w:rsidP="001A236B">
            <w:pPr>
              <w:numPr>
                <w:ilvl w:val="1"/>
                <w:numId w:val="0"/>
              </w:numPr>
              <w:outlineLvl w:val="1"/>
              <w:rPr>
                <w:b/>
                <w:color w:val="015579"/>
                <w:sz w:val="20"/>
              </w:rPr>
            </w:pPr>
          </w:p>
        </w:tc>
        <w:tc>
          <w:tcPr>
            <w:tcW w:w="1276" w:type="dxa"/>
            <w:tcBorders>
              <w:top w:val="nil"/>
              <w:left w:val="nil"/>
              <w:bottom w:val="nil"/>
              <w:right w:val="nil"/>
            </w:tcBorders>
            <w:shd w:val="clear" w:color="auto" w:fill="auto"/>
            <w:noWrap/>
            <w:vAlign w:val="bottom"/>
            <w:hideMark/>
          </w:tcPr>
          <w:p w:rsidR="00470EFD" w:rsidRPr="00470EFD" w:rsidRDefault="00470EFD" w:rsidP="001A236B">
            <w:pPr>
              <w:jc w:val="center"/>
              <w:rPr>
                <w:sz w:val="20"/>
              </w:rPr>
            </w:pPr>
          </w:p>
        </w:tc>
      </w:tr>
      <w:tr w:rsidR="00470EFD" w:rsidRPr="00470EFD" w:rsidTr="001A236B">
        <w:trPr>
          <w:trHeight w:val="296"/>
        </w:trPr>
        <w:tc>
          <w:tcPr>
            <w:tcW w:w="1452" w:type="dxa"/>
            <w:gridSpan w:val="3"/>
            <w:tcBorders>
              <w:top w:val="nil"/>
              <w:left w:val="nil"/>
              <w:bottom w:val="nil"/>
              <w:right w:val="nil"/>
            </w:tcBorders>
            <w:shd w:val="clear" w:color="auto" w:fill="auto"/>
            <w:noWrap/>
            <w:vAlign w:val="bottom"/>
            <w:hideMark/>
          </w:tcPr>
          <w:p w:rsidR="00470EFD" w:rsidRPr="00470EFD" w:rsidRDefault="00470EFD" w:rsidP="001A236B">
            <w:pPr>
              <w:numPr>
                <w:ilvl w:val="1"/>
                <w:numId w:val="0"/>
              </w:numPr>
              <w:outlineLvl w:val="1"/>
              <w:rPr>
                <w:rFonts w:ascii="Arial" w:hAnsi="Arial" w:cs="Arial"/>
                <w:b/>
                <w:color w:val="015579"/>
                <w:sz w:val="14"/>
                <w:szCs w:val="14"/>
              </w:rPr>
            </w:pPr>
            <w:r w:rsidRPr="00470EFD">
              <w:rPr>
                <w:rFonts w:ascii="Arial" w:hAnsi="Arial" w:cs="Arial"/>
                <w:b/>
                <w:color w:val="015579"/>
                <w:sz w:val="14"/>
                <w:szCs w:val="14"/>
              </w:rPr>
              <w:t>Средства на оплату труда</w:t>
            </w:r>
          </w:p>
        </w:tc>
        <w:tc>
          <w:tcPr>
            <w:tcW w:w="276" w:type="dxa"/>
            <w:tcBorders>
              <w:top w:val="nil"/>
              <w:left w:val="nil"/>
              <w:bottom w:val="single" w:sz="4" w:space="0" w:color="auto"/>
              <w:right w:val="nil"/>
            </w:tcBorders>
            <w:shd w:val="clear" w:color="auto" w:fill="auto"/>
            <w:noWrap/>
            <w:vAlign w:val="bottom"/>
            <w:hideMark/>
          </w:tcPr>
          <w:p w:rsidR="00470EFD" w:rsidRPr="00470EFD" w:rsidRDefault="00470EFD" w:rsidP="001A236B">
            <w:pPr>
              <w:numPr>
                <w:ilvl w:val="1"/>
                <w:numId w:val="0"/>
              </w:numPr>
              <w:outlineLvl w:val="1"/>
              <w:rPr>
                <w:rFonts w:ascii="Arial" w:hAnsi="Arial" w:cs="Arial"/>
                <w:b/>
                <w:color w:val="015579"/>
                <w:sz w:val="14"/>
                <w:szCs w:val="14"/>
              </w:rPr>
            </w:pPr>
            <w:r w:rsidRPr="00470EFD">
              <w:rPr>
                <w:rFonts w:ascii="Arial" w:hAnsi="Arial" w:cs="Arial"/>
                <w:b/>
                <w:color w:val="015579"/>
                <w:sz w:val="14"/>
                <w:szCs w:val="14"/>
              </w:rPr>
              <w:t> </w:t>
            </w:r>
          </w:p>
        </w:tc>
        <w:tc>
          <w:tcPr>
            <w:tcW w:w="276" w:type="dxa"/>
            <w:tcBorders>
              <w:top w:val="nil"/>
              <w:left w:val="nil"/>
              <w:bottom w:val="single" w:sz="4" w:space="0" w:color="auto"/>
              <w:right w:val="nil"/>
            </w:tcBorders>
            <w:shd w:val="clear" w:color="auto" w:fill="auto"/>
            <w:noWrap/>
            <w:vAlign w:val="bottom"/>
            <w:hideMark/>
          </w:tcPr>
          <w:p w:rsidR="00470EFD" w:rsidRPr="00470EFD" w:rsidRDefault="00470EFD" w:rsidP="001A236B">
            <w:pPr>
              <w:numPr>
                <w:ilvl w:val="1"/>
                <w:numId w:val="0"/>
              </w:numPr>
              <w:outlineLvl w:val="1"/>
              <w:rPr>
                <w:rFonts w:ascii="Arial" w:hAnsi="Arial" w:cs="Arial"/>
                <w:b/>
                <w:color w:val="015579"/>
                <w:sz w:val="14"/>
                <w:szCs w:val="14"/>
              </w:rPr>
            </w:pPr>
            <w:r w:rsidRPr="00470EFD">
              <w:rPr>
                <w:rFonts w:ascii="Arial" w:hAnsi="Arial" w:cs="Arial"/>
                <w:b/>
                <w:color w:val="015579"/>
                <w:sz w:val="14"/>
                <w:szCs w:val="14"/>
              </w:rPr>
              <w:t> </w:t>
            </w:r>
          </w:p>
        </w:tc>
        <w:tc>
          <w:tcPr>
            <w:tcW w:w="298" w:type="dxa"/>
            <w:tcBorders>
              <w:top w:val="nil"/>
              <w:left w:val="nil"/>
              <w:bottom w:val="single" w:sz="4" w:space="0" w:color="auto"/>
              <w:right w:val="nil"/>
            </w:tcBorders>
            <w:shd w:val="clear" w:color="auto" w:fill="auto"/>
            <w:noWrap/>
            <w:vAlign w:val="bottom"/>
            <w:hideMark/>
          </w:tcPr>
          <w:p w:rsidR="00470EFD" w:rsidRPr="00470EFD" w:rsidRDefault="00470EFD" w:rsidP="001A236B">
            <w:pPr>
              <w:numPr>
                <w:ilvl w:val="1"/>
                <w:numId w:val="0"/>
              </w:numPr>
              <w:outlineLvl w:val="1"/>
              <w:rPr>
                <w:rFonts w:ascii="Arial" w:hAnsi="Arial" w:cs="Arial"/>
                <w:b/>
                <w:color w:val="015579"/>
                <w:sz w:val="14"/>
                <w:szCs w:val="14"/>
              </w:rPr>
            </w:pPr>
            <w:r w:rsidRPr="00470EFD">
              <w:rPr>
                <w:rFonts w:ascii="Arial" w:hAnsi="Arial" w:cs="Arial"/>
                <w:b/>
                <w:color w:val="015579"/>
                <w:sz w:val="14"/>
                <w:szCs w:val="14"/>
              </w:rPr>
              <w:t> </w:t>
            </w:r>
          </w:p>
        </w:tc>
        <w:tc>
          <w:tcPr>
            <w:tcW w:w="709" w:type="dxa"/>
            <w:tcBorders>
              <w:top w:val="nil"/>
              <w:left w:val="nil"/>
              <w:bottom w:val="single" w:sz="4" w:space="0" w:color="auto"/>
              <w:right w:val="nil"/>
            </w:tcBorders>
            <w:shd w:val="clear" w:color="auto" w:fill="auto"/>
            <w:noWrap/>
            <w:vAlign w:val="bottom"/>
            <w:hideMark/>
          </w:tcPr>
          <w:p w:rsidR="00470EFD" w:rsidRPr="00470EFD" w:rsidRDefault="00470EFD" w:rsidP="001A236B">
            <w:pPr>
              <w:numPr>
                <w:ilvl w:val="1"/>
                <w:numId w:val="0"/>
              </w:numPr>
              <w:outlineLvl w:val="1"/>
              <w:rPr>
                <w:rFonts w:ascii="Arial" w:hAnsi="Arial" w:cs="Arial"/>
                <w:b/>
                <w:color w:val="015579"/>
                <w:sz w:val="14"/>
                <w:szCs w:val="14"/>
              </w:rPr>
            </w:pPr>
            <w:r w:rsidRPr="00470EFD">
              <w:rPr>
                <w:rFonts w:ascii="Arial" w:hAnsi="Arial" w:cs="Arial"/>
                <w:b/>
                <w:color w:val="015579"/>
                <w:sz w:val="14"/>
                <w:szCs w:val="14"/>
              </w:rPr>
              <w:t> </w:t>
            </w:r>
          </w:p>
        </w:tc>
        <w:tc>
          <w:tcPr>
            <w:tcW w:w="709" w:type="dxa"/>
            <w:tcBorders>
              <w:top w:val="nil"/>
              <w:left w:val="nil"/>
              <w:bottom w:val="single" w:sz="4" w:space="0" w:color="auto"/>
              <w:right w:val="nil"/>
            </w:tcBorders>
            <w:shd w:val="clear" w:color="auto" w:fill="auto"/>
            <w:noWrap/>
            <w:vAlign w:val="bottom"/>
            <w:hideMark/>
          </w:tcPr>
          <w:p w:rsidR="00470EFD" w:rsidRPr="00470EFD" w:rsidRDefault="00470EFD" w:rsidP="001A236B">
            <w:pPr>
              <w:numPr>
                <w:ilvl w:val="1"/>
                <w:numId w:val="0"/>
              </w:numPr>
              <w:outlineLvl w:val="1"/>
              <w:rPr>
                <w:rFonts w:ascii="Arial" w:hAnsi="Arial" w:cs="Arial"/>
                <w:b/>
                <w:color w:val="015579"/>
                <w:sz w:val="14"/>
                <w:szCs w:val="14"/>
              </w:rPr>
            </w:pPr>
            <w:r w:rsidRPr="00470EFD">
              <w:rPr>
                <w:rFonts w:ascii="Arial" w:hAnsi="Arial" w:cs="Arial"/>
                <w:b/>
                <w:color w:val="015579"/>
                <w:sz w:val="14"/>
                <w:szCs w:val="14"/>
              </w:rPr>
              <w:t> </w:t>
            </w:r>
          </w:p>
        </w:tc>
        <w:tc>
          <w:tcPr>
            <w:tcW w:w="708" w:type="dxa"/>
            <w:tcBorders>
              <w:top w:val="nil"/>
              <w:left w:val="nil"/>
              <w:bottom w:val="single" w:sz="4" w:space="0" w:color="auto"/>
              <w:right w:val="nil"/>
            </w:tcBorders>
            <w:shd w:val="clear" w:color="auto" w:fill="auto"/>
            <w:noWrap/>
            <w:vAlign w:val="bottom"/>
            <w:hideMark/>
          </w:tcPr>
          <w:p w:rsidR="00470EFD" w:rsidRPr="00470EFD" w:rsidRDefault="00470EFD" w:rsidP="001A236B">
            <w:pPr>
              <w:numPr>
                <w:ilvl w:val="1"/>
                <w:numId w:val="0"/>
              </w:numPr>
              <w:outlineLvl w:val="1"/>
              <w:rPr>
                <w:rFonts w:ascii="Arial" w:hAnsi="Arial" w:cs="Arial"/>
                <w:b/>
                <w:color w:val="015579"/>
                <w:sz w:val="14"/>
                <w:szCs w:val="14"/>
              </w:rPr>
            </w:pPr>
            <w:r w:rsidRPr="00470EFD">
              <w:rPr>
                <w:rFonts w:ascii="Arial" w:hAnsi="Arial" w:cs="Arial"/>
                <w:b/>
                <w:color w:val="015579"/>
                <w:sz w:val="14"/>
                <w:szCs w:val="14"/>
              </w:rPr>
              <w:t> </w:t>
            </w:r>
          </w:p>
        </w:tc>
        <w:tc>
          <w:tcPr>
            <w:tcW w:w="851" w:type="dxa"/>
            <w:tcBorders>
              <w:top w:val="nil"/>
              <w:left w:val="nil"/>
              <w:bottom w:val="nil"/>
              <w:right w:val="nil"/>
            </w:tcBorders>
            <w:shd w:val="clear" w:color="auto" w:fill="auto"/>
            <w:noWrap/>
            <w:hideMark/>
          </w:tcPr>
          <w:p w:rsidR="00470EFD" w:rsidRPr="00470EFD" w:rsidRDefault="00470EFD" w:rsidP="001A236B">
            <w:pPr>
              <w:numPr>
                <w:ilvl w:val="1"/>
                <w:numId w:val="0"/>
              </w:numPr>
              <w:outlineLvl w:val="1"/>
              <w:rPr>
                <w:rFonts w:ascii="Arial" w:hAnsi="Arial" w:cs="Arial"/>
                <w:b/>
                <w:color w:val="015579"/>
                <w:sz w:val="14"/>
                <w:szCs w:val="14"/>
              </w:rPr>
            </w:pPr>
            <w:proofErr w:type="spellStart"/>
            <w:r w:rsidRPr="00470EFD">
              <w:rPr>
                <w:rFonts w:ascii="Arial" w:hAnsi="Arial" w:cs="Arial"/>
                <w:b/>
                <w:color w:val="015579"/>
                <w:sz w:val="14"/>
                <w:szCs w:val="14"/>
              </w:rPr>
              <w:t>тыс.руб</w:t>
            </w:r>
            <w:proofErr w:type="spellEnd"/>
            <w:r w:rsidRPr="00470EFD">
              <w:rPr>
                <w:rFonts w:ascii="Arial" w:hAnsi="Arial" w:cs="Arial"/>
                <w:b/>
                <w:color w:val="015579"/>
                <w:sz w:val="14"/>
                <w:szCs w:val="14"/>
              </w:rPr>
              <w:t>.</w:t>
            </w:r>
          </w:p>
        </w:tc>
        <w:tc>
          <w:tcPr>
            <w:tcW w:w="709" w:type="dxa"/>
            <w:tcBorders>
              <w:top w:val="nil"/>
              <w:left w:val="nil"/>
              <w:bottom w:val="nil"/>
              <w:right w:val="nil"/>
            </w:tcBorders>
            <w:shd w:val="clear" w:color="auto" w:fill="auto"/>
            <w:noWrap/>
            <w:vAlign w:val="bottom"/>
            <w:hideMark/>
          </w:tcPr>
          <w:p w:rsidR="00470EFD" w:rsidRPr="00470EFD" w:rsidRDefault="00470EFD" w:rsidP="001A236B">
            <w:pPr>
              <w:numPr>
                <w:ilvl w:val="1"/>
                <w:numId w:val="0"/>
              </w:numPr>
              <w:outlineLvl w:val="1"/>
              <w:rPr>
                <w:rFonts w:ascii="Arial" w:hAnsi="Arial" w:cs="Arial"/>
                <w:b/>
                <w:color w:val="015579"/>
                <w:sz w:val="14"/>
                <w:szCs w:val="14"/>
              </w:rPr>
            </w:pPr>
          </w:p>
        </w:tc>
        <w:tc>
          <w:tcPr>
            <w:tcW w:w="992" w:type="dxa"/>
            <w:tcBorders>
              <w:top w:val="nil"/>
              <w:left w:val="nil"/>
              <w:bottom w:val="nil"/>
              <w:right w:val="nil"/>
            </w:tcBorders>
            <w:shd w:val="clear" w:color="auto" w:fill="auto"/>
            <w:noWrap/>
            <w:vAlign w:val="bottom"/>
            <w:hideMark/>
          </w:tcPr>
          <w:p w:rsidR="00470EFD" w:rsidRPr="00470EFD" w:rsidRDefault="00470EFD" w:rsidP="001A236B">
            <w:pPr>
              <w:numPr>
                <w:ilvl w:val="1"/>
                <w:numId w:val="0"/>
              </w:numPr>
              <w:outlineLvl w:val="1"/>
              <w:rPr>
                <w:b/>
                <w:color w:val="015579"/>
                <w:sz w:val="20"/>
              </w:rPr>
            </w:pPr>
          </w:p>
        </w:tc>
        <w:tc>
          <w:tcPr>
            <w:tcW w:w="567" w:type="dxa"/>
            <w:tcBorders>
              <w:top w:val="nil"/>
              <w:left w:val="nil"/>
              <w:bottom w:val="nil"/>
              <w:right w:val="nil"/>
            </w:tcBorders>
            <w:shd w:val="clear" w:color="auto" w:fill="auto"/>
            <w:noWrap/>
            <w:vAlign w:val="bottom"/>
            <w:hideMark/>
          </w:tcPr>
          <w:p w:rsidR="00470EFD" w:rsidRPr="00470EFD" w:rsidRDefault="00470EFD" w:rsidP="001A236B">
            <w:pPr>
              <w:numPr>
                <w:ilvl w:val="1"/>
                <w:numId w:val="0"/>
              </w:numPr>
              <w:outlineLvl w:val="1"/>
              <w:rPr>
                <w:b/>
                <w:color w:val="015579"/>
                <w:sz w:val="20"/>
              </w:rPr>
            </w:pPr>
          </w:p>
        </w:tc>
        <w:tc>
          <w:tcPr>
            <w:tcW w:w="850" w:type="dxa"/>
            <w:tcBorders>
              <w:top w:val="nil"/>
              <w:left w:val="nil"/>
              <w:bottom w:val="nil"/>
              <w:right w:val="nil"/>
            </w:tcBorders>
            <w:shd w:val="clear" w:color="auto" w:fill="auto"/>
            <w:noWrap/>
            <w:vAlign w:val="bottom"/>
            <w:hideMark/>
          </w:tcPr>
          <w:p w:rsidR="00470EFD" w:rsidRPr="00470EFD" w:rsidRDefault="00470EFD" w:rsidP="001A236B">
            <w:pPr>
              <w:numPr>
                <w:ilvl w:val="1"/>
                <w:numId w:val="0"/>
              </w:numPr>
              <w:outlineLvl w:val="1"/>
              <w:rPr>
                <w:b/>
                <w:color w:val="015579"/>
                <w:sz w:val="20"/>
              </w:rPr>
            </w:pPr>
          </w:p>
        </w:tc>
        <w:tc>
          <w:tcPr>
            <w:tcW w:w="1276" w:type="dxa"/>
            <w:tcBorders>
              <w:top w:val="nil"/>
              <w:left w:val="nil"/>
              <w:bottom w:val="nil"/>
              <w:right w:val="nil"/>
            </w:tcBorders>
            <w:shd w:val="clear" w:color="auto" w:fill="auto"/>
            <w:noWrap/>
            <w:vAlign w:val="bottom"/>
            <w:hideMark/>
          </w:tcPr>
          <w:p w:rsidR="00470EFD" w:rsidRPr="00470EFD" w:rsidRDefault="00470EFD" w:rsidP="001A236B">
            <w:pPr>
              <w:jc w:val="center"/>
              <w:rPr>
                <w:sz w:val="20"/>
              </w:rPr>
            </w:pPr>
          </w:p>
        </w:tc>
      </w:tr>
      <w:tr w:rsidR="00470EFD" w:rsidRPr="00470EFD" w:rsidTr="001A236B">
        <w:trPr>
          <w:trHeight w:val="296"/>
        </w:trPr>
        <w:tc>
          <w:tcPr>
            <w:tcW w:w="1452" w:type="dxa"/>
            <w:gridSpan w:val="3"/>
            <w:tcBorders>
              <w:top w:val="nil"/>
              <w:left w:val="nil"/>
              <w:bottom w:val="nil"/>
              <w:right w:val="nil"/>
            </w:tcBorders>
            <w:shd w:val="clear" w:color="auto" w:fill="auto"/>
            <w:noWrap/>
            <w:vAlign w:val="bottom"/>
            <w:hideMark/>
          </w:tcPr>
          <w:p w:rsidR="00470EFD" w:rsidRPr="00470EFD" w:rsidRDefault="00470EFD" w:rsidP="001A236B">
            <w:pPr>
              <w:numPr>
                <w:ilvl w:val="1"/>
                <w:numId w:val="0"/>
              </w:numPr>
              <w:outlineLvl w:val="1"/>
              <w:rPr>
                <w:rFonts w:ascii="Arial" w:hAnsi="Arial" w:cs="Arial"/>
                <w:b/>
                <w:color w:val="015579"/>
                <w:sz w:val="14"/>
                <w:szCs w:val="14"/>
              </w:rPr>
            </w:pPr>
            <w:r w:rsidRPr="00470EFD">
              <w:rPr>
                <w:rFonts w:ascii="Arial" w:hAnsi="Arial" w:cs="Arial"/>
                <w:b/>
                <w:color w:val="015579"/>
                <w:sz w:val="14"/>
                <w:szCs w:val="14"/>
              </w:rPr>
              <w:t>Сметная трудоемкость</w:t>
            </w:r>
          </w:p>
        </w:tc>
        <w:tc>
          <w:tcPr>
            <w:tcW w:w="276" w:type="dxa"/>
            <w:tcBorders>
              <w:top w:val="nil"/>
              <w:left w:val="nil"/>
              <w:bottom w:val="single" w:sz="4" w:space="0" w:color="auto"/>
              <w:right w:val="nil"/>
            </w:tcBorders>
            <w:shd w:val="clear" w:color="auto" w:fill="auto"/>
            <w:noWrap/>
            <w:vAlign w:val="bottom"/>
            <w:hideMark/>
          </w:tcPr>
          <w:p w:rsidR="00470EFD" w:rsidRPr="00470EFD" w:rsidRDefault="00470EFD" w:rsidP="001A236B">
            <w:pPr>
              <w:numPr>
                <w:ilvl w:val="1"/>
                <w:numId w:val="0"/>
              </w:numPr>
              <w:outlineLvl w:val="1"/>
              <w:rPr>
                <w:rFonts w:ascii="Arial" w:hAnsi="Arial" w:cs="Arial"/>
                <w:b/>
                <w:color w:val="015579"/>
                <w:sz w:val="14"/>
                <w:szCs w:val="14"/>
              </w:rPr>
            </w:pPr>
            <w:r w:rsidRPr="00470EFD">
              <w:rPr>
                <w:rFonts w:ascii="Arial" w:hAnsi="Arial" w:cs="Arial"/>
                <w:b/>
                <w:color w:val="015579"/>
                <w:sz w:val="14"/>
                <w:szCs w:val="14"/>
              </w:rPr>
              <w:t> </w:t>
            </w:r>
          </w:p>
        </w:tc>
        <w:tc>
          <w:tcPr>
            <w:tcW w:w="276" w:type="dxa"/>
            <w:tcBorders>
              <w:top w:val="nil"/>
              <w:left w:val="nil"/>
              <w:bottom w:val="single" w:sz="4" w:space="0" w:color="auto"/>
              <w:right w:val="nil"/>
            </w:tcBorders>
            <w:shd w:val="clear" w:color="auto" w:fill="auto"/>
            <w:noWrap/>
            <w:vAlign w:val="bottom"/>
            <w:hideMark/>
          </w:tcPr>
          <w:p w:rsidR="00470EFD" w:rsidRPr="00470EFD" w:rsidRDefault="00470EFD" w:rsidP="001A236B">
            <w:pPr>
              <w:numPr>
                <w:ilvl w:val="1"/>
                <w:numId w:val="0"/>
              </w:numPr>
              <w:outlineLvl w:val="1"/>
              <w:rPr>
                <w:rFonts w:ascii="Arial" w:hAnsi="Arial" w:cs="Arial"/>
                <w:b/>
                <w:color w:val="015579"/>
                <w:sz w:val="14"/>
                <w:szCs w:val="14"/>
              </w:rPr>
            </w:pPr>
            <w:r w:rsidRPr="00470EFD">
              <w:rPr>
                <w:rFonts w:ascii="Arial" w:hAnsi="Arial" w:cs="Arial"/>
                <w:b/>
                <w:color w:val="015579"/>
                <w:sz w:val="14"/>
                <w:szCs w:val="14"/>
              </w:rPr>
              <w:t> </w:t>
            </w:r>
          </w:p>
        </w:tc>
        <w:tc>
          <w:tcPr>
            <w:tcW w:w="298" w:type="dxa"/>
            <w:tcBorders>
              <w:top w:val="nil"/>
              <w:left w:val="nil"/>
              <w:bottom w:val="single" w:sz="4" w:space="0" w:color="auto"/>
              <w:right w:val="nil"/>
            </w:tcBorders>
            <w:shd w:val="clear" w:color="auto" w:fill="auto"/>
            <w:noWrap/>
            <w:vAlign w:val="bottom"/>
            <w:hideMark/>
          </w:tcPr>
          <w:p w:rsidR="00470EFD" w:rsidRPr="00470EFD" w:rsidRDefault="00470EFD" w:rsidP="001A236B">
            <w:pPr>
              <w:numPr>
                <w:ilvl w:val="1"/>
                <w:numId w:val="0"/>
              </w:numPr>
              <w:outlineLvl w:val="1"/>
              <w:rPr>
                <w:rFonts w:ascii="Arial" w:hAnsi="Arial" w:cs="Arial"/>
                <w:b/>
                <w:color w:val="015579"/>
                <w:sz w:val="14"/>
                <w:szCs w:val="14"/>
              </w:rPr>
            </w:pPr>
            <w:r w:rsidRPr="00470EFD">
              <w:rPr>
                <w:rFonts w:ascii="Arial" w:hAnsi="Arial" w:cs="Arial"/>
                <w:b/>
                <w:color w:val="015579"/>
                <w:sz w:val="14"/>
                <w:szCs w:val="14"/>
              </w:rPr>
              <w:t> </w:t>
            </w:r>
          </w:p>
        </w:tc>
        <w:tc>
          <w:tcPr>
            <w:tcW w:w="709" w:type="dxa"/>
            <w:tcBorders>
              <w:top w:val="nil"/>
              <w:left w:val="nil"/>
              <w:bottom w:val="single" w:sz="4" w:space="0" w:color="auto"/>
              <w:right w:val="nil"/>
            </w:tcBorders>
            <w:shd w:val="clear" w:color="auto" w:fill="auto"/>
            <w:noWrap/>
            <w:vAlign w:val="bottom"/>
            <w:hideMark/>
          </w:tcPr>
          <w:p w:rsidR="00470EFD" w:rsidRPr="00470EFD" w:rsidRDefault="00470EFD" w:rsidP="001A236B">
            <w:pPr>
              <w:numPr>
                <w:ilvl w:val="1"/>
                <w:numId w:val="0"/>
              </w:numPr>
              <w:outlineLvl w:val="1"/>
              <w:rPr>
                <w:rFonts w:ascii="Arial" w:hAnsi="Arial" w:cs="Arial"/>
                <w:b/>
                <w:color w:val="015579"/>
                <w:sz w:val="14"/>
                <w:szCs w:val="14"/>
              </w:rPr>
            </w:pPr>
            <w:r w:rsidRPr="00470EFD">
              <w:rPr>
                <w:rFonts w:ascii="Arial" w:hAnsi="Arial" w:cs="Arial"/>
                <w:b/>
                <w:color w:val="015579"/>
                <w:sz w:val="14"/>
                <w:szCs w:val="14"/>
              </w:rPr>
              <w:t> </w:t>
            </w:r>
          </w:p>
        </w:tc>
        <w:tc>
          <w:tcPr>
            <w:tcW w:w="709" w:type="dxa"/>
            <w:tcBorders>
              <w:top w:val="nil"/>
              <w:left w:val="nil"/>
              <w:bottom w:val="single" w:sz="4" w:space="0" w:color="auto"/>
              <w:right w:val="nil"/>
            </w:tcBorders>
            <w:shd w:val="clear" w:color="auto" w:fill="auto"/>
            <w:noWrap/>
            <w:vAlign w:val="bottom"/>
            <w:hideMark/>
          </w:tcPr>
          <w:p w:rsidR="00470EFD" w:rsidRPr="00470EFD" w:rsidRDefault="00470EFD" w:rsidP="001A236B">
            <w:pPr>
              <w:numPr>
                <w:ilvl w:val="1"/>
                <w:numId w:val="0"/>
              </w:numPr>
              <w:outlineLvl w:val="1"/>
              <w:rPr>
                <w:rFonts w:ascii="Arial" w:hAnsi="Arial" w:cs="Arial"/>
                <w:b/>
                <w:color w:val="015579"/>
                <w:sz w:val="14"/>
                <w:szCs w:val="14"/>
              </w:rPr>
            </w:pPr>
            <w:r w:rsidRPr="00470EFD">
              <w:rPr>
                <w:rFonts w:ascii="Arial" w:hAnsi="Arial" w:cs="Arial"/>
                <w:b/>
                <w:color w:val="015579"/>
                <w:sz w:val="14"/>
                <w:szCs w:val="14"/>
              </w:rPr>
              <w:t> </w:t>
            </w:r>
          </w:p>
        </w:tc>
        <w:tc>
          <w:tcPr>
            <w:tcW w:w="708" w:type="dxa"/>
            <w:tcBorders>
              <w:top w:val="nil"/>
              <w:left w:val="nil"/>
              <w:bottom w:val="single" w:sz="4" w:space="0" w:color="auto"/>
              <w:right w:val="nil"/>
            </w:tcBorders>
            <w:shd w:val="clear" w:color="auto" w:fill="auto"/>
            <w:noWrap/>
            <w:vAlign w:val="bottom"/>
            <w:hideMark/>
          </w:tcPr>
          <w:p w:rsidR="00470EFD" w:rsidRPr="00470EFD" w:rsidRDefault="00470EFD" w:rsidP="001A236B">
            <w:pPr>
              <w:numPr>
                <w:ilvl w:val="1"/>
                <w:numId w:val="0"/>
              </w:numPr>
              <w:outlineLvl w:val="1"/>
              <w:rPr>
                <w:rFonts w:ascii="Arial" w:hAnsi="Arial" w:cs="Arial"/>
                <w:b/>
                <w:color w:val="015579"/>
                <w:sz w:val="14"/>
                <w:szCs w:val="14"/>
              </w:rPr>
            </w:pPr>
            <w:r w:rsidRPr="00470EFD">
              <w:rPr>
                <w:rFonts w:ascii="Arial" w:hAnsi="Arial" w:cs="Arial"/>
                <w:b/>
                <w:color w:val="015579"/>
                <w:sz w:val="14"/>
                <w:szCs w:val="14"/>
              </w:rPr>
              <w:t> </w:t>
            </w:r>
          </w:p>
        </w:tc>
        <w:tc>
          <w:tcPr>
            <w:tcW w:w="851" w:type="dxa"/>
            <w:tcBorders>
              <w:top w:val="nil"/>
              <w:left w:val="nil"/>
              <w:bottom w:val="nil"/>
              <w:right w:val="nil"/>
            </w:tcBorders>
            <w:shd w:val="clear" w:color="auto" w:fill="auto"/>
            <w:noWrap/>
            <w:vAlign w:val="bottom"/>
            <w:hideMark/>
          </w:tcPr>
          <w:p w:rsidR="00470EFD" w:rsidRPr="00470EFD" w:rsidRDefault="00470EFD" w:rsidP="001A236B">
            <w:pPr>
              <w:numPr>
                <w:ilvl w:val="1"/>
                <w:numId w:val="0"/>
              </w:numPr>
              <w:outlineLvl w:val="1"/>
              <w:rPr>
                <w:rFonts w:ascii="Arial" w:hAnsi="Arial" w:cs="Arial"/>
                <w:b/>
                <w:color w:val="015579"/>
                <w:sz w:val="14"/>
                <w:szCs w:val="14"/>
              </w:rPr>
            </w:pPr>
            <w:proofErr w:type="spellStart"/>
            <w:r w:rsidRPr="00470EFD">
              <w:rPr>
                <w:rFonts w:ascii="Arial" w:hAnsi="Arial" w:cs="Arial"/>
                <w:b/>
                <w:color w:val="015579"/>
                <w:sz w:val="14"/>
                <w:szCs w:val="14"/>
              </w:rPr>
              <w:t>чел.час</w:t>
            </w:r>
            <w:proofErr w:type="spellEnd"/>
            <w:r w:rsidRPr="00470EFD">
              <w:rPr>
                <w:rFonts w:ascii="Arial" w:hAnsi="Arial" w:cs="Arial"/>
                <w:b/>
                <w:color w:val="015579"/>
                <w:sz w:val="14"/>
                <w:szCs w:val="14"/>
              </w:rPr>
              <w:t>.</w:t>
            </w:r>
          </w:p>
        </w:tc>
        <w:tc>
          <w:tcPr>
            <w:tcW w:w="709" w:type="dxa"/>
            <w:tcBorders>
              <w:top w:val="nil"/>
              <w:left w:val="nil"/>
              <w:bottom w:val="nil"/>
              <w:right w:val="nil"/>
            </w:tcBorders>
            <w:shd w:val="clear" w:color="auto" w:fill="auto"/>
            <w:noWrap/>
            <w:vAlign w:val="bottom"/>
            <w:hideMark/>
          </w:tcPr>
          <w:p w:rsidR="00470EFD" w:rsidRPr="00470EFD" w:rsidRDefault="00470EFD" w:rsidP="001A236B">
            <w:pPr>
              <w:numPr>
                <w:ilvl w:val="1"/>
                <w:numId w:val="0"/>
              </w:numPr>
              <w:outlineLvl w:val="1"/>
              <w:rPr>
                <w:rFonts w:ascii="Arial" w:hAnsi="Arial" w:cs="Arial"/>
                <w:b/>
                <w:color w:val="015579"/>
                <w:sz w:val="14"/>
                <w:szCs w:val="14"/>
              </w:rPr>
            </w:pPr>
          </w:p>
        </w:tc>
        <w:tc>
          <w:tcPr>
            <w:tcW w:w="992" w:type="dxa"/>
            <w:tcBorders>
              <w:top w:val="nil"/>
              <w:left w:val="nil"/>
              <w:bottom w:val="nil"/>
              <w:right w:val="nil"/>
            </w:tcBorders>
            <w:shd w:val="clear" w:color="auto" w:fill="auto"/>
            <w:noWrap/>
            <w:vAlign w:val="bottom"/>
            <w:hideMark/>
          </w:tcPr>
          <w:p w:rsidR="00470EFD" w:rsidRPr="00470EFD" w:rsidRDefault="00470EFD" w:rsidP="001A236B">
            <w:pPr>
              <w:numPr>
                <w:ilvl w:val="1"/>
                <w:numId w:val="0"/>
              </w:numPr>
              <w:outlineLvl w:val="1"/>
              <w:rPr>
                <w:b/>
                <w:color w:val="015579"/>
                <w:sz w:val="20"/>
              </w:rPr>
            </w:pPr>
          </w:p>
        </w:tc>
        <w:tc>
          <w:tcPr>
            <w:tcW w:w="567" w:type="dxa"/>
            <w:tcBorders>
              <w:top w:val="nil"/>
              <w:left w:val="nil"/>
              <w:bottom w:val="nil"/>
              <w:right w:val="nil"/>
            </w:tcBorders>
            <w:shd w:val="clear" w:color="auto" w:fill="auto"/>
            <w:noWrap/>
            <w:vAlign w:val="bottom"/>
            <w:hideMark/>
          </w:tcPr>
          <w:p w:rsidR="00470EFD" w:rsidRPr="00470EFD" w:rsidRDefault="00470EFD" w:rsidP="001A236B">
            <w:pPr>
              <w:numPr>
                <w:ilvl w:val="1"/>
                <w:numId w:val="0"/>
              </w:numPr>
              <w:outlineLvl w:val="1"/>
              <w:rPr>
                <w:b/>
                <w:color w:val="015579"/>
                <w:sz w:val="20"/>
              </w:rPr>
            </w:pPr>
          </w:p>
        </w:tc>
        <w:tc>
          <w:tcPr>
            <w:tcW w:w="850" w:type="dxa"/>
            <w:tcBorders>
              <w:top w:val="nil"/>
              <w:left w:val="nil"/>
              <w:bottom w:val="nil"/>
              <w:right w:val="nil"/>
            </w:tcBorders>
            <w:shd w:val="clear" w:color="auto" w:fill="auto"/>
            <w:noWrap/>
            <w:vAlign w:val="bottom"/>
            <w:hideMark/>
          </w:tcPr>
          <w:p w:rsidR="00470EFD" w:rsidRPr="00470EFD" w:rsidRDefault="00470EFD" w:rsidP="001A236B">
            <w:pPr>
              <w:numPr>
                <w:ilvl w:val="1"/>
                <w:numId w:val="0"/>
              </w:numPr>
              <w:outlineLvl w:val="1"/>
              <w:rPr>
                <w:b/>
                <w:color w:val="015579"/>
                <w:sz w:val="20"/>
              </w:rPr>
            </w:pPr>
          </w:p>
        </w:tc>
        <w:tc>
          <w:tcPr>
            <w:tcW w:w="1276" w:type="dxa"/>
            <w:tcBorders>
              <w:top w:val="nil"/>
              <w:left w:val="nil"/>
              <w:bottom w:val="nil"/>
              <w:right w:val="nil"/>
            </w:tcBorders>
            <w:shd w:val="clear" w:color="auto" w:fill="auto"/>
            <w:noWrap/>
            <w:vAlign w:val="bottom"/>
            <w:hideMark/>
          </w:tcPr>
          <w:p w:rsidR="00470EFD" w:rsidRPr="00470EFD" w:rsidRDefault="00470EFD" w:rsidP="001A236B">
            <w:pPr>
              <w:jc w:val="center"/>
              <w:rPr>
                <w:sz w:val="20"/>
              </w:rPr>
            </w:pPr>
          </w:p>
        </w:tc>
      </w:tr>
      <w:tr w:rsidR="00470EFD" w:rsidRPr="00470EFD" w:rsidTr="001A236B">
        <w:trPr>
          <w:trHeight w:val="296"/>
        </w:trPr>
        <w:tc>
          <w:tcPr>
            <w:tcW w:w="600" w:type="dxa"/>
            <w:tcBorders>
              <w:top w:val="nil"/>
              <w:left w:val="nil"/>
              <w:bottom w:val="nil"/>
              <w:right w:val="nil"/>
            </w:tcBorders>
            <w:shd w:val="clear" w:color="auto" w:fill="auto"/>
            <w:noWrap/>
            <w:vAlign w:val="center"/>
            <w:hideMark/>
          </w:tcPr>
          <w:p w:rsidR="00470EFD" w:rsidRPr="00470EFD" w:rsidRDefault="00470EFD" w:rsidP="001A236B">
            <w:pPr>
              <w:numPr>
                <w:ilvl w:val="1"/>
                <w:numId w:val="0"/>
              </w:numPr>
              <w:outlineLvl w:val="1"/>
              <w:rPr>
                <w:b/>
                <w:color w:val="015579"/>
                <w:sz w:val="20"/>
              </w:rPr>
            </w:pPr>
          </w:p>
        </w:tc>
        <w:tc>
          <w:tcPr>
            <w:tcW w:w="424" w:type="dxa"/>
            <w:tcBorders>
              <w:top w:val="nil"/>
              <w:left w:val="nil"/>
              <w:bottom w:val="nil"/>
              <w:right w:val="nil"/>
            </w:tcBorders>
            <w:shd w:val="clear" w:color="auto" w:fill="auto"/>
            <w:noWrap/>
            <w:vAlign w:val="bottom"/>
            <w:hideMark/>
          </w:tcPr>
          <w:p w:rsidR="00470EFD" w:rsidRPr="00470EFD" w:rsidRDefault="00470EFD" w:rsidP="001A236B">
            <w:pPr>
              <w:numPr>
                <w:ilvl w:val="1"/>
                <w:numId w:val="0"/>
              </w:numPr>
              <w:outlineLvl w:val="1"/>
              <w:rPr>
                <w:b/>
                <w:color w:val="015579"/>
                <w:sz w:val="20"/>
              </w:rPr>
            </w:pPr>
          </w:p>
        </w:tc>
        <w:tc>
          <w:tcPr>
            <w:tcW w:w="428" w:type="dxa"/>
            <w:tcBorders>
              <w:top w:val="nil"/>
              <w:left w:val="nil"/>
              <w:bottom w:val="nil"/>
              <w:right w:val="nil"/>
            </w:tcBorders>
            <w:shd w:val="clear" w:color="auto" w:fill="auto"/>
            <w:noWrap/>
            <w:vAlign w:val="bottom"/>
            <w:hideMark/>
          </w:tcPr>
          <w:p w:rsidR="00470EFD" w:rsidRPr="00470EFD" w:rsidRDefault="00470EFD" w:rsidP="001A236B">
            <w:pPr>
              <w:numPr>
                <w:ilvl w:val="1"/>
                <w:numId w:val="0"/>
              </w:numPr>
              <w:outlineLvl w:val="1"/>
              <w:rPr>
                <w:b/>
                <w:color w:val="015579"/>
                <w:sz w:val="20"/>
              </w:rPr>
            </w:pPr>
          </w:p>
        </w:tc>
        <w:tc>
          <w:tcPr>
            <w:tcW w:w="276" w:type="dxa"/>
            <w:tcBorders>
              <w:top w:val="nil"/>
              <w:left w:val="nil"/>
              <w:bottom w:val="nil"/>
              <w:right w:val="nil"/>
            </w:tcBorders>
            <w:shd w:val="clear" w:color="auto" w:fill="auto"/>
            <w:noWrap/>
            <w:vAlign w:val="bottom"/>
            <w:hideMark/>
          </w:tcPr>
          <w:p w:rsidR="00470EFD" w:rsidRPr="00470EFD" w:rsidRDefault="00470EFD" w:rsidP="001A236B">
            <w:pPr>
              <w:numPr>
                <w:ilvl w:val="1"/>
                <w:numId w:val="0"/>
              </w:numPr>
              <w:outlineLvl w:val="1"/>
              <w:rPr>
                <w:b/>
                <w:color w:val="015579"/>
                <w:sz w:val="20"/>
              </w:rPr>
            </w:pPr>
          </w:p>
        </w:tc>
        <w:tc>
          <w:tcPr>
            <w:tcW w:w="276" w:type="dxa"/>
            <w:tcBorders>
              <w:top w:val="nil"/>
              <w:left w:val="nil"/>
              <w:bottom w:val="nil"/>
              <w:right w:val="nil"/>
            </w:tcBorders>
            <w:shd w:val="clear" w:color="auto" w:fill="auto"/>
            <w:noWrap/>
            <w:vAlign w:val="bottom"/>
            <w:hideMark/>
          </w:tcPr>
          <w:p w:rsidR="00470EFD" w:rsidRPr="00470EFD" w:rsidRDefault="00470EFD" w:rsidP="001A236B">
            <w:pPr>
              <w:numPr>
                <w:ilvl w:val="1"/>
                <w:numId w:val="0"/>
              </w:numPr>
              <w:outlineLvl w:val="1"/>
              <w:rPr>
                <w:b/>
                <w:color w:val="015579"/>
                <w:sz w:val="20"/>
              </w:rPr>
            </w:pPr>
          </w:p>
        </w:tc>
        <w:tc>
          <w:tcPr>
            <w:tcW w:w="298" w:type="dxa"/>
            <w:tcBorders>
              <w:top w:val="nil"/>
              <w:left w:val="nil"/>
              <w:bottom w:val="nil"/>
              <w:right w:val="nil"/>
            </w:tcBorders>
            <w:shd w:val="clear" w:color="auto" w:fill="auto"/>
            <w:noWrap/>
            <w:vAlign w:val="bottom"/>
            <w:hideMark/>
          </w:tcPr>
          <w:p w:rsidR="00470EFD" w:rsidRPr="00470EFD" w:rsidRDefault="00470EFD" w:rsidP="001A236B">
            <w:pPr>
              <w:numPr>
                <w:ilvl w:val="1"/>
                <w:numId w:val="0"/>
              </w:numPr>
              <w:outlineLvl w:val="1"/>
              <w:rPr>
                <w:b/>
                <w:color w:val="015579"/>
                <w:sz w:val="20"/>
              </w:rPr>
            </w:pPr>
          </w:p>
        </w:tc>
        <w:tc>
          <w:tcPr>
            <w:tcW w:w="709" w:type="dxa"/>
            <w:tcBorders>
              <w:top w:val="nil"/>
              <w:left w:val="nil"/>
              <w:bottom w:val="nil"/>
              <w:right w:val="nil"/>
            </w:tcBorders>
            <w:shd w:val="clear" w:color="auto" w:fill="auto"/>
            <w:noWrap/>
            <w:vAlign w:val="bottom"/>
            <w:hideMark/>
          </w:tcPr>
          <w:p w:rsidR="00470EFD" w:rsidRPr="00470EFD" w:rsidRDefault="00470EFD" w:rsidP="001A236B">
            <w:pPr>
              <w:numPr>
                <w:ilvl w:val="1"/>
                <w:numId w:val="0"/>
              </w:numPr>
              <w:outlineLvl w:val="1"/>
              <w:rPr>
                <w:b/>
                <w:color w:val="015579"/>
                <w:sz w:val="20"/>
              </w:rPr>
            </w:pPr>
          </w:p>
        </w:tc>
        <w:tc>
          <w:tcPr>
            <w:tcW w:w="709" w:type="dxa"/>
            <w:tcBorders>
              <w:top w:val="nil"/>
              <w:left w:val="nil"/>
              <w:bottom w:val="nil"/>
              <w:right w:val="nil"/>
            </w:tcBorders>
            <w:shd w:val="clear" w:color="auto" w:fill="auto"/>
            <w:noWrap/>
            <w:vAlign w:val="bottom"/>
            <w:hideMark/>
          </w:tcPr>
          <w:p w:rsidR="00470EFD" w:rsidRPr="00470EFD" w:rsidRDefault="00470EFD" w:rsidP="001A236B">
            <w:pPr>
              <w:numPr>
                <w:ilvl w:val="1"/>
                <w:numId w:val="0"/>
              </w:numPr>
              <w:outlineLvl w:val="1"/>
              <w:rPr>
                <w:b/>
                <w:color w:val="015579"/>
                <w:sz w:val="20"/>
              </w:rPr>
            </w:pPr>
          </w:p>
        </w:tc>
        <w:tc>
          <w:tcPr>
            <w:tcW w:w="708" w:type="dxa"/>
            <w:tcBorders>
              <w:top w:val="nil"/>
              <w:left w:val="nil"/>
              <w:bottom w:val="nil"/>
              <w:right w:val="nil"/>
            </w:tcBorders>
            <w:shd w:val="clear" w:color="auto" w:fill="auto"/>
            <w:noWrap/>
            <w:vAlign w:val="bottom"/>
            <w:hideMark/>
          </w:tcPr>
          <w:p w:rsidR="00470EFD" w:rsidRPr="00470EFD" w:rsidRDefault="00470EFD" w:rsidP="001A236B">
            <w:pPr>
              <w:numPr>
                <w:ilvl w:val="1"/>
                <w:numId w:val="0"/>
              </w:numPr>
              <w:outlineLvl w:val="1"/>
              <w:rPr>
                <w:b/>
                <w:color w:val="015579"/>
                <w:sz w:val="20"/>
              </w:rPr>
            </w:pPr>
          </w:p>
        </w:tc>
        <w:tc>
          <w:tcPr>
            <w:tcW w:w="851" w:type="dxa"/>
            <w:tcBorders>
              <w:top w:val="nil"/>
              <w:left w:val="nil"/>
              <w:bottom w:val="nil"/>
              <w:right w:val="nil"/>
            </w:tcBorders>
            <w:shd w:val="clear" w:color="auto" w:fill="auto"/>
            <w:noWrap/>
            <w:vAlign w:val="bottom"/>
            <w:hideMark/>
          </w:tcPr>
          <w:p w:rsidR="00470EFD" w:rsidRPr="00470EFD" w:rsidRDefault="00470EFD" w:rsidP="001A236B">
            <w:pPr>
              <w:numPr>
                <w:ilvl w:val="1"/>
                <w:numId w:val="0"/>
              </w:numPr>
              <w:outlineLvl w:val="1"/>
              <w:rPr>
                <w:b/>
                <w:color w:val="015579"/>
                <w:sz w:val="20"/>
              </w:rPr>
            </w:pPr>
          </w:p>
        </w:tc>
        <w:tc>
          <w:tcPr>
            <w:tcW w:w="709" w:type="dxa"/>
            <w:tcBorders>
              <w:top w:val="nil"/>
              <w:left w:val="nil"/>
              <w:bottom w:val="nil"/>
              <w:right w:val="nil"/>
            </w:tcBorders>
            <w:shd w:val="clear" w:color="auto" w:fill="auto"/>
            <w:noWrap/>
            <w:vAlign w:val="bottom"/>
            <w:hideMark/>
          </w:tcPr>
          <w:p w:rsidR="00470EFD" w:rsidRPr="00470EFD" w:rsidRDefault="00470EFD" w:rsidP="001A236B">
            <w:pPr>
              <w:numPr>
                <w:ilvl w:val="1"/>
                <w:numId w:val="0"/>
              </w:numPr>
              <w:outlineLvl w:val="1"/>
              <w:rPr>
                <w:b/>
                <w:color w:val="015579"/>
                <w:sz w:val="20"/>
              </w:rPr>
            </w:pPr>
          </w:p>
        </w:tc>
        <w:tc>
          <w:tcPr>
            <w:tcW w:w="992" w:type="dxa"/>
            <w:tcBorders>
              <w:top w:val="nil"/>
              <w:left w:val="nil"/>
              <w:bottom w:val="nil"/>
              <w:right w:val="nil"/>
            </w:tcBorders>
            <w:shd w:val="clear" w:color="auto" w:fill="auto"/>
            <w:noWrap/>
            <w:vAlign w:val="bottom"/>
            <w:hideMark/>
          </w:tcPr>
          <w:p w:rsidR="00470EFD" w:rsidRPr="00470EFD" w:rsidRDefault="00470EFD" w:rsidP="001A236B">
            <w:pPr>
              <w:numPr>
                <w:ilvl w:val="1"/>
                <w:numId w:val="0"/>
              </w:numPr>
              <w:outlineLvl w:val="1"/>
              <w:rPr>
                <w:b/>
                <w:color w:val="015579"/>
                <w:sz w:val="20"/>
              </w:rPr>
            </w:pPr>
          </w:p>
        </w:tc>
        <w:tc>
          <w:tcPr>
            <w:tcW w:w="567" w:type="dxa"/>
            <w:tcBorders>
              <w:top w:val="nil"/>
              <w:left w:val="nil"/>
              <w:bottom w:val="nil"/>
              <w:right w:val="nil"/>
            </w:tcBorders>
            <w:shd w:val="clear" w:color="auto" w:fill="auto"/>
            <w:noWrap/>
            <w:vAlign w:val="bottom"/>
            <w:hideMark/>
          </w:tcPr>
          <w:p w:rsidR="00470EFD" w:rsidRPr="00470EFD" w:rsidRDefault="00470EFD" w:rsidP="001A236B">
            <w:pPr>
              <w:numPr>
                <w:ilvl w:val="1"/>
                <w:numId w:val="0"/>
              </w:numPr>
              <w:outlineLvl w:val="1"/>
              <w:rPr>
                <w:b/>
                <w:color w:val="015579"/>
                <w:sz w:val="20"/>
              </w:rPr>
            </w:pPr>
          </w:p>
        </w:tc>
        <w:tc>
          <w:tcPr>
            <w:tcW w:w="850" w:type="dxa"/>
            <w:tcBorders>
              <w:top w:val="nil"/>
              <w:left w:val="nil"/>
              <w:bottom w:val="nil"/>
              <w:right w:val="nil"/>
            </w:tcBorders>
            <w:shd w:val="clear" w:color="auto" w:fill="auto"/>
            <w:noWrap/>
            <w:vAlign w:val="bottom"/>
            <w:hideMark/>
          </w:tcPr>
          <w:p w:rsidR="00470EFD" w:rsidRPr="00470EFD" w:rsidRDefault="00470EFD" w:rsidP="001A236B">
            <w:pPr>
              <w:numPr>
                <w:ilvl w:val="1"/>
                <w:numId w:val="0"/>
              </w:numPr>
              <w:outlineLvl w:val="1"/>
              <w:rPr>
                <w:b/>
                <w:color w:val="015579"/>
                <w:sz w:val="20"/>
              </w:rPr>
            </w:pPr>
          </w:p>
        </w:tc>
        <w:tc>
          <w:tcPr>
            <w:tcW w:w="1276" w:type="dxa"/>
            <w:tcBorders>
              <w:top w:val="nil"/>
              <w:left w:val="nil"/>
              <w:bottom w:val="nil"/>
              <w:right w:val="nil"/>
            </w:tcBorders>
            <w:shd w:val="clear" w:color="auto" w:fill="auto"/>
            <w:noWrap/>
            <w:vAlign w:val="bottom"/>
            <w:hideMark/>
          </w:tcPr>
          <w:p w:rsidR="00470EFD" w:rsidRPr="00470EFD" w:rsidRDefault="00470EFD" w:rsidP="001A236B">
            <w:pPr>
              <w:jc w:val="left"/>
              <w:rPr>
                <w:sz w:val="20"/>
              </w:rPr>
            </w:pPr>
          </w:p>
        </w:tc>
      </w:tr>
      <w:tr w:rsidR="00470EFD" w:rsidRPr="00470EFD" w:rsidTr="001A236B">
        <w:trPr>
          <w:trHeight w:val="711"/>
        </w:trPr>
        <w:tc>
          <w:tcPr>
            <w:tcW w:w="1024" w:type="dxa"/>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70EFD" w:rsidRPr="00470EFD" w:rsidRDefault="00470EFD" w:rsidP="001A236B">
            <w:pPr>
              <w:numPr>
                <w:ilvl w:val="1"/>
                <w:numId w:val="0"/>
              </w:numPr>
              <w:outlineLvl w:val="1"/>
              <w:rPr>
                <w:rFonts w:ascii="Arial" w:hAnsi="Arial" w:cs="Arial"/>
                <w:b/>
                <w:color w:val="000000"/>
                <w:sz w:val="14"/>
                <w:szCs w:val="14"/>
              </w:rPr>
            </w:pPr>
            <w:r w:rsidRPr="00470EFD">
              <w:rPr>
                <w:rFonts w:ascii="Arial" w:hAnsi="Arial" w:cs="Arial"/>
                <w:b/>
                <w:color w:val="000000"/>
                <w:sz w:val="14"/>
                <w:szCs w:val="14"/>
              </w:rPr>
              <w:t>Номер</w:t>
            </w:r>
          </w:p>
        </w:tc>
        <w:tc>
          <w:tcPr>
            <w:tcW w:w="42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70EFD" w:rsidRPr="00470EFD" w:rsidRDefault="00470EFD" w:rsidP="001A236B">
            <w:pPr>
              <w:numPr>
                <w:ilvl w:val="1"/>
                <w:numId w:val="0"/>
              </w:numPr>
              <w:outlineLvl w:val="1"/>
              <w:rPr>
                <w:rFonts w:ascii="Arial" w:hAnsi="Arial" w:cs="Arial"/>
                <w:b/>
                <w:color w:val="000000"/>
                <w:sz w:val="14"/>
                <w:szCs w:val="14"/>
              </w:rPr>
            </w:pPr>
            <w:r w:rsidRPr="00470EFD">
              <w:rPr>
                <w:rFonts w:ascii="Arial" w:hAnsi="Arial" w:cs="Arial"/>
                <w:b/>
                <w:color w:val="000000"/>
                <w:sz w:val="14"/>
                <w:szCs w:val="14"/>
              </w:rPr>
              <w:t>Обоснование</w:t>
            </w:r>
          </w:p>
        </w:tc>
        <w:tc>
          <w:tcPr>
            <w:tcW w:w="850"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70EFD" w:rsidRPr="00470EFD" w:rsidRDefault="00470EFD" w:rsidP="001A236B">
            <w:pPr>
              <w:numPr>
                <w:ilvl w:val="1"/>
                <w:numId w:val="0"/>
              </w:numPr>
              <w:outlineLvl w:val="1"/>
              <w:rPr>
                <w:rFonts w:ascii="Arial" w:hAnsi="Arial" w:cs="Arial"/>
                <w:b/>
                <w:color w:val="000000"/>
                <w:sz w:val="14"/>
                <w:szCs w:val="14"/>
              </w:rPr>
            </w:pPr>
            <w:r w:rsidRPr="00470EFD">
              <w:rPr>
                <w:rFonts w:ascii="Arial" w:hAnsi="Arial" w:cs="Arial"/>
                <w:b/>
                <w:color w:val="000000"/>
                <w:sz w:val="14"/>
                <w:szCs w:val="14"/>
              </w:rPr>
              <w:t>Наименование работ и затрат</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70EFD" w:rsidRPr="00470EFD" w:rsidRDefault="00470EFD" w:rsidP="001A236B">
            <w:pPr>
              <w:numPr>
                <w:ilvl w:val="1"/>
                <w:numId w:val="0"/>
              </w:numPr>
              <w:outlineLvl w:val="1"/>
              <w:rPr>
                <w:rFonts w:ascii="Arial" w:hAnsi="Arial" w:cs="Arial"/>
                <w:b/>
                <w:color w:val="000000"/>
                <w:sz w:val="14"/>
                <w:szCs w:val="14"/>
              </w:rPr>
            </w:pPr>
            <w:r w:rsidRPr="00470EFD">
              <w:rPr>
                <w:rFonts w:ascii="Arial" w:hAnsi="Arial" w:cs="Arial"/>
                <w:b/>
                <w:color w:val="000000"/>
                <w:sz w:val="14"/>
                <w:szCs w:val="14"/>
              </w:rPr>
              <w:t>Единица измерения</w:t>
            </w:r>
          </w:p>
        </w:tc>
        <w:tc>
          <w:tcPr>
            <w:tcW w:w="2268"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70EFD" w:rsidRPr="00470EFD" w:rsidRDefault="00470EFD" w:rsidP="001A236B">
            <w:pPr>
              <w:numPr>
                <w:ilvl w:val="1"/>
                <w:numId w:val="0"/>
              </w:numPr>
              <w:outlineLvl w:val="1"/>
              <w:rPr>
                <w:rFonts w:ascii="Arial" w:hAnsi="Arial" w:cs="Arial"/>
                <w:b/>
                <w:color w:val="000000"/>
                <w:sz w:val="14"/>
                <w:szCs w:val="14"/>
              </w:rPr>
            </w:pPr>
            <w:r w:rsidRPr="00470EFD">
              <w:rPr>
                <w:rFonts w:ascii="Arial" w:hAnsi="Arial" w:cs="Arial"/>
                <w:b/>
                <w:color w:val="000000"/>
                <w:sz w:val="14"/>
                <w:szCs w:val="14"/>
              </w:rPr>
              <w:t>Количество</w:t>
            </w:r>
          </w:p>
        </w:tc>
        <w:tc>
          <w:tcPr>
            <w:tcW w:w="2268"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70EFD" w:rsidRPr="00470EFD" w:rsidRDefault="00470EFD" w:rsidP="001A236B">
            <w:pPr>
              <w:numPr>
                <w:ilvl w:val="1"/>
                <w:numId w:val="0"/>
              </w:numPr>
              <w:outlineLvl w:val="1"/>
              <w:rPr>
                <w:rFonts w:ascii="Arial" w:hAnsi="Arial" w:cs="Arial"/>
                <w:b/>
                <w:color w:val="000000"/>
                <w:sz w:val="14"/>
                <w:szCs w:val="14"/>
              </w:rPr>
            </w:pPr>
            <w:r w:rsidRPr="00470EFD">
              <w:rPr>
                <w:rFonts w:ascii="Arial" w:hAnsi="Arial" w:cs="Arial"/>
                <w:b/>
                <w:color w:val="000000"/>
                <w:sz w:val="14"/>
                <w:szCs w:val="14"/>
              </w:rPr>
              <w:t>Сметная стоимость в базисном уровне цен (в текущем уровне цен (гр. 9) для ресурсов, отсутствующих в СНБ), руб.</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70EFD" w:rsidRPr="00470EFD" w:rsidRDefault="00470EFD" w:rsidP="001A236B">
            <w:pPr>
              <w:numPr>
                <w:ilvl w:val="1"/>
                <w:numId w:val="0"/>
              </w:numPr>
              <w:outlineLvl w:val="1"/>
              <w:rPr>
                <w:rFonts w:ascii="Arial" w:hAnsi="Arial" w:cs="Arial"/>
                <w:b/>
                <w:color w:val="000000"/>
                <w:sz w:val="14"/>
                <w:szCs w:val="14"/>
              </w:rPr>
            </w:pPr>
            <w:r w:rsidRPr="00470EFD">
              <w:rPr>
                <w:rFonts w:ascii="Arial" w:hAnsi="Arial" w:cs="Arial"/>
                <w:b/>
                <w:color w:val="000000"/>
                <w:sz w:val="14"/>
                <w:szCs w:val="14"/>
              </w:rPr>
              <w:t>Индексы</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70EFD" w:rsidRPr="00470EFD" w:rsidRDefault="00470EFD" w:rsidP="001A236B">
            <w:pPr>
              <w:jc w:val="center"/>
              <w:rPr>
                <w:rFonts w:ascii="Arial" w:hAnsi="Arial" w:cs="Arial"/>
                <w:color w:val="000000"/>
                <w:sz w:val="14"/>
                <w:szCs w:val="14"/>
              </w:rPr>
            </w:pPr>
            <w:r w:rsidRPr="00470EFD">
              <w:rPr>
                <w:rFonts w:ascii="Arial" w:hAnsi="Arial" w:cs="Arial"/>
                <w:color w:val="000000"/>
                <w:sz w:val="14"/>
                <w:szCs w:val="14"/>
              </w:rPr>
              <w:t>Сметная стоимость в текущем уровне цен, руб.</w:t>
            </w:r>
          </w:p>
        </w:tc>
      </w:tr>
      <w:tr w:rsidR="00470EFD" w:rsidRPr="00470EFD" w:rsidTr="001A236B">
        <w:trPr>
          <w:trHeight w:val="401"/>
        </w:trPr>
        <w:tc>
          <w:tcPr>
            <w:tcW w:w="1024" w:type="dxa"/>
            <w:gridSpan w:val="2"/>
            <w:vMerge/>
            <w:tcBorders>
              <w:top w:val="single" w:sz="4" w:space="0" w:color="auto"/>
              <w:left w:val="single" w:sz="4" w:space="0" w:color="auto"/>
              <w:bottom w:val="single" w:sz="4" w:space="0" w:color="auto"/>
              <w:right w:val="single" w:sz="4" w:space="0" w:color="auto"/>
            </w:tcBorders>
            <w:vAlign w:val="center"/>
            <w:hideMark/>
          </w:tcPr>
          <w:p w:rsidR="00470EFD" w:rsidRPr="00470EFD" w:rsidRDefault="00470EFD" w:rsidP="001A236B">
            <w:pPr>
              <w:numPr>
                <w:ilvl w:val="1"/>
                <w:numId w:val="0"/>
              </w:numPr>
              <w:outlineLvl w:val="1"/>
              <w:rPr>
                <w:rFonts w:ascii="Arial" w:hAnsi="Arial" w:cs="Arial"/>
                <w:b/>
                <w:color w:val="000000"/>
                <w:sz w:val="14"/>
                <w:szCs w:val="14"/>
              </w:rPr>
            </w:pPr>
          </w:p>
        </w:tc>
        <w:tc>
          <w:tcPr>
            <w:tcW w:w="428" w:type="dxa"/>
            <w:vMerge/>
            <w:tcBorders>
              <w:top w:val="single" w:sz="4" w:space="0" w:color="auto"/>
              <w:left w:val="single" w:sz="4" w:space="0" w:color="auto"/>
              <w:bottom w:val="single" w:sz="4" w:space="0" w:color="auto"/>
              <w:right w:val="single" w:sz="4" w:space="0" w:color="auto"/>
            </w:tcBorders>
            <w:vAlign w:val="center"/>
            <w:hideMark/>
          </w:tcPr>
          <w:p w:rsidR="00470EFD" w:rsidRPr="00470EFD" w:rsidRDefault="00470EFD" w:rsidP="001A236B">
            <w:pPr>
              <w:numPr>
                <w:ilvl w:val="1"/>
                <w:numId w:val="0"/>
              </w:numPr>
              <w:outlineLvl w:val="1"/>
              <w:rPr>
                <w:rFonts w:ascii="Arial" w:hAnsi="Arial" w:cs="Arial"/>
                <w:b/>
                <w:color w:val="000000"/>
                <w:sz w:val="14"/>
                <w:szCs w:val="14"/>
              </w:rPr>
            </w:pPr>
          </w:p>
        </w:tc>
        <w:tc>
          <w:tcPr>
            <w:tcW w:w="850" w:type="dxa"/>
            <w:gridSpan w:val="3"/>
            <w:vMerge/>
            <w:tcBorders>
              <w:top w:val="single" w:sz="4" w:space="0" w:color="auto"/>
              <w:left w:val="single" w:sz="4" w:space="0" w:color="auto"/>
              <w:bottom w:val="single" w:sz="4" w:space="0" w:color="auto"/>
              <w:right w:val="single" w:sz="4" w:space="0" w:color="auto"/>
            </w:tcBorders>
            <w:vAlign w:val="center"/>
            <w:hideMark/>
          </w:tcPr>
          <w:p w:rsidR="00470EFD" w:rsidRPr="00470EFD" w:rsidRDefault="00470EFD" w:rsidP="001A236B">
            <w:pPr>
              <w:numPr>
                <w:ilvl w:val="1"/>
                <w:numId w:val="0"/>
              </w:numPr>
              <w:outlineLvl w:val="1"/>
              <w:rPr>
                <w:rFonts w:ascii="Arial" w:hAnsi="Arial" w:cs="Arial"/>
                <w:b/>
                <w:color w:val="000000"/>
                <w:sz w:val="14"/>
                <w:szCs w:val="14"/>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470EFD" w:rsidRPr="00470EFD" w:rsidRDefault="00470EFD" w:rsidP="001A236B">
            <w:pPr>
              <w:numPr>
                <w:ilvl w:val="1"/>
                <w:numId w:val="0"/>
              </w:numPr>
              <w:outlineLvl w:val="1"/>
              <w:rPr>
                <w:rFonts w:ascii="Arial" w:hAnsi="Arial" w:cs="Arial"/>
                <w:b/>
                <w:color w:val="000000"/>
                <w:sz w:val="14"/>
                <w:szCs w:val="14"/>
              </w:rPr>
            </w:pPr>
          </w:p>
        </w:tc>
        <w:tc>
          <w:tcPr>
            <w:tcW w:w="2268" w:type="dxa"/>
            <w:gridSpan w:val="3"/>
            <w:vMerge/>
            <w:tcBorders>
              <w:top w:val="single" w:sz="4" w:space="0" w:color="auto"/>
              <w:left w:val="single" w:sz="4" w:space="0" w:color="auto"/>
              <w:bottom w:val="single" w:sz="4" w:space="0" w:color="auto"/>
              <w:right w:val="single" w:sz="4" w:space="0" w:color="auto"/>
            </w:tcBorders>
            <w:vAlign w:val="center"/>
            <w:hideMark/>
          </w:tcPr>
          <w:p w:rsidR="00470EFD" w:rsidRPr="00470EFD" w:rsidRDefault="00470EFD" w:rsidP="001A236B">
            <w:pPr>
              <w:numPr>
                <w:ilvl w:val="1"/>
                <w:numId w:val="0"/>
              </w:numPr>
              <w:outlineLvl w:val="1"/>
              <w:rPr>
                <w:rFonts w:ascii="Arial" w:hAnsi="Arial" w:cs="Arial"/>
                <w:b/>
                <w:color w:val="000000"/>
                <w:sz w:val="14"/>
                <w:szCs w:val="14"/>
              </w:rPr>
            </w:pPr>
          </w:p>
        </w:tc>
        <w:tc>
          <w:tcPr>
            <w:tcW w:w="2268" w:type="dxa"/>
            <w:gridSpan w:val="3"/>
            <w:vMerge/>
            <w:tcBorders>
              <w:top w:val="single" w:sz="4" w:space="0" w:color="auto"/>
              <w:left w:val="single" w:sz="4" w:space="0" w:color="auto"/>
              <w:bottom w:val="single" w:sz="4" w:space="0" w:color="auto"/>
              <w:right w:val="single" w:sz="4" w:space="0" w:color="auto"/>
            </w:tcBorders>
            <w:vAlign w:val="center"/>
            <w:hideMark/>
          </w:tcPr>
          <w:p w:rsidR="00470EFD" w:rsidRPr="00470EFD" w:rsidRDefault="00470EFD" w:rsidP="001A236B">
            <w:pPr>
              <w:numPr>
                <w:ilvl w:val="1"/>
                <w:numId w:val="0"/>
              </w:numPr>
              <w:outlineLvl w:val="1"/>
              <w:rPr>
                <w:rFonts w:ascii="Arial" w:hAnsi="Arial" w:cs="Arial"/>
                <w:b/>
                <w:color w:val="000000"/>
                <w:sz w:val="14"/>
                <w:szCs w:val="14"/>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470EFD" w:rsidRPr="00470EFD" w:rsidRDefault="00470EFD" w:rsidP="001A236B">
            <w:pPr>
              <w:numPr>
                <w:ilvl w:val="1"/>
                <w:numId w:val="0"/>
              </w:numPr>
              <w:outlineLvl w:val="1"/>
              <w:rPr>
                <w:rFonts w:ascii="Arial" w:hAnsi="Arial" w:cs="Arial"/>
                <w:b/>
                <w:color w:val="000000"/>
                <w:sz w:val="14"/>
                <w:szCs w:val="14"/>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470EFD" w:rsidRPr="00470EFD" w:rsidRDefault="00470EFD" w:rsidP="001A236B">
            <w:pPr>
              <w:jc w:val="left"/>
              <w:rPr>
                <w:rFonts w:ascii="Arial" w:hAnsi="Arial" w:cs="Arial"/>
                <w:color w:val="000000"/>
                <w:sz w:val="14"/>
                <w:szCs w:val="14"/>
              </w:rPr>
            </w:pPr>
          </w:p>
        </w:tc>
      </w:tr>
      <w:tr w:rsidR="00470EFD" w:rsidRPr="00470EFD" w:rsidTr="001A236B">
        <w:trPr>
          <w:trHeight w:val="978"/>
        </w:trPr>
        <w:tc>
          <w:tcPr>
            <w:tcW w:w="600" w:type="dxa"/>
            <w:tcBorders>
              <w:top w:val="nil"/>
              <w:left w:val="single" w:sz="4" w:space="0" w:color="auto"/>
              <w:bottom w:val="nil"/>
              <w:right w:val="single" w:sz="4" w:space="0" w:color="auto"/>
            </w:tcBorders>
            <w:shd w:val="clear" w:color="auto" w:fill="auto"/>
            <w:vAlign w:val="center"/>
            <w:hideMark/>
          </w:tcPr>
          <w:p w:rsidR="00470EFD" w:rsidRPr="00470EFD" w:rsidRDefault="00470EFD" w:rsidP="001A236B">
            <w:pPr>
              <w:numPr>
                <w:ilvl w:val="1"/>
                <w:numId w:val="0"/>
              </w:numPr>
              <w:outlineLvl w:val="1"/>
              <w:rPr>
                <w:rFonts w:ascii="Arial" w:hAnsi="Arial" w:cs="Arial"/>
                <w:b/>
                <w:color w:val="000000"/>
                <w:sz w:val="14"/>
                <w:szCs w:val="14"/>
              </w:rPr>
            </w:pPr>
            <w:r w:rsidRPr="00470EFD">
              <w:rPr>
                <w:rFonts w:ascii="Arial" w:hAnsi="Arial" w:cs="Arial"/>
                <w:b/>
                <w:color w:val="000000"/>
                <w:sz w:val="14"/>
                <w:szCs w:val="14"/>
              </w:rPr>
              <w:t>по порядку</w:t>
            </w:r>
          </w:p>
        </w:tc>
        <w:tc>
          <w:tcPr>
            <w:tcW w:w="424" w:type="dxa"/>
            <w:tcBorders>
              <w:top w:val="nil"/>
              <w:left w:val="nil"/>
              <w:bottom w:val="nil"/>
              <w:right w:val="single" w:sz="4" w:space="0" w:color="auto"/>
            </w:tcBorders>
            <w:shd w:val="clear" w:color="auto" w:fill="auto"/>
            <w:vAlign w:val="center"/>
            <w:hideMark/>
          </w:tcPr>
          <w:p w:rsidR="00470EFD" w:rsidRPr="00470EFD" w:rsidRDefault="00470EFD" w:rsidP="001A236B">
            <w:pPr>
              <w:numPr>
                <w:ilvl w:val="1"/>
                <w:numId w:val="0"/>
              </w:numPr>
              <w:outlineLvl w:val="1"/>
              <w:rPr>
                <w:rFonts w:ascii="Arial" w:hAnsi="Arial" w:cs="Arial"/>
                <w:b/>
                <w:color w:val="000000"/>
                <w:sz w:val="14"/>
                <w:szCs w:val="14"/>
              </w:rPr>
            </w:pPr>
            <w:r w:rsidRPr="00470EFD">
              <w:rPr>
                <w:rFonts w:ascii="Arial" w:hAnsi="Arial" w:cs="Arial"/>
                <w:b/>
                <w:color w:val="000000"/>
                <w:sz w:val="14"/>
                <w:szCs w:val="14"/>
              </w:rPr>
              <w:t>позиции по смете</w:t>
            </w:r>
          </w:p>
        </w:tc>
        <w:tc>
          <w:tcPr>
            <w:tcW w:w="428" w:type="dxa"/>
            <w:tcBorders>
              <w:top w:val="single" w:sz="4" w:space="0" w:color="auto"/>
              <w:left w:val="single" w:sz="4" w:space="0" w:color="auto"/>
              <w:bottom w:val="single" w:sz="4" w:space="0" w:color="auto"/>
              <w:right w:val="single" w:sz="4" w:space="0" w:color="auto"/>
            </w:tcBorders>
            <w:vAlign w:val="center"/>
            <w:hideMark/>
          </w:tcPr>
          <w:p w:rsidR="00470EFD" w:rsidRPr="00470EFD" w:rsidRDefault="00470EFD" w:rsidP="001A236B">
            <w:pPr>
              <w:numPr>
                <w:ilvl w:val="1"/>
                <w:numId w:val="0"/>
              </w:numPr>
              <w:outlineLvl w:val="1"/>
              <w:rPr>
                <w:rFonts w:ascii="Arial" w:hAnsi="Arial" w:cs="Arial"/>
                <w:b/>
                <w:color w:val="000000"/>
                <w:sz w:val="14"/>
                <w:szCs w:val="14"/>
              </w:rPr>
            </w:pPr>
          </w:p>
        </w:tc>
        <w:tc>
          <w:tcPr>
            <w:tcW w:w="850" w:type="dxa"/>
            <w:gridSpan w:val="3"/>
            <w:tcBorders>
              <w:top w:val="single" w:sz="4" w:space="0" w:color="auto"/>
              <w:left w:val="single" w:sz="4" w:space="0" w:color="auto"/>
              <w:bottom w:val="single" w:sz="4" w:space="0" w:color="auto"/>
              <w:right w:val="single" w:sz="4" w:space="0" w:color="auto"/>
            </w:tcBorders>
            <w:vAlign w:val="center"/>
            <w:hideMark/>
          </w:tcPr>
          <w:p w:rsidR="00470EFD" w:rsidRPr="00470EFD" w:rsidRDefault="00470EFD" w:rsidP="001A236B">
            <w:pPr>
              <w:numPr>
                <w:ilvl w:val="1"/>
                <w:numId w:val="0"/>
              </w:numPr>
              <w:outlineLvl w:val="1"/>
              <w:rPr>
                <w:rFonts w:ascii="Arial" w:hAnsi="Arial" w:cs="Arial"/>
                <w:b/>
                <w:color w:val="000000"/>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hideMark/>
          </w:tcPr>
          <w:p w:rsidR="00470EFD" w:rsidRPr="00470EFD" w:rsidRDefault="00470EFD" w:rsidP="001A236B">
            <w:pPr>
              <w:numPr>
                <w:ilvl w:val="1"/>
                <w:numId w:val="0"/>
              </w:numPr>
              <w:outlineLvl w:val="1"/>
              <w:rPr>
                <w:rFonts w:ascii="Arial" w:hAnsi="Arial" w:cs="Arial"/>
                <w:b/>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hideMark/>
          </w:tcPr>
          <w:p w:rsidR="00470EFD" w:rsidRPr="00470EFD" w:rsidRDefault="00470EFD" w:rsidP="001A236B">
            <w:pPr>
              <w:numPr>
                <w:ilvl w:val="1"/>
                <w:numId w:val="0"/>
              </w:numPr>
              <w:outlineLvl w:val="1"/>
              <w:rPr>
                <w:rFonts w:ascii="Arial" w:hAnsi="Arial" w:cs="Arial"/>
                <w:b/>
                <w:color w:val="000000"/>
                <w:sz w:val="14"/>
                <w:szCs w:val="14"/>
              </w:rPr>
            </w:pPr>
            <w:r w:rsidRPr="00470EFD">
              <w:rPr>
                <w:rFonts w:ascii="Arial" w:hAnsi="Arial" w:cs="Arial"/>
                <w:b/>
                <w:color w:val="000000"/>
                <w:sz w:val="14"/>
                <w:szCs w:val="14"/>
              </w:rPr>
              <w:t>на единицу</w:t>
            </w:r>
          </w:p>
        </w:tc>
        <w:tc>
          <w:tcPr>
            <w:tcW w:w="708" w:type="dxa"/>
            <w:tcBorders>
              <w:top w:val="nil"/>
              <w:left w:val="nil"/>
              <w:bottom w:val="single" w:sz="4" w:space="0" w:color="auto"/>
              <w:right w:val="single" w:sz="4" w:space="0" w:color="auto"/>
            </w:tcBorders>
            <w:shd w:val="clear" w:color="auto" w:fill="auto"/>
            <w:vAlign w:val="center"/>
            <w:hideMark/>
          </w:tcPr>
          <w:p w:rsidR="00470EFD" w:rsidRPr="00470EFD" w:rsidRDefault="00470EFD" w:rsidP="001A236B">
            <w:pPr>
              <w:numPr>
                <w:ilvl w:val="1"/>
                <w:numId w:val="0"/>
              </w:numPr>
              <w:outlineLvl w:val="1"/>
              <w:rPr>
                <w:rFonts w:ascii="Arial" w:hAnsi="Arial" w:cs="Arial"/>
                <w:b/>
                <w:color w:val="000000"/>
                <w:sz w:val="14"/>
                <w:szCs w:val="14"/>
              </w:rPr>
            </w:pPr>
            <w:r w:rsidRPr="00470EFD">
              <w:rPr>
                <w:rFonts w:ascii="Arial" w:hAnsi="Arial" w:cs="Arial"/>
                <w:b/>
                <w:color w:val="000000"/>
                <w:sz w:val="14"/>
                <w:szCs w:val="14"/>
              </w:rPr>
              <w:t>коэффициенты</w:t>
            </w:r>
          </w:p>
        </w:tc>
        <w:tc>
          <w:tcPr>
            <w:tcW w:w="851" w:type="dxa"/>
            <w:tcBorders>
              <w:top w:val="nil"/>
              <w:left w:val="nil"/>
              <w:bottom w:val="single" w:sz="4" w:space="0" w:color="auto"/>
              <w:right w:val="single" w:sz="4" w:space="0" w:color="auto"/>
            </w:tcBorders>
            <w:shd w:val="clear" w:color="auto" w:fill="auto"/>
            <w:vAlign w:val="center"/>
            <w:hideMark/>
          </w:tcPr>
          <w:p w:rsidR="00470EFD" w:rsidRPr="00470EFD" w:rsidRDefault="00470EFD" w:rsidP="001A236B">
            <w:pPr>
              <w:numPr>
                <w:ilvl w:val="1"/>
                <w:numId w:val="0"/>
              </w:numPr>
              <w:outlineLvl w:val="1"/>
              <w:rPr>
                <w:rFonts w:ascii="Arial" w:hAnsi="Arial" w:cs="Arial"/>
                <w:b/>
                <w:color w:val="000000"/>
                <w:sz w:val="14"/>
                <w:szCs w:val="14"/>
              </w:rPr>
            </w:pPr>
            <w:r w:rsidRPr="00470EFD">
              <w:rPr>
                <w:rFonts w:ascii="Arial" w:hAnsi="Arial" w:cs="Arial"/>
                <w:b/>
                <w:color w:val="000000"/>
                <w:sz w:val="14"/>
                <w:szCs w:val="14"/>
              </w:rPr>
              <w:t>всего с учетом коэффициентов</w:t>
            </w:r>
          </w:p>
        </w:tc>
        <w:tc>
          <w:tcPr>
            <w:tcW w:w="709" w:type="dxa"/>
            <w:tcBorders>
              <w:top w:val="nil"/>
              <w:left w:val="nil"/>
              <w:bottom w:val="single" w:sz="4" w:space="0" w:color="auto"/>
              <w:right w:val="single" w:sz="4" w:space="0" w:color="auto"/>
            </w:tcBorders>
            <w:shd w:val="clear" w:color="auto" w:fill="auto"/>
            <w:vAlign w:val="center"/>
            <w:hideMark/>
          </w:tcPr>
          <w:p w:rsidR="00470EFD" w:rsidRPr="00470EFD" w:rsidRDefault="00470EFD" w:rsidP="001A236B">
            <w:pPr>
              <w:numPr>
                <w:ilvl w:val="1"/>
                <w:numId w:val="0"/>
              </w:numPr>
              <w:outlineLvl w:val="1"/>
              <w:rPr>
                <w:rFonts w:ascii="Arial" w:hAnsi="Arial" w:cs="Arial"/>
                <w:b/>
                <w:color w:val="000000"/>
                <w:sz w:val="14"/>
                <w:szCs w:val="14"/>
              </w:rPr>
            </w:pPr>
            <w:r w:rsidRPr="00470EFD">
              <w:rPr>
                <w:rFonts w:ascii="Arial" w:hAnsi="Arial" w:cs="Arial"/>
                <w:b/>
                <w:color w:val="000000"/>
                <w:sz w:val="14"/>
                <w:szCs w:val="14"/>
              </w:rPr>
              <w:t>на единицу</w:t>
            </w:r>
          </w:p>
        </w:tc>
        <w:tc>
          <w:tcPr>
            <w:tcW w:w="992" w:type="dxa"/>
            <w:tcBorders>
              <w:top w:val="nil"/>
              <w:left w:val="nil"/>
              <w:bottom w:val="single" w:sz="4" w:space="0" w:color="auto"/>
              <w:right w:val="single" w:sz="4" w:space="0" w:color="auto"/>
            </w:tcBorders>
            <w:shd w:val="clear" w:color="auto" w:fill="auto"/>
            <w:vAlign w:val="center"/>
            <w:hideMark/>
          </w:tcPr>
          <w:p w:rsidR="00470EFD" w:rsidRPr="00470EFD" w:rsidRDefault="00470EFD" w:rsidP="001A236B">
            <w:pPr>
              <w:numPr>
                <w:ilvl w:val="1"/>
                <w:numId w:val="0"/>
              </w:numPr>
              <w:outlineLvl w:val="1"/>
              <w:rPr>
                <w:rFonts w:ascii="Arial" w:hAnsi="Arial" w:cs="Arial"/>
                <w:b/>
                <w:color w:val="000000"/>
                <w:sz w:val="14"/>
                <w:szCs w:val="14"/>
              </w:rPr>
            </w:pPr>
            <w:r w:rsidRPr="00470EFD">
              <w:rPr>
                <w:rFonts w:ascii="Arial" w:hAnsi="Arial" w:cs="Arial"/>
                <w:b/>
                <w:color w:val="000000"/>
                <w:sz w:val="14"/>
                <w:szCs w:val="14"/>
              </w:rPr>
              <w:t>коэффициенты</w:t>
            </w:r>
          </w:p>
        </w:tc>
        <w:tc>
          <w:tcPr>
            <w:tcW w:w="567" w:type="dxa"/>
            <w:tcBorders>
              <w:top w:val="nil"/>
              <w:left w:val="nil"/>
              <w:bottom w:val="single" w:sz="4" w:space="0" w:color="auto"/>
              <w:right w:val="single" w:sz="4" w:space="0" w:color="auto"/>
            </w:tcBorders>
            <w:shd w:val="clear" w:color="auto" w:fill="auto"/>
            <w:vAlign w:val="center"/>
            <w:hideMark/>
          </w:tcPr>
          <w:p w:rsidR="00470EFD" w:rsidRPr="00470EFD" w:rsidRDefault="00470EFD" w:rsidP="001A236B">
            <w:pPr>
              <w:numPr>
                <w:ilvl w:val="1"/>
                <w:numId w:val="0"/>
              </w:numPr>
              <w:outlineLvl w:val="1"/>
              <w:rPr>
                <w:rFonts w:ascii="Arial" w:hAnsi="Arial" w:cs="Arial"/>
                <w:b/>
                <w:color w:val="000000"/>
                <w:sz w:val="14"/>
                <w:szCs w:val="14"/>
              </w:rPr>
            </w:pPr>
            <w:r w:rsidRPr="00470EFD">
              <w:rPr>
                <w:rFonts w:ascii="Arial" w:hAnsi="Arial" w:cs="Arial"/>
                <w:b/>
                <w:color w:val="000000"/>
                <w:sz w:val="14"/>
                <w:szCs w:val="14"/>
              </w:rPr>
              <w:t>всего</w:t>
            </w:r>
          </w:p>
        </w:tc>
        <w:tc>
          <w:tcPr>
            <w:tcW w:w="850" w:type="dxa"/>
            <w:tcBorders>
              <w:top w:val="single" w:sz="4" w:space="0" w:color="auto"/>
              <w:left w:val="single" w:sz="4" w:space="0" w:color="auto"/>
              <w:bottom w:val="single" w:sz="4" w:space="0" w:color="auto"/>
              <w:right w:val="single" w:sz="4" w:space="0" w:color="auto"/>
            </w:tcBorders>
            <w:vAlign w:val="center"/>
            <w:hideMark/>
          </w:tcPr>
          <w:p w:rsidR="00470EFD" w:rsidRPr="00470EFD" w:rsidRDefault="00470EFD" w:rsidP="001A236B">
            <w:pPr>
              <w:numPr>
                <w:ilvl w:val="1"/>
                <w:numId w:val="0"/>
              </w:numPr>
              <w:outlineLvl w:val="1"/>
              <w:rPr>
                <w:rFonts w:ascii="Arial" w:hAnsi="Arial" w:cs="Arial"/>
                <w:b/>
                <w:color w:val="000000"/>
                <w:sz w:val="14"/>
                <w:szCs w:val="14"/>
              </w:rPr>
            </w:pPr>
          </w:p>
        </w:tc>
        <w:tc>
          <w:tcPr>
            <w:tcW w:w="1276" w:type="dxa"/>
            <w:tcBorders>
              <w:top w:val="single" w:sz="4" w:space="0" w:color="auto"/>
              <w:left w:val="single" w:sz="4" w:space="0" w:color="auto"/>
              <w:bottom w:val="single" w:sz="4" w:space="0" w:color="auto"/>
              <w:right w:val="single" w:sz="4" w:space="0" w:color="auto"/>
            </w:tcBorders>
            <w:vAlign w:val="center"/>
            <w:hideMark/>
          </w:tcPr>
          <w:p w:rsidR="00470EFD" w:rsidRPr="00470EFD" w:rsidRDefault="00470EFD" w:rsidP="001A236B">
            <w:pPr>
              <w:jc w:val="left"/>
              <w:rPr>
                <w:rFonts w:ascii="Arial" w:hAnsi="Arial" w:cs="Arial"/>
                <w:color w:val="000000"/>
                <w:sz w:val="14"/>
                <w:szCs w:val="14"/>
              </w:rPr>
            </w:pPr>
          </w:p>
        </w:tc>
      </w:tr>
      <w:tr w:rsidR="00470EFD" w:rsidRPr="00470EFD" w:rsidTr="001A236B">
        <w:trPr>
          <w:trHeight w:val="296"/>
        </w:trPr>
        <w:tc>
          <w:tcPr>
            <w:tcW w:w="6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70EFD" w:rsidRPr="00470EFD" w:rsidRDefault="00470EFD" w:rsidP="001A236B">
            <w:pPr>
              <w:numPr>
                <w:ilvl w:val="1"/>
                <w:numId w:val="0"/>
              </w:numPr>
              <w:outlineLvl w:val="1"/>
              <w:rPr>
                <w:rFonts w:ascii="Arial" w:hAnsi="Arial" w:cs="Arial"/>
                <w:b/>
                <w:color w:val="000000"/>
                <w:sz w:val="14"/>
                <w:szCs w:val="14"/>
              </w:rPr>
            </w:pPr>
            <w:r w:rsidRPr="00470EFD">
              <w:rPr>
                <w:rFonts w:ascii="Arial" w:hAnsi="Arial" w:cs="Arial"/>
                <w:b/>
                <w:color w:val="000000"/>
                <w:sz w:val="14"/>
                <w:szCs w:val="14"/>
              </w:rPr>
              <w:t>1</w:t>
            </w:r>
          </w:p>
        </w:tc>
        <w:tc>
          <w:tcPr>
            <w:tcW w:w="424" w:type="dxa"/>
            <w:tcBorders>
              <w:top w:val="single" w:sz="4" w:space="0" w:color="auto"/>
              <w:left w:val="nil"/>
              <w:bottom w:val="single" w:sz="4" w:space="0" w:color="auto"/>
              <w:right w:val="single" w:sz="4" w:space="0" w:color="auto"/>
            </w:tcBorders>
            <w:shd w:val="clear" w:color="auto" w:fill="auto"/>
            <w:noWrap/>
            <w:vAlign w:val="center"/>
            <w:hideMark/>
          </w:tcPr>
          <w:p w:rsidR="00470EFD" w:rsidRPr="00470EFD" w:rsidRDefault="00470EFD" w:rsidP="001A236B">
            <w:pPr>
              <w:numPr>
                <w:ilvl w:val="1"/>
                <w:numId w:val="0"/>
              </w:numPr>
              <w:outlineLvl w:val="1"/>
              <w:rPr>
                <w:rFonts w:ascii="Arial" w:hAnsi="Arial" w:cs="Arial"/>
                <w:b/>
                <w:color w:val="000000"/>
                <w:sz w:val="14"/>
                <w:szCs w:val="14"/>
              </w:rPr>
            </w:pPr>
            <w:r w:rsidRPr="00470EFD">
              <w:rPr>
                <w:rFonts w:ascii="Arial" w:hAnsi="Arial" w:cs="Arial"/>
                <w:b/>
                <w:color w:val="000000"/>
                <w:sz w:val="14"/>
                <w:szCs w:val="14"/>
              </w:rPr>
              <w:t>2</w:t>
            </w:r>
          </w:p>
        </w:tc>
        <w:tc>
          <w:tcPr>
            <w:tcW w:w="428" w:type="dxa"/>
            <w:tcBorders>
              <w:top w:val="nil"/>
              <w:left w:val="nil"/>
              <w:bottom w:val="single" w:sz="4" w:space="0" w:color="auto"/>
              <w:right w:val="single" w:sz="4" w:space="0" w:color="auto"/>
            </w:tcBorders>
            <w:shd w:val="clear" w:color="auto" w:fill="auto"/>
            <w:noWrap/>
            <w:vAlign w:val="center"/>
            <w:hideMark/>
          </w:tcPr>
          <w:p w:rsidR="00470EFD" w:rsidRPr="00470EFD" w:rsidRDefault="00470EFD" w:rsidP="001A236B">
            <w:pPr>
              <w:numPr>
                <w:ilvl w:val="1"/>
                <w:numId w:val="0"/>
              </w:numPr>
              <w:outlineLvl w:val="1"/>
              <w:rPr>
                <w:rFonts w:ascii="Arial" w:hAnsi="Arial" w:cs="Arial"/>
                <w:b/>
                <w:color w:val="000000"/>
                <w:sz w:val="14"/>
                <w:szCs w:val="14"/>
              </w:rPr>
            </w:pPr>
            <w:r w:rsidRPr="00470EFD">
              <w:rPr>
                <w:rFonts w:ascii="Arial" w:hAnsi="Arial" w:cs="Arial"/>
                <w:b/>
                <w:color w:val="000000"/>
                <w:sz w:val="14"/>
                <w:szCs w:val="14"/>
              </w:rPr>
              <w:t>3</w:t>
            </w:r>
          </w:p>
        </w:tc>
        <w:tc>
          <w:tcPr>
            <w:tcW w:w="850" w:type="dxa"/>
            <w:gridSpan w:val="3"/>
            <w:tcBorders>
              <w:top w:val="single" w:sz="4" w:space="0" w:color="auto"/>
              <w:left w:val="nil"/>
              <w:bottom w:val="single" w:sz="4" w:space="0" w:color="auto"/>
              <w:right w:val="single" w:sz="4" w:space="0" w:color="auto"/>
            </w:tcBorders>
            <w:shd w:val="clear" w:color="auto" w:fill="auto"/>
            <w:noWrap/>
            <w:vAlign w:val="center"/>
            <w:hideMark/>
          </w:tcPr>
          <w:p w:rsidR="00470EFD" w:rsidRPr="00470EFD" w:rsidRDefault="00470EFD" w:rsidP="001A236B">
            <w:pPr>
              <w:numPr>
                <w:ilvl w:val="1"/>
                <w:numId w:val="0"/>
              </w:numPr>
              <w:outlineLvl w:val="1"/>
              <w:rPr>
                <w:rFonts w:ascii="Arial" w:hAnsi="Arial" w:cs="Arial"/>
                <w:b/>
                <w:color w:val="000000"/>
                <w:sz w:val="14"/>
                <w:szCs w:val="14"/>
              </w:rPr>
            </w:pPr>
            <w:r w:rsidRPr="00470EFD">
              <w:rPr>
                <w:rFonts w:ascii="Arial" w:hAnsi="Arial" w:cs="Arial"/>
                <w:b/>
                <w:color w:val="000000"/>
                <w:sz w:val="14"/>
                <w:szCs w:val="14"/>
              </w:rPr>
              <w:t>4</w:t>
            </w:r>
          </w:p>
        </w:tc>
        <w:tc>
          <w:tcPr>
            <w:tcW w:w="709" w:type="dxa"/>
            <w:tcBorders>
              <w:top w:val="nil"/>
              <w:left w:val="nil"/>
              <w:bottom w:val="single" w:sz="4" w:space="0" w:color="auto"/>
              <w:right w:val="single" w:sz="4" w:space="0" w:color="auto"/>
            </w:tcBorders>
            <w:shd w:val="clear" w:color="auto" w:fill="auto"/>
            <w:noWrap/>
            <w:vAlign w:val="center"/>
            <w:hideMark/>
          </w:tcPr>
          <w:p w:rsidR="00470EFD" w:rsidRPr="00470EFD" w:rsidRDefault="00470EFD" w:rsidP="001A236B">
            <w:pPr>
              <w:numPr>
                <w:ilvl w:val="1"/>
                <w:numId w:val="0"/>
              </w:numPr>
              <w:outlineLvl w:val="1"/>
              <w:rPr>
                <w:rFonts w:ascii="Arial" w:hAnsi="Arial" w:cs="Arial"/>
                <w:b/>
                <w:color w:val="000000"/>
                <w:sz w:val="14"/>
                <w:szCs w:val="14"/>
              </w:rPr>
            </w:pPr>
            <w:r w:rsidRPr="00470EFD">
              <w:rPr>
                <w:rFonts w:ascii="Arial" w:hAnsi="Arial" w:cs="Arial"/>
                <w:b/>
                <w:color w:val="000000"/>
                <w:sz w:val="14"/>
                <w:szCs w:val="14"/>
              </w:rPr>
              <w:t>5</w:t>
            </w:r>
          </w:p>
        </w:tc>
        <w:tc>
          <w:tcPr>
            <w:tcW w:w="709" w:type="dxa"/>
            <w:tcBorders>
              <w:top w:val="nil"/>
              <w:left w:val="nil"/>
              <w:bottom w:val="single" w:sz="4" w:space="0" w:color="auto"/>
              <w:right w:val="single" w:sz="4" w:space="0" w:color="auto"/>
            </w:tcBorders>
            <w:shd w:val="clear" w:color="auto" w:fill="auto"/>
            <w:noWrap/>
            <w:vAlign w:val="center"/>
            <w:hideMark/>
          </w:tcPr>
          <w:p w:rsidR="00470EFD" w:rsidRPr="00470EFD" w:rsidRDefault="00470EFD" w:rsidP="001A236B">
            <w:pPr>
              <w:numPr>
                <w:ilvl w:val="1"/>
                <w:numId w:val="0"/>
              </w:numPr>
              <w:outlineLvl w:val="1"/>
              <w:rPr>
                <w:rFonts w:ascii="Arial" w:hAnsi="Arial" w:cs="Arial"/>
                <w:b/>
                <w:color w:val="000000"/>
                <w:sz w:val="14"/>
                <w:szCs w:val="14"/>
              </w:rPr>
            </w:pPr>
            <w:r w:rsidRPr="00470EFD">
              <w:rPr>
                <w:rFonts w:ascii="Arial" w:hAnsi="Arial" w:cs="Arial"/>
                <w:b/>
                <w:color w:val="000000"/>
                <w:sz w:val="14"/>
                <w:szCs w:val="14"/>
              </w:rPr>
              <w:t>6</w:t>
            </w:r>
          </w:p>
        </w:tc>
        <w:tc>
          <w:tcPr>
            <w:tcW w:w="708" w:type="dxa"/>
            <w:tcBorders>
              <w:top w:val="nil"/>
              <w:left w:val="nil"/>
              <w:bottom w:val="single" w:sz="4" w:space="0" w:color="auto"/>
              <w:right w:val="single" w:sz="4" w:space="0" w:color="auto"/>
            </w:tcBorders>
            <w:shd w:val="clear" w:color="auto" w:fill="auto"/>
            <w:noWrap/>
            <w:vAlign w:val="center"/>
            <w:hideMark/>
          </w:tcPr>
          <w:p w:rsidR="00470EFD" w:rsidRPr="00470EFD" w:rsidRDefault="00470EFD" w:rsidP="001A236B">
            <w:pPr>
              <w:numPr>
                <w:ilvl w:val="1"/>
                <w:numId w:val="0"/>
              </w:numPr>
              <w:outlineLvl w:val="1"/>
              <w:rPr>
                <w:rFonts w:ascii="Arial" w:hAnsi="Arial" w:cs="Arial"/>
                <w:b/>
                <w:color w:val="000000"/>
                <w:sz w:val="14"/>
                <w:szCs w:val="14"/>
              </w:rPr>
            </w:pPr>
            <w:r w:rsidRPr="00470EFD">
              <w:rPr>
                <w:rFonts w:ascii="Arial" w:hAnsi="Arial" w:cs="Arial"/>
                <w:b/>
                <w:color w:val="000000"/>
                <w:sz w:val="14"/>
                <w:szCs w:val="14"/>
              </w:rPr>
              <w:t>7</w:t>
            </w:r>
          </w:p>
        </w:tc>
        <w:tc>
          <w:tcPr>
            <w:tcW w:w="851" w:type="dxa"/>
            <w:tcBorders>
              <w:top w:val="nil"/>
              <w:left w:val="nil"/>
              <w:bottom w:val="single" w:sz="4" w:space="0" w:color="auto"/>
              <w:right w:val="single" w:sz="4" w:space="0" w:color="auto"/>
            </w:tcBorders>
            <w:shd w:val="clear" w:color="auto" w:fill="auto"/>
            <w:noWrap/>
            <w:vAlign w:val="center"/>
            <w:hideMark/>
          </w:tcPr>
          <w:p w:rsidR="00470EFD" w:rsidRPr="00470EFD" w:rsidRDefault="00470EFD" w:rsidP="001A236B">
            <w:pPr>
              <w:numPr>
                <w:ilvl w:val="1"/>
                <w:numId w:val="0"/>
              </w:numPr>
              <w:outlineLvl w:val="1"/>
              <w:rPr>
                <w:rFonts w:ascii="Arial" w:hAnsi="Arial" w:cs="Arial"/>
                <w:b/>
                <w:color w:val="000000"/>
                <w:sz w:val="14"/>
                <w:szCs w:val="14"/>
              </w:rPr>
            </w:pPr>
            <w:r w:rsidRPr="00470EFD">
              <w:rPr>
                <w:rFonts w:ascii="Arial" w:hAnsi="Arial" w:cs="Arial"/>
                <w:b/>
                <w:color w:val="000000"/>
                <w:sz w:val="14"/>
                <w:szCs w:val="14"/>
              </w:rPr>
              <w:t>8</w:t>
            </w:r>
          </w:p>
        </w:tc>
        <w:tc>
          <w:tcPr>
            <w:tcW w:w="709" w:type="dxa"/>
            <w:tcBorders>
              <w:top w:val="nil"/>
              <w:left w:val="nil"/>
              <w:bottom w:val="single" w:sz="4" w:space="0" w:color="auto"/>
              <w:right w:val="single" w:sz="4" w:space="0" w:color="auto"/>
            </w:tcBorders>
            <w:shd w:val="clear" w:color="auto" w:fill="auto"/>
            <w:noWrap/>
            <w:vAlign w:val="center"/>
            <w:hideMark/>
          </w:tcPr>
          <w:p w:rsidR="00470EFD" w:rsidRPr="00470EFD" w:rsidRDefault="00470EFD" w:rsidP="001A236B">
            <w:pPr>
              <w:numPr>
                <w:ilvl w:val="1"/>
                <w:numId w:val="0"/>
              </w:numPr>
              <w:outlineLvl w:val="1"/>
              <w:rPr>
                <w:rFonts w:ascii="Arial" w:hAnsi="Arial" w:cs="Arial"/>
                <w:b/>
                <w:color w:val="000000"/>
                <w:sz w:val="14"/>
                <w:szCs w:val="14"/>
              </w:rPr>
            </w:pPr>
            <w:r w:rsidRPr="00470EFD">
              <w:rPr>
                <w:rFonts w:ascii="Arial" w:hAnsi="Arial" w:cs="Arial"/>
                <w:b/>
                <w:color w:val="000000"/>
                <w:sz w:val="14"/>
                <w:szCs w:val="14"/>
              </w:rPr>
              <w:t>9</w:t>
            </w:r>
          </w:p>
        </w:tc>
        <w:tc>
          <w:tcPr>
            <w:tcW w:w="992" w:type="dxa"/>
            <w:tcBorders>
              <w:top w:val="nil"/>
              <w:left w:val="nil"/>
              <w:bottom w:val="single" w:sz="4" w:space="0" w:color="auto"/>
              <w:right w:val="single" w:sz="4" w:space="0" w:color="auto"/>
            </w:tcBorders>
            <w:shd w:val="clear" w:color="auto" w:fill="auto"/>
            <w:noWrap/>
            <w:vAlign w:val="center"/>
            <w:hideMark/>
          </w:tcPr>
          <w:p w:rsidR="00470EFD" w:rsidRPr="00470EFD" w:rsidRDefault="00470EFD" w:rsidP="001A236B">
            <w:pPr>
              <w:numPr>
                <w:ilvl w:val="1"/>
                <w:numId w:val="0"/>
              </w:numPr>
              <w:outlineLvl w:val="1"/>
              <w:rPr>
                <w:rFonts w:ascii="Arial" w:hAnsi="Arial" w:cs="Arial"/>
                <w:b/>
                <w:color w:val="000000"/>
                <w:sz w:val="14"/>
                <w:szCs w:val="14"/>
              </w:rPr>
            </w:pPr>
            <w:r w:rsidRPr="00470EFD">
              <w:rPr>
                <w:rFonts w:ascii="Arial" w:hAnsi="Arial" w:cs="Arial"/>
                <w:b/>
                <w:color w:val="000000"/>
                <w:sz w:val="14"/>
                <w:szCs w:val="14"/>
              </w:rPr>
              <w:t>10</w:t>
            </w:r>
          </w:p>
        </w:tc>
        <w:tc>
          <w:tcPr>
            <w:tcW w:w="567" w:type="dxa"/>
            <w:tcBorders>
              <w:top w:val="nil"/>
              <w:left w:val="nil"/>
              <w:bottom w:val="single" w:sz="4" w:space="0" w:color="auto"/>
              <w:right w:val="single" w:sz="4" w:space="0" w:color="auto"/>
            </w:tcBorders>
            <w:shd w:val="clear" w:color="auto" w:fill="auto"/>
            <w:noWrap/>
            <w:vAlign w:val="center"/>
            <w:hideMark/>
          </w:tcPr>
          <w:p w:rsidR="00470EFD" w:rsidRPr="00470EFD" w:rsidRDefault="00470EFD" w:rsidP="001A236B">
            <w:pPr>
              <w:numPr>
                <w:ilvl w:val="1"/>
                <w:numId w:val="0"/>
              </w:numPr>
              <w:outlineLvl w:val="1"/>
              <w:rPr>
                <w:rFonts w:ascii="Arial" w:hAnsi="Arial" w:cs="Arial"/>
                <w:b/>
                <w:color w:val="000000"/>
                <w:sz w:val="14"/>
                <w:szCs w:val="14"/>
              </w:rPr>
            </w:pPr>
            <w:r w:rsidRPr="00470EFD">
              <w:rPr>
                <w:rFonts w:ascii="Arial" w:hAnsi="Arial" w:cs="Arial"/>
                <w:b/>
                <w:color w:val="000000"/>
                <w:sz w:val="14"/>
                <w:szCs w:val="14"/>
              </w:rPr>
              <w:t>11</w:t>
            </w:r>
          </w:p>
        </w:tc>
        <w:tc>
          <w:tcPr>
            <w:tcW w:w="850" w:type="dxa"/>
            <w:tcBorders>
              <w:top w:val="nil"/>
              <w:left w:val="nil"/>
              <w:bottom w:val="single" w:sz="4" w:space="0" w:color="auto"/>
              <w:right w:val="single" w:sz="4" w:space="0" w:color="auto"/>
            </w:tcBorders>
            <w:shd w:val="clear" w:color="auto" w:fill="auto"/>
            <w:noWrap/>
            <w:vAlign w:val="center"/>
            <w:hideMark/>
          </w:tcPr>
          <w:p w:rsidR="00470EFD" w:rsidRPr="00470EFD" w:rsidRDefault="00470EFD" w:rsidP="001A236B">
            <w:pPr>
              <w:numPr>
                <w:ilvl w:val="1"/>
                <w:numId w:val="0"/>
              </w:numPr>
              <w:outlineLvl w:val="1"/>
              <w:rPr>
                <w:rFonts w:ascii="Arial" w:hAnsi="Arial" w:cs="Arial"/>
                <w:b/>
                <w:color w:val="000000"/>
                <w:sz w:val="14"/>
                <w:szCs w:val="14"/>
              </w:rPr>
            </w:pPr>
            <w:r w:rsidRPr="00470EFD">
              <w:rPr>
                <w:rFonts w:ascii="Arial" w:hAnsi="Arial" w:cs="Arial"/>
                <w:b/>
                <w:color w:val="000000"/>
                <w:sz w:val="14"/>
                <w:szCs w:val="14"/>
              </w:rPr>
              <w:t>12</w:t>
            </w:r>
          </w:p>
        </w:tc>
        <w:tc>
          <w:tcPr>
            <w:tcW w:w="1276" w:type="dxa"/>
            <w:tcBorders>
              <w:top w:val="nil"/>
              <w:left w:val="nil"/>
              <w:bottom w:val="single" w:sz="4" w:space="0" w:color="auto"/>
              <w:right w:val="single" w:sz="4" w:space="0" w:color="auto"/>
            </w:tcBorders>
            <w:shd w:val="clear" w:color="auto" w:fill="auto"/>
            <w:noWrap/>
            <w:vAlign w:val="center"/>
            <w:hideMark/>
          </w:tcPr>
          <w:p w:rsidR="00470EFD" w:rsidRPr="00470EFD" w:rsidRDefault="00470EFD" w:rsidP="001A236B">
            <w:pPr>
              <w:jc w:val="center"/>
              <w:rPr>
                <w:rFonts w:ascii="Arial" w:hAnsi="Arial" w:cs="Arial"/>
                <w:color w:val="000000"/>
                <w:sz w:val="14"/>
                <w:szCs w:val="14"/>
              </w:rPr>
            </w:pPr>
            <w:r w:rsidRPr="00470EFD">
              <w:rPr>
                <w:rFonts w:ascii="Arial" w:hAnsi="Arial" w:cs="Arial"/>
                <w:color w:val="000000"/>
                <w:sz w:val="14"/>
                <w:szCs w:val="14"/>
              </w:rPr>
              <w:t>13</w:t>
            </w:r>
          </w:p>
        </w:tc>
      </w:tr>
      <w:tr w:rsidR="00470EFD" w:rsidRPr="00470EFD" w:rsidTr="001A236B">
        <w:trPr>
          <w:trHeight w:val="296"/>
        </w:trPr>
        <w:tc>
          <w:tcPr>
            <w:tcW w:w="9673" w:type="dxa"/>
            <w:gridSpan w:val="15"/>
            <w:tcBorders>
              <w:top w:val="single" w:sz="4" w:space="0" w:color="auto"/>
              <w:left w:val="single" w:sz="4" w:space="0" w:color="auto"/>
              <w:bottom w:val="single" w:sz="4" w:space="0" w:color="auto"/>
              <w:right w:val="single" w:sz="4" w:space="0" w:color="000000"/>
            </w:tcBorders>
            <w:shd w:val="clear" w:color="auto" w:fill="auto"/>
            <w:vAlign w:val="center"/>
            <w:hideMark/>
          </w:tcPr>
          <w:p w:rsidR="00470EFD" w:rsidRPr="00470EFD" w:rsidRDefault="00470EFD" w:rsidP="001A236B">
            <w:pPr>
              <w:numPr>
                <w:ilvl w:val="1"/>
                <w:numId w:val="0"/>
              </w:numPr>
              <w:outlineLvl w:val="1"/>
              <w:rPr>
                <w:rFonts w:ascii="Arial" w:hAnsi="Arial" w:cs="Arial"/>
                <w:b/>
                <w:bCs/>
                <w:color w:val="000000"/>
                <w:sz w:val="14"/>
                <w:szCs w:val="14"/>
              </w:rPr>
            </w:pPr>
            <w:r w:rsidRPr="00470EFD">
              <w:rPr>
                <w:rFonts w:ascii="Arial" w:hAnsi="Arial" w:cs="Arial"/>
                <w:b/>
                <w:bCs/>
                <w:color w:val="000000"/>
                <w:sz w:val="14"/>
                <w:szCs w:val="14"/>
              </w:rPr>
              <w:t xml:space="preserve">Раздел 1. </w:t>
            </w:r>
          </w:p>
        </w:tc>
      </w:tr>
      <w:tr w:rsidR="00470EFD" w:rsidRPr="00470EFD" w:rsidTr="001A236B">
        <w:trPr>
          <w:trHeight w:val="459"/>
        </w:trPr>
        <w:tc>
          <w:tcPr>
            <w:tcW w:w="600" w:type="dxa"/>
            <w:tcBorders>
              <w:top w:val="nil"/>
              <w:left w:val="single" w:sz="4" w:space="0" w:color="auto"/>
              <w:bottom w:val="nil"/>
              <w:right w:val="nil"/>
            </w:tcBorders>
            <w:shd w:val="clear" w:color="auto" w:fill="auto"/>
            <w:hideMark/>
          </w:tcPr>
          <w:p w:rsidR="00470EFD" w:rsidRPr="00470EFD" w:rsidRDefault="00470EFD" w:rsidP="001A236B">
            <w:pPr>
              <w:numPr>
                <w:ilvl w:val="1"/>
                <w:numId w:val="0"/>
              </w:numPr>
              <w:outlineLvl w:val="1"/>
              <w:rPr>
                <w:rFonts w:ascii="Arial" w:hAnsi="Arial" w:cs="Arial"/>
                <w:b/>
                <w:bCs/>
                <w:color w:val="000000"/>
                <w:sz w:val="14"/>
                <w:szCs w:val="14"/>
              </w:rPr>
            </w:pPr>
            <w:r w:rsidRPr="00470EFD">
              <w:rPr>
                <w:rFonts w:ascii="Arial" w:hAnsi="Arial" w:cs="Arial"/>
                <w:b/>
                <w:bCs/>
                <w:color w:val="000000"/>
                <w:sz w:val="14"/>
                <w:szCs w:val="14"/>
              </w:rPr>
              <w:lastRenderedPageBreak/>
              <w:t>1</w:t>
            </w:r>
          </w:p>
        </w:tc>
        <w:tc>
          <w:tcPr>
            <w:tcW w:w="424" w:type="dxa"/>
            <w:tcBorders>
              <w:top w:val="nil"/>
              <w:left w:val="nil"/>
              <w:bottom w:val="nil"/>
              <w:right w:val="nil"/>
            </w:tcBorders>
            <w:shd w:val="clear" w:color="auto" w:fill="auto"/>
            <w:hideMark/>
          </w:tcPr>
          <w:p w:rsidR="00470EFD" w:rsidRPr="00470EFD" w:rsidRDefault="00470EFD" w:rsidP="001A236B">
            <w:pPr>
              <w:numPr>
                <w:ilvl w:val="1"/>
                <w:numId w:val="0"/>
              </w:numPr>
              <w:outlineLvl w:val="1"/>
              <w:rPr>
                <w:rFonts w:ascii="Arial" w:hAnsi="Arial" w:cs="Arial"/>
                <w:b/>
                <w:bCs/>
                <w:color w:val="000000"/>
                <w:sz w:val="14"/>
                <w:szCs w:val="14"/>
              </w:rPr>
            </w:pPr>
            <w:r w:rsidRPr="00470EFD">
              <w:rPr>
                <w:rFonts w:ascii="Arial" w:hAnsi="Arial" w:cs="Arial"/>
                <w:b/>
                <w:bCs/>
                <w:color w:val="000000"/>
                <w:sz w:val="14"/>
                <w:szCs w:val="14"/>
              </w:rPr>
              <w:t>1</w:t>
            </w:r>
          </w:p>
        </w:tc>
        <w:tc>
          <w:tcPr>
            <w:tcW w:w="428" w:type="dxa"/>
            <w:tcBorders>
              <w:top w:val="nil"/>
              <w:left w:val="nil"/>
              <w:bottom w:val="nil"/>
              <w:right w:val="nil"/>
            </w:tcBorders>
            <w:shd w:val="clear" w:color="auto" w:fill="auto"/>
            <w:hideMark/>
          </w:tcPr>
          <w:p w:rsidR="00470EFD" w:rsidRPr="00470EFD" w:rsidRDefault="00470EFD" w:rsidP="001A236B">
            <w:pPr>
              <w:numPr>
                <w:ilvl w:val="1"/>
                <w:numId w:val="0"/>
              </w:numPr>
              <w:outlineLvl w:val="1"/>
              <w:rPr>
                <w:rFonts w:ascii="Arial" w:hAnsi="Arial" w:cs="Arial"/>
                <w:b/>
                <w:bCs/>
                <w:color w:val="000000"/>
                <w:sz w:val="14"/>
                <w:szCs w:val="14"/>
              </w:rPr>
            </w:pPr>
            <w:r w:rsidRPr="00470EFD">
              <w:rPr>
                <w:rFonts w:ascii="Arial" w:hAnsi="Arial" w:cs="Arial"/>
                <w:b/>
                <w:bCs/>
                <w:color w:val="000000"/>
                <w:sz w:val="14"/>
                <w:szCs w:val="14"/>
              </w:rPr>
              <w:t>Номер расценки</w:t>
            </w:r>
          </w:p>
        </w:tc>
        <w:tc>
          <w:tcPr>
            <w:tcW w:w="850" w:type="dxa"/>
            <w:gridSpan w:val="3"/>
            <w:tcBorders>
              <w:top w:val="single" w:sz="4" w:space="0" w:color="auto"/>
              <w:left w:val="nil"/>
              <w:bottom w:val="nil"/>
              <w:right w:val="nil"/>
            </w:tcBorders>
            <w:shd w:val="clear" w:color="auto" w:fill="auto"/>
            <w:hideMark/>
          </w:tcPr>
          <w:p w:rsidR="00470EFD" w:rsidRPr="00470EFD" w:rsidRDefault="00470EFD" w:rsidP="001A236B">
            <w:pPr>
              <w:numPr>
                <w:ilvl w:val="1"/>
                <w:numId w:val="0"/>
              </w:numPr>
              <w:outlineLvl w:val="1"/>
              <w:rPr>
                <w:rFonts w:ascii="Arial" w:hAnsi="Arial" w:cs="Arial"/>
                <w:b/>
                <w:bCs/>
                <w:color w:val="000000"/>
                <w:sz w:val="14"/>
                <w:szCs w:val="14"/>
              </w:rPr>
            </w:pPr>
            <w:r w:rsidRPr="00470EFD">
              <w:rPr>
                <w:rFonts w:ascii="Arial" w:hAnsi="Arial" w:cs="Arial"/>
                <w:b/>
                <w:bCs/>
                <w:color w:val="000000"/>
                <w:sz w:val="14"/>
                <w:szCs w:val="14"/>
              </w:rPr>
              <w:t>Наименование работ и затрат</w:t>
            </w:r>
          </w:p>
        </w:tc>
        <w:tc>
          <w:tcPr>
            <w:tcW w:w="709" w:type="dxa"/>
            <w:tcBorders>
              <w:top w:val="nil"/>
              <w:left w:val="nil"/>
              <w:bottom w:val="nil"/>
              <w:right w:val="nil"/>
            </w:tcBorders>
            <w:shd w:val="clear" w:color="auto" w:fill="auto"/>
            <w:hideMark/>
          </w:tcPr>
          <w:p w:rsidR="00470EFD" w:rsidRPr="00470EFD" w:rsidRDefault="00470EFD" w:rsidP="001A236B">
            <w:pPr>
              <w:numPr>
                <w:ilvl w:val="1"/>
                <w:numId w:val="0"/>
              </w:numPr>
              <w:outlineLvl w:val="1"/>
              <w:rPr>
                <w:rFonts w:ascii="Arial" w:hAnsi="Arial" w:cs="Arial"/>
                <w:b/>
                <w:bCs/>
                <w:color w:val="000000"/>
                <w:sz w:val="14"/>
                <w:szCs w:val="14"/>
              </w:rPr>
            </w:pPr>
            <w:r w:rsidRPr="00470EFD">
              <w:rPr>
                <w:rFonts w:ascii="Arial" w:hAnsi="Arial" w:cs="Arial"/>
                <w:b/>
                <w:bCs/>
                <w:color w:val="000000"/>
                <w:sz w:val="14"/>
                <w:szCs w:val="14"/>
              </w:rPr>
              <w:t xml:space="preserve">100 </w:t>
            </w:r>
            <w:proofErr w:type="spellStart"/>
            <w:r w:rsidRPr="00470EFD">
              <w:rPr>
                <w:rFonts w:ascii="Arial" w:hAnsi="Arial" w:cs="Arial"/>
                <w:b/>
                <w:bCs/>
                <w:color w:val="000000"/>
                <w:sz w:val="14"/>
                <w:szCs w:val="14"/>
              </w:rPr>
              <w:t>шт</w:t>
            </w:r>
            <w:proofErr w:type="spellEnd"/>
          </w:p>
        </w:tc>
        <w:tc>
          <w:tcPr>
            <w:tcW w:w="709" w:type="dxa"/>
            <w:tcBorders>
              <w:top w:val="nil"/>
              <w:left w:val="nil"/>
              <w:bottom w:val="nil"/>
              <w:right w:val="nil"/>
            </w:tcBorders>
            <w:shd w:val="clear" w:color="auto" w:fill="auto"/>
            <w:hideMark/>
          </w:tcPr>
          <w:p w:rsidR="00470EFD" w:rsidRPr="00470EFD" w:rsidRDefault="00470EFD" w:rsidP="001A236B">
            <w:pPr>
              <w:numPr>
                <w:ilvl w:val="1"/>
                <w:numId w:val="0"/>
              </w:numPr>
              <w:outlineLvl w:val="1"/>
              <w:rPr>
                <w:rFonts w:ascii="Arial" w:hAnsi="Arial" w:cs="Arial"/>
                <w:b/>
                <w:bCs/>
                <w:color w:val="000000"/>
                <w:sz w:val="14"/>
                <w:szCs w:val="14"/>
              </w:rPr>
            </w:pPr>
            <w:r w:rsidRPr="00470EFD">
              <w:rPr>
                <w:rFonts w:ascii="Arial" w:hAnsi="Arial" w:cs="Arial"/>
                <w:b/>
                <w:bCs/>
                <w:color w:val="000000"/>
                <w:sz w:val="14"/>
                <w:szCs w:val="14"/>
              </w:rPr>
              <w:t> </w:t>
            </w:r>
          </w:p>
        </w:tc>
        <w:tc>
          <w:tcPr>
            <w:tcW w:w="708" w:type="dxa"/>
            <w:tcBorders>
              <w:top w:val="nil"/>
              <w:left w:val="nil"/>
              <w:bottom w:val="nil"/>
              <w:right w:val="nil"/>
            </w:tcBorders>
            <w:shd w:val="clear" w:color="auto" w:fill="auto"/>
            <w:hideMark/>
          </w:tcPr>
          <w:p w:rsidR="00470EFD" w:rsidRPr="00470EFD" w:rsidRDefault="00470EFD" w:rsidP="001A236B">
            <w:pPr>
              <w:numPr>
                <w:ilvl w:val="1"/>
                <w:numId w:val="0"/>
              </w:numPr>
              <w:outlineLvl w:val="1"/>
              <w:rPr>
                <w:rFonts w:ascii="Arial" w:hAnsi="Arial" w:cs="Arial"/>
                <w:b/>
                <w:bCs/>
                <w:color w:val="000000"/>
                <w:sz w:val="14"/>
                <w:szCs w:val="14"/>
              </w:rPr>
            </w:pPr>
            <w:r w:rsidRPr="00470EFD">
              <w:rPr>
                <w:rFonts w:ascii="Arial" w:hAnsi="Arial" w:cs="Arial"/>
                <w:b/>
                <w:bCs/>
                <w:color w:val="000000"/>
                <w:sz w:val="14"/>
                <w:szCs w:val="14"/>
              </w:rPr>
              <w:t> </w:t>
            </w:r>
          </w:p>
        </w:tc>
        <w:tc>
          <w:tcPr>
            <w:tcW w:w="851" w:type="dxa"/>
            <w:tcBorders>
              <w:top w:val="nil"/>
              <w:left w:val="nil"/>
              <w:bottom w:val="nil"/>
              <w:right w:val="nil"/>
            </w:tcBorders>
            <w:shd w:val="clear" w:color="auto" w:fill="auto"/>
            <w:hideMark/>
          </w:tcPr>
          <w:p w:rsidR="00470EFD" w:rsidRPr="00470EFD" w:rsidRDefault="00470EFD" w:rsidP="001A236B">
            <w:pPr>
              <w:numPr>
                <w:ilvl w:val="1"/>
                <w:numId w:val="0"/>
              </w:numPr>
              <w:outlineLvl w:val="1"/>
              <w:rPr>
                <w:rFonts w:ascii="Arial" w:hAnsi="Arial" w:cs="Arial"/>
                <w:b/>
                <w:bCs/>
                <w:color w:val="000000"/>
                <w:sz w:val="14"/>
                <w:szCs w:val="14"/>
              </w:rPr>
            </w:pPr>
            <w:r w:rsidRPr="00470EFD">
              <w:rPr>
                <w:rFonts w:ascii="Arial" w:hAnsi="Arial" w:cs="Arial"/>
                <w:b/>
                <w:bCs/>
                <w:color w:val="000000"/>
                <w:sz w:val="14"/>
                <w:szCs w:val="14"/>
              </w:rPr>
              <w:t> </w:t>
            </w:r>
          </w:p>
        </w:tc>
        <w:tc>
          <w:tcPr>
            <w:tcW w:w="709" w:type="dxa"/>
            <w:tcBorders>
              <w:top w:val="nil"/>
              <w:left w:val="nil"/>
              <w:bottom w:val="nil"/>
              <w:right w:val="nil"/>
            </w:tcBorders>
            <w:shd w:val="clear" w:color="auto" w:fill="auto"/>
            <w:hideMark/>
          </w:tcPr>
          <w:p w:rsidR="00470EFD" w:rsidRPr="00470EFD" w:rsidRDefault="00470EFD" w:rsidP="001A236B">
            <w:pPr>
              <w:numPr>
                <w:ilvl w:val="1"/>
                <w:numId w:val="0"/>
              </w:numPr>
              <w:outlineLvl w:val="1"/>
              <w:rPr>
                <w:rFonts w:ascii="Arial" w:hAnsi="Arial" w:cs="Arial"/>
                <w:b/>
                <w:bCs/>
                <w:color w:val="000000"/>
                <w:sz w:val="14"/>
                <w:szCs w:val="14"/>
              </w:rPr>
            </w:pPr>
            <w:r w:rsidRPr="00470EFD">
              <w:rPr>
                <w:rFonts w:ascii="Arial" w:hAnsi="Arial" w:cs="Arial"/>
                <w:b/>
                <w:bCs/>
                <w:color w:val="000000"/>
                <w:sz w:val="14"/>
                <w:szCs w:val="14"/>
              </w:rPr>
              <w:t> </w:t>
            </w:r>
          </w:p>
        </w:tc>
        <w:tc>
          <w:tcPr>
            <w:tcW w:w="992" w:type="dxa"/>
            <w:tcBorders>
              <w:top w:val="nil"/>
              <w:left w:val="nil"/>
              <w:bottom w:val="nil"/>
              <w:right w:val="nil"/>
            </w:tcBorders>
            <w:shd w:val="clear" w:color="auto" w:fill="auto"/>
            <w:hideMark/>
          </w:tcPr>
          <w:p w:rsidR="00470EFD" w:rsidRPr="00470EFD" w:rsidRDefault="00470EFD" w:rsidP="001A236B">
            <w:pPr>
              <w:numPr>
                <w:ilvl w:val="1"/>
                <w:numId w:val="0"/>
              </w:numPr>
              <w:outlineLvl w:val="1"/>
              <w:rPr>
                <w:rFonts w:ascii="Arial" w:hAnsi="Arial" w:cs="Arial"/>
                <w:b/>
                <w:bCs/>
                <w:color w:val="000000"/>
                <w:sz w:val="14"/>
                <w:szCs w:val="14"/>
              </w:rPr>
            </w:pPr>
            <w:r w:rsidRPr="00470EFD">
              <w:rPr>
                <w:rFonts w:ascii="Arial" w:hAnsi="Arial" w:cs="Arial"/>
                <w:b/>
                <w:bCs/>
                <w:color w:val="000000"/>
                <w:sz w:val="14"/>
                <w:szCs w:val="14"/>
              </w:rPr>
              <w:t> </w:t>
            </w:r>
          </w:p>
        </w:tc>
        <w:tc>
          <w:tcPr>
            <w:tcW w:w="567" w:type="dxa"/>
            <w:tcBorders>
              <w:top w:val="nil"/>
              <w:left w:val="nil"/>
              <w:bottom w:val="nil"/>
              <w:right w:val="nil"/>
            </w:tcBorders>
            <w:shd w:val="clear" w:color="auto" w:fill="auto"/>
            <w:hideMark/>
          </w:tcPr>
          <w:p w:rsidR="00470EFD" w:rsidRPr="00470EFD" w:rsidRDefault="00470EFD" w:rsidP="001A236B">
            <w:pPr>
              <w:numPr>
                <w:ilvl w:val="1"/>
                <w:numId w:val="0"/>
              </w:numPr>
              <w:outlineLvl w:val="1"/>
              <w:rPr>
                <w:rFonts w:ascii="Arial" w:hAnsi="Arial" w:cs="Arial"/>
                <w:b/>
                <w:bCs/>
                <w:color w:val="000000"/>
                <w:sz w:val="14"/>
                <w:szCs w:val="14"/>
              </w:rPr>
            </w:pPr>
            <w:r w:rsidRPr="00470EFD">
              <w:rPr>
                <w:rFonts w:ascii="Arial" w:hAnsi="Arial" w:cs="Arial"/>
                <w:b/>
                <w:bCs/>
                <w:color w:val="000000"/>
                <w:sz w:val="14"/>
                <w:szCs w:val="14"/>
              </w:rPr>
              <w:t> </w:t>
            </w:r>
          </w:p>
        </w:tc>
        <w:tc>
          <w:tcPr>
            <w:tcW w:w="850" w:type="dxa"/>
            <w:tcBorders>
              <w:top w:val="nil"/>
              <w:left w:val="nil"/>
              <w:bottom w:val="nil"/>
              <w:right w:val="nil"/>
            </w:tcBorders>
            <w:shd w:val="clear" w:color="auto" w:fill="auto"/>
            <w:hideMark/>
          </w:tcPr>
          <w:p w:rsidR="00470EFD" w:rsidRPr="00470EFD" w:rsidRDefault="00470EFD" w:rsidP="001A236B">
            <w:pPr>
              <w:numPr>
                <w:ilvl w:val="1"/>
                <w:numId w:val="0"/>
              </w:numPr>
              <w:outlineLvl w:val="1"/>
              <w:rPr>
                <w:rFonts w:ascii="Arial" w:hAnsi="Arial" w:cs="Arial"/>
                <w:b/>
                <w:bCs/>
                <w:color w:val="000000"/>
                <w:sz w:val="14"/>
                <w:szCs w:val="14"/>
              </w:rPr>
            </w:pPr>
            <w:r w:rsidRPr="00470EFD">
              <w:rPr>
                <w:rFonts w:ascii="Arial" w:hAnsi="Arial" w:cs="Arial"/>
                <w:b/>
                <w:bCs/>
                <w:color w:val="000000"/>
                <w:sz w:val="14"/>
                <w:szCs w:val="14"/>
              </w:rPr>
              <w:t> </w:t>
            </w:r>
          </w:p>
        </w:tc>
        <w:tc>
          <w:tcPr>
            <w:tcW w:w="1276" w:type="dxa"/>
            <w:tcBorders>
              <w:top w:val="nil"/>
              <w:left w:val="nil"/>
              <w:bottom w:val="nil"/>
              <w:right w:val="single" w:sz="4" w:space="0" w:color="auto"/>
            </w:tcBorders>
            <w:shd w:val="clear" w:color="auto" w:fill="auto"/>
            <w:hideMark/>
          </w:tcPr>
          <w:p w:rsidR="00470EFD" w:rsidRPr="00470EFD" w:rsidRDefault="00470EFD" w:rsidP="001A236B">
            <w:pPr>
              <w:jc w:val="right"/>
              <w:rPr>
                <w:rFonts w:ascii="Arial" w:hAnsi="Arial" w:cs="Arial"/>
                <w:b/>
                <w:bCs/>
                <w:color w:val="000000"/>
                <w:sz w:val="14"/>
                <w:szCs w:val="14"/>
              </w:rPr>
            </w:pPr>
            <w:r w:rsidRPr="00470EFD">
              <w:rPr>
                <w:rFonts w:ascii="Arial" w:hAnsi="Arial" w:cs="Arial"/>
                <w:b/>
                <w:bCs/>
                <w:color w:val="000000"/>
                <w:sz w:val="14"/>
                <w:szCs w:val="14"/>
              </w:rPr>
              <w:t> </w:t>
            </w:r>
          </w:p>
        </w:tc>
      </w:tr>
      <w:tr w:rsidR="00470EFD" w:rsidRPr="00470EFD" w:rsidTr="001A236B">
        <w:trPr>
          <w:trHeight w:val="296"/>
        </w:trPr>
        <w:tc>
          <w:tcPr>
            <w:tcW w:w="600" w:type="dxa"/>
            <w:tcBorders>
              <w:top w:val="nil"/>
              <w:left w:val="single" w:sz="4" w:space="0" w:color="auto"/>
              <w:bottom w:val="nil"/>
              <w:right w:val="nil"/>
            </w:tcBorders>
            <w:shd w:val="clear" w:color="auto" w:fill="auto"/>
            <w:noWrap/>
            <w:vAlign w:val="bottom"/>
            <w:hideMark/>
          </w:tcPr>
          <w:p w:rsidR="00470EFD" w:rsidRPr="00470EFD" w:rsidRDefault="00470EFD" w:rsidP="001A236B">
            <w:pPr>
              <w:numPr>
                <w:ilvl w:val="1"/>
                <w:numId w:val="0"/>
              </w:numPr>
              <w:outlineLvl w:val="1"/>
              <w:rPr>
                <w:rFonts w:ascii="Arial" w:hAnsi="Arial" w:cs="Arial"/>
                <w:b/>
                <w:color w:val="000000"/>
                <w:sz w:val="14"/>
                <w:szCs w:val="14"/>
              </w:rPr>
            </w:pPr>
            <w:r w:rsidRPr="00470EFD">
              <w:rPr>
                <w:rFonts w:ascii="Arial" w:hAnsi="Arial" w:cs="Arial"/>
                <w:b/>
                <w:color w:val="000000"/>
                <w:sz w:val="14"/>
                <w:szCs w:val="14"/>
              </w:rPr>
              <w:t> </w:t>
            </w:r>
          </w:p>
        </w:tc>
        <w:tc>
          <w:tcPr>
            <w:tcW w:w="424" w:type="dxa"/>
            <w:tcBorders>
              <w:top w:val="nil"/>
              <w:left w:val="nil"/>
              <w:bottom w:val="nil"/>
              <w:right w:val="nil"/>
            </w:tcBorders>
            <w:shd w:val="clear" w:color="auto" w:fill="auto"/>
            <w:vAlign w:val="center"/>
            <w:hideMark/>
          </w:tcPr>
          <w:p w:rsidR="00470EFD" w:rsidRPr="00470EFD" w:rsidRDefault="00470EFD" w:rsidP="001A236B">
            <w:pPr>
              <w:numPr>
                <w:ilvl w:val="1"/>
                <w:numId w:val="0"/>
              </w:numPr>
              <w:outlineLvl w:val="1"/>
              <w:rPr>
                <w:rFonts w:ascii="Arial" w:hAnsi="Arial" w:cs="Arial"/>
                <w:b/>
                <w:color w:val="000000"/>
                <w:sz w:val="14"/>
                <w:szCs w:val="14"/>
              </w:rPr>
            </w:pPr>
          </w:p>
        </w:tc>
        <w:tc>
          <w:tcPr>
            <w:tcW w:w="428" w:type="dxa"/>
            <w:tcBorders>
              <w:top w:val="nil"/>
              <w:left w:val="nil"/>
              <w:bottom w:val="nil"/>
              <w:right w:val="nil"/>
            </w:tcBorders>
            <w:shd w:val="clear" w:color="auto" w:fill="auto"/>
            <w:hideMark/>
          </w:tcPr>
          <w:p w:rsidR="00470EFD" w:rsidRPr="00470EFD" w:rsidRDefault="00470EFD" w:rsidP="001A236B">
            <w:pPr>
              <w:numPr>
                <w:ilvl w:val="1"/>
                <w:numId w:val="0"/>
              </w:numPr>
              <w:outlineLvl w:val="1"/>
              <w:rPr>
                <w:rFonts w:ascii="Arial" w:hAnsi="Arial" w:cs="Arial"/>
                <w:b/>
                <w:color w:val="000000"/>
                <w:sz w:val="14"/>
                <w:szCs w:val="14"/>
              </w:rPr>
            </w:pPr>
            <w:r w:rsidRPr="00470EFD">
              <w:rPr>
                <w:rFonts w:ascii="Arial" w:hAnsi="Arial" w:cs="Arial"/>
                <w:b/>
                <w:color w:val="000000"/>
                <w:sz w:val="14"/>
                <w:szCs w:val="14"/>
              </w:rPr>
              <w:t>1</w:t>
            </w:r>
          </w:p>
        </w:tc>
        <w:tc>
          <w:tcPr>
            <w:tcW w:w="850" w:type="dxa"/>
            <w:gridSpan w:val="3"/>
            <w:tcBorders>
              <w:top w:val="nil"/>
              <w:left w:val="nil"/>
              <w:bottom w:val="nil"/>
              <w:right w:val="nil"/>
            </w:tcBorders>
            <w:shd w:val="clear" w:color="auto" w:fill="auto"/>
            <w:hideMark/>
          </w:tcPr>
          <w:p w:rsidR="00470EFD" w:rsidRPr="00470EFD" w:rsidRDefault="00470EFD" w:rsidP="001A236B">
            <w:pPr>
              <w:numPr>
                <w:ilvl w:val="1"/>
                <w:numId w:val="0"/>
              </w:numPr>
              <w:outlineLvl w:val="1"/>
              <w:rPr>
                <w:rFonts w:ascii="Arial" w:hAnsi="Arial" w:cs="Arial"/>
                <w:b/>
                <w:color w:val="000000"/>
                <w:sz w:val="14"/>
                <w:szCs w:val="14"/>
              </w:rPr>
            </w:pPr>
            <w:r w:rsidRPr="00470EFD">
              <w:rPr>
                <w:rFonts w:ascii="Arial" w:hAnsi="Arial" w:cs="Arial"/>
                <w:b/>
                <w:color w:val="000000"/>
                <w:sz w:val="14"/>
                <w:szCs w:val="14"/>
              </w:rPr>
              <w:t>ОТ</w:t>
            </w:r>
          </w:p>
        </w:tc>
        <w:tc>
          <w:tcPr>
            <w:tcW w:w="709" w:type="dxa"/>
            <w:tcBorders>
              <w:top w:val="nil"/>
              <w:left w:val="nil"/>
              <w:bottom w:val="nil"/>
              <w:right w:val="nil"/>
            </w:tcBorders>
            <w:shd w:val="clear" w:color="auto" w:fill="auto"/>
            <w:hideMark/>
          </w:tcPr>
          <w:p w:rsidR="00470EFD" w:rsidRPr="00470EFD" w:rsidRDefault="00470EFD" w:rsidP="001A236B">
            <w:pPr>
              <w:numPr>
                <w:ilvl w:val="1"/>
                <w:numId w:val="0"/>
              </w:numPr>
              <w:outlineLvl w:val="1"/>
              <w:rPr>
                <w:rFonts w:ascii="Arial" w:hAnsi="Arial" w:cs="Arial"/>
                <w:b/>
                <w:color w:val="000000"/>
                <w:sz w:val="14"/>
                <w:szCs w:val="14"/>
              </w:rPr>
            </w:pPr>
          </w:p>
        </w:tc>
        <w:tc>
          <w:tcPr>
            <w:tcW w:w="709" w:type="dxa"/>
            <w:tcBorders>
              <w:top w:val="nil"/>
              <w:left w:val="nil"/>
              <w:bottom w:val="nil"/>
              <w:right w:val="nil"/>
            </w:tcBorders>
            <w:shd w:val="clear" w:color="auto" w:fill="auto"/>
            <w:hideMark/>
          </w:tcPr>
          <w:p w:rsidR="00470EFD" w:rsidRPr="00470EFD" w:rsidRDefault="00470EFD" w:rsidP="001A236B">
            <w:pPr>
              <w:numPr>
                <w:ilvl w:val="1"/>
                <w:numId w:val="0"/>
              </w:numPr>
              <w:outlineLvl w:val="1"/>
              <w:rPr>
                <w:b/>
                <w:color w:val="015579"/>
                <w:sz w:val="20"/>
              </w:rPr>
            </w:pPr>
          </w:p>
        </w:tc>
        <w:tc>
          <w:tcPr>
            <w:tcW w:w="708" w:type="dxa"/>
            <w:tcBorders>
              <w:top w:val="nil"/>
              <w:left w:val="nil"/>
              <w:bottom w:val="nil"/>
              <w:right w:val="nil"/>
            </w:tcBorders>
            <w:shd w:val="clear" w:color="auto" w:fill="auto"/>
            <w:hideMark/>
          </w:tcPr>
          <w:p w:rsidR="00470EFD" w:rsidRPr="00470EFD" w:rsidRDefault="00470EFD" w:rsidP="001A236B">
            <w:pPr>
              <w:numPr>
                <w:ilvl w:val="1"/>
                <w:numId w:val="0"/>
              </w:numPr>
              <w:outlineLvl w:val="1"/>
              <w:rPr>
                <w:b/>
                <w:color w:val="015579"/>
                <w:sz w:val="20"/>
              </w:rPr>
            </w:pPr>
          </w:p>
        </w:tc>
        <w:tc>
          <w:tcPr>
            <w:tcW w:w="851" w:type="dxa"/>
            <w:tcBorders>
              <w:top w:val="nil"/>
              <w:left w:val="nil"/>
              <w:bottom w:val="nil"/>
              <w:right w:val="nil"/>
            </w:tcBorders>
            <w:shd w:val="clear" w:color="auto" w:fill="auto"/>
            <w:hideMark/>
          </w:tcPr>
          <w:p w:rsidR="00470EFD" w:rsidRPr="00470EFD" w:rsidRDefault="00470EFD" w:rsidP="001A236B">
            <w:pPr>
              <w:numPr>
                <w:ilvl w:val="1"/>
                <w:numId w:val="0"/>
              </w:numPr>
              <w:outlineLvl w:val="1"/>
              <w:rPr>
                <w:b/>
                <w:color w:val="015579"/>
                <w:sz w:val="20"/>
              </w:rPr>
            </w:pPr>
          </w:p>
        </w:tc>
        <w:tc>
          <w:tcPr>
            <w:tcW w:w="709" w:type="dxa"/>
            <w:tcBorders>
              <w:top w:val="nil"/>
              <w:left w:val="nil"/>
              <w:bottom w:val="nil"/>
              <w:right w:val="nil"/>
            </w:tcBorders>
            <w:shd w:val="clear" w:color="auto" w:fill="auto"/>
            <w:hideMark/>
          </w:tcPr>
          <w:p w:rsidR="00470EFD" w:rsidRPr="00470EFD" w:rsidRDefault="00470EFD" w:rsidP="001A236B">
            <w:pPr>
              <w:numPr>
                <w:ilvl w:val="1"/>
                <w:numId w:val="0"/>
              </w:numPr>
              <w:outlineLvl w:val="1"/>
              <w:rPr>
                <w:b/>
                <w:color w:val="015579"/>
                <w:sz w:val="20"/>
              </w:rPr>
            </w:pPr>
          </w:p>
        </w:tc>
        <w:tc>
          <w:tcPr>
            <w:tcW w:w="992" w:type="dxa"/>
            <w:tcBorders>
              <w:top w:val="nil"/>
              <w:left w:val="nil"/>
              <w:bottom w:val="nil"/>
              <w:right w:val="nil"/>
            </w:tcBorders>
            <w:shd w:val="clear" w:color="auto" w:fill="auto"/>
            <w:hideMark/>
          </w:tcPr>
          <w:p w:rsidR="00470EFD" w:rsidRPr="00470EFD" w:rsidRDefault="00470EFD" w:rsidP="001A236B">
            <w:pPr>
              <w:numPr>
                <w:ilvl w:val="1"/>
                <w:numId w:val="0"/>
              </w:numPr>
              <w:outlineLvl w:val="1"/>
              <w:rPr>
                <w:b/>
                <w:color w:val="015579"/>
                <w:sz w:val="20"/>
              </w:rPr>
            </w:pPr>
          </w:p>
        </w:tc>
        <w:tc>
          <w:tcPr>
            <w:tcW w:w="567" w:type="dxa"/>
            <w:tcBorders>
              <w:top w:val="nil"/>
              <w:left w:val="nil"/>
              <w:bottom w:val="nil"/>
              <w:right w:val="nil"/>
            </w:tcBorders>
            <w:shd w:val="clear" w:color="auto" w:fill="auto"/>
            <w:hideMark/>
          </w:tcPr>
          <w:p w:rsidR="00470EFD" w:rsidRPr="00470EFD" w:rsidRDefault="00470EFD" w:rsidP="001A236B">
            <w:pPr>
              <w:numPr>
                <w:ilvl w:val="1"/>
                <w:numId w:val="0"/>
              </w:numPr>
              <w:outlineLvl w:val="1"/>
              <w:rPr>
                <w:b/>
                <w:color w:val="015579"/>
                <w:sz w:val="20"/>
              </w:rPr>
            </w:pPr>
          </w:p>
        </w:tc>
        <w:tc>
          <w:tcPr>
            <w:tcW w:w="850" w:type="dxa"/>
            <w:tcBorders>
              <w:top w:val="nil"/>
              <w:left w:val="nil"/>
              <w:bottom w:val="nil"/>
              <w:right w:val="nil"/>
            </w:tcBorders>
            <w:shd w:val="clear" w:color="auto" w:fill="auto"/>
            <w:hideMark/>
          </w:tcPr>
          <w:p w:rsidR="00470EFD" w:rsidRPr="00470EFD" w:rsidRDefault="00470EFD" w:rsidP="001A236B">
            <w:pPr>
              <w:numPr>
                <w:ilvl w:val="1"/>
                <w:numId w:val="0"/>
              </w:numPr>
              <w:outlineLvl w:val="1"/>
              <w:rPr>
                <w:b/>
                <w:color w:val="015579"/>
                <w:sz w:val="20"/>
              </w:rPr>
            </w:pPr>
          </w:p>
        </w:tc>
        <w:tc>
          <w:tcPr>
            <w:tcW w:w="1276" w:type="dxa"/>
            <w:tcBorders>
              <w:top w:val="nil"/>
              <w:left w:val="nil"/>
              <w:bottom w:val="nil"/>
              <w:right w:val="single" w:sz="4" w:space="0" w:color="auto"/>
            </w:tcBorders>
            <w:shd w:val="clear" w:color="auto" w:fill="auto"/>
            <w:hideMark/>
          </w:tcPr>
          <w:p w:rsidR="00470EFD" w:rsidRPr="00470EFD" w:rsidRDefault="00470EFD" w:rsidP="001A236B">
            <w:pPr>
              <w:jc w:val="right"/>
              <w:rPr>
                <w:rFonts w:ascii="Arial" w:hAnsi="Arial" w:cs="Arial"/>
                <w:color w:val="000000"/>
                <w:sz w:val="14"/>
                <w:szCs w:val="14"/>
              </w:rPr>
            </w:pPr>
            <w:r w:rsidRPr="00470EFD">
              <w:rPr>
                <w:rFonts w:ascii="Arial" w:hAnsi="Arial" w:cs="Arial"/>
                <w:color w:val="000000"/>
                <w:sz w:val="14"/>
                <w:szCs w:val="14"/>
              </w:rPr>
              <w:t> </w:t>
            </w:r>
          </w:p>
        </w:tc>
      </w:tr>
      <w:tr w:rsidR="00470EFD" w:rsidRPr="00470EFD" w:rsidTr="001A236B">
        <w:trPr>
          <w:trHeight w:val="296"/>
        </w:trPr>
        <w:tc>
          <w:tcPr>
            <w:tcW w:w="600" w:type="dxa"/>
            <w:tcBorders>
              <w:top w:val="nil"/>
              <w:left w:val="single" w:sz="4" w:space="0" w:color="auto"/>
              <w:bottom w:val="nil"/>
              <w:right w:val="nil"/>
            </w:tcBorders>
            <w:shd w:val="clear" w:color="auto" w:fill="auto"/>
            <w:noWrap/>
            <w:vAlign w:val="bottom"/>
            <w:hideMark/>
          </w:tcPr>
          <w:p w:rsidR="00470EFD" w:rsidRPr="00470EFD" w:rsidRDefault="00470EFD" w:rsidP="001A236B">
            <w:pPr>
              <w:numPr>
                <w:ilvl w:val="1"/>
                <w:numId w:val="0"/>
              </w:numPr>
              <w:outlineLvl w:val="1"/>
              <w:rPr>
                <w:rFonts w:ascii="Arial" w:hAnsi="Arial" w:cs="Arial"/>
                <w:b/>
                <w:color w:val="000000"/>
                <w:sz w:val="14"/>
                <w:szCs w:val="14"/>
              </w:rPr>
            </w:pPr>
            <w:r w:rsidRPr="00470EFD">
              <w:rPr>
                <w:rFonts w:ascii="Arial" w:hAnsi="Arial" w:cs="Arial"/>
                <w:b/>
                <w:color w:val="000000"/>
                <w:sz w:val="14"/>
                <w:szCs w:val="14"/>
              </w:rPr>
              <w:t> </w:t>
            </w:r>
          </w:p>
        </w:tc>
        <w:tc>
          <w:tcPr>
            <w:tcW w:w="424" w:type="dxa"/>
            <w:tcBorders>
              <w:top w:val="nil"/>
              <w:left w:val="nil"/>
              <w:bottom w:val="nil"/>
              <w:right w:val="nil"/>
            </w:tcBorders>
            <w:shd w:val="clear" w:color="auto" w:fill="auto"/>
            <w:vAlign w:val="center"/>
            <w:hideMark/>
          </w:tcPr>
          <w:p w:rsidR="00470EFD" w:rsidRPr="00470EFD" w:rsidRDefault="00470EFD" w:rsidP="001A236B">
            <w:pPr>
              <w:numPr>
                <w:ilvl w:val="1"/>
                <w:numId w:val="0"/>
              </w:numPr>
              <w:outlineLvl w:val="1"/>
              <w:rPr>
                <w:rFonts w:ascii="Arial" w:hAnsi="Arial" w:cs="Arial"/>
                <w:b/>
                <w:color w:val="000000"/>
                <w:sz w:val="14"/>
                <w:szCs w:val="14"/>
              </w:rPr>
            </w:pPr>
          </w:p>
        </w:tc>
        <w:tc>
          <w:tcPr>
            <w:tcW w:w="428" w:type="dxa"/>
            <w:tcBorders>
              <w:top w:val="nil"/>
              <w:left w:val="nil"/>
              <w:bottom w:val="nil"/>
              <w:right w:val="nil"/>
            </w:tcBorders>
            <w:shd w:val="clear" w:color="auto" w:fill="auto"/>
            <w:hideMark/>
          </w:tcPr>
          <w:p w:rsidR="00470EFD" w:rsidRPr="00470EFD" w:rsidRDefault="00470EFD" w:rsidP="001A236B">
            <w:pPr>
              <w:numPr>
                <w:ilvl w:val="1"/>
                <w:numId w:val="0"/>
              </w:numPr>
              <w:outlineLvl w:val="1"/>
              <w:rPr>
                <w:rFonts w:ascii="Arial" w:hAnsi="Arial" w:cs="Arial"/>
                <w:b/>
                <w:color w:val="000000"/>
                <w:sz w:val="14"/>
                <w:szCs w:val="14"/>
              </w:rPr>
            </w:pPr>
            <w:r w:rsidRPr="00470EFD">
              <w:rPr>
                <w:rFonts w:ascii="Arial" w:hAnsi="Arial" w:cs="Arial"/>
                <w:b/>
                <w:color w:val="000000"/>
                <w:sz w:val="14"/>
                <w:szCs w:val="14"/>
              </w:rPr>
              <w:t>2</w:t>
            </w:r>
          </w:p>
        </w:tc>
        <w:tc>
          <w:tcPr>
            <w:tcW w:w="850" w:type="dxa"/>
            <w:gridSpan w:val="3"/>
            <w:tcBorders>
              <w:top w:val="nil"/>
              <w:left w:val="nil"/>
              <w:bottom w:val="nil"/>
              <w:right w:val="nil"/>
            </w:tcBorders>
            <w:shd w:val="clear" w:color="auto" w:fill="auto"/>
            <w:hideMark/>
          </w:tcPr>
          <w:p w:rsidR="00470EFD" w:rsidRPr="00470EFD" w:rsidRDefault="00470EFD" w:rsidP="001A236B">
            <w:pPr>
              <w:numPr>
                <w:ilvl w:val="1"/>
                <w:numId w:val="0"/>
              </w:numPr>
              <w:outlineLvl w:val="1"/>
              <w:rPr>
                <w:rFonts w:ascii="Arial" w:hAnsi="Arial" w:cs="Arial"/>
                <w:b/>
                <w:color w:val="000000"/>
                <w:sz w:val="14"/>
                <w:szCs w:val="14"/>
              </w:rPr>
            </w:pPr>
            <w:r w:rsidRPr="00470EFD">
              <w:rPr>
                <w:rFonts w:ascii="Arial" w:hAnsi="Arial" w:cs="Arial"/>
                <w:b/>
                <w:color w:val="000000"/>
                <w:sz w:val="14"/>
                <w:szCs w:val="14"/>
              </w:rPr>
              <w:t>ЭМ</w:t>
            </w:r>
          </w:p>
        </w:tc>
        <w:tc>
          <w:tcPr>
            <w:tcW w:w="709" w:type="dxa"/>
            <w:tcBorders>
              <w:top w:val="nil"/>
              <w:left w:val="nil"/>
              <w:bottom w:val="nil"/>
              <w:right w:val="nil"/>
            </w:tcBorders>
            <w:shd w:val="clear" w:color="auto" w:fill="auto"/>
            <w:hideMark/>
          </w:tcPr>
          <w:p w:rsidR="00470EFD" w:rsidRPr="00470EFD" w:rsidRDefault="00470EFD" w:rsidP="001A236B">
            <w:pPr>
              <w:numPr>
                <w:ilvl w:val="1"/>
                <w:numId w:val="0"/>
              </w:numPr>
              <w:outlineLvl w:val="1"/>
              <w:rPr>
                <w:rFonts w:ascii="Arial" w:hAnsi="Arial" w:cs="Arial"/>
                <w:b/>
                <w:color w:val="000000"/>
                <w:sz w:val="14"/>
                <w:szCs w:val="14"/>
              </w:rPr>
            </w:pPr>
          </w:p>
        </w:tc>
        <w:tc>
          <w:tcPr>
            <w:tcW w:w="709" w:type="dxa"/>
            <w:tcBorders>
              <w:top w:val="nil"/>
              <w:left w:val="nil"/>
              <w:bottom w:val="nil"/>
              <w:right w:val="nil"/>
            </w:tcBorders>
            <w:shd w:val="clear" w:color="auto" w:fill="auto"/>
            <w:hideMark/>
          </w:tcPr>
          <w:p w:rsidR="00470EFD" w:rsidRPr="00470EFD" w:rsidRDefault="00470EFD" w:rsidP="001A236B">
            <w:pPr>
              <w:numPr>
                <w:ilvl w:val="1"/>
                <w:numId w:val="0"/>
              </w:numPr>
              <w:outlineLvl w:val="1"/>
              <w:rPr>
                <w:b/>
                <w:color w:val="015579"/>
                <w:sz w:val="20"/>
              </w:rPr>
            </w:pPr>
          </w:p>
        </w:tc>
        <w:tc>
          <w:tcPr>
            <w:tcW w:w="708" w:type="dxa"/>
            <w:tcBorders>
              <w:top w:val="nil"/>
              <w:left w:val="nil"/>
              <w:bottom w:val="nil"/>
              <w:right w:val="nil"/>
            </w:tcBorders>
            <w:shd w:val="clear" w:color="auto" w:fill="auto"/>
            <w:hideMark/>
          </w:tcPr>
          <w:p w:rsidR="00470EFD" w:rsidRPr="00470EFD" w:rsidRDefault="00470EFD" w:rsidP="001A236B">
            <w:pPr>
              <w:numPr>
                <w:ilvl w:val="1"/>
                <w:numId w:val="0"/>
              </w:numPr>
              <w:outlineLvl w:val="1"/>
              <w:rPr>
                <w:b/>
                <w:color w:val="015579"/>
                <w:sz w:val="20"/>
              </w:rPr>
            </w:pPr>
          </w:p>
        </w:tc>
        <w:tc>
          <w:tcPr>
            <w:tcW w:w="851" w:type="dxa"/>
            <w:tcBorders>
              <w:top w:val="nil"/>
              <w:left w:val="nil"/>
              <w:bottom w:val="nil"/>
              <w:right w:val="nil"/>
            </w:tcBorders>
            <w:shd w:val="clear" w:color="auto" w:fill="auto"/>
            <w:hideMark/>
          </w:tcPr>
          <w:p w:rsidR="00470EFD" w:rsidRPr="00470EFD" w:rsidRDefault="00470EFD" w:rsidP="001A236B">
            <w:pPr>
              <w:numPr>
                <w:ilvl w:val="1"/>
                <w:numId w:val="0"/>
              </w:numPr>
              <w:outlineLvl w:val="1"/>
              <w:rPr>
                <w:b/>
                <w:color w:val="015579"/>
                <w:sz w:val="20"/>
              </w:rPr>
            </w:pPr>
          </w:p>
        </w:tc>
        <w:tc>
          <w:tcPr>
            <w:tcW w:w="709" w:type="dxa"/>
            <w:tcBorders>
              <w:top w:val="nil"/>
              <w:left w:val="nil"/>
              <w:bottom w:val="nil"/>
              <w:right w:val="nil"/>
            </w:tcBorders>
            <w:shd w:val="clear" w:color="auto" w:fill="auto"/>
            <w:hideMark/>
          </w:tcPr>
          <w:p w:rsidR="00470EFD" w:rsidRPr="00470EFD" w:rsidRDefault="00470EFD" w:rsidP="001A236B">
            <w:pPr>
              <w:numPr>
                <w:ilvl w:val="1"/>
                <w:numId w:val="0"/>
              </w:numPr>
              <w:outlineLvl w:val="1"/>
              <w:rPr>
                <w:b/>
                <w:color w:val="015579"/>
                <w:sz w:val="20"/>
              </w:rPr>
            </w:pPr>
          </w:p>
        </w:tc>
        <w:tc>
          <w:tcPr>
            <w:tcW w:w="992" w:type="dxa"/>
            <w:tcBorders>
              <w:top w:val="nil"/>
              <w:left w:val="nil"/>
              <w:bottom w:val="nil"/>
              <w:right w:val="nil"/>
            </w:tcBorders>
            <w:shd w:val="clear" w:color="auto" w:fill="auto"/>
            <w:hideMark/>
          </w:tcPr>
          <w:p w:rsidR="00470EFD" w:rsidRPr="00470EFD" w:rsidRDefault="00470EFD" w:rsidP="001A236B">
            <w:pPr>
              <w:numPr>
                <w:ilvl w:val="1"/>
                <w:numId w:val="0"/>
              </w:numPr>
              <w:outlineLvl w:val="1"/>
              <w:rPr>
                <w:b/>
                <w:color w:val="015579"/>
                <w:sz w:val="20"/>
              </w:rPr>
            </w:pPr>
          </w:p>
        </w:tc>
        <w:tc>
          <w:tcPr>
            <w:tcW w:w="567" w:type="dxa"/>
            <w:tcBorders>
              <w:top w:val="nil"/>
              <w:left w:val="nil"/>
              <w:bottom w:val="nil"/>
              <w:right w:val="nil"/>
            </w:tcBorders>
            <w:shd w:val="clear" w:color="auto" w:fill="auto"/>
            <w:hideMark/>
          </w:tcPr>
          <w:p w:rsidR="00470EFD" w:rsidRPr="00470EFD" w:rsidRDefault="00470EFD" w:rsidP="001A236B">
            <w:pPr>
              <w:numPr>
                <w:ilvl w:val="1"/>
                <w:numId w:val="0"/>
              </w:numPr>
              <w:outlineLvl w:val="1"/>
              <w:rPr>
                <w:b/>
                <w:color w:val="015579"/>
                <w:sz w:val="20"/>
              </w:rPr>
            </w:pPr>
          </w:p>
        </w:tc>
        <w:tc>
          <w:tcPr>
            <w:tcW w:w="850" w:type="dxa"/>
            <w:tcBorders>
              <w:top w:val="nil"/>
              <w:left w:val="nil"/>
              <w:bottom w:val="nil"/>
              <w:right w:val="nil"/>
            </w:tcBorders>
            <w:shd w:val="clear" w:color="auto" w:fill="auto"/>
            <w:hideMark/>
          </w:tcPr>
          <w:p w:rsidR="00470EFD" w:rsidRPr="00470EFD" w:rsidRDefault="00470EFD" w:rsidP="001A236B">
            <w:pPr>
              <w:numPr>
                <w:ilvl w:val="1"/>
                <w:numId w:val="0"/>
              </w:numPr>
              <w:outlineLvl w:val="1"/>
              <w:rPr>
                <w:b/>
                <w:color w:val="015579"/>
                <w:sz w:val="20"/>
              </w:rPr>
            </w:pPr>
          </w:p>
        </w:tc>
        <w:tc>
          <w:tcPr>
            <w:tcW w:w="1276" w:type="dxa"/>
            <w:tcBorders>
              <w:top w:val="nil"/>
              <w:left w:val="nil"/>
              <w:bottom w:val="nil"/>
              <w:right w:val="single" w:sz="4" w:space="0" w:color="auto"/>
            </w:tcBorders>
            <w:shd w:val="clear" w:color="auto" w:fill="auto"/>
            <w:hideMark/>
          </w:tcPr>
          <w:p w:rsidR="00470EFD" w:rsidRPr="00470EFD" w:rsidRDefault="00470EFD" w:rsidP="001A236B">
            <w:pPr>
              <w:jc w:val="right"/>
              <w:rPr>
                <w:rFonts w:ascii="Arial" w:hAnsi="Arial" w:cs="Arial"/>
                <w:color w:val="000000"/>
                <w:sz w:val="14"/>
                <w:szCs w:val="14"/>
              </w:rPr>
            </w:pPr>
            <w:r w:rsidRPr="00470EFD">
              <w:rPr>
                <w:rFonts w:ascii="Arial" w:hAnsi="Arial" w:cs="Arial"/>
                <w:color w:val="000000"/>
                <w:sz w:val="14"/>
                <w:szCs w:val="14"/>
              </w:rPr>
              <w:t> </w:t>
            </w:r>
          </w:p>
        </w:tc>
      </w:tr>
      <w:tr w:rsidR="00470EFD" w:rsidRPr="00470EFD" w:rsidTr="001A236B">
        <w:trPr>
          <w:trHeight w:val="296"/>
        </w:trPr>
        <w:tc>
          <w:tcPr>
            <w:tcW w:w="600" w:type="dxa"/>
            <w:tcBorders>
              <w:top w:val="nil"/>
              <w:left w:val="single" w:sz="4" w:space="0" w:color="auto"/>
              <w:bottom w:val="nil"/>
              <w:right w:val="nil"/>
            </w:tcBorders>
            <w:shd w:val="clear" w:color="auto" w:fill="auto"/>
            <w:noWrap/>
            <w:vAlign w:val="bottom"/>
            <w:hideMark/>
          </w:tcPr>
          <w:p w:rsidR="00470EFD" w:rsidRPr="00470EFD" w:rsidRDefault="00470EFD" w:rsidP="001A236B">
            <w:pPr>
              <w:numPr>
                <w:ilvl w:val="1"/>
                <w:numId w:val="0"/>
              </w:numPr>
              <w:outlineLvl w:val="1"/>
              <w:rPr>
                <w:rFonts w:ascii="Arial" w:hAnsi="Arial" w:cs="Arial"/>
                <w:b/>
                <w:color w:val="000000"/>
                <w:sz w:val="14"/>
                <w:szCs w:val="14"/>
              </w:rPr>
            </w:pPr>
            <w:r w:rsidRPr="00470EFD">
              <w:rPr>
                <w:rFonts w:ascii="Arial" w:hAnsi="Arial" w:cs="Arial"/>
                <w:b/>
                <w:color w:val="000000"/>
                <w:sz w:val="14"/>
                <w:szCs w:val="14"/>
              </w:rPr>
              <w:t> </w:t>
            </w:r>
          </w:p>
        </w:tc>
        <w:tc>
          <w:tcPr>
            <w:tcW w:w="424" w:type="dxa"/>
            <w:tcBorders>
              <w:top w:val="nil"/>
              <w:left w:val="nil"/>
              <w:bottom w:val="nil"/>
              <w:right w:val="nil"/>
            </w:tcBorders>
            <w:shd w:val="clear" w:color="auto" w:fill="auto"/>
            <w:vAlign w:val="center"/>
            <w:hideMark/>
          </w:tcPr>
          <w:p w:rsidR="00470EFD" w:rsidRPr="00470EFD" w:rsidRDefault="00470EFD" w:rsidP="001A236B">
            <w:pPr>
              <w:numPr>
                <w:ilvl w:val="1"/>
                <w:numId w:val="0"/>
              </w:numPr>
              <w:outlineLvl w:val="1"/>
              <w:rPr>
                <w:rFonts w:ascii="Arial" w:hAnsi="Arial" w:cs="Arial"/>
                <w:b/>
                <w:color w:val="000000"/>
                <w:sz w:val="14"/>
                <w:szCs w:val="14"/>
              </w:rPr>
            </w:pPr>
          </w:p>
        </w:tc>
        <w:tc>
          <w:tcPr>
            <w:tcW w:w="428" w:type="dxa"/>
            <w:tcBorders>
              <w:top w:val="nil"/>
              <w:left w:val="nil"/>
              <w:bottom w:val="nil"/>
              <w:right w:val="nil"/>
            </w:tcBorders>
            <w:shd w:val="clear" w:color="auto" w:fill="auto"/>
            <w:hideMark/>
          </w:tcPr>
          <w:p w:rsidR="00470EFD" w:rsidRPr="00470EFD" w:rsidRDefault="00470EFD" w:rsidP="001A236B">
            <w:pPr>
              <w:numPr>
                <w:ilvl w:val="1"/>
                <w:numId w:val="0"/>
              </w:numPr>
              <w:outlineLvl w:val="1"/>
              <w:rPr>
                <w:rFonts w:ascii="Arial" w:hAnsi="Arial" w:cs="Arial"/>
                <w:b/>
                <w:color w:val="000000"/>
                <w:sz w:val="14"/>
                <w:szCs w:val="14"/>
              </w:rPr>
            </w:pPr>
            <w:r w:rsidRPr="00470EFD">
              <w:rPr>
                <w:rFonts w:ascii="Arial" w:hAnsi="Arial" w:cs="Arial"/>
                <w:b/>
                <w:color w:val="000000"/>
                <w:sz w:val="14"/>
                <w:szCs w:val="14"/>
              </w:rPr>
              <w:t>3</w:t>
            </w:r>
          </w:p>
        </w:tc>
        <w:tc>
          <w:tcPr>
            <w:tcW w:w="850" w:type="dxa"/>
            <w:gridSpan w:val="3"/>
            <w:tcBorders>
              <w:top w:val="nil"/>
              <w:left w:val="nil"/>
              <w:bottom w:val="nil"/>
              <w:right w:val="nil"/>
            </w:tcBorders>
            <w:shd w:val="clear" w:color="auto" w:fill="auto"/>
            <w:hideMark/>
          </w:tcPr>
          <w:p w:rsidR="00470EFD" w:rsidRPr="00470EFD" w:rsidRDefault="00470EFD" w:rsidP="001A236B">
            <w:pPr>
              <w:numPr>
                <w:ilvl w:val="1"/>
                <w:numId w:val="0"/>
              </w:numPr>
              <w:outlineLvl w:val="1"/>
              <w:rPr>
                <w:rFonts w:ascii="Arial" w:hAnsi="Arial" w:cs="Arial"/>
                <w:b/>
                <w:color w:val="000000"/>
                <w:sz w:val="14"/>
                <w:szCs w:val="14"/>
              </w:rPr>
            </w:pPr>
            <w:r w:rsidRPr="00470EFD">
              <w:rPr>
                <w:rFonts w:ascii="Arial" w:hAnsi="Arial" w:cs="Arial"/>
                <w:b/>
                <w:color w:val="000000"/>
                <w:sz w:val="14"/>
                <w:szCs w:val="14"/>
              </w:rPr>
              <w:t xml:space="preserve">в </w:t>
            </w:r>
            <w:proofErr w:type="spellStart"/>
            <w:r w:rsidRPr="00470EFD">
              <w:rPr>
                <w:rFonts w:ascii="Arial" w:hAnsi="Arial" w:cs="Arial"/>
                <w:b/>
                <w:color w:val="000000"/>
                <w:sz w:val="14"/>
                <w:szCs w:val="14"/>
              </w:rPr>
              <w:t>т.ч</w:t>
            </w:r>
            <w:proofErr w:type="spellEnd"/>
            <w:r w:rsidRPr="00470EFD">
              <w:rPr>
                <w:rFonts w:ascii="Arial" w:hAnsi="Arial" w:cs="Arial"/>
                <w:b/>
                <w:color w:val="000000"/>
                <w:sz w:val="14"/>
                <w:szCs w:val="14"/>
              </w:rPr>
              <w:t xml:space="preserve">. </w:t>
            </w:r>
            <w:proofErr w:type="spellStart"/>
            <w:r w:rsidRPr="00470EFD">
              <w:rPr>
                <w:rFonts w:ascii="Arial" w:hAnsi="Arial" w:cs="Arial"/>
                <w:b/>
                <w:color w:val="000000"/>
                <w:sz w:val="14"/>
                <w:szCs w:val="14"/>
              </w:rPr>
              <w:t>ОТм</w:t>
            </w:r>
            <w:proofErr w:type="spellEnd"/>
          </w:p>
        </w:tc>
        <w:tc>
          <w:tcPr>
            <w:tcW w:w="709" w:type="dxa"/>
            <w:tcBorders>
              <w:top w:val="nil"/>
              <w:left w:val="nil"/>
              <w:bottom w:val="nil"/>
              <w:right w:val="nil"/>
            </w:tcBorders>
            <w:shd w:val="clear" w:color="auto" w:fill="auto"/>
            <w:hideMark/>
          </w:tcPr>
          <w:p w:rsidR="00470EFD" w:rsidRPr="00470EFD" w:rsidRDefault="00470EFD" w:rsidP="001A236B">
            <w:pPr>
              <w:numPr>
                <w:ilvl w:val="1"/>
                <w:numId w:val="0"/>
              </w:numPr>
              <w:outlineLvl w:val="1"/>
              <w:rPr>
                <w:rFonts w:ascii="Arial" w:hAnsi="Arial" w:cs="Arial"/>
                <w:b/>
                <w:color w:val="000000"/>
                <w:sz w:val="14"/>
                <w:szCs w:val="14"/>
              </w:rPr>
            </w:pPr>
          </w:p>
        </w:tc>
        <w:tc>
          <w:tcPr>
            <w:tcW w:w="709" w:type="dxa"/>
            <w:tcBorders>
              <w:top w:val="nil"/>
              <w:left w:val="nil"/>
              <w:bottom w:val="nil"/>
              <w:right w:val="nil"/>
            </w:tcBorders>
            <w:shd w:val="clear" w:color="auto" w:fill="auto"/>
            <w:hideMark/>
          </w:tcPr>
          <w:p w:rsidR="00470EFD" w:rsidRPr="00470EFD" w:rsidRDefault="00470EFD" w:rsidP="001A236B">
            <w:pPr>
              <w:numPr>
                <w:ilvl w:val="1"/>
                <w:numId w:val="0"/>
              </w:numPr>
              <w:outlineLvl w:val="1"/>
              <w:rPr>
                <w:b/>
                <w:color w:val="015579"/>
                <w:sz w:val="20"/>
              </w:rPr>
            </w:pPr>
          </w:p>
        </w:tc>
        <w:tc>
          <w:tcPr>
            <w:tcW w:w="708" w:type="dxa"/>
            <w:tcBorders>
              <w:top w:val="nil"/>
              <w:left w:val="nil"/>
              <w:bottom w:val="nil"/>
              <w:right w:val="nil"/>
            </w:tcBorders>
            <w:shd w:val="clear" w:color="auto" w:fill="auto"/>
            <w:hideMark/>
          </w:tcPr>
          <w:p w:rsidR="00470EFD" w:rsidRPr="00470EFD" w:rsidRDefault="00470EFD" w:rsidP="001A236B">
            <w:pPr>
              <w:numPr>
                <w:ilvl w:val="1"/>
                <w:numId w:val="0"/>
              </w:numPr>
              <w:outlineLvl w:val="1"/>
              <w:rPr>
                <w:b/>
                <w:color w:val="015579"/>
                <w:sz w:val="20"/>
              </w:rPr>
            </w:pPr>
          </w:p>
        </w:tc>
        <w:tc>
          <w:tcPr>
            <w:tcW w:w="851" w:type="dxa"/>
            <w:tcBorders>
              <w:top w:val="nil"/>
              <w:left w:val="nil"/>
              <w:bottom w:val="nil"/>
              <w:right w:val="nil"/>
            </w:tcBorders>
            <w:shd w:val="clear" w:color="auto" w:fill="auto"/>
            <w:hideMark/>
          </w:tcPr>
          <w:p w:rsidR="00470EFD" w:rsidRPr="00470EFD" w:rsidRDefault="00470EFD" w:rsidP="001A236B">
            <w:pPr>
              <w:numPr>
                <w:ilvl w:val="1"/>
                <w:numId w:val="0"/>
              </w:numPr>
              <w:outlineLvl w:val="1"/>
              <w:rPr>
                <w:b/>
                <w:color w:val="015579"/>
                <w:sz w:val="20"/>
              </w:rPr>
            </w:pPr>
          </w:p>
        </w:tc>
        <w:tc>
          <w:tcPr>
            <w:tcW w:w="709" w:type="dxa"/>
            <w:tcBorders>
              <w:top w:val="nil"/>
              <w:left w:val="nil"/>
              <w:bottom w:val="nil"/>
              <w:right w:val="nil"/>
            </w:tcBorders>
            <w:shd w:val="clear" w:color="auto" w:fill="auto"/>
            <w:hideMark/>
          </w:tcPr>
          <w:p w:rsidR="00470EFD" w:rsidRPr="00470EFD" w:rsidRDefault="00470EFD" w:rsidP="001A236B">
            <w:pPr>
              <w:numPr>
                <w:ilvl w:val="1"/>
                <w:numId w:val="0"/>
              </w:numPr>
              <w:outlineLvl w:val="1"/>
              <w:rPr>
                <w:b/>
                <w:color w:val="015579"/>
                <w:sz w:val="20"/>
              </w:rPr>
            </w:pPr>
          </w:p>
        </w:tc>
        <w:tc>
          <w:tcPr>
            <w:tcW w:w="992" w:type="dxa"/>
            <w:tcBorders>
              <w:top w:val="nil"/>
              <w:left w:val="nil"/>
              <w:bottom w:val="nil"/>
              <w:right w:val="nil"/>
            </w:tcBorders>
            <w:shd w:val="clear" w:color="auto" w:fill="auto"/>
            <w:hideMark/>
          </w:tcPr>
          <w:p w:rsidR="00470EFD" w:rsidRPr="00470EFD" w:rsidRDefault="00470EFD" w:rsidP="001A236B">
            <w:pPr>
              <w:numPr>
                <w:ilvl w:val="1"/>
                <w:numId w:val="0"/>
              </w:numPr>
              <w:outlineLvl w:val="1"/>
              <w:rPr>
                <w:b/>
                <w:color w:val="015579"/>
                <w:sz w:val="20"/>
              </w:rPr>
            </w:pPr>
          </w:p>
        </w:tc>
        <w:tc>
          <w:tcPr>
            <w:tcW w:w="567" w:type="dxa"/>
            <w:tcBorders>
              <w:top w:val="nil"/>
              <w:left w:val="nil"/>
              <w:bottom w:val="nil"/>
              <w:right w:val="nil"/>
            </w:tcBorders>
            <w:shd w:val="clear" w:color="auto" w:fill="auto"/>
            <w:hideMark/>
          </w:tcPr>
          <w:p w:rsidR="00470EFD" w:rsidRPr="00470EFD" w:rsidRDefault="00470EFD" w:rsidP="001A236B">
            <w:pPr>
              <w:numPr>
                <w:ilvl w:val="1"/>
                <w:numId w:val="0"/>
              </w:numPr>
              <w:outlineLvl w:val="1"/>
              <w:rPr>
                <w:b/>
                <w:color w:val="015579"/>
                <w:sz w:val="20"/>
              </w:rPr>
            </w:pPr>
          </w:p>
        </w:tc>
        <w:tc>
          <w:tcPr>
            <w:tcW w:w="850" w:type="dxa"/>
            <w:tcBorders>
              <w:top w:val="nil"/>
              <w:left w:val="nil"/>
              <w:bottom w:val="nil"/>
              <w:right w:val="nil"/>
            </w:tcBorders>
            <w:shd w:val="clear" w:color="auto" w:fill="auto"/>
            <w:hideMark/>
          </w:tcPr>
          <w:p w:rsidR="00470EFD" w:rsidRPr="00470EFD" w:rsidRDefault="00470EFD" w:rsidP="001A236B">
            <w:pPr>
              <w:numPr>
                <w:ilvl w:val="1"/>
                <w:numId w:val="0"/>
              </w:numPr>
              <w:outlineLvl w:val="1"/>
              <w:rPr>
                <w:b/>
                <w:color w:val="015579"/>
                <w:sz w:val="20"/>
              </w:rPr>
            </w:pPr>
          </w:p>
        </w:tc>
        <w:tc>
          <w:tcPr>
            <w:tcW w:w="1276" w:type="dxa"/>
            <w:tcBorders>
              <w:top w:val="nil"/>
              <w:left w:val="nil"/>
              <w:bottom w:val="nil"/>
              <w:right w:val="single" w:sz="4" w:space="0" w:color="auto"/>
            </w:tcBorders>
            <w:shd w:val="clear" w:color="auto" w:fill="auto"/>
            <w:hideMark/>
          </w:tcPr>
          <w:p w:rsidR="00470EFD" w:rsidRPr="00470EFD" w:rsidRDefault="00470EFD" w:rsidP="001A236B">
            <w:pPr>
              <w:jc w:val="right"/>
              <w:rPr>
                <w:rFonts w:ascii="Arial" w:hAnsi="Arial" w:cs="Arial"/>
                <w:color w:val="000000"/>
                <w:sz w:val="14"/>
                <w:szCs w:val="14"/>
              </w:rPr>
            </w:pPr>
            <w:r w:rsidRPr="00470EFD">
              <w:rPr>
                <w:rFonts w:ascii="Arial" w:hAnsi="Arial" w:cs="Arial"/>
                <w:color w:val="000000"/>
                <w:sz w:val="14"/>
                <w:szCs w:val="14"/>
              </w:rPr>
              <w:t> </w:t>
            </w:r>
          </w:p>
        </w:tc>
      </w:tr>
      <w:tr w:rsidR="00470EFD" w:rsidRPr="00470EFD" w:rsidTr="001A236B">
        <w:trPr>
          <w:trHeight w:val="296"/>
        </w:trPr>
        <w:tc>
          <w:tcPr>
            <w:tcW w:w="600" w:type="dxa"/>
            <w:tcBorders>
              <w:top w:val="nil"/>
              <w:left w:val="single" w:sz="4" w:space="0" w:color="auto"/>
              <w:bottom w:val="nil"/>
              <w:right w:val="nil"/>
            </w:tcBorders>
            <w:shd w:val="clear" w:color="auto" w:fill="auto"/>
            <w:noWrap/>
            <w:vAlign w:val="bottom"/>
            <w:hideMark/>
          </w:tcPr>
          <w:p w:rsidR="00470EFD" w:rsidRPr="00470EFD" w:rsidRDefault="00470EFD" w:rsidP="001A236B">
            <w:pPr>
              <w:numPr>
                <w:ilvl w:val="1"/>
                <w:numId w:val="0"/>
              </w:numPr>
              <w:outlineLvl w:val="1"/>
              <w:rPr>
                <w:rFonts w:ascii="Arial" w:hAnsi="Arial" w:cs="Arial"/>
                <w:b/>
                <w:color w:val="000000"/>
                <w:sz w:val="14"/>
                <w:szCs w:val="14"/>
              </w:rPr>
            </w:pPr>
            <w:r w:rsidRPr="00470EFD">
              <w:rPr>
                <w:rFonts w:ascii="Arial" w:hAnsi="Arial" w:cs="Arial"/>
                <w:b/>
                <w:color w:val="000000"/>
                <w:sz w:val="14"/>
                <w:szCs w:val="14"/>
              </w:rPr>
              <w:t> </w:t>
            </w:r>
          </w:p>
        </w:tc>
        <w:tc>
          <w:tcPr>
            <w:tcW w:w="424" w:type="dxa"/>
            <w:tcBorders>
              <w:top w:val="nil"/>
              <w:left w:val="nil"/>
              <w:bottom w:val="nil"/>
              <w:right w:val="nil"/>
            </w:tcBorders>
            <w:shd w:val="clear" w:color="auto" w:fill="auto"/>
            <w:vAlign w:val="center"/>
            <w:hideMark/>
          </w:tcPr>
          <w:p w:rsidR="00470EFD" w:rsidRPr="00470EFD" w:rsidRDefault="00470EFD" w:rsidP="001A236B">
            <w:pPr>
              <w:numPr>
                <w:ilvl w:val="1"/>
                <w:numId w:val="0"/>
              </w:numPr>
              <w:outlineLvl w:val="1"/>
              <w:rPr>
                <w:rFonts w:ascii="Arial" w:hAnsi="Arial" w:cs="Arial"/>
                <w:b/>
                <w:color w:val="000000"/>
                <w:sz w:val="14"/>
                <w:szCs w:val="14"/>
              </w:rPr>
            </w:pPr>
          </w:p>
        </w:tc>
        <w:tc>
          <w:tcPr>
            <w:tcW w:w="428" w:type="dxa"/>
            <w:tcBorders>
              <w:top w:val="nil"/>
              <w:left w:val="nil"/>
              <w:bottom w:val="nil"/>
              <w:right w:val="nil"/>
            </w:tcBorders>
            <w:shd w:val="clear" w:color="auto" w:fill="auto"/>
            <w:hideMark/>
          </w:tcPr>
          <w:p w:rsidR="00470EFD" w:rsidRPr="00470EFD" w:rsidRDefault="00470EFD" w:rsidP="001A236B">
            <w:pPr>
              <w:numPr>
                <w:ilvl w:val="1"/>
                <w:numId w:val="0"/>
              </w:numPr>
              <w:outlineLvl w:val="1"/>
              <w:rPr>
                <w:b/>
                <w:color w:val="015579"/>
                <w:sz w:val="20"/>
              </w:rPr>
            </w:pPr>
          </w:p>
        </w:tc>
        <w:tc>
          <w:tcPr>
            <w:tcW w:w="850" w:type="dxa"/>
            <w:gridSpan w:val="3"/>
            <w:tcBorders>
              <w:top w:val="nil"/>
              <w:left w:val="nil"/>
              <w:bottom w:val="nil"/>
              <w:right w:val="nil"/>
            </w:tcBorders>
            <w:shd w:val="clear" w:color="auto" w:fill="auto"/>
            <w:hideMark/>
          </w:tcPr>
          <w:p w:rsidR="00470EFD" w:rsidRPr="00470EFD" w:rsidRDefault="00470EFD" w:rsidP="001A236B">
            <w:pPr>
              <w:numPr>
                <w:ilvl w:val="1"/>
                <w:numId w:val="0"/>
              </w:numPr>
              <w:outlineLvl w:val="1"/>
              <w:rPr>
                <w:rFonts w:ascii="Arial" w:hAnsi="Arial" w:cs="Arial"/>
                <w:b/>
                <w:color w:val="000000"/>
                <w:sz w:val="14"/>
                <w:szCs w:val="14"/>
              </w:rPr>
            </w:pPr>
            <w:r w:rsidRPr="00470EFD">
              <w:rPr>
                <w:rFonts w:ascii="Arial" w:hAnsi="Arial" w:cs="Arial"/>
                <w:b/>
                <w:color w:val="000000"/>
                <w:sz w:val="14"/>
                <w:szCs w:val="14"/>
              </w:rPr>
              <w:t>ЗТ</w:t>
            </w:r>
          </w:p>
        </w:tc>
        <w:tc>
          <w:tcPr>
            <w:tcW w:w="709" w:type="dxa"/>
            <w:tcBorders>
              <w:top w:val="nil"/>
              <w:left w:val="nil"/>
              <w:bottom w:val="nil"/>
              <w:right w:val="nil"/>
            </w:tcBorders>
            <w:shd w:val="clear" w:color="auto" w:fill="auto"/>
            <w:hideMark/>
          </w:tcPr>
          <w:p w:rsidR="00470EFD" w:rsidRPr="00470EFD" w:rsidRDefault="00470EFD" w:rsidP="001A236B">
            <w:pPr>
              <w:numPr>
                <w:ilvl w:val="1"/>
                <w:numId w:val="0"/>
              </w:numPr>
              <w:outlineLvl w:val="1"/>
              <w:rPr>
                <w:rFonts w:ascii="Arial" w:hAnsi="Arial" w:cs="Arial"/>
                <w:b/>
                <w:color w:val="000000"/>
                <w:sz w:val="14"/>
                <w:szCs w:val="14"/>
              </w:rPr>
            </w:pPr>
            <w:r w:rsidRPr="00470EFD">
              <w:rPr>
                <w:rFonts w:ascii="Arial" w:hAnsi="Arial" w:cs="Arial"/>
                <w:b/>
                <w:color w:val="000000"/>
                <w:sz w:val="14"/>
                <w:szCs w:val="14"/>
              </w:rPr>
              <w:t>чел.-ч</w:t>
            </w:r>
          </w:p>
        </w:tc>
        <w:tc>
          <w:tcPr>
            <w:tcW w:w="709" w:type="dxa"/>
            <w:tcBorders>
              <w:top w:val="nil"/>
              <w:left w:val="nil"/>
              <w:bottom w:val="nil"/>
              <w:right w:val="nil"/>
            </w:tcBorders>
            <w:shd w:val="clear" w:color="auto" w:fill="auto"/>
            <w:hideMark/>
          </w:tcPr>
          <w:p w:rsidR="00470EFD" w:rsidRPr="00470EFD" w:rsidRDefault="00470EFD" w:rsidP="001A236B">
            <w:pPr>
              <w:numPr>
                <w:ilvl w:val="1"/>
                <w:numId w:val="0"/>
              </w:numPr>
              <w:outlineLvl w:val="1"/>
              <w:rPr>
                <w:rFonts w:ascii="Arial" w:hAnsi="Arial" w:cs="Arial"/>
                <w:b/>
                <w:color w:val="000000"/>
                <w:sz w:val="14"/>
                <w:szCs w:val="14"/>
              </w:rPr>
            </w:pPr>
          </w:p>
        </w:tc>
        <w:tc>
          <w:tcPr>
            <w:tcW w:w="708" w:type="dxa"/>
            <w:tcBorders>
              <w:top w:val="nil"/>
              <w:left w:val="nil"/>
              <w:bottom w:val="nil"/>
              <w:right w:val="nil"/>
            </w:tcBorders>
            <w:shd w:val="clear" w:color="auto" w:fill="auto"/>
            <w:hideMark/>
          </w:tcPr>
          <w:p w:rsidR="00470EFD" w:rsidRPr="00470EFD" w:rsidRDefault="00470EFD" w:rsidP="001A236B">
            <w:pPr>
              <w:numPr>
                <w:ilvl w:val="1"/>
                <w:numId w:val="0"/>
              </w:numPr>
              <w:outlineLvl w:val="1"/>
              <w:rPr>
                <w:b/>
                <w:color w:val="015579"/>
                <w:sz w:val="20"/>
              </w:rPr>
            </w:pPr>
          </w:p>
        </w:tc>
        <w:tc>
          <w:tcPr>
            <w:tcW w:w="851" w:type="dxa"/>
            <w:tcBorders>
              <w:top w:val="nil"/>
              <w:left w:val="nil"/>
              <w:bottom w:val="nil"/>
              <w:right w:val="nil"/>
            </w:tcBorders>
            <w:shd w:val="clear" w:color="auto" w:fill="auto"/>
            <w:hideMark/>
          </w:tcPr>
          <w:p w:rsidR="00470EFD" w:rsidRPr="00470EFD" w:rsidRDefault="00470EFD" w:rsidP="001A236B">
            <w:pPr>
              <w:numPr>
                <w:ilvl w:val="1"/>
                <w:numId w:val="0"/>
              </w:numPr>
              <w:outlineLvl w:val="1"/>
              <w:rPr>
                <w:b/>
                <w:color w:val="015579"/>
                <w:sz w:val="20"/>
              </w:rPr>
            </w:pPr>
          </w:p>
        </w:tc>
        <w:tc>
          <w:tcPr>
            <w:tcW w:w="709" w:type="dxa"/>
            <w:tcBorders>
              <w:top w:val="nil"/>
              <w:left w:val="nil"/>
              <w:bottom w:val="nil"/>
              <w:right w:val="nil"/>
            </w:tcBorders>
            <w:shd w:val="clear" w:color="auto" w:fill="auto"/>
            <w:hideMark/>
          </w:tcPr>
          <w:p w:rsidR="00470EFD" w:rsidRPr="00470EFD" w:rsidRDefault="00470EFD" w:rsidP="001A236B">
            <w:pPr>
              <w:numPr>
                <w:ilvl w:val="1"/>
                <w:numId w:val="0"/>
              </w:numPr>
              <w:outlineLvl w:val="1"/>
              <w:rPr>
                <w:b/>
                <w:color w:val="015579"/>
                <w:sz w:val="20"/>
              </w:rPr>
            </w:pPr>
          </w:p>
        </w:tc>
        <w:tc>
          <w:tcPr>
            <w:tcW w:w="992" w:type="dxa"/>
            <w:tcBorders>
              <w:top w:val="nil"/>
              <w:left w:val="nil"/>
              <w:bottom w:val="nil"/>
              <w:right w:val="nil"/>
            </w:tcBorders>
            <w:shd w:val="clear" w:color="auto" w:fill="auto"/>
            <w:hideMark/>
          </w:tcPr>
          <w:p w:rsidR="00470EFD" w:rsidRPr="00470EFD" w:rsidRDefault="00470EFD" w:rsidP="001A236B">
            <w:pPr>
              <w:numPr>
                <w:ilvl w:val="1"/>
                <w:numId w:val="0"/>
              </w:numPr>
              <w:outlineLvl w:val="1"/>
              <w:rPr>
                <w:b/>
                <w:color w:val="015579"/>
                <w:sz w:val="20"/>
              </w:rPr>
            </w:pPr>
          </w:p>
        </w:tc>
        <w:tc>
          <w:tcPr>
            <w:tcW w:w="567" w:type="dxa"/>
            <w:tcBorders>
              <w:top w:val="nil"/>
              <w:left w:val="nil"/>
              <w:bottom w:val="nil"/>
              <w:right w:val="nil"/>
            </w:tcBorders>
            <w:shd w:val="clear" w:color="auto" w:fill="auto"/>
            <w:hideMark/>
          </w:tcPr>
          <w:p w:rsidR="00470EFD" w:rsidRPr="00470EFD" w:rsidRDefault="00470EFD" w:rsidP="001A236B">
            <w:pPr>
              <w:numPr>
                <w:ilvl w:val="1"/>
                <w:numId w:val="0"/>
              </w:numPr>
              <w:outlineLvl w:val="1"/>
              <w:rPr>
                <w:b/>
                <w:color w:val="015579"/>
                <w:sz w:val="20"/>
              </w:rPr>
            </w:pPr>
          </w:p>
        </w:tc>
        <w:tc>
          <w:tcPr>
            <w:tcW w:w="850" w:type="dxa"/>
            <w:tcBorders>
              <w:top w:val="nil"/>
              <w:left w:val="nil"/>
              <w:bottom w:val="nil"/>
              <w:right w:val="nil"/>
            </w:tcBorders>
            <w:shd w:val="clear" w:color="auto" w:fill="auto"/>
            <w:hideMark/>
          </w:tcPr>
          <w:p w:rsidR="00470EFD" w:rsidRPr="00470EFD" w:rsidRDefault="00470EFD" w:rsidP="001A236B">
            <w:pPr>
              <w:numPr>
                <w:ilvl w:val="1"/>
                <w:numId w:val="0"/>
              </w:numPr>
              <w:outlineLvl w:val="1"/>
              <w:rPr>
                <w:b/>
                <w:color w:val="015579"/>
                <w:sz w:val="20"/>
              </w:rPr>
            </w:pPr>
          </w:p>
        </w:tc>
        <w:tc>
          <w:tcPr>
            <w:tcW w:w="1276" w:type="dxa"/>
            <w:tcBorders>
              <w:top w:val="nil"/>
              <w:left w:val="nil"/>
              <w:bottom w:val="nil"/>
              <w:right w:val="single" w:sz="4" w:space="0" w:color="auto"/>
            </w:tcBorders>
            <w:shd w:val="clear" w:color="auto" w:fill="auto"/>
            <w:hideMark/>
          </w:tcPr>
          <w:p w:rsidR="00470EFD" w:rsidRPr="00470EFD" w:rsidRDefault="00470EFD" w:rsidP="001A236B">
            <w:pPr>
              <w:jc w:val="right"/>
              <w:rPr>
                <w:rFonts w:ascii="Arial" w:hAnsi="Arial" w:cs="Arial"/>
                <w:color w:val="000000"/>
                <w:sz w:val="14"/>
                <w:szCs w:val="14"/>
              </w:rPr>
            </w:pPr>
            <w:r w:rsidRPr="00470EFD">
              <w:rPr>
                <w:rFonts w:ascii="Arial" w:hAnsi="Arial" w:cs="Arial"/>
                <w:color w:val="000000"/>
                <w:sz w:val="14"/>
                <w:szCs w:val="14"/>
              </w:rPr>
              <w:t> </w:t>
            </w:r>
          </w:p>
        </w:tc>
      </w:tr>
      <w:tr w:rsidR="00470EFD" w:rsidRPr="00470EFD" w:rsidTr="001A236B">
        <w:trPr>
          <w:trHeight w:val="296"/>
        </w:trPr>
        <w:tc>
          <w:tcPr>
            <w:tcW w:w="600" w:type="dxa"/>
            <w:tcBorders>
              <w:top w:val="nil"/>
              <w:left w:val="single" w:sz="4" w:space="0" w:color="auto"/>
              <w:bottom w:val="nil"/>
              <w:right w:val="nil"/>
            </w:tcBorders>
            <w:shd w:val="clear" w:color="auto" w:fill="auto"/>
            <w:noWrap/>
            <w:vAlign w:val="bottom"/>
            <w:hideMark/>
          </w:tcPr>
          <w:p w:rsidR="00470EFD" w:rsidRPr="00470EFD" w:rsidRDefault="00470EFD" w:rsidP="001A236B">
            <w:pPr>
              <w:numPr>
                <w:ilvl w:val="1"/>
                <w:numId w:val="0"/>
              </w:numPr>
              <w:outlineLvl w:val="1"/>
              <w:rPr>
                <w:rFonts w:ascii="Arial" w:hAnsi="Arial" w:cs="Arial"/>
                <w:b/>
                <w:color w:val="000000"/>
                <w:sz w:val="14"/>
                <w:szCs w:val="14"/>
              </w:rPr>
            </w:pPr>
            <w:r w:rsidRPr="00470EFD">
              <w:rPr>
                <w:rFonts w:ascii="Arial" w:hAnsi="Arial" w:cs="Arial"/>
                <w:b/>
                <w:color w:val="000000"/>
                <w:sz w:val="14"/>
                <w:szCs w:val="14"/>
              </w:rPr>
              <w:t> </w:t>
            </w:r>
          </w:p>
        </w:tc>
        <w:tc>
          <w:tcPr>
            <w:tcW w:w="424" w:type="dxa"/>
            <w:tcBorders>
              <w:top w:val="nil"/>
              <w:left w:val="nil"/>
              <w:bottom w:val="nil"/>
              <w:right w:val="nil"/>
            </w:tcBorders>
            <w:shd w:val="clear" w:color="auto" w:fill="auto"/>
            <w:vAlign w:val="center"/>
            <w:hideMark/>
          </w:tcPr>
          <w:p w:rsidR="00470EFD" w:rsidRPr="00470EFD" w:rsidRDefault="00470EFD" w:rsidP="001A236B">
            <w:pPr>
              <w:numPr>
                <w:ilvl w:val="1"/>
                <w:numId w:val="0"/>
              </w:numPr>
              <w:outlineLvl w:val="1"/>
              <w:rPr>
                <w:rFonts w:ascii="Arial" w:hAnsi="Arial" w:cs="Arial"/>
                <w:b/>
                <w:color w:val="000000"/>
                <w:sz w:val="14"/>
                <w:szCs w:val="14"/>
              </w:rPr>
            </w:pPr>
          </w:p>
        </w:tc>
        <w:tc>
          <w:tcPr>
            <w:tcW w:w="428" w:type="dxa"/>
            <w:tcBorders>
              <w:top w:val="nil"/>
              <w:left w:val="nil"/>
              <w:bottom w:val="nil"/>
              <w:right w:val="nil"/>
            </w:tcBorders>
            <w:shd w:val="clear" w:color="auto" w:fill="auto"/>
            <w:hideMark/>
          </w:tcPr>
          <w:p w:rsidR="00470EFD" w:rsidRPr="00470EFD" w:rsidRDefault="00470EFD" w:rsidP="001A236B">
            <w:pPr>
              <w:numPr>
                <w:ilvl w:val="1"/>
                <w:numId w:val="0"/>
              </w:numPr>
              <w:outlineLvl w:val="1"/>
              <w:rPr>
                <w:b/>
                <w:color w:val="015579"/>
                <w:sz w:val="20"/>
              </w:rPr>
            </w:pPr>
          </w:p>
        </w:tc>
        <w:tc>
          <w:tcPr>
            <w:tcW w:w="850" w:type="dxa"/>
            <w:gridSpan w:val="3"/>
            <w:tcBorders>
              <w:top w:val="nil"/>
              <w:left w:val="nil"/>
              <w:bottom w:val="nil"/>
              <w:right w:val="nil"/>
            </w:tcBorders>
            <w:shd w:val="clear" w:color="auto" w:fill="auto"/>
            <w:hideMark/>
          </w:tcPr>
          <w:p w:rsidR="00470EFD" w:rsidRPr="00470EFD" w:rsidRDefault="00470EFD" w:rsidP="001A236B">
            <w:pPr>
              <w:numPr>
                <w:ilvl w:val="1"/>
                <w:numId w:val="0"/>
              </w:numPr>
              <w:outlineLvl w:val="1"/>
              <w:rPr>
                <w:rFonts w:ascii="Arial" w:hAnsi="Arial" w:cs="Arial"/>
                <w:b/>
                <w:color w:val="000000"/>
                <w:sz w:val="14"/>
                <w:szCs w:val="14"/>
              </w:rPr>
            </w:pPr>
            <w:proofErr w:type="spellStart"/>
            <w:r w:rsidRPr="00470EFD">
              <w:rPr>
                <w:rFonts w:ascii="Arial" w:hAnsi="Arial" w:cs="Arial"/>
                <w:b/>
                <w:color w:val="000000"/>
                <w:sz w:val="14"/>
                <w:szCs w:val="14"/>
              </w:rPr>
              <w:t>ЗТм</w:t>
            </w:r>
            <w:proofErr w:type="spellEnd"/>
          </w:p>
        </w:tc>
        <w:tc>
          <w:tcPr>
            <w:tcW w:w="709" w:type="dxa"/>
            <w:tcBorders>
              <w:top w:val="nil"/>
              <w:left w:val="nil"/>
              <w:bottom w:val="nil"/>
              <w:right w:val="nil"/>
            </w:tcBorders>
            <w:shd w:val="clear" w:color="auto" w:fill="auto"/>
            <w:hideMark/>
          </w:tcPr>
          <w:p w:rsidR="00470EFD" w:rsidRPr="00470EFD" w:rsidRDefault="00470EFD" w:rsidP="001A236B">
            <w:pPr>
              <w:numPr>
                <w:ilvl w:val="1"/>
                <w:numId w:val="0"/>
              </w:numPr>
              <w:outlineLvl w:val="1"/>
              <w:rPr>
                <w:rFonts w:ascii="Arial" w:hAnsi="Arial" w:cs="Arial"/>
                <w:b/>
                <w:color w:val="000000"/>
                <w:sz w:val="14"/>
                <w:szCs w:val="14"/>
              </w:rPr>
            </w:pPr>
            <w:r w:rsidRPr="00470EFD">
              <w:rPr>
                <w:rFonts w:ascii="Arial" w:hAnsi="Arial" w:cs="Arial"/>
                <w:b/>
                <w:color w:val="000000"/>
                <w:sz w:val="14"/>
                <w:szCs w:val="14"/>
              </w:rPr>
              <w:t>чел.-ч</w:t>
            </w:r>
          </w:p>
        </w:tc>
        <w:tc>
          <w:tcPr>
            <w:tcW w:w="709" w:type="dxa"/>
            <w:tcBorders>
              <w:top w:val="nil"/>
              <w:left w:val="nil"/>
              <w:bottom w:val="nil"/>
              <w:right w:val="nil"/>
            </w:tcBorders>
            <w:shd w:val="clear" w:color="auto" w:fill="auto"/>
            <w:hideMark/>
          </w:tcPr>
          <w:p w:rsidR="00470EFD" w:rsidRPr="00470EFD" w:rsidRDefault="00470EFD" w:rsidP="001A236B">
            <w:pPr>
              <w:numPr>
                <w:ilvl w:val="1"/>
                <w:numId w:val="0"/>
              </w:numPr>
              <w:outlineLvl w:val="1"/>
              <w:rPr>
                <w:rFonts w:ascii="Arial" w:hAnsi="Arial" w:cs="Arial"/>
                <w:b/>
                <w:color w:val="000000"/>
                <w:sz w:val="14"/>
                <w:szCs w:val="14"/>
              </w:rPr>
            </w:pPr>
          </w:p>
        </w:tc>
        <w:tc>
          <w:tcPr>
            <w:tcW w:w="708" w:type="dxa"/>
            <w:tcBorders>
              <w:top w:val="nil"/>
              <w:left w:val="nil"/>
              <w:bottom w:val="nil"/>
              <w:right w:val="nil"/>
            </w:tcBorders>
            <w:shd w:val="clear" w:color="auto" w:fill="auto"/>
            <w:hideMark/>
          </w:tcPr>
          <w:p w:rsidR="00470EFD" w:rsidRPr="00470EFD" w:rsidRDefault="00470EFD" w:rsidP="001A236B">
            <w:pPr>
              <w:numPr>
                <w:ilvl w:val="1"/>
                <w:numId w:val="0"/>
              </w:numPr>
              <w:outlineLvl w:val="1"/>
              <w:rPr>
                <w:b/>
                <w:color w:val="015579"/>
                <w:sz w:val="20"/>
              </w:rPr>
            </w:pPr>
          </w:p>
        </w:tc>
        <w:tc>
          <w:tcPr>
            <w:tcW w:w="851" w:type="dxa"/>
            <w:tcBorders>
              <w:top w:val="nil"/>
              <w:left w:val="nil"/>
              <w:bottom w:val="nil"/>
              <w:right w:val="nil"/>
            </w:tcBorders>
            <w:shd w:val="clear" w:color="auto" w:fill="auto"/>
            <w:hideMark/>
          </w:tcPr>
          <w:p w:rsidR="00470EFD" w:rsidRPr="00470EFD" w:rsidRDefault="00470EFD" w:rsidP="001A236B">
            <w:pPr>
              <w:numPr>
                <w:ilvl w:val="1"/>
                <w:numId w:val="0"/>
              </w:numPr>
              <w:outlineLvl w:val="1"/>
              <w:rPr>
                <w:b/>
                <w:color w:val="015579"/>
                <w:sz w:val="20"/>
              </w:rPr>
            </w:pPr>
          </w:p>
        </w:tc>
        <w:tc>
          <w:tcPr>
            <w:tcW w:w="709" w:type="dxa"/>
            <w:tcBorders>
              <w:top w:val="nil"/>
              <w:left w:val="nil"/>
              <w:bottom w:val="nil"/>
              <w:right w:val="nil"/>
            </w:tcBorders>
            <w:shd w:val="clear" w:color="auto" w:fill="auto"/>
            <w:hideMark/>
          </w:tcPr>
          <w:p w:rsidR="00470EFD" w:rsidRPr="00470EFD" w:rsidRDefault="00470EFD" w:rsidP="001A236B">
            <w:pPr>
              <w:numPr>
                <w:ilvl w:val="1"/>
                <w:numId w:val="0"/>
              </w:numPr>
              <w:outlineLvl w:val="1"/>
              <w:rPr>
                <w:b/>
                <w:color w:val="015579"/>
                <w:sz w:val="20"/>
              </w:rPr>
            </w:pPr>
          </w:p>
        </w:tc>
        <w:tc>
          <w:tcPr>
            <w:tcW w:w="992" w:type="dxa"/>
            <w:tcBorders>
              <w:top w:val="nil"/>
              <w:left w:val="nil"/>
              <w:bottom w:val="nil"/>
              <w:right w:val="nil"/>
            </w:tcBorders>
            <w:shd w:val="clear" w:color="auto" w:fill="auto"/>
            <w:hideMark/>
          </w:tcPr>
          <w:p w:rsidR="00470EFD" w:rsidRPr="00470EFD" w:rsidRDefault="00470EFD" w:rsidP="001A236B">
            <w:pPr>
              <w:numPr>
                <w:ilvl w:val="1"/>
                <w:numId w:val="0"/>
              </w:numPr>
              <w:outlineLvl w:val="1"/>
              <w:rPr>
                <w:b/>
                <w:color w:val="015579"/>
                <w:sz w:val="20"/>
              </w:rPr>
            </w:pPr>
          </w:p>
        </w:tc>
        <w:tc>
          <w:tcPr>
            <w:tcW w:w="567" w:type="dxa"/>
            <w:tcBorders>
              <w:top w:val="nil"/>
              <w:left w:val="nil"/>
              <w:bottom w:val="nil"/>
              <w:right w:val="nil"/>
            </w:tcBorders>
            <w:shd w:val="clear" w:color="auto" w:fill="auto"/>
            <w:hideMark/>
          </w:tcPr>
          <w:p w:rsidR="00470EFD" w:rsidRPr="00470EFD" w:rsidRDefault="00470EFD" w:rsidP="001A236B">
            <w:pPr>
              <w:numPr>
                <w:ilvl w:val="1"/>
                <w:numId w:val="0"/>
              </w:numPr>
              <w:outlineLvl w:val="1"/>
              <w:rPr>
                <w:b/>
                <w:color w:val="015579"/>
                <w:sz w:val="20"/>
              </w:rPr>
            </w:pPr>
          </w:p>
        </w:tc>
        <w:tc>
          <w:tcPr>
            <w:tcW w:w="850" w:type="dxa"/>
            <w:tcBorders>
              <w:top w:val="nil"/>
              <w:left w:val="nil"/>
              <w:bottom w:val="nil"/>
              <w:right w:val="nil"/>
            </w:tcBorders>
            <w:shd w:val="clear" w:color="auto" w:fill="auto"/>
            <w:hideMark/>
          </w:tcPr>
          <w:p w:rsidR="00470EFD" w:rsidRPr="00470EFD" w:rsidRDefault="00470EFD" w:rsidP="001A236B">
            <w:pPr>
              <w:numPr>
                <w:ilvl w:val="1"/>
                <w:numId w:val="0"/>
              </w:numPr>
              <w:outlineLvl w:val="1"/>
              <w:rPr>
                <w:b/>
                <w:color w:val="015579"/>
                <w:sz w:val="20"/>
              </w:rPr>
            </w:pPr>
          </w:p>
        </w:tc>
        <w:tc>
          <w:tcPr>
            <w:tcW w:w="1276" w:type="dxa"/>
            <w:tcBorders>
              <w:top w:val="nil"/>
              <w:left w:val="nil"/>
              <w:bottom w:val="nil"/>
              <w:right w:val="single" w:sz="4" w:space="0" w:color="auto"/>
            </w:tcBorders>
            <w:shd w:val="clear" w:color="auto" w:fill="auto"/>
            <w:hideMark/>
          </w:tcPr>
          <w:p w:rsidR="00470EFD" w:rsidRPr="00470EFD" w:rsidRDefault="00470EFD" w:rsidP="001A236B">
            <w:pPr>
              <w:jc w:val="right"/>
              <w:rPr>
                <w:rFonts w:ascii="Arial" w:hAnsi="Arial" w:cs="Arial"/>
                <w:color w:val="000000"/>
                <w:sz w:val="14"/>
                <w:szCs w:val="14"/>
              </w:rPr>
            </w:pPr>
            <w:r w:rsidRPr="00470EFD">
              <w:rPr>
                <w:rFonts w:ascii="Arial" w:hAnsi="Arial" w:cs="Arial"/>
                <w:color w:val="000000"/>
                <w:sz w:val="14"/>
                <w:szCs w:val="14"/>
              </w:rPr>
              <w:t> </w:t>
            </w:r>
          </w:p>
        </w:tc>
      </w:tr>
      <w:tr w:rsidR="00470EFD" w:rsidRPr="00470EFD" w:rsidTr="001A236B">
        <w:trPr>
          <w:trHeight w:val="296"/>
        </w:trPr>
        <w:tc>
          <w:tcPr>
            <w:tcW w:w="600" w:type="dxa"/>
            <w:tcBorders>
              <w:top w:val="nil"/>
              <w:left w:val="single" w:sz="4" w:space="0" w:color="auto"/>
              <w:bottom w:val="nil"/>
              <w:right w:val="nil"/>
            </w:tcBorders>
            <w:shd w:val="clear" w:color="auto" w:fill="auto"/>
            <w:noWrap/>
            <w:hideMark/>
          </w:tcPr>
          <w:p w:rsidR="00470EFD" w:rsidRPr="00470EFD" w:rsidRDefault="00470EFD" w:rsidP="001A236B">
            <w:pPr>
              <w:numPr>
                <w:ilvl w:val="1"/>
                <w:numId w:val="0"/>
              </w:numPr>
              <w:outlineLvl w:val="1"/>
              <w:rPr>
                <w:rFonts w:ascii="Arial" w:hAnsi="Arial" w:cs="Arial"/>
                <w:b/>
                <w:color w:val="000000"/>
                <w:sz w:val="14"/>
                <w:szCs w:val="14"/>
              </w:rPr>
            </w:pPr>
            <w:r w:rsidRPr="00470EFD">
              <w:rPr>
                <w:rFonts w:ascii="Arial" w:hAnsi="Arial" w:cs="Arial"/>
                <w:b/>
                <w:color w:val="000000"/>
                <w:sz w:val="14"/>
                <w:szCs w:val="14"/>
              </w:rPr>
              <w:t> </w:t>
            </w:r>
          </w:p>
        </w:tc>
        <w:tc>
          <w:tcPr>
            <w:tcW w:w="424" w:type="dxa"/>
            <w:tcBorders>
              <w:top w:val="nil"/>
              <w:left w:val="nil"/>
              <w:bottom w:val="nil"/>
              <w:right w:val="nil"/>
            </w:tcBorders>
            <w:shd w:val="clear" w:color="auto" w:fill="auto"/>
            <w:hideMark/>
          </w:tcPr>
          <w:p w:rsidR="00470EFD" w:rsidRPr="00470EFD" w:rsidRDefault="00470EFD" w:rsidP="001A236B">
            <w:pPr>
              <w:numPr>
                <w:ilvl w:val="1"/>
                <w:numId w:val="0"/>
              </w:numPr>
              <w:outlineLvl w:val="1"/>
              <w:rPr>
                <w:rFonts w:ascii="Arial" w:hAnsi="Arial" w:cs="Arial"/>
                <w:b/>
                <w:color w:val="000000"/>
                <w:sz w:val="14"/>
                <w:szCs w:val="14"/>
              </w:rPr>
            </w:pPr>
          </w:p>
        </w:tc>
        <w:tc>
          <w:tcPr>
            <w:tcW w:w="428" w:type="dxa"/>
            <w:tcBorders>
              <w:top w:val="nil"/>
              <w:left w:val="nil"/>
              <w:bottom w:val="nil"/>
              <w:right w:val="nil"/>
            </w:tcBorders>
            <w:shd w:val="clear" w:color="auto" w:fill="auto"/>
            <w:hideMark/>
          </w:tcPr>
          <w:p w:rsidR="00470EFD" w:rsidRPr="00470EFD" w:rsidRDefault="00470EFD" w:rsidP="001A236B">
            <w:pPr>
              <w:numPr>
                <w:ilvl w:val="1"/>
                <w:numId w:val="0"/>
              </w:numPr>
              <w:outlineLvl w:val="1"/>
              <w:rPr>
                <w:b/>
                <w:color w:val="015579"/>
                <w:sz w:val="20"/>
              </w:rPr>
            </w:pPr>
          </w:p>
        </w:tc>
        <w:tc>
          <w:tcPr>
            <w:tcW w:w="850" w:type="dxa"/>
            <w:gridSpan w:val="3"/>
            <w:tcBorders>
              <w:top w:val="single" w:sz="4" w:space="0" w:color="auto"/>
              <w:left w:val="nil"/>
              <w:bottom w:val="nil"/>
              <w:right w:val="nil"/>
            </w:tcBorders>
            <w:shd w:val="clear" w:color="auto" w:fill="auto"/>
            <w:hideMark/>
          </w:tcPr>
          <w:p w:rsidR="00470EFD" w:rsidRPr="00470EFD" w:rsidRDefault="00470EFD" w:rsidP="001A236B">
            <w:pPr>
              <w:numPr>
                <w:ilvl w:val="1"/>
                <w:numId w:val="0"/>
              </w:numPr>
              <w:outlineLvl w:val="1"/>
              <w:rPr>
                <w:rFonts w:ascii="Arial" w:hAnsi="Arial" w:cs="Arial"/>
                <w:b/>
                <w:color w:val="000000"/>
                <w:sz w:val="14"/>
                <w:szCs w:val="14"/>
              </w:rPr>
            </w:pPr>
            <w:r w:rsidRPr="00470EFD">
              <w:rPr>
                <w:rFonts w:ascii="Arial" w:hAnsi="Arial" w:cs="Arial"/>
                <w:b/>
                <w:color w:val="000000"/>
                <w:sz w:val="14"/>
                <w:szCs w:val="14"/>
              </w:rPr>
              <w:t>Итого по расценке</w:t>
            </w:r>
          </w:p>
        </w:tc>
        <w:tc>
          <w:tcPr>
            <w:tcW w:w="709" w:type="dxa"/>
            <w:tcBorders>
              <w:top w:val="single" w:sz="4" w:space="0" w:color="auto"/>
              <w:left w:val="nil"/>
              <w:bottom w:val="nil"/>
              <w:right w:val="nil"/>
            </w:tcBorders>
            <w:shd w:val="clear" w:color="auto" w:fill="auto"/>
            <w:hideMark/>
          </w:tcPr>
          <w:p w:rsidR="00470EFD" w:rsidRPr="00470EFD" w:rsidRDefault="00470EFD" w:rsidP="001A236B">
            <w:pPr>
              <w:numPr>
                <w:ilvl w:val="1"/>
                <w:numId w:val="0"/>
              </w:numPr>
              <w:outlineLvl w:val="1"/>
              <w:rPr>
                <w:rFonts w:ascii="Arial" w:hAnsi="Arial" w:cs="Arial"/>
                <w:b/>
                <w:color w:val="000000"/>
                <w:sz w:val="14"/>
                <w:szCs w:val="14"/>
              </w:rPr>
            </w:pPr>
            <w:r w:rsidRPr="00470EFD">
              <w:rPr>
                <w:rFonts w:ascii="Arial" w:hAnsi="Arial" w:cs="Arial"/>
                <w:b/>
                <w:color w:val="000000"/>
                <w:sz w:val="14"/>
                <w:szCs w:val="14"/>
              </w:rPr>
              <w:t> </w:t>
            </w:r>
          </w:p>
        </w:tc>
        <w:tc>
          <w:tcPr>
            <w:tcW w:w="709" w:type="dxa"/>
            <w:tcBorders>
              <w:top w:val="single" w:sz="4" w:space="0" w:color="auto"/>
              <w:left w:val="nil"/>
              <w:bottom w:val="nil"/>
              <w:right w:val="nil"/>
            </w:tcBorders>
            <w:shd w:val="clear" w:color="auto" w:fill="auto"/>
            <w:hideMark/>
          </w:tcPr>
          <w:p w:rsidR="00470EFD" w:rsidRPr="00470EFD" w:rsidRDefault="00470EFD" w:rsidP="001A236B">
            <w:pPr>
              <w:numPr>
                <w:ilvl w:val="1"/>
                <w:numId w:val="0"/>
              </w:numPr>
              <w:outlineLvl w:val="1"/>
              <w:rPr>
                <w:rFonts w:ascii="Arial" w:hAnsi="Arial" w:cs="Arial"/>
                <w:b/>
                <w:color w:val="000000"/>
                <w:sz w:val="14"/>
                <w:szCs w:val="14"/>
              </w:rPr>
            </w:pPr>
            <w:r w:rsidRPr="00470EFD">
              <w:rPr>
                <w:rFonts w:ascii="Arial" w:hAnsi="Arial" w:cs="Arial"/>
                <w:b/>
                <w:color w:val="000000"/>
                <w:sz w:val="14"/>
                <w:szCs w:val="14"/>
              </w:rPr>
              <w:t> </w:t>
            </w:r>
          </w:p>
        </w:tc>
        <w:tc>
          <w:tcPr>
            <w:tcW w:w="708" w:type="dxa"/>
            <w:tcBorders>
              <w:top w:val="single" w:sz="4" w:space="0" w:color="auto"/>
              <w:left w:val="nil"/>
              <w:bottom w:val="nil"/>
              <w:right w:val="nil"/>
            </w:tcBorders>
            <w:shd w:val="clear" w:color="auto" w:fill="auto"/>
            <w:hideMark/>
          </w:tcPr>
          <w:p w:rsidR="00470EFD" w:rsidRPr="00470EFD" w:rsidRDefault="00470EFD" w:rsidP="001A236B">
            <w:pPr>
              <w:numPr>
                <w:ilvl w:val="1"/>
                <w:numId w:val="0"/>
              </w:numPr>
              <w:outlineLvl w:val="1"/>
              <w:rPr>
                <w:rFonts w:ascii="Arial" w:hAnsi="Arial" w:cs="Arial"/>
                <w:b/>
                <w:color w:val="000000"/>
                <w:sz w:val="14"/>
                <w:szCs w:val="14"/>
              </w:rPr>
            </w:pPr>
            <w:r w:rsidRPr="00470EFD">
              <w:rPr>
                <w:rFonts w:ascii="Arial" w:hAnsi="Arial" w:cs="Arial"/>
                <w:b/>
                <w:color w:val="000000"/>
                <w:sz w:val="14"/>
                <w:szCs w:val="14"/>
              </w:rPr>
              <w:t> </w:t>
            </w:r>
          </w:p>
        </w:tc>
        <w:tc>
          <w:tcPr>
            <w:tcW w:w="851" w:type="dxa"/>
            <w:tcBorders>
              <w:top w:val="single" w:sz="4" w:space="0" w:color="auto"/>
              <w:left w:val="nil"/>
              <w:bottom w:val="nil"/>
              <w:right w:val="nil"/>
            </w:tcBorders>
            <w:shd w:val="clear" w:color="auto" w:fill="auto"/>
            <w:hideMark/>
          </w:tcPr>
          <w:p w:rsidR="00470EFD" w:rsidRPr="00470EFD" w:rsidRDefault="00470EFD" w:rsidP="001A236B">
            <w:pPr>
              <w:numPr>
                <w:ilvl w:val="1"/>
                <w:numId w:val="0"/>
              </w:numPr>
              <w:outlineLvl w:val="1"/>
              <w:rPr>
                <w:rFonts w:ascii="Arial" w:hAnsi="Arial" w:cs="Arial"/>
                <w:b/>
                <w:color w:val="000000"/>
                <w:sz w:val="14"/>
                <w:szCs w:val="14"/>
              </w:rPr>
            </w:pPr>
            <w:r w:rsidRPr="00470EFD">
              <w:rPr>
                <w:rFonts w:ascii="Arial" w:hAnsi="Arial" w:cs="Arial"/>
                <w:b/>
                <w:color w:val="000000"/>
                <w:sz w:val="14"/>
                <w:szCs w:val="14"/>
              </w:rPr>
              <w:t> </w:t>
            </w:r>
          </w:p>
        </w:tc>
        <w:tc>
          <w:tcPr>
            <w:tcW w:w="709" w:type="dxa"/>
            <w:tcBorders>
              <w:top w:val="single" w:sz="4" w:space="0" w:color="auto"/>
              <w:left w:val="nil"/>
              <w:bottom w:val="nil"/>
              <w:right w:val="nil"/>
            </w:tcBorders>
            <w:shd w:val="clear" w:color="auto" w:fill="auto"/>
            <w:hideMark/>
          </w:tcPr>
          <w:p w:rsidR="00470EFD" w:rsidRPr="00470EFD" w:rsidRDefault="00470EFD" w:rsidP="001A236B">
            <w:pPr>
              <w:numPr>
                <w:ilvl w:val="1"/>
                <w:numId w:val="0"/>
              </w:numPr>
              <w:outlineLvl w:val="1"/>
              <w:rPr>
                <w:rFonts w:ascii="Arial" w:hAnsi="Arial" w:cs="Arial"/>
                <w:b/>
                <w:color w:val="000000"/>
                <w:sz w:val="14"/>
                <w:szCs w:val="14"/>
              </w:rPr>
            </w:pPr>
            <w:r w:rsidRPr="00470EFD">
              <w:rPr>
                <w:rFonts w:ascii="Arial" w:hAnsi="Arial" w:cs="Arial"/>
                <w:b/>
                <w:color w:val="000000"/>
                <w:sz w:val="14"/>
                <w:szCs w:val="14"/>
              </w:rPr>
              <w:t> </w:t>
            </w:r>
          </w:p>
        </w:tc>
        <w:tc>
          <w:tcPr>
            <w:tcW w:w="992" w:type="dxa"/>
            <w:tcBorders>
              <w:top w:val="single" w:sz="4" w:space="0" w:color="auto"/>
              <w:left w:val="nil"/>
              <w:bottom w:val="nil"/>
              <w:right w:val="nil"/>
            </w:tcBorders>
            <w:shd w:val="clear" w:color="auto" w:fill="auto"/>
            <w:hideMark/>
          </w:tcPr>
          <w:p w:rsidR="00470EFD" w:rsidRPr="00470EFD" w:rsidRDefault="00470EFD" w:rsidP="001A236B">
            <w:pPr>
              <w:numPr>
                <w:ilvl w:val="1"/>
                <w:numId w:val="0"/>
              </w:numPr>
              <w:outlineLvl w:val="1"/>
              <w:rPr>
                <w:rFonts w:ascii="Arial" w:hAnsi="Arial" w:cs="Arial"/>
                <w:b/>
                <w:color w:val="000000"/>
                <w:sz w:val="14"/>
                <w:szCs w:val="14"/>
              </w:rPr>
            </w:pPr>
            <w:r w:rsidRPr="00470EFD">
              <w:rPr>
                <w:rFonts w:ascii="Arial" w:hAnsi="Arial" w:cs="Arial"/>
                <w:b/>
                <w:color w:val="000000"/>
                <w:sz w:val="14"/>
                <w:szCs w:val="14"/>
              </w:rPr>
              <w:t> </w:t>
            </w:r>
          </w:p>
        </w:tc>
        <w:tc>
          <w:tcPr>
            <w:tcW w:w="567" w:type="dxa"/>
            <w:tcBorders>
              <w:top w:val="single" w:sz="4" w:space="0" w:color="auto"/>
              <w:left w:val="nil"/>
              <w:bottom w:val="nil"/>
              <w:right w:val="nil"/>
            </w:tcBorders>
            <w:shd w:val="clear" w:color="auto" w:fill="auto"/>
            <w:hideMark/>
          </w:tcPr>
          <w:p w:rsidR="00470EFD" w:rsidRPr="00470EFD" w:rsidRDefault="00470EFD" w:rsidP="001A236B">
            <w:pPr>
              <w:numPr>
                <w:ilvl w:val="1"/>
                <w:numId w:val="0"/>
              </w:numPr>
              <w:outlineLvl w:val="1"/>
              <w:rPr>
                <w:rFonts w:ascii="Arial" w:hAnsi="Arial" w:cs="Arial"/>
                <w:b/>
                <w:color w:val="000000"/>
                <w:sz w:val="14"/>
                <w:szCs w:val="14"/>
              </w:rPr>
            </w:pPr>
            <w:r w:rsidRPr="00470EFD">
              <w:rPr>
                <w:rFonts w:ascii="Arial" w:hAnsi="Arial" w:cs="Arial"/>
                <w:b/>
                <w:color w:val="000000"/>
                <w:sz w:val="14"/>
                <w:szCs w:val="14"/>
              </w:rPr>
              <w:t> </w:t>
            </w:r>
          </w:p>
        </w:tc>
        <w:tc>
          <w:tcPr>
            <w:tcW w:w="850" w:type="dxa"/>
            <w:tcBorders>
              <w:top w:val="single" w:sz="4" w:space="0" w:color="auto"/>
              <w:left w:val="nil"/>
              <w:bottom w:val="nil"/>
              <w:right w:val="nil"/>
            </w:tcBorders>
            <w:shd w:val="clear" w:color="auto" w:fill="auto"/>
            <w:hideMark/>
          </w:tcPr>
          <w:p w:rsidR="00470EFD" w:rsidRPr="00470EFD" w:rsidRDefault="00470EFD" w:rsidP="001A236B">
            <w:pPr>
              <w:numPr>
                <w:ilvl w:val="1"/>
                <w:numId w:val="0"/>
              </w:numPr>
              <w:outlineLvl w:val="1"/>
              <w:rPr>
                <w:rFonts w:ascii="Arial" w:hAnsi="Arial" w:cs="Arial"/>
                <w:b/>
                <w:color w:val="000000"/>
                <w:sz w:val="14"/>
                <w:szCs w:val="14"/>
              </w:rPr>
            </w:pPr>
            <w:r w:rsidRPr="00470EFD">
              <w:rPr>
                <w:rFonts w:ascii="Arial" w:hAnsi="Arial" w:cs="Arial"/>
                <w:b/>
                <w:color w:val="000000"/>
                <w:sz w:val="14"/>
                <w:szCs w:val="14"/>
              </w:rPr>
              <w:t> </w:t>
            </w:r>
          </w:p>
        </w:tc>
        <w:tc>
          <w:tcPr>
            <w:tcW w:w="1276" w:type="dxa"/>
            <w:tcBorders>
              <w:top w:val="single" w:sz="4" w:space="0" w:color="auto"/>
              <w:left w:val="nil"/>
              <w:bottom w:val="nil"/>
              <w:right w:val="single" w:sz="4" w:space="0" w:color="auto"/>
            </w:tcBorders>
            <w:shd w:val="clear" w:color="auto" w:fill="auto"/>
            <w:hideMark/>
          </w:tcPr>
          <w:p w:rsidR="00470EFD" w:rsidRPr="00470EFD" w:rsidRDefault="00470EFD" w:rsidP="001A236B">
            <w:pPr>
              <w:jc w:val="right"/>
              <w:rPr>
                <w:rFonts w:ascii="Arial" w:hAnsi="Arial" w:cs="Arial"/>
                <w:color w:val="000000"/>
                <w:sz w:val="14"/>
                <w:szCs w:val="14"/>
              </w:rPr>
            </w:pPr>
            <w:r w:rsidRPr="00470EFD">
              <w:rPr>
                <w:rFonts w:ascii="Arial" w:hAnsi="Arial" w:cs="Arial"/>
                <w:color w:val="000000"/>
                <w:sz w:val="14"/>
                <w:szCs w:val="14"/>
              </w:rPr>
              <w:t> </w:t>
            </w:r>
          </w:p>
        </w:tc>
      </w:tr>
      <w:tr w:rsidR="00470EFD" w:rsidRPr="00470EFD" w:rsidTr="001A236B">
        <w:trPr>
          <w:trHeight w:val="296"/>
        </w:trPr>
        <w:tc>
          <w:tcPr>
            <w:tcW w:w="600" w:type="dxa"/>
            <w:tcBorders>
              <w:top w:val="nil"/>
              <w:left w:val="single" w:sz="4" w:space="0" w:color="auto"/>
              <w:bottom w:val="nil"/>
              <w:right w:val="nil"/>
            </w:tcBorders>
            <w:shd w:val="clear" w:color="auto" w:fill="auto"/>
            <w:noWrap/>
            <w:vAlign w:val="bottom"/>
            <w:hideMark/>
          </w:tcPr>
          <w:p w:rsidR="00470EFD" w:rsidRPr="00470EFD" w:rsidRDefault="00470EFD" w:rsidP="001A236B">
            <w:pPr>
              <w:numPr>
                <w:ilvl w:val="1"/>
                <w:numId w:val="0"/>
              </w:numPr>
              <w:outlineLvl w:val="1"/>
              <w:rPr>
                <w:rFonts w:ascii="Arial" w:hAnsi="Arial" w:cs="Arial"/>
                <w:b/>
                <w:color w:val="000000"/>
                <w:sz w:val="14"/>
                <w:szCs w:val="14"/>
              </w:rPr>
            </w:pPr>
            <w:r w:rsidRPr="00470EFD">
              <w:rPr>
                <w:rFonts w:ascii="Arial" w:hAnsi="Arial" w:cs="Arial"/>
                <w:b/>
                <w:color w:val="000000"/>
                <w:sz w:val="14"/>
                <w:szCs w:val="14"/>
              </w:rPr>
              <w:t> </w:t>
            </w:r>
          </w:p>
        </w:tc>
        <w:tc>
          <w:tcPr>
            <w:tcW w:w="424" w:type="dxa"/>
            <w:tcBorders>
              <w:top w:val="nil"/>
              <w:left w:val="nil"/>
              <w:bottom w:val="nil"/>
              <w:right w:val="nil"/>
            </w:tcBorders>
            <w:shd w:val="clear" w:color="auto" w:fill="auto"/>
            <w:vAlign w:val="center"/>
            <w:hideMark/>
          </w:tcPr>
          <w:p w:rsidR="00470EFD" w:rsidRPr="00470EFD" w:rsidRDefault="00470EFD" w:rsidP="001A236B">
            <w:pPr>
              <w:numPr>
                <w:ilvl w:val="1"/>
                <w:numId w:val="0"/>
              </w:numPr>
              <w:outlineLvl w:val="1"/>
              <w:rPr>
                <w:rFonts w:ascii="Arial" w:hAnsi="Arial" w:cs="Arial"/>
                <w:b/>
                <w:color w:val="000000"/>
                <w:sz w:val="14"/>
                <w:szCs w:val="14"/>
              </w:rPr>
            </w:pPr>
          </w:p>
        </w:tc>
        <w:tc>
          <w:tcPr>
            <w:tcW w:w="428" w:type="dxa"/>
            <w:tcBorders>
              <w:top w:val="nil"/>
              <w:left w:val="nil"/>
              <w:bottom w:val="nil"/>
              <w:right w:val="nil"/>
            </w:tcBorders>
            <w:shd w:val="clear" w:color="auto" w:fill="auto"/>
            <w:hideMark/>
          </w:tcPr>
          <w:p w:rsidR="00470EFD" w:rsidRPr="00470EFD" w:rsidRDefault="00470EFD" w:rsidP="001A236B">
            <w:pPr>
              <w:numPr>
                <w:ilvl w:val="1"/>
                <w:numId w:val="0"/>
              </w:numPr>
              <w:outlineLvl w:val="1"/>
              <w:rPr>
                <w:b/>
                <w:color w:val="015579"/>
                <w:sz w:val="20"/>
              </w:rPr>
            </w:pPr>
          </w:p>
        </w:tc>
        <w:tc>
          <w:tcPr>
            <w:tcW w:w="850" w:type="dxa"/>
            <w:gridSpan w:val="3"/>
            <w:tcBorders>
              <w:top w:val="nil"/>
              <w:left w:val="nil"/>
              <w:bottom w:val="nil"/>
              <w:right w:val="nil"/>
            </w:tcBorders>
            <w:shd w:val="clear" w:color="auto" w:fill="auto"/>
            <w:hideMark/>
          </w:tcPr>
          <w:p w:rsidR="00470EFD" w:rsidRPr="00470EFD" w:rsidRDefault="00470EFD" w:rsidP="001A236B">
            <w:pPr>
              <w:numPr>
                <w:ilvl w:val="1"/>
                <w:numId w:val="0"/>
              </w:numPr>
              <w:outlineLvl w:val="1"/>
              <w:rPr>
                <w:rFonts w:ascii="Arial" w:hAnsi="Arial" w:cs="Arial"/>
                <w:b/>
                <w:color w:val="000000"/>
                <w:sz w:val="14"/>
                <w:szCs w:val="14"/>
              </w:rPr>
            </w:pPr>
            <w:r w:rsidRPr="00470EFD">
              <w:rPr>
                <w:rFonts w:ascii="Arial" w:hAnsi="Arial" w:cs="Arial"/>
                <w:b/>
                <w:color w:val="000000"/>
                <w:sz w:val="14"/>
                <w:szCs w:val="14"/>
              </w:rPr>
              <w:t>ФОТ</w:t>
            </w:r>
          </w:p>
        </w:tc>
        <w:tc>
          <w:tcPr>
            <w:tcW w:w="709" w:type="dxa"/>
            <w:tcBorders>
              <w:top w:val="nil"/>
              <w:left w:val="nil"/>
              <w:bottom w:val="nil"/>
              <w:right w:val="nil"/>
            </w:tcBorders>
            <w:shd w:val="clear" w:color="auto" w:fill="auto"/>
            <w:hideMark/>
          </w:tcPr>
          <w:p w:rsidR="00470EFD" w:rsidRPr="00470EFD" w:rsidRDefault="00470EFD" w:rsidP="001A236B">
            <w:pPr>
              <w:numPr>
                <w:ilvl w:val="1"/>
                <w:numId w:val="0"/>
              </w:numPr>
              <w:outlineLvl w:val="1"/>
              <w:rPr>
                <w:rFonts w:ascii="Arial" w:hAnsi="Arial" w:cs="Arial"/>
                <w:b/>
                <w:color w:val="000000"/>
                <w:sz w:val="14"/>
                <w:szCs w:val="14"/>
              </w:rPr>
            </w:pPr>
          </w:p>
        </w:tc>
        <w:tc>
          <w:tcPr>
            <w:tcW w:w="709" w:type="dxa"/>
            <w:tcBorders>
              <w:top w:val="nil"/>
              <w:left w:val="nil"/>
              <w:bottom w:val="nil"/>
              <w:right w:val="nil"/>
            </w:tcBorders>
            <w:shd w:val="clear" w:color="auto" w:fill="auto"/>
            <w:hideMark/>
          </w:tcPr>
          <w:p w:rsidR="00470EFD" w:rsidRPr="00470EFD" w:rsidRDefault="00470EFD" w:rsidP="001A236B">
            <w:pPr>
              <w:numPr>
                <w:ilvl w:val="1"/>
                <w:numId w:val="0"/>
              </w:numPr>
              <w:outlineLvl w:val="1"/>
              <w:rPr>
                <w:b/>
                <w:color w:val="015579"/>
                <w:sz w:val="20"/>
              </w:rPr>
            </w:pPr>
          </w:p>
        </w:tc>
        <w:tc>
          <w:tcPr>
            <w:tcW w:w="708" w:type="dxa"/>
            <w:tcBorders>
              <w:top w:val="nil"/>
              <w:left w:val="nil"/>
              <w:bottom w:val="nil"/>
              <w:right w:val="nil"/>
            </w:tcBorders>
            <w:shd w:val="clear" w:color="auto" w:fill="auto"/>
            <w:hideMark/>
          </w:tcPr>
          <w:p w:rsidR="00470EFD" w:rsidRPr="00470EFD" w:rsidRDefault="00470EFD" w:rsidP="001A236B">
            <w:pPr>
              <w:numPr>
                <w:ilvl w:val="1"/>
                <w:numId w:val="0"/>
              </w:numPr>
              <w:outlineLvl w:val="1"/>
              <w:rPr>
                <w:b/>
                <w:color w:val="015579"/>
                <w:sz w:val="20"/>
              </w:rPr>
            </w:pPr>
          </w:p>
        </w:tc>
        <w:tc>
          <w:tcPr>
            <w:tcW w:w="851" w:type="dxa"/>
            <w:tcBorders>
              <w:top w:val="nil"/>
              <w:left w:val="nil"/>
              <w:bottom w:val="nil"/>
              <w:right w:val="nil"/>
            </w:tcBorders>
            <w:shd w:val="clear" w:color="auto" w:fill="auto"/>
            <w:hideMark/>
          </w:tcPr>
          <w:p w:rsidR="00470EFD" w:rsidRPr="00470EFD" w:rsidRDefault="00470EFD" w:rsidP="001A236B">
            <w:pPr>
              <w:numPr>
                <w:ilvl w:val="1"/>
                <w:numId w:val="0"/>
              </w:numPr>
              <w:outlineLvl w:val="1"/>
              <w:rPr>
                <w:b/>
                <w:color w:val="015579"/>
                <w:sz w:val="20"/>
              </w:rPr>
            </w:pPr>
          </w:p>
        </w:tc>
        <w:tc>
          <w:tcPr>
            <w:tcW w:w="709" w:type="dxa"/>
            <w:tcBorders>
              <w:top w:val="nil"/>
              <w:left w:val="nil"/>
              <w:bottom w:val="nil"/>
              <w:right w:val="nil"/>
            </w:tcBorders>
            <w:shd w:val="clear" w:color="auto" w:fill="auto"/>
            <w:hideMark/>
          </w:tcPr>
          <w:p w:rsidR="00470EFD" w:rsidRPr="00470EFD" w:rsidRDefault="00470EFD" w:rsidP="001A236B">
            <w:pPr>
              <w:numPr>
                <w:ilvl w:val="1"/>
                <w:numId w:val="0"/>
              </w:numPr>
              <w:outlineLvl w:val="1"/>
              <w:rPr>
                <w:b/>
                <w:color w:val="015579"/>
                <w:sz w:val="20"/>
              </w:rPr>
            </w:pPr>
          </w:p>
        </w:tc>
        <w:tc>
          <w:tcPr>
            <w:tcW w:w="992" w:type="dxa"/>
            <w:tcBorders>
              <w:top w:val="nil"/>
              <w:left w:val="nil"/>
              <w:bottom w:val="nil"/>
              <w:right w:val="nil"/>
            </w:tcBorders>
            <w:shd w:val="clear" w:color="auto" w:fill="auto"/>
            <w:hideMark/>
          </w:tcPr>
          <w:p w:rsidR="00470EFD" w:rsidRPr="00470EFD" w:rsidRDefault="00470EFD" w:rsidP="001A236B">
            <w:pPr>
              <w:numPr>
                <w:ilvl w:val="1"/>
                <w:numId w:val="0"/>
              </w:numPr>
              <w:outlineLvl w:val="1"/>
              <w:rPr>
                <w:b/>
                <w:color w:val="015579"/>
                <w:sz w:val="20"/>
              </w:rPr>
            </w:pPr>
          </w:p>
        </w:tc>
        <w:tc>
          <w:tcPr>
            <w:tcW w:w="567" w:type="dxa"/>
            <w:tcBorders>
              <w:top w:val="nil"/>
              <w:left w:val="nil"/>
              <w:bottom w:val="nil"/>
              <w:right w:val="nil"/>
            </w:tcBorders>
            <w:shd w:val="clear" w:color="auto" w:fill="auto"/>
            <w:hideMark/>
          </w:tcPr>
          <w:p w:rsidR="00470EFD" w:rsidRPr="00470EFD" w:rsidRDefault="00470EFD" w:rsidP="001A236B">
            <w:pPr>
              <w:numPr>
                <w:ilvl w:val="1"/>
                <w:numId w:val="0"/>
              </w:numPr>
              <w:outlineLvl w:val="1"/>
              <w:rPr>
                <w:b/>
                <w:color w:val="015579"/>
                <w:sz w:val="20"/>
              </w:rPr>
            </w:pPr>
          </w:p>
        </w:tc>
        <w:tc>
          <w:tcPr>
            <w:tcW w:w="850" w:type="dxa"/>
            <w:tcBorders>
              <w:top w:val="nil"/>
              <w:left w:val="nil"/>
              <w:bottom w:val="nil"/>
              <w:right w:val="nil"/>
            </w:tcBorders>
            <w:shd w:val="clear" w:color="auto" w:fill="auto"/>
            <w:hideMark/>
          </w:tcPr>
          <w:p w:rsidR="00470EFD" w:rsidRPr="00470EFD" w:rsidRDefault="00470EFD" w:rsidP="001A236B">
            <w:pPr>
              <w:numPr>
                <w:ilvl w:val="1"/>
                <w:numId w:val="0"/>
              </w:numPr>
              <w:outlineLvl w:val="1"/>
              <w:rPr>
                <w:b/>
                <w:color w:val="015579"/>
                <w:sz w:val="20"/>
              </w:rPr>
            </w:pPr>
          </w:p>
        </w:tc>
        <w:tc>
          <w:tcPr>
            <w:tcW w:w="1276" w:type="dxa"/>
            <w:tcBorders>
              <w:top w:val="nil"/>
              <w:left w:val="nil"/>
              <w:bottom w:val="nil"/>
              <w:right w:val="single" w:sz="4" w:space="0" w:color="auto"/>
            </w:tcBorders>
            <w:shd w:val="clear" w:color="auto" w:fill="auto"/>
            <w:hideMark/>
          </w:tcPr>
          <w:p w:rsidR="00470EFD" w:rsidRPr="00470EFD" w:rsidRDefault="00470EFD" w:rsidP="001A236B">
            <w:pPr>
              <w:jc w:val="right"/>
              <w:rPr>
                <w:rFonts w:ascii="Arial" w:hAnsi="Arial" w:cs="Arial"/>
                <w:color w:val="000000"/>
                <w:sz w:val="14"/>
                <w:szCs w:val="14"/>
              </w:rPr>
            </w:pPr>
            <w:r w:rsidRPr="00470EFD">
              <w:rPr>
                <w:rFonts w:ascii="Arial" w:hAnsi="Arial" w:cs="Arial"/>
                <w:color w:val="000000"/>
                <w:sz w:val="14"/>
                <w:szCs w:val="14"/>
              </w:rPr>
              <w:t> </w:t>
            </w:r>
          </w:p>
        </w:tc>
      </w:tr>
      <w:tr w:rsidR="00470EFD" w:rsidRPr="00470EFD" w:rsidTr="001A236B">
        <w:trPr>
          <w:trHeight w:val="385"/>
        </w:trPr>
        <w:tc>
          <w:tcPr>
            <w:tcW w:w="600" w:type="dxa"/>
            <w:tcBorders>
              <w:top w:val="nil"/>
              <w:left w:val="single" w:sz="4" w:space="0" w:color="auto"/>
              <w:bottom w:val="nil"/>
              <w:right w:val="nil"/>
            </w:tcBorders>
            <w:shd w:val="clear" w:color="auto" w:fill="auto"/>
            <w:noWrap/>
            <w:vAlign w:val="bottom"/>
            <w:hideMark/>
          </w:tcPr>
          <w:p w:rsidR="00470EFD" w:rsidRPr="00470EFD" w:rsidRDefault="00470EFD" w:rsidP="001A236B">
            <w:pPr>
              <w:numPr>
                <w:ilvl w:val="1"/>
                <w:numId w:val="0"/>
              </w:numPr>
              <w:outlineLvl w:val="1"/>
              <w:rPr>
                <w:rFonts w:ascii="Arial" w:hAnsi="Arial" w:cs="Arial"/>
                <w:b/>
                <w:color w:val="000000"/>
                <w:sz w:val="14"/>
                <w:szCs w:val="14"/>
              </w:rPr>
            </w:pPr>
            <w:r w:rsidRPr="00470EFD">
              <w:rPr>
                <w:rFonts w:ascii="Arial" w:hAnsi="Arial" w:cs="Arial"/>
                <w:b/>
                <w:color w:val="000000"/>
                <w:sz w:val="14"/>
                <w:szCs w:val="14"/>
              </w:rPr>
              <w:t> </w:t>
            </w:r>
          </w:p>
        </w:tc>
        <w:tc>
          <w:tcPr>
            <w:tcW w:w="424" w:type="dxa"/>
            <w:tcBorders>
              <w:top w:val="nil"/>
              <w:left w:val="nil"/>
              <w:bottom w:val="nil"/>
              <w:right w:val="nil"/>
            </w:tcBorders>
            <w:shd w:val="clear" w:color="auto" w:fill="auto"/>
            <w:vAlign w:val="center"/>
            <w:hideMark/>
          </w:tcPr>
          <w:p w:rsidR="00470EFD" w:rsidRPr="00470EFD" w:rsidRDefault="00470EFD" w:rsidP="001A236B">
            <w:pPr>
              <w:numPr>
                <w:ilvl w:val="1"/>
                <w:numId w:val="0"/>
              </w:numPr>
              <w:outlineLvl w:val="1"/>
              <w:rPr>
                <w:rFonts w:ascii="Arial" w:hAnsi="Arial" w:cs="Arial"/>
                <w:b/>
                <w:color w:val="000000"/>
                <w:sz w:val="14"/>
                <w:szCs w:val="14"/>
              </w:rPr>
            </w:pPr>
          </w:p>
        </w:tc>
        <w:tc>
          <w:tcPr>
            <w:tcW w:w="428" w:type="dxa"/>
            <w:tcBorders>
              <w:top w:val="nil"/>
              <w:left w:val="nil"/>
              <w:bottom w:val="nil"/>
              <w:right w:val="nil"/>
            </w:tcBorders>
            <w:shd w:val="clear" w:color="auto" w:fill="auto"/>
            <w:hideMark/>
          </w:tcPr>
          <w:p w:rsidR="00470EFD" w:rsidRPr="00470EFD" w:rsidRDefault="00470EFD" w:rsidP="001A236B">
            <w:pPr>
              <w:numPr>
                <w:ilvl w:val="1"/>
                <w:numId w:val="0"/>
              </w:numPr>
              <w:outlineLvl w:val="1"/>
              <w:rPr>
                <w:rFonts w:ascii="Arial" w:hAnsi="Arial" w:cs="Arial"/>
                <w:b/>
                <w:color w:val="000000"/>
                <w:sz w:val="14"/>
                <w:szCs w:val="14"/>
              </w:rPr>
            </w:pPr>
            <w:proofErr w:type="spellStart"/>
            <w:r w:rsidRPr="00470EFD">
              <w:rPr>
                <w:rFonts w:ascii="Arial" w:hAnsi="Arial" w:cs="Arial"/>
                <w:b/>
                <w:color w:val="000000"/>
                <w:sz w:val="14"/>
                <w:szCs w:val="14"/>
              </w:rPr>
              <w:t>Пр</w:t>
            </w:r>
            <w:proofErr w:type="spellEnd"/>
            <w:r w:rsidRPr="00470EFD">
              <w:rPr>
                <w:rFonts w:ascii="Arial" w:hAnsi="Arial" w:cs="Arial"/>
                <w:b/>
                <w:color w:val="000000"/>
                <w:sz w:val="14"/>
                <w:szCs w:val="14"/>
              </w:rPr>
              <w:t>/812-101.0-1</w:t>
            </w:r>
          </w:p>
        </w:tc>
        <w:tc>
          <w:tcPr>
            <w:tcW w:w="850" w:type="dxa"/>
            <w:gridSpan w:val="3"/>
            <w:tcBorders>
              <w:top w:val="nil"/>
              <w:left w:val="nil"/>
              <w:bottom w:val="nil"/>
              <w:right w:val="nil"/>
            </w:tcBorders>
            <w:shd w:val="clear" w:color="auto" w:fill="auto"/>
            <w:hideMark/>
          </w:tcPr>
          <w:p w:rsidR="00470EFD" w:rsidRPr="00470EFD" w:rsidRDefault="00470EFD" w:rsidP="001A236B">
            <w:pPr>
              <w:numPr>
                <w:ilvl w:val="1"/>
                <w:numId w:val="0"/>
              </w:numPr>
              <w:outlineLvl w:val="1"/>
              <w:rPr>
                <w:rFonts w:ascii="Arial" w:hAnsi="Arial" w:cs="Arial"/>
                <w:b/>
                <w:color w:val="000000"/>
                <w:sz w:val="14"/>
                <w:szCs w:val="14"/>
              </w:rPr>
            </w:pPr>
            <w:r w:rsidRPr="00470EFD">
              <w:rPr>
                <w:rFonts w:ascii="Arial" w:hAnsi="Arial" w:cs="Arial"/>
                <w:b/>
                <w:color w:val="000000"/>
                <w:sz w:val="14"/>
                <w:szCs w:val="14"/>
              </w:rPr>
              <w:t>НР Электромонтажные работы (ремонтно-строительные)</w:t>
            </w:r>
          </w:p>
        </w:tc>
        <w:tc>
          <w:tcPr>
            <w:tcW w:w="709" w:type="dxa"/>
            <w:tcBorders>
              <w:top w:val="nil"/>
              <w:left w:val="nil"/>
              <w:bottom w:val="nil"/>
              <w:right w:val="nil"/>
            </w:tcBorders>
            <w:shd w:val="clear" w:color="auto" w:fill="auto"/>
            <w:hideMark/>
          </w:tcPr>
          <w:p w:rsidR="00470EFD" w:rsidRPr="00470EFD" w:rsidRDefault="00470EFD" w:rsidP="001A236B">
            <w:pPr>
              <w:numPr>
                <w:ilvl w:val="1"/>
                <w:numId w:val="0"/>
              </w:numPr>
              <w:outlineLvl w:val="1"/>
              <w:rPr>
                <w:rFonts w:ascii="Arial" w:hAnsi="Arial" w:cs="Arial"/>
                <w:b/>
                <w:color w:val="000000"/>
                <w:sz w:val="14"/>
                <w:szCs w:val="14"/>
              </w:rPr>
            </w:pPr>
            <w:r w:rsidRPr="00470EFD">
              <w:rPr>
                <w:rFonts w:ascii="Arial" w:hAnsi="Arial" w:cs="Arial"/>
                <w:b/>
                <w:color w:val="000000"/>
                <w:sz w:val="14"/>
                <w:szCs w:val="14"/>
              </w:rPr>
              <w:t>%</w:t>
            </w:r>
          </w:p>
        </w:tc>
        <w:tc>
          <w:tcPr>
            <w:tcW w:w="709" w:type="dxa"/>
            <w:tcBorders>
              <w:top w:val="nil"/>
              <w:left w:val="nil"/>
              <w:bottom w:val="nil"/>
              <w:right w:val="nil"/>
            </w:tcBorders>
            <w:shd w:val="clear" w:color="auto" w:fill="auto"/>
            <w:hideMark/>
          </w:tcPr>
          <w:p w:rsidR="00470EFD" w:rsidRPr="00470EFD" w:rsidRDefault="00470EFD" w:rsidP="001A236B">
            <w:pPr>
              <w:numPr>
                <w:ilvl w:val="1"/>
                <w:numId w:val="0"/>
              </w:numPr>
              <w:outlineLvl w:val="1"/>
              <w:rPr>
                <w:rFonts w:ascii="Arial" w:hAnsi="Arial" w:cs="Arial"/>
                <w:b/>
                <w:color w:val="000000"/>
                <w:sz w:val="14"/>
                <w:szCs w:val="14"/>
              </w:rPr>
            </w:pPr>
          </w:p>
        </w:tc>
        <w:tc>
          <w:tcPr>
            <w:tcW w:w="708" w:type="dxa"/>
            <w:tcBorders>
              <w:top w:val="nil"/>
              <w:left w:val="nil"/>
              <w:bottom w:val="nil"/>
              <w:right w:val="nil"/>
            </w:tcBorders>
            <w:shd w:val="clear" w:color="auto" w:fill="auto"/>
            <w:hideMark/>
          </w:tcPr>
          <w:p w:rsidR="00470EFD" w:rsidRPr="00470EFD" w:rsidRDefault="00470EFD" w:rsidP="001A236B">
            <w:pPr>
              <w:numPr>
                <w:ilvl w:val="1"/>
                <w:numId w:val="0"/>
              </w:numPr>
              <w:outlineLvl w:val="1"/>
              <w:rPr>
                <w:b/>
                <w:color w:val="015579"/>
                <w:sz w:val="20"/>
              </w:rPr>
            </w:pPr>
          </w:p>
        </w:tc>
        <w:tc>
          <w:tcPr>
            <w:tcW w:w="851" w:type="dxa"/>
            <w:tcBorders>
              <w:top w:val="nil"/>
              <w:left w:val="nil"/>
              <w:bottom w:val="nil"/>
              <w:right w:val="nil"/>
            </w:tcBorders>
            <w:shd w:val="clear" w:color="auto" w:fill="auto"/>
            <w:hideMark/>
          </w:tcPr>
          <w:p w:rsidR="00470EFD" w:rsidRPr="00470EFD" w:rsidRDefault="00470EFD" w:rsidP="001A236B">
            <w:pPr>
              <w:numPr>
                <w:ilvl w:val="1"/>
                <w:numId w:val="0"/>
              </w:numPr>
              <w:outlineLvl w:val="1"/>
              <w:rPr>
                <w:b/>
                <w:color w:val="015579"/>
                <w:sz w:val="20"/>
              </w:rPr>
            </w:pPr>
          </w:p>
        </w:tc>
        <w:tc>
          <w:tcPr>
            <w:tcW w:w="709" w:type="dxa"/>
            <w:tcBorders>
              <w:top w:val="nil"/>
              <w:left w:val="nil"/>
              <w:bottom w:val="nil"/>
              <w:right w:val="nil"/>
            </w:tcBorders>
            <w:shd w:val="clear" w:color="auto" w:fill="auto"/>
            <w:hideMark/>
          </w:tcPr>
          <w:p w:rsidR="00470EFD" w:rsidRPr="00470EFD" w:rsidRDefault="00470EFD" w:rsidP="001A236B">
            <w:pPr>
              <w:numPr>
                <w:ilvl w:val="1"/>
                <w:numId w:val="0"/>
              </w:numPr>
              <w:outlineLvl w:val="1"/>
              <w:rPr>
                <w:b/>
                <w:color w:val="015579"/>
                <w:sz w:val="20"/>
              </w:rPr>
            </w:pPr>
          </w:p>
        </w:tc>
        <w:tc>
          <w:tcPr>
            <w:tcW w:w="992" w:type="dxa"/>
            <w:tcBorders>
              <w:top w:val="nil"/>
              <w:left w:val="nil"/>
              <w:bottom w:val="nil"/>
              <w:right w:val="nil"/>
            </w:tcBorders>
            <w:shd w:val="clear" w:color="auto" w:fill="auto"/>
            <w:hideMark/>
          </w:tcPr>
          <w:p w:rsidR="00470EFD" w:rsidRPr="00470EFD" w:rsidRDefault="00470EFD" w:rsidP="001A236B">
            <w:pPr>
              <w:numPr>
                <w:ilvl w:val="1"/>
                <w:numId w:val="0"/>
              </w:numPr>
              <w:outlineLvl w:val="1"/>
              <w:rPr>
                <w:b/>
                <w:color w:val="015579"/>
                <w:sz w:val="20"/>
              </w:rPr>
            </w:pPr>
          </w:p>
        </w:tc>
        <w:tc>
          <w:tcPr>
            <w:tcW w:w="567" w:type="dxa"/>
            <w:tcBorders>
              <w:top w:val="nil"/>
              <w:left w:val="nil"/>
              <w:bottom w:val="nil"/>
              <w:right w:val="nil"/>
            </w:tcBorders>
            <w:shd w:val="clear" w:color="auto" w:fill="auto"/>
            <w:hideMark/>
          </w:tcPr>
          <w:p w:rsidR="00470EFD" w:rsidRPr="00470EFD" w:rsidRDefault="00470EFD" w:rsidP="001A236B">
            <w:pPr>
              <w:numPr>
                <w:ilvl w:val="1"/>
                <w:numId w:val="0"/>
              </w:numPr>
              <w:outlineLvl w:val="1"/>
              <w:rPr>
                <w:b/>
                <w:color w:val="015579"/>
                <w:sz w:val="20"/>
              </w:rPr>
            </w:pPr>
          </w:p>
        </w:tc>
        <w:tc>
          <w:tcPr>
            <w:tcW w:w="850" w:type="dxa"/>
            <w:tcBorders>
              <w:top w:val="nil"/>
              <w:left w:val="nil"/>
              <w:bottom w:val="nil"/>
              <w:right w:val="nil"/>
            </w:tcBorders>
            <w:shd w:val="clear" w:color="auto" w:fill="auto"/>
            <w:hideMark/>
          </w:tcPr>
          <w:p w:rsidR="00470EFD" w:rsidRPr="00470EFD" w:rsidRDefault="00470EFD" w:rsidP="001A236B">
            <w:pPr>
              <w:numPr>
                <w:ilvl w:val="1"/>
                <w:numId w:val="0"/>
              </w:numPr>
              <w:outlineLvl w:val="1"/>
              <w:rPr>
                <w:b/>
                <w:color w:val="015579"/>
                <w:sz w:val="20"/>
              </w:rPr>
            </w:pPr>
          </w:p>
        </w:tc>
        <w:tc>
          <w:tcPr>
            <w:tcW w:w="1276" w:type="dxa"/>
            <w:tcBorders>
              <w:top w:val="nil"/>
              <w:left w:val="nil"/>
              <w:bottom w:val="nil"/>
              <w:right w:val="single" w:sz="4" w:space="0" w:color="auto"/>
            </w:tcBorders>
            <w:shd w:val="clear" w:color="auto" w:fill="auto"/>
            <w:hideMark/>
          </w:tcPr>
          <w:p w:rsidR="00470EFD" w:rsidRPr="00470EFD" w:rsidRDefault="00470EFD" w:rsidP="001A236B">
            <w:pPr>
              <w:jc w:val="right"/>
              <w:rPr>
                <w:rFonts w:ascii="Arial" w:hAnsi="Arial" w:cs="Arial"/>
                <w:color w:val="000000"/>
                <w:sz w:val="14"/>
                <w:szCs w:val="14"/>
              </w:rPr>
            </w:pPr>
            <w:r w:rsidRPr="00470EFD">
              <w:rPr>
                <w:rFonts w:ascii="Arial" w:hAnsi="Arial" w:cs="Arial"/>
                <w:color w:val="000000"/>
                <w:sz w:val="14"/>
                <w:szCs w:val="14"/>
              </w:rPr>
              <w:t> </w:t>
            </w:r>
          </w:p>
        </w:tc>
      </w:tr>
      <w:tr w:rsidR="00470EFD" w:rsidRPr="00470EFD" w:rsidTr="001A236B">
        <w:trPr>
          <w:trHeight w:val="385"/>
        </w:trPr>
        <w:tc>
          <w:tcPr>
            <w:tcW w:w="600" w:type="dxa"/>
            <w:tcBorders>
              <w:top w:val="nil"/>
              <w:left w:val="single" w:sz="4" w:space="0" w:color="auto"/>
              <w:bottom w:val="nil"/>
              <w:right w:val="nil"/>
            </w:tcBorders>
            <w:shd w:val="clear" w:color="auto" w:fill="auto"/>
            <w:noWrap/>
            <w:vAlign w:val="bottom"/>
            <w:hideMark/>
          </w:tcPr>
          <w:p w:rsidR="00470EFD" w:rsidRPr="00470EFD" w:rsidRDefault="00470EFD" w:rsidP="001A236B">
            <w:pPr>
              <w:numPr>
                <w:ilvl w:val="1"/>
                <w:numId w:val="0"/>
              </w:numPr>
              <w:outlineLvl w:val="1"/>
              <w:rPr>
                <w:rFonts w:ascii="Arial" w:hAnsi="Arial" w:cs="Arial"/>
                <w:b/>
                <w:color w:val="000000"/>
                <w:sz w:val="14"/>
                <w:szCs w:val="14"/>
              </w:rPr>
            </w:pPr>
            <w:r w:rsidRPr="00470EFD">
              <w:rPr>
                <w:rFonts w:ascii="Arial" w:hAnsi="Arial" w:cs="Arial"/>
                <w:b/>
                <w:color w:val="000000"/>
                <w:sz w:val="14"/>
                <w:szCs w:val="14"/>
              </w:rPr>
              <w:t> </w:t>
            </w:r>
          </w:p>
        </w:tc>
        <w:tc>
          <w:tcPr>
            <w:tcW w:w="424" w:type="dxa"/>
            <w:tcBorders>
              <w:top w:val="nil"/>
              <w:left w:val="nil"/>
              <w:bottom w:val="nil"/>
              <w:right w:val="nil"/>
            </w:tcBorders>
            <w:shd w:val="clear" w:color="auto" w:fill="auto"/>
            <w:vAlign w:val="center"/>
            <w:hideMark/>
          </w:tcPr>
          <w:p w:rsidR="00470EFD" w:rsidRPr="00470EFD" w:rsidRDefault="00470EFD" w:rsidP="001A236B">
            <w:pPr>
              <w:numPr>
                <w:ilvl w:val="1"/>
                <w:numId w:val="0"/>
              </w:numPr>
              <w:outlineLvl w:val="1"/>
              <w:rPr>
                <w:rFonts w:ascii="Arial" w:hAnsi="Arial" w:cs="Arial"/>
                <w:b/>
                <w:color w:val="000000"/>
                <w:sz w:val="14"/>
                <w:szCs w:val="14"/>
              </w:rPr>
            </w:pPr>
          </w:p>
        </w:tc>
        <w:tc>
          <w:tcPr>
            <w:tcW w:w="428" w:type="dxa"/>
            <w:tcBorders>
              <w:top w:val="nil"/>
              <w:left w:val="nil"/>
              <w:bottom w:val="nil"/>
              <w:right w:val="nil"/>
            </w:tcBorders>
            <w:shd w:val="clear" w:color="auto" w:fill="auto"/>
            <w:hideMark/>
          </w:tcPr>
          <w:p w:rsidR="00470EFD" w:rsidRPr="00470EFD" w:rsidRDefault="00470EFD" w:rsidP="001A236B">
            <w:pPr>
              <w:numPr>
                <w:ilvl w:val="1"/>
                <w:numId w:val="0"/>
              </w:numPr>
              <w:outlineLvl w:val="1"/>
              <w:rPr>
                <w:rFonts w:ascii="Arial" w:hAnsi="Arial" w:cs="Arial"/>
                <w:b/>
                <w:color w:val="000000"/>
                <w:sz w:val="14"/>
                <w:szCs w:val="14"/>
              </w:rPr>
            </w:pPr>
            <w:proofErr w:type="spellStart"/>
            <w:r w:rsidRPr="00470EFD">
              <w:rPr>
                <w:rFonts w:ascii="Arial" w:hAnsi="Arial" w:cs="Arial"/>
                <w:b/>
                <w:color w:val="000000"/>
                <w:sz w:val="14"/>
                <w:szCs w:val="14"/>
              </w:rPr>
              <w:t>Пр</w:t>
            </w:r>
            <w:proofErr w:type="spellEnd"/>
            <w:r w:rsidRPr="00470EFD">
              <w:rPr>
                <w:rFonts w:ascii="Arial" w:hAnsi="Arial" w:cs="Arial"/>
                <w:b/>
                <w:color w:val="000000"/>
                <w:sz w:val="14"/>
                <w:szCs w:val="14"/>
              </w:rPr>
              <w:t>/774-101.0</w:t>
            </w:r>
          </w:p>
        </w:tc>
        <w:tc>
          <w:tcPr>
            <w:tcW w:w="850" w:type="dxa"/>
            <w:gridSpan w:val="3"/>
            <w:tcBorders>
              <w:top w:val="nil"/>
              <w:left w:val="nil"/>
              <w:bottom w:val="nil"/>
              <w:right w:val="nil"/>
            </w:tcBorders>
            <w:shd w:val="clear" w:color="auto" w:fill="auto"/>
            <w:hideMark/>
          </w:tcPr>
          <w:p w:rsidR="00470EFD" w:rsidRPr="00470EFD" w:rsidRDefault="00470EFD" w:rsidP="001A236B">
            <w:pPr>
              <w:numPr>
                <w:ilvl w:val="1"/>
                <w:numId w:val="0"/>
              </w:numPr>
              <w:outlineLvl w:val="1"/>
              <w:rPr>
                <w:rFonts w:ascii="Arial" w:hAnsi="Arial" w:cs="Arial"/>
                <w:b/>
                <w:color w:val="000000"/>
                <w:sz w:val="14"/>
                <w:szCs w:val="14"/>
              </w:rPr>
            </w:pPr>
            <w:r w:rsidRPr="00470EFD">
              <w:rPr>
                <w:rFonts w:ascii="Arial" w:hAnsi="Arial" w:cs="Arial"/>
                <w:b/>
                <w:color w:val="000000"/>
                <w:sz w:val="14"/>
                <w:szCs w:val="14"/>
              </w:rPr>
              <w:t>СП Электромонтажные работы (ремонтно-строительные)</w:t>
            </w:r>
          </w:p>
        </w:tc>
        <w:tc>
          <w:tcPr>
            <w:tcW w:w="709" w:type="dxa"/>
            <w:tcBorders>
              <w:top w:val="nil"/>
              <w:left w:val="nil"/>
              <w:bottom w:val="nil"/>
              <w:right w:val="nil"/>
            </w:tcBorders>
            <w:shd w:val="clear" w:color="auto" w:fill="auto"/>
            <w:hideMark/>
          </w:tcPr>
          <w:p w:rsidR="00470EFD" w:rsidRPr="00470EFD" w:rsidRDefault="00470EFD" w:rsidP="001A236B">
            <w:pPr>
              <w:numPr>
                <w:ilvl w:val="1"/>
                <w:numId w:val="0"/>
              </w:numPr>
              <w:outlineLvl w:val="1"/>
              <w:rPr>
                <w:rFonts w:ascii="Arial" w:hAnsi="Arial" w:cs="Arial"/>
                <w:b/>
                <w:color w:val="000000"/>
                <w:sz w:val="14"/>
                <w:szCs w:val="14"/>
              </w:rPr>
            </w:pPr>
            <w:r w:rsidRPr="00470EFD">
              <w:rPr>
                <w:rFonts w:ascii="Arial" w:hAnsi="Arial" w:cs="Arial"/>
                <w:b/>
                <w:color w:val="000000"/>
                <w:sz w:val="14"/>
                <w:szCs w:val="14"/>
              </w:rPr>
              <w:t>%</w:t>
            </w:r>
          </w:p>
        </w:tc>
        <w:tc>
          <w:tcPr>
            <w:tcW w:w="709" w:type="dxa"/>
            <w:tcBorders>
              <w:top w:val="nil"/>
              <w:left w:val="nil"/>
              <w:bottom w:val="nil"/>
              <w:right w:val="nil"/>
            </w:tcBorders>
            <w:shd w:val="clear" w:color="auto" w:fill="auto"/>
            <w:hideMark/>
          </w:tcPr>
          <w:p w:rsidR="00470EFD" w:rsidRPr="00470EFD" w:rsidRDefault="00470EFD" w:rsidP="001A236B">
            <w:pPr>
              <w:numPr>
                <w:ilvl w:val="1"/>
                <w:numId w:val="0"/>
              </w:numPr>
              <w:outlineLvl w:val="1"/>
              <w:rPr>
                <w:rFonts w:ascii="Arial" w:hAnsi="Arial" w:cs="Arial"/>
                <w:b/>
                <w:color w:val="000000"/>
                <w:sz w:val="14"/>
                <w:szCs w:val="14"/>
              </w:rPr>
            </w:pPr>
          </w:p>
        </w:tc>
        <w:tc>
          <w:tcPr>
            <w:tcW w:w="708" w:type="dxa"/>
            <w:tcBorders>
              <w:top w:val="nil"/>
              <w:left w:val="nil"/>
              <w:bottom w:val="nil"/>
              <w:right w:val="nil"/>
            </w:tcBorders>
            <w:shd w:val="clear" w:color="auto" w:fill="auto"/>
            <w:hideMark/>
          </w:tcPr>
          <w:p w:rsidR="00470EFD" w:rsidRPr="00470EFD" w:rsidRDefault="00470EFD" w:rsidP="001A236B">
            <w:pPr>
              <w:numPr>
                <w:ilvl w:val="1"/>
                <w:numId w:val="0"/>
              </w:numPr>
              <w:outlineLvl w:val="1"/>
              <w:rPr>
                <w:b/>
                <w:color w:val="015579"/>
                <w:sz w:val="20"/>
              </w:rPr>
            </w:pPr>
          </w:p>
        </w:tc>
        <w:tc>
          <w:tcPr>
            <w:tcW w:w="851" w:type="dxa"/>
            <w:tcBorders>
              <w:top w:val="nil"/>
              <w:left w:val="nil"/>
              <w:bottom w:val="nil"/>
              <w:right w:val="nil"/>
            </w:tcBorders>
            <w:shd w:val="clear" w:color="auto" w:fill="auto"/>
            <w:hideMark/>
          </w:tcPr>
          <w:p w:rsidR="00470EFD" w:rsidRPr="00470EFD" w:rsidRDefault="00470EFD" w:rsidP="001A236B">
            <w:pPr>
              <w:numPr>
                <w:ilvl w:val="1"/>
                <w:numId w:val="0"/>
              </w:numPr>
              <w:outlineLvl w:val="1"/>
              <w:rPr>
                <w:b/>
                <w:color w:val="015579"/>
                <w:sz w:val="20"/>
              </w:rPr>
            </w:pPr>
          </w:p>
        </w:tc>
        <w:tc>
          <w:tcPr>
            <w:tcW w:w="709" w:type="dxa"/>
            <w:tcBorders>
              <w:top w:val="nil"/>
              <w:left w:val="nil"/>
              <w:bottom w:val="nil"/>
              <w:right w:val="nil"/>
            </w:tcBorders>
            <w:shd w:val="clear" w:color="auto" w:fill="auto"/>
            <w:hideMark/>
          </w:tcPr>
          <w:p w:rsidR="00470EFD" w:rsidRPr="00470EFD" w:rsidRDefault="00470EFD" w:rsidP="001A236B">
            <w:pPr>
              <w:numPr>
                <w:ilvl w:val="1"/>
                <w:numId w:val="0"/>
              </w:numPr>
              <w:outlineLvl w:val="1"/>
              <w:rPr>
                <w:b/>
                <w:color w:val="015579"/>
                <w:sz w:val="20"/>
              </w:rPr>
            </w:pPr>
          </w:p>
        </w:tc>
        <w:tc>
          <w:tcPr>
            <w:tcW w:w="992" w:type="dxa"/>
            <w:tcBorders>
              <w:top w:val="nil"/>
              <w:left w:val="nil"/>
              <w:bottom w:val="nil"/>
              <w:right w:val="nil"/>
            </w:tcBorders>
            <w:shd w:val="clear" w:color="auto" w:fill="auto"/>
            <w:hideMark/>
          </w:tcPr>
          <w:p w:rsidR="00470EFD" w:rsidRPr="00470EFD" w:rsidRDefault="00470EFD" w:rsidP="001A236B">
            <w:pPr>
              <w:numPr>
                <w:ilvl w:val="1"/>
                <w:numId w:val="0"/>
              </w:numPr>
              <w:outlineLvl w:val="1"/>
              <w:rPr>
                <w:b/>
                <w:color w:val="015579"/>
                <w:sz w:val="20"/>
              </w:rPr>
            </w:pPr>
          </w:p>
        </w:tc>
        <w:tc>
          <w:tcPr>
            <w:tcW w:w="567" w:type="dxa"/>
            <w:tcBorders>
              <w:top w:val="nil"/>
              <w:left w:val="nil"/>
              <w:bottom w:val="nil"/>
              <w:right w:val="nil"/>
            </w:tcBorders>
            <w:shd w:val="clear" w:color="auto" w:fill="auto"/>
            <w:hideMark/>
          </w:tcPr>
          <w:p w:rsidR="00470EFD" w:rsidRPr="00470EFD" w:rsidRDefault="00470EFD" w:rsidP="001A236B">
            <w:pPr>
              <w:numPr>
                <w:ilvl w:val="1"/>
                <w:numId w:val="0"/>
              </w:numPr>
              <w:outlineLvl w:val="1"/>
              <w:rPr>
                <w:b/>
                <w:color w:val="015579"/>
                <w:sz w:val="20"/>
              </w:rPr>
            </w:pPr>
          </w:p>
        </w:tc>
        <w:tc>
          <w:tcPr>
            <w:tcW w:w="850" w:type="dxa"/>
            <w:tcBorders>
              <w:top w:val="nil"/>
              <w:left w:val="nil"/>
              <w:bottom w:val="nil"/>
              <w:right w:val="nil"/>
            </w:tcBorders>
            <w:shd w:val="clear" w:color="auto" w:fill="auto"/>
            <w:hideMark/>
          </w:tcPr>
          <w:p w:rsidR="00470EFD" w:rsidRPr="00470EFD" w:rsidRDefault="00470EFD" w:rsidP="001A236B">
            <w:pPr>
              <w:numPr>
                <w:ilvl w:val="1"/>
                <w:numId w:val="0"/>
              </w:numPr>
              <w:outlineLvl w:val="1"/>
              <w:rPr>
                <w:b/>
                <w:color w:val="015579"/>
                <w:sz w:val="20"/>
              </w:rPr>
            </w:pPr>
          </w:p>
        </w:tc>
        <w:tc>
          <w:tcPr>
            <w:tcW w:w="1276" w:type="dxa"/>
            <w:tcBorders>
              <w:top w:val="nil"/>
              <w:left w:val="nil"/>
              <w:bottom w:val="nil"/>
              <w:right w:val="single" w:sz="4" w:space="0" w:color="auto"/>
            </w:tcBorders>
            <w:shd w:val="clear" w:color="auto" w:fill="auto"/>
            <w:hideMark/>
          </w:tcPr>
          <w:p w:rsidR="00470EFD" w:rsidRPr="00470EFD" w:rsidRDefault="00470EFD" w:rsidP="001A236B">
            <w:pPr>
              <w:jc w:val="right"/>
              <w:rPr>
                <w:rFonts w:ascii="Arial" w:hAnsi="Arial" w:cs="Arial"/>
                <w:color w:val="000000"/>
                <w:sz w:val="14"/>
                <w:szCs w:val="14"/>
              </w:rPr>
            </w:pPr>
            <w:r w:rsidRPr="00470EFD">
              <w:rPr>
                <w:rFonts w:ascii="Arial" w:hAnsi="Arial" w:cs="Arial"/>
                <w:color w:val="000000"/>
                <w:sz w:val="14"/>
                <w:szCs w:val="14"/>
              </w:rPr>
              <w:t> </w:t>
            </w:r>
          </w:p>
        </w:tc>
      </w:tr>
      <w:tr w:rsidR="00470EFD" w:rsidRPr="00470EFD" w:rsidTr="001A236B">
        <w:trPr>
          <w:trHeight w:val="296"/>
        </w:trPr>
        <w:tc>
          <w:tcPr>
            <w:tcW w:w="600" w:type="dxa"/>
            <w:tcBorders>
              <w:top w:val="nil"/>
              <w:left w:val="single" w:sz="4" w:space="0" w:color="auto"/>
              <w:bottom w:val="nil"/>
              <w:right w:val="nil"/>
            </w:tcBorders>
            <w:shd w:val="clear" w:color="auto" w:fill="auto"/>
            <w:noWrap/>
            <w:vAlign w:val="bottom"/>
            <w:hideMark/>
          </w:tcPr>
          <w:p w:rsidR="00470EFD" w:rsidRPr="00470EFD" w:rsidRDefault="00470EFD" w:rsidP="001A236B">
            <w:pPr>
              <w:numPr>
                <w:ilvl w:val="1"/>
                <w:numId w:val="0"/>
              </w:numPr>
              <w:outlineLvl w:val="1"/>
              <w:rPr>
                <w:rFonts w:ascii="Arial" w:hAnsi="Arial" w:cs="Arial"/>
                <w:b/>
                <w:color w:val="000000"/>
                <w:sz w:val="14"/>
                <w:szCs w:val="14"/>
              </w:rPr>
            </w:pPr>
            <w:r w:rsidRPr="00470EFD">
              <w:rPr>
                <w:rFonts w:ascii="Arial" w:hAnsi="Arial" w:cs="Arial"/>
                <w:b/>
                <w:color w:val="000000"/>
                <w:sz w:val="14"/>
                <w:szCs w:val="14"/>
              </w:rPr>
              <w:t> </w:t>
            </w:r>
          </w:p>
        </w:tc>
        <w:tc>
          <w:tcPr>
            <w:tcW w:w="424" w:type="dxa"/>
            <w:tcBorders>
              <w:top w:val="nil"/>
              <w:left w:val="nil"/>
              <w:bottom w:val="nil"/>
              <w:right w:val="nil"/>
            </w:tcBorders>
            <w:shd w:val="clear" w:color="auto" w:fill="auto"/>
            <w:hideMark/>
          </w:tcPr>
          <w:p w:rsidR="00470EFD" w:rsidRPr="00470EFD" w:rsidRDefault="00470EFD" w:rsidP="001A236B">
            <w:pPr>
              <w:numPr>
                <w:ilvl w:val="1"/>
                <w:numId w:val="0"/>
              </w:numPr>
              <w:outlineLvl w:val="1"/>
              <w:rPr>
                <w:rFonts w:ascii="Arial" w:hAnsi="Arial" w:cs="Arial"/>
                <w:b/>
                <w:color w:val="000000"/>
                <w:sz w:val="14"/>
                <w:szCs w:val="14"/>
              </w:rPr>
            </w:pPr>
          </w:p>
        </w:tc>
        <w:tc>
          <w:tcPr>
            <w:tcW w:w="428" w:type="dxa"/>
            <w:tcBorders>
              <w:top w:val="nil"/>
              <w:left w:val="nil"/>
              <w:bottom w:val="nil"/>
              <w:right w:val="nil"/>
            </w:tcBorders>
            <w:shd w:val="clear" w:color="auto" w:fill="auto"/>
            <w:hideMark/>
          </w:tcPr>
          <w:p w:rsidR="00470EFD" w:rsidRPr="00470EFD" w:rsidRDefault="00470EFD" w:rsidP="001A236B">
            <w:pPr>
              <w:numPr>
                <w:ilvl w:val="1"/>
                <w:numId w:val="0"/>
              </w:numPr>
              <w:outlineLvl w:val="1"/>
              <w:rPr>
                <w:b/>
                <w:color w:val="015579"/>
                <w:sz w:val="20"/>
              </w:rPr>
            </w:pPr>
          </w:p>
        </w:tc>
        <w:tc>
          <w:tcPr>
            <w:tcW w:w="850" w:type="dxa"/>
            <w:gridSpan w:val="3"/>
            <w:tcBorders>
              <w:top w:val="single" w:sz="4" w:space="0" w:color="auto"/>
              <w:left w:val="nil"/>
              <w:bottom w:val="nil"/>
              <w:right w:val="nil"/>
            </w:tcBorders>
            <w:shd w:val="clear" w:color="auto" w:fill="auto"/>
            <w:hideMark/>
          </w:tcPr>
          <w:p w:rsidR="00470EFD" w:rsidRPr="00470EFD" w:rsidRDefault="00470EFD" w:rsidP="001A236B">
            <w:pPr>
              <w:numPr>
                <w:ilvl w:val="1"/>
                <w:numId w:val="0"/>
              </w:numPr>
              <w:outlineLvl w:val="1"/>
              <w:rPr>
                <w:rFonts w:ascii="Arial" w:hAnsi="Arial" w:cs="Arial"/>
                <w:b/>
                <w:bCs/>
                <w:color w:val="000000"/>
                <w:sz w:val="14"/>
                <w:szCs w:val="14"/>
              </w:rPr>
            </w:pPr>
            <w:r w:rsidRPr="00470EFD">
              <w:rPr>
                <w:rFonts w:ascii="Arial" w:hAnsi="Arial" w:cs="Arial"/>
                <w:b/>
                <w:bCs/>
                <w:color w:val="000000"/>
                <w:sz w:val="14"/>
                <w:szCs w:val="14"/>
              </w:rPr>
              <w:t>Всего по позиции</w:t>
            </w:r>
          </w:p>
        </w:tc>
        <w:tc>
          <w:tcPr>
            <w:tcW w:w="709" w:type="dxa"/>
            <w:tcBorders>
              <w:top w:val="single" w:sz="4" w:space="0" w:color="auto"/>
              <w:left w:val="nil"/>
              <w:bottom w:val="nil"/>
              <w:right w:val="nil"/>
            </w:tcBorders>
            <w:shd w:val="clear" w:color="auto" w:fill="auto"/>
            <w:hideMark/>
          </w:tcPr>
          <w:p w:rsidR="00470EFD" w:rsidRPr="00470EFD" w:rsidRDefault="00470EFD" w:rsidP="001A236B">
            <w:pPr>
              <w:numPr>
                <w:ilvl w:val="1"/>
                <w:numId w:val="0"/>
              </w:numPr>
              <w:outlineLvl w:val="1"/>
              <w:rPr>
                <w:rFonts w:ascii="Arial" w:hAnsi="Arial" w:cs="Arial"/>
                <w:b/>
                <w:bCs/>
                <w:color w:val="000000"/>
                <w:sz w:val="14"/>
                <w:szCs w:val="14"/>
              </w:rPr>
            </w:pPr>
            <w:r w:rsidRPr="00470EFD">
              <w:rPr>
                <w:rFonts w:ascii="Arial" w:hAnsi="Arial" w:cs="Arial"/>
                <w:b/>
                <w:bCs/>
                <w:color w:val="000000"/>
                <w:sz w:val="14"/>
                <w:szCs w:val="14"/>
              </w:rPr>
              <w:t> </w:t>
            </w:r>
          </w:p>
        </w:tc>
        <w:tc>
          <w:tcPr>
            <w:tcW w:w="709" w:type="dxa"/>
            <w:tcBorders>
              <w:top w:val="single" w:sz="4" w:space="0" w:color="auto"/>
              <w:left w:val="nil"/>
              <w:bottom w:val="nil"/>
              <w:right w:val="nil"/>
            </w:tcBorders>
            <w:shd w:val="clear" w:color="auto" w:fill="auto"/>
            <w:hideMark/>
          </w:tcPr>
          <w:p w:rsidR="00470EFD" w:rsidRPr="00470EFD" w:rsidRDefault="00470EFD" w:rsidP="001A236B">
            <w:pPr>
              <w:numPr>
                <w:ilvl w:val="1"/>
                <w:numId w:val="0"/>
              </w:numPr>
              <w:outlineLvl w:val="1"/>
              <w:rPr>
                <w:rFonts w:ascii="Arial" w:hAnsi="Arial" w:cs="Arial"/>
                <w:b/>
                <w:bCs/>
                <w:color w:val="000000"/>
                <w:sz w:val="14"/>
                <w:szCs w:val="14"/>
              </w:rPr>
            </w:pPr>
            <w:r w:rsidRPr="00470EFD">
              <w:rPr>
                <w:rFonts w:ascii="Arial" w:hAnsi="Arial" w:cs="Arial"/>
                <w:b/>
                <w:bCs/>
                <w:color w:val="000000"/>
                <w:sz w:val="14"/>
                <w:szCs w:val="14"/>
              </w:rPr>
              <w:t> </w:t>
            </w:r>
          </w:p>
        </w:tc>
        <w:tc>
          <w:tcPr>
            <w:tcW w:w="708" w:type="dxa"/>
            <w:tcBorders>
              <w:top w:val="single" w:sz="4" w:space="0" w:color="auto"/>
              <w:left w:val="nil"/>
              <w:bottom w:val="nil"/>
              <w:right w:val="nil"/>
            </w:tcBorders>
            <w:shd w:val="clear" w:color="auto" w:fill="auto"/>
            <w:hideMark/>
          </w:tcPr>
          <w:p w:rsidR="00470EFD" w:rsidRPr="00470EFD" w:rsidRDefault="00470EFD" w:rsidP="001A236B">
            <w:pPr>
              <w:numPr>
                <w:ilvl w:val="1"/>
                <w:numId w:val="0"/>
              </w:numPr>
              <w:outlineLvl w:val="1"/>
              <w:rPr>
                <w:rFonts w:ascii="Arial" w:hAnsi="Arial" w:cs="Arial"/>
                <w:b/>
                <w:bCs/>
                <w:color w:val="000000"/>
                <w:sz w:val="14"/>
                <w:szCs w:val="14"/>
              </w:rPr>
            </w:pPr>
            <w:r w:rsidRPr="00470EFD">
              <w:rPr>
                <w:rFonts w:ascii="Arial" w:hAnsi="Arial" w:cs="Arial"/>
                <w:b/>
                <w:bCs/>
                <w:color w:val="000000"/>
                <w:sz w:val="14"/>
                <w:szCs w:val="14"/>
              </w:rPr>
              <w:t> </w:t>
            </w:r>
          </w:p>
        </w:tc>
        <w:tc>
          <w:tcPr>
            <w:tcW w:w="851" w:type="dxa"/>
            <w:tcBorders>
              <w:top w:val="single" w:sz="4" w:space="0" w:color="auto"/>
              <w:left w:val="nil"/>
              <w:bottom w:val="nil"/>
              <w:right w:val="nil"/>
            </w:tcBorders>
            <w:shd w:val="clear" w:color="auto" w:fill="auto"/>
            <w:hideMark/>
          </w:tcPr>
          <w:p w:rsidR="00470EFD" w:rsidRPr="00470EFD" w:rsidRDefault="00470EFD" w:rsidP="001A236B">
            <w:pPr>
              <w:numPr>
                <w:ilvl w:val="1"/>
                <w:numId w:val="0"/>
              </w:numPr>
              <w:outlineLvl w:val="1"/>
              <w:rPr>
                <w:rFonts w:ascii="Arial" w:hAnsi="Arial" w:cs="Arial"/>
                <w:b/>
                <w:bCs/>
                <w:color w:val="000000"/>
                <w:sz w:val="14"/>
                <w:szCs w:val="14"/>
              </w:rPr>
            </w:pPr>
            <w:r w:rsidRPr="00470EFD">
              <w:rPr>
                <w:rFonts w:ascii="Arial" w:hAnsi="Arial" w:cs="Arial"/>
                <w:b/>
                <w:bCs/>
                <w:color w:val="000000"/>
                <w:sz w:val="14"/>
                <w:szCs w:val="14"/>
              </w:rPr>
              <w:t> </w:t>
            </w:r>
          </w:p>
        </w:tc>
        <w:tc>
          <w:tcPr>
            <w:tcW w:w="709" w:type="dxa"/>
            <w:tcBorders>
              <w:top w:val="single" w:sz="4" w:space="0" w:color="auto"/>
              <w:left w:val="nil"/>
              <w:bottom w:val="nil"/>
              <w:right w:val="nil"/>
            </w:tcBorders>
            <w:shd w:val="clear" w:color="auto" w:fill="auto"/>
            <w:hideMark/>
          </w:tcPr>
          <w:p w:rsidR="00470EFD" w:rsidRPr="00470EFD" w:rsidRDefault="00470EFD" w:rsidP="001A236B">
            <w:pPr>
              <w:numPr>
                <w:ilvl w:val="1"/>
                <w:numId w:val="0"/>
              </w:numPr>
              <w:outlineLvl w:val="1"/>
              <w:rPr>
                <w:rFonts w:ascii="Arial" w:hAnsi="Arial" w:cs="Arial"/>
                <w:b/>
                <w:bCs/>
                <w:color w:val="000000"/>
                <w:sz w:val="14"/>
                <w:szCs w:val="14"/>
              </w:rPr>
            </w:pPr>
            <w:r w:rsidRPr="00470EFD">
              <w:rPr>
                <w:rFonts w:ascii="Arial" w:hAnsi="Arial" w:cs="Arial"/>
                <w:b/>
                <w:bCs/>
                <w:color w:val="000000"/>
                <w:sz w:val="14"/>
                <w:szCs w:val="14"/>
              </w:rPr>
              <w:t> </w:t>
            </w:r>
          </w:p>
        </w:tc>
        <w:tc>
          <w:tcPr>
            <w:tcW w:w="992" w:type="dxa"/>
            <w:tcBorders>
              <w:top w:val="single" w:sz="4" w:space="0" w:color="auto"/>
              <w:left w:val="nil"/>
              <w:bottom w:val="nil"/>
              <w:right w:val="nil"/>
            </w:tcBorders>
            <w:shd w:val="clear" w:color="auto" w:fill="auto"/>
            <w:hideMark/>
          </w:tcPr>
          <w:p w:rsidR="00470EFD" w:rsidRPr="00470EFD" w:rsidRDefault="00470EFD" w:rsidP="001A236B">
            <w:pPr>
              <w:numPr>
                <w:ilvl w:val="1"/>
                <w:numId w:val="0"/>
              </w:numPr>
              <w:outlineLvl w:val="1"/>
              <w:rPr>
                <w:rFonts w:ascii="Arial" w:hAnsi="Arial" w:cs="Arial"/>
                <w:b/>
                <w:bCs/>
                <w:color w:val="000000"/>
                <w:sz w:val="14"/>
                <w:szCs w:val="14"/>
              </w:rPr>
            </w:pPr>
            <w:r w:rsidRPr="00470EFD">
              <w:rPr>
                <w:rFonts w:ascii="Arial" w:hAnsi="Arial" w:cs="Arial"/>
                <w:b/>
                <w:bCs/>
                <w:color w:val="000000"/>
                <w:sz w:val="14"/>
                <w:szCs w:val="14"/>
              </w:rPr>
              <w:t> </w:t>
            </w:r>
          </w:p>
        </w:tc>
        <w:tc>
          <w:tcPr>
            <w:tcW w:w="567" w:type="dxa"/>
            <w:tcBorders>
              <w:top w:val="single" w:sz="4" w:space="0" w:color="auto"/>
              <w:left w:val="nil"/>
              <w:bottom w:val="nil"/>
              <w:right w:val="nil"/>
            </w:tcBorders>
            <w:shd w:val="clear" w:color="auto" w:fill="auto"/>
            <w:hideMark/>
          </w:tcPr>
          <w:p w:rsidR="00470EFD" w:rsidRPr="00470EFD" w:rsidRDefault="00470EFD" w:rsidP="001A236B">
            <w:pPr>
              <w:numPr>
                <w:ilvl w:val="1"/>
                <w:numId w:val="0"/>
              </w:numPr>
              <w:outlineLvl w:val="1"/>
              <w:rPr>
                <w:rFonts w:ascii="Arial" w:hAnsi="Arial" w:cs="Arial"/>
                <w:b/>
                <w:bCs/>
                <w:color w:val="000000"/>
                <w:sz w:val="14"/>
                <w:szCs w:val="14"/>
              </w:rPr>
            </w:pPr>
            <w:r w:rsidRPr="00470EFD">
              <w:rPr>
                <w:rFonts w:ascii="Arial" w:hAnsi="Arial" w:cs="Arial"/>
                <w:b/>
                <w:bCs/>
                <w:color w:val="000000"/>
                <w:sz w:val="14"/>
                <w:szCs w:val="14"/>
              </w:rPr>
              <w:t> </w:t>
            </w:r>
          </w:p>
        </w:tc>
        <w:tc>
          <w:tcPr>
            <w:tcW w:w="850" w:type="dxa"/>
            <w:tcBorders>
              <w:top w:val="single" w:sz="4" w:space="0" w:color="auto"/>
              <w:left w:val="nil"/>
              <w:bottom w:val="nil"/>
              <w:right w:val="nil"/>
            </w:tcBorders>
            <w:shd w:val="clear" w:color="auto" w:fill="auto"/>
            <w:hideMark/>
          </w:tcPr>
          <w:p w:rsidR="00470EFD" w:rsidRPr="00470EFD" w:rsidRDefault="00470EFD" w:rsidP="001A236B">
            <w:pPr>
              <w:numPr>
                <w:ilvl w:val="1"/>
                <w:numId w:val="0"/>
              </w:numPr>
              <w:outlineLvl w:val="1"/>
              <w:rPr>
                <w:rFonts w:ascii="Arial" w:hAnsi="Arial" w:cs="Arial"/>
                <w:b/>
                <w:color w:val="000000"/>
                <w:sz w:val="14"/>
                <w:szCs w:val="14"/>
              </w:rPr>
            </w:pPr>
            <w:r w:rsidRPr="00470EFD">
              <w:rPr>
                <w:rFonts w:ascii="Arial" w:hAnsi="Arial" w:cs="Arial"/>
                <w:b/>
                <w:color w:val="000000"/>
                <w:sz w:val="14"/>
                <w:szCs w:val="14"/>
              </w:rPr>
              <w:t> </w:t>
            </w:r>
          </w:p>
        </w:tc>
        <w:tc>
          <w:tcPr>
            <w:tcW w:w="1276" w:type="dxa"/>
            <w:tcBorders>
              <w:top w:val="single" w:sz="4" w:space="0" w:color="auto"/>
              <w:left w:val="nil"/>
              <w:bottom w:val="nil"/>
              <w:right w:val="single" w:sz="4" w:space="0" w:color="auto"/>
            </w:tcBorders>
            <w:shd w:val="clear" w:color="auto" w:fill="auto"/>
            <w:hideMark/>
          </w:tcPr>
          <w:p w:rsidR="00470EFD" w:rsidRPr="00470EFD" w:rsidRDefault="00470EFD" w:rsidP="001A236B">
            <w:pPr>
              <w:jc w:val="right"/>
              <w:rPr>
                <w:rFonts w:ascii="Arial" w:hAnsi="Arial" w:cs="Arial"/>
                <w:b/>
                <w:bCs/>
                <w:color w:val="000000"/>
                <w:sz w:val="14"/>
                <w:szCs w:val="14"/>
              </w:rPr>
            </w:pPr>
            <w:r w:rsidRPr="00470EFD">
              <w:rPr>
                <w:rFonts w:ascii="Arial" w:hAnsi="Arial" w:cs="Arial"/>
                <w:b/>
                <w:bCs/>
                <w:color w:val="000000"/>
                <w:sz w:val="14"/>
                <w:szCs w:val="14"/>
              </w:rPr>
              <w:t> </w:t>
            </w:r>
          </w:p>
        </w:tc>
      </w:tr>
      <w:tr w:rsidR="00470EFD" w:rsidRPr="00470EFD" w:rsidTr="001A236B">
        <w:trPr>
          <w:trHeight w:val="296"/>
        </w:trPr>
        <w:tc>
          <w:tcPr>
            <w:tcW w:w="600" w:type="dxa"/>
            <w:tcBorders>
              <w:top w:val="single" w:sz="4" w:space="0" w:color="auto"/>
              <w:left w:val="single" w:sz="4" w:space="0" w:color="auto"/>
              <w:bottom w:val="nil"/>
              <w:right w:val="nil"/>
            </w:tcBorders>
            <w:shd w:val="clear" w:color="auto" w:fill="auto"/>
            <w:noWrap/>
            <w:vAlign w:val="bottom"/>
            <w:hideMark/>
          </w:tcPr>
          <w:p w:rsidR="00470EFD" w:rsidRPr="00470EFD" w:rsidRDefault="00470EFD" w:rsidP="001A236B">
            <w:pPr>
              <w:numPr>
                <w:ilvl w:val="1"/>
                <w:numId w:val="0"/>
              </w:numPr>
              <w:outlineLvl w:val="1"/>
              <w:rPr>
                <w:rFonts w:ascii="Arial" w:hAnsi="Arial" w:cs="Arial"/>
                <w:b/>
                <w:color w:val="000000"/>
                <w:sz w:val="14"/>
                <w:szCs w:val="14"/>
              </w:rPr>
            </w:pPr>
            <w:r w:rsidRPr="00470EFD">
              <w:rPr>
                <w:rFonts w:ascii="Arial" w:hAnsi="Arial" w:cs="Arial"/>
                <w:b/>
                <w:color w:val="000000"/>
                <w:sz w:val="14"/>
                <w:szCs w:val="14"/>
              </w:rPr>
              <w:t> </w:t>
            </w:r>
          </w:p>
        </w:tc>
        <w:tc>
          <w:tcPr>
            <w:tcW w:w="424" w:type="dxa"/>
            <w:tcBorders>
              <w:top w:val="single" w:sz="4" w:space="0" w:color="auto"/>
              <w:left w:val="nil"/>
              <w:bottom w:val="nil"/>
              <w:right w:val="nil"/>
            </w:tcBorders>
            <w:shd w:val="clear" w:color="auto" w:fill="auto"/>
            <w:noWrap/>
            <w:vAlign w:val="bottom"/>
            <w:hideMark/>
          </w:tcPr>
          <w:p w:rsidR="00470EFD" w:rsidRPr="00470EFD" w:rsidRDefault="00470EFD" w:rsidP="001A236B">
            <w:pPr>
              <w:numPr>
                <w:ilvl w:val="1"/>
                <w:numId w:val="0"/>
              </w:numPr>
              <w:outlineLvl w:val="1"/>
              <w:rPr>
                <w:rFonts w:ascii="Arial" w:hAnsi="Arial" w:cs="Arial"/>
                <w:b/>
                <w:color w:val="000000"/>
                <w:sz w:val="14"/>
                <w:szCs w:val="14"/>
              </w:rPr>
            </w:pPr>
            <w:r w:rsidRPr="00470EFD">
              <w:rPr>
                <w:rFonts w:ascii="Arial" w:hAnsi="Arial" w:cs="Arial"/>
                <w:b/>
                <w:color w:val="000000"/>
                <w:sz w:val="14"/>
                <w:szCs w:val="14"/>
              </w:rPr>
              <w:t> </w:t>
            </w:r>
          </w:p>
        </w:tc>
        <w:tc>
          <w:tcPr>
            <w:tcW w:w="428" w:type="dxa"/>
            <w:tcBorders>
              <w:top w:val="single" w:sz="4" w:space="0" w:color="auto"/>
              <w:left w:val="nil"/>
              <w:bottom w:val="nil"/>
              <w:right w:val="nil"/>
            </w:tcBorders>
            <w:shd w:val="clear" w:color="auto" w:fill="auto"/>
            <w:hideMark/>
          </w:tcPr>
          <w:p w:rsidR="00470EFD" w:rsidRPr="00470EFD" w:rsidRDefault="00470EFD" w:rsidP="001A236B">
            <w:pPr>
              <w:numPr>
                <w:ilvl w:val="1"/>
                <w:numId w:val="0"/>
              </w:numPr>
              <w:outlineLvl w:val="1"/>
              <w:rPr>
                <w:rFonts w:ascii="Arial" w:hAnsi="Arial" w:cs="Arial"/>
                <w:b/>
                <w:bCs/>
                <w:color w:val="000000"/>
                <w:sz w:val="14"/>
                <w:szCs w:val="14"/>
              </w:rPr>
            </w:pPr>
            <w:r w:rsidRPr="00470EFD">
              <w:rPr>
                <w:rFonts w:ascii="Arial" w:hAnsi="Arial" w:cs="Arial"/>
                <w:b/>
                <w:bCs/>
                <w:color w:val="000000"/>
                <w:sz w:val="14"/>
                <w:szCs w:val="14"/>
              </w:rPr>
              <w:t> </w:t>
            </w:r>
          </w:p>
        </w:tc>
        <w:tc>
          <w:tcPr>
            <w:tcW w:w="5528" w:type="dxa"/>
            <w:gridSpan w:val="9"/>
            <w:tcBorders>
              <w:top w:val="single" w:sz="4" w:space="0" w:color="auto"/>
              <w:left w:val="nil"/>
              <w:bottom w:val="nil"/>
              <w:right w:val="nil"/>
            </w:tcBorders>
            <w:shd w:val="clear" w:color="auto" w:fill="auto"/>
            <w:hideMark/>
          </w:tcPr>
          <w:p w:rsidR="00470EFD" w:rsidRPr="00470EFD" w:rsidRDefault="00470EFD" w:rsidP="001A236B">
            <w:pPr>
              <w:numPr>
                <w:ilvl w:val="1"/>
                <w:numId w:val="0"/>
              </w:numPr>
              <w:outlineLvl w:val="1"/>
              <w:rPr>
                <w:rFonts w:ascii="Arial" w:hAnsi="Arial" w:cs="Arial"/>
                <w:b/>
                <w:bCs/>
                <w:color w:val="000000"/>
                <w:sz w:val="14"/>
                <w:szCs w:val="14"/>
              </w:rPr>
            </w:pPr>
            <w:r w:rsidRPr="00470EFD">
              <w:rPr>
                <w:rFonts w:ascii="Arial" w:hAnsi="Arial" w:cs="Arial"/>
                <w:b/>
                <w:bCs/>
                <w:color w:val="000000"/>
                <w:sz w:val="14"/>
                <w:szCs w:val="14"/>
              </w:rPr>
              <w:t xml:space="preserve">Итоги по разделу 1 </w:t>
            </w:r>
          </w:p>
        </w:tc>
        <w:tc>
          <w:tcPr>
            <w:tcW w:w="567" w:type="dxa"/>
            <w:tcBorders>
              <w:top w:val="single" w:sz="4" w:space="0" w:color="auto"/>
              <w:left w:val="nil"/>
              <w:bottom w:val="nil"/>
              <w:right w:val="nil"/>
            </w:tcBorders>
            <w:shd w:val="clear" w:color="auto" w:fill="auto"/>
            <w:noWrap/>
            <w:hideMark/>
          </w:tcPr>
          <w:p w:rsidR="00470EFD" w:rsidRPr="00470EFD" w:rsidRDefault="00470EFD" w:rsidP="001A236B">
            <w:pPr>
              <w:numPr>
                <w:ilvl w:val="1"/>
                <w:numId w:val="0"/>
              </w:numPr>
              <w:outlineLvl w:val="1"/>
              <w:rPr>
                <w:rFonts w:ascii="Arial" w:hAnsi="Arial" w:cs="Arial"/>
                <w:b/>
                <w:bCs/>
                <w:color w:val="000000"/>
                <w:sz w:val="14"/>
                <w:szCs w:val="14"/>
              </w:rPr>
            </w:pPr>
            <w:r w:rsidRPr="00470EFD">
              <w:rPr>
                <w:rFonts w:ascii="Arial" w:hAnsi="Arial" w:cs="Arial"/>
                <w:b/>
                <w:bCs/>
                <w:color w:val="000000"/>
                <w:sz w:val="14"/>
                <w:szCs w:val="14"/>
              </w:rPr>
              <w:t> </w:t>
            </w:r>
          </w:p>
        </w:tc>
        <w:tc>
          <w:tcPr>
            <w:tcW w:w="850" w:type="dxa"/>
            <w:tcBorders>
              <w:top w:val="single" w:sz="4" w:space="0" w:color="auto"/>
              <w:left w:val="nil"/>
              <w:bottom w:val="nil"/>
              <w:right w:val="nil"/>
            </w:tcBorders>
            <w:shd w:val="clear" w:color="auto" w:fill="auto"/>
            <w:noWrap/>
            <w:hideMark/>
          </w:tcPr>
          <w:p w:rsidR="00470EFD" w:rsidRPr="00470EFD" w:rsidRDefault="00470EFD" w:rsidP="001A236B">
            <w:pPr>
              <w:numPr>
                <w:ilvl w:val="1"/>
                <w:numId w:val="0"/>
              </w:numPr>
              <w:outlineLvl w:val="1"/>
              <w:rPr>
                <w:rFonts w:ascii="Arial" w:hAnsi="Arial" w:cs="Arial"/>
                <w:b/>
                <w:bCs/>
                <w:color w:val="000000"/>
                <w:sz w:val="14"/>
                <w:szCs w:val="14"/>
              </w:rPr>
            </w:pPr>
            <w:r w:rsidRPr="00470EFD">
              <w:rPr>
                <w:rFonts w:ascii="Arial" w:hAnsi="Arial" w:cs="Arial"/>
                <w:b/>
                <w:bCs/>
                <w:color w:val="000000"/>
                <w:sz w:val="14"/>
                <w:szCs w:val="14"/>
              </w:rPr>
              <w:t> </w:t>
            </w:r>
          </w:p>
        </w:tc>
        <w:tc>
          <w:tcPr>
            <w:tcW w:w="1276" w:type="dxa"/>
            <w:tcBorders>
              <w:top w:val="single" w:sz="4" w:space="0" w:color="auto"/>
              <w:left w:val="nil"/>
              <w:bottom w:val="nil"/>
              <w:right w:val="single" w:sz="4" w:space="0" w:color="auto"/>
            </w:tcBorders>
            <w:shd w:val="clear" w:color="auto" w:fill="auto"/>
            <w:noWrap/>
            <w:hideMark/>
          </w:tcPr>
          <w:p w:rsidR="00470EFD" w:rsidRPr="00470EFD" w:rsidRDefault="00470EFD" w:rsidP="001A236B">
            <w:pPr>
              <w:jc w:val="right"/>
              <w:rPr>
                <w:rFonts w:ascii="Arial" w:hAnsi="Arial" w:cs="Arial"/>
                <w:b/>
                <w:bCs/>
                <w:color w:val="000000"/>
                <w:sz w:val="14"/>
                <w:szCs w:val="14"/>
              </w:rPr>
            </w:pPr>
            <w:r w:rsidRPr="00470EFD">
              <w:rPr>
                <w:rFonts w:ascii="Arial" w:hAnsi="Arial" w:cs="Arial"/>
                <w:b/>
                <w:bCs/>
                <w:color w:val="000000"/>
                <w:sz w:val="14"/>
                <w:szCs w:val="14"/>
              </w:rPr>
              <w:t> </w:t>
            </w:r>
          </w:p>
        </w:tc>
      </w:tr>
      <w:tr w:rsidR="00470EFD" w:rsidRPr="00470EFD" w:rsidTr="001A236B">
        <w:trPr>
          <w:trHeight w:val="296"/>
        </w:trPr>
        <w:tc>
          <w:tcPr>
            <w:tcW w:w="600" w:type="dxa"/>
            <w:tcBorders>
              <w:top w:val="nil"/>
              <w:left w:val="single" w:sz="4" w:space="0" w:color="auto"/>
              <w:bottom w:val="nil"/>
              <w:right w:val="nil"/>
            </w:tcBorders>
            <w:shd w:val="clear" w:color="auto" w:fill="auto"/>
            <w:noWrap/>
            <w:vAlign w:val="bottom"/>
            <w:hideMark/>
          </w:tcPr>
          <w:p w:rsidR="00470EFD" w:rsidRPr="00470EFD" w:rsidRDefault="00470EFD" w:rsidP="001A236B">
            <w:pPr>
              <w:numPr>
                <w:ilvl w:val="1"/>
                <w:numId w:val="0"/>
              </w:numPr>
              <w:outlineLvl w:val="1"/>
              <w:rPr>
                <w:rFonts w:ascii="Arial" w:hAnsi="Arial" w:cs="Arial"/>
                <w:b/>
                <w:color w:val="000000"/>
                <w:sz w:val="14"/>
                <w:szCs w:val="14"/>
              </w:rPr>
            </w:pPr>
            <w:r w:rsidRPr="00470EFD">
              <w:rPr>
                <w:rFonts w:ascii="Arial" w:hAnsi="Arial" w:cs="Arial"/>
                <w:b/>
                <w:color w:val="000000"/>
                <w:sz w:val="14"/>
                <w:szCs w:val="14"/>
              </w:rPr>
              <w:t> </w:t>
            </w:r>
          </w:p>
        </w:tc>
        <w:tc>
          <w:tcPr>
            <w:tcW w:w="424" w:type="dxa"/>
            <w:tcBorders>
              <w:top w:val="nil"/>
              <w:left w:val="nil"/>
              <w:bottom w:val="nil"/>
              <w:right w:val="nil"/>
            </w:tcBorders>
            <w:shd w:val="clear" w:color="auto" w:fill="auto"/>
            <w:noWrap/>
            <w:vAlign w:val="bottom"/>
            <w:hideMark/>
          </w:tcPr>
          <w:p w:rsidR="00470EFD" w:rsidRPr="00470EFD" w:rsidRDefault="00470EFD" w:rsidP="001A236B">
            <w:pPr>
              <w:numPr>
                <w:ilvl w:val="1"/>
                <w:numId w:val="0"/>
              </w:numPr>
              <w:outlineLvl w:val="1"/>
              <w:rPr>
                <w:rFonts w:ascii="Arial" w:hAnsi="Arial" w:cs="Arial"/>
                <w:b/>
                <w:color w:val="000000"/>
                <w:sz w:val="14"/>
                <w:szCs w:val="14"/>
              </w:rPr>
            </w:pPr>
          </w:p>
        </w:tc>
        <w:tc>
          <w:tcPr>
            <w:tcW w:w="428" w:type="dxa"/>
            <w:tcBorders>
              <w:top w:val="nil"/>
              <w:left w:val="nil"/>
              <w:bottom w:val="nil"/>
              <w:right w:val="nil"/>
            </w:tcBorders>
            <w:shd w:val="clear" w:color="auto" w:fill="auto"/>
            <w:hideMark/>
          </w:tcPr>
          <w:p w:rsidR="00470EFD" w:rsidRPr="00470EFD" w:rsidRDefault="00470EFD" w:rsidP="001A236B">
            <w:pPr>
              <w:numPr>
                <w:ilvl w:val="1"/>
                <w:numId w:val="0"/>
              </w:numPr>
              <w:outlineLvl w:val="1"/>
              <w:rPr>
                <w:b/>
                <w:color w:val="015579"/>
                <w:sz w:val="20"/>
              </w:rPr>
            </w:pPr>
          </w:p>
        </w:tc>
        <w:tc>
          <w:tcPr>
            <w:tcW w:w="5528" w:type="dxa"/>
            <w:gridSpan w:val="9"/>
            <w:tcBorders>
              <w:top w:val="nil"/>
              <w:left w:val="nil"/>
              <w:bottom w:val="nil"/>
              <w:right w:val="nil"/>
            </w:tcBorders>
            <w:shd w:val="clear" w:color="auto" w:fill="auto"/>
            <w:hideMark/>
          </w:tcPr>
          <w:p w:rsidR="00470EFD" w:rsidRPr="00470EFD" w:rsidRDefault="00470EFD" w:rsidP="001A236B">
            <w:pPr>
              <w:numPr>
                <w:ilvl w:val="1"/>
                <w:numId w:val="0"/>
              </w:numPr>
              <w:outlineLvl w:val="1"/>
              <w:rPr>
                <w:rFonts w:ascii="Arial" w:hAnsi="Arial" w:cs="Arial"/>
                <w:b/>
                <w:color w:val="000000"/>
                <w:sz w:val="14"/>
                <w:szCs w:val="14"/>
              </w:rPr>
            </w:pPr>
            <w:r w:rsidRPr="00470EFD">
              <w:rPr>
                <w:rFonts w:ascii="Arial" w:hAnsi="Arial" w:cs="Arial"/>
                <w:b/>
                <w:color w:val="000000"/>
                <w:sz w:val="14"/>
                <w:szCs w:val="14"/>
              </w:rPr>
              <w:t xml:space="preserve">     Итого прямые затраты (</w:t>
            </w:r>
            <w:proofErr w:type="spellStart"/>
            <w:r w:rsidRPr="00470EFD">
              <w:rPr>
                <w:rFonts w:ascii="Arial" w:hAnsi="Arial" w:cs="Arial"/>
                <w:b/>
                <w:color w:val="000000"/>
                <w:sz w:val="14"/>
                <w:szCs w:val="14"/>
              </w:rPr>
              <w:t>справочно</w:t>
            </w:r>
            <w:proofErr w:type="spellEnd"/>
            <w:r w:rsidRPr="00470EFD">
              <w:rPr>
                <w:rFonts w:ascii="Arial" w:hAnsi="Arial" w:cs="Arial"/>
                <w:b/>
                <w:color w:val="000000"/>
                <w:sz w:val="14"/>
                <w:szCs w:val="14"/>
              </w:rPr>
              <w:t>)</w:t>
            </w:r>
          </w:p>
        </w:tc>
        <w:tc>
          <w:tcPr>
            <w:tcW w:w="567" w:type="dxa"/>
            <w:tcBorders>
              <w:top w:val="nil"/>
              <w:left w:val="nil"/>
              <w:bottom w:val="nil"/>
              <w:right w:val="nil"/>
            </w:tcBorders>
            <w:shd w:val="clear" w:color="auto" w:fill="auto"/>
            <w:noWrap/>
            <w:hideMark/>
          </w:tcPr>
          <w:p w:rsidR="00470EFD" w:rsidRPr="00470EFD" w:rsidRDefault="00470EFD" w:rsidP="001A236B">
            <w:pPr>
              <w:numPr>
                <w:ilvl w:val="1"/>
                <w:numId w:val="0"/>
              </w:numPr>
              <w:outlineLvl w:val="1"/>
              <w:rPr>
                <w:rFonts w:ascii="Arial" w:hAnsi="Arial" w:cs="Arial"/>
                <w:b/>
                <w:color w:val="000000"/>
                <w:sz w:val="14"/>
                <w:szCs w:val="14"/>
              </w:rPr>
            </w:pPr>
          </w:p>
        </w:tc>
        <w:tc>
          <w:tcPr>
            <w:tcW w:w="850" w:type="dxa"/>
            <w:tcBorders>
              <w:top w:val="nil"/>
              <w:left w:val="nil"/>
              <w:bottom w:val="nil"/>
              <w:right w:val="nil"/>
            </w:tcBorders>
            <w:shd w:val="clear" w:color="auto" w:fill="auto"/>
            <w:noWrap/>
            <w:hideMark/>
          </w:tcPr>
          <w:p w:rsidR="00470EFD" w:rsidRPr="00470EFD" w:rsidRDefault="00470EFD" w:rsidP="001A236B">
            <w:pPr>
              <w:numPr>
                <w:ilvl w:val="1"/>
                <w:numId w:val="0"/>
              </w:numPr>
              <w:outlineLvl w:val="1"/>
              <w:rPr>
                <w:b/>
                <w:color w:val="015579"/>
                <w:sz w:val="20"/>
              </w:rPr>
            </w:pPr>
          </w:p>
        </w:tc>
        <w:tc>
          <w:tcPr>
            <w:tcW w:w="1276" w:type="dxa"/>
            <w:tcBorders>
              <w:top w:val="nil"/>
              <w:left w:val="nil"/>
              <w:bottom w:val="nil"/>
              <w:right w:val="single" w:sz="4" w:space="0" w:color="auto"/>
            </w:tcBorders>
            <w:shd w:val="clear" w:color="auto" w:fill="auto"/>
            <w:noWrap/>
            <w:hideMark/>
          </w:tcPr>
          <w:p w:rsidR="00470EFD" w:rsidRPr="00470EFD" w:rsidRDefault="00470EFD" w:rsidP="001A236B">
            <w:pPr>
              <w:jc w:val="right"/>
              <w:rPr>
                <w:rFonts w:ascii="Arial" w:hAnsi="Arial" w:cs="Arial"/>
                <w:color w:val="000000"/>
                <w:sz w:val="14"/>
                <w:szCs w:val="14"/>
              </w:rPr>
            </w:pPr>
            <w:r w:rsidRPr="00470EFD">
              <w:rPr>
                <w:rFonts w:ascii="Arial" w:hAnsi="Arial" w:cs="Arial"/>
                <w:color w:val="000000"/>
                <w:sz w:val="14"/>
                <w:szCs w:val="14"/>
              </w:rPr>
              <w:t> </w:t>
            </w:r>
          </w:p>
        </w:tc>
      </w:tr>
      <w:tr w:rsidR="00470EFD" w:rsidRPr="00470EFD" w:rsidTr="001A236B">
        <w:trPr>
          <w:trHeight w:val="296"/>
        </w:trPr>
        <w:tc>
          <w:tcPr>
            <w:tcW w:w="600" w:type="dxa"/>
            <w:tcBorders>
              <w:top w:val="nil"/>
              <w:left w:val="single" w:sz="4" w:space="0" w:color="auto"/>
              <w:bottom w:val="nil"/>
              <w:right w:val="nil"/>
            </w:tcBorders>
            <w:shd w:val="clear" w:color="auto" w:fill="auto"/>
            <w:noWrap/>
            <w:vAlign w:val="bottom"/>
            <w:hideMark/>
          </w:tcPr>
          <w:p w:rsidR="00470EFD" w:rsidRPr="00470EFD" w:rsidRDefault="00470EFD" w:rsidP="001A236B">
            <w:pPr>
              <w:numPr>
                <w:ilvl w:val="1"/>
                <w:numId w:val="0"/>
              </w:numPr>
              <w:outlineLvl w:val="1"/>
              <w:rPr>
                <w:rFonts w:ascii="Arial" w:hAnsi="Arial" w:cs="Arial"/>
                <w:b/>
                <w:color w:val="000000"/>
                <w:sz w:val="14"/>
                <w:szCs w:val="14"/>
              </w:rPr>
            </w:pPr>
            <w:r w:rsidRPr="00470EFD">
              <w:rPr>
                <w:rFonts w:ascii="Arial" w:hAnsi="Arial" w:cs="Arial"/>
                <w:b/>
                <w:color w:val="000000"/>
                <w:sz w:val="14"/>
                <w:szCs w:val="14"/>
              </w:rPr>
              <w:t> </w:t>
            </w:r>
          </w:p>
        </w:tc>
        <w:tc>
          <w:tcPr>
            <w:tcW w:w="424" w:type="dxa"/>
            <w:tcBorders>
              <w:top w:val="nil"/>
              <w:left w:val="nil"/>
              <w:bottom w:val="nil"/>
              <w:right w:val="nil"/>
            </w:tcBorders>
            <w:shd w:val="clear" w:color="auto" w:fill="auto"/>
            <w:noWrap/>
            <w:vAlign w:val="bottom"/>
            <w:hideMark/>
          </w:tcPr>
          <w:p w:rsidR="00470EFD" w:rsidRPr="00470EFD" w:rsidRDefault="00470EFD" w:rsidP="001A236B">
            <w:pPr>
              <w:numPr>
                <w:ilvl w:val="1"/>
                <w:numId w:val="0"/>
              </w:numPr>
              <w:outlineLvl w:val="1"/>
              <w:rPr>
                <w:rFonts w:ascii="Arial" w:hAnsi="Arial" w:cs="Arial"/>
                <w:b/>
                <w:color w:val="000000"/>
                <w:sz w:val="14"/>
                <w:szCs w:val="14"/>
              </w:rPr>
            </w:pPr>
          </w:p>
        </w:tc>
        <w:tc>
          <w:tcPr>
            <w:tcW w:w="428" w:type="dxa"/>
            <w:tcBorders>
              <w:top w:val="nil"/>
              <w:left w:val="nil"/>
              <w:bottom w:val="nil"/>
              <w:right w:val="nil"/>
            </w:tcBorders>
            <w:shd w:val="clear" w:color="auto" w:fill="auto"/>
            <w:hideMark/>
          </w:tcPr>
          <w:p w:rsidR="00470EFD" w:rsidRPr="00470EFD" w:rsidRDefault="00470EFD" w:rsidP="001A236B">
            <w:pPr>
              <w:numPr>
                <w:ilvl w:val="1"/>
                <w:numId w:val="0"/>
              </w:numPr>
              <w:outlineLvl w:val="1"/>
              <w:rPr>
                <w:b/>
                <w:color w:val="015579"/>
                <w:sz w:val="20"/>
              </w:rPr>
            </w:pPr>
          </w:p>
        </w:tc>
        <w:tc>
          <w:tcPr>
            <w:tcW w:w="5528" w:type="dxa"/>
            <w:gridSpan w:val="9"/>
            <w:tcBorders>
              <w:top w:val="nil"/>
              <w:left w:val="nil"/>
              <w:bottom w:val="nil"/>
              <w:right w:val="nil"/>
            </w:tcBorders>
            <w:shd w:val="clear" w:color="auto" w:fill="auto"/>
            <w:hideMark/>
          </w:tcPr>
          <w:p w:rsidR="00470EFD" w:rsidRPr="00470EFD" w:rsidRDefault="00470EFD" w:rsidP="001A236B">
            <w:pPr>
              <w:numPr>
                <w:ilvl w:val="1"/>
                <w:numId w:val="0"/>
              </w:numPr>
              <w:outlineLvl w:val="1"/>
              <w:rPr>
                <w:rFonts w:ascii="Arial" w:hAnsi="Arial" w:cs="Arial"/>
                <w:b/>
                <w:color w:val="000000"/>
                <w:sz w:val="14"/>
                <w:szCs w:val="14"/>
              </w:rPr>
            </w:pPr>
            <w:r w:rsidRPr="00470EFD">
              <w:rPr>
                <w:rFonts w:ascii="Arial" w:hAnsi="Arial" w:cs="Arial"/>
                <w:b/>
                <w:color w:val="000000"/>
                <w:sz w:val="14"/>
                <w:szCs w:val="14"/>
              </w:rPr>
              <w:t xml:space="preserve">          в том числе:</w:t>
            </w:r>
          </w:p>
        </w:tc>
        <w:tc>
          <w:tcPr>
            <w:tcW w:w="567" w:type="dxa"/>
            <w:tcBorders>
              <w:top w:val="nil"/>
              <w:left w:val="nil"/>
              <w:bottom w:val="nil"/>
              <w:right w:val="nil"/>
            </w:tcBorders>
            <w:shd w:val="clear" w:color="auto" w:fill="auto"/>
            <w:noWrap/>
            <w:hideMark/>
          </w:tcPr>
          <w:p w:rsidR="00470EFD" w:rsidRPr="00470EFD" w:rsidRDefault="00470EFD" w:rsidP="001A236B">
            <w:pPr>
              <w:numPr>
                <w:ilvl w:val="1"/>
                <w:numId w:val="0"/>
              </w:numPr>
              <w:outlineLvl w:val="1"/>
              <w:rPr>
                <w:rFonts w:ascii="Arial" w:hAnsi="Arial" w:cs="Arial"/>
                <w:b/>
                <w:color w:val="000000"/>
                <w:sz w:val="14"/>
                <w:szCs w:val="14"/>
              </w:rPr>
            </w:pPr>
          </w:p>
        </w:tc>
        <w:tc>
          <w:tcPr>
            <w:tcW w:w="850" w:type="dxa"/>
            <w:tcBorders>
              <w:top w:val="nil"/>
              <w:left w:val="nil"/>
              <w:bottom w:val="nil"/>
              <w:right w:val="nil"/>
            </w:tcBorders>
            <w:shd w:val="clear" w:color="auto" w:fill="auto"/>
            <w:noWrap/>
            <w:hideMark/>
          </w:tcPr>
          <w:p w:rsidR="00470EFD" w:rsidRPr="00470EFD" w:rsidRDefault="00470EFD" w:rsidP="001A236B">
            <w:pPr>
              <w:numPr>
                <w:ilvl w:val="1"/>
                <w:numId w:val="0"/>
              </w:numPr>
              <w:outlineLvl w:val="1"/>
              <w:rPr>
                <w:b/>
                <w:color w:val="015579"/>
                <w:sz w:val="20"/>
              </w:rPr>
            </w:pPr>
          </w:p>
        </w:tc>
        <w:tc>
          <w:tcPr>
            <w:tcW w:w="1276" w:type="dxa"/>
            <w:tcBorders>
              <w:top w:val="nil"/>
              <w:left w:val="nil"/>
              <w:bottom w:val="nil"/>
              <w:right w:val="single" w:sz="4" w:space="0" w:color="auto"/>
            </w:tcBorders>
            <w:shd w:val="clear" w:color="auto" w:fill="auto"/>
            <w:noWrap/>
            <w:hideMark/>
          </w:tcPr>
          <w:p w:rsidR="00470EFD" w:rsidRPr="00470EFD" w:rsidRDefault="00470EFD" w:rsidP="001A236B">
            <w:pPr>
              <w:jc w:val="right"/>
              <w:rPr>
                <w:rFonts w:ascii="Arial" w:hAnsi="Arial" w:cs="Arial"/>
                <w:color w:val="000000"/>
                <w:sz w:val="14"/>
                <w:szCs w:val="14"/>
              </w:rPr>
            </w:pPr>
            <w:r w:rsidRPr="00470EFD">
              <w:rPr>
                <w:rFonts w:ascii="Arial" w:hAnsi="Arial" w:cs="Arial"/>
                <w:color w:val="000000"/>
                <w:sz w:val="14"/>
                <w:szCs w:val="14"/>
              </w:rPr>
              <w:t> </w:t>
            </w:r>
          </w:p>
        </w:tc>
      </w:tr>
      <w:tr w:rsidR="00470EFD" w:rsidRPr="00470EFD" w:rsidTr="001A236B">
        <w:trPr>
          <w:trHeight w:val="296"/>
        </w:trPr>
        <w:tc>
          <w:tcPr>
            <w:tcW w:w="600" w:type="dxa"/>
            <w:tcBorders>
              <w:top w:val="nil"/>
              <w:left w:val="single" w:sz="4" w:space="0" w:color="auto"/>
              <w:bottom w:val="nil"/>
              <w:right w:val="nil"/>
            </w:tcBorders>
            <w:shd w:val="clear" w:color="auto" w:fill="auto"/>
            <w:noWrap/>
            <w:vAlign w:val="bottom"/>
            <w:hideMark/>
          </w:tcPr>
          <w:p w:rsidR="00470EFD" w:rsidRPr="00470EFD" w:rsidRDefault="00470EFD" w:rsidP="001A236B">
            <w:pPr>
              <w:numPr>
                <w:ilvl w:val="1"/>
                <w:numId w:val="0"/>
              </w:numPr>
              <w:outlineLvl w:val="1"/>
              <w:rPr>
                <w:rFonts w:ascii="Arial" w:hAnsi="Arial" w:cs="Arial"/>
                <w:b/>
                <w:color w:val="000000"/>
                <w:sz w:val="14"/>
                <w:szCs w:val="14"/>
              </w:rPr>
            </w:pPr>
            <w:r w:rsidRPr="00470EFD">
              <w:rPr>
                <w:rFonts w:ascii="Arial" w:hAnsi="Arial" w:cs="Arial"/>
                <w:b/>
                <w:color w:val="000000"/>
                <w:sz w:val="14"/>
                <w:szCs w:val="14"/>
              </w:rPr>
              <w:t> </w:t>
            </w:r>
          </w:p>
        </w:tc>
        <w:tc>
          <w:tcPr>
            <w:tcW w:w="424" w:type="dxa"/>
            <w:tcBorders>
              <w:top w:val="nil"/>
              <w:left w:val="nil"/>
              <w:bottom w:val="nil"/>
              <w:right w:val="nil"/>
            </w:tcBorders>
            <w:shd w:val="clear" w:color="auto" w:fill="auto"/>
            <w:noWrap/>
            <w:vAlign w:val="bottom"/>
            <w:hideMark/>
          </w:tcPr>
          <w:p w:rsidR="00470EFD" w:rsidRPr="00470EFD" w:rsidRDefault="00470EFD" w:rsidP="001A236B">
            <w:pPr>
              <w:numPr>
                <w:ilvl w:val="1"/>
                <w:numId w:val="0"/>
              </w:numPr>
              <w:outlineLvl w:val="1"/>
              <w:rPr>
                <w:rFonts w:ascii="Arial" w:hAnsi="Arial" w:cs="Arial"/>
                <w:b/>
                <w:color w:val="000000"/>
                <w:sz w:val="14"/>
                <w:szCs w:val="14"/>
              </w:rPr>
            </w:pPr>
          </w:p>
        </w:tc>
        <w:tc>
          <w:tcPr>
            <w:tcW w:w="428" w:type="dxa"/>
            <w:tcBorders>
              <w:top w:val="nil"/>
              <w:left w:val="nil"/>
              <w:bottom w:val="nil"/>
              <w:right w:val="nil"/>
            </w:tcBorders>
            <w:shd w:val="clear" w:color="auto" w:fill="auto"/>
            <w:hideMark/>
          </w:tcPr>
          <w:p w:rsidR="00470EFD" w:rsidRPr="00470EFD" w:rsidRDefault="00470EFD" w:rsidP="001A236B">
            <w:pPr>
              <w:numPr>
                <w:ilvl w:val="1"/>
                <w:numId w:val="0"/>
              </w:numPr>
              <w:outlineLvl w:val="1"/>
              <w:rPr>
                <w:b/>
                <w:color w:val="015579"/>
                <w:sz w:val="20"/>
              </w:rPr>
            </w:pPr>
          </w:p>
        </w:tc>
        <w:tc>
          <w:tcPr>
            <w:tcW w:w="5528" w:type="dxa"/>
            <w:gridSpan w:val="9"/>
            <w:tcBorders>
              <w:top w:val="nil"/>
              <w:left w:val="nil"/>
              <w:bottom w:val="nil"/>
              <w:right w:val="nil"/>
            </w:tcBorders>
            <w:shd w:val="clear" w:color="auto" w:fill="auto"/>
            <w:hideMark/>
          </w:tcPr>
          <w:p w:rsidR="00470EFD" w:rsidRPr="00470EFD" w:rsidRDefault="00470EFD" w:rsidP="001A236B">
            <w:pPr>
              <w:numPr>
                <w:ilvl w:val="1"/>
                <w:numId w:val="0"/>
              </w:numPr>
              <w:outlineLvl w:val="1"/>
              <w:rPr>
                <w:rFonts w:ascii="Arial" w:hAnsi="Arial" w:cs="Arial"/>
                <w:b/>
                <w:color w:val="000000"/>
                <w:sz w:val="14"/>
                <w:szCs w:val="14"/>
              </w:rPr>
            </w:pPr>
            <w:r w:rsidRPr="00470EFD">
              <w:rPr>
                <w:rFonts w:ascii="Arial" w:hAnsi="Arial" w:cs="Arial"/>
                <w:b/>
                <w:color w:val="000000"/>
                <w:sz w:val="14"/>
                <w:szCs w:val="14"/>
              </w:rPr>
              <w:t xml:space="preserve">               Оплата труда рабочих</w:t>
            </w:r>
          </w:p>
        </w:tc>
        <w:tc>
          <w:tcPr>
            <w:tcW w:w="567" w:type="dxa"/>
            <w:tcBorders>
              <w:top w:val="nil"/>
              <w:left w:val="nil"/>
              <w:bottom w:val="nil"/>
              <w:right w:val="nil"/>
            </w:tcBorders>
            <w:shd w:val="clear" w:color="auto" w:fill="auto"/>
            <w:noWrap/>
            <w:hideMark/>
          </w:tcPr>
          <w:p w:rsidR="00470EFD" w:rsidRPr="00470EFD" w:rsidRDefault="00470EFD" w:rsidP="001A236B">
            <w:pPr>
              <w:numPr>
                <w:ilvl w:val="1"/>
                <w:numId w:val="0"/>
              </w:numPr>
              <w:outlineLvl w:val="1"/>
              <w:rPr>
                <w:rFonts w:ascii="Arial" w:hAnsi="Arial" w:cs="Arial"/>
                <w:b/>
                <w:color w:val="000000"/>
                <w:sz w:val="14"/>
                <w:szCs w:val="14"/>
              </w:rPr>
            </w:pPr>
          </w:p>
        </w:tc>
        <w:tc>
          <w:tcPr>
            <w:tcW w:w="850" w:type="dxa"/>
            <w:tcBorders>
              <w:top w:val="nil"/>
              <w:left w:val="nil"/>
              <w:bottom w:val="nil"/>
              <w:right w:val="nil"/>
            </w:tcBorders>
            <w:shd w:val="clear" w:color="auto" w:fill="auto"/>
            <w:noWrap/>
            <w:hideMark/>
          </w:tcPr>
          <w:p w:rsidR="00470EFD" w:rsidRPr="00470EFD" w:rsidRDefault="00470EFD" w:rsidP="001A236B">
            <w:pPr>
              <w:numPr>
                <w:ilvl w:val="1"/>
                <w:numId w:val="0"/>
              </w:numPr>
              <w:outlineLvl w:val="1"/>
              <w:rPr>
                <w:b/>
                <w:color w:val="015579"/>
                <w:sz w:val="20"/>
              </w:rPr>
            </w:pPr>
          </w:p>
        </w:tc>
        <w:tc>
          <w:tcPr>
            <w:tcW w:w="1276" w:type="dxa"/>
            <w:tcBorders>
              <w:top w:val="nil"/>
              <w:left w:val="nil"/>
              <w:bottom w:val="nil"/>
              <w:right w:val="single" w:sz="4" w:space="0" w:color="auto"/>
            </w:tcBorders>
            <w:shd w:val="clear" w:color="auto" w:fill="auto"/>
            <w:noWrap/>
            <w:hideMark/>
          </w:tcPr>
          <w:p w:rsidR="00470EFD" w:rsidRPr="00470EFD" w:rsidRDefault="00470EFD" w:rsidP="001A236B">
            <w:pPr>
              <w:jc w:val="right"/>
              <w:rPr>
                <w:rFonts w:ascii="Arial" w:hAnsi="Arial" w:cs="Arial"/>
                <w:color w:val="000000"/>
                <w:sz w:val="14"/>
                <w:szCs w:val="14"/>
              </w:rPr>
            </w:pPr>
            <w:r w:rsidRPr="00470EFD">
              <w:rPr>
                <w:rFonts w:ascii="Arial" w:hAnsi="Arial" w:cs="Arial"/>
                <w:color w:val="000000"/>
                <w:sz w:val="14"/>
                <w:szCs w:val="14"/>
              </w:rPr>
              <w:t> </w:t>
            </w:r>
          </w:p>
        </w:tc>
      </w:tr>
      <w:tr w:rsidR="00470EFD" w:rsidRPr="00470EFD" w:rsidTr="001A236B">
        <w:trPr>
          <w:trHeight w:val="296"/>
        </w:trPr>
        <w:tc>
          <w:tcPr>
            <w:tcW w:w="600" w:type="dxa"/>
            <w:tcBorders>
              <w:top w:val="nil"/>
              <w:left w:val="single" w:sz="4" w:space="0" w:color="auto"/>
              <w:bottom w:val="nil"/>
              <w:right w:val="nil"/>
            </w:tcBorders>
            <w:shd w:val="clear" w:color="auto" w:fill="auto"/>
            <w:noWrap/>
            <w:vAlign w:val="bottom"/>
            <w:hideMark/>
          </w:tcPr>
          <w:p w:rsidR="00470EFD" w:rsidRPr="00470EFD" w:rsidRDefault="00470EFD" w:rsidP="001A236B">
            <w:pPr>
              <w:numPr>
                <w:ilvl w:val="1"/>
                <w:numId w:val="0"/>
              </w:numPr>
              <w:outlineLvl w:val="1"/>
              <w:rPr>
                <w:rFonts w:ascii="Arial" w:hAnsi="Arial" w:cs="Arial"/>
                <w:b/>
                <w:color w:val="000000"/>
                <w:sz w:val="14"/>
                <w:szCs w:val="14"/>
              </w:rPr>
            </w:pPr>
            <w:r w:rsidRPr="00470EFD">
              <w:rPr>
                <w:rFonts w:ascii="Arial" w:hAnsi="Arial" w:cs="Arial"/>
                <w:b/>
                <w:color w:val="000000"/>
                <w:sz w:val="14"/>
                <w:szCs w:val="14"/>
              </w:rPr>
              <w:t> </w:t>
            </w:r>
          </w:p>
        </w:tc>
        <w:tc>
          <w:tcPr>
            <w:tcW w:w="424" w:type="dxa"/>
            <w:tcBorders>
              <w:top w:val="nil"/>
              <w:left w:val="nil"/>
              <w:bottom w:val="nil"/>
              <w:right w:val="nil"/>
            </w:tcBorders>
            <w:shd w:val="clear" w:color="auto" w:fill="auto"/>
            <w:noWrap/>
            <w:vAlign w:val="bottom"/>
            <w:hideMark/>
          </w:tcPr>
          <w:p w:rsidR="00470EFD" w:rsidRPr="00470EFD" w:rsidRDefault="00470EFD" w:rsidP="001A236B">
            <w:pPr>
              <w:numPr>
                <w:ilvl w:val="1"/>
                <w:numId w:val="0"/>
              </w:numPr>
              <w:outlineLvl w:val="1"/>
              <w:rPr>
                <w:rFonts w:ascii="Arial" w:hAnsi="Arial" w:cs="Arial"/>
                <w:b/>
                <w:color w:val="000000"/>
                <w:sz w:val="14"/>
                <w:szCs w:val="14"/>
              </w:rPr>
            </w:pPr>
          </w:p>
        </w:tc>
        <w:tc>
          <w:tcPr>
            <w:tcW w:w="428" w:type="dxa"/>
            <w:tcBorders>
              <w:top w:val="nil"/>
              <w:left w:val="nil"/>
              <w:bottom w:val="nil"/>
              <w:right w:val="nil"/>
            </w:tcBorders>
            <w:shd w:val="clear" w:color="auto" w:fill="auto"/>
            <w:hideMark/>
          </w:tcPr>
          <w:p w:rsidR="00470EFD" w:rsidRPr="00470EFD" w:rsidRDefault="00470EFD" w:rsidP="001A236B">
            <w:pPr>
              <w:numPr>
                <w:ilvl w:val="1"/>
                <w:numId w:val="0"/>
              </w:numPr>
              <w:outlineLvl w:val="1"/>
              <w:rPr>
                <w:b/>
                <w:color w:val="015579"/>
                <w:sz w:val="20"/>
              </w:rPr>
            </w:pPr>
          </w:p>
        </w:tc>
        <w:tc>
          <w:tcPr>
            <w:tcW w:w="5528" w:type="dxa"/>
            <w:gridSpan w:val="9"/>
            <w:tcBorders>
              <w:top w:val="nil"/>
              <w:left w:val="nil"/>
              <w:bottom w:val="nil"/>
              <w:right w:val="nil"/>
            </w:tcBorders>
            <w:shd w:val="clear" w:color="auto" w:fill="auto"/>
            <w:hideMark/>
          </w:tcPr>
          <w:p w:rsidR="00470EFD" w:rsidRPr="00470EFD" w:rsidRDefault="00470EFD" w:rsidP="001A236B">
            <w:pPr>
              <w:numPr>
                <w:ilvl w:val="1"/>
                <w:numId w:val="0"/>
              </w:numPr>
              <w:outlineLvl w:val="1"/>
              <w:rPr>
                <w:rFonts w:ascii="Arial" w:hAnsi="Arial" w:cs="Arial"/>
                <w:b/>
                <w:color w:val="000000"/>
                <w:sz w:val="14"/>
                <w:szCs w:val="14"/>
              </w:rPr>
            </w:pPr>
            <w:r w:rsidRPr="00470EFD">
              <w:rPr>
                <w:rFonts w:ascii="Arial" w:hAnsi="Arial" w:cs="Arial"/>
                <w:b/>
                <w:color w:val="000000"/>
                <w:sz w:val="14"/>
                <w:szCs w:val="14"/>
              </w:rPr>
              <w:t xml:space="preserve">               Эксплуатация машин</w:t>
            </w:r>
          </w:p>
        </w:tc>
        <w:tc>
          <w:tcPr>
            <w:tcW w:w="567" w:type="dxa"/>
            <w:tcBorders>
              <w:top w:val="nil"/>
              <w:left w:val="nil"/>
              <w:bottom w:val="nil"/>
              <w:right w:val="nil"/>
            </w:tcBorders>
            <w:shd w:val="clear" w:color="auto" w:fill="auto"/>
            <w:noWrap/>
            <w:hideMark/>
          </w:tcPr>
          <w:p w:rsidR="00470EFD" w:rsidRPr="00470EFD" w:rsidRDefault="00470EFD" w:rsidP="001A236B">
            <w:pPr>
              <w:numPr>
                <w:ilvl w:val="1"/>
                <w:numId w:val="0"/>
              </w:numPr>
              <w:outlineLvl w:val="1"/>
              <w:rPr>
                <w:rFonts w:ascii="Arial" w:hAnsi="Arial" w:cs="Arial"/>
                <w:b/>
                <w:color w:val="000000"/>
                <w:sz w:val="14"/>
                <w:szCs w:val="14"/>
              </w:rPr>
            </w:pPr>
          </w:p>
        </w:tc>
        <w:tc>
          <w:tcPr>
            <w:tcW w:w="850" w:type="dxa"/>
            <w:tcBorders>
              <w:top w:val="nil"/>
              <w:left w:val="nil"/>
              <w:bottom w:val="nil"/>
              <w:right w:val="nil"/>
            </w:tcBorders>
            <w:shd w:val="clear" w:color="auto" w:fill="auto"/>
            <w:noWrap/>
            <w:hideMark/>
          </w:tcPr>
          <w:p w:rsidR="00470EFD" w:rsidRPr="00470EFD" w:rsidRDefault="00470EFD" w:rsidP="001A236B">
            <w:pPr>
              <w:numPr>
                <w:ilvl w:val="1"/>
                <w:numId w:val="0"/>
              </w:numPr>
              <w:outlineLvl w:val="1"/>
              <w:rPr>
                <w:b/>
                <w:color w:val="015579"/>
                <w:sz w:val="20"/>
              </w:rPr>
            </w:pPr>
          </w:p>
        </w:tc>
        <w:tc>
          <w:tcPr>
            <w:tcW w:w="1276" w:type="dxa"/>
            <w:tcBorders>
              <w:top w:val="nil"/>
              <w:left w:val="nil"/>
              <w:bottom w:val="nil"/>
              <w:right w:val="single" w:sz="4" w:space="0" w:color="auto"/>
            </w:tcBorders>
            <w:shd w:val="clear" w:color="auto" w:fill="auto"/>
            <w:noWrap/>
            <w:hideMark/>
          </w:tcPr>
          <w:p w:rsidR="00470EFD" w:rsidRPr="00470EFD" w:rsidRDefault="00470EFD" w:rsidP="001A236B">
            <w:pPr>
              <w:jc w:val="right"/>
              <w:rPr>
                <w:rFonts w:ascii="Arial" w:hAnsi="Arial" w:cs="Arial"/>
                <w:color w:val="000000"/>
                <w:sz w:val="14"/>
                <w:szCs w:val="14"/>
              </w:rPr>
            </w:pPr>
            <w:r w:rsidRPr="00470EFD">
              <w:rPr>
                <w:rFonts w:ascii="Arial" w:hAnsi="Arial" w:cs="Arial"/>
                <w:color w:val="000000"/>
                <w:sz w:val="14"/>
                <w:szCs w:val="14"/>
              </w:rPr>
              <w:t> </w:t>
            </w:r>
          </w:p>
        </w:tc>
      </w:tr>
      <w:tr w:rsidR="00470EFD" w:rsidRPr="00470EFD" w:rsidTr="001A236B">
        <w:trPr>
          <w:trHeight w:val="296"/>
        </w:trPr>
        <w:tc>
          <w:tcPr>
            <w:tcW w:w="600" w:type="dxa"/>
            <w:tcBorders>
              <w:top w:val="nil"/>
              <w:left w:val="single" w:sz="4" w:space="0" w:color="auto"/>
              <w:bottom w:val="nil"/>
              <w:right w:val="nil"/>
            </w:tcBorders>
            <w:shd w:val="clear" w:color="auto" w:fill="auto"/>
            <w:noWrap/>
            <w:vAlign w:val="bottom"/>
            <w:hideMark/>
          </w:tcPr>
          <w:p w:rsidR="00470EFD" w:rsidRPr="00470EFD" w:rsidRDefault="00470EFD" w:rsidP="001A236B">
            <w:pPr>
              <w:numPr>
                <w:ilvl w:val="1"/>
                <w:numId w:val="0"/>
              </w:numPr>
              <w:outlineLvl w:val="1"/>
              <w:rPr>
                <w:rFonts w:ascii="Arial" w:hAnsi="Arial" w:cs="Arial"/>
                <w:b/>
                <w:color w:val="000000"/>
                <w:sz w:val="14"/>
                <w:szCs w:val="14"/>
              </w:rPr>
            </w:pPr>
            <w:r w:rsidRPr="00470EFD">
              <w:rPr>
                <w:rFonts w:ascii="Arial" w:hAnsi="Arial" w:cs="Arial"/>
                <w:b/>
                <w:color w:val="000000"/>
                <w:sz w:val="14"/>
                <w:szCs w:val="14"/>
              </w:rPr>
              <w:t> </w:t>
            </w:r>
          </w:p>
        </w:tc>
        <w:tc>
          <w:tcPr>
            <w:tcW w:w="424" w:type="dxa"/>
            <w:tcBorders>
              <w:top w:val="nil"/>
              <w:left w:val="nil"/>
              <w:bottom w:val="nil"/>
              <w:right w:val="nil"/>
            </w:tcBorders>
            <w:shd w:val="clear" w:color="auto" w:fill="auto"/>
            <w:noWrap/>
            <w:vAlign w:val="bottom"/>
            <w:hideMark/>
          </w:tcPr>
          <w:p w:rsidR="00470EFD" w:rsidRPr="00470EFD" w:rsidRDefault="00470EFD" w:rsidP="001A236B">
            <w:pPr>
              <w:numPr>
                <w:ilvl w:val="1"/>
                <w:numId w:val="0"/>
              </w:numPr>
              <w:outlineLvl w:val="1"/>
              <w:rPr>
                <w:rFonts w:ascii="Arial" w:hAnsi="Arial" w:cs="Arial"/>
                <w:b/>
                <w:color w:val="000000"/>
                <w:sz w:val="14"/>
                <w:szCs w:val="14"/>
              </w:rPr>
            </w:pPr>
          </w:p>
        </w:tc>
        <w:tc>
          <w:tcPr>
            <w:tcW w:w="428" w:type="dxa"/>
            <w:tcBorders>
              <w:top w:val="nil"/>
              <w:left w:val="nil"/>
              <w:bottom w:val="nil"/>
              <w:right w:val="nil"/>
            </w:tcBorders>
            <w:shd w:val="clear" w:color="auto" w:fill="auto"/>
            <w:hideMark/>
          </w:tcPr>
          <w:p w:rsidR="00470EFD" w:rsidRPr="00470EFD" w:rsidRDefault="00470EFD" w:rsidP="001A236B">
            <w:pPr>
              <w:numPr>
                <w:ilvl w:val="1"/>
                <w:numId w:val="0"/>
              </w:numPr>
              <w:outlineLvl w:val="1"/>
              <w:rPr>
                <w:b/>
                <w:color w:val="015579"/>
                <w:sz w:val="20"/>
              </w:rPr>
            </w:pPr>
          </w:p>
        </w:tc>
        <w:tc>
          <w:tcPr>
            <w:tcW w:w="5528" w:type="dxa"/>
            <w:gridSpan w:val="9"/>
            <w:tcBorders>
              <w:top w:val="nil"/>
              <w:left w:val="nil"/>
              <w:bottom w:val="nil"/>
              <w:right w:val="nil"/>
            </w:tcBorders>
            <w:shd w:val="clear" w:color="auto" w:fill="auto"/>
            <w:hideMark/>
          </w:tcPr>
          <w:p w:rsidR="00470EFD" w:rsidRPr="00470EFD" w:rsidRDefault="00470EFD" w:rsidP="001A236B">
            <w:pPr>
              <w:numPr>
                <w:ilvl w:val="1"/>
                <w:numId w:val="0"/>
              </w:numPr>
              <w:outlineLvl w:val="1"/>
              <w:rPr>
                <w:rFonts w:ascii="Arial" w:hAnsi="Arial" w:cs="Arial"/>
                <w:b/>
                <w:color w:val="000000"/>
                <w:sz w:val="14"/>
                <w:szCs w:val="14"/>
              </w:rPr>
            </w:pPr>
            <w:r w:rsidRPr="00470EFD">
              <w:rPr>
                <w:rFonts w:ascii="Arial" w:hAnsi="Arial" w:cs="Arial"/>
                <w:b/>
                <w:color w:val="000000"/>
                <w:sz w:val="14"/>
                <w:szCs w:val="14"/>
              </w:rPr>
              <w:t xml:space="preserve">                    в том числе оплата труда машинистов (</w:t>
            </w:r>
            <w:proofErr w:type="spellStart"/>
            <w:r w:rsidRPr="00470EFD">
              <w:rPr>
                <w:rFonts w:ascii="Arial" w:hAnsi="Arial" w:cs="Arial"/>
                <w:b/>
                <w:color w:val="000000"/>
                <w:sz w:val="14"/>
                <w:szCs w:val="14"/>
              </w:rPr>
              <w:t>Отм</w:t>
            </w:r>
            <w:proofErr w:type="spellEnd"/>
            <w:r w:rsidRPr="00470EFD">
              <w:rPr>
                <w:rFonts w:ascii="Arial" w:hAnsi="Arial" w:cs="Arial"/>
                <w:b/>
                <w:color w:val="000000"/>
                <w:sz w:val="14"/>
                <w:szCs w:val="14"/>
              </w:rPr>
              <w:t>)</w:t>
            </w:r>
          </w:p>
        </w:tc>
        <w:tc>
          <w:tcPr>
            <w:tcW w:w="567" w:type="dxa"/>
            <w:tcBorders>
              <w:top w:val="nil"/>
              <w:left w:val="nil"/>
              <w:bottom w:val="nil"/>
              <w:right w:val="nil"/>
            </w:tcBorders>
            <w:shd w:val="clear" w:color="auto" w:fill="auto"/>
            <w:noWrap/>
            <w:hideMark/>
          </w:tcPr>
          <w:p w:rsidR="00470EFD" w:rsidRPr="00470EFD" w:rsidRDefault="00470EFD" w:rsidP="001A236B">
            <w:pPr>
              <w:numPr>
                <w:ilvl w:val="1"/>
                <w:numId w:val="0"/>
              </w:numPr>
              <w:outlineLvl w:val="1"/>
              <w:rPr>
                <w:rFonts w:ascii="Arial" w:hAnsi="Arial" w:cs="Arial"/>
                <w:b/>
                <w:color w:val="000000"/>
                <w:sz w:val="14"/>
                <w:szCs w:val="14"/>
              </w:rPr>
            </w:pPr>
          </w:p>
        </w:tc>
        <w:tc>
          <w:tcPr>
            <w:tcW w:w="850" w:type="dxa"/>
            <w:tcBorders>
              <w:top w:val="nil"/>
              <w:left w:val="nil"/>
              <w:bottom w:val="nil"/>
              <w:right w:val="nil"/>
            </w:tcBorders>
            <w:shd w:val="clear" w:color="auto" w:fill="auto"/>
            <w:noWrap/>
            <w:hideMark/>
          </w:tcPr>
          <w:p w:rsidR="00470EFD" w:rsidRPr="00470EFD" w:rsidRDefault="00470EFD" w:rsidP="001A236B">
            <w:pPr>
              <w:numPr>
                <w:ilvl w:val="1"/>
                <w:numId w:val="0"/>
              </w:numPr>
              <w:outlineLvl w:val="1"/>
              <w:rPr>
                <w:b/>
                <w:color w:val="015579"/>
                <w:sz w:val="20"/>
              </w:rPr>
            </w:pPr>
          </w:p>
        </w:tc>
        <w:tc>
          <w:tcPr>
            <w:tcW w:w="1276" w:type="dxa"/>
            <w:tcBorders>
              <w:top w:val="nil"/>
              <w:left w:val="nil"/>
              <w:bottom w:val="nil"/>
              <w:right w:val="single" w:sz="4" w:space="0" w:color="auto"/>
            </w:tcBorders>
            <w:shd w:val="clear" w:color="auto" w:fill="auto"/>
            <w:noWrap/>
            <w:hideMark/>
          </w:tcPr>
          <w:p w:rsidR="00470EFD" w:rsidRPr="00470EFD" w:rsidRDefault="00470EFD" w:rsidP="001A236B">
            <w:pPr>
              <w:jc w:val="right"/>
              <w:rPr>
                <w:rFonts w:ascii="Arial" w:hAnsi="Arial" w:cs="Arial"/>
                <w:color w:val="000000"/>
                <w:sz w:val="14"/>
                <w:szCs w:val="14"/>
              </w:rPr>
            </w:pPr>
            <w:r w:rsidRPr="00470EFD">
              <w:rPr>
                <w:rFonts w:ascii="Arial" w:hAnsi="Arial" w:cs="Arial"/>
                <w:color w:val="000000"/>
                <w:sz w:val="14"/>
                <w:szCs w:val="14"/>
              </w:rPr>
              <w:t> </w:t>
            </w:r>
          </w:p>
        </w:tc>
      </w:tr>
      <w:tr w:rsidR="00470EFD" w:rsidRPr="00470EFD" w:rsidTr="001A236B">
        <w:trPr>
          <w:trHeight w:val="296"/>
        </w:trPr>
        <w:tc>
          <w:tcPr>
            <w:tcW w:w="600" w:type="dxa"/>
            <w:tcBorders>
              <w:top w:val="nil"/>
              <w:left w:val="single" w:sz="4" w:space="0" w:color="auto"/>
              <w:bottom w:val="nil"/>
              <w:right w:val="nil"/>
            </w:tcBorders>
            <w:shd w:val="clear" w:color="auto" w:fill="auto"/>
            <w:noWrap/>
            <w:vAlign w:val="bottom"/>
            <w:hideMark/>
          </w:tcPr>
          <w:p w:rsidR="00470EFD" w:rsidRPr="00470EFD" w:rsidRDefault="00470EFD" w:rsidP="001A236B">
            <w:pPr>
              <w:numPr>
                <w:ilvl w:val="1"/>
                <w:numId w:val="0"/>
              </w:numPr>
              <w:outlineLvl w:val="1"/>
              <w:rPr>
                <w:rFonts w:ascii="Arial" w:hAnsi="Arial" w:cs="Arial"/>
                <w:b/>
                <w:color w:val="000000"/>
                <w:sz w:val="14"/>
                <w:szCs w:val="14"/>
              </w:rPr>
            </w:pPr>
            <w:r w:rsidRPr="00470EFD">
              <w:rPr>
                <w:rFonts w:ascii="Arial" w:hAnsi="Arial" w:cs="Arial"/>
                <w:b/>
                <w:color w:val="000000"/>
                <w:sz w:val="14"/>
                <w:szCs w:val="14"/>
              </w:rPr>
              <w:t> </w:t>
            </w:r>
          </w:p>
        </w:tc>
        <w:tc>
          <w:tcPr>
            <w:tcW w:w="424" w:type="dxa"/>
            <w:tcBorders>
              <w:top w:val="nil"/>
              <w:left w:val="nil"/>
              <w:bottom w:val="nil"/>
              <w:right w:val="nil"/>
            </w:tcBorders>
            <w:shd w:val="clear" w:color="auto" w:fill="auto"/>
            <w:noWrap/>
            <w:vAlign w:val="bottom"/>
            <w:hideMark/>
          </w:tcPr>
          <w:p w:rsidR="00470EFD" w:rsidRPr="00470EFD" w:rsidRDefault="00470EFD" w:rsidP="001A236B">
            <w:pPr>
              <w:numPr>
                <w:ilvl w:val="1"/>
                <w:numId w:val="0"/>
              </w:numPr>
              <w:outlineLvl w:val="1"/>
              <w:rPr>
                <w:rFonts w:ascii="Arial" w:hAnsi="Arial" w:cs="Arial"/>
                <w:b/>
                <w:color w:val="000000"/>
                <w:sz w:val="14"/>
                <w:szCs w:val="14"/>
              </w:rPr>
            </w:pPr>
          </w:p>
        </w:tc>
        <w:tc>
          <w:tcPr>
            <w:tcW w:w="428" w:type="dxa"/>
            <w:tcBorders>
              <w:top w:val="nil"/>
              <w:left w:val="nil"/>
              <w:bottom w:val="nil"/>
              <w:right w:val="nil"/>
            </w:tcBorders>
            <w:shd w:val="clear" w:color="auto" w:fill="auto"/>
            <w:hideMark/>
          </w:tcPr>
          <w:p w:rsidR="00470EFD" w:rsidRPr="00470EFD" w:rsidRDefault="00470EFD" w:rsidP="001A236B">
            <w:pPr>
              <w:numPr>
                <w:ilvl w:val="1"/>
                <w:numId w:val="0"/>
              </w:numPr>
              <w:outlineLvl w:val="1"/>
              <w:rPr>
                <w:b/>
                <w:color w:val="015579"/>
                <w:sz w:val="20"/>
              </w:rPr>
            </w:pPr>
          </w:p>
        </w:tc>
        <w:tc>
          <w:tcPr>
            <w:tcW w:w="5528" w:type="dxa"/>
            <w:gridSpan w:val="9"/>
            <w:tcBorders>
              <w:top w:val="nil"/>
              <w:left w:val="nil"/>
              <w:bottom w:val="nil"/>
              <w:right w:val="nil"/>
            </w:tcBorders>
            <w:shd w:val="clear" w:color="auto" w:fill="auto"/>
            <w:hideMark/>
          </w:tcPr>
          <w:p w:rsidR="00470EFD" w:rsidRPr="00470EFD" w:rsidRDefault="00470EFD" w:rsidP="001A236B">
            <w:pPr>
              <w:numPr>
                <w:ilvl w:val="1"/>
                <w:numId w:val="0"/>
              </w:numPr>
              <w:outlineLvl w:val="1"/>
              <w:rPr>
                <w:rFonts w:ascii="Arial" w:hAnsi="Arial" w:cs="Arial"/>
                <w:b/>
                <w:color w:val="000000"/>
                <w:sz w:val="14"/>
                <w:szCs w:val="14"/>
              </w:rPr>
            </w:pPr>
            <w:r w:rsidRPr="00470EFD">
              <w:rPr>
                <w:rFonts w:ascii="Arial" w:hAnsi="Arial" w:cs="Arial"/>
                <w:b/>
                <w:color w:val="000000"/>
                <w:sz w:val="14"/>
                <w:szCs w:val="14"/>
              </w:rPr>
              <w:t xml:space="preserve">               Материалы</w:t>
            </w:r>
          </w:p>
        </w:tc>
        <w:tc>
          <w:tcPr>
            <w:tcW w:w="567" w:type="dxa"/>
            <w:tcBorders>
              <w:top w:val="nil"/>
              <w:left w:val="nil"/>
              <w:bottom w:val="nil"/>
              <w:right w:val="nil"/>
            </w:tcBorders>
            <w:shd w:val="clear" w:color="auto" w:fill="auto"/>
            <w:noWrap/>
            <w:hideMark/>
          </w:tcPr>
          <w:p w:rsidR="00470EFD" w:rsidRPr="00470EFD" w:rsidRDefault="00470EFD" w:rsidP="001A236B">
            <w:pPr>
              <w:numPr>
                <w:ilvl w:val="1"/>
                <w:numId w:val="0"/>
              </w:numPr>
              <w:outlineLvl w:val="1"/>
              <w:rPr>
                <w:rFonts w:ascii="Arial" w:hAnsi="Arial" w:cs="Arial"/>
                <w:b/>
                <w:color w:val="000000"/>
                <w:sz w:val="14"/>
                <w:szCs w:val="14"/>
              </w:rPr>
            </w:pPr>
          </w:p>
        </w:tc>
        <w:tc>
          <w:tcPr>
            <w:tcW w:w="850" w:type="dxa"/>
            <w:tcBorders>
              <w:top w:val="nil"/>
              <w:left w:val="nil"/>
              <w:bottom w:val="nil"/>
              <w:right w:val="nil"/>
            </w:tcBorders>
            <w:shd w:val="clear" w:color="auto" w:fill="auto"/>
            <w:noWrap/>
            <w:hideMark/>
          </w:tcPr>
          <w:p w:rsidR="00470EFD" w:rsidRPr="00470EFD" w:rsidRDefault="00470EFD" w:rsidP="001A236B">
            <w:pPr>
              <w:numPr>
                <w:ilvl w:val="1"/>
                <w:numId w:val="0"/>
              </w:numPr>
              <w:outlineLvl w:val="1"/>
              <w:rPr>
                <w:b/>
                <w:color w:val="015579"/>
                <w:sz w:val="20"/>
              </w:rPr>
            </w:pPr>
          </w:p>
        </w:tc>
        <w:tc>
          <w:tcPr>
            <w:tcW w:w="1276" w:type="dxa"/>
            <w:tcBorders>
              <w:top w:val="nil"/>
              <w:left w:val="nil"/>
              <w:bottom w:val="nil"/>
              <w:right w:val="single" w:sz="4" w:space="0" w:color="auto"/>
            </w:tcBorders>
            <w:shd w:val="clear" w:color="auto" w:fill="auto"/>
            <w:noWrap/>
            <w:hideMark/>
          </w:tcPr>
          <w:p w:rsidR="00470EFD" w:rsidRPr="00470EFD" w:rsidRDefault="00470EFD" w:rsidP="001A236B">
            <w:pPr>
              <w:jc w:val="right"/>
              <w:rPr>
                <w:rFonts w:ascii="Arial" w:hAnsi="Arial" w:cs="Arial"/>
                <w:color w:val="000000"/>
                <w:sz w:val="14"/>
                <w:szCs w:val="14"/>
              </w:rPr>
            </w:pPr>
            <w:r w:rsidRPr="00470EFD">
              <w:rPr>
                <w:rFonts w:ascii="Arial" w:hAnsi="Arial" w:cs="Arial"/>
                <w:color w:val="000000"/>
                <w:sz w:val="14"/>
                <w:szCs w:val="14"/>
              </w:rPr>
              <w:t> </w:t>
            </w:r>
          </w:p>
        </w:tc>
      </w:tr>
      <w:tr w:rsidR="00470EFD" w:rsidRPr="00470EFD" w:rsidTr="001A236B">
        <w:trPr>
          <w:trHeight w:val="296"/>
        </w:trPr>
        <w:tc>
          <w:tcPr>
            <w:tcW w:w="600" w:type="dxa"/>
            <w:tcBorders>
              <w:top w:val="nil"/>
              <w:left w:val="single" w:sz="4" w:space="0" w:color="auto"/>
              <w:bottom w:val="nil"/>
              <w:right w:val="nil"/>
            </w:tcBorders>
            <w:shd w:val="clear" w:color="auto" w:fill="auto"/>
            <w:noWrap/>
            <w:vAlign w:val="bottom"/>
            <w:hideMark/>
          </w:tcPr>
          <w:p w:rsidR="00470EFD" w:rsidRPr="00470EFD" w:rsidRDefault="00470EFD" w:rsidP="001A236B">
            <w:pPr>
              <w:numPr>
                <w:ilvl w:val="1"/>
                <w:numId w:val="0"/>
              </w:numPr>
              <w:outlineLvl w:val="1"/>
              <w:rPr>
                <w:rFonts w:ascii="Arial" w:hAnsi="Arial" w:cs="Arial"/>
                <w:b/>
                <w:color w:val="000000"/>
                <w:sz w:val="14"/>
                <w:szCs w:val="14"/>
              </w:rPr>
            </w:pPr>
            <w:r w:rsidRPr="00470EFD">
              <w:rPr>
                <w:rFonts w:ascii="Arial" w:hAnsi="Arial" w:cs="Arial"/>
                <w:b/>
                <w:color w:val="000000"/>
                <w:sz w:val="14"/>
                <w:szCs w:val="14"/>
              </w:rPr>
              <w:t> </w:t>
            </w:r>
          </w:p>
        </w:tc>
        <w:tc>
          <w:tcPr>
            <w:tcW w:w="424" w:type="dxa"/>
            <w:tcBorders>
              <w:top w:val="nil"/>
              <w:left w:val="nil"/>
              <w:bottom w:val="nil"/>
              <w:right w:val="nil"/>
            </w:tcBorders>
            <w:shd w:val="clear" w:color="auto" w:fill="auto"/>
            <w:noWrap/>
            <w:vAlign w:val="bottom"/>
            <w:hideMark/>
          </w:tcPr>
          <w:p w:rsidR="00470EFD" w:rsidRPr="00470EFD" w:rsidRDefault="00470EFD" w:rsidP="001A236B">
            <w:pPr>
              <w:numPr>
                <w:ilvl w:val="1"/>
                <w:numId w:val="0"/>
              </w:numPr>
              <w:outlineLvl w:val="1"/>
              <w:rPr>
                <w:rFonts w:ascii="Arial" w:hAnsi="Arial" w:cs="Arial"/>
                <w:b/>
                <w:color w:val="000000"/>
                <w:sz w:val="14"/>
                <w:szCs w:val="14"/>
              </w:rPr>
            </w:pPr>
          </w:p>
        </w:tc>
        <w:tc>
          <w:tcPr>
            <w:tcW w:w="428" w:type="dxa"/>
            <w:tcBorders>
              <w:top w:val="nil"/>
              <w:left w:val="nil"/>
              <w:bottom w:val="nil"/>
              <w:right w:val="nil"/>
            </w:tcBorders>
            <w:shd w:val="clear" w:color="auto" w:fill="auto"/>
            <w:hideMark/>
          </w:tcPr>
          <w:p w:rsidR="00470EFD" w:rsidRPr="00470EFD" w:rsidRDefault="00470EFD" w:rsidP="001A236B">
            <w:pPr>
              <w:numPr>
                <w:ilvl w:val="1"/>
                <w:numId w:val="0"/>
              </w:numPr>
              <w:outlineLvl w:val="1"/>
              <w:rPr>
                <w:b/>
                <w:color w:val="015579"/>
                <w:sz w:val="20"/>
              </w:rPr>
            </w:pPr>
          </w:p>
        </w:tc>
        <w:tc>
          <w:tcPr>
            <w:tcW w:w="5528" w:type="dxa"/>
            <w:gridSpan w:val="9"/>
            <w:tcBorders>
              <w:top w:val="nil"/>
              <w:left w:val="nil"/>
              <w:bottom w:val="nil"/>
              <w:right w:val="nil"/>
            </w:tcBorders>
            <w:shd w:val="clear" w:color="auto" w:fill="auto"/>
            <w:hideMark/>
          </w:tcPr>
          <w:p w:rsidR="00470EFD" w:rsidRPr="00470EFD" w:rsidRDefault="00470EFD" w:rsidP="001A236B">
            <w:pPr>
              <w:numPr>
                <w:ilvl w:val="1"/>
                <w:numId w:val="0"/>
              </w:numPr>
              <w:outlineLvl w:val="1"/>
              <w:rPr>
                <w:rFonts w:ascii="Arial" w:hAnsi="Arial" w:cs="Arial"/>
                <w:b/>
                <w:color w:val="000000"/>
                <w:sz w:val="14"/>
                <w:szCs w:val="14"/>
              </w:rPr>
            </w:pPr>
            <w:r w:rsidRPr="00470EFD">
              <w:rPr>
                <w:rFonts w:ascii="Arial" w:hAnsi="Arial" w:cs="Arial"/>
                <w:b/>
                <w:color w:val="000000"/>
                <w:sz w:val="14"/>
                <w:szCs w:val="14"/>
              </w:rPr>
              <w:t xml:space="preserve">     Строительные работы</w:t>
            </w:r>
          </w:p>
        </w:tc>
        <w:tc>
          <w:tcPr>
            <w:tcW w:w="567" w:type="dxa"/>
            <w:tcBorders>
              <w:top w:val="nil"/>
              <w:left w:val="nil"/>
              <w:bottom w:val="nil"/>
              <w:right w:val="nil"/>
            </w:tcBorders>
            <w:shd w:val="clear" w:color="auto" w:fill="auto"/>
            <w:noWrap/>
            <w:hideMark/>
          </w:tcPr>
          <w:p w:rsidR="00470EFD" w:rsidRPr="00470EFD" w:rsidRDefault="00470EFD" w:rsidP="001A236B">
            <w:pPr>
              <w:numPr>
                <w:ilvl w:val="1"/>
                <w:numId w:val="0"/>
              </w:numPr>
              <w:outlineLvl w:val="1"/>
              <w:rPr>
                <w:rFonts w:ascii="Arial" w:hAnsi="Arial" w:cs="Arial"/>
                <w:b/>
                <w:color w:val="000000"/>
                <w:sz w:val="14"/>
                <w:szCs w:val="14"/>
              </w:rPr>
            </w:pPr>
          </w:p>
        </w:tc>
        <w:tc>
          <w:tcPr>
            <w:tcW w:w="850" w:type="dxa"/>
            <w:tcBorders>
              <w:top w:val="nil"/>
              <w:left w:val="nil"/>
              <w:bottom w:val="nil"/>
              <w:right w:val="nil"/>
            </w:tcBorders>
            <w:shd w:val="clear" w:color="auto" w:fill="auto"/>
            <w:noWrap/>
            <w:hideMark/>
          </w:tcPr>
          <w:p w:rsidR="00470EFD" w:rsidRPr="00470EFD" w:rsidRDefault="00470EFD" w:rsidP="001A236B">
            <w:pPr>
              <w:numPr>
                <w:ilvl w:val="1"/>
                <w:numId w:val="0"/>
              </w:numPr>
              <w:outlineLvl w:val="1"/>
              <w:rPr>
                <w:b/>
                <w:color w:val="015579"/>
                <w:sz w:val="20"/>
              </w:rPr>
            </w:pPr>
          </w:p>
        </w:tc>
        <w:tc>
          <w:tcPr>
            <w:tcW w:w="1276" w:type="dxa"/>
            <w:tcBorders>
              <w:top w:val="nil"/>
              <w:left w:val="nil"/>
              <w:bottom w:val="nil"/>
              <w:right w:val="single" w:sz="4" w:space="0" w:color="auto"/>
            </w:tcBorders>
            <w:shd w:val="clear" w:color="auto" w:fill="auto"/>
            <w:noWrap/>
            <w:hideMark/>
          </w:tcPr>
          <w:p w:rsidR="00470EFD" w:rsidRPr="00470EFD" w:rsidRDefault="00470EFD" w:rsidP="001A236B">
            <w:pPr>
              <w:jc w:val="right"/>
              <w:rPr>
                <w:rFonts w:ascii="Arial" w:hAnsi="Arial" w:cs="Arial"/>
                <w:color w:val="000000"/>
                <w:sz w:val="14"/>
                <w:szCs w:val="14"/>
              </w:rPr>
            </w:pPr>
            <w:r w:rsidRPr="00470EFD">
              <w:rPr>
                <w:rFonts w:ascii="Arial" w:hAnsi="Arial" w:cs="Arial"/>
                <w:color w:val="000000"/>
                <w:sz w:val="14"/>
                <w:szCs w:val="14"/>
              </w:rPr>
              <w:t> </w:t>
            </w:r>
          </w:p>
        </w:tc>
      </w:tr>
      <w:tr w:rsidR="00470EFD" w:rsidRPr="00470EFD" w:rsidTr="001A236B">
        <w:trPr>
          <w:trHeight w:val="296"/>
        </w:trPr>
        <w:tc>
          <w:tcPr>
            <w:tcW w:w="600" w:type="dxa"/>
            <w:tcBorders>
              <w:top w:val="nil"/>
              <w:left w:val="single" w:sz="4" w:space="0" w:color="auto"/>
              <w:bottom w:val="nil"/>
              <w:right w:val="nil"/>
            </w:tcBorders>
            <w:shd w:val="clear" w:color="auto" w:fill="auto"/>
            <w:noWrap/>
            <w:vAlign w:val="bottom"/>
            <w:hideMark/>
          </w:tcPr>
          <w:p w:rsidR="00470EFD" w:rsidRPr="00470EFD" w:rsidRDefault="00470EFD" w:rsidP="001A236B">
            <w:pPr>
              <w:numPr>
                <w:ilvl w:val="1"/>
                <w:numId w:val="0"/>
              </w:numPr>
              <w:outlineLvl w:val="1"/>
              <w:rPr>
                <w:rFonts w:ascii="Arial" w:hAnsi="Arial" w:cs="Arial"/>
                <w:b/>
                <w:color w:val="000000"/>
                <w:sz w:val="14"/>
                <w:szCs w:val="14"/>
              </w:rPr>
            </w:pPr>
            <w:r w:rsidRPr="00470EFD">
              <w:rPr>
                <w:rFonts w:ascii="Arial" w:hAnsi="Arial" w:cs="Arial"/>
                <w:b/>
                <w:color w:val="000000"/>
                <w:sz w:val="14"/>
                <w:szCs w:val="14"/>
              </w:rPr>
              <w:t> </w:t>
            </w:r>
          </w:p>
        </w:tc>
        <w:tc>
          <w:tcPr>
            <w:tcW w:w="424" w:type="dxa"/>
            <w:tcBorders>
              <w:top w:val="nil"/>
              <w:left w:val="nil"/>
              <w:bottom w:val="nil"/>
              <w:right w:val="nil"/>
            </w:tcBorders>
            <w:shd w:val="clear" w:color="auto" w:fill="auto"/>
            <w:noWrap/>
            <w:vAlign w:val="bottom"/>
            <w:hideMark/>
          </w:tcPr>
          <w:p w:rsidR="00470EFD" w:rsidRPr="00470EFD" w:rsidRDefault="00470EFD" w:rsidP="001A236B">
            <w:pPr>
              <w:numPr>
                <w:ilvl w:val="1"/>
                <w:numId w:val="0"/>
              </w:numPr>
              <w:outlineLvl w:val="1"/>
              <w:rPr>
                <w:rFonts w:ascii="Arial" w:hAnsi="Arial" w:cs="Arial"/>
                <w:b/>
                <w:color w:val="000000"/>
                <w:sz w:val="14"/>
                <w:szCs w:val="14"/>
              </w:rPr>
            </w:pPr>
          </w:p>
        </w:tc>
        <w:tc>
          <w:tcPr>
            <w:tcW w:w="428" w:type="dxa"/>
            <w:tcBorders>
              <w:top w:val="nil"/>
              <w:left w:val="nil"/>
              <w:bottom w:val="nil"/>
              <w:right w:val="nil"/>
            </w:tcBorders>
            <w:shd w:val="clear" w:color="auto" w:fill="auto"/>
            <w:hideMark/>
          </w:tcPr>
          <w:p w:rsidR="00470EFD" w:rsidRPr="00470EFD" w:rsidRDefault="00470EFD" w:rsidP="001A236B">
            <w:pPr>
              <w:numPr>
                <w:ilvl w:val="1"/>
                <w:numId w:val="0"/>
              </w:numPr>
              <w:outlineLvl w:val="1"/>
              <w:rPr>
                <w:b/>
                <w:color w:val="015579"/>
                <w:sz w:val="20"/>
              </w:rPr>
            </w:pPr>
          </w:p>
        </w:tc>
        <w:tc>
          <w:tcPr>
            <w:tcW w:w="5528" w:type="dxa"/>
            <w:gridSpan w:val="9"/>
            <w:tcBorders>
              <w:top w:val="nil"/>
              <w:left w:val="nil"/>
              <w:bottom w:val="nil"/>
              <w:right w:val="nil"/>
            </w:tcBorders>
            <w:shd w:val="clear" w:color="auto" w:fill="auto"/>
            <w:hideMark/>
          </w:tcPr>
          <w:p w:rsidR="00470EFD" w:rsidRPr="00470EFD" w:rsidRDefault="00470EFD" w:rsidP="001A236B">
            <w:pPr>
              <w:numPr>
                <w:ilvl w:val="1"/>
                <w:numId w:val="0"/>
              </w:numPr>
              <w:outlineLvl w:val="1"/>
              <w:rPr>
                <w:rFonts w:ascii="Arial" w:hAnsi="Arial" w:cs="Arial"/>
                <w:b/>
                <w:color w:val="000000"/>
                <w:sz w:val="14"/>
                <w:szCs w:val="14"/>
              </w:rPr>
            </w:pPr>
            <w:r w:rsidRPr="00470EFD">
              <w:rPr>
                <w:rFonts w:ascii="Arial" w:hAnsi="Arial" w:cs="Arial"/>
                <w:b/>
                <w:color w:val="000000"/>
                <w:sz w:val="14"/>
                <w:szCs w:val="14"/>
              </w:rPr>
              <w:t xml:space="preserve">          в том числе:</w:t>
            </w:r>
          </w:p>
        </w:tc>
        <w:tc>
          <w:tcPr>
            <w:tcW w:w="567" w:type="dxa"/>
            <w:tcBorders>
              <w:top w:val="nil"/>
              <w:left w:val="nil"/>
              <w:bottom w:val="nil"/>
              <w:right w:val="nil"/>
            </w:tcBorders>
            <w:shd w:val="clear" w:color="auto" w:fill="auto"/>
            <w:noWrap/>
            <w:hideMark/>
          </w:tcPr>
          <w:p w:rsidR="00470EFD" w:rsidRPr="00470EFD" w:rsidRDefault="00470EFD" w:rsidP="001A236B">
            <w:pPr>
              <w:numPr>
                <w:ilvl w:val="1"/>
                <w:numId w:val="0"/>
              </w:numPr>
              <w:outlineLvl w:val="1"/>
              <w:rPr>
                <w:rFonts w:ascii="Arial" w:hAnsi="Arial" w:cs="Arial"/>
                <w:b/>
                <w:color w:val="000000"/>
                <w:sz w:val="14"/>
                <w:szCs w:val="14"/>
              </w:rPr>
            </w:pPr>
          </w:p>
        </w:tc>
        <w:tc>
          <w:tcPr>
            <w:tcW w:w="850" w:type="dxa"/>
            <w:tcBorders>
              <w:top w:val="nil"/>
              <w:left w:val="nil"/>
              <w:bottom w:val="nil"/>
              <w:right w:val="nil"/>
            </w:tcBorders>
            <w:shd w:val="clear" w:color="auto" w:fill="auto"/>
            <w:noWrap/>
            <w:hideMark/>
          </w:tcPr>
          <w:p w:rsidR="00470EFD" w:rsidRPr="00470EFD" w:rsidRDefault="00470EFD" w:rsidP="001A236B">
            <w:pPr>
              <w:numPr>
                <w:ilvl w:val="1"/>
                <w:numId w:val="0"/>
              </w:numPr>
              <w:outlineLvl w:val="1"/>
              <w:rPr>
                <w:b/>
                <w:color w:val="015579"/>
                <w:sz w:val="20"/>
              </w:rPr>
            </w:pPr>
          </w:p>
        </w:tc>
        <w:tc>
          <w:tcPr>
            <w:tcW w:w="1276" w:type="dxa"/>
            <w:tcBorders>
              <w:top w:val="nil"/>
              <w:left w:val="nil"/>
              <w:bottom w:val="nil"/>
              <w:right w:val="single" w:sz="4" w:space="0" w:color="auto"/>
            </w:tcBorders>
            <w:shd w:val="clear" w:color="auto" w:fill="auto"/>
            <w:noWrap/>
            <w:hideMark/>
          </w:tcPr>
          <w:p w:rsidR="00470EFD" w:rsidRPr="00470EFD" w:rsidRDefault="00470EFD" w:rsidP="001A236B">
            <w:pPr>
              <w:jc w:val="right"/>
              <w:rPr>
                <w:rFonts w:ascii="Arial" w:hAnsi="Arial" w:cs="Arial"/>
                <w:color w:val="000000"/>
                <w:sz w:val="14"/>
                <w:szCs w:val="14"/>
              </w:rPr>
            </w:pPr>
            <w:r w:rsidRPr="00470EFD">
              <w:rPr>
                <w:rFonts w:ascii="Arial" w:hAnsi="Arial" w:cs="Arial"/>
                <w:color w:val="000000"/>
                <w:sz w:val="14"/>
                <w:szCs w:val="14"/>
              </w:rPr>
              <w:t> </w:t>
            </w:r>
          </w:p>
        </w:tc>
      </w:tr>
      <w:tr w:rsidR="00470EFD" w:rsidRPr="00470EFD" w:rsidTr="001A236B">
        <w:trPr>
          <w:trHeight w:val="296"/>
        </w:trPr>
        <w:tc>
          <w:tcPr>
            <w:tcW w:w="600" w:type="dxa"/>
            <w:tcBorders>
              <w:top w:val="nil"/>
              <w:left w:val="single" w:sz="4" w:space="0" w:color="auto"/>
              <w:bottom w:val="nil"/>
              <w:right w:val="nil"/>
            </w:tcBorders>
            <w:shd w:val="clear" w:color="auto" w:fill="auto"/>
            <w:noWrap/>
            <w:vAlign w:val="bottom"/>
            <w:hideMark/>
          </w:tcPr>
          <w:p w:rsidR="00470EFD" w:rsidRPr="00470EFD" w:rsidRDefault="00470EFD" w:rsidP="001A236B">
            <w:pPr>
              <w:numPr>
                <w:ilvl w:val="1"/>
                <w:numId w:val="0"/>
              </w:numPr>
              <w:outlineLvl w:val="1"/>
              <w:rPr>
                <w:rFonts w:ascii="Arial" w:hAnsi="Arial" w:cs="Arial"/>
                <w:b/>
                <w:color w:val="000000"/>
                <w:sz w:val="14"/>
                <w:szCs w:val="14"/>
              </w:rPr>
            </w:pPr>
            <w:r w:rsidRPr="00470EFD">
              <w:rPr>
                <w:rFonts w:ascii="Arial" w:hAnsi="Arial" w:cs="Arial"/>
                <w:b/>
                <w:color w:val="000000"/>
                <w:sz w:val="14"/>
                <w:szCs w:val="14"/>
              </w:rPr>
              <w:t> </w:t>
            </w:r>
          </w:p>
        </w:tc>
        <w:tc>
          <w:tcPr>
            <w:tcW w:w="424" w:type="dxa"/>
            <w:tcBorders>
              <w:top w:val="nil"/>
              <w:left w:val="nil"/>
              <w:bottom w:val="nil"/>
              <w:right w:val="nil"/>
            </w:tcBorders>
            <w:shd w:val="clear" w:color="auto" w:fill="auto"/>
            <w:noWrap/>
            <w:vAlign w:val="bottom"/>
            <w:hideMark/>
          </w:tcPr>
          <w:p w:rsidR="00470EFD" w:rsidRPr="00470EFD" w:rsidRDefault="00470EFD" w:rsidP="001A236B">
            <w:pPr>
              <w:numPr>
                <w:ilvl w:val="1"/>
                <w:numId w:val="0"/>
              </w:numPr>
              <w:outlineLvl w:val="1"/>
              <w:rPr>
                <w:rFonts w:ascii="Arial" w:hAnsi="Arial" w:cs="Arial"/>
                <w:b/>
                <w:color w:val="000000"/>
                <w:sz w:val="14"/>
                <w:szCs w:val="14"/>
              </w:rPr>
            </w:pPr>
          </w:p>
        </w:tc>
        <w:tc>
          <w:tcPr>
            <w:tcW w:w="428" w:type="dxa"/>
            <w:tcBorders>
              <w:top w:val="nil"/>
              <w:left w:val="nil"/>
              <w:bottom w:val="nil"/>
              <w:right w:val="nil"/>
            </w:tcBorders>
            <w:shd w:val="clear" w:color="auto" w:fill="auto"/>
            <w:hideMark/>
          </w:tcPr>
          <w:p w:rsidR="00470EFD" w:rsidRPr="00470EFD" w:rsidRDefault="00470EFD" w:rsidP="001A236B">
            <w:pPr>
              <w:numPr>
                <w:ilvl w:val="1"/>
                <w:numId w:val="0"/>
              </w:numPr>
              <w:outlineLvl w:val="1"/>
              <w:rPr>
                <w:b/>
                <w:color w:val="015579"/>
                <w:sz w:val="20"/>
              </w:rPr>
            </w:pPr>
          </w:p>
        </w:tc>
        <w:tc>
          <w:tcPr>
            <w:tcW w:w="5528" w:type="dxa"/>
            <w:gridSpan w:val="9"/>
            <w:tcBorders>
              <w:top w:val="nil"/>
              <w:left w:val="nil"/>
              <w:bottom w:val="nil"/>
              <w:right w:val="nil"/>
            </w:tcBorders>
            <w:shd w:val="clear" w:color="auto" w:fill="auto"/>
            <w:hideMark/>
          </w:tcPr>
          <w:p w:rsidR="00470EFD" w:rsidRPr="00470EFD" w:rsidRDefault="00470EFD" w:rsidP="001A236B">
            <w:pPr>
              <w:numPr>
                <w:ilvl w:val="1"/>
                <w:numId w:val="0"/>
              </w:numPr>
              <w:outlineLvl w:val="1"/>
              <w:rPr>
                <w:rFonts w:ascii="Arial" w:hAnsi="Arial" w:cs="Arial"/>
                <w:b/>
                <w:color w:val="000000"/>
                <w:sz w:val="14"/>
                <w:szCs w:val="14"/>
              </w:rPr>
            </w:pPr>
            <w:r w:rsidRPr="00470EFD">
              <w:rPr>
                <w:rFonts w:ascii="Arial" w:hAnsi="Arial" w:cs="Arial"/>
                <w:b/>
                <w:color w:val="000000"/>
                <w:sz w:val="14"/>
                <w:szCs w:val="14"/>
              </w:rPr>
              <w:t xml:space="preserve">               оплата труда</w:t>
            </w:r>
          </w:p>
        </w:tc>
        <w:tc>
          <w:tcPr>
            <w:tcW w:w="567" w:type="dxa"/>
            <w:tcBorders>
              <w:top w:val="nil"/>
              <w:left w:val="nil"/>
              <w:bottom w:val="nil"/>
              <w:right w:val="nil"/>
            </w:tcBorders>
            <w:shd w:val="clear" w:color="auto" w:fill="auto"/>
            <w:noWrap/>
            <w:hideMark/>
          </w:tcPr>
          <w:p w:rsidR="00470EFD" w:rsidRPr="00470EFD" w:rsidRDefault="00470EFD" w:rsidP="001A236B">
            <w:pPr>
              <w:numPr>
                <w:ilvl w:val="1"/>
                <w:numId w:val="0"/>
              </w:numPr>
              <w:outlineLvl w:val="1"/>
              <w:rPr>
                <w:rFonts w:ascii="Arial" w:hAnsi="Arial" w:cs="Arial"/>
                <w:b/>
                <w:color w:val="000000"/>
                <w:sz w:val="14"/>
                <w:szCs w:val="14"/>
              </w:rPr>
            </w:pPr>
          </w:p>
        </w:tc>
        <w:tc>
          <w:tcPr>
            <w:tcW w:w="850" w:type="dxa"/>
            <w:tcBorders>
              <w:top w:val="nil"/>
              <w:left w:val="nil"/>
              <w:bottom w:val="nil"/>
              <w:right w:val="nil"/>
            </w:tcBorders>
            <w:shd w:val="clear" w:color="auto" w:fill="auto"/>
            <w:noWrap/>
            <w:hideMark/>
          </w:tcPr>
          <w:p w:rsidR="00470EFD" w:rsidRPr="00470EFD" w:rsidRDefault="00470EFD" w:rsidP="001A236B">
            <w:pPr>
              <w:numPr>
                <w:ilvl w:val="1"/>
                <w:numId w:val="0"/>
              </w:numPr>
              <w:outlineLvl w:val="1"/>
              <w:rPr>
                <w:b/>
                <w:color w:val="015579"/>
                <w:sz w:val="20"/>
              </w:rPr>
            </w:pPr>
          </w:p>
        </w:tc>
        <w:tc>
          <w:tcPr>
            <w:tcW w:w="1276" w:type="dxa"/>
            <w:tcBorders>
              <w:top w:val="nil"/>
              <w:left w:val="nil"/>
              <w:bottom w:val="nil"/>
              <w:right w:val="single" w:sz="4" w:space="0" w:color="auto"/>
            </w:tcBorders>
            <w:shd w:val="clear" w:color="auto" w:fill="auto"/>
            <w:noWrap/>
            <w:hideMark/>
          </w:tcPr>
          <w:p w:rsidR="00470EFD" w:rsidRPr="00470EFD" w:rsidRDefault="00470EFD" w:rsidP="001A236B">
            <w:pPr>
              <w:jc w:val="right"/>
              <w:rPr>
                <w:rFonts w:ascii="Arial" w:hAnsi="Arial" w:cs="Arial"/>
                <w:color w:val="000000"/>
                <w:sz w:val="14"/>
                <w:szCs w:val="14"/>
              </w:rPr>
            </w:pPr>
            <w:r w:rsidRPr="00470EFD">
              <w:rPr>
                <w:rFonts w:ascii="Arial" w:hAnsi="Arial" w:cs="Arial"/>
                <w:color w:val="000000"/>
                <w:sz w:val="14"/>
                <w:szCs w:val="14"/>
              </w:rPr>
              <w:t> </w:t>
            </w:r>
          </w:p>
        </w:tc>
      </w:tr>
      <w:tr w:rsidR="00470EFD" w:rsidRPr="00470EFD" w:rsidTr="001A236B">
        <w:trPr>
          <w:trHeight w:val="296"/>
        </w:trPr>
        <w:tc>
          <w:tcPr>
            <w:tcW w:w="600" w:type="dxa"/>
            <w:tcBorders>
              <w:top w:val="nil"/>
              <w:left w:val="single" w:sz="4" w:space="0" w:color="auto"/>
              <w:bottom w:val="nil"/>
              <w:right w:val="nil"/>
            </w:tcBorders>
            <w:shd w:val="clear" w:color="auto" w:fill="auto"/>
            <w:noWrap/>
            <w:vAlign w:val="bottom"/>
            <w:hideMark/>
          </w:tcPr>
          <w:p w:rsidR="00470EFD" w:rsidRPr="00470EFD" w:rsidRDefault="00470EFD" w:rsidP="001A236B">
            <w:pPr>
              <w:numPr>
                <w:ilvl w:val="1"/>
                <w:numId w:val="0"/>
              </w:numPr>
              <w:outlineLvl w:val="1"/>
              <w:rPr>
                <w:rFonts w:ascii="Arial" w:hAnsi="Arial" w:cs="Arial"/>
                <w:b/>
                <w:color w:val="000000"/>
                <w:sz w:val="14"/>
                <w:szCs w:val="14"/>
              </w:rPr>
            </w:pPr>
            <w:r w:rsidRPr="00470EFD">
              <w:rPr>
                <w:rFonts w:ascii="Arial" w:hAnsi="Arial" w:cs="Arial"/>
                <w:b/>
                <w:color w:val="000000"/>
                <w:sz w:val="14"/>
                <w:szCs w:val="14"/>
              </w:rPr>
              <w:t> </w:t>
            </w:r>
          </w:p>
        </w:tc>
        <w:tc>
          <w:tcPr>
            <w:tcW w:w="424" w:type="dxa"/>
            <w:tcBorders>
              <w:top w:val="nil"/>
              <w:left w:val="nil"/>
              <w:bottom w:val="nil"/>
              <w:right w:val="nil"/>
            </w:tcBorders>
            <w:shd w:val="clear" w:color="auto" w:fill="auto"/>
            <w:noWrap/>
            <w:vAlign w:val="bottom"/>
            <w:hideMark/>
          </w:tcPr>
          <w:p w:rsidR="00470EFD" w:rsidRPr="00470EFD" w:rsidRDefault="00470EFD" w:rsidP="001A236B">
            <w:pPr>
              <w:numPr>
                <w:ilvl w:val="1"/>
                <w:numId w:val="0"/>
              </w:numPr>
              <w:outlineLvl w:val="1"/>
              <w:rPr>
                <w:rFonts w:ascii="Arial" w:hAnsi="Arial" w:cs="Arial"/>
                <w:b/>
                <w:color w:val="000000"/>
                <w:sz w:val="14"/>
                <w:szCs w:val="14"/>
              </w:rPr>
            </w:pPr>
          </w:p>
        </w:tc>
        <w:tc>
          <w:tcPr>
            <w:tcW w:w="428" w:type="dxa"/>
            <w:tcBorders>
              <w:top w:val="nil"/>
              <w:left w:val="nil"/>
              <w:bottom w:val="nil"/>
              <w:right w:val="nil"/>
            </w:tcBorders>
            <w:shd w:val="clear" w:color="auto" w:fill="auto"/>
            <w:hideMark/>
          </w:tcPr>
          <w:p w:rsidR="00470EFD" w:rsidRPr="00470EFD" w:rsidRDefault="00470EFD" w:rsidP="001A236B">
            <w:pPr>
              <w:numPr>
                <w:ilvl w:val="1"/>
                <w:numId w:val="0"/>
              </w:numPr>
              <w:outlineLvl w:val="1"/>
              <w:rPr>
                <w:b/>
                <w:color w:val="015579"/>
                <w:sz w:val="20"/>
              </w:rPr>
            </w:pPr>
          </w:p>
        </w:tc>
        <w:tc>
          <w:tcPr>
            <w:tcW w:w="5528" w:type="dxa"/>
            <w:gridSpan w:val="9"/>
            <w:tcBorders>
              <w:top w:val="nil"/>
              <w:left w:val="nil"/>
              <w:bottom w:val="nil"/>
              <w:right w:val="nil"/>
            </w:tcBorders>
            <w:shd w:val="clear" w:color="auto" w:fill="auto"/>
            <w:hideMark/>
          </w:tcPr>
          <w:p w:rsidR="00470EFD" w:rsidRPr="00470EFD" w:rsidRDefault="00470EFD" w:rsidP="001A236B">
            <w:pPr>
              <w:numPr>
                <w:ilvl w:val="1"/>
                <w:numId w:val="0"/>
              </w:numPr>
              <w:outlineLvl w:val="1"/>
              <w:rPr>
                <w:rFonts w:ascii="Arial" w:hAnsi="Arial" w:cs="Arial"/>
                <w:b/>
                <w:color w:val="000000"/>
                <w:sz w:val="14"/>
                <w:szCs w:val="14"/>
              </w:rPr>
            </w:pPr>
            <w:r w:rsidRPr="00470EFD">
              <w:rPr>
                <w:rFonts w:ascii="Arial" w:hAnsi="Arial" w:cs="Arial"/>
                <w:b/>
                <w:color w:val="000000"/>
                <w:sz w:val="14"/>
                <w:szCs w:val="14"/>
              </w:rPr>
              <w:t xml:space="preserve">               эксплуатация машин и механизмов</w:t>
            </w:r>
          </w:p>
        </w:tc>
        <w:tc>
          <w:tcPr>
            <w:tcW w:w="567" w:type="dxa"/>
            <w:tcBorders>
              <w:top w:val="nil"/>
              <w:left w:val="nil"/>
              <w:bottom w:val="nil"/>
              <w:right w:val="nil"/>
            </w:tcBorders>
            <w:shd w:val="clear" w:color="auto" w:fill="auto"/>
            <w:noWrap/>
            <w:hideMark/>
          </w:tcPr>
          <w:p w:rsidR="00470EFD" w:rsidRPr="00470EFD" w:rsidRDefault="00470EFD" w:rsidP="001A236B">
            <w:pPr>
              <w:numPr>
                <w:ilvl w:val="1"/>
                <w:numId w:val="0"/>
              </w:numPr>
              <w:outlineLvl w:val="1"/>
              <w:rPr>
                <w:rFonts w:ascii="Arial" w:hAnsi="Arial" w:cs="Arial"/>
                <w:b/>
                <w:color w:val="000000"/>
                <w:sz w:val="14"/>
                <w:szCs w:val="14"/>
              </w:rPr>
            </w:pPr>
          </w:p>
        </w:tc>
        <w:tc>
          <w:tcPr>
            <w:tcW w:w="850" w:type="dxa"/>
            <w:tcBorders>
              <w:top w:val="nil"/>
              <w:left w:val="nil"/>
              <w:bottom w:val="nil"/>
              <w:right w:val="nil"/>
            </w:tcBorders>
            <w:shd w:val="clear" w:color="auto" w:fill="auto"/>
            <w:noWrap/>
            <w:hideMark/>
          </w:tcPr>
          <w:p w:rsidR="00470EFD" w:rsidRPr="00470EFD" w:rsidRDefault="00470EFD" w:rsidP="001A236B">
            <w:pPr>
              <w:numPr>
                <w:ilvl w:val="1"/>
                <w:numId w:val="0"/>
              </w:numPr>
              <w:outlineLvl w:val="1"/>
              <w:rPr>
                <w:b/>
                <w:color w:val="015579"/>
                <w:sz w:val="20"/>
              </w:rPr>
            </w:pPr>
          </w:p>
        </w:tc>
        <w:tc>
          <w:tcPr>
            <w:tcW w:w="1276" w:type="dxa"/>
            <w:tcBorders>
              <w:top w:val="nil"/>
              <w:left w:val="nil"/>
              <w:bottom w:val="nil"/>
              <w:right w:val="single" w:sz="4" w:space="0" w:color="auto"/>
            </w:tcBorders>
            <w:shd w:val="clear" w:color="auto" w:fill="auto"/>
            <w:noWrap/>
            <w:hideMark/>
          </w:tcPr>
          <w:p w:rsidR="00470EFD" w:rsidRPr="00470EFD" w:rsidRDefault="00470EFD" w:rsidP="001A236B">
            <w:pPr>
              <w:jc w:val="right"/>
              <w:rPr>
                <w:rFonts w:ascii="Arial" w:hAnsi="Arial" w:cs="Arial"/>
                <w:color w:val="000000"/>
                <w:sz w:val="14"/>
                <w:szCs w:val="14"/>
              </w:rPr>
            </w:pPr>
            <w:r w:rsidRPr="00470EFD">
              <w:rPr>
                <w:rFonts w:ascii="Arial" w:hAnsi="Arial" w:cs="Arial"/>
                <w:color w:val="000000"/>
                <w:sz w:val="14"/>
                <w:szCs w:val="14"/>
              </w:rPr>
              <w:t> </w:t>
            </w:r>
          </w:p>
        </w:tc>
      </w:tr>
      <w:tr w:rsidR="00470EFD" w:rsidRPr="00470EFD" w:rsidTr="001A236B">
        <w:trPr>
          <w:trHeight w:val="296"/>
        </w:trPr>
        <w:tc>
          <w:tcPr>
            <w:tcW w:w="600" w:type="dxa"/>
            <w:tcBorders>
              <w:top w:val="nil"/>
              <w:left w:val="single" w:sz="4" w:space="0" w:color="auto"/>
              <w:bottom w:val="nil"/>
              <w:right w:val="nil"/>
            </w:tcBorders>
            <w:shd w:val="clear" w:color="auto" w:fill="auto"/>
            <w:noWrap/>
            <w:vAlign w:val="bottom"/>
            <w:hideMark/>
          </w:tcPr>
          <w:p w:rsidR="00470EFD" w:rsidRPr="00470EFD" w:rsidRDefault="00470EFD" w:rsidP="001A236B">
            <w:pPr>
              <w:numPr>
                <w:ilvl w:val="1"/>
                <w:numId w:val="0"/>
              </w:numPr>
              <w:outlineLvl w:val="1"/>
              <w:rPr>
                <w:rFonts w:ascii="Arial" w:hAnsi="Arial" w:cs="Arial"/>
                <w:b/>
                <w:color w:val="000000"/>
                <w:sz w:val="14"/>
                <w:szCs w:val="14"/>
              </w:rPr>
            </w:pPr>
            <w:r w:rsidRPr="00470EFD">
              <w:rPr>
                <w:rFonts w:ascii="Arial" w:hAnsi="Arial" w:cs="Arial"/>
                <w:b/>
                <w:color w:val="000000"/>
                <w:sz w:val="14"/>
                <w:szCs w:val="14"/>
              </w:rPr>
              <w:t> </w:t>
            </w:r>
          </w:p>
        </w:tc>
        <w:tc>
          <w:tcPr>
            <w:tcW w:w="424" w:type="dxa"/>
            <w:tcBorders>
              <w:top w:val="nil"/>
              <w:left w:val="nil"/>
              <w:bottom w:val="nil"/>
              <w:right w:val="nil"/>
            </w:tcBorders>
            <w:shd w:val="clear" w:color="auto" w:fill="auto"/>
            <w:noWrap/>
            <w:vAlign w:val="bottom"/>
            <w:hideMark/>
          </w:tcPr>
          <w:p w:rsidR="00470EFD" w:rsidRPr="00470EFD" w:rsidRDefault="00470EFD" w:rsidP="001A236B">
            <w:pPr>
              <w:numPr>
                <w:ilvl w:val="1"/>
                <w:numId w:val="0"/>
              </w:numPr>
              <w:outlineLvl w:val="1"/>
              <w:rPr>
                <w:rFonts w:ascii="Arial" w:hAnsi="Arial" w:cs="Arial"/>
                <w:b/>
                <w:color w:val="000000"/>
                <w:sz w:val="14"/>
                <w:szCs w:val="14"/>
              </w:rPr>
            </w:pPr>
          </w:p>
        </w:tc>
        <w:tc>
          <w:tcPr>
            <w:tcW w:w="428" w:type="dxa"/>
            <w:tcBorders>
              <w:top w:val="nil"/>
              <w:left w:val="nil"/>
              <w:bottom w:val="nil"/>
              <w:right w:val="nil"/>
            </w:tcBorders>
            <w:shd w:val="clear" w:color="auto" w:fill="auto"/>
            <w:hideMark/>
          </w:tcPr>
          <w:p w:rsidR="00470EFD" w:rsidRPr="00470EFD" w:rsidRDefault="00470EFD" w:rsidP="001A236B">
            <w:pPr>
              <w:numPr>
                <w:ilvl w:val="1"/>
                <w:numId w:val="0"/>
              </w:numPr>
              <w:outlineLvl w:val="1"/>
              <w:rPr>
                <w:b/>
                <w:color w:val="015579"/>
                <w:sz w:val="20"/>
              </w:rPr>
            </w:pPr>
          </w:p>
        </w:tc>
        <w:tc>
          <w:tcPr>
            <w:tcW w:w="5528" w:type="dxa"/>
            <w:gridSpan w:val="9"/>
            <w:tcBorders>
              <w:top w:val="nil"/>
              <w:left w:val="nil"/>
              <w:bottom w:val="nil"/>
              <w:right w:val="nil"/>
            </w:tcBorders>
            <w:shd w:val="clear" w:color="auto" w:fill="auto"/>
            <w:hideMark/>
          </w:tcPr>
          <w:p w:rsidR="00470EFD" w:rsidRPr="00470EFD" w:rsidRDefault="00470EFD" w:rsidP="001A236B">
            <w:pPr>
              <w:numPr>
                <w:ilvl w:val="1"/>
                <w:numId w:val="0"/>
              </w:numPr>
              <w:outlineLvl w:val="1"/>
              <w:rPr>
                <w:rFonts w:ascii="Arial" w:hAnsi="Arial" w:cs="Arial"/>
                <w:b/>
                <w:color w:val="000000"/>
                <w:sz w:val="14"/>
                <w:szCs w:val="14"/>
              </w:rPr>
            </w:pPr>
            <w:r w:rsidRPr="00470EFD">
              <w:rPr>
                <w:rFonts w:ascii="Arial" w:hAnsi="Arial" w:cs="Arial"/>
                <w:b/>
                <w:color w:val="000000"/>
                <w:sz w:val="14"/>
                <w:szCs w:val="14"/>
              </w:rPr>
              <w:t xml:space="preserve">                    в том числе оплата труда машинистов (</w:t>
            </w:r>
            <w:proofErr w:type="spellStart"/>
            <w:r w:rsidRPr="00470EFD">
              <w:rPr>
                <w:rFonts w:ascii="Arial" w:hAnsi="Arial" w:cs="Arial"/>
                <w:b/>
                <w:color w:val="000000"/>
                <w:sz w:val="14"/>
                <w:szCs w:val="14"/>
              </w:rPr>
              <w:t>ОТм</w:t>
            </w:r>
            <w:proofErr w:type="spellEnd"/>
            <w:r w:rsidRPr="00470EFD">
              <w:rPr>
                <w:rFonts w:ascii="Arial" w:hAnsi="Arial" w:cs="Arial"/>
                <w:b/>
                <w:color w:val="000000"/>
                <w:sz w:val="14"/>
                <w:szCs w:val="14"/>
              </w:rPr>
              <w:t>)</w:t>
            </w:r>
          </w:p>
        </w:tc>
        <w:tc>
          <w:tcPr>
            <w:tcW w:w="567" w:type="dxa"/>
            <w:tcBorders>
              <w:top w:val="nil"/>
              <w:left w:val="nil"/>
              <w:bottom w:val="nil"/>
              <w:right w:val="nil"/>
            </w:tcBorders>
            <w:shd w:val="clear" w:color="auto" w:fill="auto"/>
            <w:noWrap/>
            <w:hideMark/>
          </w:tcPr>
          <w:p w:rsidR="00470EFD" w:rsidRPr="00470EFD" w:rsidRDefault="00470EFD" w:rsidP="001A236B">
            <w:pPr>
              <w:numPr>
                <w:ilvl w:val="1"/>
                <w:numId w:val="0"/>
              </w:numPr>
              <w:outlineLvl w:val="1"/>
              <w:rPr>
                <w:rFonts w:ascii="Arial" w:hAnsi="Arial" w:cs="Arial"/>
                <w:b/>
                <w:color w:val="000000"/>
                <w:sz w:val="14"/>
                <w:szCs w:val="14"/>
              </w:rPr>
            </w:pPr>
          </w:p>
        </w:tc>
        <w:tc>
          <w:tcPr>
            <w:tcW w:w="850" w:type="dxa"/>
            <w:tcBorders>
              <w:top w:val="nil"/>
              <w:left w:val="nil"/>
              <w:bottom w:val="nil"/>
              <w:right w:val="nil"/>
            </w:tcBorders>
            <w:shd w:val="clear" w:color="auto" w:fill="auto"/>
            <w:noWrap/>
            <w:hideMark/>
          </w:tcPr>
          <w:p w:rsidR="00470EFD" w:rsidRPr="00470EFD" w:rsidRDefault="00470EFD" w:rsidP="001A236B">
            <w:pPr>
              <w:numPr>
                <w:ilvl w:val="1"/>
                <w:numId w:val="0"/>
              </w:numPr>
              <w:outlineLvl w:val="1"/>
              <w:rPr>
                <w:b/>
                <w:color w:val="015579"/>
                <w:sz w:val="20"/>
              </w:rPr>
            </w:pPr>
          </w:p>
        </w:tc>
        <w:tc>
          <w:tcPr>
            <w:tcW w:w="1276" w:type="dxa"/>
            <w:tcBorders>
              <w:top w:val="nil"/>
              <w:left w:val="nil"/>
              <w:bottom w:val="nil"/>
              <w:right w:val="single" w:sz="4" w:space="0" w:color="auto"/>
            </w:tcBorders>
            <w:shd w:val="clear" w:color="auto" w:fill="auto"/>
            <w:noWrap/>
            <w:hideMark/>
          </w:tcPr>
          <w:p w:rsidR="00470EFD" w:rsidRPr="00470EFD" w:rsidRDefault="00470EFD" w:rsidP="001A236B">
            <w:pPr>
              <w:jc w:val="right"/>
              <w:rPr>
                <w:rFonts w:ascii="Arial" w:hAnsi="Arial" w:cs="Arial"/>
                <w:color w:val="000000"/>
                <w:sz w:val="14"/>
                <w:szCs w:val="14"/>
              </w:rPr>
            </w:pPr>
            <w:r w:rsidRPr="00470EFD">
              <w:rPr>
                <w:rFonts w:ascii="Arial" w:hAnsi="Arial" w:cs="Arial"/>
                <w:color w:val="000000"/>
                <w:sz w:val="14"/>
                <w:szCs w:val="14"/>
              </w:rPr>
              <w:t> </w:t>
            </w:r>
          </w:p>
        </w:tc>
      </w:tr>
      <w:tr w:rsidR="00470EFD" w:rsidRPr="00470EFD" w:rsidTr="001A236B">
        <w:trPr>
          <w:trHeight w:val="296"/>
        </w:trPr>
        <w:tc>
          <w:tcPr>
            <w:tcW w:w="600" w:type="dxa"/>
            <w:tcBorders>
              <w:top w:val="nil"/>
              <w:left w:val="single" w:sz="4" w:space="0" w:color="auto"/>
              <w:bottom w:val="nil"/>
              <w:right w:val="nil"/>
            </w:tcBorders>
            <w:shd w:val="clear" w:color="auto" w:fill="auto"/>
            <w:noWrap/>
            <w:vAlign w:val="bottom"/>
            <w:hideMark/>
          </w:tcPr>
          <w:p w:rsidR="00470EFD" w:rsidRPr="00470EFD" w:rsidRDefault="00470EFD" w:rsidP="001A236B">
            <w:pPr>
              <w:numPr>
                <w:ilvl w:val="1"/>
                <w:numId w:val="0"/>
              </w:numPr>
              <w:outlineLvl w:val="1"/>
              <w:rPr>
                <w:rFonts w:ascii="Arial" w:hAnsi="Arial" w:cs="Arial"/>
                <w:b/>
                <w:color w:val="000000"/>
                <w:sz w:val="14"/>
                <w:szCs w:val="14"/>
              </w:rPr>
            </w:pPr>
            <w:r w:rsidRPr="00470EFD">
              <w:rPr>
                <w:rFonts w:ascii="Arial" w:hAnsi="Arial" w:cs="Arial"/>
                <w:b/>
                <w:color w:val="000000"/>
                <w:sz w:val="14"/>
                <w:szCs w:val="14"/>
              </w:rPr>
              <w:t> </w:t>
            </w:r>
          </w:p>
        </w:tc>
        <w:tc>
          <w:tcPr>
            <w:tcW w:w="424" w:type="dxa"/>
            <w:tcBorders>
              <w:top w:val="nil"/>
              <w:left w:val="nil"/>
              <w:bottom w:val="nil"/>
              <w:right w:val="nil"/>
            </w:tcBorders>
            <w:shd w:val="clear" w:color="auto" w:fill="auto"/>
            <w:noWrap/>
            <w:vAlign w:val="bottom"/>
            <w:hideMark/>
          </w:tcPr>
          <w:p w:rsidR="00470EFD" w:rsidRPr="00470EFD" w:rsidRDefault="00470EFD" w:rsidP="001A236B">
            <w:pPr>
              <w:numPr>
                <w:ilvl w:val="1"/>
                <w:numId w:val="0"/>
              </w:numPr>
              <w:outlineLvl w:val="1"/>
              <w:rPr>
                <w:rFonts w:ascii="Arial" w:hAnsi="Arial" w:cs="Arial"/>
                <w:b/>
                <w:color w:val="000000"/>
                <w:sz w:val="14"/>
                <w:szCs w:val="14"/>
              </w:rPr>
            </w:pPr>
          </w:p>
        </w:tc>
        <w:tc>
          <w:tcPr>
            <w:tcW w:w="428" w:type="dxa"/>
            <w:tcBorders>
              <w:top w:val="nil"/>
              <w:left w:val="nil"/>
              <w:bottom w:val="nil"/>
              <w:right w:val="nil"/>
            </w:tcBorders>
            <w:shd w:val="clear" w:color="auto" w:fill="auto"/>
            <w:hideMark/>
          </w:tcPr>
          <w:p w:rsidR="00470EFD" w:rsidRPr="00470EFD" w:rsidRDefault="00470EFD" w:rsidP="001A236B">
            <w:pPr>
              <w:numPr>
                <w:ilvl w:val="1"/>
                <w:numId w:val="0"/>
              </w:numPr>
              <w:outlineLvl w:val="1"/>
              <w:rPr>
                <w:b/>
                <w:color w:val="015579"/>
                <w:sz w:val="20"/>
              </w:rPr>
            </w:pPr>
          </w:p>
        </w:tc>
        <w:tc>
          <w:tcPr>
            <w:tcW w:w="5528" w:type="dxa"/>
            <w:gridSpan w:val="9"/>
            <w:tcBorders>
              <w:top w:val="nil"/>
              <w:left w:val="nil"/>
              <w:bottom w:val="nil"/>
              <w:right w:val="nil"/>
            </w:tcBorders>
            <w:shd w:val="clear" w:color="auto" w:fill="auto"/>
            <w:hideMark/>
          </w:tcPr>
          <w:p w:rsidR="00470EFD" w:rsidRPr="00470EFD" w:rsidRDefault="00470EFD" w:rsidP="001A236B">
            <w:pPr>
              <w:numPr>
                <w:ilvl w:val="1"/>
                <w:numId w:val="0"/>
              </w:numPr>
              <w:outlineLvl w:val="1"/>
              <w:rPr>
                <w:rFonts w:ascii="Arial" w:hAnsi="Arial" w:cs="Arial"/>
                <w:b/>
                <w:color w:val="000000"/>
                <w:sz w:val="14"/>
                <w:szCs w:val="14"/>
              </w:rPr>
            </w:pPr>
            <w:r w:rsidRPr="00470EFD">
              <w:rPr>
                <w:rFonts w:ascii="Arial" w:hAnsi="Arial" w:cs="Arial"/>
                <w:b/>
                <w:color w:val="000000"/>
                <w:sz w:val="14"/>
                <w:szCs w:val="14"/>
              </w:rPr>
              <w:t xml:space="preserve">               материалы</w:t>
            </w:r>
          </w:p>
        </w:tc>
        <w:tc>
          <w:tcPr>
            <w:tcW w:w="567" w:type="dxa"/>
            <w:tcBorders>
              <w:top w:val="nil"/>
              <w:left w:val="nil"/>
              <w:bottom w:val="nil"/>
              <w:right w:val="nil"/>
            </w:tcBorders>
            <w:shd w:val="clear" w:color="auto" w:fill="auto"/>
            <w:noWrap/>
            <w:hideMark/>
          </w:tcPr>
          <w:p w:rsidR="00470EFD" w:rsidRPr="00470EFD" w:rsidRDefault="00470EFD" w:rsidP="001A236B">
            <w:pPr>
              <w:numPr>
                <w:ilvl w:val="1"/>
                <w:numId w:val="0"/>
              </w:numPr>
              <w:outlineLvl w:val="1"/>
              <w:rPr>
                <w:rFonts w:ascii="Arial" w:hAnsi="Arial" w:cs="Arial"/>
                <w:b/>
                <w:color w:val="000000"/>
                <w:sz w:val="14"/>
                <w:szCs w:val="14"/>
              </w:rPr>
            </w:pPr>
          </w:p>
        </w:tc>
        <w:tc>
          <w:tcPr>
            <w:tcW w:w="850" w:type="dxa"/>
            <w:tcBorders>
              <w:top w:val="nil"/>
              <w:left w:val="nil"/>
              <w:bottom w:val="nil"/>
              <w:right w:val="nil"/>
            </w:tcBorders>
            <w:shd w:val="clear" w:color="auto" w:fill="auto"/>
            <w:noWrap/>
            <w:hideMark/>
          </w:tcPr>
          <w:p w:rsidR="00470EFD" w:rsidRPr="00470EFD" w:rsidRDefault="00470EFD" w:rsidP="001A236B">
            <w:pPr>
              <w:numPr>
                <w:ilvl w:val="1"/>
                <w:numId w:val="0"/>
              </w:numPr>
              <w:outlineLvl w:val="1"/>
              <w:rPr>
                <w:b/>
                <w:color w:val="015579"/>
                <w:sz w:val="20"/>
              </w:rPr>
            </w:pPr>
          </w:p>
        </w:tc>
        <w:tc>
          <w:tcPr>
            <w:tcW w:w="1276" w:type="dxa"/>
            <w:tcBorders>
              <w:top w:val="nil"/>
              <w:left w:val="nil"/>
              <w:bottom w:val="nil"/>
              <w:right w:val="single" w:sz="4" w:space="0" w:color="auto"/>
            </w:tcBorders>
            <w:shd w:val="clear" w:color="auto" w:fill="auto"/>
            <w:noWrap/>
            <w:hideMark/>
          </w:tcPr>
          <w:p w:rsidR="00470EFD" w:rsidRPr="00470EFD" w:rsidRDefault="00470EFD" w:rsidP="001A236B">
            <w:pPr>
              <w:jc w:val="right"/>
              <w:rPr>
                <w:rFonts w:ascii="Arial" w:hAnsi="Arial" w:cs="Arial"/>
                <w:color w:val="000000"/>
                <w:sz w:val="14"/>
                <w:szCs w:val="14"/>
              </w:rPr>
            </w:pPr>
            <w:r w:rsidRPr="00470EFD">
              <w:rPr>
                <w:rFonts w:ascii="Arial" w:hAnsi="Arial" w:cs="Arial"/>
                <w:color w:val="000000"/>
                <w:sz w:val="14"/>
                <w:szCs w:val="14"/>
              </w:rPr>
              <w:t> </w:t>
            </w:r>
          </w:p>
        </w:tc>
      </w:tr>
      <w:tr w:rsidR="00470EFD" w:rsidRPr="00470EFD" w:rsidTr="001A236B">
        <w:trPr>
          <w:trHeight w:val="296"/>
        </w:trPr>
        <w:tc>
          <w:tcPr>
            <w:tcW w:w="600" w:type="dxa"/>
            <w:tcBorders>
              <w:top w:val="nil"/>
              <w:left w:val="single" w:sz="4" w:space="0" w:color="auto"/>
              <w:bottom w:val="nil"/>
              <w:right w:val="nil"/>
            </w:tcBorders>
            <w:shd w:val="clear" w:color="auto" w:fill="auto"/>
            <w:noWrap/>
            <w:vAlign w:val="bottom"/>
            <w:hideMark/>
          </w:tcPr>
          <w:p w:rsidR="00470EFD" w:rsidRPr="00470EFD" w:rsidRDefault="00470EFD" w:rsidP="001A236B">
            <w:pPr>
              <w:numPr>
                <w:ilvl w:val="1"/>
                <w:numId w:val="0"/>
              </w:numPr>
              <w:outlineLvl w:val="1"/>
              <w:rPr>
                <w:rFonts w:ascii="Arial" w:hAnsi="Arial" w:cs="Arial"/>
                <w:b/>
                <w:color w:val="000000"/>
                <w:sz w:val="14"/>
                <w:szCs w:val="14"/>
              </w:rPr>
            </w:pPr>
            <w:r w:rsidRPr="00470EFD">
              <w:rPr>
                <w:rFonts w:ascii="Arial" w:hAnsi="Arial" w:cs="Arial"/>
                <w:b/>
                <w:color w:val="000000"/>
                <w:sz w:val="14"/>
                <w:szCs w:val="14"/>
              </w:rPr>
              <w:t> </w:t>
            </w:r>
          </w:p>
        </w:tc>
        <w:tc>
          <w:tcPr>
            <w:tcW w:w="424" w:type="dxa"/>
            <w:tcBorders>
              <w:top w:val="nil"/>
              <w:left w:val="nil"/>
              <w:bottom w:val="nil"/>
              <w:right w:val="nil"/>
            </w:tcBorders>
            <w:shd w:val="clear" w:color="auto" w:fill="auto"/>
            <w:noWrap/>
            <w:vAlign w:val="bottom"/>
            <w:hideMark/>
          </w:tcPr>
          <w:p w:rsidR="00470EFD" w:rsidRPr="00470EFD" w:rsidRDefault="00470EFD" w:rsidP="001A236B">
            <w:pPr>
              <w:numPr>
                <w:ilvl w:val="1"/>
                <w:numId w:val="0"/>
              </w:numPr>
              <w:outlineLvl w:val="1"/>
              <w:rPr>
                <w:rFonts w:ascii="Arial" w:hAnsi="Arial" w:cs="Arial"/>
                <w:b/>
                <w:color w:val="000000"/>
                <w:sz w:val="14"/>
                <w:szCs w:val="14"/>
              </w:rPr>
            </w:pPr>
          </w:p>
        </w:tc>
        <w:tc>
          <w:tcPr>
            <w:tcW w:w="428" w:type="dxa"/>
            <w:tcBorders>
              <w:top w:val="nil"/>
              <w:left w:val="nil"/>
              <w:bottom w:val="nil"/>
              <w:right w:val="nil"/>
            </w:tcBorders>
            <w:shd w:val="clear" w:color="auto" w:fill="auto"/>
            <w:hideMark/>
          </w:tcPr>
          <w:p w:rsidR="00470EFD" w:rsidRPr="00470EFD" w:rsidRDefault="00470EFD" w:rsidP="001A236B">
            <w:pPr>
              <w:numPr>
                <w:ilvl w:val="1"/>
                <w:numId w:val="0"/>
              </w:numPr>
              <w:outlineLvl w:val="1"/>
              <w:rPr>
                <w:b/>
                <w:color w:val="015579"/>
                <w:sz w:val="20"/>
              </w:rPr>
            </w:pPr>
          </w:p>
        </w:tc>
        <w:tc>
          <w:tcPr>
            <w:tcW w:w="5528" w:type="dxa"/>
            <w:gridSpan w:val="9"/>
            <w:tcBorders>
              <w:top w:val="nil"/>
              <w:left w:val="nil"/>
              <w:bottom w:val="nil"/>
              <w:right w:val="nil"/>
            </w:tcBorders>
            <w:shd w:val="clear" w:color="auto" w:fill="auto"/>
            <w:hideMark/>
          </w:tcPr>
          <w:p w:rsidR="00470EFD" w:rsidRPr="00470EFD" w:rsidRDefault="00470EFD" w:rsidP="001A236B">
            <w:pPr>
              <w:numPr>
                <w:ilvl w:val="1"/>
                <w:numId w:val="0"/>
              </w:numPr>
              <w:outlineLvl w:val="1"/>
              <w:rPr>
                <w:rFonts w:ascii="Arial" w:hAnsi="Arial" w:cs="Arial"/>
                <w:b/>
                <w:color w:val="000000"/>
                <w:sz w:val="14"/>
                <w:szCs w:val="14"/>
              </w:rPr>
            </w:pPr>
            <w:r w:rsidRPr="00470EFD">
              <w:rPr>
                <w:rFonts w:ascii="Arial" w:hAnsi="Arial" w:cs="Arial"/>
                <w:b/>
                <w:color w:val="000000"/>
                <w:sz w:val="14"/>
                <w:szCs w:val="14"/>
              </w:rPr>
              <w:t xml:space="preserve">               накладные расходы</w:t>
            </w:r>
          </w:p>
        </w:tc>
        <w:tc>
          <w:tcPr>
            <w:tcW w:w="567" w:type="dxa"/>
            <w:tcBorders>
              <w:top w:val="nil"/>
              <w:left w:val="nil"/>
              <w:bottom w:val="nil"/>
              <w:right w:val="nil"/>
            </w:tcBorders>
            <w:shd w:val="clear" w:color="auto" w:fill="auto"/>
            <w:noWrap/>
            <w:hideMark/>
          </w:tcPr>
          <w:p w:rsidR="00470EFD" w:rsidRPr="00470EFD" w:rsidRDefault="00470EFD" w:rsidP="001A236B">
            <w:pPr>
              <w:numPr>
                <w:ilvl w:val="1"/>
                <w:numId w:val="0"/>
              </w:numPr>
              <w:outlineLvl w:val="1"/>
              <w:rPr>
                <w:rFonts w:ascii="Arial" w:hAnsi="Arial" w:cs="Arial"/>
                <w:b/>
                <w:color w:val="000000"/>
                <w:sz w:val="14"/>
                <w:szCs w:val="14"/>
              </w:rPr>
            </w:pPr>
          </w:p>
        </w:tc>
        <w:tc>
          <w:tcPr>
            <w:tcW w:w="850" w:type="dxa"/>
            <w:tcBorders>
              <w:top w:val="nil"/>
              <w:left w:val="nil"/>
              <w:bottom w:val="nil"/>
              <w:right w:val="nil"/>
            </w:tcBorders>
            <w:shd w:val="clear" w:color="auto" w:fill="auto"/>
            <w:noWrap/>
            <w:hideMark/>
          </w:tcPr>
          <w:p w:rsidR="00470EFD" w:rsidRPr="00470EFD" w:rsidRDefault="00470EFD" w:rsidP="001A236B">
            <w:pPr>
              <w:numPr>
                <w:ilvl w:val="1"/>
                <w:numId w:val="0"/>
              </w:numPr>
              <w:outlineLvl w:val="1"/>
              <w:rPr>
                <w:b/>
                <w:color w:val="015579"/>
                <w:sz w:val="20"/>
              </w:rPr>
            </w:pPr>
          </w:p>
        </w:tc>
        <w:tc>
          <w:tcPr>
            <w:tcW w:w="1276" w:type="dxa"/>
            <w:tcBorders>
              <w:top w:val="nil"/>
              <w:left w:val="nil"/>
              <w:bottom w:val="nil"/>
              <w:right w:val="single" w:sz="4" w:space="0" w:color="auto"/>
            </w:tcBorders>
            <w:shd w:val="clear" w:color="auto" w:fill="auto"/>
            <w:noWrap/>
            <w:hideMark/>
          </w:tcPr>
          <w:p w:rsidR="00470EFD" w:rsidRPr="00470EFD" w:rsidRDefault="00470EFD" w:rsidP="001A236B">
            <w:pPr>
              <w:jc w:val="right"/>
              <w:rPr>
                <w:rFonts w:ascii="Arial" w:hAnsi="Arial" w:cs="Arial"/>
                <w:color w:val="000000"/>
                <w:sz w:val="14"/>
                <w:szCs w:val="14"/>
              </w:rPr>
            </w:pPr>
            <w:r w:rsidRPr="00470EFD">
              <w:rPr>
                <w:rFonts w:ascii="Arial" w:hAnsi="Arial" w:cs="Arial"/>
                <w:color w:val="000000"/>
                <w:sz w:val="14"/>
                <w:szCs w:val="14"/>
              </w:rPr>
              <w:t> </w:t>
            </w:r>
          </w:p>
        </w:tc>
      </w:tr>
      <w:tr w:rsidR="00470EFD" w:rsidRPr="00470EFD" w:rsidTr="001A236B">
        <w:trPr>
          <w:trHeight w:val="296"/>
        </w:trPr>
        <w:tc>
          <w:tcPr>
            <w:tcW w:w="600" w:type="dxa"/>
            <w:tcBorders>
              <w:top w:val="nil"/>
              <w:left w:val="single" w:sz="4" w:space="0" w:color="auto"/>
              <w:bottom w:val="nil"/>
              <w:right w:val="nil"/>
            </w:tcBorders>
            <w:shd w:val="clear" w:color="auto" w:fill="auto"/>
            <w:noWrap/>
            <w:vAlign w:val="bottom"/>
            <w:hideMark/>
          </w:tcPr>
          <w:p w:rsidR="00470EFD" w:rsidRPr="00470EFD" w:rsidRDefault="00470EFD" w:rsidP="001A236B">
            <w:pPr>
              <w:numPr>
                <w:ilvl w:val="1"/>
                <w:numId w:val="0"/>
              </w:numPr>
              <w:outlineLvl w:val="1"/>
              <w:rPr>
                <w:rFonts w:ascii="Arial" w:hAnsi="Arial" w:cs="Arial"/>
                <w:b/>
                <w:color w:val="000000"/>
                <w:sz w:val="14"/>
                <w:szCs w:val="14"/>
              </w:rPr>
            </w:pPr>
            <w:r w:rsidRPr="00470EFD">
              <w:rPr>
                <w:rFonts w:ascii="Arial" w:hAnsi="Arial" w:cs="Arial"/>
                <w:b/>
                <w:color w:val="000000"/>
                <w:sz w:val="14"/>
                <w:szCs w:val="14"/>
              </w:rPr>
              <w:t> </w:t>
            </w:r>
          </w:p>
        </w:tc>
        <w:tc>
          <w:tcPr>
            <w:tcW w:w="424" w:type="dxa"/>
            <w:tcBorders>
              <w:top w:val="nil"/>
              <w:left w:val="nil"/>
              <w:bottom w:val="nil"/>
              <w:right w:val="nil"/>
            </w:tcBorders>
            <w:shd w:val="clear" w:color="auto" w:fill="auto"/>
            <w:noWrap/>
            <w:vAlign w:val="bottom"/>
            <w:hideMark/>
          </w:tcPr>
          <w:p w:rsidR="00470EFD" w:rsidRPr="00470EFD" w:rsidRDefault="00470EFD" w:rsidP="001A236B">
            <w:pPr>
              <w:numPr>
                <w:ilvl w:val="1"/>
                <w:numId w:val="0"/>
              </w:numPr>
              <w:outlineLvl w:val="1"/>
              <w:rPr>
                <w:rFonts w:ascii="Arial" w:hAnsi="Arial" w:cs="Arial"/>
                <w:b/>
                <w:color w:val="000000"/>
                <w:sz w:val="14"/>
                <w:szCs w:val="14"/>
              </w:rPr>
            </w:pPr>
          </w:p>
        </w:tc>
        <w:tc>
          <w:tcPr>
            <w:tcW w:w="428" w:type="dxa"/>
            <w:tcBorders>
              <w:top w:val="nil"/>
              <w:left w:val="nil"/>
              <w:bottom w:val="nil"/>
              <w:right w:val="nil"/>
            </w:tcBorders>
            <w:shd w:val="clear" w:color="auto" w:fill="auto"/>
            <w:hideMark/>
          </w:tcPr>
          <w:p w:rsidR="00470EFD" w:rsidRPr="00470EFD" w:rsidRDefault="00470EFD" w:rsidP="001A236B">
            <w:pPr>
              <w:numPr>
                <w:ilvl w:val="1"/>
                <w:numId w:val="0"/>
              </w:numPr>
              <w:outlineLvl w:val="1"/>
              <w:rPr>
                <w:b/>
                <w:color w:val="015579"/>
                <w:sz w:val="20"/>
              </w:rPr>
            </w:pPr>
          </w:p>
        </w:tc>
        <w:tc>
          <w:tcPr>
            <w:tcW w:w="5528" w:type="dxa"/>
            <w:gridSpan w:val="9"/>
            <w:tcBorders>
              <w:top w:val="nil"/>
              <w:left w:val="nil"/>
              <w:bottom w:val="nil"/>
              <w:right w:val="nil"/>
            </w:tcBorders>
            <w:shd w:val="clear" w:color="auto" w:fill="auto"/>
            <w:hideMark/>
          </w:tcPr>
          <w:p w:rsidR="00470EFD" w:rsidRPr="00470EFD" w:rsidRDefault="00470EFD" w:rsidP="001A236B">
            <w:pPr>
              <w:numPr>
                <w:ilvl w:val="1"/>
                <w:numId w:val="0"/>
              </w:numPr>
              <w:outlineLvl w:val="1"/>
              <w:rPr>
                <w:rFonts w:ascii="Arial" w:hAnsi="Arial" w:cs="Arial"/>
                <w:b/>
                <w:color w:val="000000"/>
                <w:sz w:val="14"/>
                <w:szCs w:val="14"/>
              </w:rPr>
            </w:pPr>
            <w:r w:rsidRPr="00470EFD">
              <w:rPr>
                <w:rFonts w:ascii="Arial" w:hAnsi="Arial" w:cs="Arial"/>
                <w:b/>
                <w:color w:val="000000"/>
                <w:sz w:val="14"/>
                <w:szCs w:val="14"/>
              </w:rPr>
              <w:t xml:space="preserve">               сметная прибыль</w:t>
            </w:r>
          </w:p>
        </w:tc>
        <w:tc>
          <w:tcPr>
            <w:tcW w:w="567" w:type="dxa"/>
            <w:tcBorders>
              <w:top w:val="nil"/>
              <w:left w:val="nil"/>
              <w:bottom w:val="nil"/>
              <w:right w:val="nil"/>
            </w:tcBorders>
            <w:shd w:val="clear" w:color="auto" w:fill="auto"/>
            <w:noWrap/>
            <w:hideMark/>
          </w:tcPr>
          <w:p w:rsidR="00470EFD" w:rsidRPr="00470EFD" w:rsidRDefault="00470EFD" w:rsidP="001A236B">
            <w:pPr>
              <w:numPr>
                <w:ilvl w:val="1"/>
                <w:numId w:val="0"/>
              </w:numPr>
              <w:outlineLvl w:val="1"/>
              <w:rPr>
                <w:rFonts w:ascii="Arial" w:hAnsi="Arial" w:cs="Arial"/>
                <w:b/>
                <w:color w:val="000000"/>
                <w:sz w:val="14"/>
                <w:szCs w:val="14"/>
              </w:rPr>
            </w:pPr>
          </w:p>
        </w:tc>
        <w:tc>
          <w:tcPr>
            <w:tcW w:w="850" w:type="dxa"/>
            <w:tcBorders>
              <w:top w:val="nil"/>
              <w:left w:val="nil"/>
              <w:bottom w:val="nil"/>
              <w:right w:val="nil"/>
            </w:tcBorders>
            <w:shd w:val="clear" w:color="auto" w:fill="auto"/>
            <w:noWrap/>
            <w:hideMark/>
          </w:tcPr>
          <w:p w:rsidR="00470EFD" w:rsidRPr="00470EFD" w:rsidRDefault="00470EFD" w:rsidP="001A236B">
            <w:pPr>
              <w:numPr>
                <w:ilvl w:val="1"/>
                <w:numId w:val="0"/>
              </w:numPr>
              <w:outlineLvl w:val="1"/>
              <w:rPr>
                <w:b/>
                <w:color w:val="015579"/>
                <w:sz w:val="20"/>
              </w:rPr>
            </w:pPr>
          </w:p>
        </w:tc>
        <w:tc>
          <w:tcPr>
            <w:tcW w:w="1276" w:type="dxa"/>
            <w:tcBorders>
              <w:top w:val="nil"/>
              <w:left w:val="nil"/>
              <w:bottom w:val="nil"/>
              <w:right w:val="single" w:sz="4" w:space="0" w:color="auto"/>
            </w:tcBorders>
            <w:shd w:val="clear" w:color="auto" w:fill="auto"/>
            <w:noWrap/>
            <w:hideMark/>
          </w:tcPr>
          <w:p w:rsidR="00470EFD" w:rsidRPr="00470EFD" w:rsidRDefault="00470EFD" w:rsidP="001A236B">
            <w:pPr>
              <w:jc w:val="right"/>
              <w:rPr>
                <w:rFonts w:ascii="Arial" w:hAnsi="Arial" w:cs="Arial"/>
                <w:color w:val="000000"/>
                <w:sz w:val="14"/>
                <w:szCs w:val="14"/>
              </w:rPr>
            </w:pPr>
            <w:r w:rsidRPr="00470EFD">
              <w:rPr>
                <w:rFonts w:ascii="Arial" w:hAnsi="Arial" w:cs="Arial"/>
                <w:color w:val="000000"/>
                <w:sz w:val="14"/>
                <w:szCs w:val="14"/>
              </w:rPr>
              <w:t> </w:t>
            </w:r>
          </w:p>
        </w:tc>
      </w:tr>
      <w:tr w:rsidR="00470EFD" w:rsidRPr="00470EFD" w:rsidTr="001A236B">
        <w:trPr>
          <w:trHeight w:val="296"/>
        </w:trPr>
        <w:tc>
          <w:tcPr>
            <w:tcW w:w="600" w:type="dxa"/>
            <w:tcBorders>
              <w:top w:val="nil"/>
              <w:left w:val="single" w:sz="4" w:space="0" w:color="auto"/>
              <w:bottom w:val="nil"/>
              <w:right w:val="nil"/>
            </w:tcBorders>
            <w:shd w:val="clear" w:color="auto" w:fill="auto"/>
            <w:noWrap/>
            <w:vAlign w:val="bottom"/>
            <w:hideMark/>
          </w:tcPr>
          <w:p w:rsidR="00470EFD" w:rsidRPr="00470EFD" w:rsidRDefault="00470EFD" w:rsidP="001A236B">
            <w:pPr>
              <w:numPr>
                <w:ilvl w:val="1"/>
                <w:numId w:val="0"/>
              </w:numPr>
              <w:outlineLvl w:val="1"/>
              <w:rPr>
                <w:rFonts w:ascii="Arial" w:hAnsi="Arial" w:cs="Arial"/>
                <w:b/>
                <w:color w:val="000000"/>
                <w:sz w:val="14"/>
                <w:szCs w:val="14"/>
              </w:rPr>
            </w:pPr>
            <w:r w:rsidRPr="00470EFD">
              <w:rPr>
                <w:rFonts w:ascii="Arial" w:hAnsi="Arial" w:cs="Arial"/>
                <w:b/>
                <w:color w:val="000000"/>
                <w:sz w:val="14"/>
                <w:szCs w:val="14"/>
              </w:rPr>
              <w:t> </w:t>
            </w:r>
          </w:p>
        </w:tc>
        <w:tc>
          <w:tcPr>
            <w:tcW w:w="424" w:type="dxa"/>
            <w:tcBorders>
              <w:top w:val="nil"/>
              <w:left w:val="nil"/>
              <w:bottom w:val="nil"/>
              <w:right w:val="nil"/>
            </w:tcBorders>
            <w:shd w:val="clear" w:color="auto" w:fill="auto"/>
            <w:noWrap/>
            <w:vAlign w:val="bottom"/>
            <w:hideMark/>
          </w:tcPr>
          <w:p w:rsidR="00470EFD" w:rsidRPr="00470EFD" w:rsidRDefault="00470EFD" w:rsidP="001A236B">
            <w:pPr>
              <w:numPr>
                <w:ilvl w:val="1"/>
                <w:numId w:val="0"/>
              </w:numPr>
              <w:outlineLvl w:val="1"/>
              <w:rPr>
                <w:rFonts w:ascii="Arial" w:hAnsi="Arial" w:cs="Arial"/>
                <w:b/>
                <w:color w:val="000000"/>
                <w:sz w:val="14"/>
                <w:szCs w:val="14"/>
              </w:rPr>
            </w:pPr>
          </w:p>
        </w:tc>
        <w:tc>
          <w:tcPr>
            <w:tcW w:w="428" w:type="dxa"/>
            <w:tcBorders>
              <w:top w:val="nil"/>
              <w:left w:val="nil"/>
              <w:bottom w:val="nil"/>
              <w:right w:val="nil"/>
            </w:tcBorders>
            <w:shd w:val="clear" w:color="auto" w:fill="auto"/>
            <w:hideMark/>
          </w:tcPr>
          <w:p w:rsidR="00470EFD" w:rsidRPr="00470EFD" w:rsidRDefault="00470EFD" w:rsidP="001A236B">
            <w:pPr>
              <w:numPr>
                <w:ilvl w:val="1"/>
                <w:numId w:val="0"/>
              </w:numPr>
              <w:outlineLvl w:val="1"/>
              <w:rPr>
                <w:b/>
                <w:color w:val="015579"/>
                <w:sz w:val="20"/>
              </w:rPr>
            </w:pPr>
          </w:p>
        </w:tc>
        <w:tc>
          <w:tcPr>
            <w:tcW w:w="5528" w:type="dxa"/>
            <w:gridSpan w:val="9"/>
            <w:tcBorders>
              <w:top w:val="nil"/>
              <w:left w:val="nil"/>
              <w:bottom w:val="nil"/>
              <w:right w:val="nil"/>
            </w:tcBorders>
            <w:shd w:val="clear" w:color="auto" w:fill="auto"/>
            <w:hideMark/>
          </w:tcPr>
          <w:p w:rsidR="00470EFD" w:rsidRPr="00470EFD" w:rsidRDefault="00470EFD" w:rsidP="001A236B">
            <w:pPr>
              <w:numPr>
                <w:ilvl w:val="1"/>
                <w:numId w:val="0"/>
              </w:numPr>
              <w:outlineLvl w:val="1"/>
              <w:rPr>
                <w:rFonts w:ascii="Arial" w:hAnsi="Arial" w:cs="Arial"/>
                <w:b/>
                <w:color w:val="000000"/>
                <w:sz w:val="14"/>
                <w:szCs w:val="14"/>
              </w:rPr>
            </w:pPr>
            <w:r w:rsidRPr="00470EFD">
              <w:rPr>
                <w:rFonts w:ascii="Arial" w:hAnsi="Arial" w:cs="Arial"/>
                <w:b/>
                <w:color w:val="000000"/>
                <w:sz w:val="14"/>
                <w:szCs w:val="14"/>
              </w:rPr>
              <w:t xml:space="preserve">     Итого ФОТ (</w:t>
            </w:r>
            <w:proofErr w:type="spellStart"/>
            <w:r w:rsidRPr="00470EFD">
              <w:rPr>
                <w:rFonts w:ascii="Arial" w:hAnsi="Arial" w:cs="Arial"/>
                <w:b/>
                <w:color w:val="000000"/>
                <w:sz w:val="14"/>
                <w:szCs w:val="14"/>
              </w:rPr>
              <w:t>справочно</w:t>
            </w:r>
            <w:proofErr w:type="spellEnd"/>
            <w:r w:rsidRPr="00470EFD">
              <w:rPr>
                <w:rFonts w:ascii="Arial" w:hAnsi="Arial" w:cs="Arial"/>
                <w:b/>
                <w:color w:val="000000"/>
                <w:sz w:val="14"/>
                <w:szCs w:val="14"/>
              </w:rPr>
              <w:t>)</w:t>
            </w:r>
          </w:p>
        </w:tc>
        <w:tc>
          <w:tcPr>
            <w:tcW w:w="567" w:type="dxa"/>
            <w:tcBorders>
              <w:top w:val="nil"/>
              <w:left w:val="nil"/>
              <w:bottom w:val="nil"/>
              <w:right w:val="nil"/>
            </w:tcBorders>
            <w:shd w:val="clear" w:color="auto" w:fill="auto"/>
            <w:noWrap/>
            <w:hideMark/>
          </w:tcPr>
          <w:p w:rsidR="00470EFD" w:rsidRPr="00470EFD" w:rsidRDefault="00470EFD" w:rsidP="001A236B">
            <w:pPr>
              <w:numPr>
                <w:ilvl w:val="1"/>
                <w:numId w:val="0"/>
              </w:numPr>
              <w:outlineLvl w:val="1"/>
              <w:rPr>
                <w:rFonts w:ascii="Arial" w:hAnsi="Arial" w:cs="Arial"/>
                <w:b/>
                <w:color w:val="000000"/>
                <w:sz w:val="14"/>
                <w:szCs w:val="14"/>
              </w:rPr>
            </w:pPr>
          </w:p>
        </w:tc>
        <w:tc>
          <w:tcPr>
            <w:tcW w:w="850" w:type="dxa"/>
            <w:tcBorders>
              <w:top w:val="nil"/>
              <w:left w:val="nil"/>
              <w:bottom w:val="nil"/>
              <w:right w:val="nil"/>
            </w:tcBorders>
            <w:shd w:val="clear" w:color="auto" w:fill="auto"/>
            <w:noWrap/>
            <w:hideMark/>
          </w:tcPr>
          <w:p w:rsidR="00470EFD" w:rsidRPr="00470EFD" w:rsidRDefault="00470EFD" w:rsidP="001A236B">
            <w:pPr>
              <w:numPr>
                <w:ilvl w:val="1"/>
                <w:numId w:val="0"/>
              </w:numPr>
              <w:outlineLvl w:val="1"/>
              <w:rPr>
                <w:b/>
                <w:color w:val="015579"/>
                <w:sz w:val="20"/>
              </w:rPr>
            </w:pPr>
          </w:p>
        </w:tc>
        <w:tc>
          <w:tcPr>
            <w:tcW w:w="1276" w:type="dxa"/>
            <w:tcBorders>
              <w:top w:val="nil"/>
              <w:left w:val="nil"/>
              <w:bottom w:val="nil"/>
              <w:right w:val="single" w:sz="4" w:space="0" w:color="auto"/>
            </w:tcBorders>
            <w:shd w:val="clear" w:color="auto" w:fill="auto"/>
            <w:noWrap/>
            <w:hideMark/>
          </w:tcPr>
          <w:p w:rsidR="00470EFD" w:rsidRPr="00470EFD" w:rsidRDefault="00470EFD" w:rsidP="001A236B">
            <w:pPr>
              <w:jc w:val="right"/>
              <w:rPr>
                <w:rFonts w:ascii="Arial" w:hAnsi="Arial" w:cs="Arial"/>
                <w:color w:val="000000"/>
                <w:sz w:val="14"/>
                <w:szCs w:val="14"/>
              </w:rPr>
            </w:pPr>
            <w:r w:rsidRPr="00470EFD">
              <w:rPr>
                <w:rFonts w:ascii="Arial" w:hAnsi="Arial" w:cs="Arial"/>
                <w:color w:val="000000"/>
                <w:sz w:val="14"/>
                <w:szCs w:val="14"/>
              </w:rPr>
              <w:t> </w:t>
            </w:r>
          </w:p>
        </w:tc>
      </w:tr>
      <w:tr w:rsidR="00470EFD" w:rsidRPr="00470EFD" w:rsidTr="001A236B">
        <w:trPr>
          <w:trHeight w:val="296"/>
        </w:trPr>
        <w:tc>
          <w:tcPr>
            <w:tcW w:w="600" w:type="dxa"/>
            <w:tcBorders>
              <w:top w:val="nil"/>
              <w:left w:val="single" w:sz="4" w:space="0" w:color="auto"/>
              <w:bottom w:val="nil"/>
              <w:right w:val="nil"/>
            </w:tcBorders>
            <w:shd w:val="clear" w:color="auto" w:fill="auto"/>
            <w:noWrap/>
            <w:vAlign w:val="bottom"/>
            <w:hideMark/>
          </w:tcPr>
          <w:p w:rsidR="00470EFD" w:rsidRPr="00470EFD" w:rsidRDefault="00470EFD" w:rsidP="001A236B">
            <w:pPr>
              <w:numPr>
                <w:ilvl w:val="1"/>
                <w:numId w:val="0"/>
              </w:numPr>
              <w:outlineLvl w:val="1"/>
              <w:rPr>
                <w:rFonts w:ascii="Arial" w:hAnsi="Arial" w:cs="Arial"/>
                <w:b/>
                <w:color w:val="000000"/>
                <w:sz w:val="14"/>
                <w:szCs w:val="14"/>
              </w:rPr>
            </w:pPr>
            <w:r w:rsidRPr="00470EFD">
              <w:rPr>
                <w:rFonts w:ascii="Arial" w:hAnsi="Arial" w:cs="Arial"/>
                <w:b/>
                <w:color w:val="000000"/>
                <w:sz w:val="14"/>
                <w:szCs w:val="14"/>
              </w:rPr>
              <w:t> </w:t>
            </w:r>
          </w:p>
        </w:tc>
        <w:tc>
          <w:tcPr>
            <w:tcW w:w="424" w:type="dxa"/>
            <w:tcBorders>
              <w:top w:val="nil"/>
              <w:left w:val="nil"/>
              <w:bottom w:val="nil"/>
              <w:right w:val="nil"/>
            </w:tcBorders>
            <w:shd w:val="clear" w:color="auto" w:fill="auto"/>
            <w:noWrap/>
            <w:vAlign w:val="bottom"/>
            <w:hideMark/>
          </w:tcPr>
          <w:p w:rsidR="00470EFD" w:rsidRPr="00470EFD" w:rsidRDefault="00470EFD" w:rsidP="001A236B">
            <w:pPr>
              <w:numPr>
                <w:ilvl w:val="1"/>
                <w:numId w:val="0"/>
              </w:numPr>
              <w:outlineLvl w:val="1"/>
              <w:rPr>
                <w:rFonts w:ascii="Arial" w:hAnsi="Arial" w:cs="Arial"/>
                <w:b/>
                <w:color w:val="000000"/>
                <w:sz w:val="14"/>
                <w:szCs w:val="14"/>
              </w:rPr>
            </w:pPr>
          </w:p>
        </w:tc>
        <w:tc>
          <w:tcPr>
            <w:tcW w:w="428" w:type="dxa"/>
            <w:tcBorders>
              <w:top w:val="nil"/>
              <w:left w:val="nil"/>
              <w:bottom w:val="nil"/>
              <w:right w:val="nil"/>
            </w:tcBorders>
            <w:shd w:val="clear" w:color="auto" w:fill="auto"/>
            <w:hideMark/>
          </w:tcPr>
          <w:p w:rsidR="00470EFD" w:rsidRPr="00470EFD" w:rsidRDefault="00470EFD" w:rsidP="001A236B">
            <w:pPr>
              <w:numPr>
                <w:ilvl w:val="1"/>
                <w:numId w:val="0"/>
              </w:numPr>
              <w:outlineLvl w:val="1"/>
              <w:rPr>
                <w:b/>
                <w:color w:val="015579"/>
                <w:sz w:val="20"/>
              </w:rPr>
            </w:pPr>
          </w:p>
        </w:tc>
        <w:tc>
          <w:tcPr>
            <w:tcW w:w="5528" w:type="dxa"/>
            <w:gridSpan w:val="9"/>
            <w:tcBorders>
              <w:top w:val="nil"/>
              <w:left w:val="nil"/>
              <w:bottom w:val="nil"/>
              <w:right w:val="nil"/>
            </w:tcBorders>
            <w:shd w:val="clear" w:color="auto" w:fill="auto"/>
            <w:hideMark/>
          </w:tcPr>
          <w:p w:rsidR="00470EFD" w:rsidRPr="00470EFD" w:rsidRDefault="00470EFD" w:rsidP="001A236B">
            <w:pPr>
              <w:numPr>
                <w:ilvl w:val="1"/>
                <w:numId w:val="0"/>
              </w:numPr>
              <w:outlineLvl w:val="1"/>
              <w:rPr>
                <w:rFonts w:ascii="Arial" w:hAnsi="Arial" w:cs="Arial"/>
                <w:b/>
                <w:color w:val="000000"/>
                <w:sz w:val="14"/>
                <w:szCs w:val="14"/>
              </w:rPr>
            </w:pPr>
            <w:r w:rsidRPr="00470EFD">
              <w:rPr>
                <w:rFonts w:ascii="Arial" w:hAnsi="Arial" w:cs="Arial"/>
                <w:b/>
                <w:color w:val="000000"/>
                <w:sz w:val="14"/>
                <w:szCs w:val="14"/>
              </w:rPr>
              <w:t xml:space="preserve">     Итого накладные расходы (</w:t>
            </w:r>
            <w:proofErr w:type="spellStart"/>
            <w:r w:rsidRPr="00470EFD">
              <w:rPr>
                <w:rFonts w:ascii="Arial" w:hAnsi="Arial" w:cs="Arial"/>
                <w:b/>
                <w:color w:val="000000"/>
                <w:sz w:val="14"/>
                <w:szCs w:val="14"/>
              </w:rPr>
              <w:t>справочно</w:t>
            </w:r>
            <w:proofErr w:type="spellEnd"/>
            <w:r w:rsidRPr="00470EFD">
              <w:rPr>
                <w:rFonts w:ascii="Arial" w:hAnsi="Arial" w:cs="Arial"/>
                <w:b/>
                <w:color w:val="000000"/>
                <w:sz w:val="14"/>
                <w:szCs w:val="14"/>
              </w:rPr>
              <w:t>)</w:t>
            </w:r>
          </w:p>
        </w:tc>
        <w:tc>
          <w:tcPr>
            <w:tcW w:w="567" w:type="dxa"/>
            <w:tcBorders>
              <w:top w:val="nil"/>
              <w:left w:val="nil"/>
              <w:bottom w:val="nil"/>
              <w:right w:val="nil"/>
            </w:tcBorders>
            <w:shd w:val="clear" w:color="auto" w:fill="auto"/>
            <w:noWrap/>
            <w:hideMark/>
          </w:tcPr>
          <w:p w:rsidR="00470EFD" w:rsidRPr="00470EFD" w:rsidRDefault="00470EFD" w:rsidP="001A236B">
            <w:pPr>
              <w:numPr>
                <w:ilvl w:val="1"/>
                <w:numId w:val="0"/>
              </w:numPr>
              <w:outlineLvl w:val="1"/>
              <w:rPr>
                <w:rFonts w:ascii="Arial" w:hAnsi="Arial" w:cs="Arial"/>
                <w:b/>
                <w:color w:val="000000"/>
                <w:sz w:val="14"/>
                <w:szCs w:val="14"/>
              </w:rPr>
            </w:pPr>
          </w:p>
        </w:tc>
        <w:tc>
          <w:tcPr>
            <w:tcW w:w="850" w:type="dxa"/>
            <w:tcBorders>
              <w:top w:val="nil"/>
              <w:left w:val="nil"/>
              <w:bottom w:val="nil"/>
              <w:right w:val="nil"/>
            </w:tcBorders>
            <w:shd w:val="clear" w:color="auto" w:fill="auto"/>
            <w:noWrap/>
            <w:hideMark/>
          </w:tcPr>
          <w:p w:rsidR="00470EFD" w:rsidRPr="00470EFD" w:rsidRDefault="00470EFD" w:rsidP="001A236B">
            <w:pPr>
              <w:numPr>
                <w:ilvl w:val="1"/>
                <w:numId w:val="0"/>
              </w:numPr>
              <w:outlineLvl w:val="1"/>
              <w:rPr>
                <w:b/>
                <w:color w:val="015579"/>
                <w:sz w:val="20"/>
              </w:rPr>
            </w:pPr>
          </w:p>
        </w:tc>
        <w:tc>
          <w:tcPr>
            <w:tcW w:w="1276" w:type="dxa"/>
            <w:tcBorders>
              <w:top w:val="nil"/>
              <w:left w:val="nil"/>
              <w:bottom w:val="nil"/>
              <w:right w:val="single" w:sz="4" w:space="0" w:color="auto"/>
            </w:tcBorders>
            <w:shd w:val="clear" w:color="auto" w:fill="auto"/>
            <w:noWrap/>
            <w:hideMark/>
          </w:tcPr>
          <w:p w:rsidR="00470EFD" w:rsidRPr="00470EFD" w:rsidRDefault="00470EFD" w:rsidP="001A236B">
            <w:pPr>
              <w:jc w:val="right"/>
              <w:rPr>
                <w:rFonts w:ascii="Arial" w:hAnsi="Arial" w:cs="Arial"/>
                <w:color w:val="000000"/>
                <w:sz w:val="14"/>
                <w:szCs w:val="14"/>
              </w:rPr>
            </w:pPr>
            <w:r w:rsidRPr="00470EFD">
              <w:rPr>
                <w:rFonts w:ascii="Arial" w:hAnsi="Arial" w:cs="Arial"/>
                <w:color w:val="000000"/>
                <w:sz w:val="14"/>
                <w:szCs w:val="14"/>
              </w:rPr>
              <w:t> </w:t>
            </w:r>
          </w:p>
        </w:tc>
      </w:tr>
      <w:tr w:rsidR="00470EFD" w:rsidRPr="00470EFD" w:rsidTr="001A236B">
        <w:trPr>
          <w:trHeight w:val="296"/>
        </w:trPr>
        <w:tc>
          <w:tcPr>
            <w:tcW w:w="600" w:type="dxa"/>
            <w:tcBorders>
              <w:top w:val="nil"/>
              <w:left w:val="single" w:sz="4" w:space="0" w:color="auto"/>
              <w:bottom w:val="nil"/>
              <w:right w:val="nil"/>
            </w:tcBorders>
            <w:shd w:val="clear" w:color="auto" w:fill="auto"/>
            <w:noWrap/>
            <w:vAlign w:val="bottom"/>
            <w:hideMark/>
          </w:tcPr>
          <w:p w:rsidR="00470EFD" w:rsidRPr="00470EFD" w:rsidRDefault="00470EFD" w:rsidP="001A236B">
            <w:pPr>
              <w:numPr>
                <w:ilvl w:val="1"/>
                <w:numId w:val="0"/>
              </w:numPr>
              <w:outlineLvl w:val="1"/>
              <w:rPr>
                <w:rFonts w:ascii="Arial" w:hAnsi="Arial" w:cs="Arial"/>
                <w:b/>
                <w:color w:val="000000"/>
                <w:sz w:val="14"/>
                <w:szCs w:val="14"/>
              </w:rPr>
            </w:pPr>
            <w:r w:rsidRPr="00470EFD">
              <w:rPr>
                <w:rFonts w:ascii="Arial" w:hAnsi="Arial" w:cs="Arial"/>
                <w:b/>
                <w:color w:val="000000"/>
                <w:sz w:val="14"/>
                <w:szCs w:val="14"/>
              </w:rPr>
              <w:t> </w:t>
            </w:r>
          </w:p>
        </w:tc>
        <w:tc>
          <w:tcPr>
            <w:tcW w:w="424" w:type="dxa"/>
            <w:tcBorders>
              <w:top w:val="nil"/>
              <w:left w:val="nil"/>
              <w:bottom w:val="nil"/>
              <w:right w:val="nil"/>
            </w:tcBorders>
            <w:shd w:val="clear" w:color="auto" w:fill="auto"/>
            <w:noWrap/>
            <w:vAlign w:val="bottom"/>
            <w:hideMark/>
          </w:tcPr>
          <w:p w:rsidR="00470EFD" w:rsidRPr="00470EFD" w:rsidRDefault="00470EFD" w:rsidP="001A236B">
            <w:pPr>
              <w:numPr>
                <w:ilvl w:val="1"/>
                <w:numId w:val="0"/>
              </w:numPr>
              <w:outlineLvl w:val="1"/>
              <w:rPr>
                <w:rFonts w:ascii="Arial" w:hAnsi="Arial" w:cs="Arial"/>
                <w:b/>
                <w:color w:val="000000"/>
                <w:sz w:val="14"/>
                <w:szCs w:val="14"/>
              </w:rPr>
            </w:pPr>
          </w:p>
        </w:tc>
        <w:tc>
          <w:tcPr>
            <w:tcW w:w="428" w:type="dxa"/>
            <w:tcBorders>
              <w:top w:val="nil"/>
              <w:left w:val="nil"/>
              <w:bottom w:val="nil"/>
              <w:right w:val="nil"/>
            </w:tcBorders>
            <w:shd w:val="clear" w:color="auto" w:fill="auto"/>
            <w:hideMark/>
          </w:tcPr>
          <w:p w:rsidR="00470EFD" w:rsidRPr="00470EFD" w:rsidRDefault="00470EFD" w:rsidP="001A236B">
            <w:pPr>
              <w:numPr>
                <w:ilvl w:val="1"/>
                <w:numId w:val="0"/>
              </w:numPr>
              <w:outlineLvl w:val="1"/>
              <w:rPr>
                <w:b/>
                <w:color w:val="015579"/>
                <w:sz w:val="20"/>
              </w:rPr>
            </w:pPr>
          </w:p>
        </w:tc>
        <w:tc>
          <w:tcPr>
            <w:tcW w:w="5528" w:type="dxa"/>
            <w:gridSpan w:val="9"/>
            <w:tcBorders>
              <w:top w:val="nil"/>
              <w:left w:val="nil"/>
              <w:bottom w:val="nil"/>
              <w:right w:val="nil"/>
            </w:tcBorders>
            <w:shd w:val="clear" w:color="auto" w:fill="auto"/>
            <w:hideMark/>
          </w:tcPr>
          <w:p w:rsidR="00470EFD" w:rsidRPr="00470EFD" w:rsidRDefault="00470EFD" w:rsidP="001A236B">
            <w:pPr>
              <w:numPr>
                <w:ilvl w:val="1"/>
                <w:numId w:val="0"/>
              </w:numPr>
              <w:outlineLvl w:val="1"/>
              <w:rPr>
                <w:rFonts w:ascii="Arial" w:hAnsi="Arial" w:cs="Arial"/>
                <w:b/>
                <w:color w:val="000000"/>
                <w:sz w:val="14"/>
                <w:szCs w:val="14"/>
              </w:rPr>
            </w:pPr>
            <w:r w:rsidRPr="00470EFD">
              <w:rPr>
                <w:rFonts w:ascii="Arial" w:hAnsi="Arial" w:cs="Arial"/>
                <w:b/>
                <w:color w:val="000000"/>
                <w:sz w:val="14"/>
                <w:szCs w:val="14"/>
              </w:rPr>
              <w:t xml:space="preserve">     Итого сметная прибыль (</w:t>
            </w:r>
            <w:proofErr w:type="spellStart"/>
            <w:r w:rsidRPr="00470EFD">
              <w:rPr>
                <w:rFonts w:ascii="Arial" w:hAnsi="Arial" w:cs="Arial"/>
                <w:b/>
                <w:color w:val="000000"/>
                <w:sz w:val="14"/>
                <w:szCs w:val="14"/>
              </w:rPr>
              <w:t>справочно</w:t>
            </w:r>
            <w:proofErr w:type="spellEnd"/>
            <w:r w:rsidRPr="00470EFD">
              <w:rPr>
                <w:rFonts w:ascii="Arial" w:hAnsi="Arial" w:cs="Arial"/>
                <w:b/>
                <w:color w:val="000000"/>
                <w:sz w:val="14"/>
                <w:szCs w:val="14"/>
              </w:rPr>
              <w:t>)</w:t>
            </w:r>
          </w:p>
        </w:tc>
        <w:tc>
          <w:tcPr>
            <w:tcW w:w="567" w:type="dxa"/>
            <w:tcBorders>
              <w:top w:val="nil"/>
              <w:left w:val="nil"/>
              <w:bottom w:val="nil"/>
              <w:right w:val="nil"/>
            </w:tcBorders>
            <w:shd w:val="clear" w:color="auto" w:fill="auto"/>
            <w:noWrap/>
            <w:hideMark/>
          </w:tcPr>
          <w:p w:rsidR="00470EFD" w:rsidRPr="00470EFD" w:rsidRDefault="00470EFD" w:rsidP="001A236B">
            <w:pPr>
              <w:numPr>
                <w:ilvl w:val="1"/>
                <w:numId w:val="0"/>
              </w:numPr>
              <w:outlineLvl w:val="1"/>
              <w:rPr>
                <w:rFonts w:ascii="Arial" w:hAnsi="Arial" w:cs="Arial"/>
                <w:b/>
                <w:color w:val="000000"/>
                <w:sz w:val="14"/>
                <w:szCs w:val="14"/>
              </w:rPr>
            </w:pPr>
          </w:p>
        </w:tc>
        <w:tc>
          <w:tcPr>
            <w:tcW w:w="850" w:type="dxa"/>
            <w:tcBorders>
              <w:top w:val="nil"/>
              <w:left w:val="nil"/>
              <w:bottom w:val="nil"/>
              <w:right w:val="nil"/>
            </w:tcBorders>
            <w:shd w:val="clear" w:color="auto" w:fill="auto"/>
            <w:noWrap/>
            <w:hideMark/>
          </w:tcPr>
          <w:p w:rsidR="00470EFD" w:rsidRPr="00470EFD" w:rsidRDefault="00470EFD" w:rsidP="001A236B">
            <w:pPr>
              <w:numPr>
                <w:ilvl w:val="1"/>
                <w:numId w:val="0"/>
              </w:numPr>
              <w:outlineLvl w:val="1"/>
              <w:rPr>
                <w:b/>
                <w:color w:val="015579"/>
                <w:sz w:val="20"/>
              </w:rPr>
            </w:pPr>
          </w:p>
        </w:tc>
        <w:tc>
          <w:tcPr>
            <w:tcW w:w="1276" w:type="dxa"/>
            <w:tcBorders>
              <w:top w:val="nil"/>
              <w:left w:val="nil"/>
              <w:bottom w:val="nil"/>
              <w:right w:val="single" w:sz="4" w:space="0" w:color="auto"/>
            </w:tcBorders>
            <w:shd w:val="clear" w:color="auto" w:fill="auto"/>
            <w:noWrap/>
            <w:hideMark/>
          </w:tcPr>
          <w:p w:rsidR="00470EFD" w:rsidRPr="00470EFD" w:rsidRDefault="00470EFD" w:rsidP="001A236B">
            <w:pPr>
              <w:jc w:val="right"/>
              <w:rPr>
                <w:rFonts w:ascii="Arial" w:hAnsi="Arial" w:cs="Arial"/>
                <w:color w:val="000000"/>
                <w:sz w:val="14"/>
                <w:szCs w:val="14"/>
              </w:rPr>
            </w:pPr>
            <w:r w:rsidRPr="00470EFD">
              <w:rPr>
                <w:rFonts w:ascii="Arial" w:hAnsi="Arial" w:cs="Arial"/>
                <w:color w:val="000000"/>
                <w:sz w:val="14"/>
                <w:szCs w:val="14"/>
              </w:rPr>
              <w:t> </w:t>
            </w:r>
          </w:p>
        </w:tc>
      </w:tr>
      <w:tr w:rsidR="00470EFD" w:rsidRPr="00470EFD" w:rsidTr="001A236B">
        <w:trPr>
          <w:trHeight w:val="296"/>
        </w:trPr>
        <w:tc>
          <w:tcPr>
            <w:tcW w:w="600" w:type="dxa"/>
            <w:tcBorders>
              <w:top w:val="nil"/>
              <w:left w:val="single" w:sz="4" w:space="0" w:color="auto"/>
              <w:bottom w:val="nil"/>
              <w:right w:val="nil"/>
            </w:tcBorders>
            <w:shd w:val="clear" w:color="auto" w:fill="auto"/>
            <w:noWrap/>
            <w:vAlign w:val="bottom"/>
            <w:hideMark/>
          </w:tcPr>
          <w:p w:rsidR="00470EFD" w:rsidRPr="00470EFD" w:rsidRDefault="00470EFD" w:rsidP="001A236B">
            <w:pPr>
              <w:numPr>
                <w:ilvl w:val="1"/>
                <w:numId w:val="0"/>
              </w:numPr>
              <w:outlineLvl w:val="1"/>
              <w:rPr>
                <w:rFonts w:ascii="Arial" w:hAnsi="Arial" w:cs="Arial"/>
                <w:b/>
                <w:color w:val="000000"/>
                <w:sz w:val="14"/>
                <w:szCs w:val="14"/>
              </w:rPr>
            </w:pPr>
            <w:r w:rsidRPr="00470EFD">
              <w:rPr>
                <w:rFonts w:ascii="Arial" w:hAnsi="Arial" w:cs="Arial"/>
                <w:b/>
                <w:color w:val="000000"/>
                <w:sz w:val="14"/>
                <w:szCs w:val="14"/>
              </w:rPr>
              <w:t> </w:t>
            </w:r>
          </w:p>
        </w:tc>
        <w:tc>
          <w:tcPr>
            <w:tcW w:w="424" w:type="dxa"/>
            <w:tcBorders>
              <w:top w:val="nil"/>
              <w:left w:val="nil"/>
              <w:bottom w:val="nil"/>
              <w:right w:val="nil"/>
            </w:tcBorders>
            <w:shd w:val="clear" w:color="auto" w:fill="auto"/>
            <w:noWrap/>
            <w:vAlign w:val="bottom"/>
            <w:hideMark/>
          </w:tcPr>
          <w:p w:rsidR="00470EFD" w:rsidRPr="00470EFD" w:rsidRDefault="00470EFD" w:rsidP="001A236B">
            <w:pPr>
              <w:numPr>
                <w:ilvl w:val="1"/>
                <w:numId w:val="0"/>
              </w:numPr>
              <w:outlineLvl w:val="1"/>
              <w:rPr>
                <w:rFonts w:ascii="Arial" w:hAnsi="Arial" w:cs="Arial"/>
                <w:b/>
                <w:color w:val="000000"/>
                <w:sz w:val="14"/>
                <w:szCs w:val="14"/>
              </w:rPr>
            </w:pPr>
          </w:p>
        </w:tc>
        <w:tc>
          <w:tcPr>
            <w:tcW w:w="428" w:type="dxa"/>
            <w:tcBorders>
              <w:top w:val="nil"/>
              <w:left w:val="nil"/>
              <w:bottom w:val="nil"/>
              <w:right w:val="nil"/>
            </w:tcBorders>
            <w:shd w:val="clear" w:color="auto" w:fill="auto"/>
            <w:hideMark/>
          </w:tcPr>
          <w:p w:rsidR="00470EFD" w:rsidRPr="00470EFD" w:rsidRDefault="00470EFD" w:rsidP="001A236B">
            <w:pPr>
              <w:numPr>
                <w:ilvl w:val="1"/>
                <w:numId w:val="0"/>
              </w:numPr>
              <w:outlineLvl w:val="1"/>
              <w:rPr>
                <w:b/>
                <w:color w:val="015579"/>
                <w:sz w:val="20"/>
              </w:rPr>
            </w:pPr>
          </w:p>
        </w:tc>
        <w:tc>
          <w:tcPr>
            <w:tcW w:w="5528" w:type="dxa"/>
            <w:gridSpan w:val="9"/>
            <w:tcBorders>
              <w:top w:val="single" w:sz="4" w:space="0" w:color="auto"/>
              <w:left w:val="nil"/>
              <w:bottom w:val="nil"/>
              <w:right w:val="nil"/>
            </w:tcBorders>
            <w:shd w:val="clear" w:color="auto" w:fill="auto"/>
            <w:hideMark/>
          </w:tcPr>
          <w:p w:rsidR="00470EFD" w:rsidRPr="00470EFD" w:rsidRDefault="00470EFD" w:rsidP="001A236B">
            <w:pPr>
              <w:numPr>
                <w:ilvl w:val="1"/>
                <w:numId w:val="0"/>
              </w:numPr>
              <w:outlineLvl w:val="1"/>
              <w:rPr>
                <w:rFonts w:ascii="Arial" w:hAnsi="Arial" w:cs="Arial"/>
                <w:b/>
                <w:bCs/>
                <w:color w:val="000000"/>
                <w:sz w:val="14"/>
                <w:szCs w:val="14"/>
              </w:rPr>
            </w:pPr>
            <w:r w:rsidRPr="00470EFD">
              <w:rPr>
                <w:rFonts w:ascii="Arial" w:hAnsi="Arial" w:cs="Arial"/>
                <w:b/>
                <w:bCs/>
                <w:color w:val="000000"/>
                <w:sz w:val="14"/>
                <w:szCs w:val="14"/>
              </w:rPr>
              <w:t xml:space="preserve">Итоги по разделу 1 </w:t>
            </w:r>
          </w:p>
        </w:tc>
        <w:tc>
          <w:tcPr>
            <w:tcW w:w="567" w:type="dxa"/>
            <w:tcBorders>
              <w:top w:val="nil"/>
              <w:left w:val="nil"/>
              <w:bottom w:val="nil"/>
              <w:right w:val="nil"/>
            </w:tcBorders>
            <w:shd w:val="clear" w:color="auto" w:fill="auto"/>
            <w:noWrap/>
            <w:hideMark/>
          </w:tcPr>
          <w:p w:rsidR="00470EFD" w:rsidRPr="00470EFD" w:rsidRDefault="00470EFD" w:rsidP="001A236B">
            <w:pPr>
              <w:numPr>
                <w:ilvl w:val="1"/>
                <w:numId w:val="0"/>
              </w:numPr>
              <w:outlineLvl w:val="1"/>
              <w:rPr>
                <w:rFonts w:ascii="Arial" w:hAnsi="Arial" w:cs="Arial"/>
                <w:b/>
                <w:bCs/>
                <w:color w:val="000000"/>
                <w:sz w:val="14"/>
                <w:szCs w:val="14"/>
              </w:rPr>
            </w:pPr>
          </w:p>
        </w:tc>
        <w:tc>
          <w:tcPr>
            <w:tcW w:w="850" w:type="dxa"/>
            <w:tcBorders>
              <w:top w:val="nil"/>
              <w:left w:val="nil"/>
              <w:bottom w:val="nil"/>
              <w:right w:val="nil"/>
            </w:tcBorders>
            <w:shd w:val="clear" w:color="auto" w:fill="auto"/>
            <w:noWrap/>
            <w:hideMark/>
          </w:tcPr>
          <w:p w:rsidR="00470EFD" w:rsidRPr="00470EFD" w:rsidRDefault="00470EFD" w:rsidP="001A236B">
            <w:pPr>
              <w:numPr>
                <w:ilvl w:val="1"/>
                <w:numId w:val="0"/>
              </w:numPr>
              <w:outlineLvl w:val="1"/>
              <w:rPr>
                <w:b/>
                <w:color w:val="015579"/>
                <w:sz w:val="20"/>
              </w:rPr>
            </w:pPr>
          </w:p>
        </w:tc>
        <w:tc>
          <w:tcPr>
            <w:tcW w:w="1276" w:type="dxa"/>
            <w:tcBorders>
              <w:top w:val="nil"/>
              <w:left w:val="nil"/>
              <w:bottom w:val="nil"/>
              <w:right w:val="single" w:sz="4" w:space="0" w:color="auto"/>
            </w:tcBorders>
            <w:shd w:val="clear" w:color="auto" w:fill="auto"/>
            <w:noWrap/>
            <w:hideMark/>
          </w:tcPr>
          <w:p w:rsidR="00470EFD" w:rsidRPr="00470EFD" w:rsidRDefault="00470EFD" w:rsidP="001A236B">
            <w:pPr>
              <w:jc w:val="right"/>
              <w:rPr>
                <w:rFonts w:ascii="Arial" w:hAnsi="Arial" w:cs="Arial"/>
                <w:b/>
                <w:bCs/>
                <w:color w:val="000000"/>
                <w:sz w:val="14"/>
                <w:szCs w:val="14"/>
              </w:rPr>
            </w:pPr>
            <w:r w:rsidRPr="00470EFD">
              <w:rPr>
                <w:rFonts w:ascii="Arial" w:hAnsi="Arial" w:cs="Arial"/>
                <w:b/>
                <w:bCs/>
                <w:color w:val="000000"/>
                <w:sz w:val="14"/>
                <w:szCs w:val="14"/>
              </w:rPr>
              <w:t> </w:t>
            </w:r>
          </w:p>
        </w:tc>
      </w:tr>
      <w:tr w:rsidR="00470EFD" w:rsidRPr="00470EFD" w:rsidTr="001A236B">
        <w:trPr>
          <w:trHeight w:val="296"/>
        </w:trPr>
        <w:tc>
          <w:tcPr>
            <w:tcW w:w="600" w:type="dxa"/>
            <w:tcBorders>
              <w:top w:val="single" w:sz="4" w:space="0" w:color="auto"/>
              <w:left w:val="single" w:sz="4" w:space="0" w:color="auto"/>
              <w:bottom w:val="nil"/>
              <w:right w:val="nil"/>
            </w:tcBorders>
            <w:shd w:val="clear" w:color="auto" w:fill="auto"/>
            <w:noWrap/>
            <w:vAlign w:val="bottom"/>
            <w:hideMark/>
          </w:tcPr>
          <w:p w:rsidR="00470EFD" w:rsidRPr="00470EFD" w:rsidRDefault="00470EFD" w:rsidP="001A236B">
            <w:pPr>
              <w:numPr>
                <w:ilvl w:val="1"/>
                <w:numId w:val="0"/>
              </w:numPr>
              <w:outlineLvl w:val="1"/>
              <w:rPr>
                <w:rFonts w:ascii="Arial" w:hAnsi="Arial" w:cs="Arial"/>
                <w:b/>
                <w:color w:val="000000"/>
                <w:sz w:val="14"/>
                <w:szCs w:val="14"/>
              </w:rPr>
            </w:pPr>
            <w:r w:rsidRPr="00470EFD">
              <w:rPr>
                <w:rFonts w:ascii="Arial" w:hAnsi="Arial" w:cs="Arial"/>
                <w:b/>
                <w:color w:val="000000"/>
                <w:sz w:val="14"/>
                <w:szCs w:val="14"/>
              </w:rPr>
              <w:t> </w:t>
            </w:r>
          </w:p>
        </w:tc>
        <w:tc>
          <w:tcPr>
            <w:tcW w:w="424" w:type="dxa"/>
            <w:tcBorders>
              <w:top w:val="single" w:sz="4" w:space="0" w:color="auto"/>
              <w:left w:val="nil"/>
              <w:bottom w:val="nil"/>
              <w:right w:val="nil"/>
            </w:tcBorders>
            <w:shd w:val="clear" w:color="auto" w:fill="auto"/>
            <w:noWrap/>
            <w:vAlign w:val="bottom"/>
            <w:hideMark/>
          </w:tcPr>
          <w:p w:rsidR="00470EFD" w:rsidRPr="00470EFD" w:rsidRDefault="00470EFD" w:rsidP="001A236B">
            <w:pPr>
              <w:numPr>
                <w:ilvl w:val="1"/>
                <w:numId w:val="0"/>
              </w:numPr>
              <w:outlineLvl w:val="1"/>
              <w:rPr>
                <w:rFonts w:ascii="Arial" w:hAnsi="Arial" w:cs="Arial"/>
                <w:b/>
                <w:color w:val="000000"/>
                <w:sz w:val="14"/>
                <w:szCs w:val="14"/>
              </w:rPr>
            </w:pPr>
            <w:r w:rsidRPr="00470EFD">
              <w:rPr>
                <w:rFonts w:ascii="Arial" w:hAnsi="Arial" w:cs="Arial"/>
                <w:b/>
                <w:color w:val="000000"/>
                <w:sz w:val="14"/>
                <w:szCs w:val="14"/>
              </w:rPr>
              <w:t> </w:t>
            </w:r>
          </w:p>
        </w:tc>
        <w:tc>
          <w:tcPr>
            <w:tcW w:w="428" w:type="dxa"/>
            <w:tcBorders>
              <w:top w:val="single" w:sz="4" w:space="0" w:color="auto"/>
              <w:left w:val="nil"/>
              <w:bottom w:val="nil"/>
              <w:right w:val="nil"/>
            </w:tcBorders>
            <w:shd w:val="clear" w:color="auto" w:fill="auto"/>
            <w:hideMark/>
          </w:tcPr>
          <w:p w:rsidR="00470EFD" w:rsidRPr="00470EFD" w:rsidRDefault="00470EFD" w:rsidP="001A236B">
            <w:pPr>
              <w:numPr>
                <w:ilvl w:val="1"/>
                <w:numId w:val="0"/>
              </w:numPr>
              <w:outlineLvl w:val="1"/>
              <w:rPr>
                <w:rFonts w:ascii="Arial" w:hAnsi="Arial" w:cs="Arial"/>
                <w:b/>
                <w:bCs/>
                <w:color w:val="000000"/>
                <w:sz w:val="14"/>
                <w:szCs w:val="14"/>
              </w:rPr>
            </w:pPr>
            <w:r w:rsidRPr="00470EFD">
              <w:rPr>
                <w:rFonts w:ascii="Arial" w:hAnsi="Arial" w:cs="Arial"/>
                <w:b/>
                <w:bCs/>
                <w:color w:val="000000"/>
                <w:sz w:val="14"/>
                <w:szCs w:val="14"/>
              </w:rPr>
              <w:t> </w:t>
            </w:r>
          </w:p>
        </w:tc>
        <w:tc>
          <w:tcPr>
            <w:tcW w:w="5528" w:type="dxa"/>
            <w:gridSpan w:val="9"/>
            <w:tcBorders>
              <w:top w:val="single" w:sz="4" w:space="0" w:color="auto"/>
              <w:left w:val="nil"/>
              <w:bottom w:val="nil"/>
              <w:right w:val="nil"/>
            </w:tcBorders>
            <w:shd w:val="clear" w:color="auto" w:fill="auto"/>
            <w:hideMark/>
          </w:tcPr>
          <w:p w:rsidR="00470EFD" w:rsidRPr="00470EFD" w:rsidRDefault="00470EFD" w:rsidP="001A236B">
            <w:pPr>
              <w:numPr>
                <w:ilvl w:val="1"/>
                <w:numId w:val="0"/>
              </w:numPr>
              <w:outlineLvl w:val="1"/>
              <w:rPr>
                <w:rFonts w:ascii="Arial" w:hAnsi="Arial" w:cs="Arial"/>
                <w:b/>
                <w:bCs/>
                <w:color w:val="000000"/>
                <w:sz w:val="14"/>
                <w:szCs w:val="14"/>
              </w:rPr>
            </w:pPr>
            <w:r w:rsidRPr="00470EFD">
              <w:rPr>
                <w:rFonts w:ascii="Arial" w:hAnsi="Arial" w:cs="Arial"/>
                <w:b/>
                <w:bCs/>
                <w:color w:val="000000"/>
                <w:sz w:val="14"/>
                <w:szCs w:val="14"/>
              </w:rPr>
              <w:t>Итоги по акту:</w:t>
            </w:r>
          </w:p>
        </w:tc>
        <w:tc>
          <w:tcPr>
            <w:tcW w:w="567" w:type="dxa"/>
            <w:tcBorders>
              <w:top w:val="single" w:sz="4" w:space="0" w:color="auto"/>
              <w:left w:val="nil"/>
              <w:bottom w:val="nil"/>
              <w:right w:val="nil"/>
            </w:tcBorders>
            <w:shd w:val="clear" w:color="auto" w:fill="auto"/>
            <w:noWrap/>
            <w:hideMark/>
          </w:tcPr>
          <w:p w:rsidR="00470EFD" w:rsidRPr="00470EFD" w:rsidRDefault="00470EFD" w:rsidP="001A236B">
            <w:pPr>
              <w:numPr>
                <w:ilvl w:val="1"/>
                <w:numId w:val="0"/>
              </w:numPr>
              <w:outlineLvl w:val="1"/>
              <w:rPr>
                <w:rFonts w:ascii="Arial" w:hAnsi="Arial" w:cs="Arial"/>
                <w:b/>
                <w:bCs/>
                <w:color w:val="000000"/>
                <w:sz w:val="14"/>
                <w:szCs w:val="14"/>
              </w:rPr>
            </w:pPr>
            <w:r w:rsidRPr="00470EFD">
              <w:rPr>
                <w:rFonts w:ascii="Arial" w:hAnsi="Arial" w:cs="Arial"/>
                <w:b/>
                <w:bCs/>
                <w:color w:val="000000"/>
                <w:sz w:val="14"/>
                <w:szCs w:val="14"/>
              </w:rPr>
              <w:t> </w:t>
            </w:r>
          </w:p>
        </w:tc>
        <w:tc>
          <w:tcPr>
            <w:tcW w:w="850" w:type="dxa"/>
            <w:tcBorders>
              <w:top w:val="single" w:sz="4" w:space="0" w:color="auto"/>
              <w:left w:val="nil"/>
              <w:bottom w:val="nil"/>
              <w:right w:val="nil"/>
            </w:tcBorders>
            <w:shd w:val="clear" w:color="auto" w:fill="auto"/>
            <w:noWrap/>
            <w:hideMark/>
          </w:tcPr>
          <w:p w:rsidR="00470EFD" w:rsidRPr="00470EFD" w:rsidRDefault="00470EFD" w:rsidP="001A236B">
            <w:pPr>
              <w:numPr>
                <w:ilvl w:val="1"/>
                <w:numId w:val="0"/>
              </w:numPr>
              <w:outlineLvl w:val="1"/>
              <w:rPr>
                <w:rFonts w:ascii="Arial" w:hAnsi="Arial" w:cs="Arial"/>
                <w:b/>
                <w:bCs/>
                <w:color w:val="000000"/>
                <w:sz w:val="14"/>
                <w:szCs w:val="14"/>
              </w:rPr>
            </w:pPr>
            <w:r w:rsidRPr="00470EFD">
              <w:rPr>
                <w:rFonts w:ascii="Arial" w:hAnsi="Arial" w:cs="Arial"/>
                <w:b/>
                <w:bCs/>
                <w:color w:val="000000"/>
                <w:sz w:val="14"/>
                <w:szCs w:val="14"/>
              </w:rPr>
              <w:t> </w:t>
            </w:r>
          </w:p>
        </w:tc>
        <w:tc>
          <w:tcPr>
            <w:tcW w:w="1276" w:type="dxa"/>
            <w:tcBorders>
              <w:top w:val="single" w:sz="4" w:space="0" w:color="auto"/>
              <w:left w:val="nil"/>
              <w:bottom w:val="nil"/>
              <w:right w:val="single" w:sz="4" w:space="0" w:color="auto"/>
            </w:tcBorders>
            <w:shd w:val="clear" w:color="auto" w:fill="auto"/>
            <w:noWrap/>
            <w:hideMark/>
          </w:tcPr>
          <w:p w:rsidR="00470EFD" w:rsidRPr="00470EFD" w:rsidRDefault="00470EFD" w:rsidP="001A236B">
            <w:pPr>
              <w:jc w:val="right"/>
              <w:rPr>
                <w:rFonts w:ascii="Arial" w:hAnsi="Arial" w:cs="Arial"/>
                <w:b/>
                <w:bCs/>
                <w:color w:val="000000"/>
                <w:sz w:val="14"/>
                <w:szCs w:val="14"/>
              </w:rPr>
            </w:pPr>
            <w:r w:rsidRPr="00470EFD">
              <w:rPr>
                <w:rFonts w:ascii="Arial" w:hAnsi="Arial" w:cs="Arial"/>
                <w:b/>
                <w:bCs/>
                <w:color w:val="000000"/>
                <w:sz w:val="14"/>
                <w:szCs w:val="14"/>
              </w:rPr>
              <w:t> </w:t>
            </w:r>
          </w:p>
        </w:tc>
      </w:tr>
      <w:tr w:rsidR="00470EFD" w:rsidRPr="00470EFD" w:rsidTr="001A236B">
        <w:trPr>
          <w:trHeight w:val="296"/>
        </w:trPr>
        <w:tc>
          <w:tcPr>
            <w:tcW w:w="600" w:type="dxa"/>
            <w:tcBorders>
              <w:top w:val="nil"/>
              <w:left w:val="single" w:sz="4" w:space="0" w:color="auto"/>
              <w:bottom w:val="nil"/>
              <w:right w:val="nil"/>
            </w:tcBorders>
            <w:shd w:val="clear" w:color="auto" w:fill="auto"/>
            <w:noWrap/>
            <w:vAlign w:val="bottom"/>
            <w:hideMark/>
          </w:tcPr>
          <w:p w:rsidR="00470EFD" w:rsidRPr="00470EFD" w:rsidRDefault="00470EFD" w:rsidP="001A236B">
            <w:pPr>
              <w:numPr>
                <w:ilvl w:val="1"/>
                <w:numId w:val="0"/>
              </w:numPr>
              <w:outlineLvl w:val="1"/>
              <w:rPr>
                <w:rFonts w:ascii="Arial" w:hAnsi="Arial" w:cs="Arial"/>
                <w:b/>
                <w:color w:val="000000"/>
                <w:sz w:val="14"/>
                <w:szCs w:val="14"/>
              </w:rPr>
            </w:pPr>
            <w:r w:rsidRPr="00470EFD">
              <w:rPr>
                <w:rFonts w:ascii="Arial" w:hAnsi="Arial" w:cs="Arial"/>
                <w:b/>
                <w:color w:val="000000"/>
                <w:sz w:val="14"/>
                <w:szCs w:val="14"/>
              </w:rPr>
              <w:t> </w:t>
            </w:r>
          </w:p>
        </w:tc>
        <w:tc>
          <w:tcPr>
            <w:tcW w:w="424" w:type="dxa"/>
            <w:tcBorders>
              <w:top w:val="nil"/>
              <w:left w:val="nil"/>
              <w:bottom w:val="nil"/>
              <w:right w:val="nil"/>
            </w:tcBorders>
            <w:shd w:val="clear" w:color="auto" w:fill="auto"/>
            <w:noWrap/>
            <w:vAlign w:val="bottom"/>
            <w:hideMark/>
          </w:tcPr>
          <w:p w:rsidR="00470EFD" w:rsidRPr="00470EFD" w:rsidRDefault="00470EFD" w:rsidP="001A236B">
            <w:pPr>
              <w:numPr>
                <w:ilvl w:val="1"/>
                <w:numId w:val="0"/>
              </w:numPr>
              <w:outlineLvl w:val="1"/>
              <w:rPr>
                <w:rFonts w:ascii="Arial" w:hAnsi="Arial" w:cs="Arial"/>
                <w:b/>
                <w:color w:val="000000"/>
                <w:sz w:val="14"/>
                <w:szCs w:val="14"/>
              </w:rPr>
            </w:pPr>
          </w:p>
        </w:tc>
        <w:tc>
          <w:tcPr>
            <w:tcW w:w="428" w:type="dxa"/>
            <w:tcBorders>
              <w:top w:val="nil"/>
              <w:left w:val="nil"/>
              <w:bottom w:val="nil"/>
              <w:right w:val="nil"/>
            </w:tcBorders>
            <w:shd w:val="clear" w:color="auto" w:fill="auto"/>
            <w:hideMark/>
          </w:tcPr>
          <w:p w:rsidR="00470EFD" w:rsidRPr="00470EFD" w:rsidRDefault="00470EFD" w:rsidP="001A236B">
            <w:pPr>
              <w:numPr>
                <w:ilvl w:val="1"/>
                <w:numId w:val="0"/>
              </w:numPr>
              <w:outlineLvl w:val="1"/>
              <w:rPr>
                <w:b/>
                <w:color w:val="015579"/>
                <w:sz w:val="20"/>
              </w:rPr>
            </w:pPr>
          </w:p>
        </w:tc>
        <w:tc>
          <w:tcPr>
            <w:tcW w:w="5528" w:type="dxa"/>
            <w:gridSpan w:val="9"/>
            <w:tcBorders>
              <w:top w:val="nil"/>
              <w:left w:val="nil"/>
              <w:bottom w:val="nil"/>
              <w:right w:val="nil"/>
            </w:tcBorders>
            <w:shd w:val="clear" w:color="auto" w:fill="auto"/>
            <w:hideMark/>
          </w:tcPr>
          <w:p w:rsidR="00470EFD" w:rsidRPr="00470EFD" w:rsidRDefault="00470EFD" w:rsidP="001A236B">
            <w:pPr>
              <w:numPr>
                <w:ilvl w:val="1"/>
                <w:numId w:val="0"/>
              </w:numPr>
              <w:outlineLvl w:val="1"/>
              <w:rPr>
                <w:rFonts w:ascii="Arial" w:hAnsi="Arial" w:cs="Arial"/>
                <w:b/>
                <w:color w:val="000000"/>
                <w:sz w:val="14"/>
                <w:szCs w:val="14"/>
              </w:rPr>
            </w:pPr>
            <w:r w:rsidRPr="00470EFD">
              <w:rPr>
                <w:rFonts w:ascii="Arial" w:hAnsi="Arial" w:cs="Arial"/>
                <w:b/>
                <w:color w:val="000000"/>
                <w:sz w:val="14"/>
                <w:szCs w:val="14"/>
              </w:rPr>
              <w:t xml:space="preserve">     Итого прямые затраты (</w:t>
            </w:r>
            <w:proofErr w:type="spellStart"/>
            <w:r w:rsidRPr="00470EFD">
              <w:rPr>
                <w:rFonts w:ascii="Arial" w:hAnsi="Arial" w:cs="Arial"/>
                <w:b/>
                <w:color w:val="000000"/>
                <w:sz w:val="14"/>
                <w:szCs w:val="14"/>
              </w:rPr>
              <w:t>справочно</w:t>
            </w:r>
            <w:proofErr w:type="spellEnd"/>
            <w:r w:rsidRPr="00470EFD">
              <w:rPr>
                <w:rFonts w:ascii="Arial" w:hAnsi="Arial" w:cs="Arial"/>
                <w:b/>
                <w:color w:val="000000"/>
                <w:sz w:val="14"/>
                <w:szCs w:val="14"/>
              </w:rPr>
              <w:t>)</w:t>
            </w:r>
          </w:p>
        </w:tc>
        <w:tc>
          <w:tcPr>
            <w:tcW w:w="567" w:type="dxa"/>
            <w:tcBorders>
              <w:top w:val="nil"/>
              <w:left w:val="nil"/>
              <w:bottom w:val="nil"/>
              <w:right w:val="nil"/>
            </w:tcBorders>
            <w:shd w:val="clear" w:color="auto" w:fill="auto"/>
            <w:noWrap/>
            <w:hideMark/>
          </w:tcPr>
          <w:p w:rsidR="00470EFD" w:rsidRPr="00470EFD" w:rsidRDefault="00470EFD" w:rsidP="001A236B">
            <w:pPr>
              <w:numPr>
                <w:ilvl w:val="1"/>
                <w:numId w:val="0"/>
              </w:numPr>
              <w:outlineLvl w:val="1"/>
              <w:rPr>
                <w:rFonts w:ascii="Arial" w:hAnsi="Arial" w:cs="Arial"/>
                <w:b/>
                <w:color w:val="000000"/>
                <w:sz w:val="14"/>
                <w:szCs w:val="14"/>
              </w:rPr>
            </w:pPr>
          </w:p>
        </w:tc>
        <w:tc>
          <w:tcPr>
            <w:tcW w:w="850" w:type="dxa"/>
            <w:tcBorders>
              <w:top w:val="nil"/>
              <w:left w:val="nil"/>
              <w:bottom w:val="nil"/>
              <w:right w:val="nil"/>
            </w:tcBorders>
            <w:shd w:val="clear" w:color="auto" w:fill="auto"/>
            <w:noWrap/>
            <w:hideMark/>
          </w:tcPr>
          <w:p w:rsidR="00470EFD" w:rsidRPr="00470EFD" w:rsidRDefault="00470EFD" w:rsidP="001A236B">
            <w:pPr>
              <w:numPr>
                <w:ilvl w:val="1"/>
                <w:numId w:val="0"/>
              </w:numPr>
              <w:outlineLvl w:val="1"/>
              <w:rPr>
                <w:b/>
                <w:color w:val="015579"/>
                <w:sz w:val="20"/>
              </w:rPr>
            </w:pPr>
          </w:p>
        </w:tc>
        <w:tc>
          <w:tcPr>
            <w:tcW w:w="1276" w:type="dxa"/>
            <w:tcBorders>
              <w:top w:val="nil"/>
              <w:left w:val="nil"/>
              <w:bottom w:val="nil"/>
              <w:right w:val="single" w:sz="4" w:space="0" w:color="auto"/>
            </w:tcBorders>
            <w:shd w:val="clear" w:color="auto" w:fill="auto"/>
            <w:noWrap/>
            <w:hideMark/>
          </w:tcPr>
          <w:p w:rsidR="00470EFD" w:rsidRPr="00470EFD" w:rsidRDefault="00470EFD" w:rsidP="001A236B">
            <w:pPr>
              <w:jc w:val="right"/>
              <w:rPr>
                <w:rFonts w:ascii="Arial" w:hAnsi="Arial" w:cs="Arial"/>
                <w:color w:val="000000"/>
                <w:sz w:val="14"/>
                <w:szCs w:val="14"/>
              </w:rPr>
            </w:pPr>
            <w:r w:rsidRPr="00470EFD">
              <w:rPr>
                <w:rFonts w:ascii="Arial" w:hAnsi="Arial" w:cs="Arial"/>
                <w:color w:val="000000"/>
                <w:sz w:val="14"/>
                <w:szCs w:val="14"/>
              </w:rPr>
              <w:t> </w:t>
            </w:r>
          </w:p>
        </w:tc>
      </w:tr>
      <w:tr w:rsidR="00470EFD" w:rsidRPr="00470EFD" w:rsidTr="001A236B">
        <w:trPr>
          <w:trHeight w:val="296"/>
        </w:trPr>
        <w:tc>
          <w:tcPr>
            <w:tcW w:w="600" w:type="dxa"/>
            <w:tcBorders>
              <w:top w:val="nil"/>
              <w:left w:val="single" w:sz="4" w:space="0" w:color="auto"/>
              <w:bottom w:val="nil"/>
              <w:right w:val="nil"/>
            </w:tcBorders>
            <w:shd w:val="clear" w:color="auto" w:fill="auto"/>
            <w:noWrap/>
            <w:vAlign w:val="bottom"/>
            <w:hideMark/>
          </w:tcPr>
          <w:p w:rsidR="00470EFD" w:rsidRPr="00470EFD" w:rsidRDefault="00470EFD" w:rsidP="001A236B">
            <w:pPr>
              <w:numPr>
                <w:ilvl w:val="1"/>
                <w:numId w:val="0"/>
              </w:numPr>
              <w:outlineLvl w:val="1"/>
              <w:rPr>
                <w:rFonts w:ascii="Arial" w:hAnsi="Arial" w:cs="Arial"/>
                <w:b/>
                <w:color w:val="000000"/>
                <w:sz w:val="14"/>
                <w:szCs w:val="14"/>
              </w:rPr>
            </w:pPr>
            <w:r w:rsidRPr="00470EFD">
              <w:rPr>
                <w:rFonts w:ascii="Arial" w:hAnsi="Arial" w:cs="Arial"/>
                <w:b/>
                <w:color w:val="000000"/>
                <w:sz w:val="14"/>
                <w:szCs w:val="14"/>
              </w:rPr>
              <w:t> </w:t>
            </w:r>
          </w:p>
        </w:tc>
        <w:tc>
          <w:tcPr>
            <w:tcW w:w="424" w:type="dxa"/>
            <w:tcBorders>
              <w:top w:val="nil"/>
              <w:left w:val="nil"/>
              <w:bottom w:val="nil"/>
              <w:right w:val="nil"/>
            </w:tcBorders>
            <w:shd w:val="clear" w:color="auto" w:fill="auto"/>
            <w:noWrap/>
            <w:vAlign w:val="bottom"/>
            <w:hideMark/>
          </w:tcPr>
          <w:p w:rsidR="00470EFD" w:rsidRPr="00470EFD" w:rsidRDefault="00470EFD" w:rsidP="001A236B">
            <w:pPr>
              <w:numPr>
                <w:ilvl w:val="1"/>
                <w:numId w:val="0"/>
              </w:numPr>
              <w:outlineLvl w:val="1"/>
              <w:rPr>
                <w:rFonts w:ascii="Arial" w:hAnsi="Arial" w:cs="Arial"/>
                <w:b/>
                <w:color w:val="000000"/>
                <w:sz w:val="14"/>
                <w:szCs w:val="14"/>
              </w:rPr>
            </w:pPr>
          </w:p>
        </w:tc>
        <w:tc>
          <w:tcPr>
            <w:tcW w:w="428" w:type="dxa"/>
            <w:tcBorders>
              <w:top w:val="nil"/>
              <w:left w:val="nil"/>
              <w:bottom w:val="nil"/>
              <w:right w:val="nil"/>
            </w:tcBorders>
            <w:shd w:val="clear" w:color="auto" w:fill="auto"/>
            <w:hideMark/>
          </w:tcPr>
          <w:p w:rsidR="00470EFD" w:rsidRPr="00470EFD" w:rsidRDefault="00470EFD" w:rsidP="001A236B">
            <w:pPr>
              <w:numPr>
                <w:ilvl w:val="1"/>
                <w:numId w:val="0"/>
              </w:numPr>
              <w:outlineLvl w:val="1"/>
              <w:rPr>
                <w:b/>
                <w:color w:val="015579"/>
                <w:sz w:val="20"/>
              </w:rPr>
            </w:pPr>
          </w:p>
        </w:tc>
        <w:tc>
          <w:tcPr>
            <w:tcW w:w="5528" w:type="dxa"/>
            <w:gridSpan w:val="9"/>
            <w:tcBorders>
              <w:top w:val="nil"/>
              <w:left w:val="nil"/>
              <w:bottom w:val="nil"/>
              <w:right w:val="nil"/>
            </w:tcBorders>
            <w:shd w:val="clear" w:color="auto" w:fill="auto"/>
            <w:hideMark/>
          </w:tcPr>
          <w:p w:rsidR="00470EFD" w:rsidRPr="00470EFD" w:rsidRDefault="00470EFD" w:rsidP="001A236B">
            <w:pPr>
              <w:numPr>
                <w:ilvl w:val="1"/>
                <w:numId w:val="0"/>
              </w:numPr>
              <w:outlineLvl w:val="1"/>
              <w:rPr>
                <w:rFonts w:ascii="Arial" w:hAnsi="Arial" w:cs="Arial"/>
                <w:b/>
                <w:color w:val="000000"/>
                <w:sz w:val="14"/>
                <w:szCs w:val="14"/>
              </w:rPr>
            </w:pPr>
            <w:r w:rsidRPr="00470EFD">
              <w:rPr>
                <w:rFonts w:ascii="Arial" w:hAnsi="Arial" w:cs="Arial"/>
                <w:b/>
                <w:color w:val="000000"/>
                <w:sz w:val="14"/>
                <w:szCs w:val="14"/>
              </w:rPr>
              <w:t xml:space="preserve">          в том числе:</w:t>
            </w:r>
          </w:p>
        </w:tc>
        <w:tc>
          <w:tcPr>
            <w:tcW w:w="567" w:type="dxa"/>
            <w:tcBorders>
              <w:top w:val="nil"/>
              <w:left w:val="nil"/>
              <w:bottom w:val="nil"/>
              <w:right w:val="nil"/>
            </w:tcBorders>
            <w:shd w:val="clear" w:color="auto" w:fill="auto"/>
            <w:noWrap/>
            <w:hideMark/>
          </w:tcPr>
          <w:p w:rsidR="00470EFD" w:rsidRPr="00470EFD" w:rsidRDefault="00470EFD" w:rsidP="001A236B">
            <w:pPr>
              <w:numPr>
                <w:ilvl w:val="1"/>
                <w:numId w:val="0"/>
              </w:numPr>
              <w:outlineLvl w:val="1"/>
              <w:rPr>
                <w:rFonts w:ascii="Arial" w:hAnsi="Arial" w:cs="Arial"/>
                <w:b/>
                <w:color w:val="000000"/>
                <w:sz w:val="14"/>
                <w:szCs w:val="14"/>
              </w:rPr>
            </w:pPr>
          </w:p>
        </w:tc>
        <w:tc>
          <w:tcPr>
            <w:tcW w:w="850" w:type="dxa"/>
            <w:tcBorders>
              <w:top w:val="nil"/>
              <w:left w:val="nil"/>
              <w:bottom w:val="nil"/>
              <w:right w:val="nil"/>
            </w:tcBorders>
            <w:shd w:val="clear" w:color="auto" w:fill="auto"/>
            <w:noWrap/>
            <w:hideMark/>
          </w:tcPr>
          <w:p w:rsidR="00470EFD" w:rsidRPr="00470EFD" w:rsidRDefault="00470EFD" w:rsidP="001A236B">
            <w:pPr>
              <w:numPr>
                <w:ilvl w:val="1"/>
                <w:numId w:val="0"/>
              </w:numPr>
              <w:outlineLvl w:val="1"/>
              <w:rPr>
                <w:b/>
                <w:color w:val="015579"/>
                <w:sz w:val="20"/>
              </w:rPr>
            </w:pPr>
          </w:p>
        </w:tc>
        <w:tc>
          <w:tcPr>
            <w:tcW w:w="1276" w:type="dxa"/>
            <w:tcBorders>
              <w:top w:val="nil"/>
              <w:left w:val="nil"/>
              <w:bottom w:val="nil"/>
              <w:right w:val="single" w:sz="4" w:space="0" w:color="auto"/>
            </w:tcBorders>
            <w:shd w:val="clear" w:color="auto" w:fill="auto"/>
            <w:noWrap/>
            <w:hideMark/>
          </w:tcPr>
          <w:p w:rsidR="00470EFD" w:rsidRPr="00470EFD" w:rsidRDefault="00470EFD" w:rsidP="001A236B">
            <w:pPr>
              <w:jc w:val="right"/>
              <w:rPr>
                <w:rFonts w:ascii="Arial" w:hAnsi="Arial" w:cs="Arial"/>
                <w:color w:val="000000"/>
                <w:sz w:val="14"/>
                <w:szCs w:val="14"/>
              </w:rPr>
            </w:pPr>
            <w:r w:rsidRPr="00470EFD">
              <w:rPr>
                <w:rFonts w:ascii="Arial" w:hAnsi="Arial" w:cs="Arial"/>
                <w:color w:val="000000"/>
                <w:sz w:val="14"/>
                <w:szCs w:val="14"/>
              </w:rPr>
              <w:t> </w:t>
            </w:r>
          </w:p>
        </w:tc>
      </w:tr>
      <w:tr w:rsidR="00470EFD" w:rsidRPr="00470EFD" w:rsidTr="001A236B">
        <w:trPr>
          <w:trHeight w:val="296"/>
        </w:trPr>
        <w:tc>
          <w:tcPr>
            <w:tcW w:w="600" w:type="dxa"/>
            <w:tcBorders>
              <w:top w:val="nil"/>
              <w:left w:val="single" w:sz="4" w:space="0" w:color="auto"/>
              <w:bottom w:val="nil"/>
              <w:right w:val="nil"/>
            </w:tcBorders>
            <w:shd w:val="clear" w:color="auto" w:fill="auto"/>
            <w:noWrap/>
            <w:vAlign w:val="bottom"/>
            <w:hideMark/>
          </w:tcPr>
          <w:p w:rsidR="00470EFD" w:rsidRPr="00470EFD" w:rsidRDefault="00470EFD" w:rsidP="001A236B">
            <w:pPr>
              <w:numPr>
                <w:ilvl w:val="1"/>
                <w:numId w:val="0"/>
              </w:numPr>
              <w:outlineLvl w:val="1"/>
              <w:rPr>
                <w:rFonts w:ascii="Arial" w:hAnsi="Arial" w:cs="Arial"/>
                <w:b/>
                <w:color w:val="000000"/>
                <w:sz w:val="14"/>
                <w:szCs w:val="14"/>
              </w:rPr>
            </w:pPr>
            <w:r w:rsidRPr="00470EFD">
              <w:rPr>
                <w:rFonts w:ascii="Arial" w:hAnsi="Arial" w:cs="Arial"/>
                <w:b/>
                <w:color w:val="000000"/>
                <w:sz w:val="14"/>
                <w:szCs w:val="14"/>
              </w:rPr>
              <w:t> </w:t>
            </w:r>
          </w:p>
        </w:tc>
        <w:tc>
          <w:tcPr>
            <w:tcW w:w="424" w:type="dxa"/>
            <w:tcBorders>
              <w:top w:val="nil"/>
              <w:left w:val="nil"/>
              <w:bottom w:val="nil"/>
              <w:right w:val="nil"/>
            </w:tcBorders>
            <w:shd w:val="clear" w:color="auto" w:fill="auto"/>
            <w:noWrap/>
            <w:vAlign w:val="bottom"/>
            <w:hideMark/>
          </w:tcPr>
          <w:p w:rsidR="00470EFD" w:rsidRPr="00470EFD" w:rsidRDefault="00470EFD" w:rsidP="001A236B">
            <w:pPr>
              <w:numPr>
                <w:ilvl w:val="1"/>
                <w:numId w:val="0"/>
              </w:numPr>
              <w:outlineLvl w:val="1"/>
              <w:rPr>
                <w:rFonts w:ascii="Arial" w:hAnsi="Arial" w:cs="Arial"/>
                <w:b/>
                <w:color w:val="000000"/>
                <w:sz w:val="14"/>
                <w:szCs w:val="14"/>
              </w:rPr>
            </w:pPr>
          </w:p>
        </w:tc>
        <w:tc>
          <w:tcPr>
            <w:tcW w:w="428" w:type="dxa"/>
            <w:tcBorders>
              <w:top w:val="nil"/>
              <w:left w:val="nil"/>
              <w:bottom w:val="nil"/>
              <w:right w:val="nil"/>
            </w:tcBorders>
            <w:shd w:val="clear" w:color="auto" w:fill="auto"/>
            <w:hideMark/>
          </w:tcPr>
          <w:p w:rsidR="00470EFD" w:rsidRPr="00470EFD" w:rsidRDefault="00470EFD" w:rsidP="001A236B">
            <w:pPr>
              <w:numPr>
                <w:ilvl w:val="1"/>
                <w:numId w:val="0"/>
              </w:numPr>
              <w:outlineLvl w:val="1"/>
              <w:rPr>
                <w:b/>
                <w:color w:val="015579"/>
                <w:sz w:val="20"/>
              </w:rPr>
            </w:pPr>
          </w:p>
        </w:tc>
        <w:tc>
          <w:tcPr>
            <w:tcW w:w="5528" w:type="dxa"/>
            <w:gridSpan w:val="9"/>
            <w:tcBorders>
              <w:top w:val="nil"/>
              <w:left w:val="nil"/>
              <w:bottom w:val="nil"/>
              <w:right w:val="nil"/>
            </w:tcBorders>
            <w:shd w:val="clear" w:color="auto" w:fill="auto"/>
            <w:hideMark/>
          </w:tcPr>
          <w:p w:rsidR="00470EFD" w:rsidRPr="00470EFD" w:rsidRDefault="00470EFD" w:rsidP="001A236B">
            <w:pPr>
              <w:numPr>
                <w:ilvl w:val="1"/>
                <w:numId w:val="0"/>
              </w:numPr>
              <w:outlineLvl w:val="1"/>
              <w:rPr>
                <w:rFonts w:ascii="Arial" w:hAnsi="Arial" w:cs="Arial"/>
                <w:b/>
                <w:color w:val="000000"/>
                <w:sz w:val="14"/>
                <w:szCs w:val="14"/>
              </w:rPr>
            </w:pPr>
            <w:r w:rsidRPr="00470EFD">
              <w:rPr>
                <w:rFonts w:ascii="Arial" w:hAnsi="Arial" w:cs="Arial"/>
                <w:b/>
                <w:color w:val="000000"/>
                <w:sz w:val="14"/>
                <w:szCs w:val="14"/>
              </w:rPr>
              <w:t xml:space="preserve">               Оплата труда рабочих</w:t>
            </w:r>
          </w:p>
        </w:tc>
        <w:tc>
          <w:tcPr>
            <w:tcW w:w="567" w:type="dxa"/>
            <w:tcBorders>
              <w:top w:val="nil"/>
              <w:left w:val="nil"/>
              <w:bottom w:val="nil"/>
              <w:right w:val="nil"/>
            </w:tcBorders>
            <w:shd w:val="clear" w:color="auto" w:fill="auto"/>
            <w:noWrap/>
            <w:hideMark/>
          </w:tcPr>
          <w:p w:rsidR="00470EFD" w:rsidRPr="00470EFD" w:rsidRDefault="00470EFD" w:rsidP="001A236B">
            <w:pPr>
              <w:numPr>
                <w:ilvl w:val="1"/>
                <w:numId w:val="0"/>
              </w:numPr>
              <w:outlineLvl w:val="1"/>
              <w:rPr>
                <w:rFonts w:ascii="Arial" w:hAnsi="Arial" w:cs="Arial"/>
                <w:b/>
                <w:color w:val="000000"/>
                <w:sz w:val="14"/>
                <w:szCs w:val="14"/>
              </w:rPr>
            </w:pPr>
          </w:p>
        </w:tc>
        <w:tc>
          <w:tcPr>
            <w:tcW w:w="850" w:type="dxa"/>
            <w:tcBorders>
              <w:top w:val="nil"/>
              <w:left w:val="nil"/>
              <w:bottom w:val="nil"/>
              <w:right w:val="nil"/>
            </w:tcBorders>
            <w:shd w:val="clear" w:color="auto" w:fill="auto"/>
            <w:noWrap/>
            <w:hideMark/>
          </w:tcPr>
          <w:p w:rsidR="00470EFD" w:rsidRPr="00470EFD" w:rsidRDefault="00470EFD" w:rsidP="001A236B">
            <w:pPr>
              <w:numPr>
                <w:ilvl w:val="1"/>
                <w:numId w:val="0"/>
              </w:numPr>
              <w:outlineLvl w:val="1"/>
              <w:rPr>
                <w:b/>
                <w:color w:val="015579"/>
                <w:sz w:val="20"/>
              </w:rPr>
            </w:pPr>
          </w:p>
        </w:tc>
        <w:tc>
          <w:tcPr>
            <w:tcW w:w="1276" w:type="dxa"/>
            <w:tcBorders>
              <w:top w:val="nil"/>
              <w:left w:val="nil"/>
              <w:bottom w:val="nil"/>
              <w:right w:val="single" w:sz="4" w:space="0" w:color="auto"/>
            </w:tcBorders>
            <w:shd w:val="clear" w:color="auto" w:fill="auto"/>
            <w:noWrap/>
            <w:hideMark/>
          </w:tcPr>
          <w:p w:rsidR="00470EFD" w:rsidRPr="00470EFD" w:rsidRDefault="00470EFD" w:rsidP="001A236B">
            <w:pPr>
              <w:jc w:val="right"/>
              <w:rPr>
                <w:rFonts w:ascii="Arial" w:hAnsi="Arial" w:cs="Arial"/>
                <w:color w:val="000000"/>
                <w:sz w:val="14"/>
                <w:szCs w:val="14"/>
              </w:rPr>
            </w:pPr>
            <w:r w:rsidRPr="00470EFD">
              <w:rPr>
                <w:rFonts w:ascii="Arial" w:hAnsi="Arial" w:cs="Arial"/>
                <w:color w:val="000000"/>
                <w:sz w:val="14"/>
                <w:szCs w:val="14"/>
              </w:rPr>
              <w:t> </w:t>
            </w:r>
          </w:p>
        </w:tc>
      </w:tr>
      <w:tr w:rsidR="00470EFD" w:rsidRPr="00470EFD" w:rsidTr="001A236B">
        <w:trPr>
          <w:trHeight w:val="296"/>
        </w:trPr>
        <w:tc>
          <w:tcPr>
            <w:tcW w:w="600" w:type="dxa"/>
            <w:tcBorders>
              <w:top w:val="nil"/>
              <w:left w:val="single" w:sz="4" w:space="0" w:color="auto"/>
              <w:bottom w:val="nil"/>
              <w:right w:val="nil"/>
            </w:tcBorders>
            <w:shd w:val="clear" w:color="auto" w:fill="auto"/>
            <w:noWrap/>
            <w:vAlign w:val="bottom"/>
            <w:hideMark/>
          </w:tcPr>
          <w:p w:rsidR="00470EFD" w:rsidRPr="00470EFD" w:rsidRDefault="00470EFD" w:rsidP="001A236B">
            <w:pPr>
              <w:numPr>
                <w:ilvl w:val="1"/>
                <w:numId w:val="0"/>
              </w:numPr>
              <w:outlineLvl w:val="1"/>
              <w:rPr>
                <w:rFonts w:ascii="Arial" w:hAnsi="Arial" w:cs="Arial"/>
                <w:b/>
                <w:color w:val="000000"/>
                <w:sz w:val="14"/>
                <w:szCs w:val="14"/>
              </w:rPr>
            </w:pPr>
            <w:r w:rsidRPr="00470EFD">
              <w:rPr>
                <w:rFonts w:ascii="Arial" w:hAnsi="Arial" w:cs="Arial"/>
                <w:b/>
                <w:color w:val="000000"/>
                <w:sz w:val="14"/>
                <w:szCs w:val="14"/>
              </w:rPr>
              <w:t> </w:t>
            </w:r>
          </w:p>
        </w:tc>
        <w:tc>
          <w:tcPr>
            <w:tcW w:w="424" w:type="dxa"/>
            <w:tcBorders>
              <w:top w:val="nil"/>
              <w:left w:val="nil"/>
              <w:bottom w:val="nil"/>
              <w:right w:val="nil"/>
            </w:tcBorders>
            <w:shd w:val="clear" w:color="auto" w:fill="auto"/>
            <w:noWrap/>
            <w:vAlign w:val="bottom"/>
            <w:hideMark/>
          </w:tcPr>
          <w:p w:rsidR="00470EFD" w:rsidRPr="00470EFD" w:rsidRDefault="00470EFD" w:rsidP="001A236B">
            <w:pPr>
              <w:numPr>
                <w:ilvl w:val="1"/>
                <w:numId w:val="0"/>
              </w:numPr>
              <w:outlineLvl w:val="1"/>
              <w:rPr>
                <w:rFonts w:ascii="Arial" w:hAnsi="Arial" w:cs="Arial"/>
                <w:b/>
                <w:color w:val="000000"/>
                <w:sz w:val="14"/>
                <w:szCs w:val="14"/>
              </w:rPr>
            </w:pPr>
          </w:p>
        </w:tc>
        <w:tc>
          <w:tcPr>
            <w:tcW w:w="428" w:type="dxa"/>
            <w:tcBorders>
              <w:top w:val="nil"/>
              <w:left w:val="nil"/>
              <w:bottom w:val="nil"/>
              <w:right w:val="nil"/>
            </w:tcBorders>
            <w:shd w:val="clear" w:color="auto" w:fill="auto"/>
            <w:hideMark/>
          </w:tcPr>
          <w:p w:rsidR="00470EFD" w:rsidRPr="00470EFD" w:rsidRDefault="00470EFD" w:rsidP="001A236B">
            <w:pPr>
              <w:numPr>
                <w:ilvl w:val="1"/>
                <w:numId w:val="0"/>
              </w:numPr>
              <w:outlineLvl w:val="1"/>
              <w:rPr>
                <w:b/>
                <w:color w:val="015579"/>
                <w:sz w:val="20"/>
              </w:rPr>
            </w:pPr>
          </w:p>
        </w:tc>
        <w:tc>
          <w:tcPr>
            <w:tcW w:w="5528" w:type="dxa"/>
            <w:gridSpan w:val="9"/>
            <w:tcBorders>
              <w:top w:val="nil"/>
              <w:left w:val="nil"/>
              <w:bottom w:val="nil"/>
              <w:right w:val="nil"/>
            </w:tcBorders>
            <w:shd w:val="clear" w:color="auto" w:fill="auto"/>
            <w:hideMark/>
          </w:tcPr>
          <w:p w:rsidR="00470EFD" w:rsidRPr="00470EFD" w:rsidRDefault="00470EFD" w:rsidP="001A236B">
            <w:pPr>
              <w:numPr>
                <w:ilvl w:val="1"/>
                <w:numId w:val="0"/>
              </w:numPr>
              <w:outlineLvl w:val="1"/>
              <w:rPr>
                <w:rFonts w:ascii="Arial" w:hAnsi="Arial" w:cs="Arial"/>
                <w:b/>
                <w:color w:val="000000"/>
                <w:sz w:val="14"/>
                <w:szCs w:val="14"/>
              </w:rPr>
            </w:pPr>
            <w:r w:rsidRPr="00470EFD">
              <w:rPr>
                <w:rFonts w:ascii="Arial" w:hAnsi="Arial" w:cs="Arial"/>
                <w:b/>
                <w:color w:val="000000"/>
                <w:sz w:val="14"/>
                <w:szCs w:val="14"/>
              </w:rPr>
              <w:t xml:space="preserve">               Эксплуатация машин</w:t>
            </w:r>
          </w:p>
        </w:tc>
        <w:tc>
          <w:tcPr>
            <w:tcW w:w="567" w:type="dxa"/>
            <w:tcBorders>
              <w:top w:val="nil"/>
              <w:left w:val="nil"/>
              <w:bottom w:val="nil"/>
              <w:right w:val="nil"/>
            </w:tcBorders>
            <w:shd w:val="clear" w:color="auto" w:fill="auto"/>
            <w:noWrap/>
            <w:hideMark/>
          </w:tcPr>
          <w:p w:rsidR="00470EFD" w:rsidRPr="00470EFD" w:rsidRDefault="00470EFD" w:rsidP="001A236B">
            <w:pPr>
              <w:numPr>
                <w:ilvl w:val="1"/>
                <w:numId w:val="0"/>
              </w:numPr>
              <w:outlineLvl w:val="1"/>
              <w:rPr>
                <w:rFonts w:ascii="Arial" w:hAnsi="Arial" w:cs="Arial"/>
                <w:b/>
                <w:color w:val="000000"/>
                <w:sz w:val="14"/>
                <w:szCs w:val="14"/>
              </w:rPr>
            </w:pPr>
          </w:p>
        </w:tc>
        <w:tc>
          <w:tcPr>
            <w:tcW w:w="850" w:type="dxa"/>
            <w:tcBorders>
              <w:top w:val="nil"/>
              <w:left w:val="nil"/>
              <w:bottom w:val="nil"/>
              <w:right w:val="nil"/>
            </w:tcBorders>
            <w:shd w:val="clear" w:color="auto" w:fill="auto"/>
            <w:noWrap/>
            <w:hideMark/>
          </w:tcPr>
          <w:p w:rsidR="00470EFD" w:rsidRPr="00470EFD" w:rsidRDefault="00470EFD" w:rsidP="001A236B">
            <w:pPr>
              <w:numPr>
                <w:ilvl w:val="1"/>
                <w:numId w:val="0"/>
              </w:numPr>
              <w:outlineLvl w:val="1"/>
              <w:rPr>
                <w:b/>
                <w:color w:val="015579"/>
                <w:sz w:val="20"/>
              </w:rPr>
            </w:pPr>
          </w:p>
        </w:tc>
        <w:tc>
          <w:tcPr>
            <w:tcW w:w="1276" w:type="dxa"/>
            <w:tcBorders>
              <w:top w:val="nil"/>
              <w:left w:val="nil"/>
              <w:bottom w:val="nil"/>
              <w:right w:val="single" w:sz="4" w:space="0" w:color="auto"/>
            </w:tcBorders>
            <w:shd w:val="clear" w:color="auto" w:fill="auto"/>
            <w:noWrap/>
            <w:hideMark/>
          </w:tcPr>
          <w:p w:rsidR="00470EFD" w:rsidRPr="00470EFD" w:rsidRDefault="00470EFD" w:rsidP="001A236B">
            <w:pPr>
              <w:jc w:val="right"/>
              <w:rPr>
                <w:rFonts w:ascii="Arial" w:hAnsi="Arial" w:cs="Arial"/>
                <w:color w:val="000000"/>
                <w:sz w:val="14"/>
                <w:szCs w:val="14"/>
              </w:rPr>
            </w:pPr>
            <w:r w:rsidRPr="00470EFD">
              <w:rPr>
                <w:rFonts w:ascii="Arial" w:hAnsi="Arial" w:cs="Arial"/>
                <w:color w:val="000000"/>
                <w:sz w:val="14"/>
                <w:szCs w:val="14"/>
              </w:rPr>
              <w:t> </w:t>
            </w:r>
          </w:p>
        </w:tc>
      </w:tr>
      <w:tr w:rsidR="00470EFD" w:rsidRPr="00470EFD" w:rsidTr="001A236B">
        <w:trPr>
          <w:trHeight w:val="296"/>
        </w:trPr>
        <w:tc>
          <w:tcPr>
            <w:tcW w:w="600" w:type="dxa"/>
            <w:tcBorders>
              <w:top w:val="nil"/>
              <w:left w:val="single" w:sz="4" w:space="0" w:color="auto"/>
              <w:bottom w:val="nil"/>
              <w:right w:val="nil"/>
            </w:tcBorders>
            <w:shd w:val="clear" w:color="auto" w:fill="auto"/>
            <w:noWrap/>
            <w:vAlign w:val="bottom"/>
            <w:hideMark/>
          </w:tcPr>
          <w:p w:rsidR="00470EFD" w:rsidRPr="00470EFD" w:rsidRDefault="00470EFD" w:rsidP="001A236B">
            <w:pPr>
              <w:numPr>
                <w:ilvl w:val="1"/>
                <w:numId w:val="0"/>
              </w:numPr>
              <w:outlineLvl w:val="1"/>
              <w:rPr>
                <w:rFonts w:ascii="Arial" w:hAnsi="Arial" w:cs="Arial"/>
                <w:b/>
                <w:color w:val="000000"/>
                <w:sz w:val="14"/>
                <w:szCs w:val="14"/>
              </w:rPr>
            </w:pPr>
            <w:r w:rsidRPr="00470EFD">
              <w:rPr>
                <w:rFonts w:ascii="Arial" w:hAnsi="Arial" w:cs="Arial"/>
                <w:b/>
                <w:color w:val="000000"/>
                <w:sz w:val="14"/>
                <w:szCs w:val="14"/>
              </w:rPr>
              <w:t> </w:t>
            </w:r>
          </w:p>
        </w:tc>
        <w:tc>
          <w:tcPr>
            <w:tcW w:w="424" w:type="dxa"/>
            <w:tcBorders>
              <w:top w:val="nil"/>
              <w:left w:val="nil"/>
              <w:bottom w:val="nil"/>
              <w:right w:val="nil"/>
            </w:tcBorders>
            <w:shd w:val="clear" w:color="auto" w:fill="auto"/>
            <w:noWrap/>
            <w:vAlign w:val="bottom"/>
            <w:hideMark/>
          </w:tcPr>
          <w:p w:rsidR="00470EFD" w:rsidRPr="00470EFD" w:rsidRDefault="00470EFD" w:rsidP="001A236B">
            <w:pPr>
              <w:numPr>
                <w:ilvl w:val="1"/>
                <w:numId w:val="0"/>
              </w:numPr>
              <w:outlineLvl w:val="1"/>
              <w:rPr>
                <w:rFonts w:ascii="Arial" w:hAnsi="Arial" w:cs="Arial"/>
                <w:b/>
                <w:color w:val="000000"/>
                <w:sz w:val="14"/>
                <w:szCs w:val="14"/>
              </w:rPr>
            </w:pPr>
          </w:p>
        </w:tc>
        <w:tc>
          <w:tcPr>
            <w:tcW w:w="428" w:type="dxa"/>
            <w:tcBorders>
              <w:top w:val="nil"/>
              <w:left w:val="nil"/>
              <w:bottom w:val="nil"/>
              <w:right w:val="nil"/>
            </w:tcBorders>
            <w:shd w:val="clear" w:color="auto" w:fill="auto"/>
            <w:hideMark/>
          </w:tcPr>
          <w:p w:rsidR="00470EFD" w:rsidRPr="00470EFD" w:rsidRDefault="00470EFD" w:rsidP="001A236B">
            <w:pPr>
              <w:numPr>
                <w:ilvl w:val="1"/>
                <w:numId w:val="0"/>
              </w:numPr>
              <w:outlineLvl w:val="1"/>
              <w:rPr>
                <w:b/>
                <w:color w:val="015579"/>
                <w:sz w:val="20"/>
              </w:rPr>
            </w:pPr>
          </w:p>
        </w:tc>
        <w:tc>
          <w:tcPr>
            <w:tcW w:w="5528" w:type="dxa"/>
            <w:gridSpan w:val="9"/>
            <w:tcBorders>
              <w:top w:val="nil"/>
              <w:left w:val="nil"/>
              <w:bottom w:val="nil"/>
              <w:right w:val="nil"/>
            </w:tcBorders>
            <w:shd w:val="clear" w:color="auto" w:fill="auto"/>
            <w:hideMark/>
          </w:tcPr>
          <w:p w:rsidR="00470EFD" w:rsidRPr="00470EFD" w:rsidRDefault="00470EFD" w:rsidP="001A236B">
            <w:pPr>
              <w:numPr>
                <w:ilvl w:val="1"/>
                <w:numId w:val="0"/>
              </w:numPr>
              <w:outlineLvl w:val="1"/>
              <w:rPr>
                <w:rFonts w:ascii="Arial" w:hAnsi="Arial" w:cs="Arial"/>
                <w:b/>
                <w:color w:val="000000"/>
                <w:sz w:val="14"/>
                <w:szCs w:val="14"/>
              </w:rPr>
            </w:pPr>
            <w:r w:rsidRPr="00470EFD">
              <w:rPr>
                <w:rFonts w:ascii="Arial" w:hAnsi="Arial" w:cs="Arial"/>
                <w:b/>
                <w:color w:val="000000"/>
                <w:sz w:val="14"/>
                <w:szCs w:val="14"/>
              </w:rPr>
              <w:t xml:space="preserve">                    в том числе оплата труда машинистов (</w:t>
            </w:r>
            <w:proofErr w:type="spellStart"/>
            <w:r w:rsidRPr="00470EFD">
              <w:rPr>
                <w:rFonts w:ascii="Arial" w:hAnsi="Arial" w:cs="Arial"/>
                <w:b/>
                <w:color w:val="000000"/>
                <w:sz w:val="14"/>
                <w:szCs w:val="14"/>
              </w:rPr>
              <w:t>Отм</w:t>
            </w:r>
            <w:proofErr w:type="spellEnd"/>
            <w:r w:rsidRPr="00470EFD">
              <w:rPr>
                <w:rFonts w:ascii="Arial" w:hAnsi="Arial" w:cs="Arial"/>
                <w:b/>
                <w:color w:val="000000"/>
                <w:sz w:val="14"/>
                <w:szCs w:val="14"/>
              </w:rPr>
              <w:t>)</w:t>
            </w:r>
          </w:p>
        </w:tc>
        <w:tc>
          <w:tcPr>
            <w:tcW w:w="567" w:type="dxa"/>
            <w:tcBorders>
              <w:top w:val="nil"/>
              <w:left w:val="nil"/>
              <w:bottom w:val="nil"/>
              <w:right w:val="nil"/>
            </w:tcBorders>
            <w:shd w:val="clear" w:color="auto" w:fill="auto"/>
            <w:noWrap/>
            <w:hideMark/>
          </w:tcPr>
          <w:p w:rsidR="00470EFD" w:rsidRPr="00470EFD" w:rsidRDefault="00470EFD" w:rsidP="001A236B">
            <w:pPr>
              <w:numPr>
                <w:ilvl w:val="1"/>
                <w:numId w:val="0"/>
              </w:numPr>
              <w:outlineLvl w:val="1"/>
              <w:rPr>
                <w:rFonts w:ascii="Arial" w:hAnsi="Arial" w:cs="Arial"/>
                <w:b/>
                <w:color w:val="000000"/>
                <w:sz w:val="14"/>
                <w:szCs w:val="14"/>
              </w:rPr>
            </w:pPr>
          </w:p>
        </w:tc>
        <w:tc>
          <w:tcPr>
            <w:tcW w:w="850" w:type="dxa"/>
            <w:tcBorders>
              <w:top w:val="nil"/>
              <w:left w:val="nil"/>
              <w:bottom w:val="nil"/>
              <w:right w:val="nil"/>
            </w:tcBorders>
            <w:shd w:val="clear" w:color="auto" w:fill="auto"/>
            <w:noWrap/>
            <w:hideMark/>
          </w:tcPr>
          <w:p w:rsidR="00470EFD" w:rsidRPr="00470EFD" w:rsidRDefault="00470EFD" w:rsidP="001A236B">
            <w:pPr>
              <w:numPr>
                <w:ilvl w:val="1"/>
                <w:numId w:val="0"/>
              </w:numPr>
              <w:outlineLvl w:val="1"/>
              <w:rPr>
                <w:b/>
                <w:color w:val="015579"/>
                <w:sz w:val="20"/>
              </w:rPr>
            </w:pPr>
          </w:p>
        </w:tc>
        <w:tc>
          <w:tcPr>
            <w:tcW w:w="1276" w:type="dxa"/>
            <w:tcBorders>
              <w:top w:val="nil"/>
              <w:left w:val="nil"/>
              <w:bottom w:val="nil"/>
              <w:right w:val="single" w:sz="4" w:space="0" w:color="auto"/>
            </w:tcBorders>
            <w:shd w:val="clear" w:color="auto" w:fill="auto"/>
            <w:noWrap/>
            <w:hideMark/>
          </w:tcPr>
          <w:p w:rsidR="00470EFD" w:rsidRPr="00470EFD" w:rsidRDefault="00470EFD" w:rsidP="001A236B">
            <w:pPr>
              <w:jc w:val="right"/>
              <w:rPr>
                <w:rFonts w:ascii="Arial" w:hAnsi="Arial" w:cs="Arial"/>
                <w:color w:val="000000"/>
                <w:sz w:val="14"/>
                <w:szCs w:val="14"/>
              </w:rPr>
            </w:pPr>
            <w:r w:rsidRPr="00470EFD">
              <w:rPr>
                <w:rFonts w:ascii="Arial" w:hAnsi="Arial" w:cs="Arial"/>
                <w:color w:val="000000"/>
                <w:sz w:val="14"/>
                <w:szCs w:val="14"/>
              </w:rPr>
              <w:t> </w:t>
            </w:r>
          </w:p>
        </w:tc>
      </w:tr>
      <w:tr w:rsidR="00470EFD" w:rsidRPr="00470EFD" w:rsidTr="001A236B">
        <w:trPr>
          <w:trHeight w:val="296"/>
        </w:trPr>
        <w:tc>
          <w:tcPr>
            <w:tcW w:w="600" w:type="dxa"/>
            <w:tcBorders>
              <w:top w:val="nil"/>
              <w:left w:val="single" w:sz="4" w:space="0" w:color="auto"/>
              <w:bottom w:val="nil"/>
              <w:right w:val="nil"/>
            </w:tcBorders>
            <w:shd w:val="clear" w:color="auto" w:fill="auto"/>
            <w:noWrap/>
            <w:vAlign w:val="bottom"/>
            <w:hideMark/>
          </w:tcPr>
          <w:p w:rsidR="00470EFD" w:rsidRPr="00470EFD" w:rsidRDefault="00470EFD" w:rsidP="001A236B">
            <w:pPr>
              <w:numPr>
                <w:ilvl w:val="1"/>
                <w:numId w:val="0"/>
              </w:numPr>
              <w:outlineLvl w:val="1"/>
              <w:rPr>
                <w:rFonts w:ascii="Arial" w:hAnsi="Arial" w:cs="Arial"/>
                <w:b/>
                <w:color w:val="000000"/>
                <w:sz w:val="14"/>
                <w:szCs w:val="14"/>
              </w:rPr>
            </w:pPr>
            <w:r w:rsidRPr="00470EFD">
              <w:rPr>
                <w:rFonts w:ascii="Arial" w:hAnsi="Arial" w:cs="Arial"/>
                <w:b/>
                <w:color w:val="000000"/>
                <w:sz w:val="14"/>
                <w:szCs w:val="14"/>
              </w:rPr>
              <w:t> </w:t>
            </w:r>
          </w:p>
        </w:tc>
        <w:tc>
          <w:tcPr>
            <w:tcW w:w="424" w:type="dxa"/>
            <w:tcBorders>
              <w:top w:val="nil"/>
              <w:left w:val="nil"/>
              <w:bottom w:val="nil"/>
              <w:right w:val="nil"/>
            </w:tcBorders>
            <w:shd w:val="clear" w:color="auto" w:fill="auto"/>
            <w:noWrap/>
            <w:vAlign w:val="bottom"/>
            <w:hideMark/>
          </w:tcPr>
          <w:p w:rsidR="00470EFD" w:rsidRPr="00470EFD" w:rsidRDefault="00470EFD" w:rsidP="001A236B">
            <w:pPr>
              <w:numPr>
                <w:ilvl w:val="1"/>
                <w:numId w:val="0"/>
              </w:numPr>
              <w:outlineLvl w:val="1"/>
              <w:rPr>
                <w:rFonts w:ascii="Arial" w:hAnsi="Arial" w:cs="Arial"/>
                <w:b/>
                <w:color w:val="000000"/>
                <w:sz w:val="14"/>
                <w:szCs w:val="14"/>
              </w:rPr>
            </w:pPr>
          </w:p>
        </w:tc>
        <w:tc>
          <w:tcPr>
            <w:tcW w:w="428" w:type="dxa"/>
            <w:tcBorders>
              <w:top w:val="nil"/>
              <w:left w:val="nil"/>
              <w:bottom w:val="nil"/>
              <w:right w:val="nil"/>
            </w:tcBorders>
            <w:shd w:val="clear" w:color="auto" w:fill="auto"/>
            <w:hideMark/>
          </w:tcPr>
          <w:p w:rsidR="00470EFD" w:rsidRPr="00470EFD" w:rsidRDefault="00470EFD" w:rsidP="001A236B">
            <w:pPr>
              <w:numPr>
                <w:ilvl w:val="1"/>
                <w:numId w:val="0"/>
              </w:numPr>
              <w:outlineLvl w:val="1"/>
              <w:rPr>
                <w:b/>
                <w:color w:val="015579"/>
                <w:sz w:val="20"/>
              </w:rPr>
            </w:pPr>
          </w:p>
        </w:tc>
        <w:tc>
          <w:tcPr>
            <w:tcW w:w="5528" w:type="dxa"/>
            <w:gridSpan w:val="9"/>
            <w:tcBorders>
              <w:top w:val="nil"/>
              <w:left w:val="nil"/>
              <w:bottom w:val="nil"/>
              <w:right w:val="nil"/>
            </w:tcBorders>
            <w:shd w:val="clear" w:color="auto" w:fill="auto"/>
            <w:hideMark/>
          </w:tcPr>
          <w:p w:rsidR="00470EFD" w:rsidRPr="00470EFD" w:rsidRDefault="00470EFD" w:rsidP="001A236B">
            <w:pPr>
              <w:numPr>
                <w:ilvl w:val="1"/>
                <w:numId w:val="0"/>
              </w:numPr>
              <w:outlineLvl w:val="1"/>
              <w:rPr>
                <w:rFonts w:ascii="Arial" w:hAnsi="Arial" w:cs="Arial"/>
                <w:b/>
                <w:color w:val="000000"/>
                <w:sz w:val="14"/>
                <w:szCs w:val="14"/>
              </w:rPr>
            </w:pPr>
            <w:r w:rsidRPr="00470EFD">
              <w:rPr>
                <w:rFonts w:ascii="Arial" w:hAnsi="Arial" w:cs="Arial"/>
                <w:b/>
                <w:color w:val="000000"/>
                <w:sz w:val="14"/>
                <w:szCs w:val="14"/>
              </w:rPr>
              <w:t xml:space="preserve">               Материалы</w:t>
            </w:r>
          </w:p>
        </w:tc>
        <w:tc>
          <w:tcPr>
            <w:tcW w:w="567" w:type="dxa"/>
            <w:tcBorders>
              <w:top w:val="nil"/>
              <w:left w:val="nil"/>
              <w:bottom w:val="nil"/>
              <w:right w:val="nil"/>
            </w:tcBorders>
            <w:shd w:val="clear" w:color="auto" w:fill="auto"/>
            <w:noWrap/>
            <w:hideMark/>
          </w:tcPr>
          <w:p w:rsidR="00470EFD" w:rsidRPr="00470EFD" w:rsidRDefault="00470EFD" w:rsidP="001A236B">
            <w:pPr>
              <w:numPr>
                <w:ilvl w:val="1"/>
                <w:numId w:val="0"/>
              </w:numPr>
              <w:outlineLvl w:val="1"/>
              <w:rPr>
                <w:rFonts w:ascii="Arial" w:hAnsi="Arial" w:cs="Arial"/>
                <w:b/>
                <w:color w:val="000000"/>
                <w:sz w:val="14"/>
                <w:szCs w:val="14"/>
              </w:rPr>
            </w:pPr>
          </w:p>
        </w:tc>
        <w:tc>
          <w:tcPr>
            <w:tcW w:w="850" w:type="dxa"/>
            <w:tcBorders>
              <w:top w:val="nil"/>
              <w:left w:val="nil"/>
              <w:bottom w:val="nil"/>
              <w:right w:val="nil"/>
            </w:tcBorders>
            <w:shd w:val="clear" w:color="auto" w:fill="auto"/>
            <w:noWrap/>
            <w:hideMark/>
          </w:tcPr>
          <w:p w:rsidR="00470EFD" w:rsidRPr="00470EFD" w:rsidRDefault="00470EFD" w:rsidP="001A236B">
            <w:pPr>
              <w:numPr>
                <w:ilvl w:val="1"/>
                <w:numId w:val="0"/>
              </w:numPr>
              <w:outlineLvl w:val="1"/>
              <w:rPr>
                <w:b/>
                <w:color w:val="015579"/>
                <w:sz w:val="20"/>
              </w:rPr>
            </w:pPr>
          </w:p>
        </w:tc>
        <w:tc>
          <w:tcPr>
            <w:tcW w:w="1276" w:type="dxa"/>
            <w:tcBorders>
              <w:top w:val="nil"/>
              <w:left w:val="nil"/>
              <w:bottom w:val="nil"/>
              <w:right w:val="single" w:sz="4" w:space="0" w:color="auto"/>
            </w:tcBorders>
            <w:shd w:val="clear" w:color="auto" w:fill="auto"/>
            <w:noWrap/>
            <w:hideMark/>
          </w:tcPr>
          <w:p w:rsidR="00470EFD" w:rsidRPr="00470EFD" w:rsidRDefault="00470EFD" w:rsidP="001A236B">
            <w:pPr>
              <w:jc w:val="right"/>
              <w:rPr>
                <w:rFonts w:ascii="Arial" w:hAnsi="Arial" w:cs="Arial"/>
                <w:color w:val="000000"/>
                <w:sz w:val="14"/>
                <w:szCs w:val="14"/>
              </w:rPr>
            </w:pPr>
            <w:r w:rsidRPr="00470EFD">
              <w:rPr>
                <w:rFonts w:ascii="Arial" w:hAnsi="Arial" w:cs="Arial"/>
                <w:color w:val="000000"/>
                <w:sz w:val="14"/>
                <w:szCs w:val="14"/>
              </w:rPr>
              <w:t> </w:t>
            </w:r>
          </w:p>
        </w:tc>
      </w:tr>
      <w:tr w:rsidR="00470EFD" w:rsidRPr="00470EFD" w:rsidTr="001A236B">
        <w:trPr>
          <w:trHeight w:val="296"/>
        </w:trPr>
        <w:tc>
          <w:tcPr>
            <w:tcW w:w="600" w:type="dxa"/>
            <w:tcBorders>
              <w:top w:val="nil"/>
              <w:left w:val="single" w:sz="4" w:space="0" w:color="auto"/>
              <w:bottom w:val="nil"/>
              <w:right w:val="nil"/>
            </w:tcBorders>
            <w:shd w:val="clear" w:color="auto" w:fill="auto"/>
            <w:noWrap/>
            <w:vAlign w:val="bottom"/>
            <w:hideMark/>
          </w:tcPr>
          <w:p w:rsidR="00470EFD" w:rsidRPr="00470EFD" w:rsidRDefault="00470EFD" w:rsidP="001A236B">
            <w:pPr>
              <w:numPr>
                <w:ilvl w:val="1"/>
                <w:numId w:val="0"/>
              </w:numPr>
              <w:outlineLvl w:val="1"/>
              <w:rPr>
                <w:rFonts w:ascii="Arial" w:hAnsi="Arial" w:cs="Arial"/>
                <w:b/>
                <w:color w:val="000000"/>
                <w:sz w:val="14"/>
                <w:szCs w:val="14"/>
              </w:rPr>
            </w:pPr>
            <w:r w:rsidRPr="00470EFD">
              <w:rPr>
                <w:rFonts w:ascii="Arial" w:hAnsi="Arial" w:cs="Arial"/>
                <w:b/>
                <w:color w:val="000000"/>
                <w:sz w:val="14"/>
                <w:szCs w:val="14"/>
              </w:rPr>
              <w:t> </w:t>
            </w:r>
          </w:p>
        </w:tc>
        <w:tc>
          <w:tcPr>
            <w:tcW w:w="424" w:type="dxa"/>
            <w:tcBorders>
              <w:top w:val="nil"/>
              <w:left w:val="nil"/>
              <w:bottom w:val="nil"/>
              <w:right w:val="nil"/>
            </w:tcBorders>
            <w:shd w:val="clear" w:color="auto" w:fill="auto"/>
            <w:noWrap/>
            <w:vAlign w:val="bottom"/>
            <w:hideMark/>
          </w:tcPr>
          <w:p w:rsidR="00470EFD" w:rsidRPr="00470EFD" w:rsidRDefault="00470EFD" w:rsidP="001A236B">
            <w:pPr>
              <w:numPr>
                <w:ilvl w:val="1"/>
                <w:numId w:val="0"/>
              </w:numPr>
              <w:outlineLvl w:val="1"/>
              <w:rPr>
                <w:rFonts w:ascii="Arial" w:hAnsi="Arial" w:cs="Arial"/>
                <w:b/>
                <w:color w:val="000000"/>
                <w:sz w:val="14"/>
                <w:szCs w:val="14"/>
              </w:rPr>
            </w:pPr>
          </w:p>
        </w:tc>
        <w:tc>
          <w:tcPr>
            <w:tcW w:w="428" w:type="dxa"/>
            <w:tcBorders>
              <w:top w:val="nil"/>
              <w:left w:val="nil"/>
              <w:bottom w:val="nil"/>
              <w:right w:val="nil"/>
            </w:tcBorders>
            <w:shd w:val="clear" w:color="auto" w:fill="auto"/>
            <w:hideMark/>
          </w:tcPr>
          <w:p w:rsidR="00470EFD" w:rsidRPr="00470EFD" w:rsidRDefault="00470EFD" w:rsidP="001A236B">
            <w:pPr>
              <w:numPr>
                <w:ilvl w:val="1"/>
                <w:numId w:val="0"/>
              </w:numPr>
              <w:outlineLvl w:val="1"/>
              <w:rPr>
                <w:b/>
                <w:color w:val="015579"/>
                <w:sz w:val="20"/>
              </w:rPr>
            </w:pPr>
          </w:p>
        </w:tc>
        <w:tc>
          <w:tcPr>
            <w:tcW w:w="5528" w:type="dxa"/>
            <w:gridSpan w:val="9"/>
            <w:tcBorders>
              <w:top w:val="nil"/>
              <w:left w:val="nil"/>
              <w:bottom w:val="nil"/>
              <w:right w:val="nil"/>
            </w:tcBorders>
            <w:shd w:val="clear" w:color="auto" w:fill="auto"/>
            <w:hideMark/>
          </w:tcPr>
          <w:p w:rsidR="00470EFD" w:rsidRPr="00470EFD" w:rsidRDefault="00470EFD" w:rsidP="001A236B">
            <w:pPr>
              <w:numPr>
                <w:ilvl w:val="1"/>
                <w:numId w:val="0"/>
              </w:numPr>
              <w:outlineLvl w:val="1"/>
              <w:rPr>
                <w:rFonts w:ascii="Arial" w:hAnsi="Arial" w:cs="Arial"/>
                <w:b/>
                <w:color w:val="000000"/>
                <w:sz w:val="14"/>
                <w:szCs w:val="14"/>
              </w:rPr>
            </w:pPr>
            <w:r w:rsidRPr="00470EFD">
              <w:rPr>
                <w:rFonts w:ascii="Arial" w:hAnsi="Arial" w:cs="Arial"/>
                <w:b/>
                <w:color w:val="000000"/>
                <w:sz w:val="14"/>
                <w:szCs w:val="14"/>
              </w:rPr>
              <w:t xml:space="preserve">     Строительные работы</w:t>
            </w:r>
          </w:p>
        </w:tc>
        <w:tc>
          <w:tcPr>
            <w:tcW w:w="567" w:type="dxa"/>
            <w:tcBorders>
              <w:top w:val="nil"/>
              <w:left w:val="nil"/>
              <w:bottom w:val="nil"/>
              <w:right w:val="nil"/>
            </w:tcBorders>
            <w:shd w:val="clear" w:color="auto" w:fill="auto"/>
            <w:noWrap/>
            <w:hideMark/>
          </w:tcPr>
          <w:p w:rsidR="00470EFD" w:rsidRPr="00470EFD" w:rsidRDefault="00470EFD" w:rsidP="001A236B">
            <w:pPr>
              <w:numPr>
                <w:ilvl w:val="1"/>
                <w:numId w:val="0"/>
              </w:numPr>
              <w:outlineLvl w:val="1"/>
              <w:rPr>
                <w:rFonts w:ascii="Arial" w:hAnsi="Arial" w:cs="Arial"/>
                <w:b/>
                <w:color w:val="000000"/>
                <w:sz w:val="14"/>
                <w:szCs w:val="14"/>
              </w:rPr>
            </w:pPr>
          </w:p>
        </w:tc>
        <w:tc>
          <w:tcPr>
            <w:tcW w:w="850" w:type="dxa"/>
            <w:tcBorders>
              <w:top w:val="nil"/>
              <w:left w:val="nil"/>
              <w:bottom w:val="nil"/>
              <w:right w:val="nil"/>
            </w:tcBorders>
            <w:shd w:val="clear" w:color="auto" w:fill="auto"/>
            <w:noWrap/>
            <w:hideMark/>
          </w:tcPr>
          <w:p w:rsidR="00470EFD" w:rsidRPr="00470EFD" w:rsidRDefault="00470EFD" w:rsidP="001A236B">
            <w:pPr>
              <w:numPr>
                <w:ilvl w:val="1"/>
                <w:numId w:val="0"/>
              </w:numPr>
              <w:outlineLvl w:val="1"/>
              <w:rPr>
                <w:b/>
                <w:color w:val="015579"/>
                <w:sz w:val="20"/>
              </w:rPr>
            </w:pPr>
          </w:p>
        </w:tc>
        <w:tc>
          <w:tcPr>
            <w:tcW w:w="1276" w:type="dxa"/>
            <w:tcBorders>
              <w:top w:val="nil"/>
              <w:left w:val="nil"/>
              <w:bottom w:val="nil"/>
              <w:right w:val="single" w:sz="4" w:space="0" w:color="auto"/>
            </w:tcBorders>
            <w:shd w:val="clear" w:color="auto" w:fill="auto"/>
            <w:noWrap/>
            <w:hideMark/>
          </w:tcPr>
          <w:p w:rsidR="00470EFD" w:rsidRPr="00470EFD" w:rsidRDefault="00470EFD" w:rsidP="001A236B">
            <w:pPr>
              <w:jc w:val="right"/>
              <w:rPr>
                <w:rFonts w:ascii="Arial" w:hAnsi="Arial" w:cs="Arial"/>
                <w:color w:val="000000"/>
                <w:sz w:val="14"/>
                <w:szCs w:val="14"/>
              </w:rPr>
            </w:pPr>
            <w:r w:rsidRPr="00470EFD">
              <w:rPr>
                <w:rFonts w:ascii="Arial" w:hAnsi="Arial" w:cs="Arial"/>
                <w:color w:val="000000"/>
                <w:sz w:val="14"/>
                <w:szCs w:val="14"/>
              </w:rPr>
              <w:t> </w:t>
            </w:r>
          </w:p>
        </w:tc>
      </w:tr>
      <w:tr w:rsidR="00470EFD" w:rsidRPr="00470EFD" w:rsidTr="001A236B">
        <w:trPr>
          <w:trHeight w:val="296"/>
        </w:trPr>
        <w:tc>
          <w:tcPr>
            <w:tcW w:w="600" w:type="dxa"/>
            <w:tcBorders>
              <w:top w:val="nil"/>
              <w:left w:val="single" w:sz="4" w:space="0" w:color="auto"/>
              <w:bottom w:val="nil"/>
              <w:right w:val="nil"/>
            </w:tcBorders>
            <w:shd w:val="clear" w:color="auto" w:fill="auto"/>
            <w:noWrap/>
            <w:vAlign w:val="bottom"/>
            <w:hideMark/>
          </w:tcPr>
          <w:p w:rsidR="00470EFD" w:rsidRPr="00470EFD" w:rsidRDefault="00470EFD" w:rsidP="001A236B">
            <w:pPr>
              <w:numPr>
                <w:ilvl w:val="1"/>
                <w:numId w:val="0"/>
              </w:numPr>
              <w:outlineLvl w:val="1"/>
              <w:rPr>
                <w:rFonts w:ascii="Arial" w:hAnsi="Arial" w:cs="Arial"/>
                <w:b/>
                <w:color w:val="000000"/>
                <w:sz w:val="14"/>
                <w:szCs w:val="14"/>
              </w:rPr>
            </w:pPr>
            <w:r w:rsidRPr="00470EFD">
              <w:rPr>
                <w:rFonts w:ascii="Arial" w:hAnsi="Arial" w:cs="Arial"/>
                <w:b/>
                <w:color w:val="000000"/>
                <w:sz w:val="14"/>
                <w:szCs w:val="14"/>
              </w:rPr>
              <w:t> </w:t>
            </w:r>
          </w:p>
        </w:tc>
        <w:tc>
          <w:tcPr>
            <w:tcW w:w="424" w:type="dxa"/>
            <w:tcBorders>
              <w:top w:val="nil"/>
              <w:left w:val="nil"/>
              <w:bottom w:val="nil"/>
              <w:right w:val="nil"/>
            </w:tcBorders>
            <w:shd w:val="clear" w:color="auto" w:fill="auto"/>
            <w:noWrap/>
            <w:vAlign w:val="bottom"/>
            <w:hideMark/>
          </w:tcPr>
          <w:p w:rsidR="00470EFD" w:rsidRPr="00470EFD" w:rsidRDefault="00470EFD" w:rsidP="001A236B">
            <w:pPr>
              <w:numPr>
                <w:ilvl w:val="1"/>
                <w:numId w:val="0"/>
              </w:numPr>
              <w:outlineLvl w:val="1"/>
              <w:rPr>
                <w:rFonts w:ascii="Arial" w:hAnsi="Arial" w:cs="Arial"/>
                <w:b/>
                <w:color w:val="000000"/>
                <w:sz w:val="14"/>
                <w:szCs w:val="14"/>
              </w:rPr>
            </w:pPr>
          </w:p>
        </w:tc>
        <w:tc>
          <w:tcPr>
            <w:tcW w:w="428" w:type="dxa"/>
            <w:tcBorders>
              <w:top w:val="nil"/>
              <w:left w:val="nil"/>
              <w:bottom w:val="nil"/>
              <w:right w:val="nil"/>
            </w:tcBorders>
            <w:shd w:val="clear" w:color="auto" w:fill="auto"/>
            <w:hideMark/>
          </w:tcPr>
          <w:p w:rsidR="00470EFD" w:rsidRPr="00470EFD" w:rsidRDefault="00470EFD" w:rsidP="001A236B">
            <w:pPr>
              <w:numPr>
                <w:ilvl w:val="1"/>
                <w:numId w:val="0"/>
              </w:numPr>
              <w:outlineLvl w:val="1"/>
              <w:rPr>
                <w:b/>
                <w:color w:val="015579"/>
                <w:sz w:val="20"/>
              </w:rPr>
            </w:pPr>
          </w:p>
        </w:tc>
        <w:tc>
          <w:tcPr>
            <w:tcW w:w="5528" w:type="dxa"/>
            <w:gridSpan w:val="9"/>
            <w:tcBorders>
              <w:top w:val="nil"/>
              <w:left w:val="nil"/>
              <w:bottom w:val="nil"/>
              <w:right w:val="nil"/>
            </w:tcBorders>
            <w:shd w:val="clear" w:color="auto" w:fill="auto"/>
            <w:hideMark/>
          </w:tcPr>
          <w:p w:rsidR="00470EFD" w:rsidRPr="00470EFD" w:rsidRDefault="00470EFD" w:rsidP="001A236B">
            <w:pPr>
              <w:numPr>
                <w:ilvl w:val="1"/>
                <w:numId w:val="0"/>
              </w:numPr>
              <w:outlineLvl w:val="1"/>
              <w:rPr>
                <w:rFonts w:ascii="Arial" w:hAnsi="Arial" w:cs="Arial"/>
                <w:b/>
                <w:color w:val="000000"/>
                <w:sz w:val="14"/>
                <w:szCs w:val="14"/>
              </w:rPr>
            </w:pPr>
            <w:r w:rsidRPr="00470EFD">
              <w:rPr>
                <w:rFonts w:ascii="Arial" w:hAnsi="Arial" w:cs="Arial"/>
                <w:b/>
                <w:color w:val="000000"/>
                <w:sz w:val="14"/>
                <w:szCs w:val="14"/>
              </w:rPr>
              <w:t xml:space="preserve">          Строительные работы</w:t>
            </w:r>
          </w:p>
        </w:tc>
        <w:tc>
          <w:tcPr>
            <w:tcW w:w="567" w:type="dxa"/>
            <w:tcBorders>
              <w:top w:val="nil"/>
              <w:left w:val="nil"/>
              <w:bottom w:val="nil"/>
              <w:right w:val="nil"/>
            </w:tcBorders>
            <w:shd w:val="clear" w:color="auto" w:fill="auto"/>
            <w:noWrap/>
            <w:hideMark/>
          </w:tcPr>
          <w:p w:rsidR="00470EFD" w:rsidRPr="00470EFD" w:rsidRDefault="00470EFD" w:rsidP="001A236B">
            <w:pPr>
              <w:numPr>
                <w:ilvl w:val="1"/>
                <w:numId w:val="0"/>
              </w:numPr>
              <w:outlineLvl w:val="1"/>
              <w:rPr>
                <w:rFonts w:ascii="Arial" w:hAnsi="Arial" w:cs="Arial"/>
                <w:b/>
                <w:color w:val="000000"/>
                <w:sz w:val="14"/>
                <w:szCs w:val="14"/>
              </w:rPr>
            </w:pPr>
          </w:p>
        </w:tc>
        <w:tc>
          <w:tcPr>
            <w:tcW w:w="850" w:type="dxa"/>
            <w:tcBorders>
              <w:top w:val="nil"/>
              <w:left w:val="nil"/>
              <w:bottom w:val="nil"/>
              <w:right w:val="nil"/>
            </w:tcBorders>
            <w:shd w:val="clear" w:color="auto" w:fill="auto"/>
            <w:noWrap/>
            <w:hideMark/>
          </w:tcPr>
          <w:p w:rsidR="00470EFD" w:rsidRPr="00470EFD" w:rsidRDefault="00470EFD" w:rsidP="001A236B">
            <w:pPr>
              <w:numPr>
                <w:ilvl w:val="1"/>
                <w:numId w:val="0"/>
              </w:numPr>
              <w:outlineLvl w:val="1"/>
              <w:rPr>
                <w:b/>
                <w:color w:val="015579"/>
                <w:sz w:val="20"/>
              </w:rPr>
            </w:pPr>
          </w:p>
        </w:tc>
        <w:tc>
          <w:tcPr>
            <w:tcW w:w="1276" w:type="dxa"/>
            <w:tcBorders>
              <w:top w:val="nil"/>
              <w:left w:val="nil"/>
              <w:bottom w:val="nil"/>
              <w:right w:val="single" w:sz="4" w:space="0" w:color="auto"/>
            </w:tcBorders>
            <w:shd w:val="clear" w:color="auto" w:fill="auto"/>
            <w:noWrap/>
            <w:hideMark/>
          </w:tcPr>
          <w:p w:rsidR="00470EFD" w:rsidRPr="00470EFD" w:rsidRDefault="00470EFD" w:rsidP="001A236B">
            <w:pPr>
              <w:jc w:val="right"/>
              <w:rPr>
                <w:rFonts w:ascii="Arial" w:hAnsi="Arial" w:cs="Arial"/>
                <w:color w:val="000000"/>
                <w:sz w:val="14"/>
                <w:szCs w:val="14"/>
              </w:rPr>
            </w:pPr>
            <w:r w:rsidRPr="00470EFD">
              <w:rPr>
                <w:rFonts w:ascii="Arial" w:hAnsi="Arial" w:cs="Arial"/>
                <w:color w:val="000000"/>
                <w:sz w:val="14"/>
                <w:szCs w:val="14"/>
              </w:rPr>
              <w:t> </w:t>
            </w:r>
          </w:p>
        </w:tc>
      </w:tr>
      <w:tr w:rsidR="00470EFD" w:rsidRPr="00470EFD" w:rsidTr="001A236B">
        <w:trPr>
          <w:trHeight w:val="296"/>
        </w:trPr>
        <w:tc>
          <w:tcPr>
            <w:tcW w:w="600" w:type="dxa"/>
            <w:tcBorders>
              <w:top w:val="nil"/>
              <w:left w:val="single" w:sz="4" w:space="0" w:color="auto"/>
              <w:bottom w:val="nil"/>
              <w:right w:val="nil"/>
            </w:tcBorders>
            <w:shd w:val="clear" w:color="auto" w:fill="auto"/>
            <w:noWrap/>
            <w:vAlign w:val="bottom"/>
            <w:hideMark/>
          </w:tcPr>
          <w:p w:rsidR="00470EFD" w:rsidRPr="00470EFD" w:rsidRDefault="00470EFD" w:rsidP="001A236B">
            <w:pPr>
              <w:numPr>
                <w:ilvl w:val="1"/>
                <w:numId w:val="0"/>
              </w:numPr>
              <w:outlineLvl w:val="1"/>
              <w:rPr>
                <w:rFonts w:ascii="Arial" w:hAnsi="Arial" w:cs="Arial"/>
                <w:b/>
                <w:color w:val="000000"/>
                <w:sz w:val="14"/>
                <w:szCs w:val="14"/>
              </w:rPr>
            </w:pPr>
            <w:r w:rsidRPr="00470EFD">
              <w:rPr>
                <w:rFonts w:ascii="Arial" w:hAnsi="Arial" w:cs="Arial"/>
                <w:b/>
                <w:color w:val="000000"/>
                <w:sz w:val="14"/>
                <w:szCs w:val="14"/>
              </w:rPr>
              <w:lastRenderedPageBreak/>
              <w:t> </w:t>
            </w:r>
          </w:p>
        </w:tc>
        <w:tc>
          <w:tcPr>
            <w:tcW w:w="424" w:type="dxa"/>
            <w:tcBorders>
              <w:top w:val="nil"/>
              <w:left w:val="nil"/>
              <w:bottom w:val="nil"/>
              <w:right w:val="nil"/>
            </w:tcBorders>
            <w:shd w:val="clear" w:color="auto" w:fill="auto"/>
            <w:noWrap/>
            <w:vAlign w:val="bottom"/>
            <w:hideMark/>
          </w:tcPr>
          <w:p w:rsidR="00470EFD" w:rsidRPr="00470EFD" w:rsidRDefault="00470EFD" w:rsidP="001A236B">
            <w:pPr>
              <w:numPr>
                <w:ilvl w:val="1"/>
                <w:numId w:val="0"/>
              </w:numPr>
              <w:outlineLvl w:val="1"/>
              <w:rPr>
                <w:rFonts w:ascii="Arial" w:hAnsi="Arial" w:cs="Arial"/>
                <w:b/>
                <w:color w:val="000000"/>
                <w:sz w:val="14"/>
                <w:szCs w:val="14"/>
              </w:rPr>
            </w:pPr>
          </w:p>
        </w:tc>
        <w:tc>
          <w:tcPr>
            <w:tcW w:w="428" w:type="dxa"/>
            <w:tcBorders>
              <w:top w:val="nil"/>
              <w:left w:val="nil"/>
              <w:bottom w:val="nil"/>
              <w:right w:val="nil"/>
            </w:tcBorders>
            <w:shd w:val="clear" w:color="auto" w:fill="auto"/>
            <w:hideMark/>
          </w:tcPr>
          <w:p w:rsidR="00470EFD" w:rsidRPr="00470EFD" w:rsidRDefault="00470EFD" w:rsidP="001A236B">
            <w:pPr>
              <w:numPr>
                <w:ilvl w:val="1"/>
                <w:numId w:val="0"/>
              </w:numPr>
              <w:outlineLvl w:val="1"/>
              <w:rPr>
                <w:b/>
                <w:color w:val="015579"/>
                <w:sz w:val="20"/>
              </w:rPr>
            </w:pPr>
          </w:p>
        </w:tc>
        <w:tc>
          <w:tcPr>
            <w:tcW w:w="5528" w:type="dxa"/>
            <w:gridSpan w:val="9"/>
            <w:tcBorders>
              <w:top w:val="nil"/>
              <w:left w:val="nil"/>
              <w:bottom w:val="nil"/>
              <w:right w:val="nil"/>
            </w:tcBorders>
            <w:shd w:val="clear" w:color="auto" w:fill="auto"/>
            <w:hideMark/>
          </w:tcPr>
          <w:p w:rsidR="00470EFD" w:rsidRPr="00470EFD" w:rsidRDefault="00470EFD" w:rsidP="001A236B">
            <w:pPr>
              <w:numPr>
                <w:ilvl w:val="1"/>
                <w:numId w:val="0"/>
              </w:numPr>
              <w:outlineLvl w:val="1"/>
              <w:rPr>
                <w:rFonts w:ascii="Arial" w:hAnsi="Arial" w:cs="Arial"/>
                <w:b/>
                <w:color w:val="000000"/>
                <w:sz w:val="14"/>
                <w:szCs w:val="14"/>
              </w:rPr>
            </w:pPr>
            <w:r w:rsidRPr="00470EFD">
              <w:rPr>
                <w:rFonts w:ascii="Arial" w:hAnsi="Arial" w:cs="Arial"/>
                <w:b/>
                <w:color w:val="000000"/>
                <w:sz w:val="14"/>
                <w:szCs w:val="14"/>
              </w:rPr>
              <w:t xml:space="preserve">               в том числе:</w:t>
            </w:r>
          </w:p>
        </w:tc>
        <w:tc>
          <w:tcPr>
            <w:tcW w:w="567" w:type="dxa"/>
            <w:tcBorders>
              <w:top w:val="nil"/>
              <w:left w:val="nil"/>
              <w:bottom w:val="nil"/>
              <w:right w:val="nil"/>
            </w:tcBorders>
            <w:shd w:val="clear" w:color="auto" w:fill="auto"/>
            <w:noWrap/>
            <w:hideMark/>
          </w:tcPr>
          <w:p w:rsidR="00470EFD" w:rsidRPr="00470EFD" w:rsidRDefault="00470EFD" w:rsidP="001A236B">
            <w:pPr>
              <w:numPr>
                <w:ilvl w:val="1"/>
                <w:numId w:val="0"/>
              </w:numPr>
              <w:outlineLvl w:val="1"/>
              <w:rPr>
                <w:rFonts w:ascii="Arial" w:hAnsi="Arial" w:cs="Arial"/>
                <w:b/>
                <w:color w:val="000000"/>
                <w:sz w:val="14"/>
                <w:szCs w:val="14"/>
              </w:rPr>
            </w:pPr>
          </w:p>
        </w:tc>
        <w:tc>
          <w:tcPr>
            <w:tcW w:w="850" w:type="dxa"/>
            <w:tcBorders>
              <w:top w:val="nil"/>
              <w:left w:val="nil"/>
              <w:bottom w:val="nil"/>
              <w:right w:val="nil"/>
            </w:tcBorders>
            <w:shd w:val="clear" w:color="auto" w:fill="auto"/>
            <w:noWrap/>
            <w:hideMark/>
          </w:tcPr>
          <w:p w:rsidR="00470EFD" w:rsidRPr="00470EFD" w:rsidRDefault="00470EFD" w:rsidP="001A236B">
            <w:pPr>
              <w:numPr>
                <w:ilvl w:val="1"/>
                <w:numId w:val="0"/>
              </w:numPr>
              <w:outlineLvl w:val="1"/>
              <w:rPr>
                <w:b/>
                <w:color w:val="015579"/>
                <w:sz w:val="20"/>
              </w:rPr>
            </w:pPr>
          </w:p>
        </w:tc>
        <w:tc>
          <w:tcPr>
            <w:tcW w:w="1276" w:type="dxa"/>
            <w:tcBorders>
              <w:top w:val="nil"/>
              <w:left w:val="nil"/>
              <w:bottom w:val="nil"/>
              <w:right w:val="single" w:sz="4" w:space="0" w:color="auto"/>
            </w:tcBorders>
            <w:shd w:val="clear" w:color="auto" w:fill="auto"/>
            <w:noWrap/>
            <w:hideMark/>
          </w:tcPr>
          <w:p w:rsidR="00470EFD" w:rsidRPr="00470EFD" w:rsidRDefault="00470EFD" w:rsidP="001A236B">
            <w:pPr>
              <w:jc w:val="right"/>
              <w:rPr>
                <w:rFonts w:ascii="Arial" w:hAnsi="Arial" w:cs="Arial"/>
                <w:color w:val="000000"/>
                <w:sz w:val="14"/>
                <w:szCs w:val="14"/>
              </w:rPr>
            </w:pPr>
            <w:r w:rsidRPr="00470EFD">
              <w:rPr>
                <w:rFonts w:ascii="Arial" w:hAnsi="Arial" w:cs="Arial"/>
                <w:color w:val="000000"/>
                <w:sz w:val="14"/>
                <w:szCs w:val="14"/>
              </w:rPr>
              <w:t> </w:t>
            </w:r>
          </w:p>
        </w:tc>
      </w:tr>
      <w:tr w:rsidR="00470EFD" w:rsidRPr="00470EFD" w:rsidTr="001A236B">
        <w:trPr>
          <w:trHeight w:val="296"/>
        </w:trPr>
        <w:tc>
          <w:tcPr>
            <w:tcW w:w="600" w:type="dxa"/>
            <w:tcBorders>
              <w:top w:val="nil"/>
              <w:left w:val="single" w:sz="4" w:space="0" w:color="auto"/>
              <w:bottom w:val="nil"/>
              <w:right w:val="nil"/>
            </w:tcBorders>
            <w:shd w:val="clear" w:color="auto" w:fill="auto"/>
            <w:noWrap/>
            <w:vAlign w:val="bottom"/>
            <w:hideMark/>
          </w:tcPr>
          <w:p w:rsidR="00470EFD" w:rsidRPr="00470EFD" w:rsidRDefault="00470EFD" w:rsidP="001A236B">
            <w:pPr>
              <w:numPr>
                <w:ilvl w:val="1"/>
                <w:numId w:val="0"/>
              </w:numPr>
              <w:outlineLvl w:val="1"/>
              <w:rPr>
                <w:rFonts w:ascii="Arial" w:hAnsi="Arial" w:cs="Arial"/>
                <w:b/>
                <w:color w:val="000000"/>
                <w:sz w:val="14"/>
                <w:szCs w:val="14"/>
              </w:rPr>
            </w:pPr>
            <w:r w:rsidRPr="00470EFD">
              <w:rPr>
                <w:rFonts w:ascii="Arial" w:hAnsi="Arial" w:cs="Arial"/>
                <w:b/>
                <w:color w:val="000000"/>
                <w:sz w:val="14"/>
                <w:szCs w:val="14"/>
              </w:rPr>
              <w:t> </w:t>
            </w:r>
          </w:p>
        </w:tc>
        <w:tc>
          <w:tcPr>
            <w:tcW w:w="424" w:type="dxa"/>
            <w:tcBorders>
              <w:top w:val="nil"/>
              <w:left w:val="nil"/>
              <w:bottom w:val="nil"/>
              <w:right w:val="nil"/>
            </w:tcBorders>
            <w:shd w:val="clear" w:color="auto" w:fill="auto"/>
            <w:noWrap/>
            <w:vAlign w:val="bottom"/>
            <w:hideMark/>
          </w:tcPr>
          <w:p w:rsidR="00470EFD" w:rsidRPr="00470EFD" w:rsidRDefault="00470EFD" w:rsidP="001A236B">
            <w:pPr>
              <w:numPr>
                <w:ilvl w:val="1"/>
                <w:numId w:val="0"/>
              </w:numPr>
              <w:outlineLvl w:val="1"/>
              <w:rPr>
                <w:rFonts w:ascii="Arial" w:hAnsi="Arial" w:cs="Arial"/>
                <w:b/>
                <w:color w:val="000000"/>
                <w:sz w:val="14"/>
                <w:szCs w:val="14"/>
              </w:rPr>
            </w:pPr>
          </w:p>
        </w:tc>
        <w:tc>
          <w:tcPr>
            <w:tcW w:w="428" w:type="dxa"/>
            <w:tcBorders>
              <w:top w:val="nil"/>
              <w:left w:val="nil"/>
              <w:bottom w:val="nil"/>
              <w:right w:val="nil"/>
            </w:tcBorders>
            <w:shd w:val="clear" w:color="auto" w:fill="auto"/>
            <w:hideMark/>
          </w:tcPr>
          <w:p w:rsidR="00470EFD" w:rsidRPr="00470EFD" w:rsidRDefault="00470EFD" w:rsidP="001A236B">
            <w:pPr>
              <w:numPr>
                <w:ilvl w:val="1"/>
                <w:numId w:val="0"/>
              </w:numPr>
              <w:outlineLvl w:val="1"/>
              <w:rPr>
                <w:b/>
                <w:color w:val="015579"/>
                <w:sz w:val="20"/>
              </w:rPr>
            </w:pPr>
          </w:p>
        </w:tc>
        <w:tc>
          <w:tcPr>
            <w:tcW w:w="5528" w:type="dxa"/>
            <w:gridSpan w:val="9"/>
            <w:tcBorders>
              <w:top w:val="nil"/>
              <w:left w:val="nil"/>
              <w:bottom w:val="nil"/>
              <w:right w:val="nil"/>
            </w:tcBorders>
            <w:shd w:val="clear" w:color="auto" w:fill="auto"/>
            <w:hideMark/>
          </w:tcPr>
          <w:p w:rsidR="00470EFD" w:rsidRPr="00470EFD" w:rsidRDefault="00470EFD" w:rsidP="001A236B">
            <w:pPr>
              <w:numPr>
                <w:ilvl w:val="1"/>
                <w:numId w:val="0"/>
              </w:numPr>
              <w:outlineLvl w:val="1"/>
              <w:rPr>
                <w:rFonts w:ascii="Arial" w:hAnsi="Arial" w:cs="Arial"/>
                <w:b/>
                <w:color w:val="000000"/>
                <w:sz w:val="14"/>
                <w:szCs w:val="14"/>
              </w:rPr>
            </w:pPr>
            <w:r w:rsidRPr="00470EFD">
              <w:rPr>
                <w:rFonts w:ascii="Arial" w:hAnsi="Arial" w:cs="Arial"/>
                <w:b/>
                <w:color w:val="000000"/>
                <w:sz w:val="14"/>
                <w:szCs w:val="14"/>
              </w:rPr>
              <w:t xml:space="preserve">                    оплата труда</w:t>
            </w:r>
          </w:p>
        </w:tc>
        <w:tc>
          <w:tcPr>
            <w:tcW w:w="567" w:type="dxa"/>
            <w:tcBorders>
              <w:top w:val="nil"/>
              <w:left w:val="nil"/>
              <w:bottom w:val="nil"/>
              <w:right w:val="nil"/>
            </w:tcBorders>
            <w:shd w:val="clear" w:color="auto" w:fill="auto"/>
            <w:noWrap/>
            <w:hideMark/>
          </w:tcPr>
          <w:p w:rsidR="00470EFD" w:rsidRPr="00470EFD" w:rsidRDefault="00470EFD" w:rsidP="001A236B">
            <w:pPr>
              <w:numPr>
                <w:ilvl w:val="1"/>
                <w:numId w:val="0"/>
              </w:numPr>
              <w:outlineLvl w:val="1"/>
              <w:rPr>
                <w:rFonts w:ascii="Arial" w:hAnsi="Arial" w:cs="Arial"/>
                <w:b/>
                <w:color w:val="000000"/>
                <w:sz w:val="14"/>
                <w:szCs w:val="14"/>
              </w:rPr>
            </w:pPr>
          </w:p>
        </w:tc>
        <w:tc>
          <w:tcPr>
            <w:tcW w:w="850" w:type="dxa"/>
            <w:tcBorders>
              <w:top w:val="nil"/>
              <w:left w:val="nil"/>
              <w:bottom w:val="nil"/>
              <w:right w:val="nil"/>
            </w:tcBorders>
            <w:shd w:val="clear" w:color="auto" w:fill="auto"/>
            <w:noWrap/>
            <w:hideMark/>
          </w:tcPr>
          <w:p w:rsidR="00470EFD" w:rsidRPr="00470EFD" w:rsidRDefault="00470EFD" w:rsidP="001A236B">
            <w:pPr>
              <w:numPr>
                <w:ilvl w:val="1"/>
                <w:numId w:val="0"/>
              </w:numPr>
              <w:outlineLvl w:val="1"/>
              <w:rPr>
                <w:b/>
                <w:color w:val="015579"/>
                <w:sz w:val="20"/>
              </w:rPr>
            </w:pPr>
          </w:p>
        </w:tc>
        <w:tc>
          <w:tcPr>
            <w:tcW w:w="1276" w:type="dxa"/>
            <w:tcBorders>
              <w:top w:val="nil"/>
              <w:left w:val="nil"/>
              <w:bottom w:val="nil"/>
              <w:right w:val="single" w:sz="4" w:space="0" w:color="auto"/>
            </w:tcBorders>
            <w:shd w:val="clear" w:color="auto" w:fill="auto"/>
            <w:noWrap/>
            <w:hideMark/>
          </w:tcPr>
          <w:p w:rsidR="00470EFD" w:rsidRPr="00470EFD" w:rsidRDefault="00470EFD" w:rsidP="001A236B">
            <w:pPr>
              <w:jc w:val="right"/>
              <w:rPr>
                <w:rFonts w:ascii="Arial" w:hAnsi="Arial" w:cs="Arial"/>
                <w:color w:val="000000"/>
                <w:sz w:val="14"/>
                <w:szCs w:val="14"/>
              </w:rPr>
            </w:pPr>
            <w:r w:rsidRPr="00470EFD">
              <w:rPr>
                <w:rFonts w:ascii="Arial" w:hAnsi="Arial" w:cs="Arial"/>
                <w:color w:val="000000"/>
                <w:sz w:val="14"/>
                <w:szCs w:val="14"/>
              </w:rPr>
              <w:t> </w:t>
            </w:r>
          </w:p>
        </w:tc>
      </w:tr>
      <w:tr w:rsidR="00470EFD" w:rsidRPr="00470EFD" w:rsidTr="001A236B">
        <w:trPr>
          <w:trHeight w:val="296"/>
        </w:trPr>
        <w:tc>
          <w:tcPr>
            <w:tcW w:w="600" w:type="dxa"/>
            <w:tcBorders>
              <w:top w:val="nil"/>
              <w:left w:val="single" w:sz="4" w:space="0" w:color="auto"/>
              <w:bottom w:val="nil"/>
              <w:right w:val="nil"/>
            </w:tcBorders>
            <w:shd w:val="clear" w:color="auto" w:fill="auto"/>
            <w:noWrap/>
            <w:vAlign w:val="bottom"/>
            <w:hideMark/>
          </w:tcPr>
          <w:p w:rsidR="00470EFD" w:rsidRPr="00470EFD" w:rsidRDefault="00470EFD" w:rsidP="001A236B">
            <w:pPr>
              <w:numPr>
                <w:ilvl w:val="1"/>
                <w:numId w:val="0"/>
              </w:numPr>
              <w:outlineLvl w:val="1"/>
              <w:rPr>
                <w:rFonts w:ascii="Arial" w:hAnsi="Arial" w:cs="Arial"/>
                <w:b/>
                <w:color w:val="000000"/>
                <w:sz w:val="14"/>
                <w:szCs w:val="14"/>
              </w:rPr>
            </w:pPr>
            <w:r w:rsidRPr="00470EFD">
              <w:rPr>
                <w:rFonts w:ascii="Arial" w:hAnsi="Arial" w:cs="Arial"/>
                <w:b/>
                <w:color w:val="000000"/>
                <w:sz w:val="14"/>
                <w:szCs w:val="14"/>
              </w:rPr>
              <w:t> </w:t>
            </w:r>
          </w:p>
        </w:tc>
        <w:tc>
          <w:tcPr>
            <w:tcW w:w="424" w:type="dxa"/>
            <w:tcBorders>
              <w:top w:val="nil"/>
              <w:left w:val="nil"/>
              <w:bottom w:val="nil"/>
              <w:right w:val="nil"/>
            </w:tcBorders>
            <w:shd w:val="clear" w:color="auto" w:fill="auto"/>
            <w:noWrap/>
            <w:vAlign w:val="bottom"/>
            <w:hideMark/>
          </w:tcPr>
          <w:p w:rsidR="00470EFD" w:rsidRPr="00470EFD" w:rsidRDefault="00470EFD" w:rsidP="001A236B">
            <w:pPr>
              <w:numPr>
                <w:ilvl w:val="1"/>
                <w:numId w:val="0"/>
              </w:numPr>
              <w:outlineLvl w:val="1"/>
              <w:rPr>
                <w:rFonts w:ascii="Arial" w:hAnsi="Arial" w:cs="Arial"/>
                <w:b/>
                <w:color w:val="000000"/>
                <w:sz w:val="14"/>
                <w:szCs w:val="14"/>
              </w:rPr>
            </w:pPr>
          </w:p>
        </w:tc>
        <w:tc>
          <w:tcPr>
            <w:tcW w:w="428" w:type="dxa"/>
            <w:tcBorders>
              <w:top w:val="nil"/>
              <w:left w:val="nil"/>
              <w:bottom w:val="nil"/>
              <w:right w:val="nil"/>
            </w:tcBorders>
            <w:shd w:val="clear" w:color="auto" w:fill="auto"/>
            <w:hideMark/>
          </w:tcPr>
          <w:p w:rsidR="00470EFD" w:rsidRPr="00470EFD" w:rsidRDefault="00470EFD" w:rsidP="001A236B">
            <w:pPr>
              <w:numPr>
                <w:ilvl w:val="1"/>
                <w:numId w:val="0"/>
              </w:numPr>
              <w:outlineLvl w:val="1"/>
              <w:rPr>
                <w:b/>
                <w:color w:val="015579"/>
                <w:sz w:val="20"/>
              </w:rPr>
            </w:pPr>
          </w:p>
        </w:tc>
        <w:tc>
          <w:tcPr>
            <w:tcW w:w="5528" w:type="dxa"/>
            <w:gridSpan w:val="9"/>
            <w:tcBorders>
              <w:top w:val="nil"/>
              <w:left w:val="nil"/>
              <w:bottom w:val="nil"/>
              <w:right w:val="nil"/>
            </w:tcBorders>
            <w:shd w:val="clear" w:color="auto" w:fill="auto"/>
            <w:hideMark/>
          </w:tcPr>
          <w:p w:rsidR="00470EFD" w:rsidRPr="00470EFD" w:rsidRDefault="00470EFD" w:rsidP="001A236B">
            <w:pPr>
              <w:numPr>
                <w:ilvl w:val="1"/>
                <w:numId w:val="0"/>
              </w:numPr>
              <w:outlineLvl w:val="1"/>
              <w:rPr>
                <w:rFonts w:ascii="Arial" w:hAnsi="Arial" w:cs="Arial"/>
                <w:b/>
                <w:color w:val="000000"/>
                <w:sz w:val="14"/>
                <w:szCs w:val="14"/>
              </w:rPr>
            </w:pPr>
            <w:r w:rsidRPr="00470EFD">
              <w:rPr>
                <w:rFonts w:ascii="Arial" w:hAnsi="Arial" w:cs="Arial"/>
                <w:b/>
                <w:color w:val="000000"/>
                <w:sz w:val="14"/>
                <w:szCs w:val="14"/>
              </w:rPr>
              <w:t xml:space="preserve">                    эксплуатация машин и механизмов</w:t>
            </w:r>
          </w:p>
        </w:tc>
        <w:tc>
          <w:tcPr>
            <w:tcW w:w="567" w:type="dxa"/>
            <w:tcBorders>
              <w:top w:val="nil"/>
              <w:left w:val="nil"/>
              <w:bottom w:val="nil"/>
              <w:right w:val="nil"/>
            </w:tcBorders>
            <w:shd w:val="clear" w:color="auto" w:fill="auto"/>
            <w:noWrap/>
            <w:hideMark/>
          </w:tcPr>
          <w:p w:rsidR="00470EFD" w:rsidRPr="00470EFD" w:rsidRDefault="00470EFD" w:rsidP="001A236B">
            <w:pPr>
              <w:numPr>
                <w:ilvl w:val="1"/>
                <w:numId w:val="0"/>
              </w:numPr>
              <w:outlineLvl w:val="1"/>
              <w:rPr>
                <w:rFonts w:ascii="Arial" w:hAnsi="Arial" w:cs="Arial"/>
                <w:b/>
                <w:color w:val="000000"/>
                <w:sz w:val="14"/>
                <w:szCs w:val="14"/>
              </w:rPr>
            </w:pPr>
          </w:p>
        </w:tc>
        <w:tc>
          <w:tcPr>
            <w:tcW w:w="850" w:type="dxa"/>
            <w:tcBorders>
              <w:top w:val="nil"/>
              <w:left w:val="nil"/>
              <w:bottom w:val="nil"/>
              <w:right w:val="nil"/>
            </w:tcBorders>
            <w:shd w:val="clear" w:color="auto" w:fill="auto"/>
            <w:noWrap/>
            <w:hideMark/>
          </w:tcPr>
          <w:p w:rsidR="00470EFD" w:rsidRPr="00470EFD" w:rsidRDefault="00470EFD" w:rsidP="001A236B">
            <w:pPr>
              <w:numPr>
                <w:ilvl w:val="1"/>
                <w:numId w:val="0"/>
              </w:numPr>
              <w:outlineLvl w:val="1"/>
              <w:rPr>
                <w:b/>
                <w:color w:val="015579"/>
                <w:sz w:val="20"/>
              </w:rPr>
            </w:pPr>
          </w:p>
        </w:tc>
        <w:tc>
          <w:tcPr>
            <w:tcW w:w="1276" w:type="dxa"/>
            <w:tcBorders>
              <w:top w:val="nil"/>
              <w:left w:val="nil"/>
              <w:bottom w:val="nil"/>
              <w:right w:val="single" w:sz="4" w:space="0" w:color="auto"/>
            </w:tcBorders>
            <w:shd w:val="clear" w:color="auto" w:fill="auto"/>
            <w:noWrap/>
            <w:hideMark/>
          </w:tcPr>
          <w:p w:rsidR="00470EFD" w:rsidRPr="00470EFD" w:rsidRDefault="00470EFD" w:rsidP="001A236B">
            <w:pPr>
              <w:jc w:val="right"/>
              <w:rPr>
                <w:rFonts w:ascii="Arial" w:hAnsi="Arial" w:cs="Arial"/>
                <w:color w:val="000000"/>
                <w:sz w:val="14"/>
                <w:szCs w:val="14"/>
              </w:rPr>
            </w:pPr>
            <w:r w:rsidRPr="00470EFD">
              <w:rPr>
                <w:rFonts w:ascii="Arial" w:hAnsi="Arial" w:cs="Arial"/>
                <w:color w:val="000000"/>
                <w:sz w:val="14"/>
                <w:szCs w:val="14"/>
              </w:rPr>
              <w:t> </w:t>
            </w:r>
          </w:p>
        </w:tc>
      </w:tr>
      <w:tr w:rsidR="00470EFD" w:rsidRPr="00470EFD" w:rsidTr="001A236B">
        <w:trPr>
          <w:trHeight w:val="296"/>
        </w:trPr>
        <w:tc>
          <w:tcPr>
            <w:tcW w:w="600" w:type="dxa"/>
            <w:tcBorders>
              <w:top w:val="nil"/>
              <w:left w:val="single" w:sz="4" w:space="0" w:color="auto"/>
              <w:bottom w:val="nil"/>
              <w:right w:val="nil"/>
            </w:tcBorders>
            <w:shd w:val="clear" w:color="auto" w:fill="auto"/>
            <w:noWrap/>
            <w:vAlign w:val="bottom"/>
            <w:hideMark/>
          </w:tcPr>
          <w:p w:rsidR="00470EFD" w:rsidRPr="00470EFD" w:rsidRDefault="00470EFD" w:rsidP="001A236B">
            <w:pPr>
              <w:numPr>
                <w:ilvl w:val="1"/>
                <w:numId w:val="0"/>
              </w:numPr>
              <w:outlineLvl w:val="1"/>
              <w:rPr>
                <w:rFonts w:ascii="Arial" w:hAnsi="Arial" w:cs="Arial"/>
                <w:b/>
                <w:color w:val="000000"/>
                <w:sz w:val="14"/>
                <w:szCs w:val="14"/>
              </w:rPr>
            </w:pPr>
            <w:r w:rsidRPr="00470EFD">
              <w:rPr>
                <w:rFonts w:ascii="Arial" w:hAnsi="Arial" w:cs="Arial"/>
                <w:b/>
                <w:color w:val="000000"/>
                <w:sz w:val="14"/>
                <w:szCs w:val="14"/>
              </w:rPr>
              <w:t> </w:t>
            </w:r>
          </w:p>
        </w:tc>
        <w:tc>
          <w:tcPr>
            <w:tcW w:w="424" w:type="dxa"/>
            <w:tcBorders>
              <w:top w:val="nil"/>
              <w:left w:val="nil"/>
              <w:bottom w:val="nil"/>
              <w:right w:val="nil"/>
            </w:tcBorders>
            <w:shd w:val="clear" w:color="auto" w:fill="auto"/>
            <w:noWrap/>
            <w:vAlign w:val="bottom"/>
            <w:hideMark/>
          </w:tcPr>
          <w:p w:rsidR="00470EFD" w:rsidRPr="00470EFD" w:rsidRDefault="00470EFD" w:rsidP="001A236B">
            <w:pPr>
              <w:numPr>
                <w:ilvl w:val="1"/>
                <w:numId w:val="0"/>
              </w:numPr>
              <w:outlineLvl w:val="1"/>
              <w:rPr>
                <w:rFonts w:ascii="Arial" w:hAnsi="Arial" w:cs="Arial"/>
                <w:b/>
                <w:color w:val="000000"/>
                <w:sz w:val="14"/>
                <w:szCs w:val="14"/>
              </w:rPr>
            </w:pPr>
          </w:p>
        </w:tc>
        <w:tc>
          <w:tcPr>
            <w:tcW w:w="428" w:type="dxa"/>
            <w:tcBorders>
              <w:top w:val="nil"/>
              <w:left w:val="nil"/>
              <w:bottom w:val="nil"/>
              <w:right w:val="nil"/>
            </w:tcBorders>
            <w:shd w:val="clear" w:color="auto" w:fill="auto"/>
            <w:hideMark/>
          </w:tcPr>
          <w:p w:rsidR="00470EFD" w:rsidRPr="00470EFD" w:rsidRDefault="00470EFD" w:rsidP="001A236B">
            <w:pPr>
              <w:numPr>
                <w:ilvl w:val="1"/>
                <w:numId w:val="0"/>
              </w:numPr>
              <w:outlineLvl w:val="1"/>
              <w:rPr>
                <w:b/>
                <w:color w:val="015579"/>
                <w:sz w:val="20"/>
              </w:rPr>
            </w:pPr>
          </w:p>
        </w:tc>
        <w:tc>
          <w:tcPr>
            <w:tcW w:w="5528" w:type="dxa"/>
            <w:gridSpan w:val="9"/>
            <w:tcBorders>
              <w:top w:val="nil"/>
              <w:left w:val="nil"/>
              <w:bottom w:val="nil"/>
              <w:right w:val="nil"/>
            </w:tcBorders>
            <w:shd w:val="clear" w:color="auto" w:fill="auto"/>
            <w:hideMark/>
          </w:tcPr>
          <w:p w:rsidR="00470EFD" w:rsidRPr="00470EFD" w:rsidRDefault="00470EFD" w:rsidP="001A236B">
            <w:pPr>
              <w:numPr>
                <w:ilvl w:val="1"/>
                <w:numId w:val="0"/>
              </w:numPr>
              <w:outlineLvl w:val="1"/>
              <w:rPr>
                <w:rFonts w:ascii="Arial" w:hAnsi="Arial" w:cs="Arial"/>
                <w:b/>
                <w:color w:val="000000"/>
                <w:sz w:val="14"/>
                <w:szCs w:val="14"/>
              </w:rPr>
            </w:pPr>
            <w:r w:rsidRPr="00470EFD">
              <w:rPr>
                <w:rFonts w:ascii="Arial" w:hAnsi="Arial" w:cs="Arial"/>
                <w:b/>
                <w:color w:val="000000"/>
                <w:sz w:val="14"/>
                <w:szCs w:val="14"/>
              </w:rPr>
              <w:t xml:space="preserve">                         в том числе оплата труда машинистов (</w:t>
            </w:r>
            <w:proofErr w:type="spellStart"/>
            <w:r w:rsidRPr="00470EFD">
              <w:rPr>
                <w:rFonts w:ascii="Arial" w:hAnsi="Arial" w:cs="Arial"/>
                <w:b/>
                <w:color w:val="000000"/>
                <w:sz w:val="14"/>
                <w:szCs w:val="14"/>
              </w:rPr>
              <w:t>ОТм</w:t>
            </w:r>
            <w:proofErr w:type="spellEnd"/>
            <w:r w:rsidRPr="00470EFD">
              <w:rPr>
                <w:rFonts w:ascii="Arial" w:hAnsi="Arial" w:cs="Arial"/>
                <w:b/>
                <w:color w:val="000000"/>
                <w:sz w:val="14"/>
                <w:szCs w:val="14"/>
              </w:rPr>
              <w:t>)</w:t>
            </w:r>
          </w:p>
        </w:tc>
        <w:tc>
          <w:tcPr>
            <w:tcW w:w="567" w:type="dxa"/>
            <w:tcBorders>
              <w:top w:val="nil"/>
              <w:left w:val="nil"/>
              <w:bottom w:val="nil"/>
              <w:right w:val="nil"/>
            </w:tcBorders>
            <w:shd w:val="clear" w:color="auto" w:fill="auto"/>
            <w:noWrap/>
            <w:hideMark/>
          </w:tcPr>
          <w:p w:rsidR="00470EFD" w:rsidRPr="00470EFD" w:rsidRDefault="00470EFD" w:rsidP="001A236B">
            <w:pPr>
              <w:numPr>
                <w:ilvl w:val="1"/>
                <w:numId w:val="0"/>
              </w:numPr>
              <w:outlineLvl w:val="1"/>
              <w:rPr>
                <w:rFonts w:ascii="Arial" w:hAnsi="Arial" w:cs="Arial"/>
                <w:b/>
                <w:color w:val="000000"/>
                <w:sz w:val="14"/>
                <w:szCs w:val="14"/>
              </w:rPr>
            </w:pPr>
          </w:p>
        </w:tc>
        <w:tc>
          <w:tcPr>
            <w:tcW w:w="850" w:type="dxa"/>
            <w:tcBorders>
              <w:top w:val="nil"/>
              <w:left w:val="nil"/>
              <w:bottom w:val="nil"/>
              <w:right w:val="nil"/>
            </w:tcBorders>
            <w:shd w:val="clear" w:color="auto" w:fill="auto"/>
            <w:noWrap/>
            <w:hideMark/>
          </w:tcPr>
          <w:p w:rsidR="00470EFD" w:rsidRPr="00470EFD" w:rsidRDefault="00470EFD" w:rsidP="001A236B">
            <w:pPr>
              <w:numPr>
                <w:ilvl w:val="1"/>
                <w:numId w:val="0"/>
              </w:numPr>
              <w:outlineLvl w:val="1"/>
              <w:rPr>
                <w:b/>
                <w:color w:val="015579"/>
                <w:sz w:val="20"/>
              </w:rPr>
            </w:pPr>
          </w:p>
        </w:tc>
        <w:tc>
          <w:tcPr>
            <w:tcW w:w="1276" w:type="dxa"/>
            <w:tcBorders>
              <w:top w:val="nil"/>
              <w:left w:val="nil"/>
              <w:bottom w:val="nil"/>
              <w:right w:val="single" w:sz="4" w:space="0" w:color="auto"/>
            </w:tcBorders>
            <w:shd w:val="clear" w:color="auto" w:fill="auto"/>
            <w:noWrap/>
            <w:hideMark/>
          </w:tcPr>
          <w:p w:rsidR="00470EFD" w:rsidRPr="00470EFD" w:rsidRDefault="00470EFD" w:rsidP="001A236B">
            <w:pPr>
              <w:jc w:val="right"/>
              <w:rPr>
                <w:rFonts w:ascii="Arial" w:hAnsi="Arial" w:cs="Arial"/>
                <w:color w:val="000000"/>
                <w:sz w:val="14"/>
                <w:szCs w:val="14"/>
              </w:rPr>
            </w:pPr>
            <w:r w:rsidRPr="00470EFD">
              <w:rPr>
                <w:rFonts w:ascii="Arial" w:hAnsi="Arial" w:cs="Arial"/>
                <w:color w:val="000000"/>
                <w:sz w:val="14"/>
                <w:szCs w:val="14"/>
              </w:rPr>
              <w:t> </w:t>
            </w:r>
          </w:p>
        </w:tc>
      </w:tr>
      <w:tr w:rsidR="00470EFD" w:rsidRPr="00470EFD" w:rsidTr="001A236B">
        <w:trPr>
          <w:trHeight w:val="296"/>
        </w:trPr>
        <w:tc>
          <w:tcPr>
            <w:tcW w:w="600" w:type="dxa"/>
            <w:tcBorders>
              <w:top w:val="nil"/>
              <w:left w:val="single" w:sz="4" w:space="0" w:color="auto"/>
              <w:bottom w:val="nil"/>
              <w:right w:val="nil"/>
            </w:tcBorders>
            <w:shd w:val="clear" w:color="auto" w:fill="auto"/>
            <w:noWrap/>
            <w:vAlign w:val="bottom"/>
            <w:hideMark/>
          </w:tcPr>
          <w:p w:rsidR="00470EFD" w:rsidRPr="00470EFD" w:rsidRDefault="00470EFD" w:rsidP="001A236B">
            <w:pPr>
              <w:numPr>
                <w:ilvl w:val="1"/>
                <w:numId w:val="0"/>
              </w:numPr>
              <w:outlineLvl w:val="1"/>
              <w:rPr>
                <w:rFonts w:ascii="Arial" w:hAnsi="Arial" w:cs="Arial"/>
                <w:b/>
                <w:color w:val="000000"/>
                <w:sz w:val="14"/>
                <w:szCs w:val="14"/>
              </w:rPr>
            </w:pPr>
            <w:r w:rsidRPr="00470EFD">
              <w:rPr>
                <w:rFonts w:ascii="Arial" w:hAnsi="Arial" w:cs="Arial"/>
                <w:b/>
                <w:color w:val="000000"/>
                <w:sz w:val="14"/>
                <w:szCs w:val="14"/>
              </w:rPr>
              <w:t> </w:t>
            </w:r>
          </w:p>
        </w:tc>
        <w:tc>
          <w:tcPr>
            <w:tcW w:w="424" w:type="dxa"/>
            <w:tcBorders>
              <w:top w:val="nil"/>
              <w:left w:val="nil"/>
              <w:bottom w:val="nil"/>
              <w:right w:val="nil"/>
            </w:tcBorders>
            <w:shd w:val="clear" w:color="auto" w:fill="auto"/>
            <w:noWrap/>
            <w:vAlign w:val="bottom"/>
            <w:hideMark/>
          </w:tcPr>
          <w:p w:rsidR="00470EFD" w:rsidRPr="00470EFD" w:rsidRDefault="00470EFD" w:rsidP="001A236B">
            <w:pPr>
              <w:numPr>
                <w:ilvl w:val="1"/>
                <w:numId w:val="0"/>
              </w:numPr>
              <w:outlineLvl w:val="1"/>
              <w:rPr>
                <w:rFonts w:ascii="Arial" w:hAnsi="Arial" w:cs="Arial"/>
                <w:b/>
                <w:color w:val="000000"/>
                <w:sz w:val="14"/>
                <w:szCs w:val="14"/>
              </w:rPr>
            </w:pPr>
          </w:p>
        </w:tc>
        <w:tc>
          <w:tcPr>
            <w:tcW w:w="428" w:type="dxa"/>
            <w:tcBorders>
              <w:top w:val="nil"/>
              <w:left w:val="nil"/>
              <w:bottom w:val="nil"/>
              <w:right w:val="nil"/>
            </w:tcBorders>
            <w:shd w:val="clear" w:color="auto" w:fill="auto"/>
            <w:hideMark/>
          </w:tcPr>
          <w:p w:rsidR="00470EFD" w:rsidRPr="00470EFD" w:rsidRDefault="00470EFD" w:rsidP="001A236B">
            <w:pPr>
              <w:numPr>
                <w:ilvl w:val="1"/>
                <w:numId w:val="0"/>
              </w:numPr>
              <w:outlineLvl w:val="1"/>
              <w:rPr>
                <w:b/>
                <w:color w:val="015579"/>
                <w:sz w:val="20"/>
              </w:rPr>
            </w:pPr>
          </w:p>
        </w:tc>
        <w:tc>
          <w:tcPr>
            <w:tcW w:w="5528" w:type="dxa"/>
            <w:gridSpan w:val="9"/>
            <w:tcBorders>
              <w:top w:val="nil"/>
              <w:left w:val="nil"/>
              <w:bottom w:val="nil"/>
              <w:right w:val="nil"/>
            </w:tcBorders>
            <w:shd w:val="clear" w:color="auto" w:fill="auto"/>
            <w:hideMark/>
          </w:tcPr>
          <w:p w:rsidR="00470EFD" w:rsidRPr="00470EFD" w:rsidRDefault="00470EFD" w:rsidP="001A236B">
            <w:pPr>
              <w:numPr>
                <w:ilvl w:val="1"/>
                <w:numId w:val="0"/>
              </w:numPr>
              <w:outlineLvl w:val="1"/>
              <w:rPr>
                <w:rFonts w:ascii="Arial" w:hAnsi="Arial" w:cs="Arial"/>
                <w:b/>
                <w:color w:val="000000"/>
                <w:sz w:val="14"/>
                <w:szCs w:val="14"/>
              </w:rPr>
            </w:pPr>
            <w:r w:rsidRPr="00470EFD">
              <w:rPr>
                <w:rFonts w:ascii="Arial" w:hAnsi="Arial" w:cs="Arial"/>
                <w:b/>
                <w:color w:val="000000"/>
                <w:sz w:val="14"/>
                <w:szCs w:val="14"/>
              </w:rPr>
              <w:t xml:space="preserve">                    материалы</w:t>
            </w:r>
          </w:p>
        </w:tc>
        <w:tc>
          <w:tcPr>
            <w:tcW w:w="567" w:type="dxa"/>
            <w:tcBorders>
              <w:top w:val="nil"/>
              <w:left w:val="nil"/>
              <w:bottom w:val="nil"/>
              <w:right w:val="nil"/>
            </w:tcBorders>
            <w:shd w:val="clear" w:color="auto" w:fill="auto"/>
            <w:noWrap/>
            <w:hideMark/>
          </w:tcPr>
          <w:p w:rsidR="00470EFD" w:rsidRPr="00470EFD" w:rsidRDefault="00470EFD" w:rsidP="001A236B">
            <w:pPr>
              <w:numPr>
                <w:ilvl w:val="1"/>
                <w:numId w:val="0"/>
              </w:numPr>
              <w:outlineLvl w:val="1"/>
              <w:rPr>
                <w:rFonts w:ascii="Arial" w:hAnsi="Arial" w:cs="Arial"/>
                <w:b/>
                <w:color w:val="000000"/>
                <w:sz w:val="14"/>
                <w:szCs w:val="14"/>
              </w:rPr>
            </w:pPr>
          </w:p>
        </w:tc>
        <w:tc>
          <w:tcPr>
            <w:tcW w:w="850" w:type="dxa"/>
            <w:tcBorders>
              <w:top w:val="nil"/>
              <w:left w:val="nil"/>
              <w:bottom w:val="nil"/>
              <w:right w:val="nil"/>
            </w:tcBorders>
            <w:shd w:val="clear" w:color="auto" w:fill="auto"/>
            <w:noWrap/>
            <w:hideMark/>
          </w:tcPr>
          <w:p w:rsidR="00470EFD" w:rsidRPr="00470EFD" w:rsidRDefault="00470EFD" w:rsidP="001A236B">
            <w:pPr>
              <w:numPr>
                <w:ilvl w:val="1"/>
                <w:numId w:val="0"/>
              </w:numPr>
              <w:outlineLvl w:val="1"/>
              <w:rPr>
                <w:b/>
                <w:color w:val="015579"/>
                <w:sz w:val="20"/>
              </w:rPr>
            </w:pPr>
          </w:p>
        </w:tc>
        <w:tc>
          <w:tcPr>
            <w:tcW w:w="1276" w:type="dxa"/>
            <w:tcBorders>
              <w:top w:val="nil"/>
              <w:left w:val="nil"/>
              <w:bottom w:val="nil"/>
              <w:right w:val="single" w:sz="4" w:space="0" w:color="auto"/>
            </w:tcBorders>
            <w:shd w:val="clear" w:color="auto" w:fill="auto"/>
            <w:noWrap/>
            <w:hideMark/>
          </w:tcPr>
          <w:p w:rsidR="00470EFD" w:rsidRPr="00470EFD" w:rsidRDefault="00470EFD" w:rsidP="001A236B">
            <w:pPr>
              <w:jc w:val="right"/>
              <w:rPr>
                <w:rFonts w:ascii="Arial" w:hAnsi="Arial" w:cs="Arial"/>
                <w:color w:val="000000"/>
                <w:sz w:val="14"/>
                <w:szCs w:val="14"/>
              </w:rPr>
            </w:pPr>
            <w:r w:rsidRPr="00470EFD">
              <w:rPr>
                <w:rFonts w:ascii="Arial" w:hAnsi="Arial" w:cs="Arial"/>
                <w:color w:val="000000"/>
                <w:sz w:val="14"/>
                <w:szCs w:val="14"/>
              </w:rPr>
              <w:t> </w:t>
            </w:r>
          </w:p>
        </w:tc>
      </w:tr>
      <w:tr w:rsidR="00470EFD" w:rsidRPr="00470EFD" w:rsidTr="001A236B">
        <w:trPr>
          <w:trHeight w:val="296"/>
        </w:trPr>
        <w:tc>
          <w:tcPr>
            <w:tcW w:w="600" w:type="dxa"/>
            <w:tcBorders>
              <w:top w:val="nil"/>
              <w:left w:val="single" w:sz="4" w:space="0" w:color="auto"/>
              <w:bottom w:val="nil"/>
              <w:right w:val="nil"/>
            </w:tcBorders>
            <w:shd w:val="clear" w:color="auto" w:fill="auto"/>
            <w:noWrap/>
            <w:vAlign w:val="bottom"/>
            <w:hideMark/>
          </w:tcPr>
          <w:p w:rsidR="00470EFD" w:rsidRPr="00470EFD" w:rsidRDefault="00470EFD" w:rsidP="001A236B">
            <w:pPr>
              <w:numPr>
                <w:ilvl w:val="1"/>
                <w:numId w:val="0"/>
              </w:numPr>
              <w:outlineLvl w:val="1"/>
              <w:rPr>
                <w:rFonts w:ascii="Arial" w:hAnsi="Arial" w:cs="Arial"/>
                <w:b/>
                <w:color w:val="000000"/>
                <w:sz w:val="14"/>
                <w:szCs w:val="14"/>
              </w:rPr>
            </w:pPr>
            <w:r w:rsidRPr="00470EFD">
              <w:rPr>
                <w:rFonts w:ascii="Arial" w:hAnsi="Arial" w:cs="Arial"/>
                <w:b/>
                <w:color w:val="000000"/>
                <w:sz w:val="14"/>
                <w:szCs w:val="14"/>
              </w:rPr>
              <w:t> </w:t>
            </w:r>
          </w:p>
        </w:tc>
        <w:tc>
          <w:tcPr>
            <w:tcW w:w="424" w:type="dxa"/>
            <w:tcBorders>
              <w:top w:val="nil"/>
              <w:left w:val="nil"/>
              <w:bottom w:val="nil"/>
              <w:right w:val="nil"/>
            </w:tcBorders>
            <w:shd w:val="clear" w:color="auto" w:fill="auto"/>
            <w:noWrap/>
            <w:vAlign w:val="bottom"/>
            <w:hideMark/>
          </w:tcPr>
          <w:p w:rsidR="00470EFD" w:rsidRPr="00470EFD" w:rsidRDefault="00470EFD" w:rsidP="001A236B">
            <w:pPr>
              <w:numPr>
                <w:ilvl w:val="1"/>
                <w:numId w:val="0"/>
              </w:numPr>
              <w:outlineLvl w:val="1"/>
              <w:rPr>
                <w:rFonts w:ascii="Arial" w:hAnsi="Arial" w:cs="Arial"/>
                <w:b/>
                <w:color w:val="000000"/>
                <w:sz w:val="14"/>
                <w:szCs w:val="14"/>
              </w:rPr>
            </w:pPr>
          </w:p>
        </w:tc>
        <w:tc>
          <w:tcPr>
            <w:tcW w:w="428" w:type="dxa"/>
            <w:tcBorders>
              <w:top w:val="nil"/>
              <w:left w:val="nil"/>
              <w:bottom w:val="nil"/>
              <w:right w:val="nil"/>
            </w:tcBorders>
            <w:shd w:val="clear" w:color="auto" w:fill="auto"/>
            <w:hideMark/>
          </w:tcPr>
          <w:p w:rsidR="00470EFD" w:rsidRPr="00470EFD" w:rsidRDefault="00470EFD" w:rsidP="001A236B">
            <w:pPr>
              <w:numPr>
                <w:ilvl w:val="1"/>
                <w:numId w:val="0"/>
              </w:numPr>
              <w:outlineLvl w:val="1"/>
              <w:rPr>
                <w:b/>
                <w:color w:val="015579"/>
                <w:sz w:val="20"/>
              </w:rPr>
            </w:pPr>
          </w:p>
        </w:tc>
        <w:tc>
          <w:tcPr>
            <w:tcW w:w="5528" w:type="dxa"/>
            <w:gridSpan w:val="9"/>
            <w:tcBorders>
              <w:top w:val="nil"/>
              <w:left w:val="nil"/>
              <w:bottom w:val="nil"/>
              <w:right w:val="nil"/>
            </w:tcBorders>
            <w:shd w:val="clear" w:color="auto" w:fill="auto"/>
            <w:hideMark/>
          </w:tcPr>
          <w:p w:rsidR="00470EFD" w:rsidRPr="00470EFD" w:rsidRDefault="00470EFD" w:rsidP="001A236B">
            <w:pPr>
              <w:numPr>
                <w:ilvl w:val="1"/>
                <w:numId w:val="0"/>
              </w:numPr>
              <w:outlineLvl w:val="1"/>
              <w:rPr>
                <w:rFonts w:ascii="Arial" w:hAnsi="Arial" w:cs="Arial"/>
                <w:b/>
                <w:color w:val="000000"/>
                <w:sz w:val="14"/>
                <w:szCs w:val="14"/>
              </w:rPr>
            </w:pPr>
            <w:r w:rsidRPr="00470EFD">
              <w:rPr>
                <w:rFonts w:ascii="Arial" w:hAnsi="Arial" w:cs="Arial"/>
                <w:b/>
                <w:color w:val="000000"/>
                <w:sz w:val="14"/>
                <w:szCs w:val="14"/>
              </w:rPr>
              <w:t xml:space="preserve">                    накладные расходы</w:t>
            </w:r>
          </w:p>
        </w:tc>
        <w:tc>
          <w:tcPr>
            <w:tcW w:w="567" w:type="dxa"/>
            <w:tcBorders>
              <w:top w:val="nil"/>
              <w:left w:val="nil"/>
              <w:bottom w:val="nil"/>
              <w:right w:val="nil"/>
            </w:tcBorders>
            <w:shd w:val="clear" w:color="auto" w:fill="auto"/>
            <w:noWrap/>
            <w:hideMark/>
          </w:tcPr>
          <w:p w:rsidR="00470EFD" w:rsidRPr="00470EFD" w:rsidRDefault="00470EFD" w:rsidP="001A236B">
            <w:pPr>
              <w:numPr>
                <w:ilvl w:val="1"/>
                <w:numId w:val="0"/>
              </w:numPr>
              <w:outlineLvl w:val="1"/>
              <w:rPr>
                <w:rFonts w:ascii="Arial" w:hAnsi="Arial" w:cs="Arial"/>
                <w:b/>
                <w:color w:val="000000"/>
                <w:sz w:val="14"/>
                <w:szCs w:val="14"/>
              </w:rPr>
            </w:pPr>
          </w:p>
        </w:tc>
        <w:tc>
          <w:tcPr>
            <w:tcW w:w="850" w:type="dxa"/>
            <w:tcBorders>
              <w:top w:val="nil"/>
              <w:left w:val="nil"/>
              <w:bottom w:val="nil"/>
              <w:right w:val="nil"/>
            </w:tcBorders>
            <w:shd w:val="clear" w:color="auto" w:fill="auto"/>
            <w:noWrap/>
            <w:hideMark/>
          </w:tcPr>
          <w:p w:rsidR="00470EFD" w:rsidRPr="00470EFD" w:rsidRDefault="00470EFD" w:rsidP="001A236B">
            <w:pPr>
              <w:numPr>
                <w:ilvl w:val="1"/>
                <w:numId w:val="0"/>
              </w:numPr>
              <w:outlineLvl w:val="1"/>
              <w:rPr>
                <w:b/>
                <w:color w:val="015579"/>
                <w:sz w:val="20"/>
              </w:rPr>
            </w:pPr>
          </w:p>
        </w:tc>
        <w:tc>
          <w:tcPr>
            <w:tcW w:w="1276" w:type="dxa"/>
            <w:tcBorders>
              <w:top w:val="nil"/>
              <w:left w:val="nil"/>
              <w:bottom w:val="nil"/>
              <w:right w:val="single" w:sz="4" w:space="0" w:color="auto"/>
            </w:tcBorders>
            <w:shd w:val="clear" w:color="auto" w:fill="auto"/>
            <w:noWrap/>
            <w:hideMark/>
          </w:tcPr>
          <w:p w:rsidR="00470EFD" w:rsidRPr="00470EFD" w:rsidRDefault="00470EFD" w:rsidP="001A236B">
            <w:pPr>
              <w:jc w:val="right"/>
              <w:rPr>
                <w:rFonts w:ascii="Arial" w:hAnsi="Arial" w:cs="Arial"/>
                <w:color w:val="000000"/>
                <w:sz w:val="14"/>
                <w:szCs w:val="14"/>
              </w:rPr>
            </w:pPr>
            <w:r w:rsidRPr="00470EFD">
              <w:rPr>
                <w:rFonts w:ascii="Arial" w:hAnsi="Arial" w:cs="Arial"/>
                <w:color w:val="000000"/>
                <w:sz w:val="14"/>
                <w:szCs w:val="14"/>
              </w:rPr>
              <w:t> </w:t>
            </w:r>
          </w:p>
        </w:tc>
      </w:tr>
      <w:tr w:rsidR="00470EFD" w:rsidRPr="00470EFD" w:rsidTr="001A236B">
        <w:trPr>
          <w:trHeight w:val="296"/>
        </w:trPr>
        <w:tc>
          <w:tcPr>
            <w:tcW w:w="600" w:type="dxa"/>
            <w:tcBorders>
              <w:top w:val="nil"/>
              <w:left w:val="single" w:sz="4" w:space="0" w:color="auto"/>
              <w:bottom w:val="nil"/>
              <w:right w:val="nil"/>
            </w:tcBorders>
            <w:shd w:val="clear" w:color="auto" w:fill="auto"/>
            <w:noWrap/>
            <w:vAlign w:val="bottom"/>
            <w:hideMark/>
          </w:tcPr>
          <w:p w:rsidR="00470EFD" w:rsidRPr="00470EFD" w:rsidRDefault="00470EFD" w:rsidP="001A236B">
            <w:pPr>
              <w:numPr>
                <w:ilvl w:val="1"/>
                <w:numId w:val="0"/>
              </w:numPr>
              <w:outlineLvl w:val="1"/>
              <w:rPr>
                <w:rFonts w:ascii="Arial" w:hAnsi="Arial" w:cs="Arial"/>
                <w:b/>
                <w:color w:val="000000"/>
                <w:sz w:val="14"/>
                <w:szCs w:val="14"/>
              </w:rPr>
            </w:pPr>
            <w:r w:rsidRPr="00470EFD">
              <w:rPr>
                <w:rFonts w:ascii="Arial" w:hAnsi="Arial" w:cs="Arial"/>
                <w:b/>
                <w:color w:val="000000"/>
                <w:sz w:val="14"/>
                <w:szCs w:val="14"/>
              </w:rPr>
              <w:t> </w:t>
            </w:r>
          </w:p>
        </w:tc>
        <w:tc>
          <w:tcPr>
            <w:tcW w:w="424" w:type="dxa"/>
            <w:tcBorders>
              <w:top w:val="nil"/>
              <w:left w:val="nil"/>
              <w:bottom w:val="nil"/>
              <w:right w:val="nil"/>
            </w:tcBorders>
            <w:shd w:val="clear" w:color="auto" w:fill="auto"/>
            <w:noWrap/>
            <w:vAlign w:val="bottom"/>
            <w:hideMark/>
          </w:tcPr>
          <w:p w:rsidR="00470EFD" w:rsidRPr="00470EFD" w:rsidRDefault="00470EFD" w:rsidP="001A236B">
            <w:pPr>
              <w:numPr>
                <w:ilvl w:val="1"/>
                <w:numId w:val="0"/>
              </w:numPr>
              <w:outlineLvl w:val="1"/>
              <w:rPr>
                <w:rFonts w:ascii="Arial" w:hAnsi="Arial" w:cs="Arial"/>
                <w:b/>
                <w:color w:val="000000"/>
                <w:sz w:val="14"/>
                <w:szCs w:val="14"/>
              </w:rPr>
            </w:pPr>
          </w:p>
        </w:tc>
        <w:tc>
          <w:tcPr>
            <w:tcW w:w="428" w:type="dxa"/>
            <w:tcBorders>
              <w:top w:val="nil"/>
              <w:left w:val="nil"/>
              <w:bottom w:val="nil"/>
              <w:right w:val="nil"/>
            </w:tcBorders>
            <w:shd w:val="clear" w:color="auto" w:fill="auto"/>
            <w:hideMark/>
          </w:tcPr>
          <w:p w:rsidR="00470EFD" w:rsidRPr="00470EFD" w:rsidRDefault="00470EFD" w:rsidP="001A236B">
            <w:pPr>
              <w:numPr>
                <w:ilvl w:val="1"/>
                <w:numId w:val="0"/>
              </w:numPr>
              <w:outlineLvl w:val="1"/>
              <w:rPr>
                <w:b/>
                <w:color w:val="015579"/>
                <w:sz w:val="20"/>
              </w:rPr>
            </w:pPr>
          </w:p>
        </w:tc>
        <w:tc>
          <w:tcPr>
            <w:tcW w:w="5528" w:type="dxa"/>
            <w:gridSpan w:val="9"/>
            <w:tcBorders>
              <w:top w:val="nil"/>
              <w:left w:val="nil"/>
              <w:bottom w:val="nil"/>
              <w:right w:val="nil"/>
            </w:tcBorders>
            <w:shd w:val="clear" w:color="auto" w:fill="auto"/>
            <w:hideMark/>
          </w:tcPr>
          <w:p w:rsidR="00470EFD" w:rsidRPr="00470EFD" w:rsidRDefault="00470EFD" w:rsidP="001A236B">
            <w:pPr>
              <w:numPr>
                <w:ilvl w:val="1"/>
                <w:numId w:val="0"/>
              </w:numPr>
              <w:outlineLvl w:val="1"/>
              <w:rPr>
                <w:rFonts w:ascii="Arial" w:hAnsi="Arial" w:cs="Arial"/>
                <w:b/>
                <w:color w:val="000000"/>
                <w:sz w:val="14"/>
                <w:szCs w:val="14"/>
              </w:rPr>
            </w:pPr>
            <w:r w:rsidRPr="00470EFD">
              <w:rPr>
                <w:rFonts w:ascii="Arial" w:hAnsi="Arial" w:cs="Arial"/>
                <w:b/>
                <w:color w:val="000000"/>
                <w:sz w:val="14"/>
                <w:szCs w:val="14"/>
              </w:rPr>
              <w:t xml:space="preserve">                    сметная прибыль</w:t>
            </w:r>
          </w:p>
        </w:tc>
        <w:tc>
          <w:tcPr>
            <w:tcW w:w="567" w:type="dxa"/>
            <w:tcBorders>
              <w:top w:val="nil"/>
              <w:left w:val="nil"/>
              <w:bottom w:val="nil"/>
              <w:right w:val="nil"/>
            </w:tcBorders>
            <w:shd w:val="clear" w:color="auto" w:fill="auto"/>
            <w:noWrap/>
            <w:hideMark/>
          </w:tcPr>
          <w:p w:rsidR="00470EFD" w:rsidRPr="00470EFD" w:rsidRDefault="00470EFD" w:rsidP="001A236B">
            <w:pPr>
              <w:numPr>
                <w:ilvl w:val="1"/>
                <w:numId w:val="0"/>
              </w:numPr>
              <w:outlineLvl w:val="1"/>
              <w:rPr>
                <w:rFonts w:ascii="Arial" w:hAnsi="Arial" w:cs="Arial"/>
                <w:b/>
                <w:color w:val="000000"/>
                <w:sz w:val="14"/>
                <w:szCs w:val="14"/>
              </w:rPr>
            </w:pPr>
          </w:p>
        </w:tc>
        <w:tc>
          <w:tcPr>
            <w:tcW w:w="850" w:type="dxa"/>
            <w:tcBorders>
              <w:top w:val="nil"/>
              <w:left w:val="nil"/>
              <w:bottom w:val="nil"/>
              <w:right w:val="nil"/>
            </w:tcBorders>
            <w:shd w:val="clear" w:color="auto" w:fill="auto"/>
            <w:noWrap/>
            <w:hideMark/>
          </w:tcPr>
          <w:p w:rsidR="00470EFD" w:rsidRPr="00470EFD" w:rsidRDefault="00470EFD" w:rsidP="001A236B">
            <w:pPr>
              <w:numPr>
                <w:ilvl w:val="1"/>
                <w:numId w:val="0"/>
              </w:numPr>
              <w:outlineLvl w:val="1"/>
              <w:rPr>
                <w:b/>
                <w:color w:val="015579"/>
                <w:sz w:val="20"/>
              </w:rPr>
            </w:pPr>
          </w:p>
        </w:tc>
        <w:tc>
          <w:tcPr>
            <w:tcW w:w="1276" w:type="dxa"/>
            <w:tcBorders>
              <w:top w:val="nil"/>
              <w:left w:val="nil"/>
              <w:bottom w:val="nil"/>
              <w:right w:val="single" w:sz="4" w:space="0" w:color="auto"/>
            </w:tcBorders>
            <w:shd w:val="clear" w:color="auto" w:fill="auto"/>
            <w:noWrap/>
            <w:hideMark/>
          </w:tcPr>
          <w:p w:rsidR="00470EFD" w:rsidRPr="00470EFD" w:rsidRDefault="00470EFD" w:rsidP="001A236B">
            <w:pPr>
              <w:jc w:val="right"/>
              <w:rPr>
                <w:rFonts w:ascii="Arial" w:hAnsi="Arial" w:cs="Arial"/>
                <w:color w:val="000000"/>
                <w:sz w:val="14"/>
                <w:szCs w:val="14"/>
              </w:rPr>
            </w:pPr>
            <w:r w:rsidRPr="00470EFD">
              <w:rPr>
                <w:rFonts w:ascii="Arial" w:hAnsi="Arial" w:cs="Arial"/>
                <w:color w:val="000000"/>
                <w:sz w:val="14"/>
                <w:szCs w:val="14"/>
              </w:rPr>
              <w:t> </w:t>
            </w:r>
          </w:p>
        </w:tc>
      </w:tr>
      <w:tr w:rsidR="00470EFD" w:rsidRPr="00470EFD" w:rsidTr="001A236B">
        <w:trPr>
          <w:trHeight w:val="296"/>
        </w:trPr>
        <w:tc>
          <w:tcPr>
            <w:tcW w:w="600" w:type="dxa"/>
            <w:tcBorders>
              <w:top w:val="nil"/>
              <w:left w:val="single" w:sz="4" w:space="0" w:color="auto"/>
              <w:bottom w:val="nil"/>
              <w:right w:val="nil"/>
            </w:tcBorders>
            <w:shd w:val="clear" w:color="auto" w:fill="auto"/>
            <w:noWrap/>
            <w:vAlign w:val="bottom"/>
            <w:hideMark/>
          </w:tcPr>
          <w:p w:rsidR="00470EFD" w:rsidRPr="00470EFD" w:rsidRDefault="00470EFD" w:rsidP="001A236B">
            <w:pPr>
              <w:numPr>
                <w:ilvl w:val="1"/>
                <w:numId w:val="0"/>
              </w:numPr>
              <w:outlineLvl w:val="1"/>
              <w:rPr>
                <w:rFonts w:ascii="Arial" w:hAnsi="Arial" w:cs="Arial"/>
                <w:b/>
                <w:color w:val="000000"/>
                <w:sz w:val="14"/>
                <w:szCs w:val="14"/>
              </w:rPr>
            </w:pPr>
            <w:r w:rsidRPr="00470EFD">
              <w:rPr>
                <w:rFonts w:ascii="Arial" w:hAnsi="Arial" w:cs="Arial"/>
                <w:b/>
                <w:color w:val="000000"/>
                <w:sz w:val="14"/>
                <w:szCs w:val="14"/>
              </w:rPr>
              <w:t> </w:t>
            </w:r>
          </w:p>
        </w:tc>
        <w:tc>
          <w:tcPr>
            <w:tcW w:w="424" w:type="dxa"/>
            <w:tcBorders>
              <w:top w:val="nil"/>
              <w:left w:val="nil"/>
              <w:bottom w:val="nil"/>
              <w:right w:val="nil"/>
            </w:tcBorders>
            <w:shd w:val="clear" w:color="auto" w:fill="auto"/>
            <w:noWrap/>
            <w:vAlign w:val="bottom"/>
            <w:hideMark/>
          </w:tcPr>
          <w:p w:rsidR="00470EFD" w:rsidRPr="00470EFD" w:rsidRDefault="00470EFD" w:rsidP="001A236B">
            <w:pPr>
              <w:numPr>
                <w:ilvl w:val="1"/>
                <w:numId w:val="0"/>
              </w:numPr>
              <w:outlineLvl w:val="1"/>
              <w:rPr>
                <w:rFonts w:ascii="Arial" w:hAnsi="Arial" w:cs="Arial"/>
                <w:b/>
                <w:color w:val="000000"/>
                <w:sz w:val="14"/>
                <w:szCs w:val="14"/>
              </w:rPr>
            </w:pPr>
          </w:p>
        </w:tc>
        <w:tc>
          <w:tcPr>
            <w:tcW w:w="428" w:type="dxa"/>
            <w:tcBorders>
              <w:top w:val="nil"/>
              <w:left w:val="nil"/>
              <w:bottom w:val="nil"/>
              <w:right w:val="nil"/>
            </w:tcBorders>
            <w:shd w:val="clear" w:color="auto" w:fill="auto"/>
            <w:hideMark/>
          </w:tcPr>
          <w:p w:rsidR="00470EFD" w:rsidRPr="00470EFD" w:rsidRDefault="00470EFD" w:rsidP="001A236B">
            <w:pPr>
              <w:numPr>
                <w:ilvl w:val="1"/>
                <w:numId w:val="0"/>
              </w:numPr>
              <w:outlineLvl w:val="1"/>
              <w:rPr>
                <w:b/>
                <w:color w:val="015579"/>
                <w:sz w:val="20"/>
              </w:rPr>
            </w:pPr>
          </w:p>
        </w:tc>
        <w:tc>
          <w:tcPr>
            <w:tcW w:w="5528" w:type="dxa"/>
            <w:gridSpan w:val="9"/>
            <w:tcBorders>
              <w:top w:val="nil"/>
              <w:left w:val="nil"/>
              <w:bottom w:val="nil"/>
              <w:right w:val="nil"/>
            </w:tcBorders>
            <w:shd w:val="clear" w:color="auto" w:fill="auto"/>
            <w:hideMark/>
          </w:tcPr>
          <w:p w:rsidR="00470EFD" w:rsidRPr="00470EFD" w:rsidRDefault="00470EFD" w:rsidP="001A236B">
            <w:pPr>
              <w:numPr>
                <w:ilvl w:val="1"/>
                <w:numId w:val="0"/>
              </w:numPr>
              <w:outlineLvl w:val="1"/>
              <w:rPr>
                <w:rFonts w:ascii="Arial" w:hAnsi="Arial" w:cs="Arial"/>
                <w:b/>
                <w:color w:val="000000"/>
                <w:sz w:val="14"/>
                <w:szCs w:val="14"/>
              </w:rPr>
            </w:pPr>
            <w:r w:rsidRPr="00470EFD">
              <w:rPr>
                <w:rFonts w:ascii="Arial" w:hAnsi="Arial" w:cs="Arial"/>
                <w:b/>
                <w:color w:val="000000"/>
                <w:sz w:val="14"/>
                <w:szCs w:val="14"/>
              </w:rPr>
              <w:t xml:space="preserve">          Транспортные расходы (перевозка), относимые на стоимость строительных работ</w:t>
            </w:r>
          </w:p>
        </w:tc>
        <w:tc>
          <w:tcPr>
            <w:tcW w:w="567" w:type="dxa"/>
            <w:tcBorders>
              <w:top w:val="nil"/>
              <w:left w:val="nil"/>
              <w:bottom w:val="nil"/>
              <w:right w:val="nil"/>
            </w:tcBorders>
            <w:shd w:val="clear" w:color="auto" w:fill="auto"/>
            <w:noWrap/>
            <w:hideMark/>
          </w:tcPr>
          <w:p w:rsidR="00470EFD" w:rsidRPr="00470EFD" w:rsidRDefault="00470EFD" w:rsidP="001A236B">
            <w:pPr>
              <w:numPr>
                <w:ilvl w:val="1"/>
                <w:numId w:val="0"/>
              </w:numPr>
              <w:outlineLvl w:val="1"/>
              <w:rPr>
                <w:rFonts w:ascii="Arial" w:hAnsi="Arial" w:cs="Arial"/>
                <w:b/>
                <w:color w:val="000000"/>
                <w:sz w:val="14"/>
                <w:szCs w:val="14"/>
              </w:rPr>
            </w:pPr>
          </w:p>
        </w:tc>
        <w:tc>
          <w:tcPr>
            <w:tcW w:w="850" w:type="dxa"/>
            <w:tcBorders>
              <w:top w:val="nil"/>
              <w:left w:val="nil"/>
              <w:bottom w:val="nil"/>
              <w:right w:val="nil"/>
            </w:tcBorders>
            <w:shd w:val="clear" w:color="auto" w:fill="auto"/>
            <w:noWrap/>
            <w:hideMark/>
          </w:tcPr>
          <w:p w:rsidR="00470EFD" w:rsidRPr="00470EFD" w:rsidRDefault="00470EFD" w:rsidP="001A236B">
            <w:pPr>
              <w:numPr>
                <w:ilvl w:val="1"/>
                <w:numId w:val="0"/>
              </w:numPr>
              <w:outlineLvl w:val="1"/>
              <w:rPr>
                <w:b/>
                <w:color w:val="015579"/>
                <w:sz w:val="20"/>
              </w:rPr>
            </w:pPr>
          </w:p>
        </w:tc>
        <w:tc>
          <w:tcPr>
            <w:tcW w:w="1276" w:type="dxa"/>
            <w:tcBorders>
              <w:top w:val="nil"/>
              <w:left w:val="nil"/>
              <w:bottom w:val="nil"/>
              <w:right w:val="single" w:sz="4" w:space="0" w:color="auto"/>
            </w:tcBorders>
            <w:shd w:val="clear" w:color="auto" w:fill="auto"/>
            <w:noWrap/>
            <w:hideMark/>
          </w:tcPr>
          <w:p w:rsidR="00470EFD" w:rsidRPr="00470EFD" w:rsidRDefault="00470EFD" w:rsidP="001A236B">
            <w:pPr>
              <w:jc w:val="right"/>
              <w:rPr>
                <w:rFonts w:ascii="Arial" w:hAnsi="Arial" w:cs="Arial"/>
                <w:color w:val="000000"/>
                <w:sz w:val="14"/>
                <w:szCs w:val="14"/>
              </w:rPr>
            </w:pPr>
            <w:r w:rsidRPr="00470EFD">
              <w:rPr>
                <w:rFonts w:ascii="Arial" w:hAnsi="Arial" w:cs="Arial"/>
                <w:color w:val="000000"/>
                <w:sz w:val="14"/>
                <w:szCs w:val="14"/>
              </w:rPr>
              <w:t> </w:t>
            </w:r>
          </w:p>
        </w:tc>
      </w:tr>
      <w:tr w:rsidR="00470EFD" w:rsidRPr="00470EFD" w:rsidTr="001A236B">
        <w:trPr>
          <w:trHeight w:val="296"/>
        </w:trPr>
        <w:tc>
          <w:tcPr>
            <w:tcW w:w="600" w:type="dxa"/>
            <w:tcBorders>
              <w:top w:val="nil"/>
              <w:left w:val="single" w:sz="4" w:space="0" w:color="auto"/>
              <w:bottom w:val="nil"/>
              <w:right w:val="nil"/>
            </w:tcBorders>
            <w:shd w:val="clear" w:color="auto" w:fill="auto"/>
            <w:noWrap/>
            <w:vAlign w:val="bottom"/>
            <w:hideMark/>
          </w:tcPr>
          <w:p w:rsidR="00470EFD" w:rsidRPr="00470EFD" w:rsidRDefault="00470EFD" w:rsidP="001A236B">
            <w:pPr>
              <w:numPr>
                <w:ilvl w:val="1"/>
                <w:numId w:val="0"/>
              </w:numPr>
              <w:outlineLvl w:val="1"/>
              <w:rPr>
                <w:rFonts w:ascii="Arial" w:hAnsi="Arial" w:cs="Arial"/>
                <w:b/>
                <w:color w:val="000000"/>
                <w:sz w:val="14"/>
                <w:szCs w:val="14"/>
              </w:rPr>
            </w:pPr>
            <w:r w:rsidRPr="00470EFD">
              <w:rPr>
                <w:rFonts w:ascii="Arial" w:hAnsi="Arial" w:cs="Arial"/>
                <w:b/>
                <w:color w:val="000000"/>
                <w:sz w:val="14"/>
                <w:szCs w:val="14"/>
              </w:rPr>
              <w:t> </w:t>
            </w:r>
          </w:p>
        </w:tc>
        <w:tc>
          <w:tcPr>
            <w:tcW w:w="424" w:type="dxa"/>
            <w:tcBorders>
              <w:top w:val="nil"/>
              <w:left w:val="nil"/>
              <w:bottom w:val="nil"/>
              <w:right w:val="nil"/>
            </w:tcBorders>
            <w:shd w:val="clear" w:color="auto" w:fill="auto"/>
            <w:noWrap/>
            <w:vAlign w:val="bottom"/>
            <w:hideMark/>
          </w:tcPr>
          <w:p w:rsidR="00470EFD" w:rsidRPr="00470EFD" w:rsidRDefault="00470EFD" w:rsidP="001A236B">
            <w:pPr>
              <w:numPr>
                <w:ilvl w:val="1"/>
                <w:numId w:val="0"/>
              </w:numPr>
              <w:outlineLvl w:val="1"/>
              <w:rPr>
                <w:rFonts w:ascii="Arial" w:hAnsi="Arial" w:cs="Arial"/>
                <w:b/>
                <w:color w:val="000000"/>
                <w:sz w:val="14"/>
                <w:szCs w:val="14"/>
              </w:rPr>
            </w:pPr>
          </w:p>
        </w:tc>
        <w:tc>
          <w:tcPr>
            <w:tcW w:w="428" w:type="dxa"/>
            <w:tcBorders>
              <w:top w:val="nil"/>
              <w:left w:val="nil"/>
              <w:bottom w:val="nil"/>
              <w:right w:val="nil"/>
            </w:tcBorders>
            <w:shd w:val="clear" w:color="auto" w:fill="auto"/>
            <w:hideMark/>
          </w:tcPr>
          <w:p w:rsidR="00470EFD" w:rsidRPr="00470EFD" w:rsidRDefault="00470EFD" w:rsidP="001A236B">
            <w:pPr>
              <w:numPr>
                <w:ilvl w:val="1"/>
                <w:numId w:val="0"/>
              </w:numPr>
              <w:outlineLvl w:val="1"/>
              <w:rPr>
                <w:b/>
                <w:color w:val="015579"/>
                <w:sz w:val="20"/>
              </w:rPr>
            </w:pPr>
          </w:p>
        </w:tc>
        <w:tc>
          <w:tcPr>
            <w:tcW w:w="5528" w:type="dxa"/>
            <w:gridSpan w:val="9"/>
            <w:tcBorders>
              <w:top w:val="nil"/>
              <w:left w:val="nil"/>
              <w:bottom w:val="nil"/>
              <w:right w:val="nil"/>
            </w:tcBorders>
            <w:shd w:val="clear" w:color="auto" w:fill="auto"/>
            <w:hideMark/>
          </w:tcPr>
          <w:p w:rsidR="00470EFD" w:rsidRPr="00470EFD" w:rsidRDefault="00470EFD" w:rsidP="001A236B">
            <w:pPr>
              <w:numPr>
                <w:ilvl w:val="1"/>
                <w:numId w:val="0"/>
              </w:numPr>
              <w:outlineLvl w:val="1"/>
              <w:rPr>
                <w:rFonts w:ascii="Arial" w:hAnsi="Arial" w:cs="Arial"/>
                <w:b/>
                <w:color w:val="000000"/>
                <w:sz w:val="14"/>
                <w:szCs w:val="14"/>
              </w:rPr>
            </w:pPr>
            <w:r w:rsidRPr="00470EFD">
              <w:rPr>
                <w:rFonts w:ascii="Arial" w:hAnsi="Arial" w:cs="Arial"/>
                <w:b/>
                <w:color w:val="000000"/>
                <w:sz w:val="14"/>
                <w:szCs w:val="14"/>
              </w:rPr>
              <w:t xml:space="preserve">     Монтажные работы</w:t>
            </w:r>
          </w:p>
        </w:tc>
        <w:tc>
          <w:tcPr>
            <w:tcW w:w="567" w:type="dxa"/>
            <w:tcBorders>
              <w:top w:val="nil"/>
              <w:left w:val="nil"/>
              <w:bottom w:val="nil"/>
              <w:right w:val="nil"/>
            </w:tcBorders>
            <w:shd w:val="clear" w:color="auto" w:fill="auto"/>
            <w:noWrap/>
            <w:hideMark/>
          </w:tcPr>
          <w:p w:rsidR="00470EFD" w:rsidRPr="00470EFD" w:rsidRDefault="00470EFD" w:rsidP="001A236B">
            <w:pPr>
              <w:numPr>
                <w:ilvl w:val="1"/>
                <w:numId w:val="0"/>
              </w:numPr>
              <w:outlineLvl w:val="1"/>
              <w:rPr>
                <w:rFonts w:ascii="Arial" w:hAnsi="Arial" w:cs="Arial"/>
                <w:b/>
                <w:color w:val="000000"/>
                <w:sz w:val="14"/>
                <w:szCs w:val="14"/>
              </w:rPr>
            </w:pPr>
          </w:p>
        </w:tc>
        <w:tc>
          <w:tcPr>
            <w:tcW w:w="850" w:type="dxa"/>
            <w:tcBorders>
              <w:top w:val="nil"/>
              <w:left w:val="nil"/>
              <w:bottom w:val="nil"/>
              <w:right w:val="nil"/>
            </w:tcBorders>
            <w:shd w:val="clear" w:color="auto" w:fill="auto"/>
            <w:noWrap/>
            <w:hideMark/>
          </w:tcPr>
          <w:p w:rsidR="00470EFD" w:rsidRPr="00470EFD" w:rsidRDefault="00470EFD" w:rsidP="001A236B">
            <w:pPr>
              <w:numPr>
                <w:ilvl w:val="1"/>
                <w:numId w:val="0"/>
              </w:numPr>
              <w:outlineLvl w:val="1"/>
              <w:rPr>
                <w:b/>
                <w:color w:val="015579"/>
                <w:sz w:val="20"/>
              </w:rPr>
            </w:pPr>
          </w:p>
        </w:tc>
        <w:tc>
          <w:tcPr>
            <w:tcW w:w="1276" w:type="dxa"/>
            <w:tcBorders>
              <w:top w:val="nil"/>
              <w:left w:val="nil"/>
              <w:bottom w:val="nil"/>
              <w:right w:val="single" w:sz="4" w:space="0" w:color="auto"/>
            </w:tcBorders>
            <w:shd w:val="clear" w:color="auto" w:fill="auto"/>
            <w:noWrap/>
            <w:hideMark/>
          </w:tcPr>
          <w:p w:rsidR="00470EFD" w:rsidRPr="00470EFD" w:rsidRDefault="00470EFD" w:rsidP="001A236B">
            <w:pPr>
              <w:jc w:val="right"/>
              <w:rPr>
                <w:rFonts w:ascii="Arial" w:hAnsi="Arial" w:cs="Arial"/>
                <w:color w:val="000000"/>
                <w:sz w:val="14"/>
                <w:szCs w:val="14"/>
              </w:rPr>
            </w:pPr>
            <w:r w:rsidRPr="00470EFD">
              <w:rPr>
                <w:rFonts w:ascii="Arial" w:hAnsi="Arial" w:cs="Arial"/>
                <w:color w:val="000000"/>
                <w:sz w:val="14"/>
                <w:szCs w:val="14"/>
              </w:rPr>
              <w:t> </w:t>
            </w:r>
          </w:p>
        </w:tc>
      </w:tr>
      <w:tr w:rsidR="00470EFD" w:rsidRPr="00470EFD" w:rsidTr="001A236B">
        <w:trPr>
          <w:trHeight w:val="296"/>
        </w:trPr>
        <w:tc>
          <w:tcPr>
            <w:tcW w:w="600" w:type="dxa"/>
            <w:tcBorders>
              <w:top w:val="nil"/>
              <w:left w:val="single" w:sz="4" w:space="0" w:color="auto"/>
              <w:bottom w:val="nil"/>
              <w:right w:val="nil"/>
            </w:tcBorders>
            <w:shd w:val="clear" w:color="auto" w:fill="auto"/>
            <w:noWrap/>
            <w:vAlign w:val="bottom"/>
            <w:hideMark/>
          </w:tcPr>
          <w:p w:rsidR="00470EFD" w:rsidRPr="00470EFD" w:rsidRDefault="00470EFD" w:rsidP="001A236B">
            <w:pPr>
              <w:numPr>
                <w:ilvl w:val="1"/>
                <w:numId w:val="0"/>
              </w:numPr>
              <w:outlineLvl w:val="1"/>
              <w:rPr>
                <w:rFonts w:ascii="Arial" w:hAnsi="Arial" w:cs="Arial"/>
                <w:b/>
                <w:color w:val="000000"/>
                <w:sz w:val="14"/>
                <w:szCs w:val="14"/>
              </w:rPr>
            </w:pPr>
            <w:r w:rsidRPr="00470EFD">
              <w:rPr>
                <w:rFonts w:ascii="Arial" w:hAnsi="Arial" w:cs="Arial"/>
                <w:b/>
                <w:color w:val="000000"/>
                <w:sz w:val="14"/>
                <w:szCs w:val="14"/>
              </w:rPr>
              <w:t> </w:t>
            </w:r>
          </w:p>
        </w:tc>
        <w:tc>
          <w:tcPr>
            <w:tcW w:w="424" w:type="dxa"/>
            <w:tcBorders>
              <w:top w:val="nil"/>
              <w:left w:val="nil"/>
              <w:bottom w:val="nil"/>
              <w:right w:val="nil"/>
            </w:tcBorders>
            <w:shd w:val="clear" w:color="auto" w:fill="auto"/>
            <w:noWrap/>
            <w:vAlign w:val="bottom"/>
            <w:hideMark/>
          </w:tcPr>
          <w:p w:rsidR="00470EFD" w:rsidRPr="00470EFD" w:rsidRDefault="00470EFD" w:rsidP="001A236B">
            <w:pPr>
              <w:numPr>
                <w:ilvl w:val="1"/>
                <w:numId w:val="0"/>
              </w:numPr>
              <w:outlineLvl w:val="1"/>
              <w:rPr>
                <w:rFonts w:ascii="Arial" w:hAnsi="Arial" w:cs="Arial"/>
                <w:b/>
                <w:color w:val="000000"/>
                <w:sz w:val="14"/>
                <w:szCs w:val="14"/>
              </w:rPr>
            </w:pPr>
          </w:p>
        </w:tc>
        <w:tc>
          <w:tcPr>
            <w:tcW w:w="428" w:type="dxa"/>
            <w:tcBorders>
              <w:top w:val="nil"/>
              <w:left w:val="nil"/>
              <w:bottom w:val="nil"/>
              <w:right w:val="nil"/>
            </w:tcBorders>
            <w:shd w:val="clear" w:color="auto" w:fill="auto"/>
            <w:hideMark/>
          </w:tcPr>
          <w:p w:rsidR="00470EFD" w:rsidRPr="00470EFD" w:rsidRDefault="00470EFD" w:rsidP="001A236B">
            <w:pPr>
              <w:numPr>
                <w:ilvl w:val="1"/>
                <w:numId w:val="0"/>
              </w:numPr>
              <w:outlineLvl w:val="1"/>
              <w:rPr>
                <w:b/>
                <w:color w:val="015579"/>
                <w:sz w:val="20"/>
              </w:rPr>
            </w:pPr>
          </w:p>
        </w:tc>
        <w:tc>
          <w:tcPr>
            <w:tcW w:w="5528" w:type="dxa"/>
            <w:gridSpan w:val="9"/>
            <w:tcBorders>
              <w:top w:val="nil"/>
              <w:left w:val="nil"/>
              <w:bottom w:val="nil"/>
              <w:right w:val="nil"/>
            </w:tcBorders>
            <w:shd w:val="clear" w:color="auto" w:fill="auto"/>
            <w:hideMark/>
          </w:tcPr>
          <w:p w:rsidR="00470EFD" w:rsidRPr="00470EFD" w:rsidRDefault="00470EFD" w:rsidP="001A236B">
            <w:pPr>
              <w:numPr>
                <w:ilvl w:val="1"/>
                <w:numId w:val="0"/>
              </w:numPr>
              <w:outlineLvl w:val="1"/>
              <w:rPr>
                <w:rFonts w:ascii="Arial" w:hAnsi="Arial" w:cs="Arial"/>
                <w:b/>
                <w:color w:val="000000"/>
                <w:sz w:val="14"/>
                <w:szCs w:val="14"/>
              </w:rPr>
            </w:pPr>
            <w:r w:rsidRPr="00470EFD">
              <w:rPr>
                <w:rFonts w:ascii="Arial" w:hAnsi="Arial" w:cs="Arial"/>
                <w:b/>
                <w:color w:val="000000"/>
                <w:sz w:val="14"/>
                <w:szCs w:val="14"/>
              </w:rPr>
              <w:t xml:space="preserve">          в том числе:</w:t>
            </w:r>
          </w:p>
        </w:tc>
        <w:tc>
          <w:tcPr>
            <w:tcW w:w="567" w:type="dxa"/>
            <w:tcBorders>
              <w:top w:val="nil"/>
              <w:left w:val="nil"/>
              <w:bottom w:val="nil"/>
              <w:right w:val="nil"/>
            </w:tcBorders>
            <w:shd w:val="clear" w:color="auto" w:fill="auto"/>
            <w:noWrap/>
            <w:hideMark/>
          </w:tcPr>
          <w:p w:rsidR="00470EFD" w:rsidRPr="00470EFD" w:rsidRDefault="00470EFD" w:rsidP="001A236B">
            <w:pPr>
              <w:numPr>
                <w:ilvl w:val="1"/>
                <w:numId w:val="0"/>
              </w:numPr>
              <w:outlineLvl w:val="1"/>
              <w:rPr>
                <w:rFonts w:ascii="Arial" w:hAnsi="Arial" w:cs="Arial"/>
                <w:b/>
                <w:color w:val="000000"/>
                <w:sz w:val="14"/>
                <w:szCs w:val="14"/>
              </w:rPr>
            </w:pPr>
          </w:p>
        </w:tc>
        <w:tc>
          <w:tcPr>
            <w:tcW w:w="850" w:type="dxa"/>
            <w:tcBorders>
              <w:top w:val="nil"/>
              <w:left w:val="nil"/>
              <w:bottom w:val="nil"/>
              <w:right w:val="nil"/>
            </w:tcBorders>
            <w:shd w:val="clear" w:color="auto" w:fill="auto"/>
            <w:noWrap/>
            <w:hideMark/>
          </w:tcPr>
          <w:p w:rsidR="00470EFD" w:rsidRPr="00470EFD" w:rsidRDefault="00470EFD" w:rsidP="001A236B">
            <w:pPr>
              <w:numPr>
                <w:ilvl w:val="1"/>
                <w:numId w:val="0"/>
              </w:numPr>
              <w:outlineLvl w:val="1"/>
              <w:rPr>
                <w:b/>
                <w:color w:val="015579"/>
                <w:sz w:val="20"/>
              </w:rPr>
            </w:pPr>
          </w:p>
        </w:tc>
        <w:tc>
          <w:tcPr>
            <w:tcW w:w="1276" w:type="dxa"/>
            <w:tcBorders>
              <w:top w:val="nil"/>
              <w:left w:val="nil"/>
              <w:bottom w:val="nil"/>
              <w:right w:val="single" w:sz="4" w:space="0" w:color="auto"/>
            </w:tcBorders>
            <w:shd w:val="clear" w:color="auto" w:fill="auto"/>
            <w:noWrap/>
            <w:hideMark/>
          </w:tcPr>
          <w:p w:rsidR="00470EFD" w:rsidRPr="00470EFD" w:rsidRDefault="00470EFD" w:rsidP="001A236B">
            <w:pPr>
              <w:jc w:val="right"/>
              <w:rPr>
                <w:rFonts w:ascii="Arial" w:hAnsi="Arial" w:cs="Arial"/>
                <w:color w:val="000000"/>
                <w:sz w:val="14"/>
                <w:szCs w:val="14"/>
              </w:rPr>
            </w:pPr>
            <w:r w:rsidRPr="00470EFD">
              <w:rPr>
                <w:rFonts w:ascii="Arial" w:hAnsi="Arial" w:cs="Arial"/>
                <w:color w:val="000000"/>
                <w:sz w:val="14"/>
                <w:szCs w:val="14"/>
              </w:rPr>
              <w:t> </w:t>
            </w:r>
          </w:p>
        </w:tc>
      </w:tr>
      <w:tr w:rsidR="00470EFD" w:rsidRPr="00470EFD" w:rsidTr="001A236B">
        <w:trPr>
          <w:trHeight w:val="296"/>
        </w:trPr>
        <w:tc>
          <w:tcPr>
            <w:tcW w:w="600" w:type="dxa"/>
            <w:tcBorders>
              <w:top w:val="nil"/>
              <w:left w:val="single" w:sz="4" w:space="0" w:color="auto"/>
              <w:bottom w:val="nil"/>
              <w:right w:val="nil"/>
            </w:tcBorders>
            <w:shd w:val="clear" w:color="auto" w:fill="auto"/>
            <w:noWrap/>
            <w:vAlign w:val="bottom"/>
            <w:hideMark/>
          </w:tcPr>
          <w:p w:rsidR="00470EFD" w:rsidRPr="00470EFD" w:rsidRDefault="00470EFD" w:rsidP="001A236B">
            <w:pPr>
              <w:numPr>
                <w:ilvl w:val="1"/>
                <w:numId w:val="0"/>
              </w:numPr>
              <w:outlineLvl w:val="1"/>
              <w:rPr>
                <w:rFonts w:ascii="Arial" w:hAnsi="Arial" w:cs="Arial"/>
                <w:b/>
                <w:color w:val="000000"/>
                <w:sz w:val="14"/>
                <w:szCs w:val="14"/>
              </w:rPr>
            </w:pPr>
            <w:r w:rsidRPr="00470EFD">
              <w:rPr>
                <w:rFonts w:ascii="Arial" w:hAnsi="Arial" w:cs="Arial"/>
                <w:b/>
                <w:color w:val="000000"/>
                <w:sz w:val="14"/>
                <w:szCs w:val="14"/>
              </w:rPr>
              <w:t> </w:t>
            </w:r>
          </w:p>
        </w:tc>
        <w:tc>
          <w:tcPr>
            <w:tcW w:w="424" w:type="dxa"/>
            <w:tcBorders>
              <w:top w:val="nil"/>
              <w:left w:val="nil"/>
              <w:bottom w:val="nil"/>
              <w:right w:val="nil"/>
            </w:tcBorders>
            <w:shd w:val="clear" w:color="auto" w:fill="auto"/>
            <w:noWrap/>
            <w:vAlign w:val="bottom"/>
            <w:hideMark/>
          </w:tcPr>
          <w:p w:rsidR="00470EFD" w:rsidRPr="00470EFD" w:rsidRDefault="00470EFD" w:rsidP="001A236B">
            <w:pPr>
              <w:numPr>
                <w:ilvl w:val="1"/>
                <w:numId w:val="0"/>
              </w:numPr>
              <w:outlineLvl w:val="1"/>
              <w:rPr>
                <w:rFonts w:ascii="Arial" w:hAnsi="Arial" w:cs="Arial"/>
                <w:b/>
                <w:color w:val="000000"/>
                <w:sz w:val="14"/>
                <w:szCs w:val="14"/>
              </w:rPr>
            </w:pPr>
          </w:p>
        </w:tc>
        <w:tc>
          <w:tcPr>
            <w:tcW w:w="428" w:type="dxa"/>
            <w:tcBorders>
              <w:top w:val="nil"/>
              <w:left w:val="nil"/>
              <w:bottom w:val="nil"/>
              <w:right w:val="nil"/>
            </w:tcBorders>
            <w:shd w:val="clear" w:color="auto" w:fill="auto"/>
            <w:hideMark/>
          </w:tcPr>
          <w:p w:rsidR="00470EFD" w:rsidRPr="00470EFD" w:rsidRDefault="00470EFD" w:rsidP="001A236B">
            <w:pPr>
              <w:numPr>
                <w:ilvl w:val="1"/>
                <w:numId w:val="0"/>
              </w:numPr>
              <w:outlineLvl w:val="1"/>
              <w:rPr>
                <w:b/>
                <w:color w:val="015579"/>
                <w:sz w:val="20"/>
              </w:rPr>
            </w:pPr>
          </w:p>
        </w:tc>
        <w:tc>
          <w:tcPr>
            <w:tcW w:w="5528" w:type="dxa"/>
            <w:gridSpan w:val="9"/>
            <w:tcBorders>
              <w:top w:val="nil"/>
              <w:left w:val="nil"/>
              <w:bottom w:val="nil"/>
              <w:right w:val="nil"/>
            </w:tcBorders>
            <w:shd w:val="clear" w:color="auto" w:fill="auto"/>
            <w:hideMark/>
          </w:tcPr>
          <w:p w:rsidR="00470EFD" w:rsidRPr="00470EFD" w:rsidRDefault="00470EFD" w:rsidP="001A236B">
            <w:pPr>
              <w:numPr>
                <w:ilvl w:val="1"/>
                <w:numId w:val="0"/>
              </w:numPr>
              <w:outlineLvl w:val="1"/>
              <w:rPr>
                <w:rFonts w:ascii="Arial" w:hAnsi="Arial" w:cs="Arial"/>
                <w:b/>
                <w:color w:val="000000"/>
                <w:sz w:val="14"/>
                <w:szCs w:val="14"/>
              </w:rPr>
            </w:pPr>
            <w:r w:rsidRPr="00470EFD">
              <w:rPr>
                <w:rFonts w:ascii="Arial" w:hAnsi="Arial" w:cs="Arial"/>
                <w:b/>
                <w:color w:val="000000"/>
                <w:sz w:val="14"/>
                <w:szCs w:val="14"/>
              </w:rPr>
              <w:t xml:space="preserve">               оплата труда</w:t>
            </w:r>
          </w:p>
        </w:tc>
        <w:tc>
          <w:tcPr>
            <w:tcW w:w="567" w:type="dxa"/>
            <w:tcBorders>
              <w:top w:val="nil"/>
              <w:left w:val="nil"/>
              <w:bottom w:val="nil"/>
              <w:right w:val="nil"/>
            </w:tcBorders>
            <w:shd w:val="clear" w:color="auto" w:fill="auto"/>
            <w:noWrap/>
            <w:hideMark/>
          </w:tcPr>
          <w:p w:rsidR="00470EFD" w:rsidRPr="00470EFD" w:rsidRDefault="00470EFD" w:rsidP="001A236B">
            <w:pPr>
              <w:numPr>
                <w:ilvl w:val="1"/>
                <w:numId w:val="0"/>
              </w:numPr>
              <w:outlineLvl w:val="1"/>
              <w:rPr>
                <w:rFonts w:ascii="Arial" w:hAnsi="Arial" w:cs="Arial"/>
                <w:b/>
                <w:color w:val="000000"/>
                <w:sz w:val="14"/>
                <w:szCs w:val="14"/>
              </w:rPr>
            </w:pPr>
          </w:p>
        </w:tc>
        <w:tc>
          <w:tcPr>
            <w:tcW w:w="850" w:type="dxa"/>
            <w:tcBorders>
              <w:top w:val="nil"/>
              <w:left w:val="nil"/>
              <w:bottom w:val="nil"/>
              <w:right w:val="nil"/>
            </w:tcBorders>
            <w:shd w:val="clear" w:color="auto" w:fill="auto"/>
            <w:noWrap/>
            <w:hideMark/>
          </w:tcPr>
          <w:p w:rsidR="00470EFD" w:rsidRPr="00470EFD" w:rsidRDefault="00470EFD" w:rsidP="001A236B">
            <w:pPr>
              <w:numPr>
                <w:ilvl w:val="1"/>
                <w:numId w:val="0"/>
              </w:numPr>
              <w:outlineLvl w:val="1"/>
              <w:rPr>
                <w:b/>
                <w:color w:val="015579"/>
                <w:sz w:val="20"/>
              </w:rPr>
            </w:pPr>
          </w:p>
        </w:tc>
        <w:tc>
          <w:tcPr>
            <w:tcW w:w="1276" w:type="dxa"/>
            <w:tcBorders>
              <w:top w:val="nil"/>
              <w:left w:val="nil"/>
              <w:bottom w:val="nil"/>
              <w:right w:val="single" w:sz="4" w:space="0" w:color="auto"/>
            </w:tcBorders>
            <w:shd w:val="clear" w:color="auto" w:fill="auto"/>
            <w:noWrap/>
            <w:hideMark/>
          </w:tcPr>
          <w:p w:rsidR="00470EFD" w:rsidRPr="00470EFD" w:rsidRDefault="00470EFD" w:rsidP="001A236B">
            <w:pPr>
              <w:jc w:val="right"/>
              <w:rPr>
                <w:rFonts w:ascii="Arial" w:hAnsi="Arial" w:cs="Arial"/>
                <w:color w:val="000000"/>
                <w:sz w:val="14"/>
                <w:szCs w:val="14"/>
              </w:rPr>
            </w:pPr>
            <w:r w:rsidRPr="00470EFD">
              <w:rPr>
                <w:rFonts w:ascii="Arial" w:hAnsi="Arial" w:cs="Arial"/>
                <w:color w:val="000000"/>
                <w:sz w:val="14"/>
                <w:szCs w:val="14"/>
              </w:rPr>
              <w:t> </w:t>
            </w:r>
          </w:p>
        </w:tc>
      </w:tr>
      <w:tr w:rsidR="00470EFD" w:rsidRPr="00470EFD" w:rsidTr="001A236B">
        <w:trPr>
          <w:trHeight w:val="296"/>
        </w:trPr>
        <w:tc>
          <w:tcPr>
            <w:tcW w:w="600" w:type="dxa"/>
            <w:tcBorders>
              <w:top w:val="nil"/>
              <w:left w:val="single" w:sz="4" w:space="0" w:color="auto"/>
              <w:bottom w:val="nil"/>
              <w:right w:val="nil"/>
            </w:tcBorders>
            <w:shd w:val="clear" w:color="auto" w:fill="auto"/>
            <w:noWrap/>
            <w:vAlign w:val="bottom"/>
            <w:hideMark/>
          </w:tcPr>
          <w:p w:rsidR="00470EFD" w:rsidRPr="00470EFD" w:rsidRDefault="00470EFD" w:rsidP="001A236B">
            <w:pPr>
              <w:numPr>
                <w:ilvl w:val="1"/>
                <w:numId w:val="0"/>
              </w:numPr>
              <w:outlineLvl w:val="1"/>
              <w:rPr>
                <w:rFonts w:ascii="Arial" w:hAnsi="Arial" w:cs="Arial"/>
                <w:b/>
                <w:color w:val="000000"/>
                <w:sz w:val="14"/>
                <w:szCs w:val="14"/>
              </w:rPr>
            </w:pPr>
            <w:r w:rsidRPr="00470EFD">
              <w:rPr>
                <w:rFonts w:ascii="Arial" w:hAnsi="Arial" w:cs="Arial"/>
                <w:b/>
                <w:color w:val="000000"/>
                <w:sz w:val="14"/>
                <w:szCs w:val="14"/>
              </w:rPr>
              <w:t> </w:t>
            </w:r>
          </w:p>
        </w:tc>
        <w:tc>
          <w:tcPr>
            <w:tcW w:w="424" w:type="dxa"/>
            <w:tcBorders>
              <w:top w:val="nil"/>
              <w:left w:val="nil"/>
              <w:bottom w:val="nil"/>
              <w:right w:val="nil"/>
            </w:tcBorders>
            <w:shd w:val="clear" w:color="auto" w:fill="auto"/>
            <w:noWrap/>
            <w:vAlign w:val="bottom"/>
            <w:hideMark/>
          </w:tcPr>
          <w:p w:rsidR="00470EFD" w:rsidRPr="00470EFD" w:rsidRDefault="00470EFD" w:rsidP="001A236B">
            <w:pPr>
              <w:numPr>
                <w:ilvl w:val="1"/>
                <w:numId w:val="0"/>
              </w:numPr>
              <w:outlineLvl w:val="1"/>
              <w:rPr>
                <w:rFonts w:ascii="Arial" w:hAnsi="Arial" w:cs="Arial"/>
                <w:b/>
                <w:color w:val="000000"/>
                <w:sz w:val="14"/>
                <w:szCs w:val="14"/>
              </w:rPr>
            </w:pPr>
          </w:p>
        </w:tc>
        <w:tc>
          <w:tcPr>
            <w:tcW w:w="428" w:type="dxa"/>
            <w:tcBorders>
              <w:top w:val="nil"/>
              <w:left w:val="nil"/>
              <w:bottom w:val="nil"/>
              <w:right w:val="nil"/>
            </w:tcBorders>
            <w:shd w:val="clear" w:color="auto" w:fill="auto"/>
            <w:hideMark/>
          </w:tcPr>
          <w:p w:rsidR="00470EFD" w:rsidRPr="00470EFD" w:rsidRDefault="00470EFD" w:rsidP="001A236B">
            <w:pPr>
              <w:numPr>
                <w:ilvl w:val="1"/>
                <w:numId w:val="0"/>
              </w:numPr>
              <w:outlineLvl w:val="1"/>
              <w:rPr>
                <w:b/>
                <w:color w:val="015579"/>
                <w:sz w:val="20"/>
              </w:rPr>
            </w:pPr>
          </w:p>
        </w:tc>
        <w:tc>
          <w:tcPr>
            <w:tcW w:w="5528" w:type="dxa"/>
            <w:gridSpan w:val="9"/>
            <w:tcBorders>
              <w:top w:val="nil"/>
              <w:left w:val="nil"/>
              <w:bottom w:val="nil"/>
              <w:right w:val="nil"/>
            </w:tcBorders>
            <w:shd w:val="clear" w:color="auto" w:fill="auto"/>
            <w:hideMark/>
          </w:tcPr>
          <w:p w:rsidR="00470EFD" w:rsidRPr="00470EFD" w:rsidRDefault="00470EFD" w:rsidP="001A236B">
            <w:pPr>
              <w:numPr>
                <w:ilvl w:val="1"/>
                <w:numId w:val="0"/>
              </w:numPr>
              <w:outlineLvl w:val="1"/>
              <w:rPr>
                <w:rFonts w:ascii="Arial" w:hAnsi="Arial" w:cs="Arial"/>
                <w:b/>
                <w:color w:val="000000"/>
                <w:sz w:val="14"/>
                <w:szCs w:val="14"/>
              </w:rPr>
            </w:pPr>
            <w:r w:rsidRPr="00470EFD">
              <w:rPr>
                <w:rFonts w:ascii="Arial" w:hAnsi="Arial" w:cs="Arial"/>
                <w:b/>
                <w:color w:val="000000"/>
                <w:sz w:val="14"/>
                <w:szCs w:val="14"/>
              </w:rPr>
              <w:t xml:space="preserve">               эксплуатация машин и механизмов</w:t>
            </w:r>
          </w:p>
        </w:tc>
        <w:tc>
          <w:tcPr>
            <w:tcW w:w="567" w:type="dxa"/>
            <w:tcBorders>
              <w:top w:val="nil"/>
              <w:left w:val="nil"/>
              <w:bottom w:val="nil"/>
              <w:right w:val="nil"/>
            </w:tcBorders>
            <w:shd w:val="clear" w:color="auto" w:fill="auto"/>
            <w:noWrap/>
            <w:hideMark/>
          </w:tcPr>
          <w:p w:rsidR="00470EFD" w:rsidRPr="00470EFD" w:rsidRDefault="00470EFD" w:rsidP="001A236B">
            <w:pPr>
              <w:numPr>
                <w:ilvl w:val="1"/>
                <w:numId w:val="0"/>
              </w:numPr>
              <w:outlineLvl w:val="1"/>
              <w:rPr>
                <w:rFonts w:ascii="Arial" w:hAnsi="Arial" w:cs="Arial"/>
                <w:b/>
                <w:color w:val="000000"/>
                <w:sz w:val="14"/>
                <w:szCs w:val="14"/>
              </w:rPr>
            </w:pPr>
          </w:p>
        </w:tc>
        <w:tc>
          <w:tcPr>
            <w:tcW w:w="850" w:type="dxa"/>
            <w:tcBorders>
              <w:top w:val="nil"/>
              <w:left w:val="nil"/>
              <w:bottom w:val="nil"/>
              <w:right w:val="nil"/>
            </w:tcBorders>
            <w:shd w:val="clear" w:color="auto" w:fill="auto"/>
            <w:noWrap/>
            <w:hideMark/>
          </w:tcPr>
          <w:p w:rsidR="00470EFD" w:rsidRPr="00470EFD" w:rsidRDefault="00470EFD" w:rsidP="001A236B">
            <w:pPr>
              <w:numPr>
                <w:ilvl w:val="1"/>
                <w:numId w:val="0"/>
              </w:numPr>
              <w:outlineLvl w:val="1"/>
              <w:rPr>
                <w:b/>
                <w:color w:val="015579"/>
                <w:sz w:val="20"/>
              </w:rPr>
            </w:pPr>
          </w:p>
        </w:tc>
        <w:tc>
          <w:tcPr>
            <w:tcW w:w="1276" w:type="dxa"/>
            <w:tcBorders>
              <w:top w:val="nil"/>
              <w:left w:val="nil"/>
              <w:bottom w:val="nil"/>
              <w:right w:val="single" w:sz="4" w:space="0" w:color="auto"/>
            </w:tcBorders>
            <w:shd w:val="clear" w:color="auto" w:fill="auto"/>
            <w:noWrap/>
            <w:hideMark/>
          </w:tcPr>
          <w:p w:rsidR="00470EFD" w:rsidRPr="00470EFD" w:rsidRDefault="00470EFD" w:rsidP="001A236B">
            <w:pPr>
              <w:jc w:val="right"/>
              <w:rPr>
                <w:rFonts w:ascii="Arial" w:hAnsi="Arial" w:cs="Arial"/>
                <w:color w:val="000000"/>
                <w:sz w:val="14"/>
                <w:szCs w:val="14"/>
              </w:rPr>
            </w:pPr>
            <w:r w:rsidRPr="00470EFD">
              <w:rPr>
                <w:rFonts w:ascii="Arial" w:hAnsi="Arial" w:cs="Arial"/>
                <w:color w:val="000000"/>
                <w:sz w:val="14"/>
                <w:szCs w:val="14"/>
              </w:rPr>
              <w:t> </w:t>
            </w:r>
          </w:p>
        </w:tc>
      </w:tr>
      <w:tr w:rsidR="00470EFD" w:rsidRPr="00470EFD" w:rsidTr="001A236B">
        <w:trPr>
          <w:trHeight w:val="296"/>
        </w:trPr>
        <w:tc>
          <w:tcPr>
            <w:tcW w:w="600" w:type="dxa"/>
            <w:tcBorders>
              <w:top w:val="nil"/>
              <w:left w:val="single" w:sz="4" w:space="0" w:color="auto"/>
              <w:bottom w:val="nil"/>
              <w:right w:val="nil"/>
            </w:tcBorders>
            <w:shd w:val="clear" w:color="auto" w:fill="auto"/>
            <w:noWrap/>
            <w:vAlign w:val="bottom"/>
            <w:hideMark/>
          </w:tcPr>
          <w:p w:rsidR="00470EFD" w:rsidRPr="00470EFD" w:rsidRDefault="00470EFD" w:rsidP="001A236B">
            <w:pPr>
              <w:numPr>
                <w:ilvl w:val="1"/>
                <w:numId w:val="0"/>
              </w:numPr>
              <w:outlineLvl w:val="1"/>
              <w:rPr>
                <w:rFonts w:ascii="Arial" w:hAnsi="Arial" w:cs="Arial"/>
                <w:b/>
                <w:color w:val="000000"/>
                <w:sz w:val="14"/>
                <w:szCs w:val="14"/>
              </w:rPr>
            </w:pPr>
            <w:r w:rsidRPr="00470EFD">
              <w:rPr>
                <w:rFonts w:ascii="Arial" w:hAnsi="Arial" w:cs="Arial"/>
                <w:b/>
                <w:color w:val="000000"/>
                <w:sz w:val="14"/>
                <w:szCs w:val="14"/>
              </w:rPr>
              <w:t> </w:t>
            </w:r>
          </w:p>
        </w:tc>
        <w:tc>
          <w:tcPr>
            <w:tcW w:w="424" w:type="dxa"/>
            <w:tcBorders>
              <w:top w:val="nil"/>
              <w:left w:val="nil"/>
              <w:bottom w:val="nil"/>
              <w:right w:val="nil"/>
            </w:tcBorders>
            <w:shd w:val="clear" w:color="auto" w:fill="auto"/>
            <w:noWrap/>
            <w:vAlign w:val="bottom"/>
            <w:hideMark/>
          </w:tcPr>
          <w:p w:rsidR="00470EFD" w:rsidRPr="00470EFD" w:rsidRDefault="00470EFD" w:rsidP="001A236B">
            <w:pPr>
              <w:numPr>
                <w:ilvl w:val="1"/>
                <w:numId w:val="0"/>
              </w:numPr>
              <w:outlineLvl w:val="1"/>
              <w:rPr>
                <w:rFonts w:ascii="Arial" w:hAnsi="Arial" w:cs="Arial"/>
                <w:b/>
                <w:color w:val="000000"/>
                <w:sz w:val="14"/>
                <w:szCs w:val="14"/>
              </w:rPr>
            </w:pPr>
          </w:p>
        </w:tc>
        <w:tc>
          <w:tcPr>
            <w:tcW w:w="428" w:type="dxa"/>
            <w:tcBorders>
              <w:top w:val="nil"/>
              <w:left w:val="nil"/>
              <w:bottom w:val="nil"/>
              <w:right w:val="nil"/>
            </w:tcBorders>
            <w:shd w:val="clear" w:color="auto" w:fill="auto"/>
            <w:hideMark/>
          </w:tcPr>
          <w:p w:rsidR="00470EFD" w:rsidRPr="00470EFD" w:rsidRDefault="00470EFD" w:rsidP="001A236B">
            <w:pPr>
              <w:numPr>
                <w:ilvl w:val="1"/>
                <w:numId w:val="0"/>
              </w:numPr>
              <w:outlineLvl w:val="1"/>
              <w:rPr>
                <w:b/>
                <w:color w:val="015579"/>
                <w:sz w:val="20"/>
              </w:rPr>
            </w:pPr>
          </w:p>
        </w:tc>
        <w:tc>
          <w:tcPr>
            <w:tcW w:w="5528" w:type="dxa"/>
            <w:gridSpan w:val="9"/>
            <w:tcBorders>
              <w:top w:val="nil"/>
              <w:left w:val="nil"/>
              <w:bottom w:val="nil"/>
              <w:right w:val="nil"/>
            </w:tcBorders>
            <w:shd w:val="clear" w:color="auto" w:fill="auto"/>
            <w:hideMark/>
          </w:tcPr>
          <w:p w:rsidR="00470EFD" w:rsidRPr="00470EFD" w:rsidRDefault="00470EFD" w:rsidP="001A236B">
            <w:pPr>
              <w:numPr>
                <w:ilvl w:val="1"/>
                <w:numId w:val="0"/>
              </w:numPr>
              <w:outlineLvl w:val="1"/>
              <w:rPr>
                <w:rFonts w:ascii="Arial" w:hAnsi="Arial" w:cs="Arial"/>
                <w:b/>
                <w:color w:val="000000"/>
                <w:sz w:val="14"/>
                <w:szCs w:val="14"/>
              </w:rPr>
            </w:pPr>
            <w:r w:rsidRPr="00470EFD">
              <w:rPr>
                <w:rFonts w:ascii="Arial" w:hAnsi="Arial" w:cs="Arial"/>
                <w:b/>
                <w:color w:val="000000"/>
                <w:sz w:val="14"/>
                <w:szCs w:val="14"/>
              </w:rPr>
              <w:t xml:space="preserve">                    в том числе оплата труда машинистов (</w:t>
            </w:r>
            <w:proofErr w:type="spellStart"/>
            <w:r w:rsidRPr="00470EFD">
              <w:rPr>
                <w:rFonts w:ascii="Arial" w:hAnsi="Arial" w:cs="Arial"/>
                <w:b/>
                <w:color w:val="000000"/>
                <w:sz w:val="14"/>
                <w:szCs w:val="14"/>
              </w:rPr>
              <w:t>ОТм</w:t>
            </w:r>
            <w:proofErr w:type="spellEnd"/>
            <w:r w:rsidRPr="00470EFD">
              <w:rPr>
                <w:rFonts w:ascii="Arial" w:hAnsi="Arial" w:cs="Arial"/>
                <w:b/>
                <w:color w:val="000000"/>
                <w:sz w:val="14"/>
                <w:szCs w:val="14"/>
              </w:rPr>
              <w:t>)</w:t>
            </w:r>
          </w:p>
        </w:tc>
        <w:tc>
          <w:tcPr>
            <w:tcW w:w="567" w:type="dxa"/>
            <w:tcBorders>
              <w:top w:val="nil"/>
              <w:left w:val="nil"/>
              <w:bottom w:val="nil"/>
              <w:right w:val="nil"/>
            </w:tcBorders>
            <w:shd w:val="clear" w:color="auto" w:fill="auto"/>
            <w:noWrap/>
            <w:hideMark/>
          </w:tcPr>
          <w:p w:rsidR="00470EFD" w:rsidRPr="00470EFD" w:rsidRDefault="00470EFD" w:rsidP="001A236B">
            <w:pPr>
              <w:numPr>
                <w:ilvl w:val="1"/>
                <w:numId w:val="0"/>
              </w:numPr>
              <w:outlineLvl w:val="1"/>
              <w:rPr>
                <w:rFonts w:ascii="Arial" w:hAnsi="Arial" w:cs="Arial"/>
                <w:b/>
                <w:color w:val="000000"/>
                <w:sz w:val="14"/>
                <w:szCs w:val="14"/>
              </w:rPr>
            </w:pPr>
          </w:p>
        </w:tc>
        <w:tc>
          <w:tcPr>
            <w:tcW w:w="850" w:type="dxa"/>
            <w:tcBorders>
              <w:top w:val="nil"/>
              <w:left w:val="nil"/>
              <w:bottom w:val="nil"/>
              <w:right w:val="nil"/>
            </w:tcBorders>
            <w:shd w:val="clear" w:color="auto" w:fill="auto"/>
            <w:noWrap/>
            <w:hideMark/>
          </w:tcPr>
          <w:p w:rsidR="00470EFD" w:rsidRPr="00470EFD" w:rsidRDefault="00470EFD" w:rsidP="001A236B">
            <w:pPr>
              <w:numPr>
                <w:ilvl w:val="1"/>
                <w:numId w:val="0"/>
              </w:numPr>
              <w:outlineLvl w:val="1"/>
              <w:rPr>
                <w:b/>
                <w:color w:val="015579"/>
                <w:sz w:val="20"/>
              </w:rPr>
            </w:pPr>
          </w:p>
        </w:tc>
        <w:tc>
          <w:tcPr>
            <w:tcW w:w="1276" w:type="dxa"/>
            <w:tcBorders>
              <w:top w:val="nil"/>
              <w:left w:val="nil"/>
              <w:bottom w:val="nil"/>
              <w:right w:val="single" w:sz="4" w:space="0" w:color="auto"/>
            </w:tcBorders>
            <w:shd w:val="clear" w:color="auto" w:fill="auto"/>
            <w:noWrap/>
            <w:hideMark/>
          </w:tcPr>
          <w:p w:rsidR="00470EFD" w:rsidRPr="00470EFD" w:rsidRDefault="00470EFD" w:rsidP="001A236B">
            <w:pPr>
              <w:jc w:val="right"/>
              <w:rPr>
                <w:rFonts w:ascii="Arial" w:hAnsi="Arial" w:cs="Arial"/>
                <w:color w:val="000000"/>
                <w:sz w:val="14"/>
                <w:szCs w:val="14"/>
              </w:rPr>
            </w:pPr>
            <w:r w:rsidRPr="00470EFD">
              <w:rPr>
                <w:rFonts w:ascii="Arial" w:hAnsi="Arial" w:cs="Arial"/>
                <w:color w:val="000000"/>
                <w:sz w:val="14"/>
                <w:szCs w:val="14"/>
              </w:rPr>
              <w:t> </w:t>
            </w:r>
          </w:p>
        </w:tc>
      </w:tr>
      <w:tr w:rsidR="00470EFD" w:rsidRPr="00470EFD" w:rsidTr="001A236B">
        <w:trPr>
          <w:trHeight w:val="296"/>
        </w:trPr>
        <w:tc>
          <w:tcPr>
            <w:tcW w:w="600" w:type="dxa"/>
            <w:tcBorders>
              <w:top w:val="nil"/>
              <w:left w:val="single" w:sz="4" w:space="0" w:color="auto"/>
              <w:bottom w:val="nil"/>
              <w:right w:val="nil"/>
            </w:tcBorders>
            <w:shd w:val="clear" w:color="auto" w:fill="auto"/>
            <w:noWrap/>
            <w:vAlign w:val="bottom"/>
            <w:hideMark/>
          </w:tcPr>
          <w:p w:rsidR="00470EFD" w:rsidRPr="00470EFD" w:rsidRDefault="00470EFD" w:rsidP="001A236B">
            <w:pPr>
              <w:numPr>
                <w:ilvl w:val="1"/>
                <w:numId w:val="0"/>
              </w:numPr>
              <w:outlineLvl w:val="1"/>
              <w:rPr>
                <w:rFonts w:ascii="Arial" w:hAnsi="Arial" w:cs="Arial"/>
                <w:b/>
                <w:color w:val="000000"/>
                <w:sz w:val="14"/>
                <w:szCs w:val="14"/>
              </w:rPr>
            </w:pPr>
            <w:r w:rsidRPr="00470EFD">
              <w:rPr>
                <w:rFonts w:ascii="Arial" w:hAnsi="Arial" w:cs="Arial"/>
                <w:b/>
                <w:color w:val="000000"/>
                <w:sz w:val="14"/>
                <w:szCs w:val="14"/>
              </w:rPr>
              <w:t> </w:t>
            </w:r>
          </w:p>
        </w:tc>
        <w:tc>
          <w:tcPr>
            <w:tcW w:w="424" w:type="dxa"/>
            <w:tcBorders>
              <w:top w:val="nil"/>
              <w:left w:val="nil"/>
              <w:bottom w:val="nil"/>
              <w:right w:val="nil"/>
            </w:tcBorders>
            <w:shd w:val="clear" w:color="auto" w:fill="auto"/>
            <w:noWrap/>
            <w:vAlign w:val="bottom"/>
            <w:hideMark/>
          </w:tcPr>
          <w:p w:rsidR="00470EFD" w:rsidRPr="00470EFD" w:rsidRDefault="00470EFD" w:rsidP="001A236B">
            <w:pPr>
              <w:numPr>
                <w:ilvl w:val="1"/>
                <w:numId w:val="0"/>
              </w:numPr>
              <w:outlineLvl w:val="1"/>
              <w:rPr>
                <w:rFonts w:ascii="Arial" w:hAnsi="Arial" w:cs="Arial"/>
                <w:b/>
                <w:color w:val="000000"/>
                <w:sz w:val="14"/>
                <w:szCs w:val="14"/>
              </w:rPr>
            </w:pPr>
          </w:p>
        </w:tc>
        <w:tc>
          <w:tcPr>
            <w:tcW w:w="428" w:type="dxa"/>
            <w:tcBorders>
              <w:top w:val="nil"/>
              <w:left w:val="nil"/>
              <w:bottom w:val="nil"/>
              <w:right w:val="nil"/>
            </w:tcBorders>
            <w:shd w:val="clear" w:color="auto" w:fill="auto"/>
            <w:hideMark/>
          </w:tcPr>
          <w:p w:rsidR="00470EFD" w:rsidRPr="00470EFD" w:rsidRDefault="00470EFD" w:rsidP="001A236B">
            <w:pPr>
              <w:numPr>
                <w:ilvl w:val="1"/>
                <w:numId w:val="0"/>
              </w:numPr>
              <w:outlineLvl w:val="1"/>
              <w:rPr>
                <w:b/>
                <w:color w:val="015579"/>
                <w:sz w:val="20"/>
              </w:rPr>
            </w:pPr>
          </w:p>
        </w:tc>
        <w:tc>
          <w:tcPr>
            <w:tcW w:w="5528" w:type="dxa"/>
            <w:gridSpan w:val="9"/>
            <w:tcBorders>
              <w:top w:val="nil"/>
              <w:left w:val="nil"/>
              <w:bottom w:val="nil"/>
              <w:right w:val="nil"/>
            </w:tcBorders>
            <w:shd w:val="clear" w:color="auto" w:fill="auto"/>
            <w:hideMark/>
          </w:tcPr>
          <w:p w:rsidR="00470EFD" w:rsidRPr="00470EFD" w:rsidRDefault="00470EFD" w:rsidP="001A236B">
            <w:pPr>
              <w:numPr>
                <w:ilvl w:val="1"/>
                <w:numId w:val="0"/>
              </w:numPr>
              <w:outlineLvl w:val="1"/>
              <w:rPr>
                <w:rFonts w:ascii="Arial" w:hAnsi="Arial" w:cs="Arial"/>
                <w:b/>
                <w:color w:val="000000"/>
                <w:sz w:val="14"/>
                <w:szCs w:val="14"/>
              </w:rPr>
            </w:pPr>
            <w:r w:rsidRPr="00470EFD">
              <w:rPr>
                <w:rFonts w:ascii="Arial" w:hAnsi="Arial" w:cs="Arial"/>
                <w:b/>
                <w:color w:val="000000"/>
                <w:sz w:val="14"/>
                <w:szCs w:val="14"/>
              </w:rPr>
              <w:t xml:space="preserve">               материалы</w:t>
            </w:r>
          </w:p>
        </w:tc>
        <w:tc>
          <w:tcPr>
            <w:tcW w:w="567" w:type="dxa"/>
            <w:tcBorders>
              <w:top w:val="nil"/>
              <w:left w:val="nil"/>
              <w:bottom w:val="nil"/>
              <w:right w:val="nil"/>
            </w:tcBorders>
            <w:shd w:val="clear" w:color="auto" w:fill="auto"/>
            <w:noWrap/>
            <w:hideMark/>
          </w:tcPr>
          <w:p w:rsidR="00470EFD" w:rsidRPr="00470EFD" w:rsidRDefault="00470EFD" w:rsidP="001A236B">
            <w:pPr>
              <w:numPr>
                <w:ilvl w:val="1"/>
                <w:numId w:val="0"/>
              </w:numPr>
              <w:outlineLvl w:val="1"/>
              <w:rPr>
                <w:rFonts w:ascii="Arial" w:hAnsi="Arial" w:cs="Arial"/>
                <w:b/>
                <w:color w:val="000000"/>
                <w:sz w:val="14"/>
                <w:szCs w:val="14"/>
              </w:rPr>
            </w:pPr>
          </w:p>
        </w:tc>
        <w:tc>
          <w:tcPr>
            <w:tcW w:w="850" w:type="dxa"/>
            <w:tcBorders>
              <w:top w:val="nil"/>
              <w:left w:val="nil"/>
              <w:bottom w:val="nil"/>
              <w:right w:val="nil"/>
            </w:tcBorders>
            <w:shd w:val="clear" w:color="auto" w:fill="auto"/>
            <w:noWrap/>
            <w:hideMark/>
          </w:tcPr>
          <w:p w:rsidR="00470EFD" w:rsidRPr="00470EFD" w:rsidRDefault="00470EFD" w:rsidP="001A236B">
            <w:pPr>
              <w:numPr>
                <w:ilvl w:val="1"/>
                <w:numId w:val="0"/>
              </w:numPr>
              <w:outlineLvl w:val="1"/>
              <w:rPr>
                <w:b/>
                <w:color w:val="015579"/>
                <w:sz w:val="20"/>
              </w:rPr>
            </w:pPr>
          </w:p>
        </w:tc>
        <w:tc>
          <w:tcPr>
            <w:tcW w:w="1276" w:type="dxa"/>
            <w:tcBorders>
              <w:top w:val="nil"/>
              <w:left w:val="nil"/>
              <w:bottom w:val="nil"/>
              <w:right w:val="single" w:sz="4" w:space="0" w:color="auto"/>
            </w:tcBorders>
            <w:shd w:val="clear" w:color="auto" w:fill="auto"/>
            <w:noWrap/>
            <w:hideMark/>
          </w:tcPr>
          <w:p w:rsidR="00470EFD" w:rsidRPr="00470EFD" w:rsidRDefault="00470EFD" w:rsidP="001A236B">
            <w:pPr>
              <w:jc w:val="right"/>
              <w:rPr>
                <w:rFonts w:ascii="Arial" w:hAnsi="Arial" w:cs="Arial"/>
                <w:color w:val="000000"/>
                <w:sz w:val="14"/>
                <w:szCs w:val="14"/>
              </w:rPr>
            </w:pPr>
            <w:r w:rsidRPr="00470EFD">
              <w:rPr>
                <w:rFonts w:ascii="Arial" w:hAnsi="Arial" w:cs="Arial"/>
                <w:color w:val="000000"/>
                <w:sz w:val="14"/>
                <w:szCs w:val="14"/>
              </w:rPr>
              <w:t> </w:t>
            </w:r>
          </w:p>
        </w:tc>
      </w:tr>
      <w:tr w:rsidR="00470EFD" w:rsidRPr="00470EFD" w:rsidTr="001A236B">
        <w:trPr>
          <w:trHeight w:val="296"/>
        </w:trPr>
        <w:tc>
          <w:tcPr>
            <w:tcW w:w="600" w:type="dxa"/>
            <w:tcBorders>
              <w:top w:val="nil"/>
              <w:left w:val="single" w:sz="4" w:space="0" w:color="auto"/>
              <w:bottom w:val="nil"/>
              <w:right w:val="nil"/>
            </w:tcBorders>
            <w:shd w:val="clear" w:color="auto" w:fill="auto"/>
            <w:noWrap/>
            <w:vAlign w:val="bottom"/>
            <w:hideMark/>
          </w:tcPr>
          <w:p w:rsidR="00470EFD" w:rsidRPr="00470EFD" w:rsidRDefault="00470EFD" w:rsidP="001A236B">
            <w:pPr>
              <w:numPr>
                <w:ilvl w:val="1"/>
                <w:numId w:val="0"/>
              </w:numPr>
              <w:outlineLvl w:val="1"/>
              <w:rPr>
                <w:rFonts w:ascii="Arial" w:hAnsi="Arial" w:cs="Arial"/>
                <w:b/>
                <w:color w:val="000000"/>
                <w:sz w:val="14"/>
                <w:szCs w:val="14"/>
              </w:rPr>
            </w:pPr>
            <w:r w:rsidRPr="00470EFD">
              <w:rPr>
                <w:rFonts w:ascii="Arial" w:hAnsi="Arial" w:cs="Arial"/>
                <w:b/>
                <w:color w:val="000000"/>
                <w:sz w:val="14"/>
                <w:szCs w:val="14"/>
              </w:rPr>
              <w:t> </w:t>
            </w:r>
          </w:p>
        </w:tc>
        <w:tc>
          <w:tcPr>
            <w:tcW w:w="424" w:type="dxa"/>
            <w:tcBorders>
              <w:top w:val="nil"/>
              <w:left w:val="nil"/>
              <w:bottom w:val="nil"/>
              <w:right w:val="nil"/>
            </w:tcBorders>
            <w:shd w:val="clear" w:color="auto" w:fill="auto"/>
            <w:noWrap/>
            <w:vAlign w:val="bottom"/>
            <w:hideMark/>
          </w:tcPr>
          <w:p w:rsidR="00470EFD" w:rsidRPr="00470EFD" w:rsidRDefault="00470EFD" w:rsidP="001A236B">
            <w:pPr>
              <w:numPr>
                <w:ilvl w:val="1"/>
                <w:numId w:val="0"/>
              </w:numPr>
              <w:outlineLvl w:val="1"/>
              <w:rPr>
                <w:rFonts w:ascii="Arial" w:hAnsi="Arial" w:cs="Arial"/>
                <w:b/>
                <w:color w:val="000000"/>
                <w:sz w:val="14"/>
                <w:szCs w:val="14"/>
              </w:rPr>
            </w:pPr>
          </w:p>
        </w:tc>
        <w:tc>
          <w:tcPr>
            <w:tcW w:w="428" w:type="dxa"/>
            <w:tcBorders>
              <w:top w:val="nil"/>
              <w:left w:val="nil"/>
              <w:bottom w:val="nil"/>
              <w:right w:val="nil"/>
            </w:tcBorders>
            <w:shd w:val="clear" w:color="auto" w:fill="auto"/>
            <w:hideMark/>
          </w:tcPr>
          <w:p w:rsidR="00470EFD" w:rsidRPr="00470EFD" w:rsidRDefault="00470EFD" w:rsidP="001A236B">
            <w:pPr>
              <w:numPr>
                <w:ilvl w:val="1"/>
                <w:numId w:val="0"/>
              </w:numPr>
              <w:outlineLvl w:val="1"/>
              <w:rPr>
                <w:b/>
                <w:color w:val="015579"/>
                <w:sz w:val="20"/>
              </w:rPr>
            </w:pPr>
          </w:p>
        </w:tc>
        <w:tc>
          <w:tcPr>
            <w:tcW w:w="5528" w:type="dxa"/>
            <w:gridSpan w:val="9"/>
            <w:tcBorders>
              <w:top w:val="nil"/>
              <w:left w:val="nil"/>
              <w:bottom w:val="nil"/>
              <w:right w:val="nil"/>
            </w:tcBorders>
            <w:shd w:val="clear" w:color="auto" w:fill="auto"/>
            <w:hideMark/>
          </w:tcPr>
          <w:p w:rsidR="00470EFD" w:rsidRPr="00470EFD" w:rsidRDefault="00470EFD" w:rsidP="001A236B">
            <w:pPr>
              <w:numPr>
                <w:ilvl w:val="1"/>
                <w:numId w:val="0"/>
              </w:numPr>
              <w:outlineLvl w:val="1"/>
              <w:rPr>
                <w:rFonts w:ascii="Arial" w:hAnsi="Arial" w:cs="Arial"/>
                <w:b/>
                <w:color w:val="000000"/>
                <w:sz w:val="14"/>
                <w:szCs w:val="14"/>
              </w:rPr>
            </w:pPr>
            <w:r w:rsidRPr="00470EFD">
              <w:rPr>
                <w:rFonts w:ascii="Arial" w:hAnsi="Arial" w:cs="Arial"/>
                <w:b/>
                <w:color w:val="000000"/>
                <w:sz w:val="14"/>
                <w:szCs w:val="14"/>
              </w:rPr>
              <w:t xml:space="preserve">               накладные расходы</w:t>
            </w:r>
          </w:p>
        </w:tc>
        <w:tc>
          <w:tcPr>
            <w:tcW w:w="567" w:type="dxa"/>
            <w:tcBorders>
              <w:top w:val="nil"/>
              <w:left w:val="nil"/>
              <w:bottom w:val="nil"/>
              <w:right w:val="nil"/>
            </w:tcBorders>
            <w:shd w:val="clear" w:color="auto" w:fill="auto"/>
            <w:noWrap/>
            <w:hideMark/>
          </w:tcPr>
          <w:p w:rsidR="00470EFD" w:rsidRPr="00470EFD" w:rsidRDefault="00470EFD" w:rsidP="001A236B">
            <w:pPr>
              <w:numPr>
                <w:ilvl w:val="1"/>
                <w:numId w:val="0"/>
              </w:numPr>
              <w:outlineLvl w:val="1"/>
              <w:rPr>
                <w:rFonts w:ascii="Arial" w:hAnsi="Arial" w:cs="Arial"/>
                <w:b/>
                <w:color w:val="000000"/>
                <w:sz w:val="14"/>
                <w:szCs w:val="14"/>
              </w:rPr>
            </w:pPr>
          </w:p>
        </w:tc>
        <w:tc>
          <w:tcPr>
            <w:tcW w:w="850" w:type="dxa"/>
            <w:tcBorders>
              <w:top w:val="nil"/>
              <w:left w:val="nil"/>
              <w:bottom w:val="nil"/>
              <w:right w:val="nil"/>
            </w:tcBorders>
            <w:shd w:val="clear" w:color="auto" w:fill="auto"/>
            <w:noWrap/>
            <w:hideMark/>
          </w:tcPr>
          <w:p w:rsidR="00470EFD" w:rsidRPr="00470EFD" w:rsidRDefault="00470EFD" w:rsidP="001A236B">
            <w:pPr>
              <w:numPr>
                <w:ilvl w:val="1"/>
                <w:numId w:val="0"/>
              </w:numPr>
              <w:outlineLvl w:val="1"/>
              <w:rPr>
                <w:b/>
                <w:color w:val="015579"/>
                <w:sz w:val="20"/>
              </w:rPr>
            </w:pPr>
          </w:p>
        </w:tc>
        <w:tc>
          <w:tcPr>
            <w:tcW w:w="1276" w:type="dxa"/>
            <w:tcBorders>
              <w:top w:val="nil"/>
              <w:left w:val="nil"/>
              <w:bottom w:val="nil"/>
              <w:right w:val="single" w:sz="4" w:space="0" w:color="auto"/>
            </w:tcBorders>
            <w:shd w:val="clear" w:color="auto" w:fill="auto"/>
            <w:noWrap/>
            <w:hideMark/>
          </w:tcPr>
          <w:p w:rsidR="00470EFD" w:rsidRPr="00470EFD" w:rsidRDefault="00470EFD" w:rsidP="001A236B">
            <w:pPr>
              <w:jc w:val="right"/>
              <w:rPr>
                <w:rFonts w:ascii="Arial" w:hAnsi="Arial" w:cs="Arial"/>
                <w:color w:val="000000"/>
                <w:sz w:val="14"/>
                <w:szCs w:val="14"/>
              </w:rPr>
            </w:pPr>
            <w:r w:rsidRPr="00470EFD">
              <w:rPr>
                <w:rFonts w:ascii="Arial" w:hAnsi="Arial" w:cs="Arial"/>
                <w:color w:val="000000"/>
                <w:sz w:val="14"/>
                <w:szCs w:val="14"/>
              </w:rPr>
              <w:t> </w:t>
            </w:r>
          </w:p>
        </w:tc>
      </w:tr>
      <w:tr w:rsidR="00470EFD" w:rsidRPr="00470EFD" w:rsidTr="001A236B">
        <w:trPr>
          <w:trHeight w:val="296"/>
        </w:trPr>
        <w:tc>
          <w:tcPr>
            <w:tcW w:w="600" w:type="dxa"/>
            <w:tcBorders>
              <w:top w:val="nil"/>
              <w:left w:val="single" w:sz="4" w:space="0" w:color="auto"/>
              <w:bottom w:val="nil"/>
              <w:right w:val="nil"/>
            </w:tcBorders>
            <w:shd w:val="clear" w:color="auto" w:fill="auto"/>
            <w:noWrap/>
            <w:vAlign w:val="bottom"/>
            <w:hideMark/>
          </w:tcPr>
          <w:p w:rsidR="00470EFD" w:rsidRPr="00470EFD" w:rsidRDefault="00470EFD" w:rsidP="001A236B">
            <w:pPr>
              <w:numPr>
                <w:ilvl w:val="1"/>
                <w:numId w:val="0"/>
              </w:numPr>
              <w:outlineLvl w:val="1"/>
              <w:rPr>
                <w:rFonts w:ascii="Arial" w:hAnsi="Arial" w:cs="Arial"/>
                <w:b/>
                <w:color w:val="000000"/>
                <w:sz w:val="14"/>
                <w:szCs w:val="14"/>
              </w:rPr>
            </w:pPr>
            <w:r w:rsidRPr="00470EFD">
              <w:rPr>
                <w:rFonts w:ascii="Arial" w:hAnsi="Arial" w:cs="Arial"/>
                <w:b/>
                <w:color w:val="000000"/>
                <w:sz w:val="14"/>
                <w:szCs w:val="14"/>
              </w:rPr>
              <w:t> </w:t>
            </w:r>
          </w:p>
        </w:tc>
        <w:tc>
          <w:tcPr>
            <w:tcW w:w="424" w:type="dxa"/>
            <w:tcBorders>
              <w:top w:val="nil"/>
              <w:left w:val="nil"/>
              <w:bottom w:val="nil"/>
              <w:right w:val="nil"/>
            </w:tcBorders>
            <w:shd w:val="clear" w:color="auto" w:fill="auto"/>
            <w:noWrap/>
            <w:vAlign w:val="bottom"/>
            <w:hideMark/>
          </w:tcPr>
          <w:p w:rsidR="00470EFD" w:rsidRPr="00470EFD" w:rsidRDefault="00470EFD" w:rsidP="001A236B">
            <w:pPr>
              <w:numPr>
                <w:ilvl w:val="1"/>
                <w:numId w:val="0"/>
              </w:numPr>
              <w:outlineLvl w:val="1"/>
              <w:rPr>
                <w:rFonts w:ascii="Arial" w:hAnsi="Arial" w:cs="Arial"/>
                <w:b/>
                <w:color w:val="000000"/>
                <w:sz w:val="14"/>
                <w:szCs w:val="14"/>
              </w:rPr>
            </w:pPr>
          </w:p>
        </w:tc>
        <w:tc>
          <w:tcPr>
            <w:tcW w:w="428" w:type="dxa"/>
            <w:tcBorders>
              <w:top w:val="nil"/>
              <w:left w:val="nil"/>
              <w:bottom w:val="nil"/>
              <w:right w:val="nil"/>
            </w:tcBorders>
            <w:shd w:val="clear" w:color="auto" w:fill="auto"/>
            <w:hideMark/>
          </w:tcPr>
          <w:p w:rsidR="00470EFD" w:rsidRPr="00470EFD" w:rsidRDefault="00470EFD" w:rsidP="001A236B">
            <w:pPr>
              <w:numPr>
                <w:ilvl w:val="1"/>
                <w:numId w:val="0"/>
              </w:numPr>
              <w:outlineLvl w:val="1"/>
              <w:rPr>
                <w:b/>
                <w:color w:val="015579"/>
                <w:sz w:val="20"/>
              </w:rPr>
            </w:pPr>
          </w:p>
        </w:tc>
        <w:tc>
          <w:tcPr>
            <w:tcW w:w="5528" w:type="dxa"/>
            <w:gridSpan w:val="9"/>
            <w:tcBorders>
              <w:top w:val="nil"/>
              <w:left w:val="nil"/>
              <w:bottom w:val="nil"/>
              <w:right w:val="nil"/>
            </w:tcBorders>
            <w:shd w:val="clear" w:color="auto" w:fill="auto"/>
            <w:hideMark/>
          </w:tcPr>
          <w:p w:rsidR="00470EFD" w:rsidRPr="00470EFD" w:rsidRDefault="00470EFD" w:rsidP="001A236B">
            <w:pPr>
              <w:numPr>
                <w:ilvl w:val="1"/>
                <w:numId w:val="0"/>
              </w:numPr>
              <w:outlineLvl w:val="1"/>
              <w:rPr>
                <w:rFonts w:ascii="Arial" w:hAnsi="Arial" w:cs="Arial"/>
                <w:b/>
                <w:color w:val="000000"/>
                <w:sz w:val="14"/>
                <w:szCs w:val="14"/>
              </w:rPr>
            </w:pPr>
            <w:r w:rsidRPr="00470EFD">
              <w:rPr>
                <w:rFonts w:ascii="Arial" w:hAnsi="Arial" w:cs="Arial"/>
                <w:b/>
                <w:color w:val="000000"/>
                <w:sz w:val="14"/>
                <w:szCs w:val="14"/>
              </w:rPr>
              <w:t xml:space="preserve">               сметная прибыль</w:t>
            </w:r>
          </w:p>
        </w:tc>
        <w:tc>
          <w:tcPr>
            <w:tcW w:w="567" w:type="dxa"/>
            <w:tcBorders>
              <w:top w:val="nil"/>
              <w:left w:val="nil"/>
              <w:bottom w:val="nil"/>
              <w:right w:val="nil"/>
            </w:tcBorders>
            <w:shd w:val="clear" w:color="auto" w:fill="auto"/>
            <w:noWrap/>
            <w:hideMark/>
          </w:tcPr>
          <w:p w:rsidR="00470EFD" w:rsidRPr="00470EFD" w:rsidRDefault="00470EFD" w:rsidP="001A236B">
            <w:pPr>
              <w:numPr>
                <w:ilvl w:val="1"/>
                <w:numId w:val="0"/>
              </w:numPr>
              <w:outlineLvl w:val="1"/>
              <w:rPr>
                <w:rFonts w:ascii="Arial" w:hAnsi="Arial" w:cs="Arial"/>
                <w:b/>
                <w:color w:val="000000"/>
                <w:sz w:val="14"/>
                <w:szCs w:val="14"/>
              </w:rPr>
            </w:pPr>
          </w:p>
        </w:tc>
        <w:tc>
          <w:tcPr>
            <w:tcW w:w="850" w:type="dxa"/>
            <w:tcBorders>
              <w:top w:val="nil"/>
              <w:left w:val="nil"/>
              <w:bottom w:val="nil"/>
              <w:right w:val="nil"/>
            </w:tcBorders>
            <w:shd w:val="clear" w:color="auto" w:fill="auto"/>
            <w:noWrap/>
            <w:hideMark/>
          </w:tcPr>
          <w:p w:rsidR="00470EFD" w:rsidRPr="00470EFD" w:rsidRDefault="00470EFD" w:rsidP="001A236B">
            <w:pPr>
              <w:numPr>
                <w:ilvl w:val="1"/>
                <w:numId w:val="0"/>
              </w:numPr>
              <w:outlineLvl w:val="1"/>
              <w:rPr>
                <w:b/>
                <w:color w:val="015579"/>
                <w:sz w:val="20"/>
              </w:rPr>
            </w:pPr>
          </w:p>
        </w:tc>
        <w:tc>
          <w:tcPr>
            <w:tcW w:w="1276" w:type="dxa"/>
            <w:tcBorders>
              <w:top w:val="nil"/>
              <w:left w:val="nil"/>
              <w:bottom w:val="nil"/>
              <w:right w:val="single" w:sz="4" w:space="0" w:color="auto"/>
            </w:tcBorders>
            <w:shd w:val="clear" w:color="auto" w:fill="auto"/>
            <w:noWrap/>
            <w:hideMark/>
          </w:tcPr>
          <w:p w:rsidR="00470EFD" w:rsidRPr="00470EFD" w:rsidRDefault="00470EFD" w:rsidP="001A236B">
            <w:pPr>
              <w:jc w:val="right"/>
              <w:rPr>
                <w:rFonts w:ascii="Arial" w:hAnsi="Arial" w:cs="Arial"/>
                <w:color w:val="000000"/>
                <w:sz w:val="14"/>
                <w:szCs w:val="14"/>
              </w:rPr>
            </w:pPr>
            <w:r w:rsidRPr="00470EFD">
              <w:rPr>
                <w:rFonts w:ascii="Arial" w:hAnsi="Arial" w:cs="Arial"/>
                <w:color w:val="000000"/>
                <w:sz w:val="14"/>
                <w:szCs w:val="14"/>
              </w:rPr>
              <w:t> </w:t>
            </w:r>
          </w:p>
        </w:tc>
      </w:tr>
      <w:tr w:rsidR="00470EFD" w:rsidRPr="00470EFD" w:rsidTr="001A236B">
        <w:trPr>
          <w:trHeight w:val="296"/>
        </w:trPr>
        <w:tc>
          <w:tcPr>
            <w:tcW w:w="600" w:type="dxa"/>
            <w:tcBorders>
              <w:top w:val="nil"/>
              <w:left w:val="single" w:sz="4" w:space="0" w:color="auto"/>
              <w:bottom w:val="nil"/>
              <w:right w:val="nil"/>
            </w:tcBorders>
            <w:shd w:val="clear" w:color="auto" w:fill="auto"/>
            <w:noWrap/>
            <w:vAlign w:val="bottom"/>
            <w:hideMark/>
          </w:tcPr>
          <w:p w:rsidR="00470EFD" w:rsidRPr="00470EFD" w:rsidRDefault="00470EFD" w:rsidP="001A236B">
            <w:pPr>
              <w:numPr>
                <w:ilvl w:val="1"/>
                <w:numId w:val="0"/>
              </w:numPr>
              <w:outlineLvl w:val="1"/>
              <w:rPr>
                <w:rFonts w:ascii="Arial" w:hAnsi="Arial" w:cs="Arial"/>
                <w:b/>
                <w:color w:val="000000"/>
                <w:sz w:val="14"/>
                <w:szCs w:val="14"/>
              </w:rPr>
            </w:pPr>
            <w:r w:rsidRPr="00470EFD">
              <w:rPr>
                <w:rFonts w:ascii="Arial" w:hAnsi="Arial" w:cs="Arial"/>
                <w:b/>
                <w:color w:val="000000"/>
                <w:sz w:val="14"/>
                <w:szCs w:val="14"/>
              </w:rPr>
              <w:t> </w:t>
            </w:r>
          </w:p>
        </w:tc>
        <w:tc>
          <w:tcPr>
            <w:tcW w:w="424" w:type="dxa"/>
            <w:tcBorders>
              <w:top w:val="nil"/>
              <w:left w:val="nil"/>
              <w:bottom w:val="nil"/>
              <w:right w:val="nil"/>
            </w:tcBorders>
            <w:shd w:val="clear" w:color="auto" w:fill="auto"/>
            <w:noWrap/>
            <w:vAlign w:val="bottom"/>
            <w:hideMark/>
          </w:tcPr>
          <w:p w:rsidR="00470EFD" w:rsidRPr="00470EFD" w:rsidRDefault="00470EFD" w:rsidP="001A236B">
            <w:pPr>
              <w:numPr>
                <w:ilvl w:val="1"/>
                <w:numId w:val="0"/>
              </w:numPr>
              <w:outlineLvl w:val="1"/>
              <w:rPr>
                <w:rFonts w:ascii="Arial" w:hAnsi="Arial" w:cs="Arial"/>
                <w:b/>
                <w:color w:val="000000"/>
                <w:sz w:val="14"/>
                <w:szCs w:val="14"/>
              </w:rPr>
            </w:pPr>
          </w:p>
        </w:tc>
        <w:tc>
          <w:tcPr>
            <w:tcW w:w="428" w:type="dxa"/>
            <w:tcBorders>
              <w:top w:val="nil"/>
              <w:left w:val="nil"/>
              <w:bottom w:val="nil"/>
              <w:right w:val="nil"/>
            </w:tcBorders>
            <w:shd w:val="clear" w:color="auto" w:fill="auto"/>
            <w:hideMark/>
          </w:tcPr>
          <w:p w:rsidR="00470EFD" w:rsidRPr="00470EFD" w:rsidRDefault="00470EFD" w:rsidP="001A236B">
            <w:pPr>
              <w:numPr>
                <w:ilvl w:val="1"/>
                <w:numId w:val="0"/>
              </w:numPr>
              <w:outlineLvl w:val="1"/>
              <w:rPr>
                <w:b/>
                <w:color w:val="015579"/>
                <w:sz w:val="20"/>
              </w:rPr>
            </w:pPr>
          </w:p>
        </w:tc>
        <w:tc>
          <w:tcPr>
            <w:tcW w:w="5528" w:type="dxa"/>
            <w:gridSpan w:val="9"/>
            <w:tcBorders>
              <w:top w:val="nil"/>
              <w:left w:val="nil"/>
              <w:bottom w:val="nil"/>
              <w:right w:val="nil"/>
            </w:tcBorders>
            <w:shd w:val="clear" w:color="auto" w:fill="auto"/>
            <w:hideMark/>
          </w:tcPr>
          <w:p w:rsidR="00470EFD" w:rsidRPr="00470EFD" w:rsidRDefault="00470EFD" w:rsidP="001A236B">
            <w:pPr>
              <w:numPr>
                <w:ilvl w:val="1"/>
                <w:numId w:val="0"/>
              </w:numPr>
              <w:outlineLvl w:val="1"/>
              <w:rPr>
                <w:rFonts w:ascii="Arial" w:hAnsi="Arial" w:cs="Arial"/>
                <w:b/>
                <w:bCs/>
                <w:color w:val="000000"/>
                <w:sz w:val="14"/>
                <w:szCs w:val="14"/>
              </w:rPr>
            </w:pPr>
            <w:r w:rsidRPr="00470EFD">
              <w:rPr>
                <w:rFonts w:ascii="Arial" w:hAnsi="Arial" w:cs="Arial"/>
                <w:b/>
                <w:bCs/>
                <w:color w:val="000000"/>
                <w:sz w:val="14"/>
                <w:szCs w:val="14"/>
              </w:rPr>
              <w:t xml:space="preserve">     Итого</w:t>
            </w:r>
          </w:p>
        </w:tc>
        <w:tc>
          <w:tcPr>
            <w:tcW w:w="567" w:type="dxa"/>
            <w:tcBorders>
              <w:top w:val="nil"/>
              <w:left w:val="nil"/>
              <w:bottom w:val="nil"/>
              <w:right w:val="nil"/>
            </w:tcBorders>
            <w:shd w:val="clear" w:color="auto" w:fill="auto"/>
            <w:noWrap/>
            <w:hideMark/>
          </w:tcPr>
          <w:p w:rsidR="00470EFD" w:rsidRPr="00470EFD" w:rsidRDefault="00470EFD" w:rsidP="001A236B">
            <w:pPr>
              <w:numPr>
                <w:ilvl w:val="1"/>
                <w:numId w:val="0"/>
              </w:numPr>
              <w:outlineLvl w:val="1"/>
              <w:rPr>
                <w:rFonts w:ascii="Arial" w:hAnsi="Arial" w:cs="Arial"/>
                <w:b/>
                <w:bCs/>
                <w:color w:val="000000"/>
                <w:sz w:val="14"/>
                <w:szCs w:val="14"/>
              </w:rPr>
            </w:pPr>
          </w:p>
        </w:tc>
        <w:tc>
          <w:tcPr>
            <w:tcW w:w="850" w:type="dxa"/>
            <w:tcBorders>
              <w:top w:val="nil"/>
              <w:left w:val="nil"/>
              <w:bottom w:val="nil"/>
              <w:right w:val="nil"/>
            </w:tcBorders>
            <w:shd w:val="clear" w:color="auto" w:fill="auto"/>
            <w:noWrap/>
            <w:hideMark/>
          </w:tcPr>
          <w:p w:rsidR="00470EFD" w:rsidRPr="00470EFD" w:rsidRDefault="00470EFD" w:rsidP="001A236B">
            <w:pPr>
              <w:numPr>
                <w:ilvl w:val="1"/>
                <w:numId w:val="0"/>
              </w:numPr>
              <w:outlineLvl w:val="1"/>
              <w:rPr>
                <w:b/>
                <w:color w:val="015579"/>
                <w:sz w:val="20"/>
              </w:rPr>
            </w:pPr>
          </w:p>
        </w:tc>
        <w:tc>
          <w:tcPr>
            <w:tcW w:w="1276" w:type="dxa"/>
            <w:tcBorders>
              <w:top w:val="nil"/>
              <w:left w:val="nil"/>
              <w:bottom w:val="nil"/>
              <w:right w:val="single" w:sz="4" w:space="0" w:color="auto"/>
            </w:tcBorders>
            <w:shd w:val="clear" w:color="auto" w:fill="auto"/>
            <w:noWrap/>
            <w:hideMark/>
          </w:tcPr>
          <w:p w:rsidR="00470EFD" w:rsidRPr="00470EFD" w:rsidRDefault="00470EFD" w:rsidP="001A236B">
            <w:pPr>
              <w:jc w:val="right"/>
              <w:rPr>
                <w:rFonts w:ascii="Arial" w:hAnsi="Arial" w:cs="Arial"/>
                <w:b/>
                <w:bCs/>
                <w:color w:val="000000"/>
                <w:sz w:val="14"/>
                <w:szCs w:val="14"/>
              </w:rPr>
            </w:pPr>
            <w:r w:rsidRPr="00470EFD">
              <w:rPr>
                <w:rFonts w:ascii="Arial" w:hAnsi="Arial" w:cs="Arial"/>
                <w:b/>
                <w:bCs/>
                <w:color w:val="000000"/>
                <w:sz w:val="14"/>
                <w:szCs w:val="14"/>
              </w:rPr>
              <w:t> </w:t>
            </w:r>
          </w:p>
        </w:tc>
      </w:tr>
      <w:tr w:rsidR="00470EFD" w:rsidRPr="00470EFD" w:rsidTr="001A236B">
        <w:trPr>
          <w:trHeight w:val="296"/>
        </w:trPr>
        <w:tc>
          <w:tcPr>
            <w:tcW w:w="600" w:type="dxa"/>
            <w:tcBorders>
              <w:top w:val="nil"/>
              <w:left w:val="single" w:sz="4" w:space="0" w:color="auto"/>
              <w:bottom w:val="nil"/>
              <w:right w:val="nil"/>
            </w:tcBorders>
            <w:shd w:val="clear" w:color="auto" w:fill="auto"/>
            <w:noWrap/>
            <w:vAlign w:val="bottom"/>
            <w:hideMark/>
          </w:tcPr>
          <w:p w:rsidR="00470EFD" w:rsidRPr="00470EFD" w:rsidRDefault="00470EFD" w:rsidP="001A236B">
            <w:pPr>
              <w:numPr>
                <w:ilvl w:val="1"/>
                <w:numId w:val="0"/>
              </w:numPr>
              <w:outlineLvl w:val="1"/>
              <w:rPr>
                <w:rFonts w:ascii="Arial" w:hAnsi="Arial" w:cs="Arial"/>
                <w:b/>
                <w:color w:val="000000"/>
                <w:sz w:val="14"/>
                <w:szCs w:val="14"/>
              </w:rPr>
            </w:pPr>
            <w:r w:rsidRPr="00470EFD">
              <w:rPr>
                <w:rFonts w:ascii="Arial" w:hAnsi="Arial" w:cs="Arial"/>
                <w:b/>
                <w:color w:val="000000"/>
                <w:sz w:val="14"/>
                <w:szCs w:val="14"/>
              </w:rPr>
              <w:t> </w:t>
            </w:r>
          </w:p>
        </w:tc>
        <w:tc>
          <w:tcPr>
            <w:tcW w:w="424" w:type="dxa"/>
            <w:tcBorders>
              <w:top w:val="nil"/>
              <w:left w:val="nil"/>
              <w:bottom w:val="nil"/>
              <w:right w:val="nil"/>
            </w:tcBorders>
            <w:shd w:val="clear" w:color="auto" w:fill="auto"/>
            <w:noWrap/>
            <w:vAlign w:val="bottom"/>
            <w:hideMark/>
          </w:tcPr>
          <w:p w:rsidR="00470EFD" w:rsidRPr="00470EFD" w:rsidRDefault="00470EFD" w:rsidP="001A236B">
            <w:pPr>
              <w:numPr>
                <w:ilvl w:val="1"/>
                <w:numId w:val="0"/>
              </w:numPr>
              <w:outlineLvl w:val="1"/>
              <w:rPr>
                <w:rFonts w:ascii="Arial" w:hAnsi="Arial" w:cs="Arial"/>
                <w:b/>
                <w:color w:val="000000"/>
                <w:sz w:val="14"/>
                <w:szCs w:val="14"/>
              </w:rPr>
            </w:pPr>
          </w:p>
        </w:tc>
        <w:tc>
          <w:tcPr>
            <w:tcW w:w="428" w:type="dxa"/>
            <w:tcBorders>
              <w:top w:val="nil"/>
              <w:left w:val="nil"/>
              <w:bottom w:val="nil"/>
              <w:right w:val="nil"/>
            </w:tcBorders>
            <w:shd w:val="clear" w:color="auto" w:fill="auto"/>
            <w:hideMark/>
          </w:tcPr>
          <w:p w:rsidR="00470EFD" w:rsidRPr="00470EFD" w:rsidRDefault="00470EFD" w:rsidP="001A236B">
            <w:pPr>
              <w:numPr>
                <w:ilvl w:val="1"/>
                <w:numId w:val="0"/>
              </w:numPr>
              <w:outlineLvl w:val="1"/>
              <w:rPr>
                <w:b/>
                <w:color w:val="015579"/>
                <w:sz w:val="20"/>
              </w:rPr>
            </w:pPr>
          </w:p>
        </w:tc>
        <w:tc>
          <w:tcPr>
            <w:tcW w:w="5528" w:type="dxa"/>
            <w:gridSpan w:val="9"/>
            <w:tcBorders>
              <w:top w:val="nil"/>
              <w:left w:val="nil"/>
              <w:bottom w:val="nil"/>
              <w:right w:val="nil"/>
            </w:tcBorders>
            <w:shd w:val="clear" w:color="auto" w:fill="auto"/>
            <w:hideMark/>
          </w:tcPr>
          <w:p w:rsidR="00470EFD" w:rsidRPr="00470EFD" w:rsidRDefault="00470EFD" w:rsidP="001A236B">
            <w:pPr>
              <w:numPr>
                <w:ilvl w:val="1"/>
                <w:numId w:val="0"/>
              </w:numPr>
              <w:outlineLvl w:val="1"/>
              <w:rPr>
                <w:rFonts w:ascii="Arial" w:hAnsi="Arial" w:cs="Arial"/>
                <w:b/>
                <w:color w:val="000000"/>
                <w:sz w:val="14"/>
                <w:szCs w:val="14"/>
              </w:rPr>
            </w:pPr>
            <w:r w:rsidRPr="00470EFD">
              <w:rPr>
                <w:rFonts w:ascii="Arial" w:hAnsi="Arial" w:cs="Arial"/>
                <w:b/>
                <w:color w:val="000000"/>
                <w:sz w:val="14"/>
                <w:szCs w:val="14"/>
              </w:rPr>
              <w:t xml:space="preserve">     Итого ФОТ (</w:t>
            </w:r>
            <w:proofErr w:type="spellStart"/>
            <w:r w:rsidRPr="00470EFD">
              <w:rPr>
                <w:rFonts w:ascii="Arial" w:hAnsi="Arial" w:cs="Arial"/>
                <w:b/>
                <w:color w:val="000000"/>
                <w:sz w:val="14"/>
                <w:szCs w:val="14"/>
              </w:rPr>
              <w:t>справочно</w:t>
            </w:r>
            <w:proofErr w:type="spellEnd"/>
            <w:r w:rsidRPr="00470EFD">
              <w:rPr>
                <w:rFonts w:ascii="Arial" w:hAnsi="Arial" w:cs="Arial"/>
                <w:b/>
                <w:color w:val="000000"/>
                <w:sz w:val="14"/>
                <w:szCs w:val="14"/>
              </w:rPr>
              <w:t>)</w:t>
            </w:r>
          </w:p>
        </w:tc>
        <w:tc>
          <w:tcPr>
            <w:tcW w:w="567" w:type="dxa"/>
            <w:tcBorders>
              <w:top w:val="nil"/>
              <w:left w:val="nil"/>
              <w:bottom w:val="nil"/>
              <w:right w:val="nil"/>
            </w:tcBorders>
            <w:shd w:val="clear" w:color="auto" w:fill="auto"/>
            <w:noWrap/>
            <w:hideMark/>
          </w:tcPr>
          <w:p w:rsidR="00470EFD" w:rsidRPr="00470EFD" w:rsidRDefault="00470EFD" w:rsidP="001A236B">
            <w:pPr>
              <w:numPr>
                <w:ilvl w:val="1"/>
                <w:numId w:val="0"/>
              </w:numPr>
              <w:outlineLvl w:val="1"/>
              <w:rPr>
                <w:rFonts w:ascii="Arial" w:hAnsi="Arial" w:cs="Arial"/>
                <w:b/>
                <w:color w:val="000000"/>
                <w:sz w:val="14"/>
                <w:szCs w:val="14"/>
              </w:rPr>
            </w:pPr>
          </w:p>
        </w:tc>
        <w:tc>
          <w:tcPr>
            <w:tcW w:w="850" w:type="dxa"/>
            <w:tcBorders>
              <w:top w:val="nil"/>
              <w:left w:val="nil"/>
              <w:bottom w:val="nil"/>
              <w:right w:val="nil"/>
            </w:tcBorders>
            <w:shd w:val="clear" w:color="auto" w:fill="auto"/>
            <w:noWrap/>
            <w:hideMark/>
          </w:tcPr>
          <w:p w:rsidR="00470EFD" w:rsidRPr="00470EFD" w:rsidRDefault="00470EFD" w:rsidP="001A236B">
            <w:pPr>
              <w:numPr>
                <w:ilvl w:val="1"/>
                <w:numId w:val="0"/>
              </w:numPr>
              <w:outlineLvl w:val="1"/>
              <w:rPr>
                <w:b/>
                <w:color w:val="015579"/>
                <w:sz w:val="20"/>
              </w:rPr>
            </w:pPr>
          </w:p>
        </w:tc>
        <w:tc>
          <w:tcPr>
            <w:tcW w:w="1276" w:type="dxa"/>
            <w:tcBorders>
              <w:top w:val="nil"/>
              <w:left w:val="nil"/>
              <w:bottom w:val="nil"/>
              <w:right w:val="single" w:sz="4" w:space="0" w:color="auto"/>
            </w:tcBorders>
            <w:shd w:val="clear" w:color="auto" w:fill="auto"/>
            <w:noWrap/>
            <w:hideMark/>
          </w:tcPr>
          <w:p w:rsidR="00470EFD" w:rsidRPr="00470EFD" w:rsidRDefault="00470EFD" w:rsidP="001A236B">
            <w:pPr>
              <w:jc w:val="right"/>
              <w:rPr>
                <w:rFonts w:ascii="Arial" w:hAnsi="Arial" w:cs="Arial"/>
                <w:color w:val="000000"/>
                <w:sz w:val="14"/>
                <w:szCs w:val="14"/>
              </w:rPr>
            </w:pPr>
            <w:r w:rsidRPr="00470EFD">
              <w:rPr>
                <w:rFonts w:ascii="Arial" w:hAnsi="Arial" w:cs="Arial"/>
                <w:color w:val="000000"/>
                <w:sz w:val="14"/>
                <w:szCs w:val="14"/>
              </w:rPr>
              <w:t> </w:t>
            </w:r>
          </w:p>
        </w:tc>
      </w:tr>
      <w:tr w:rsidR="00470EFD" w:rsidRPr="00470EFD" w:rsidTr="001A236B">
        <w:trPr>
          <w:trHeight w:val="296"/>
        </w:trPr>
        <w:tc>
          <w:tcPr>
            <w:tcW w:w="600" w:type="dxa"/>
            <w:tcBorders>
              <w:top w:val="nil"/>
              <w:left w:val="single" w:sz="4" w:space="0" w:color="auto"/>
              <w:bottom w:val="nil"/>
              <w:right w:val="nil"/>
            </w:tcBorders>
            <w:shd w:val="clear" w:color="auto" w:fill="auto"/>
            <w:noWrap/>
            <w:vAlign w:val="bottom"/>
            <w:hideMark/>
          </w:tcPr>
          <w:p w:rsidR="00470EFD" w:rsidRPr="00470EFD" w:rsidRDefault="00470EFD" w:rsidP="001A236B">
            <w:pPr>
              <w:numPr>
                <w:ilvl w:val="1"/>
                <w:numId w:val="0"/>
              </w:numPr>
              <w:outlineLvl w:val="1"/>
              <w:rPr>
                <w:rFonts w:ascii="Arial" w:hAnsi="Arial" w:cs="Arial"/>
                <w:b/>
                <w:color w:val="000000"/>
                <w:sz w:val="14"/>
                <w:szCs w:val="14"/>
              </w:rPr>
            </w:pPr>
            <w:r w:rsidRPr="00470EFD">
              <w:rPr>
                <w:rFonts w:ascii="Arial" w:hAnsi="Arial" w:cs="Arial"/>
                <w:b/>
                <w:color w:val="000000"/>
                <w:sz w:val="14"/>
                <w:szCs w:val="14"/>
              </w:rPr>
              <w:t> </w:t>
            </w:r>
          </w:p>
        </w:tc>
        <w:tc>
          <w:tcPr>
            <w:tcW w:w="424" w:type="dxa"/>
            <w:tcBorders>
              <w:top w:val="nil"/>
              <w:left w:val="nil"/>
              <w:bottom w:val="nil"/>
              <w:right w:val="nil"/>
            </w:tcBorders>
            <w:shd w:val="clear" w:color="auto" w:fill="auto"/>
            <w:noWrap/>
            <w:vAlign w:val="bottom"/>
            <w:hideMark/>
          </w:tcPr>
          <w:p w:rsidR="00470EFD" w:rsidRPr="00470EFD" w:rsidRDefault="00470EFD" w:rsidP="001A236B">
            <w:pPr>
              <w:numPr>
                <w:ilvl w:val="1"/>
                <w:numId w:val="0"/>
              </w:numPr>
              <w:outlineLvl w:val="1"/>
              <w:rPr>
                <w:rFonts w:ascii="Arial" w:hAnsi="Arial" w:cs="Arial"/>
                <w:b/>
                <w:color w:val="000000"/>
                <w:sz w:val="14"/>
                <w:szCs w:val="14"/>
              </w:rPr>
            </w:pPr>
          </w:p>
        </w:tc>
        <w:tc>
          <w:tcPr>
            <w:tcW w:w="428" w:type="dxa"/>
            <w:tcBorders>
              <w:top w:val="nil"/>
              <w:left w:val="nil"/>
              <w:bottom w:val="nil"/>
              <w:right w:val="nil"/>
            </w:tcBorders>
            <w:shd w:val="clear" w:color="auto" w:fill="auto"/>
            <w:hideMark/>
          </w:tcPr>
          <w:p w:rsidR="00470EFD" w:rsidRPr="00470EFD" w:rsidRDefault="00470EFD" w:rsidP="001A236B">
            <w:pPr>
              <w:numPr>
                <w:ilvl w:val="1"/>
                <w:numId w:val="0"/>
              </w:numPr>
              <w:outlineLvl w:val="1"/>
              <w:rPr>
                <w:b/>
                <w:color w:val="015579"/>
                <w:sz w:val="20"/>
              </w:rPr>
            </w:pPr>
          </w:p>
        </w:tc>
        <w:tc>
          <w:tcPr>
            <w:tcW w:w="5528" w:type="dxa"/>
            <w:gridSpan w:val="9"/>
            <w:tcBorders>
              <w:top w:val="nil"/>
              <w:left w:val="nil"/>
              <w:bottom w:val="nil"/>
              <w:right w:val="nil"/>
            </w:tcBorders>
            <w:shd w:val="clear" w:color="auto" w:fill="auto"/>
            <w:hideMark/>
          </w:tcPr>
          <w:p w:rsidR="00470EFD" w:rsidRPr="00470EFD" w:rsidRDefault="00470EFD" w:rsidP="001A236B">
            <w:pPr>
              <w:numPr>
                <w:ilvl w:val="1"/>
                <w:numId w:val="0"/>
              </w:numPr>
              <w:outlineLvl w:val="1"/>
              <w:rPr>
                <w:rFonts w:ascii="Arial" w:hAnsi="Arial" w:cs="Arial"/>
                <w:b/>
                <w:color w:val="000000"/>
                <w:sz w:val="14"/>
                <w:szCs w:val="14"/>
              </w:rPr>
            </w:pPr>
            <w:r w:rsidRPr="00470EFD">
              <w:rPr>
                <w:rFonts w:ascii="Arial" w:hAnsi="Arial" w:cs="Arial"/>
                <w:b/>
                <w:color w:val="000000"/>
                <w:sz w:val="14"/>
                <w:szCs w:val="14"/>
              </w:rPr>
              <w:t xml:space="preserve">     Итого накладные расходы (</w:t>
            </w:r>
            <w:proofErr w:type="spellStart"/>
            <w:r w:rsidRPr="00470EFD">
              <w:rPr>
                <w:rFonts w:ascii="Arial" w:hAnsi="Arial" w:cs="Arial"/>
                <w:b/>
                <w:color w:val="000000"/>
                <w:sz w:val="14"/>
                <w:szCs w:val="14"/>
              </w:rPr>
              <w:t>справочно</w:t>
            </w:r>
            <w:proofErr w:type="spellEnd"/>
            <w:r w:rsidRPr="00470EFD">
              <w:rPr>
                <w:rFonts w:ascii="Arial" w:hAnsi="Arial" w:cs="Arial"/>
                <w:b/>
                <w:color w:val="000000"/>
                <w:sz w:val="14"/>
                <w:szCs w:val="14"/>
              </w:rPr>
              <w:t>)</w:t>
            </w:r>
          </w:p>
        </w:tc>
        <w:tc>
          <w:tcPr>
            <w:tcW w:w="567" w:type="dxa"/>
            <w:tcBorders>
              <w:top w:val="nil"/>
              <w:left w:val="nil"/>
              <w:bottom w:val="nil"/>
              <w:right w:val="nil"/>
            </w:tcBorders>
            <w:shd w:val="clear" w:color="auto" w:fill="auto"/>
            <w:noWrap/>
            <w:hideMark/>
          </w:tcPr>
          <w:p w:rsidR="00470EFD" w:rsidRPr="00470EFD" w:rsidRDefault="00470EFD" w:rsidP="001A236B">
            <w:pPr>
              <w:numPr>
                <w:ilvl w:val="1"/>
                <w:numId w:val="0"/>
              </w:numPr>
              <w:outlineLvl w:val="1"/>
              <w:rPr>
                <w:rFonts w:ascii="Arial" w:hAnsi="Arial" w:cs="Arial"/>
                <w:b/>
                <w:color w:val="000000"/>
                <w:sz w:val="14"/>
                <w:szCs w:val="14"/>
              </w:rPr>
            </w:pPr>
          </w:p>
        </w:tc>
        <w:tc>
          <w:tcPr>
            <w:tcW w:w="850" w:type="dxa"/>
            <w:tcBorders>
              <w:top w:val="nil"/>
              <w:left w:val="nil"/>
              <w:bottom w:val="nil"/>
              <w:right w:val="nil"/>
            </w:tcBorders>
            <w:shd w:val="clear" w:color="auto" w:fill="auto"/>
            <w:noWrap/>
            <w:hideMark/>
          </w:tcPr>
          <w:p w:rsidR="00470EFD" w:rsidRPr="00470EFD" w:rsidRDefault="00470EFD" w:rsidP="001A236B">
            <w:pPr>
              <w:numPr>
                <w:ilvl w:val="1"/>
                <w:numId w:val="0"/>
              </w:numPr>
              <w:outlineLvl w:val="1"/>
              <w:rPr>
                <w:b/>
                <w:color w:val="015579"/>
                <w:sz w:val="20"/>
              </w:rPr>
            </w:pPr>
          </w:p>
        </w:tc>
        <w:tc>
          <w:tcPr>
            <w:tcW w:w="1276" w:type="dxa"/>
            <w:tcBorders>
              <w:top w:val="nil"/>
              <w:left w:val="nil"/>
              <w:bottom w:val="nil"/>
              <w:right w:val="single" w:sz="4" w:space="0" w:color="auto"/>
            </w:tcBorders>
            <w:shd w:val="clear" w:color="auto" w:fill="auto"/>
            <w:noWrap/>
            <w:hideMark/>
          </w:tcPr>
          <w:p w:rsidR="00470EFD" w:rsidRPr="00470EFD" w:rsidRDefault="00470EFD" w:rsidP="001A236B">
            <w:pPr>
              <w:jc w:val="right"/>
              <w:rPr>
                <w:rFonts w:ascii="Arial" w:hAnsi="Arial" w:cs="Arial"/>
                <w:color w:val="000000"/>
                <w:sz w:val="14"/>
                <w:szCs w:val="14"/>
              </w:rPr>
            </w:pPr>
            <w:r w:rsidRPr="00470EFD">
              <w:rPr>
                <w:rFonts w:ascii="Arial" w:hAnsi="Arial" w:cs="Arial"/>
                <w:color w:val="000000"/>
                <w:sz w:val="14"/>
                <w:szCs w:val="14"/>
              </w:rPr>
              <w:t> </w:t>
            </w:r>
          </w:p>
        </w:tc>
      </w:tr>
      <w:tr w:rsidR="00470EFD" w:rsidRPr="00470EFD" w:rsidTr="001A236B">
        <w:trPr>
          <w:trHeight w:val="296"/>
        </w:trPr>
        <w:tc>
          <w:tcPr>
            <w:tcW w:w="600" w:type="dxa"/>
            <w:tcBorders>
              <w:top w:val="nil"/>
              <w:left w:val="single" w:sz="4" w:space="0" w:color="auto"/>
              <w:bottom w:val="nil"/>
              <w:right w:val="nil"/>
            </w:tcBorders>
            <w:shd w:val="clear" w:color="auto" w:fill="auto"/>
            <w:noWrap/>
            <w:vAlign w:val="bottom"/>
            <w:hideMark/>
          </w:tcPr>
          <w:p w:rsidR="00470EFD" w:rsidRPr="00470EFD" w:rsidRDefault="00470EFD" w:rsidP="001A236B">
            <w:pPr>
              <w:numPr>
                <w:ilvl w:val="1"/>
                <w:numId w:val="0"/>
              </w:numPr>
              <w:outlineLvl w:val="1"/>
              <w:rPr>
                <w:rFonts w:ascii="Arial" w:hAnsi="Arial" w:cs="Arial"/>
                <w:b/>
                <w:color w:val="000000"/>
                <w:sz w:val="14"/>
                <w:szCs w:val="14"/>
              </w:rPr>
            </w:pPr>
            <w:r w:rsidRPr="00470EFD">
              <w:rPr>
                <w:rFonts w:ascii="Arial" w:hAnsi="Arial" w:cs="Arial"/>
                <w:b/>
                <w:color w:val="000000"/>
                <w:sz w:val="14"/>
                <w:szCs w:val="14"/>
              </w:rPr>
              <w:t> </w:t>
            </w:r>
          </w:p>
        </w:tc>
        <w:tc>
          <w:tcPr>
            <w:tcW w:w="424" w:type="dxa"/>
            <w:tcBorders>
              <w:top w:val="nil"/>
              <w:left w:val="nil"/>
              <w:bottom w:val="nil"/>
              <w:right w:val="nil"/>
            </w:tcBorders>
            <w:shd w:val="clear" w:color="auto" w:fill="auto"/>
            <w:noWrap/>
            <w:vAlign w:val="bottom"/>
            <w:hideMark/>
          </w:tcPr>
          <w:p w:rsidR="00470EFD" w:rsidRPr="00470EFD" w:rsidRDefault="00470EFD" w:rsidP="001A236B">
            <w:pPr>
              <w:numPr>
                <w:ilvl w:val="1"/>
                <w:numId w:val="0"/>
              </w:numPr>
              <w:outlineLvl w:val="1"/>
              <w:rPr>
                <w:rFonts w:ascii="Arial" w:hAnsi="Arial" w:cs="Arial"/>
                <w:b/>
                <w:color w:val="000000"/>
                <w:sz w:val="14"/>
                <w:szCs w:val="14"/>
              </w:rPr>
            </w:pPr>
          </w:p>
        </w:tc>
        <w:tc>
          <w:tcPr>
            <w:tcW w:w="428" w:type="dxa"/>
            <w:tcBorders>
              <w:top w:val="nil"/>
              <w:left w:val="nil"/>
              <w:bottom w:val="nil"/>
              <w:right w:val="nil"/>
            </w:tcBorders>
            <w:shd w:val="clear" w:color="auto" w:fill="auto"/>
            <w:hideMark/>
          </w:tcPr>
          <w:p w:rsidR="00470EFD" w:rsidRPr="00470EFD" w:rsidRDefault="00470EFD" w:rsidP="001A236B">
            <w:pPr>
              <w:numPr>
                <w:ilvl w:val="1"/>
                <w:numId w:val="0"/>
              </w:numPr>
              <w:outlineLvl w:val="1"/>
              <w:rPr>
                <w:b/>
                <w:color w:val="015579"/>
                <w:sz w:val="20"/>
              </w:rPr>
            </w:pPr>
          </w:p>
        </w:tc>
        <w:tc>
          <w:tcPr>
            <w:tcW w:w="5528" w:type="dxa"/>
            <w:gridSpan w:val="9"/>
            <w:tcBorders>
              <w:top w:val="nil"/>
              <w:left w:val="nil"/>
              <w:bottom w:val="nil"/>
              <w:right w:val="nil"/>
            </w:tcBorders>
            <w:shd w:val="clear" w:color="auto" w:fill="auto"/>
            <w:hideMark/>
          </w:tcPr>
          <w:p w:rsidR="00470EFD" w:rsidRPr="00470EFD" w:rsidRDefault="00470EFD" w:rsidP="001A236B">
            <w:pPr>
              <w:numPr>
                <w:ilvl w:val="1"/>
                <w:numId w:val="0"/>
              </w:numPr>
              <w:outlineLvl w:val="1"/>
              <w:rPr>
                <w:rFonts w:ascii="Arial" w:hAnsi="Arial" w:cs="Arial"/>
                <w:b/>
                <w:color w:val="000000"/>
                <w:sz w:val="14"/>
                <w:szCs w:val="14"/>
              </w:rPr>
            </w:pPr>
            <w:r w:rsidRPr="00470EFD">
              <w:rPr>
                <w:rFonts w:ascii="Arial" w:hAnsi="Arial" w:cs="Arial"/>
                <w:b/>
                <w:color w:val="000000"/>
                <w:sz w:val="14"/>
                <w:szCs w:val="14"/>
              </w:rPr>
              <w:t xml:space="preserve">     Итого сметная прибыль (</w:t>
            </w:r>
            <w:proofErr w:type="spellStart"/>
            <w:r w:rsidRPr="00470EFD">
              <w:rPr>
                <w:rFonts w:ascii="Arial" w:hAnsi="Arial" w:cs="Arial"/>
                <w:b/>
                <w:color w:val="000000"/>
                <w:sz w:val="14"/>
                <w:szCs w:val="14"/>
              </w:rPr>
              <w:t>справочно</w:t>
            </w:r>
            <w:proofErr w:type="spellEnd"/>
            <w:r w:rsidRPr="00470EFD">
              <w:rPr>
                <w:rFonts w:ascii="Arial" w:hAnsi="Arial" w:cs="Arial"/>
                <w:b/>
                <w:color w:val="000000"/>
                <w:sz w:val="14"/>
                <w:szCs w:val="14"/>
              </w:rPr>
              <w:t>)</w:t>
            </w:r>
          </w:p>
        </w:tc>
        <w:tc>
          <w:tcPr>
            <w:tcW w:w="567" w:type="dxa"/>
            <w:tcBorders>
              <w:top w:val="nil"/>
              <w:left w:val="nil"/>
              <w:bottom w:val="nil"/>
              <w:right w:val="nil"/>
            </w:tcBorders>
            <w:shd w:val="clear" w:color="auto" w:fill="auto"/>
            <w:noWrap/>
            <w:hideMark/>
          </w:tcPr>
          <w:p w:rsidR="00470EFD" w:rsidRPr="00470EFD" w:rsidRDefault="00470EFD" w:rsidP="001A236B">
            <w:pPr>
              <w:numPr>
                <w:ilvl w:val="1"/>
                <w:numId w:val="0"/>
              </w:numPr>
              <w:outlineLvl w:val="1"/>
              <w:rPr>
                <w:rFonts w:ascii="Arial" w:hAnsi="Arial" w:cs="Arial"/>
                <w:b/>
                <w:color w:val="000000"/>
                <w:sz w:val="14"/>
                <w:szCs w:val="14"/>
              </w:rPr>
            </w:pPr>
          </w:p>
        </w:tc>
        <w:tc>
          <w:tcPr>
            <w:tcW w:w="850" w:type="dxa"/>
            <w:tcBorders>
              <w:top w:val="nil"/>
              <w:left w:val="nil"/>
              <w:bottom w:val="nil"/>
              <w:right w:val="nil"/>
            </w:tcBorders>
            <w:shd w:val="clear" w:color="auto" w:fill="auto"/>
            <w:noWrap/>
            <w:hideMark/>
          </w:tcPr>
          <w:p w:rsidR="00470EFD" w:rsidRPr="00470EFD" w:rsidRDefault="00470EFD" w:rsidP="001A236B">
            <w:pPr>
              <w:numPr>
                <w:ilvl w:val="1"/>
                <w:numId w:val="0"/>
              </w:numPr>
              <w:outlineLvl w:val="1"/>
              <w:rPr>
                <w:b/>
                <w:color w:val="015579"/>
                <w:sz w:val="20"/>
              </w:rPr>
            </w:pPr>
          </w:p>
        </w:tc>
        <w:tc>
          <w:tcPr>
            <w:tcW w:w="1276" w:type="dxa"/>
            <w:tcBorders>
              <w:top w:val="nil"/>
              <w:left w:val="nil"/>
              <w:bottom w:val="nil"/>
              <w:right w:val="single" w:sz="4" w:space="0" w:color="auto"/>
            </w:tcBorders>
            <w:shd w:val="clear" w:color="auto" w:fill="auto"/>
            <w:noWrap/>
            <w:hideMark/>
          </w:tcPr>
          <w:p w:rsidR="00470EFD" w:rsidRPr="00470EFD" w:rsidRDefault="00470EFD" w:rsidP="001A236B">
            <w:pPr>
              <w:jc w:val="right"/>
              <w:rPr>
                <w:rFonts w:ascii="Arial" w:hAnsi="Arial" w:cs="Arial"/>
                <w:color w:val="000000"/>
                <w:sz w:val="14"/>
                <w:szCs w:val="14"/>
              </w:rPr>
            </w:pPr>
            <w:r w:rsidRPr="00470EFD">
              <w:rPr>
                <w:rFonts w:ascii="Arial" w:hAnsi="Arial" w:cs="Arial"/>
                <w:color w:val="000000"/>
                <w:sz w:val="14"/>
                <w:szCs w:val="14"/>
              </w:rPr>
              <w:t> </w:t>
            </w:r>
          </w:p>
        </w:tc>
      </w:tr>
      <w:tr w:rsidR="00470EFD" w:rsidRPr="00470EFD" w:rsidTr="001A236B">
        <w:trPr>
          <w:trHeight w:val="296"/>
        </w:trPr>
        <w:tc>
          <w:tcPr>
            <w:tcW w:w="600" w:type="dxa"/>
            <w:tcBorders>
              <w:top w:val="nil"/>
              <w:left w:val="single" w:sz="4" w:space="0" w:color="auto"/>
              <w:bottom w:val="nil"/>
              <w:right w:val="nil"/>
            </w:tcBorders>
            <w:shd w:val="clear" w:color="auto" w:fill="auto"/>
            <w:noWrap/>
            <w:vAlign w:val="bottom"/>
            <w:hideMark/>
          </w:tcPr>
          <w:p w:rsidR="00470EFD" w:rsidRPr="00470EFD" w:rsidRDefault="00470EFD" w:rsidP="001A236B">
            <w:pPr>
              <w:numPr>
                <w:ilvl w:val="1"/>
                <w:numId w:val="0"/>
              </w:numPr>
              <w:outlineLvl w:val="1"/>
              <w:rPr>
                <w:rFonts w:ascii="Arial" w:hAnsi="Arial" w:cs="Arial"/>
                <w:b/>
                <w:color w:val="000000"/>
                <w:sz w:val="14"/>
                <w:szCs w:val="14"/>
              </w:rPr>
            </w:pPr>
            <w:r w:rsidRPr="00470EFD">
              <w:rPr>
                <w:rFonts w:ascii="Arial" w:hAnsi="Arial" w:cs="Arial"/>
                <w:b/>
                <w:color w:val="000000"/>
                <w:sz w:val="14"/>
                <w:szCs w:val="14"/>
              </w:rPr>
              <w:t> </w:t>
            </w:r>
          </w:p>
        </w:tc>
        <w:tc>
          <w:tcPr>
            <w:tcW w:w="424" w:type="dxa"/>
            <w:tcBorders>
              <w:top w:val="nil"/>
              <w:left w:val="nil"/>
              <w:bottom w:val="nil"/>
              <w:right w:val="nil"/>
            </w:tcBorders>
            <w:shd w:val="clear" w:color="auto" w:fill="auto"/>
            <w:noWrap/>
            <w:vAlign w:val="bottom"/>
            <w:hideMark/>
          </w:tcPr>
          <w:p w:rsidR="00470EFD" w:rsidRPr="00470EFD" w:rsidRDefault="00470EFD" w:rsidP="001A236B">
            <w:pPr>
              <w:numPr>
                <w:ilvl w:val="1"/>
                <w:numId w:val="0"/>
              </w:numPr>
              <w:outlineLvl w:val="1"/>
              <w:rPr>
                <w:rFonts w:ascii="Arial" w:hAnsi="Arial" w:cs="Arial"/>
                <w:b/>
                <w:color w:val="000000"/>
                <w:sz w:val="14"/>
                <w:szCs w:val="14"/>
              </w:rPr>
            </w:pPr>
          </w:p>
        </w:tc>
        <w:tc>
          <w:tcPr>
            <w:tcW w:w="428" w:type="dxa"/>
            <w:tcBorders>
              <w:top w:val="nil"/>
              <w:left w:val="nil"/>
              <w:bottom w:val="nil"/>
              <w:right w:val="nil"/>
            </w:tcBorders>
            <w:shd w:val="clear" w:color="auto" w:fill="auto"/>
            <w:hideMark/>
          </w:tcPr>
          <w:p w:rsidR="00470EFD" w:rsidRPr="00470EFD" w:rsidRDefault="00470EFD" w:rsidP="001A236B">
            <w:pPr>
              <w:numPr>
                <w:ilvl w:val="1"/>
                <w:numId w:val="0"/>
              </w:numPr>
              <w:outlineLvl w:val="1"/>
              <w:rPr>
                <w:b/>
                <w:color w:val="015579"/>
                <w:sz w:val="20"/>
              </w:rPr>
            </w:pPr>
          </w:p>
        </w:tc>
        <w:tc>
          <w:tcPr>
            <w:tcW w:w="5528" w:type="dxa"/>
            <w:gridSpan w:val="9"/>
            <w:tcBorders>
              <w:top w:val="nil"/>
              <w:left w:val="nil"/>
              <w:bottom w:val="nil"/>
              <w:right w:val="nil"/>
            </w:tcBorders>
            <w:shd w:val="clear" w:color="auto" w:fill="auto"/>
            <w:hideMark/>
          </w:tcPr>
          <w:p w:rsidR="00470EFD" w:rsidRPr="00470EFD" w:rsidRDefault="00470EFD" w:rsidP="001A236B">
            <w:pPr>
              <w:numPr>
                <w:ilvl w:val="1"/>
                <w:numId w:val="0"/>
              </w:numPr>
              <w:outlineLvl w:val="1"/>
              <w:rPr>
                <w:rFonts w:ascii="Arial" w:hAnsi="Arial" w:cs="Arial"/>
                <w:b/>
                <w:color w:val="000000"/>
                <w:sz w:val="14"/>
                <w:szCs w:val="14"/>
              </w:rPr>
            </w:pPr>
            <w:r w:rsidRPr="00470EFD">
              <w:rPr>
                <w:rFonts w:ascii="Arial" w:hAnsi="Arial" w:cs="Arial"/>
                <w:b/>
                <w:color w:val="000000"/>
                <w:sz w:val="14"/>
                <w:szCs w:val="14"/>
              </w:rPr>
              <w:t>НДС 20%</w:t>
            </w:r>
            <w:r w:rsidRPr="00470EFD">
              <w:rPr>
                <w:rFonts w:ascii="Arial" w:hAnsi="Arial" w:cs="Arial"/>
                <w:b/>
                <w:i/>
                <w:iCs/>
                <w:color w:val="000000"/>
                <w:sz w:val="14"/>
                <w:szCs w:val="14"/>
              </w:rPr>
              <w:t xml:space="preserve"> (указывается, в случае если Подрядчик является плательщиком НДС)</w:t>
            </w:r>
          </w:p>
        </w:tc>
        <w:tc>
          <w:tcPr>
            <w:tcW w:w="567" w:type="dxa"/>
            <w:tcBorders>
              <w:top w:val="nil"/>
              <w:left w:val="nil"/>
              <w:bottom w:val="nil"/>
              <w:right w:val="nil"/>
            </w:tcBorders>
            <w:shd w:val="clear" w:color="auto" w:fill="auto"/>
            <w:noWrap/>
            <w:hideMark/>
          </w:tcPr>
          <w:p w:rsidR="00470EFD" w:rsidRPr="00470EFD" w:rsidRDefault="00470EFD" w:rsidP="001A236B">
            <w:pPr>
              <w:numPr>
                <w:ilvl w:val="1"/>
                <w:numId w:val="0"/>
              </w:numPr>
              <w:outlineLvl w:val="1"/>
              <w:rPr>
                <w:rFonts w:ascii="Arial" w:hAnsi="Arial" w:cs="Arial"/>
                <w:b/>
                <w:color w:val="000000"/>
                <w:sz w:val="14"/>
                <w:szCs w:val="14"/>
              </w:rPr>
            </w:pPr>
          </w:p>
        </w:tc>
        <w:tc>
          <w:tcPr>
            <w:tcW w:w="850" w:type="dxa"/>
            <w:tcBorders>
              <w:top w:val="nil"/>
              <w:left w:val="nil"/>
              <w:bottom w:val="nil"/>
              <w:right w:val="nil"/>
            </w:tcBorders>
            <w:shd w:val="clear" w:color="auto" w:fill="auto"/>
            <w:noWrap/>
            <w:hideMark/>
          </w:tcPr>
          <w:p w:rsidR="00470EFD" w:rsidRPr="00470EFD" w:rsidRDefault="00470EFD" w:rsidP="001A236B">
            <w:pPr>
              <w:numPr>
                <w:ilvl w:val="1"/>
                <w:numId w:val="0"/>
              </w:numPr>
              <w:outlineLvl w:val="1"/>
              <w:rPr>
                <w:b/>
                <w:color w:val="015579"/>
                <w:sz w:val="20"/>
              </w:rPr>
            </w:pPr>
          </w:p>
        </w:tc>
        <w:tc>
          <w:tcPr>
            <w:tcW w:w="1276" w:type="dxa"/>
            <w:tcBorders>
              <w:top w:val="nil"/>
              <w:left w:val="nil"/>
              <w:bottom w:val="nil"/>
              <w:right w:val="single" w:sz="4" w:space="0" w:color="auto"/>
            </w:tcBorders>
            <w:shd w:val="clear" w:color="auto" w:fill="auto"/>
            <w:noWrap/>
            <w:hideMark/>
          </w:tcPr>
          <w:p w:rsidR="00470EFD" w:rsidRPr="00470EFD" w:rsidRDefault="00470EFD" w:rsidP="001A236B">
            <w:pPr>
              <w:jc w:val="right"/>
              <w:rPr>
                <w:rFonts w:ascii="Arial" w:hAnsi="Arial" w:cs="Arial"/>
                <w:color w:val="000000"/>
                <w:sz w:val="14"/>
                <w:szCs w:val="14"/>
              </w:rPr>
            </w:pPr>
            <w:r w:rsidRPr="00470EFD">
              <w:rPr>
                <w:rFonts w:ascii="Arial" w:hAnsi="Arial" w:cs="Arial"/>
                <w:color w:val="000000"/>
                <w:sz w:val="14"/>
                <w:szCs w:val="14"/>
              </w:rPr>
              <w:t> </w:t>
            </w:r>
          </w:p>
        </w:tc>
      </w:tr>
      <w:tr w:rsidR="00470EFD" w:rsidRPr="00470EFD" w:rsidTr="001A236B">
        <w:trPr>
          <w:trHeight w:val="296"/>
        </w:trPr>
        <w:tc>
          <w:tcPr>
            <w:tcW w:w="600" w:type="dxa"/>
            <w:tcBorders>
              <w:top w:val="nil"/>
              <w:left w:val="single" w:sz="4" w:space="0" w:color="auto"/>
              <w:bottom w:val="nil"/>
              <w:right w:val="nil"/>
            </w:tcBorders>
            <w:shd w:val="clear" w:color="auto" w:fill="auto"/>
            <w:noWrap/>
            <w:vAlign w:val="bottom"/>
            <w:hideMark/>
          </w:tcPr>
          <w:p w:rsidR="00470EFD" w:rsidRPr="00470EFD" w:rsidRDefault="00470EFD" w:rsidP="001A236B">
            <w:pPr>
              <w:numPr>
                <w:ilvl w:val="1"/>
                <w:numId w:val="0"/>
              </w:numPr>
              <w:outlineLvl w:val="1"/>
              <w:rPr>
                <w:rFonts w:ascii="Arial" w:hAnsi="Arial" w:cs="Arial"/>
                <w:b/>
                <w:color w:val="000000"/>
                <w:sz w:val="14"/>
                <w:szCs w:val="14"/>
              </w:rPr>
            </w:pPr>
            <w:r w:rsidRPr="00470EFD">
              <w:rPr>
                <w:rFonts w:ascii="Arial" w:hAnsi="Arial" w:cs="Arial"/>
                <w:b/>
                <w:color w:val="000000"/>
                <w:sz w:val="14"/>
                <w:szCs w:val="14"/>
              </w:rPr>
              <w:t> </w:t>
            </w:r>
          </w:p>
        </w:tc>
        <w:tc>
          <w:tcPr>
            <w:tcW w:w="424" w:type="dxa"/>
            <w:tcBorders>
              <w:top w:val="nil"/>
              <w:left w:val="nil"/>
              <w:bottom w:val="nil"/>
              <w:right w:val="nil"/>
            </w:tcBorders>
            <w:shd w:val="clear" w:color="auto" w:fill="auto"/>
            <w:noWrap/>
            <w:vAlign w:val="bottom"/>
            <w:hideMark/>
          </w:tcPr>
          <w:p w:rsidR="00470EFD" w:rsidRPr="00470EFD" w:rsidRDefault="00470EFD" w:rsidP="001A236B">
            <w:pPr>
              <w:numPr>
                <w:ilvl w:val="1"/>
                <w:numId w:val="0"/>
              </w:numPr>
              <w:outlineLvl w:val="1"/>
              <w:rPr>
                <w:rFonts w:ascii="Arial" w:hAnsi="Arial" w:cs="Arial"/>
                <w:b/>
                <w:color w:val="000000"/>
                <w:sz w:val="14"/>
                <w:szCs w:val="14"/>
              </w:rPr>
            </w:pPr>
          </w:p>
        </w:tc>
        <w:tc>
          <w:tcPr>
            <w:tcW w:w="428" w:type="dxa"/>
            <w:tcBorders>
              <w:top w:val="nil"/>
              <w:left w:val="nil"/>
              <w:bottom w:val="nil"/>
              <w:right w:val="nil"/>
            </w:tcBorders>
            <w:shd w:val="clear" w:color="auto" w:fill="auto"/>
            <w:hideMark/>
          </w:tcPr>
          <w:p w:rsidR="00470EFD" w:rsidRPr="00470EFD" w:rsidRDefault="00470EFD" w:rsidP="001A236B">
            <w:pPr>
              <w:numPr>
                <w:ilvl w:val="1"/>
                <w:numId w:val="0"/>
              </w:numPr>
              <w:outlineLvl w:val="1"/>
              <w:rPr>
                <w:b/>
                <w:color w:val="015579"/>
                <w:sz w:val="20"/>
              </w:rPr>
            </w:pPr>
          </w:p>
        </w:tc>
        <w:tc>
          <w:tcPr>
            <w:tcW w:w="5528" w:type="dxa"/>
            <w:gridSpan w:val="9"/>
            <w:tcBorders>
              <w:top w:val="nil"/>
              <w:left w:val="nil"/>
              <w:bottom w:val="nil"/>
              <w:right w:val="nil"/>
            </w:tcBorders>
            <w:shd w:val="clear" w:color="auto" w:fill="auto"/>
            <w:hideMark/>
          </w:tcPr>
          <w:p w:rsidR="00470EFD" w:rsidRPr="00470EFD" w:rsidRDefault="00470EFD" w:rsidP="001A236B">
            <w:pPr>
              <w:numPr>
                <w:ilvl w:val="1"/>
                <w:numId w:val="0"/>
              </w:numPr>
              <w:outlineLvl w:val="1"/>
              <w:rPr>
                <w:rFonts w:ascii="Arial" w:hAnsi="Arial" w:cs="Arial"/>
                <w:b/>
                <w:bCs/>
                <w:color w:val="000000"/>
                <w:sz w:val="14"/>
                <w:szCs w:val="14"/>
              </w:rPr>
            </w:pPr>
            <w:r w:rsidRPr="00470EFD">
              <w:rPr>
                <w:rFonts w:ascii="Arial" w:hAnsi="Arial" w:cs="Arial"/>
                <w:b/>
                <w:bCs/>
                <w:color w:val="000000"/>
                <w:sz w:val="14"/>
                <w:szCs w:val="14"/>
              </w:rPr>
              <w:t xml:space="preserve">  ВСЕГО по акту</w:t>
            </w:r>
          </w:p>
        </w:tc>
        <w:tc>
          <w:tcPr>
            <w:tcW w:w="567" w:type="dxa"/>
            <w:tcBorders>
              <w:top w:val="nil"/>
              <w:left w:val="nil"/>
              <w:bottom w:val="nil"/>
              <w:right w:val="nil"/>
            </w:tcBorders>
            <w:shd w:val="clear" w:color="auto" w:fill="auto"/>
            <w:noWrap/>
            <w:hideMark/>
          </w:tcPr>
          <w:p w:rsidR="00470EFD" w:rsidRPr="00470EFD" w:rsidRDefault="00470EFD" w:rsidP="001A236B">
            <w:pPr>
              <w:numPr>
                <w:ilvl w:val="1"/>
                <w:numId w:val="0"/>
              </w:numPr>
              <w:outlineLvl w:val="1"/>
              <w:rPr>
                <w:rFonts w:ascii="Arial" w:hAnsi="Arial" w:cs="Arial"/>
                <w:b/>
                <w:bCs/>
                <w:color w:val="000000"/>
                <w:sz w:val="14"/>
                <w:szCs w:val="14"/>
              </w:rPr>
            </w:pPr>
          </w:p>
        </w:tc>
        <w:tc>
          <w:tcPr>
            <w:tcW w:w="850" w:type="dxa"/>
            <w:tcBorders>
              <w:top w:val="nil"/>
              <w:left w:val="nil"/>
              <w:bottom w:val="nil"/>
              <w:right w:val="nil"/>
            </w:tcBorders>
            <w:shd w:val="clear" w:color="auto" w:fill="auto"/>
            <w:noWrap/>
            <w:hideMark/>
          </w:tcPr>
          <w:p w:rsidR="00470EFD" w:rsidRPr="00470EFD" w:rsidRDefault="00470EFD" w:rsidP="001A236B">
            <w:pPr>
              <w:numPr>
                <w:ilvl w:val="1"/>
                <w:numId w:val="0"/>
              </w:numPr>
              <w:outlineLvl w:val="1"/>
              <w:rPr>
                <w:b/>
                <w:color w:val="015579"/>
                <w:sz w:val="20"/>
              </w:rPr>
            </w:pPr>
          </w:p>
        </w:tc>
        <w:tc>
          <w:tcPr>
            <w:tcW w:w="1276" w:type="dxa"/>
            <w:tcBorders>
              <w:top w:val="nil"/>
              <w:left w:val="nil"/>
              <w:bottom w:val="nil"/>
              <w:right w:val="single" w:sz="4" w:space="0" w:color="auto"/>
            </w:tcBorders>
            <w:shd w:val="clear" w:color="auto" w:fill="auto"/>
            <w:noWrap/>
            <w:hideMark/>
          </w:tcPr>
          <w:p w:rsidR="00470EFD" w:rsidRPr="00470EFD" w:rsidRDefault="00470EFD" w:rsidP="001A236B">
            <w:pPr>
              <w:jc w:val="right"/>
              <w:rPr>
                <w:rFonts w:ascii="Arial" w:hAnsi="Arial" w:cs="Arial"/>
                <w:b/>
                <w:bCs/>
                <w:color w:val="000000"/>
                <w:sz w:val="14"/>
                <w:szCs w:val="14"/>
              </w:rPr>
            </w:pPr>
            <w:r w:rsidRPr="00470EFD">
              <w:rPr>
                <w:rFonts w:ascii="Arial" w:hAnsi="Arial" w:cs="Arial"/>
                <w:b/>
                <w:bCs/>
                <w:color w:val="000000"/>
                <w:sz w:val="14"/>
                <w:szCs w:val="14"/>
              </w:rPr>
              <w:t> </w:t>
            </w:r>
          </w:p>
        </w:tc>
      </w:tr>
      <w:tr w:rsidR="00470EFD" w:rsidRPr="00470EFD" w:rsidTr="001A236B">
        <w:trPr>
          <w:trHeight w:val="578"/>
        </w:trPr>
        <w:tc>
          <w:tcPr>
            <w:tcW w:w="600" w:type="dxa"/>
            <w:tcBorders>
              <w:top w:val="single" w:sz="4" w:space="0" w:color="auto"/>
              <w:left w:val="nil"/>
              <w:bottom w:val="nil"/>
              <w:right w:val="nil"/>
            </w:tcBorders>
            <w:shd w:val="clear" w:color="auto" w:fill="auto"/>
            <w:noWrap/>
            <w:vAlign w:val="bottom"/>
            <w:hideMark/>
          </w:tcPr>
          <w:p w:rsidR="00470EFD" w:rsidRPr="00470EFD" w:rsidRDefault="00470EFD" w:rsidP="001A236B">
            <w:pPr>
              <w:numPr>
                <w:ilvl w:val="1"/>
                <w:numId w:val="0"/>
              </w:numPr>
              <w:outlineLvl w:val="1"/>
              <w:rPr>
                <w:b/>
                <w:color w:val="015579"/>
                <w:szCs w:val="22"/>
              </w:rPr>
            </w:pPr>
            <w:r w:rsidRPr="00470EFD">
              <w:rPr>
                <w:rFonts w:ascii="Arial" w:hAnsi="Arial" w:cs="Arial"/>
                <w:b/>
                <w:color w:val="000000"/>
                <w:sz w:val="14"/>
                <w:szCs w:val="14"/>
              </w:rPr>
              <w:t> </w:t>
            </w:r>
          </w:p>
        </w:tc>
        <w:tc>
          <w:tcPr>
            <w:tcW w:w="424" w:type="dxa"/>
            <w:tcBorders>
              <w:top w:val="single" w:sz="4" w:space="0" w:color="auto"/>
              <w:left w:val="nil"/>
              <w:bottom w:val="nil"/>
              <w:right w:val="nil"/>
            </w:tcBorders>
            <w:shd w:val="clear" w:color="auto" w:fill="auto"/>
            <w:noWrap/>
            <w:vAlign w:val="bottom"/>
            <w:hideMark/>
          </w:tcPr>
          <w:p w:rsidR="00470EFD" w:rsidRPr="00470EFD" w:rsidRDefault="00470EFD" w:rsidP="001A236B">
            <w:pPr>
              <w:numPr>
                <w:ilvl w:val="1"/>
                <w:numId w:val="0"/>
              </w:numPr>
              <w:outlineLvl w:val="1"/>
              <w:rPr>
                <w:rFonts w:ascii="Arial" w:hAnsi="Arial" w:cs="Arial"/>
                <w:b/>
                <w:color w:val="000000"/>
                <w:sz w:val="14"/>
                <w:szCs w:val="14"/>
              </w:rPr>
            </w:pPr>
            <w:r w:rsidRPr="00470EFD">
              <w:rPr>
                <w:rFonts w:ascii="Arial" w:hAnsi="Arial" w:cs="Arial"/>
                <w:b/>
                <w:color w:val="000000"/>
                <w:sz w:val="14"/>
                <w:szCs w:val="14"/>
              </w:rPr>
              <w:t> </w:t>
            </w:r>
          </w:p>
        </w:tc>
        <w:tc>
          <w:tcPr>
            <w:tcW w:w="428" w:type="dxa"/>
            <w:tcBorders>
              <w:top w:val="single" w:sz="4" w:space="0" w:color="auto"/>
              <w:left w:val="nil"/>
              <w:bottom w:val="nil"/>
              <w:right w:val="nil"/>
            </w:tcBorders>
            <w:shd w:val="clear" w:color="auto" w:fill="auto"/>
            <w:noWrap/>
            <w:vAlign w:val="bottom"/>
            <w:hideMark/>
          </w:tcPr>
          <w:p w:rsidR="00470EFD" w:rsidRPr="00470EFD" w:rsidRDefault="00470EFD" w:rsidP="001A236B">
            <w:pPr>
              <w:numPr>
                <w:ilvl w:val="1"/>
                <w:numId w:val="0"/>
              </w:numPr>
              <w:outlineLvl w:val="1"/>
              <w:rPr>
                <w:rFonts w:ascii="Arial" w:hAnsi="Arial" w:cs="Arial"/>
                <w:b/>
                <w:color w:val="000000"/>
                <w:sz w:val="14"/>
                <w:szCs w:val="14"/>
              </w:rPr>
            </w:pPr>
            <w:r w:rsidRPr="00470EFD">
              <w:rPr>
                <w:rFonts w:ascii="Arial" w:hAnsi="Arial" w:cs="Arial"/>
                <w:b/>
                <w:color w:val="000000"/>
                <w:sz w:val="14"/>
                <w:szCs w:val="14"/>
              </w:rPr>
              <w:t> </w:t>
            </w:r>
          </w:p>
        </w:tc>
        <w:tc>
          <w:tcPr>
            <w:tcW w:w="276" w:type="dxa"/>
            <w:tcBorders>
              <w:top w:val="single" w:sz="4" w:space="0" w:color="auto"/>
              <w:left w:val="nil"/>
              <w:bottom w:val="nil"/>
              <w:right w:val="nil"/>
            </w:tcBorders>
            <w:shd w:val="clear" w:color="auto" w:fill="auto"/>
            <w:noWrap/>
            <w:vAlign w:val="bottom"/>
            <w:hideMark/>
          </w:tcPr>
          <w:p w:rsidR="00470EFD" w:rsidRPr="00470EFD" w:rsidRDefault="00470EFD" w:rsidP="001A236B">
            <w:pPr>
              <w:numPr>
                <w:ilvl w:val="1"/>
                <w:numId w:val="0"/>
              </w:numPr>
              <w:outlineLvl w:val="1"/>
              <w:rPr>
                <w:rFonts w:ascii="Arial" w:hAnsi="Arial" w:cs="Arial"/>
                <w:b/>
                <w:color w:val="000000"/>
                <w:sz w:val="14"/>
                <w:szCs w:val="14"/>
              </w:rPr>
            </w:pPr>
            <w:r w:rsidRPr="00470EFD">
              <w:rPr>
                <w:rFonts w:ascii="Arial" w:hAnsi="Arial" w:cs="Arial"/>
                <w:b/>
                <w:color w:val="000000"/>
                <w:sz w:val="14"/>
                <w:szCs w:val="14"/>
              </w:rPr>
              <w:t> </w:t>
            </w:r>
          </w:p>
        </w:tc>
        <w:tc>
          <w:tcPr>
            <w:tcW w:w="276" w:type="dxa"/>
            <w:tcBorders>
              <w:top w:val="single" w:sz="4" w:space="0" w:color="auto"/>
              <w:left w:val="nil"/>
              <w:bottom w:val="nil"/>
              <w:right w:val="nil"/>
            </w:tcBorders>
            <w:shd w:val="clear" w:color="auto" w:fill="auto"/>
            <w:noWrap/>
            <w:vAlign w:val="bottom"/>
            <w:hideMark/>
          </w:tcPr>
          <w:p w:rsidR="00470EFD" w:rsidRPr="00470EFD" w:rsidRDefault="00470EFD" w:rsidP="001A236B">
            <w:pPr>
              <w:numPr>
                <w:ilvl w:val="1"/>
                <w:numId w:val="0"/>
              </w:numPr>
              <w:outlineLvl w:val="1"/>
              <w:rPr>
                <w:rFonts w:ascii="Arial" w:hAnsi="Arial" w:cs="Arial"/>
                <w:b/>
                <w:color w:val="000000"/>
                <w:sz w:val="14"/>
                <w:szCs w:val="14"/>
              </w:rPr>
            </w:pPr>
            <w:r w:rsidRPr="00470EFD">
              <w:rPr>
                <w:rFonts w:ascii="Arial" w:hAnsi="Arial" w:cs="Arial"/>
                <w:b/>
                <w:color w:val="000000"/>
                <w:sz w:val="14"/>
                <w:szCs w:val="14"/>
              </w:rPr>
              <w:t> </w:t>
            </w:r>
          </w:p>
        </w:tc>
        <w:tc>
          <w:tcPr>
            <w:tcW w:w="298" w:type="dxa"/>
            <w:tcBorders>
              <w:top w:val="single" w:sz="4" w:space="0" w:color="auto"/>
              <w:left w:val="nil"/>
              <w:bottom w:val="nil"/>
              <w:right w:val="nil"/>
            </w:tcBorders>
            <w:shd w:val="clear" w:color="auto" w:fill="auto"/>
            <w:noWrap/>
            <w:vAlign w:val="bottom"/>
            <w:hideMark/>
          </w:tcPr>
          <w:p w:rsidR="00470EFD" w:rsidRPr="00470EFD" w:rsidRDefault="00470EFD" w:rsidP="001A236B">
            <w:pPr>
              <w:numPr>
                <w:ilvl w:val="1"/>
                <w:numId w:val="0"/>
              </w:numPr>
              <w:outlineLvl w:val="1"/>
              <w:rPr>
                <w:rFonts w:ascii="Arial" w:hAnsi="Arial" w:cs="Arial"/>
                <w:b/>
                <w:color w:val="000000"/>
                <w:sz w:val="14"/>
                <w:szCs w:val="14"/>
              </w:rPr>
            </w:pPr>
            <w:r w:rsidRPr="00470EFD">
              <w:rPr>
                <w:rFonts w:ascii="Arial" w:hAnsi="Arial" w:cs="Arial"/>
                <w:b/>
                <w:color w:val="000000"/>
                <w:sz w:val="14"/>
                <w:szCs w:val="14"/>
              </w:rPr>
              <w:t> </w:t>
            </w:r>
          </w:p>
        </w:tc>
        <w:tc>
          <w:tcPr>
            <w:tcW w:w="709" w:type="dxa"/>
            <w:tcBorders>
              <w:top w:val="single" w:sz="4" w:space="0" w:color="auto"/>
              <w:left w:val="nil"/>
              <w:bottom w:val="nil"/>
              <w:right w:val="nil"/>
            </w:tcBorders>
            <w:shd w:val="clear" w:color="auto" w:fill="auto"/>
            <w:noWrap/>
            <w:vAlign w:val="bottom"/>
            <w:hideMark/>
          </w:tcPr>
          <w:p w:rsidR="00470EFD" w:rsidRPr="00470EFD" w:rsidRDefault="00470EFD" w:rsidP="001A236B">
            <w:pPr>
              <w:numPr>
                <w:ilvl w:val="1"/>
                <w:numId w:val="0"/>
              </w:numPr>
              <w:outlineLvl w:val="1"/>
              <w:rPr>
                <w:rFonts w:ascii="Arial" w:hAnsi="Arial" w:cs="Arial"/>
                <w:b/>
                <w:color w:val="000000"/>
                <w:sz w:val="14"/>
                <w:szCs w:val="14"/>
              </w:rPr>
            </w:pPr>
            <w:r w:rsidRPr="00470EFD">
              <w:rPr>
                <w:rFonts w:ascii="Arial" w:hAnsi="Arial" w:cs="Arial"/>
                <w:b/>
                <w:color w:val="000000"/>
                <w:sz w:val="14"/>
                <w:szCs w:val="14"/>
              </w:rPr>
              <w:t> </w:t>
            </w:r>
          </w:p>
        </w:tc>
        <w:tc>
          <w:tcPr>
            <w:tcW w:w="709" w:type="dxa"/>
            <w:tcBorders>
              <w:top w:val="single" w:sz="4" w:space="0" w:color="auto"/>
              <w:left w:val="nil"/>
              <w:bottom w:val="nil"/>
              <w:right w:val="nil"/>
            </w:tcBorders>
            <w:shd w:val="clear" w:color="auto" w:fill="auto"/>
            <w:noWrap/>
            <w:vAlign w:val="bottom"/>
            <w:hideMark/>
          </w:tcPr>
          <w:p w:rsidR="00470EFD" w:rsidRPr="00470EFD" w:rsidRDefault="00470EFD" w:rsidP="001A236B">
            <w:pPr>
              <w:numPr>
                <w:ilvl w:val="1"/>
                <w:numId w:val="0"/>
              </w:numPr>
              <w:outlineLvl w:val="1"/>
              <w:rPr>
                <w:rFonts w:ascii="Arial" w:hAnsi="Arial" w:cs="Arial"/>
                <w:b/>
                <w:color w:val="000000"/>
                <w:sz w:val="14"/>
                <w:szCs w:val="14"/>
              </w:rPr>
            </w:pPr>
            <w:r w:rsidRPr="00470EFD">
              <w:rPr>
                <w:rFonts w:ascii="Arial" w:hAnsi="Arial" w:cs="Arial"/>
                <w:b/>
                <w:color w:val="000000"/>
                <w:sz w:val="14"/>
                <w:szCs w:val="14"/>
              </w:rPr>
              <w:t> </w:t>
            </w:r>
          </w:p>
        </w:tc>
        <w:tc>
          <w:tcPr>
            <w:tcW w:w="708" w:type="dxa"/>
            <w:tcBorders>
              <w:top w:val="single" w:sz="4" w:space="0" w:color="auto"/>
              <w:left w:val="nil"/>
              <w:bottom w:val="nil"/>
              <w:right w:val="nil"/>
            </w:tcBorders>
            <w:shd w:val="clear" w:color="auto" w:fill="auto"/>
            <w:noWrap/>
            <w:vAlign w:val="bottom"/>
            <w:hideMark/>
          </w:tcPr>
          <w:p w:rsidR="00470EFD" w:rsidRPr="00470EFD" w:rsidRDefault="00470EFD" w:rsidP="001A236B">
            <w:pPr>
              <w:numPr>
                <w:ilvl w:val="1"/>
                <w:numId w:val="0"/>
              </w:numPr>
              <w:outlineLvl w:val="1"/>
              <w:rPr>
                <w:rFonts w:ascii="Arial" w:hAnsi="Arial" w:cs="Arial"/>
                <w:b/>
                <w:color w:val="000000"/>
                <w:sz w:val="14"/>
                <w:szCs w:val="14"/>
              </w:rPr>
            </w:pPr>
            <w:r w:rsidRPr="00470EFD">
              <w:rPr>
                <w:rFonts w:ascii="Arial" w:hAnsi="Arial" w:cs="Arial"/>
                <w:b/>
                <w:color w:val="000000"/>
                <w:sz w:val="14"/>
                <w:szCs w:val="14"/>
              </w:rPr>
              <w:t> </w:t>
            </w:r>
          </w:p>
        </w:tc>
        <w:tc>
          <w:tcPr>
            <w:tcW w:w="851" w:type="dxa"/>
            <w:tcBorders>
              <w:top w:val="single" w:sz="4" w:space="0" w:color="auto"/>
              <w:left w:val="nil"/>
              <w:bottom w:val="nil"/>
              <w:right w:val="nil"/>
            </w:tcBorders>
            <w:shd w:val="clear" w:color="auto" w:fill="auto"/>
            <w:noWrap/>
            <w:vAlign w:val="bottom"/>
            <w:hideMark/>
          </w:tcPr>
          <w:p w:rsidR="00470EFD" w:rsidRPr="00470EFD" w:rsidRDefault="00470EFD" w:rsidP="001A236B">
            <w:pPr>
              <w:numPr>
                <w:ilvl w:val="1"/>
                <w:numId w:val="0"/>
              </w:numPr>
              <w:outlineLvl w:val="1"/>
              <w:rPr>
                <w:rFonts w:ascii="Arial" w:hAnsi="Arial" w:cs="Arial"/>
                <w:b/>
                <w:color w:val="000000"/>
                <w:sz w:val="14"/>
                <w:szCs w:val="14"/>
              </w:rPr>
            </w:pPr>
            <w:r w:rsidRPr="00470EFD">
              <w:rPr>
                <w:rFonts w:ascii="Arial" w:hAnsi="Arial" w:cs="Arial"/>
                <w:b/>
                <w:color w:val="000000"/>
                <w:sz w:val="14"/>
                <w:szCs w:val="14"/>
              </w:rPr>
              <w:t> </w:t>
            </w:r>
          </w:p>
        </w:tc>
        <w:tc>
          <w:tcPr>
            <w:tcW w:w="709" w:type="dxa"/>
            <w:tcBorders>
              <w:top w:val="single" w:sz="4" w:space="0" w:color="auto"/>
              <w:left w:val="nil"/>
              <w:bottom w:val="nil"/>
              <w:right w:val="nil"/>
            </w:tcBorders>
            <w:shd w:val="clear" w:color="auto" w:fill="auto"/>
            <w:noWrap/>
            <w:vAlign w:val="bottom"/>
            <w:hideMark/>
          </w:tcPr>
          <w:p w:rsidR="00470EFD" w:rsidRPr="00470EFD" w:rsidRDefault="00470EFD" w:rsidP="001A236B">
            <w:pPr>
              <w:numPr>
                <w:ilvl w:val="1"/>
                <w:numId w:val="0"/>
              </w:numPr>
              <w:outlineLvl w:val="1"/>
              <w:rPr>
                <w:rFonts w:ascii="Arial" w:hAnsi="Arial" w:cs="Arial"/>
                <w:b/>
                <w:color w:val="000000"/>
                <w:sz w:val="14"/>
                <w:szCs w:val="14"/>
              </w:rPr>
            </w:pPr>
            <w:r w:rsidRPr="00470EFD">
              <w:rPr>
                <w:rFonts w:ascii="Arial" w:hAnsi="Arial" w:cs="Arial"/>
                <w:b/>
                <w:color w:val="000000"/>
                <w:sz w:val="14"/>
                <w:szCs w:val="14"/>
              </w:rPr>
              <w:t> </w:t>
            </w:r>
          </w:p>
        </w:tc>
        <w:tc>
          <w:tcPr>
            <w:tcW w:w="992" w:type="dxa"/>
            <w:tcBorders>
              <w:top w:val="single" w:sz="4" w:space="0" w:color="auto"/>
              <w:left w:val="nil"/>
              <w:bottom w:val="nil"/>
              <w:right w:val="nil"/>
            </w:tcBorders>
            <w:shd w:val="clear" w:color="auto" w:fill="auto"/>
            <w:noWrap/>
            <w:vAlign w:val="bottom"/>
            <w:hideMark/>
          </w:tcPr>
          <w:p w:rsidR="00470EFD" w:rsidRPr="00470EFD" w:rsidRDefault="00470EFD" w:rsidP="001A236B">
            <w:pPr>
              <w:numPr>
                <w:ilvl w:val="1"/>
                <w:numId w:val="0"/>
              </w:numPr>
              <w:outlineLvl w:val="1"/>
              <w:rPr>
                <w:rFonts w:ascii="Arial" w:hAnsi="Arial" w:cs="Arial"/>
                <w:b/>
                <w:color w:val="000000"/>
                <w:sz w:val="14"/>
                <w:szCs w:val="14"/>
              </w:rPr>
            </w:pPr>
            <w:r w:rsidRPr="00470EFD">
              <w:rPr>
                <w:rFonts w:ascii="Arial" w:hAnsi="Arial" w:cs="Arial"/>
                <w:b/>
                <w:color w:val="000000"/>
                <w:sz w:val="14"/>
                <w:szCs w:val="14"/>
              </w:rPr>
              <w:t> </w:t>
            </w:r>
          </w:p>
        </w:tc>
        <w:tc>
          <w:tcPr>
            <w:tcW w:w="567" w:type="dxa"/>
            <w:tcBorders>
              <w:top w:val="single" w:sz="4" w:space="0" w:color="auto"/>
              <w:left w:val="nil"/>
              <w:bottom w:val="nil"/>
              <w:right w:val="nil"/>
            </w:tcBorders>
            <w:shd w:val="clear" w:color="auto" w:fill="auto"/>
            <w:noWrap/>
            <w:vAlign w:val="bottom"/>
            <w:hideMark/>
          </w:tcPr>
          <w:p w:rsidR="00470EFD" w:rsidRPr="00470EFD" w:rsidRDefault="00470EFD" w:rsidP="001A236B">
            <w:pPr>
              <w:numPr>
                <w:ilvl w:val="1"/>
                <w:numId w:val="0"/>
              </w:numPr>
              <w:outlineLvl w:val="1"/>
              <w:rPr>
                <w:rFonts w:ascii="Arial" w:hAnsi="Arial" w:cs="Arial"/>
                <w:b/>
                <w:color w:val="000000"/>
                <w:sz w:val="14"/>
                <w:szCs w:val="14"/>
              </w:rPr>
            </w:pPr>
            <w:r w:rsidRPr="00470EFD">
              <w:rPr>
                <w:rFonts w:ascii="Arial" w:hAnsi="Arial" w:cs="Arial"/>
                <w:b/>
                <w:color w:val="000000"/>
                <w:sz w:val="14"/>
                <w:szCs w:val="14"/>
              </w:rPr>
              <w:t> </w:t>
            </w:r>
          </w:p>
        </w:tc>
        <w:tc>
          <w:tcPr>
            <w:tcW w:w="850" w:type="dxa"/>
            <w:tcBorders>
              <w:top w:val="single" w:sz="4" w:space="0" w:color="auto"/>
              <w:left w:val="nil"/>
              <w:bottom w:val="nil"/>
              <w:right w:val="nil"/>
            </w:tcBorders>
            <w:shd w:val="clear" w:color="auto" w:fill="auto"/>
            <w:noWrap/>
            <w:vAlign w:val="bottom"/>
            <w:hideMark/>
          </w:tcPr>
          <w:p w:rsidR="00470EFD" w:rsidRPr="00470EFD" w:rsidRDefault="00470EFD" w:rsidP="001A236B">
            <w:pPr>
              <w:numPr>
                <w:ilvl w:val="1"/>
                <w:numId w:val="0"/>
              </w:numPr>
              <w:outlineLvl w:val="1"/>
              <w:rPr>
                <w:rFonts w:ascii="Arial" w:hAnsi="Arial" w:cs="Arial"/>
                <w:b/>
                <w:color w:val="000000"/>
                <w:sz w:val="14"/>
                <w:szCs w:val="14"/>
              </w:rPr>
            </w:pPr>
            <w:r w:rsidRPr="00470EFD">
              <w:rPr>
                <w:rFonts w:ascii="Arial" w:hAnsi="Arial" w:cs="Arial"/>
                <w:b/>
                <w:color w:val="000000"/>
                <w:sz w:val="14"/>
                <w:szCs w:val="14"/>
              </w:rPr>
              <w:t> </w:t>
            </w:r>
          </w:p>
        </w:tc>
        <w:tc>
          <w:tcPr>
            <w:tcW w:w="1276" w:type="dxa"/>
            <w:tcBorders>
              <w:top w:val="single" w:sz="4" w:space="0" w:color="auto"/>
              <w:left w:val="nil"/>
              <w:bottom w:val="nil"/>
              <w:right w:val="nil"/>
            </w:tcBorders>
            <w:shd w:val="clear" w:color="auto" w:fill="auto"/>
            <w:noWrap/>
            <w:vAlign w:val="bottom"/>
            <w:hideMark/>
          </w:tcPr>
          <w:p w:rsidR="00470EFD" w:rsidRPr="00470EFD" w:rsidRDefault="00470EFD" w:rsidP="001A236B">
            <w:pPr>
              <w:jc w:val="left"/>
              <w:rPr>
                <w:rFonts w:ascii="Arial" w:hAnsi="Arial" w:cs="Arial"/>
                <w:color w:val="000000"/>
                <w:sz w:val="14"/>
                <w:szCs w:val="14"/>
              </w:rPr>
            </w:pPr>
            <w:r w:rsidRPr="00470EFD">
              <w:rPr>
                <w:rFonts w:ascii="Arial" w:hAnsi="Arial" w:cs="Arial"/>
                <w:color w:val="000000"/>
                <w:sz w:val="14"/>
                <w:szCs w:val="14"/>
              </w:rPr>
              <w:t> </w:t>
            </w:r>
          </w:p>
        </w:tc>
      </w:tr>
      <w:tr w:rsidR="00470EFD" w:rsidRPr="00470EFD" w:rsidTr="001A236B">
        <w:trPr>
          <w:trHeight w:val="296"/>
        </w:trPr>
        <w:tc>
          <w:tcPr>
            <w:tcW w:w="600" w:type="dxa"/>
            <w:tcBorders>
              <w:top w:val="nil"/>
              <w:left w:val="nil"/>
              <w:bottom w:val="nil"/>
              <w:right w:val="nil"/>
            </w:tcBorders>
            <w:shd w:val="clear" w:color="auto" w:fill="auto"/>
            <w:noWrap/>
            <w:vAlign w:val="bottom"/>
            <w:hideMark/>
          </w:tcPr>
          <w:p w:rsidR="00470EFD" w:rsidRPr="00470EFD" w:rsidRDefault="00470EFD" w:rsidP="001A236B">
            <w:pPr>
              <w:numPr>
                <w:ilvl w:val="1"/>
                <w:numId w:val="0"/>
              </w:numPr>
              <w:outlineLvl w:val="1"/>
              <w:rPr>
                <w:rFonts w:ascii="Arial" w:hAnsi="Arial" w:cs="Arial"/>
                <w:b/>
                <w:color w:val="000000"/>
                <w:sz w:val="14"/>
                <w:szCs w:val="14"/>
              </w:rPr>
            </w:pPr>
          </w:p>
        </w:tc>
        <w:tc>
          <w:tcPr>
            <w:tcW w:w="424" w:type="dxa"/>
            <w:tcBorders>
              <w:top w:val="nil"/>
              <w:left w:val="nil"/>
              <w:bottom w:val="nil"/>
              <w:right w:val="nil"/>
            </w:tcBorders>
            <w:shd w:val="clear" w:color="auto" w:fill="auto"/>
            <w:noWrap/>
            <w:vAlign w:val="bottom"/>
            <w:hideMark/>
          </w:tcPr>
          <w:p w:rsidR="00470EFD" w:rsidRPr="00470EFD" w:rsidRDefault="00470EFD" w:rsidP="001A236B">
            <w:pPr>
              <w:numPr>
                <w:ilvl w:val="1"/>
                <w:numId w:val="0"/>
              </w:numPr>
              <w:outlineLvl w:val="1"/>
              <w:rPr>
                <w:b/>
                <w:color w:val="015579"/>
                <w:sz w:val="20"/>
              </w:rPr>
            </w:pPr>
          </w:p>
        </w:tc>
        <w:tc>
          <w:tcPr>
            <w:tcW w:w="428" w:type="dxa"/>
            <w:tcBorders>
              <w:top w:val="nil"/>
              <w:left w:val="nil"/>
              <w:bottom w:val="nil"/>
              <w:right w:val="nil"/>
            </w:tcBorders>
            <w:shd w:val="clear" w:color="auto" w:fill="auto"/>
            <w:noWrap/>
            <w:vAlign w:val="center"/>
            <w:hideMark/>
          </w:tcPr>
          <w:p w:rsidR="00470EFD" w:rsidRPr="00470EFD" w:rsidRDefault="00470EFD" w:rsidP="001A236B">
            <w:pPr>
              <w:numPr>
                <w:ilvl w:val="1"/>
                <w:numId w:val="0"/>
              </w:numPr>
              <w:outlineLvl w:val="1"/>
              <w:rPr>
                <w:rFonts w:ascii="Arial" w:hAnsi="Arial" w:cs="Arial"/>
                <w:b/>
                <w:color w:val="000000"/>
                <w:sz w:val="14"/>
                <w:szCs w:val="14"/>
              </w:rPr>
            </w:pPr>
            <w:r w:rsidRPr="00470EFD">
              <w:rPr>
                <w:rFonts w:ascii="Arial" w:hAnsi="Arial" w:cs="Arial"/>
                <w:b/>
                <w:color w:val="000000"/>
                <w:sz w:val="14"/>
                <w:szCs w:val="14"/>
              </w:rPr>
              <w:t xml:space="preserve">Сдал: </w:t>
            </w:r>
          </w:p>
        </w:tc>
        <w:tc>
          <w:tcPr>
            <w:tcW w:w="276" w:type="dxa"/>
            <w:tcBorders>
              <w:top w:val="nil"/>
              <w:left w:val="nil"/>
              <w:bottom w:val="nil"/>
              <w:right w:val="nil"/>
            </w:tcBorders>
            <w:shd w:val="clear" w:color="auto" w:fill="auto"/>
            <w:noWrap/>
            <w:vAlign w:val="center"/>
            <w:hideMark/>
          </w:tcPr>
          <w:p w:rsidR="00470EFD" w:rsidRPr="00470EFD" w:rsidRDefault="00470EFD" w:rsidP="001A236B">
            <w:pPr>
              <w:numPr>
                <w:ilvl w:val="1"/>
                <w:numId w:val="0"/>
              </w:numPr>
              <w:outlineLvl w:val="1"/>
              <w:rPr>
                <w:rFonts w:ascii="Arial" w:hAnsi="Arial" w:cs="Arial"/>
                <w:b/>
                <w:color w:val="000000"/>
                <w:sz w:val="14"/>
                <w:szCs w:val="14"/>
              </w:rPr>
            </w:pPr>
          </w:p>
        </w:tc>
        <w:tc>
          <w:tcPr>
            <w:tcW w:w="276" w:type="dxa"/>
            <w:tcBorders>
              <w:top w:val="nil"/>
              <w:left w:val="nil"/>
              <w:bottom w:val="nil"/>
              <w:right w:val="nil"/>
            </w:tcBorders>
            <w:shd w:val="clear" w:color="auto" w:fill="auto"/>
            <w:noWrap/>
            <w:vAlign w:val="center"/>
            <w:hideMark/>
          </w:tcPr>
          <w:p w:rsidR="00470EFD" w:rsidRPr="00470EFD" w:rsidRDefault="00470EFD" w:rsidP="001A236B">
            <w:pPr>
              <w:numPr>
                <w:ilvl w:val="1"/>
                <w:numId w:val="0"/>
              </w:numPr>
              <w:outlineLvl w:val="1"/>
              <w:rPr>
                <w:b/>
                <w:color w:val="015579"/>
                <w:sz w:val="20"/>
              </w:rPr>
            </w:pPr>
          </w:p>
        </w:tc>
        <w:tc>
          <w:tcPr>
            <w:tcW w:w="298" w:type="dxa"/>
            <w:tcBorders>
              <w:top w:val="nil"/>
              <w:left w:val="nil"/>
              <w:bottom w:val="nil"/>
              <w:right w:val="nil"/>
            </w:tcBorders>
            <w:shd w:val="clear" w:color="auto" w:fill="auto"/>
            <w:noWrap/>
            <w:vAlign w:val="center"/>
            <w:hideMark/>
          </w:tcPr>
          <w:p w:rsidR="00470EFD" w:rsidRPr="00470EFD" w:rsidRDefault="00470EFD" w:rsidP="001A236B">
            <w:pPr>
              <w:numPr>
                <w:ilvl w:val="1"/>
                <w:numId w:val="0"/>
              </w:numPr>
              <w:outlineLvl w:val="1"/>
              <w:rPr>
                <w:b/>
                <w:color w:val="015579"/>
                <w:sz w:val="20"/>
              </w:rPr>
            </w:pPr>
          </w:p>
        </w:tc>
        <w:tc>
          <w:tcPr>
            <w:tcW w:w="709" w:type="dxa"/>
            <w:tcBorders>
              <w:top w:val="nil"/>
              <w:left w:val="nil"/>
              <w:bottom w:val="nil"/>
              <w:right w:val="nil"/>
            </w:tcBorders>
            <w:shd w:val="clear" w:color="auto" w:fill="auto"/>
            <w:noWrap/>
            <w:vAlign w:val="center"/>
            <w:hideMark/>
          </w:tcPr>
          <w:p w:rsidR="00470EFD" w:rsidRPr="00470EFD" w:rsidRDefault="00470EFD" w:rsidP="001A236B">
            <w:pPr>
              <w:numPr>
                <w:ilvl w:val="1"/>
                <w:numId w:val="0"/>
              </w:numPr>
              <w:outlineLvl w:val="1"/>
              <w:rPr>
                <w:b/>
                <w:color w:val="015579"/>
                <w:sz w:val="20"/>
              </w:rPr>
            </w:pPr>
          </w:p>
        </w:tc>
        <w:tc>
          <w:tcPr>
            <w:tcW w:w="709" w:type="dxa"/>
            <w:tcBorders>
              <w:top w:val="nil"/>
              <w:left w:val="nil"/>
              <w:bottom w:val="nil"/>
              <w:right w:val="nil"/>
            </w:tcBorders>
            <w:shd w:val="clear" w:color="auto" w:fill="auto"/>
            <w:noWrap/>
            <w:vAlign w:val="center"/>
            <w:hideMark/>
          </w:tcPr>
          <w:p w:rsidR="00470EFD" w:rsidRPr="00470EFD" w:rsidRDefault="00470EFD" w:rsidP="001A236B">
            <w:pPr>
              <w:numPr>
                <w:ilvl w:val="1"/>
                <w:numId w:val="0"/>
              </w:numPr>
              <w:outlineLvl w:val="1"/>
              <w:rPr>
                <w:b/>
                <w:color w:val="015579"/>
                <w:sz w:val="20"/>
              </w:rPr>
            </w:pPr>
          </w:p>
        </w:tc>
        <w:tc>
          <w:tcPr>
            <w:tcW w:w="708" w:type="dxa"/>
            <w:tcBorders>
              <w:top w:val="nil"/>
              <w:left w:val="nil"/>
              <w:bottom w:val="single" w:sz="4" w:space="0" w:color="auto"/>
              <w:right w:val="nil"/>
            </w:tcBorders>
            <w:shd w:val="clear" w:color="auto" w:fill="auto"/>
            <w:noWrap/>
            <w:vAlign w:val="center"/>
            <w:hideMark/>
          </w:tcPr>
          <w:p w:rsidR="00470EFD" w:rsidRPr="00470EFD" w:rsidRDefault="00470EFD" w:rsidP="001A236B">
            <w:pPr>
              <w:numPr>
                <w:ilvl w:val="1"/>
                <w:numId w:val="0"/>
              </w:numPr>
              <w:outlineLvl w:val="1"/>
              <w:rPr>
                <w:rFonts w:ascii="Arial" w:hAnsi="Arial" w:cs="Arial"/>
                <w:b/>
                <w:i/>
                <w:iCs/>
                <w:color w:val="000000"/>
                <w:sz w:val="14"/>
                <w:szCs w:val="14"/>
              </w:rPr>
            </w:pPr>
            <w:r w:rsidRPr="00470EFD">
              <w:rPr>
                <w:rFonts w:ascii="Arial" w:hAnsi="Arial" w:cs="Arial"/>
                <w:b/>
                <w:i/>
                <w:iCs/>
                <w:color w:val="000000"/>
                <w:sz w:val="14"/>
                <w:szCs w:val="14"/>
              </w:rPr>
              <w:t> </w:t>
            </w:r>
          </w:p>
        </w:tc>
        <w:tc>
          <w:tcPr>
            <w:tcW w:w="851" w:type="dxa"/>
            <w:tcBorders>
              <w:top w:val="nil"/>
              <w:left w:val="nil"/>
              <w:bottom w:val="single" w:sz="4" w:space="0" w:color="auto"/>
              <w:right w:val="nil"/>
            </w:tcBorders>
            <w:shd w:val="clear" w:color="auto" w:fill="auto"/>
            <w:noWrap/>
            <w:vAlign w:val="center"/>
            <w:hideMark/>
          </w:tcPr>
          <w:p w:rsidR="00470EFD" w:rsidRPr="00470EFD" w:rsidRDefault="00470EFD" w:rsidP="001A236B">
            <w:pPr>
              <w:numPr>
                <w:ilvl w:val="1"/>
                <w:numId w:val="0"/>
              </w:numPr>
              <w:outlineLvl w:val="1"/>
              <w:rPr>
                <w:rFonts w:ascii="Arial" w:hAnsi="Arial" w:cs="Arial"/>
                <w:b/>
                <w:i/>
                <w:iCs/>
                <w:color w:val="000000"/>
                <w:sz w:val="14"/>
                <w:szCs w:val="14"/>
              </w:rPr>
            </w:pPr>
            <w:r w:rsidRPr="00470EFD">
              <w:rPr>
                <w:rFonts w:ascii="Arial" w:hAnsi="Arial" w:cs="Arial"/>
                <w:b/>
                <w:i/>
                <w:iCs/>
                <w:color w:val="000000"/>
                <w:sz w:val="14"/>
                <w:szCs w:val="14"/>
              </w:rPr>
              <w:t> </w:t>
            </w:r>
          </w:p>
        </w:tc>
        <w:tc>
          <w:tcPr>
            <w:tcW w:w="709" w:type="dxa"/>
            <w:tcBorders>
              <w:top w:val="nil"/>
              <w:left w:val="nil"/>
              <w:bottom w:val="single" w:sz="4" w:space="0" w:color="auto"/>
              <w:right w:val="nil"/>
            </w:tcBorders>
            <w:shd w:val="clear" w:color="auto" w:fill="auto"/>
            <w:noWrap/>
            <w:vAlign w:val="bottom"/>
            <w:hideMark/>
          </w:tcPr>
          <w:p w:rsidR="00470EFD" w:rsidRPr="00470EFD" w:rsidRDefault="00470EFD" w:rsidP="001A236B">
            <w:pPr>
              <w:numPr>
                <w:ilvl w:val="1"/>
                <w:numId w:val="0"/>
              </w:numPr>
              <w:outlineLvl w:val="1"/>
              <w:rPr>
                <w:rFonts w:ascii="Arial" w:hAnsi="Arial" w:cs="Arial"/>
                <w:b/>
                <w:color w:val="000000"/>
                <w:sz w:val="14"/>
                <w:szCs w:val="14"/>
              </w:rPr>
            </w:pPr>
            <w:r w:rsidRPr="00470EFD">
              <w:rPr>
                <w:rFonts w:ascii="Arial" w:hAnsi="Arial" w:cs="Arial"/>
                <w:b/>
                <w:color w:val="000000"/>
                <w:sz w:val="14"/>
                <w:szCs w:val="14"/>
              </w:rPr>
              <w:t> </w:t>
            </w:r>
          </w:p>
        </w:tc>
        <w:tc>
          <w:tcPr>
            <w:tcW w:w="992" w:type="dxa"/>
            <w:tcBorders>
              <w:top w:val="nil"/>
              <w:left w:val="nil"/>
              <w:bottom w:val="single" w:sz="4" w:space="0" w:color="auto"/>
              <w:right w:val="nil"/>
            </w:tcBorders>
            <w:shd w:val="clear" w:color="auto" w:fill="auto"/>
            <w:noWrap/>
            <w:vAlign w:val="bottom"/>
            <w:hideMark/>
          </w:tcPr>
          <w:p w:rsidR="00470EFD" w:rsidRPr="00470EFD" w:rsidRDefault="00470EFD" w:rsidP="001A236B">
            <w:pPr>
              <w:numPr>
                <w:ilvl w:val="1"/>
                <w:numId w:val="0"/>
              </w:numPr>
              <w:outlineLvl w:val="1"/>
              <w:rPr>
                <w:rFonts w:ascii="Arial" w:hAnsi="Arial" w:cs="Arial"/>
                <w:b/>
                <w:color w:val="000000"/>
                <w:sz w:val="14"/>
                <w:szCs w:val="14"/>
              </w:rPr>
            </w:pPr>
            <w:r w:rsidRPr="00470EFD">
              <w:rPr>
                <w:rFonts w:ascii="Arial" w:hAnsi="Arial" w:cs="Arial"/>
                <w:b/>
                <w:color w:val="000000"/>
                <w:sz w:val="14"/>
                <w:szCs w:val="14"/>
              </w:rPr>
              <w:t> </w:t>
            </w:r>
          </w:p>
        </w:tc>
        <w:tc>
          <w:tcPr>
            <w:tcW w:w="567" w:type="dxa"/>
            <w:tcBorders>
              <w:top w:val="nil"/>
              <w:left w:val="nil"/>
              <w:bottom w:val="single" w:sz="4" w:space="0" w:color="auto"/>
              <w:right w:val="nil"/>
            </w:tcBorders>
            <w:shd w:val="clear" w:color="auto" w:fill="auto"/>
            <w:noWrap/>
            <w:vAlign w:val="bottom"/>
            <w:hideMark/>
          </w:tcPr>
          <w:p w:rsidR="00470EFD" w:rsidRPr="00470EFD" w:rsidRDefault="00470EFD" w:rsidP="001A236B">
            <w:pPr>
              <w:numPr>
                <w:ilvl w:val="1"/>
                <w:numId w:val="0"/>
              </w:numPr>
              <w:outlineLvl w:val="1"/>
              <w:rPr>
                <w:rFonts w:ascii="Arial" w:hAnsi="Arial" w:cs="Arial"/>
                <w:b/>
                <w:color w:val="000000"/>
                <w:sz w:val="14"/>
                <w:szCs w:val="14"/>
              </w:rPr>
            </w:pPr>
            <w:r w:rsidRPr="00470EFD">
              <w:rPr>
                <w:rFonts w:ascii="Arial" w:hAnsi="Arial" w:cs="Arial"/>
                <w:b/>
                <w:color w:val="000000"/>
                <w:sz w:val="14"/>
                <w:szCs w:val="14"/>
              </w:rPr>
              <w:t> </w:t>
            </w:r>
          </w:p>
        </w:tc>
        <w:tc>
          <w:tcPr>
            <w:tcW w:w="2126" w:type="dxa"/>
            <w:gridSpan w:val="2"/>
            <w:tcBorders>
              <w:top w:val="nil"/>
              <w:left w:val="nil"/>
              <w:bottom w:val="nil"/>
              <w:right w:val="nil"/>
            </w:tcBorders>
            <w:shd w:val="clear" w:color="auto" w:fill="auto"/>
            <w:noWrap/>
            <w:vAlign w:val="bottom"/>
            <w:hideMark/>
          </w:tcPr>
          <w:p w:rsidR="00470EFD" w:rsidRPr="00470EFD" w:rsidRDefault="00470EFD" w:rsidP="001A236B">
            <w:pPr>
              <w:numPr>
                <w:ilvl w:val="1"/>
                <w:numId w:val="0"/>
              </w:numPr>
              <w:outlineLvl w:val="1"/>
              <w:rPr>
                <w:rFonts w:ascii="Arial" w:hAnsi="Arial" w:cs="Arial"/>
                <w:b/>
                <w:color w:val="000000"/>
                <w:sz w:val="14"/>
                <w:szCs w:val="14"/>
              </w:rPr>
            </w:pPr>
          </w:p>
        </w:tc>
      </w:tr>
      <w:tr w:rsidR="00470EFD" w:rsidRPr="00470EFD" w:rsidTr="001A236B">
        <w:trPr>
          <w:trHeight w:val="370"/>
        </w:trPr>
        <w:tc>
          <w:tcPr>
            <w:tcW w:w="600" w:type="dxa"/>
            <w:tcBorders>
              <w:top w:val="nil"/>
              <w:left w:val="nil"/>
              <w:bottom w:val="nil"/>
              <w:right w:val="nil"/>
            </w:tcBorders>
            <w:shd w:val="clear" w:color="auto" w:fill="auto"/>
            <w:noWrap/>
            <w:vAlign w:val="bottom"/>
            <w:hideMark/>
          </w:tcPr>
          <w:p w:rsidR="00470EFD" w:rsidRPr="00470EFD" w:rsidRDefault="00470EFD" w:rsidP="001A236B">
            <w:pPr>
              <w:numPr>
                <w:ilvl w:val="1"/>
                <w:numId w:val="0"/>
              </w:numPr>
              <w:outlineLvl w:val="1"/>
              <w:rPr>
                <w:b/>
                <w:color w:val="015579"/>
                <w:sz w:val="20"/>
              </w:rPr>
            </w:pPr>
          </w:p>
        </w:tc>
        <w:tc>
          <w:tcPr>
            <w:tcW w:w="424" w:type="dxa"/>
            <w:tcBorders>
              <w:top w:val="nil"/>
              <w:left w:val="nil"/>
              <w:bottom w:val="nil"/>
              <w:right w:val="nil"/>
            </w:tcBorders>
            <w:shd w:val="clear" w:color="auto" w:fill="auto"/>
            <w:noWrap/>
            <w:vAlign w:val="bottom"/>
            <w:hideMark/>
          </w:tcPr>
          <w:p w:rsidR="00470EFD" w:rsidRPr="00470EFD" w:rsidRDefault="00470EFD" w:rsidP="001A236B">
            <w:pPr>
              <w:numPr>
                <w:ilvl w:val="1"/>
                <w:numId w:val="0"/>
              </w:numPr>
              <w:outlineLvl w:val="1"/>
              <w:rPr>
                <w:b/>
                <w:color w:val="015579"/>
                <w:sz w:val="20"/>
              </w:rPr>
            </w:pPr>
          </w:p>
        </w:tc>
        <w:tc>
          <w:tcPr>
            <w:tcW w:w="428" w:type="dxa"/>
            <w:tcBorders>
              <w:top w:val="nil"/>
              <w:left w:val="nil"/>
              <w:bottom w:val="nil"/>
              <w:right w:val="nil"/>
            </w:tcBorders>
            <w:shd w:val="clear" w:color="auto" w:fill="auto"/>
            <w:noWrap/>
            <w:hideMark/>
          </w:tcPr>
          <w:p w:rsidR="00470EFD" w:rsidRPr="00470EFD" w:rsidRDefault="00470EFD" w:rsidP="001A236B">
            <w:pPr>
              <w:numPr>
                <w:ilvl w:val="1"/>
                <w:numId w:val="0"/>
              </w:numPr>
              <w:outlineLvl w:val="1"/>
              <w:rPr>
                <w:b/>
                <w:color w:val="015579"/>
                <w:sz w:val="20"/>
              </w:rPr>
            </w:pPr>
          </w:p>
        </w:tc>
        <w:tc>
          <w:tcPr>
            <w:tcW w:w="276" w:type="dxa"/>
            <w:tcBorders>
              <w:top w:val="nil"/>
              <w:left w:val="nil"/>
              <w:bottom w:val="nil"/>
              <w:right w:val="nil"/>
            </w:tcBorders>
            <w:shd w:val="clear" w:color="auto" w:fill="auto"/>
            <w:noWrap/>
            <w:hideMark/>
          </w:tcPr>
          <w:p w:rsidR="00470EFD" w:rsidRPr="00470EFD" w:rsidRDefault="00470EFD" w:rsidP="001A236B">
            <w:pPr>
              <w:numPr>
                <w:ilvl w:val="1"/>
                <w:numId w:val="0"/>
              </w:numPr>
              <w:outlineLvl w:val="1"/>
              <w:rPr>
                <w:b/>
                <w:color w:val="015579"/>
                <w:sz w:val="20"/>
              </w:rPr>
            </w:pPr>
          </w:p>
        </w:tc>
        <w:tc>
          <w:tcPr>
            <w:tcW w:w="276" w:type="dxa"/>
            <w:tcBorders>
              <w:top w:val="nil"/>
              <w:left w:val="nil"/>
              <w:bottom w:val="nil"/>
              <w:right w:val="nil"/>
            </w:tcBorders>
            <w:shd w:val="clear" w:color="auto" w:fill="auto"/>
            <w:noWrap/>
            <w:hideMark/>
          </w:tcPr>
          <w:p w:rsidR="00470EFD" w:rsidRPr="00470EFD" w:rsidRDefault="00470EFD" w:rsidP="001A236B">
            <w:pPr>
              <w:numPr>
                <w:ilvl w:val="1"/>
                <w:numId w:val="0"/>
              </w:numPr>
              <w:outlineLvl w:val="1"/>
              <w:rPr>
                <w:b/>
                <w:color w:val="015579"/>
                <w:sz w:val="20"/>
              </w:rPr>
            </w:pPr>
          </w:p>
        </w:tc>
        <w:tc>
          <w:tcPr>
            <w:tcW w:w="298" w:type="dxa"/>
            <w:tcBorders>
              <w:top w:val="nil"/>
              <w:left w:val="nil"/>
              <w:bottom w:val="nil"/>
              <w:right w:val="nil"/>
            </w:tcBorders>
            <w:shd w:val="clear" w:color="auto" w:fill="auto"/>
            <w:noWrap/>
            <w:hideMark/>
          </w:tcPr>
          <w:p w:rsidR="00470EFD" w:rsidRPr="00470EFD" w:rsidRDefault="00470EFD" w:rsidP="001A236B">
            <w:pPr>
              <w:numPr>
                <w:ilvl w:val="1"/>
                <w:numId w:val="0"/>
              </w:numPr>
              <w:outlineLvl w:val="1"/>
              <w:rPr>
                <w:b/>
                <w:color w:val="015579"/>
                <w:sz w:val="20"/>
              </w:rPr>
            </w:pPr>
          </w:p>
        </w:tc>
        <w:tc>
          <w:tcPr>
            <w:tcW w:w="709" w:type="dxa"/>
            <w:tcBorders>
              <w:top w:val="nil"/>
              <w:left w:val="nil"/>
              <w:bottom w:val="nil"/>
              <w:right w:val="nil"/>
            </w:tcBorders>
            <w:shd w:val="clear" w:color="auto" w:fill="auto"/>
            <w:noWrap/>
            <w:hideMark/>
          </w:tcPr>
          <w:p w:rsidR="00470EFD" w:rsidRPr="00470EFD" w:rsidRDefault="00470EFD" w:rsidP="001A236B">
            <w:pPr>
              <w:numPr>
                <w:ilvl w:val="1"/>
                <w:numId w:val="0"/>
              </w:numPr>
              <w:outlineLvl w:val="1"/>
              <w:rPr>
                <w:b/>
                <w:color w:val="015579"/>
                <w:sz w:val="20"/>
              </w:rPr>
            </w:pPr>
          </w:p>
        </w:tc>
        <w:tc>
          <w:tcPr>
            <w:tcW w:w="709" w:type="dxa"/>
            <w:tcBorders>
              <w:top w:val="nil"/>
              <w:left w:val="nil"/>
              <w:bottom w:val="nil"/>
              <w:right w:val="nil"/>
            </w:tcBorders>
            <w:shd w:val="clear" w:color="auto" w:fill="auto"/>
            <w:noWrap/>
            <w:hideMark/>
          </w:tcPr>
          <w:p w:rsidR="00470EFD" w:rsidRPr="00470EFD" w:rsidRDefault="00470EFD" w:rsidP="001A236B">
            <w:pPr>
              <w:numPr>
                <w:ilvl w:val="1"/>
                <w:numId w:val="0"/>
              </w:numPr>
              <w:outlineLvl w:val="1"/>
              <w:rPr>
                <w:b/>
                <w:color w:val="015579"/>
                <w:sz w:val="20"/>
              </w:rPr>
            </w:pPr>
          </w:p>
        </w:tc>
        <w:tc>
          <w:tcPr>
            <w:tcW w:w="708" w:type="dxa"/>
            <w:tcBorders>
              <w:top w:val="nil"/>
              <w:left w:val="nil"/>
              <w:bottom w:val="nil"/>
              <w:right w:val="nil"/>
            </w:tcBorders>
            <w:shd w:val="clear" w:color="auto" w:fill="auto"/>
            <w:noWrap/>
            <w:hideMark/>
          </w:tcPr>
          <w:p w:rsidR="00470EFD" w:rsidRPr="00470EFD" w:rsidRDefault="00470EFD" w:rsidP="001A236B">
            <w:pPr>
              <w:numPr>
                <w:ilvl w:val="1"/>
                <w:numId w:val="0"/>
              </w:numPr>
              <w:outlineLvl w:val="1"/>
              <w:rPr>
                <w:b/>
                <w:color w:val="015579"/>
                <w:sz w:val="20"/>
              </w:rPr>
            </w:pPr>
          </w:p>
        </w:tc>
        <w:tc>
          <w:tcPr>
            <w:tcW w:w="851" w:type="dxa"/>
            <w:tcBorders>
              <w:top w:val="nil"/>
              <w:left w:val="nil"/>
              <w:bottom w:val="nil"/>
              <w:right w:val="nil"/>
            </w:tcBorders>
            <w:shd w:val="clear" w:color="auto" w:fill="auto"/>
            <w:noWrap/>
            <w:hideMark/>
          </w:tcPr>
          <w:p w:rsidR="00470EFD" w:rsidRPr="00470EFD" w:rsidRDefault="00470EFD" w:rsidP="001A236B">
            <w:pPr>
              <w:numPr>
                <w:ilvl w:val="1"/>
                <w:numId w:val="0"/>
              </w:numPr>
              <w:outlineLvl w:val="1"/>
              <w:rPr>
                <w:b/>
                <w:color w:val="015579"/>
                <w:sz w:val="20"/>
              </w:rPr>
            </w:pPr>
          </w:p>
        </w:tc>
        <w:tc>
          <w:tcPr>
            <w:tcW w:w="709" w:type="dxa"/>
            <w:tcBorders>
              <w:top w:val="nil"/>
              <w:left w:val="nil"/>
              <w:bottom w:val="nil"/>
              <w:right w:val="nil"/>
            </w:tcBorders>
            <w:shd w:val="clear" w:color="auto" w:fill="auto"/>
            <w:noWrap/>
            <w:hideMark/>
          </w:tcPr>
          <w:p w:rsidR="00470EFD" w:rsidRPr="00470EFD" w:rsidRDefault="00470EFD" w:rsidP="001A236B">
            <w:pPr>
              <w:numPr>
                <w:ilvl w:val="1"/>
                <w:numId w:val="0"/>
              </w:numPr>
              <w:outlineLvl w:val="1"/>
              <w:rPr>
                <w:b/>
                <w:color w:val="015579"/>
                <w:sz w:val="20"/>
              </w:rPr>
            </w:pPr>
          </w:p>
        </w:tc>
        <w:tc>
          <w:tcPr>
            <w:tcW w:w="992" w:type="dxa"/>
            <w:tcBorders>
              <w:top w:val="nil"/>
              <w:left w:val="nil"/>
              <w:bottom w:val="nil"/>
              <w:right w:val="nil"/>
            </w:tcBorders>
            <w:shd w:val="clear" w:color="auto" w:fill="auto"/>
            <w:noWrap/>
            <w:hideMark/>
          </w:tcPr>
          <w:p w:rsidR="00470EFD" w:rsidRPr="00470EFD" w:rsidRDefault="00470EFD" w:rsidP="001A236B">
            <w:pPr>
              <w:numPr>
                <w:ilvl w:val="1"/>
                <w:numId w:val="0"/>
              </w:numPr>
              <w:outlineLvl w:val="1"/>
              <w:rPr>
                <w:b/>
                <w:color w:val="015579"/>
                <w:sz w:val="20"/>
              </w:rPr>
            </w:pPr>
          </w:p>
        </w:tc>
        <w:tc>
          <w:tcPr>
            <w:tcW w:w="567" w:type="dxa"/>
            <w:tcBorders>
              <w:top w:val="nil"/>
              <w:left w:val="nil"/>
              <w:bottom w:val="nil"/>
              <w:right w:val="nil"/>
            </w:tcBorders>
            <w:shd w:val="clear" w:color="auto" w:fill="auto"/>
            <w:noWrap/>
            <w:hideMark/>
          </w:tcPr>
          <w:p w:rsidR="00470EFD" w:rsidRPr="00470EFD" w:rsidRDefault="00470EFD" w:rsidP="001A236B">
            <w:pPr>
              <w:numPr>
                <w:ilvl w:val="1"/>
                <w:numId w:val="0"/>
              </w:numPr>
              <w:outlineLvl w:val="1"/>
              <w:rPr>
                <w:b/>
                <w:color w:val="015579"/>
                <w:sz w:val="20"/>
              </w:rPr>
            </w:pPr>
          </w:p>
        </w:tc>
        <w:tc>
          <w:tcPr>
            <w:tcW w:w="850" w:type="dxa"/>
            <w:tcBorders>
              <w:top w:val="nil"/>
              <w:left w:val="nil"/>
              <w:bottom w:val="nil"/>
              <w:right w:val="nil"/>
            </w:tcBorders>
            <w:shd w:val="clear" w:color="auto" w:fill="auto"/>
            <w:noWrap/>
            <w:hideMark/>
          </w:tcPr>
          <w:p w:rsidR="00470EFD" w:rsidRPr="00470EFD" w:rsidRDefault="00470EFD" w:rsidP="001A236B">
            <w:pPr>
              <w:numPr>
                <w:ilvl w:val="1"/>
                <w:numId w:val="0"/>
              </w:numPr>
              <w:outlineLvl w:val="1"/>
              <w:rPr>
                <w:b/>
                <w:color w:val="015579"/>
                <w:sz w:val="20"/>
              </w:rPr>
            </w:pPr>
          </w:p>
        </w:tc>
        <w:tc>
          <w:tcPr>
            <w:tcW w:w="1276" w:type="dxa"/>
            <w:tcBorders>
              <w:top w:val="nil"/>
              <w:left w:val="nil"/>
              <w:bottom w:val="nil"/>
              <w:right w:val="nil"/>
            </w:tcBorders>
            <w:shd w:val="clear" w:color="auto" w:fill="auto"/>
            <w:noWrap/>
            <w:vAlign w:val="bottom"/>
            <w:hideMark/>
          </w:tcPr>
          <w:p w:rsidR="00470EFD" w:rsidRPr="00470EFD" w:rsidRDefault="00470EFD" w:rsidP="001A236B">
            <w:pPr>
              <w:jc w:val="left"/>
              <w:rPr>
                <w:sz w:val="20"/>
              </w:rPr>
            </w:pPr>
          </w:p>
        </w:tc>
      </w:tr>
      <w:tr w:rsidR="00470EFD" w:rsidRPr="00470EFD" w:rsidTr="001A236B">
        <w:trPr>
          <w:trHeight w:val="578"/>
        </w:trPr>
        <w:tc>
          <w:tcPr>
            <w:tcW w:w="600" w:type="dxa"/>
            <w:tcBorders>
              <w:top w:val="nil"/>
              <w:left w:val="nil"/>
              <w:bottom w:val="nil"/>
              <w:right w:val="nil"/>
            </w:tcBorders>
            <w:shd w:val="clear" w:color="auto" w:fill="auto"/>
            <w:noWrap/>
            <w:vAlign w:val="bottom"/>
            <w:hideMark/>
          </w:tcPr>
          <w:p w:rsidR="00470EFD" w:rsidRPr="00470EFD" w:rsidRDefault="00470EFD" w:rsidP="001A236B">
            <w:pPr>
              <w:numPr>
                <w:ilvl w:val="1"/>
                <w:numId w:val="0"/>
              </w:numPr>
              <w:outlineLvl w:val="1"/>
              <w:rPr>
                <w:b/>
                <w:color w:val="015579"/>
                <w:sz w:val="20"/>
              </w:rPr>
            </w:pPr>
          </w:p>
        </w:tc>
        <w:tc>
          <w:tcPr>
            <w:tcW w:w="424" w:type="dxa"/>
            <w:tcBorders>
              <w:top w:val="nil"/>
              <w:left w:val="nil"/>
              <w:bottom w:val="nil"/>
              <w:right w:val="nil"/>
            </w:tcBorders>
            <w:shd w:val="clear" w:color="auto" w:fill="auto"/>
            <w:noWrap/>
            <w:vAlign w:val="bottom"/>
            <w:hideMark/>
          </w:tcPr>
          <w:p w:rsidR="00470EFD" w:rsidRPr="00470EFD" w:rsidRDefault="00470EFD" w:rsidP="001A236B">
            <w:pPr>
              <w:numPr>
                <w:ilvl w:val="1"/>
                <w:numId w:val="0"/>
              </w:numPr>
              <w:outlineLvl w:val="1"/>
              <w:rPr>
                <w:b/>
                <w:color w:val="015579"/>
                <w:sz w:val="20"/>
              </w:rPr>
            </w:pPr>
          </w:p>
        </w:tc>
        <w:tc>
          <w:tcPr>
            <w:tcW w:w="428" w:type="dxa"/>
            <w:tcBorders>
              <w:top w:val="nil"/>
              <w:left w:val="nil"/>
              <w:bottom w:val="nil"/>
              <w:right w:val="nil"/>
            </w:tcBorders>
            <w:shd w:val="clear" w:color="auto" w:fill="auto"/>
            <w:hideMark/>
          </w:tcPr>
          <w:p w:rsidR="00470EFD" w:rsidRPr="00470EFD" w:rsidRDefault="00470EFD" w:rsidP="001A236B">
            <w:pPr>
              <w:numPr>
                <w:ilvl w:val="1"/>
                <w:numId w:val="0"/>
              </w:numPr>
              <w:outlineLvl w:val="1"/>
              <w:rPr>
                <w:rFonts w:ascii="Arial" w:hAnsi="Arial" w:cs="Arial"/>
                <w:b/>
                <w:color w:val="015579"/>
                <w:sz w:val="14"/>
                <w:szCs w:val="14"/>
              </w:rPr>
            </w:pPr>
            <w:r w:rsidRPr="00470EFD">
              <w:rPr>
                <w:rFonts w:ascii="Arial" w:hAnsi="Arial" w:cs="Arial"/>
                <w:b/>
                <w:color w:val="015579"/>
                <w:sz w:val="14"/>
                <w:szCs w:val="14"/>
              </w:rPr>
              <w:t>Принял:</w:t>
            </w:r>
          </w:p>
        </w:tc>
        <w:tc>
          <w:tcPr>
            <w:tcW w:w="2268" w:type="dxa"/>
            <w:gridSpan w:val="5"/>
            <w:tcBorders>
              <w:top w:val="nil"/>
              <w:left w:val="nil"/>
              <w:bottom w:val="nil"/>
              <w:right w:val="nil"/>
            </w:tcBorders>
            <w:shd w:val="clear" w:color="auto" w:fill="auto"/>
            <w:hideMark/>
          </w:tcPr>
          <w:p w:rsidR="00470EFD" w:rsidRPr="00470EFD" w:rsidRDefault="00470EFD" w:rsidP="001A236B">
            <w:pPr>
              <w:numPr>
                <w:ilvl w:val="1"/>
                <w:numId w:val="0"/>
              </w:numPr>
              <w:outlineLvl w:val="1"/>
              <w:rPr>
                <w:rFonts w:ascii="Arial" w:hAnsi="Arial" w:cs="Arial"/>
                <w:b/>
                <w:color w:val="015579"/>
                <w:sz w:val="14"/>
                <w:szCs w:val="14"/>
              </w:rPr>
            </w:pPr>
            <w:r w:rsidRPr="00470EFD">
              <w:rPr>
                <w:rFonts w:ascii="Arial" w:hAnsi="Arial" w:cs="Arial"/>
                <w:b/>
                <w:color w:val="015579"/>
                <w:sz w:val="14"/>
                <w:szCs w:val="14"/>
              </w:rPr>
              <w:t>Объёмы работ включённые в настоящий акт, соответствуют фактически выполненным:</w:t>
            </w:r>
          </w:p>
        </w:tc>
        <w:tc>
          <w:tcPr>
            <w:tcW w:w="708" w:type="dxa"/>
            <w:tcBorders>
              <w:top w:val="nil"/>
              <w:left w:val="nil"/>
              <w:bottom w:val="nil"/>
              <w:right w:val="nil"/>
            </w:tcBorders>
            <w:shd w:val="clear" w:color="auto" w:fill="auto"/>
            <w:noWrap/>
            <w:vAlign w:val="center"/>
            <w:hideMark/>
          </w:tcPr>
          <w:p w:rsidR="00470EFD" w:rsidRPr="00470EFD" w:rsidRDefault="00470EFD" w:rsidP="001A236B">
            <w:pPr>
              <w:numPr>
                <w:ilvl w:val="1"/>
                <w:numId w:val="0"/>
              </w:numPr>
              <w:outlineLvl w:val="1"/>
              <w:rPr>
                <w:rFonts w:ascii="Arial" w:hAnsi="Arial" w:cs="Arial"/>
                <w:b/>
                <w:color w:val="015579"/>
                <w:sz w:val="14"/>
                <w:szCs w:val="14"/>
              </w:rPr>
            </w:pPr>
          </w:p>
        </w:tc>
        <w:tc>
          <w:tcPr>
            <w:tcW w:w="851" w:type="dxa"/>
            <w:tcBorders>
              <w:top w:val="nil"/>
              <w:left w:val="nil"/>
              <w:bottom w:val="nil"/>
              <w:right w:val="nil"/>
            </w:tcBorders>
            <w:shd w:val="clear" w:color="auto" w:fill="auto"/>
            <w:noWrap/>
            <w:vAlign w:val="center"/>
            <w:hideMark/>
          </w:tcPr>
          <w:p w:rsidR="00470EFD" w:rsidRPr="00470EFD" w:rsidRDefault="00470EFD" w:rsidP="001A236B">
            <w:pPr>
              <w:numPr>
                <w:ilvl w:val="1"/>
                <w:numId w:val="0"/>
              </w:numPr>
              <w:outlineLvl w:val="1"/>
              <w:rPr>
                <w:b/>
                <w:color w:val="015579"/>
                <w:sz w:val="20"/>
              </w:rPr>
            </w:pPr>
          </w:p>
        </w:tc>
        <w:tc>
          <w:tcPr>
            <w:tcW w:w="709" w:type="dxa"/>
            <w:tcBorders>
              <w:top w:val="nil"/>
              <w:left w:val="nil"/>
              <w:bottom w:val="nil"/>
              <w:right w:val="nil"/>
            </w:tcBorders>
            <w:shd w:val="clear" w:color="auto" w:fill="auto"/>
            <w:noWrap/>
            <w:vAlign w:val="bottom"/>
            <w:hideMark/>
          </w:tcPr>
          <w:p w:rsidR="00470EFD" w:rsidRPr="00470EFD" w:rsidRDefault="00470EFD" w:rsidP="001A236B">
            <w:pPr>
              <w:numPr>
                <w:ilvl w:val="1"/>
                <w:numId w:val="0"/>
              </w:numPr>
              <w:outlineLvl w:val="1"/>
              <w:rPr>
                <w:b/>
                <w:color w:val="015579"/>
                <w:sz w:val="20"/>
              </w:rPr>
            </w:pPr>
          </w:p>
        </w:tc>
        <w:tc>
          <w:tcPr>
            <w:tcW w:w="992" w:type="dxa"/>
            <w:tcBorders>
              <w:top w:val="nil"/>
              <w:left w:val="nil"/>
              <w:bottom w:val="nil"/>
              <w:right w:val="nil"/>
            </w:tcBorders>
            <w:shd w:val="clear" w:color="auto" w:fill="auto"/>
            <w:noWrap/>
            <w:vAlign w:val="bottom"/>
            <w:hideMark/>
          </w:tcPr>
          <w:p w:rsidR="00470EFD" w:rsidRPr="00470EFD" w:rsidRDefault="00470EFD" w:rsidP="001A236B">
            <w:pPr>
              <w:numPr>
                <w:ilvl w:val="1"/>
                <w:numId w:val="0"/>
              </w:numPr>
              <w:outlineLvl w:val="1"/>
              <w:rPr>
                <w:b/>
                <w:color w:val="015579"/>
                <w:sz w:val="20"/>
              </w:rPr>
            </w:pPr>
          </w:p>
        </w:tc>
        <w:tc>
          <w:tcPr>
            <w:tcW w:w="567" w:type="dxa"/>
            <w:tcBorders>
              <w:top w:val="nil"/>
              <w:left w:val="nil"/>
              <w:bottom w:val="nil"/>
              <w:right w:val="nil"/>
            </w:tcBorders>
            <w:shd w:val="clear" w:color="auto" w:fill="auto"/>
            <w:noWrap/>
            <w:vAlign w:val="bottom"/>
            <w:hideMark/>
          </w:tcPr>
          <w:p w:rsidR="00470EFD" w:rsidRPr="00470EFD" w:rsidRDefault="00470EFD" w:rsidP="001A236B">
            <w:pPr>
              <w:numPr>
                <w:ilvl w:val="1"/>
                <w:numId w:val="0"/>
              </w:numPr>
              <w:outlineLvl w:val="1"/>
              <w:rPr>
                <w:b/>
                <w:color w:val="015579"/>
                <w:sz w:val="20"/>
              </w:rPr>
            </w:pPr>
          </w:p>
        </w:tc>
        <w:tc>
          <w:tcPr>
            <w:tcW w:w="850" w:type="dxa"/>
            <w:tcBorders>
              <w:top w:val="nil"/>
              <w:left w:val="nil"/>
              <w:bottom w:val="nil"/>
              <w:right w:val="nil"/>
            </w:tcBorders>
            <w:shd w:val="clear" w:color="auto" w:fill="auto"/>
            <w:noWrap/>
            <w:vAlign w:val="bottom"/>
            <w:hideMark/>
          </w:tcPr>
          <w:p w:rsidR="00470EFD" w:rsidRPr="00470EFD" w:rsidRDefault="00470EFD" w:rsidP="001A236B">
            <w:pPr>
              <w:numPr>
                <w:ilvl w:val="1"/>
                <w:numId w:val="0"/>
              </w:numPr>
              <w:outlineLvl w:val="1"/>
              <w:rPr>
                <w:b/>
                <w:color w:val="015579"/>
                <w:sz w:val="20"/>
              </w:rPr>
            </w:pPr>
          </w:p>
        </w:tc>
        <w:tc>
          <w:tcPr>
            <w:tcW w:w="1276" w:type="dxa"/>
            <w:tcBorders>
              <w:top w:val="nil"/>
              <w:left w:val="nil"/>
              <w:bottom w:val="nil"/>
              <w:right w:val="nil"/>
            </w:tcBorders>
            <w:shd w:val="clear" w:color="auto" w:fill="auto"/>
            <w:noWrap/>
            <w:vAlign w:val="bottom"/>
            <w:hideMark/>
          </w:tcPr>
          <w:p w:rsidR="00470EFD" w:rsidRPr="00470EFD" w:rsidRDefault="00470EFD" w:rsidP="001A236B">
            <w:pPr>
              <w:jc w:val="left"/>
              <w:rPr>
                <w:sz w:val="20"/>
              </w:rPr>
            </w:pPr>
          </w:p>
        </w:tc>
      </w:tr>
      <w:tr w:rsidR="00470EFD" w:rsidRPr="00470EFD" w:rsidTr="001A236B">
        <w:trPr>
          <w:trHeight w:val="296"/>
        </w:trPr>
        <w:tc>
          <w:tcPr>
            <w:tcW w:w="600" w:type="dxa"/>
            <w:tcBorders>
              <w:top w:val="nil"/>
              <w:left w:val="nil"/>
              <w:bottom w:val="nil"/>
              <w:right w:val="nil"/>
            </w:tcBorders>
            <w:shd w:val="clear" w:color="auto" w:fill="auto"/>
            <w:noWrap/>
            <w:vAlign w:val="bottom"/>
            <w:hideMark/>
          </w:tcPr>
          <w:p w:rsidR="00470EFD" w:rsidRPr="00470EFD" w:rsidRDefault="00470EFD" w:rsidP="001A236B">
            <w:pPr>
              <w:numPr>
                <w:ilvl w:val="1"/>
                <w:numId w:val="0"/>
              </w:numPr>
              <w:outlineLvl w:val="1"/>
              <w:rPr>
                <w:b/>
                <w:color w:val="015579"/>
                <w:sz w:val="20"/>
              </w:rPr>
            </w:pPr>
          </w:p>
        </w:tc>
        <w:tc>
          <w:tcPr>
            <w:tcW w:w="424" w:type="dxa"/>
            <w:tcBorders>
              <w:top w:val="nil"/>
              <w:left w:val="nil"/>
              <w:bottom w:val="nil"/>
              <w:right w:val="nil"/>
            </w:tcBorders>
            <w:shd w:val="clear" w:color="auto" w:fill="auto"/>
            <w:noWrap/>
            <w:vAlign w:val="bottom"/>
            <w:hideMark/>
          </w:tcPr>
          <w:p w:rsidR="00470EFD" w:rsidRPr="00470EFD" w:rsidRDefault="00470EFD" w:rsidP="001A236B">
            <w:pPr>
              <w:numPr>
                <w:ilvl w:val="1"/>
                <w:numId w:val="0"/>
              </w:numPr>
              <w:outlineLvl w:val="1"/>
              <w:rPr>
                <w:b/>
                <w:color w:val="015579"/>
                <w:sz w:val="20"/>
              </w:rPr>
            </w:pPr>
          </w:p>
        </w:tc>
        <w:tc>
          <w:tcPr>
            <w:tcW w:w="428" w:type="dxa"/>
            <w:tcBorders>
              <w:top w:val="nil"/>
              <w:left w:val="nil"/>
              <w:bottom w:val="nil"/>
              <w:right w:val="nil"/>
            </w:tcBorders>
            <w:shd w:val="clear" w:color="auto" w:fill="auto"/>
            <w:noWrap/>
            <w:vAlign w:val="bottom"/>
            <w:hideMark/>
          </w:tcPr>
          <w:p w:rsidR="00470EFD" w:rsidRPr="00470EFD" w:rsidRDefault="00470EFD" w:rsidP="001A236B">
            <w:pPr>
              <w:numPr>
                <w:ilvl w:val="1"/>
                <w:numId w:val="0"/>
              </w:numPr>
              <w:outlineLvl w:val="1"/>
              <w:rPr>
                <w:b/>
                <w:color w:val="015579"/>
                <w:sz w:val="20"/>
              </w:rPr>
            </w:pPr>
          </w:p>
        </w:tc>
        <w:tc>
          <w:tcPr>
            <w:tcW w:w="276" w:type="dxa"/>
            <w:tcBorders>
              <w:top w:val="nil"/>
              <w:left w:val="nil"/>
              <w:bottom w:val="nil"/>
              <w:right w:val="nil"/>
            </w:tcBorders>
            <w:shd w:val="clear" w:color="auto" w:fill="auto"/>
            <w:noWrap/>
            <w:vAlign w:val="bottom"/>
            <w:hideMark/>
          </w:tcPr>
          <w:p w:rsidR="00470EFD" w:rsidRPr="00470EFD" w:rsidRDefault="00470EFD" w:rsidP="001A236B">
            <w:pPr>
              <w:numPr>
                <w:ilvl w:val="1"/>
                <w:numId w:val="0"/>
              </w:numPr>
              <w:outlineLvl w:val="1"/>
              <w:rPr>
                <w:b/>
                <w:color w:val="015579"/>
                <w:sz w:val="20"/>
              </w:rPr>
            </w:pPr>
          </w:p>
        </w:tc>
        <w:tc>
          <w:tcPr>
            <w:tcW w:w="276" w:type="dxa"/>
            <w:tcBorders>
              <w:top w:val="nil"/>
              <w:left w:val="nil"/>
              <w:bottom w:val="nil"/>
              <w:right w:val="nil"/>
            </w:tcBorders>
            <w:shd w:val="clear" w:color="auto" w:fill="auto"/>
            <w:noWrap/>
            <w:vAlign w:val="bottom"/>
            <w:hideMark/>
          </w:tcPr>
          <w:p w:rsidR="00470EFD" w:rsidRPr="00470EFD" w:rsidRDefault="00470EFD" w:rsidP="001A236B">
            <w:pPr>
              <w:numPr>
                <w:ilvl w:val="1"/>
                <w:numId w:val="0"/>
              </w:numPr>
              <w:outlineLvl w:val="1"/>
              <w:rPr>
                <w:b/>
                <w:color w:val="015579"/>
                <w:sz w:val="20"/>
              </w:rPr>
            </w:pPr>
          </w:p>
        </w:tc>
        <w:tc>
          <w:tcPr>
            <w:tcW w:w="298" w:type="dxa"/>
            <w:tcBorders>
              <w:top w:val="nil"/>
              <w:left w:val="nil"/>
              <w:bottom w:val="nil"/>
              <w:right w:val="nil"/>
            </w:tcBorders>
            <w:shd w:val="clear" w:color="auto" w:fill="auto"/>
            <w:noWrap/>
            <w:vAlign w:val="bottom"/>
            <w:hideMark/>
          </w:tcPr>
          <w:p w:rsidR="00470EFD" w:rsidRPr="00470EFD" w:rsidRDefault="00470EFD" w:rsidP="001A236B">
            <w:pPr>
              <w:numPr>
                <w:ilvl w:val="1"/>
                <w:numId w:val="0"/>
              </w:numPr>
              <w:outlineLvl w:val="1"/>
              <w:rPr>
                <w:b/>
                <w:color w:val="015579"/>
                <w:sz w:val="20"/>
              </w:rPr>
            </w:pPr>
          </w:p>
        </w:tc>
        <w:tc>
          <w:tcPr>
            <w:tcW w:w="709" w:type="dxa"/>
            <w:tcBorders>
              <w:top w:val="nil"/>
              <w:left w:val="nil"/>
              <w:bottom w:val="nil"/>
              <w:right w:val="nil"/>
            </w:tcBorders>
            <w:shd w:val="clear" w:color="auto" w:fill="auto"/>
            <w:noWrap/>
            <w:vAlign w:val="bottom"/>
            <w:hideMark/>
          </w:tcPr>
          <w:p w:rsidR="00470EFD" w:rsidRPr="00470EFD" w:rsidRDefault="00470EFD" w:rsidP="001A236B">
            <w:pPr>
              <w:numPr>
                <w:ilvl w:val="1"/>
                <w:numId w:val="0"/>
              </w:numPr>
              <w:outlineLvl w:val="1"/>
              <w:rPr>
                <w:b/>
                <w:color w:val="015579"/>
                <w:sz w:val="20"/>
              </w:rPr>
            </w:pPr>
          </w:p>
        </w:tc>
        <w:tc>
          <w:tcPr>
            <w:tcW w:w="709" w:type="dxa"/>
            <w:tcBorders>
              <w:top w:val="nil"/>
              <w:left w:val="nil"/>
              <w:bottom w:val="nil"/>
              <w:right w:val="nil"/>
            </w:tcBorders>
            <w:shd w:val="clear" w:color="auto" w:fill="auto"/>
            <w:noWrap/>
            <w:vAlign w:val="bottom"/>
            <w:hideMark/>
          </w:tcPr>
          <w:p w:rsidR="00470EFD" w:rsidRPr="00470EFD" w:rsidRDefault="00470EFD" w:rsidP="001A236B">
            <w:pPr>
              <w:numPr>
                <w:ilvl w:val="1"/>
                <w:numId w:val="0"/>
              </w:numPr>
              <w:outlineLvl w:val="1"/>
              <w:rPr>
                <w:b/>
                <w:color w:val="015579"/>
                <w:sz w:val="20"/>
              </w:rPr>
            </w:pPr>
          </w:p>
        </w:tc>
        <w:tc>
          <w:tcPr>
            <w:tcW w:w="708" w:type="dxa"/>
            <w:tcBorders>
              <w:top w:val="nil"/>
              <w:left w:val="nil"/>
              <w:bottom w:val="nil"/>
              <w:right w:val="nil"/>
            </w:tcBorders>
            <w:shd w:val="clear" w:color="auto" w:fill="auto"/>
            <w:noWrap/>
            <w:vAlign w:val="bottom"/>
            <w:hideMark/>
          </w:tcPr>
          <w:p w:rsidR="00470EFD" w:rsidRPr="00470EFD" w:rsidRDefault="00470EFD" w:rsidP="001A236B">
            <w:pPr>
              <w:numPr>
                <w:ilvl w:val="1"/>
                <w:numId w:val="0"/>
              </w:numPr>
              <w:outlineLvl w:val="1"/>
              <w:rPr>
                <w:b/>
                <w:color w:val="015579"/>
                <w:sz w:val="20"/>
              </w:rPr>
            </w:pPr>
          </w:p>
        </w:tc>
        <w:tc>
          <w:tcPr>
            <w:tcW w:w="851" w:type="dxa"/>
            <w:tcBorders>
              <w:top w:val="nil"/>
              <w:left w:val="nil"/>
              <w:bottom w:val="nil"/>
              <w:right w:val="nil"/>
            </w:tcBorders>
            <w:shd w:val="clear" w:color="auto" w:fill="auto"/>
            <w:noWrap/>
            <w:vAlign w:val="bottom"/>
            <w:hideMark/>
          </w:tcPr>
          <w:p w:rsidR="00470EFD" w:rsidRPr="00470EFD" w:rsidRDefault="00470EFD" w:rsidP="001A236B">
            <w:pPr>
              <w:numPr>
                <w:ilvl w:val="1"/>
                <w:numId w:val="0"/>
              </w:numPr>
              <w:outlineLvl w:val="1"/>
              <w:rPr>
                <w:b/>
                <w:color w:val="015579"/>
                <w:sz w:val="20"/>
              </w:rPr>
            </w:pPr>
          </w:p>
        </w:tc>
        <w:tc>
          <w:tcPr>
            <w:tcW w:w="709" w:type="dxa"/>
            <w:tcBorders>
              <w:top w:val="nil"/>
              <w:left w:val="nil"/>
              <w:bottom w:val="nil"/>
              <w:right w:val="nil"/>
            </w:tcBorders>
            <w:shd w:val="clear" w:color="auto" w:fill="auto"/>
            <w:noWrap/>
            <w:vAlign w:val="bottom"/>
            <w:hideMark/>
          </w:tcPr>
          <w:p w:rsidR="00470EFD" w:rsidRPr="00470EFD" w:rsidRDefault="00470EFD" w:rsidP="001A236B">
            <w:pPr>
              <w:numPr>
                <w:ilvl w:val="1"/>
                <w:numId w:val="0"/>
              </w:numPr>
              <w:outlineLvl w:val="1"/>
              <w:rPr>
                <w:b/>
                <w:color w:val="015579"/>
                <w:sz w:val="20"/>
              </w:rPr>
            </w:pPr>
          </w:p>
        </w:tc>
        <w:tc>
          <w:tcPr>
            <w:tcW w:w="992" w:type="dxa"/>
            <w:tcBorders>
              <w:top w:val="nil"/>
              <w:left w:val="nil"/>
              <w:bottom w:val="nil"/>
              <w:right w:val="nil"/>
            </w:tcBorders>
            <w:shd w:val="clear" w:color="auto" w:fill="auto"/>
            <w:noWrap/>
            <w:vAlign w:val="bottom"/>
            <w:hideMark/>
          </w:tcPr>
          <w:p w:rsidR="00470EFD" w:rsidRPr="00470EFD" w:rsidRDefault="00470EFD" w:rsidP="001A236B">
            <w:pPr>
              <w:numPr>
                <w:ilvl w:val="1"/>
                <w:numId w:val="0"/>
              </w:numPr>
              <w:outlineLvl w:val="1"/>
              <w:rPr>
                <w:b/>
                <w:color w:val="015579"/>
                <w:sz w:val="20"/>
              </w:rPr>
            </w:pPr>
          </w:p>
        </w:tc>
        <w:tc>
          <w:tcPr>
            <w:tcW w:w="567" w:type="dxa"/>
            <w:tcBorders>
              <w:top w:val="nil"/>
              <w:left w:val="nil"/>
              <w:bottom w:val="nil"/>
              <w:right w:val="nil"/>
            </w:tcBorders>
            <w:shd w:val="clear" w:color="auto" w:fill="auto"/>
            <w:noWrap/>
            <w:vAlign w:val="bottom"/>
            <w:hideMark/>
          </w:tcPr>
          <w:p w:rsidR="00470EFD" w:rsidRPr="00470EFD" w:rsidRDefault="00470EFD" w:rsidP="001A236B">
            <w:pPr>
              <w:numPr>
                <w:ilvl w:val="1"/>
                <w:numId w:val="0"/>
              </w:numPr>
              <w:outlineLvl w:val="1"/>
              <w:rPr>
                <w:b/>
                <w:color w:val="015579"/>
                <w:sz w:val="20"/>
              </w:rPr>
            </w:pPr>
          </w:p>
        </w:tc>
        <w:tc>
          <w:tcPr>
            <w:tcW w:w="850" w:type="dxa"/>
            <w:tcBorders>
              <w:top w:val="nil"/>
              <w:left w:val="nil"/>
              <w:bottom w:val="nil"/>
              <w:right w:val="nil"/>
            </w:tcBorders>
            <w:shd w:val="clear" w:color="auto" w:fill="auto"/>
            <w:noWrap/>
            <w:vAlign w:val="bottom"/>
            <w:hideMark/>
          </w:tcPr>
          <w:p w:rsidR="00470EFD" w:rsidRPr="00470EFD" w:rsidRDefault="00470EFD" w:rsidP="001A236B">
            <w:pPr>
              <w:numPr>
                <w:ilvl w:val="1"/>
                <w:numId w:val="0"/>
              </w:numPr>
              <w:outlineLvl w:val="1"/>
              <w:rPr>
                <w:b/>
                <w:color w:val="015579"/>
                <w:sz w:val="20"/>
              </w:rPr>
            </w:pPr>
          </w:p>
        </w:tc>
        <w:tc>
          <w:tcPr>
            <w:tcW w:w="1276" w:type="dxa"/>
            <w:tcBorders>
              <w:top w:val="nil"/>
              <w:left w:val="nil"/>
              <w:bottom w:val="nil"/>
              <w:right w:val="nil"/>
            </w:tcBorders>
            <w:shd w:val="clear" w:color="auto" w:fill="auto"/>
            <w:noWrap/>
            <w:vAlign w:val="bottom"/>
            <w:hideMark/>
          </w:tcPr>
          <w:p w:rsidR="00470EFD" w:rsidRPr="00470EFD" w:rsidRDefault="00470EFD" w:rsidP="001A236B">
            <w:pPr>
              <w:jc w:val="left"/>
              <w:rPr>
                <w:sz w:val="20"/>
              </w:rPr>
            </w:pPr>
          </w:p>
        </w:tc>
      </w:tr>
    </w:tbl>
    <w:p w:rsidR="00470EFD" w:rsidRPr="00470EFD" w:rsidRDefault="00470EFD" w:rsidP="001A236B">
      <w:pPr>
        <w:jc w:val="left"/>
        <w:rPr>
          <w:b/>
        </w:rPr>
      </w:pPr>
      <w:r w:rsidRPr="00470EFD">
        <w:rPr>
          <w:rFonts w:eastAsia="Calibri"/>
          <w:b/>
          <w:sz w:val="24"/>
          <w:szCs w:val="24"/>
          <w:lang w:eastAsia="en-US"/>
        </w:rPr>
        <w:fldChar w:fldCharType="end"/>
      </w:r>
    </w:p>
    <w:p w:rsidR="00893F7B" w:rsidRDefault="00893F7B" w:rsidP="001A236B">
      <w:pPr>
        <w:pStyle w:val="LBBodyText1"/>
      </w:pPr>
    </w:p>
    <w:p w:rsidR="00893F7B" w:rsidRDefault="00893F7B" w:rsidP="001A236B">
      <w:pPr>
        <w:pStyle w:val="LBBodyText1"/>
        <w:ind w:left="-993"/>
      </w:pPr>
    </w:p>
    <w:tbl>
      <w:tblPr>
        <w:tblStyle w:val="a3"/>
        <w:tblW w:w="9645" w:type="dxa"/>
        <w:tblLayout w:type="fixed"/>
        <w:tblLook w:val="04A0" w:firstRow="1" w:lastRow="0" w:firstColumn="1" w:lastColumn="0" w:noHBand="0" w:noVBand="1"/>
      </w:tblPr>
      <w:tblGrid>
        <w:gridCol w:w="4822"/>
        <w:gridCol w:w="4823"/>
      </w:tblGrid>
      <w:tr w:rsidR="00893F7B">
        <w:tc>
          <w:tcPr>
            <w:tcW w:w="4822" w:type="dxa"/>
            <w:hideMark/>
          </w:tcPr>
          <w:p w:rsidR="00893F7B" w:rsidRDefault="00EC4C5B" w:rsidP="001A236B">
            <w:pPr>
              <w:pStyle w:val="LBScheduleBodytext"/>
              <w:keepNext/>
              <w:spacing w:before="0" w:after="0"/>
              <w:jc w:val="center"/>
              <w:rPr>
                <w:b/>
              </w:rPr>
            </w:pPr>
            <w:r>
              <w:rPr>
                <w:b/>
              </w:rPr>
              <w:t>ПОДРЯДЧИК:</w:t>
            </w:r>
          </w:p>
        </w:tc>
        <w:tc>
          <w:tcPr>
            <w:tcW w:w="4823" w:type="dxa"/>
            <w:hideMark/>
          </w:tcPr>
          <w:p w:rsidR="00893F7B" w:rsidRDefault="00EC4C5B" w:rsidP="001A236B">
            <w:pPr>
              <w:pStyle w:val="LBScheduleBodytext"/>
              <w:keepNext/>
              <w:spacing w:before="0" w:after="0"/>
              <w:jc w:val="center"/>
            </w:pPr>
            <w:r>
              <w:rPr>
                <w:b/>
              </w:rPr>
              <w:t>ЗАКАЗЧИК:</w:t>
            </w:r>
          </w:p>
        </w:tc>
      </w:tr>
      <w:tr w:rsidR="00893F7B">
        <w:tc>
          <w:tcPr>
            <w:tcW w:w="4822" w:type="dxa"/>
            <w:hideMark/>
          </w:tcPr>
          <w:p w:rsidR="00893F7B" w:rsidRDefault="00893F7B" w:rsidP="001A236B">
            <w:pPr>
              <w:pStyle w:val="LBBodyText1"/>
              <w:keepNext/>
              <w:jc w:val="center"/>
            </w:pPr>
          </w:p>
        </w:tc>
        <w:tc>
          <w:tcPr>
            <w:tcW w:w="4823" w:type="dxa"/>
            <w:hideMark/>
          </w:tcPr>
          <w:p w:rsidR="00893F7B" w:rsidRDefault="00EC4C5B" w:rsidP="001A236B">
            <w:pPr>
              <w:pStyle w:val="LBBodyText1"/>
              <w:keepNext/>
              <w:jc w:val="center"/>
            </w:pPr>
            <w:r>
              <w:fldChar w:fldCharType="begin" w:fldLock="1"/>
            </w:r>
            <w:r>
              <w:instrText>LBVARIABLE \id "32906" \displaced</w:instrText>
            </w:r>
            <w:r>
              <w:fldChar w:fldCharType="separate"/>
            </w:r>
            <w:r>
              <w:fldChar w:fldCharType="begin" w:fldLock="1"/>
            </w:r>
            <w:r>
              <w:instrText>LBVARIABLE \id "47643"</w:instrText>
            </w:r>
            <w:r>
              <w:fldChar w:fldCharType="separate"/>
            </w:r>
            <w:r>
              <w:t>Директор УФПС Хабаровского края</w:t>
            </w:r>
            <w:r>
              <w:fldChar w:fldCharType="end"/>
            </w:r>
            <w:r>
              <w:fldChar w:fldCharType="end"/>
            </w:r>
          </w:p>
        </w:tc>
      </w:tr>
      <w:tr w:rsidR="00893F7B">
        <w:tc>
          <w:tcPr>
            <w:tcW w:w="4822" w:type="dxa"/>
          </w:tcPr>
          <w:p w:rsidR="00893F7B" w:rsidRDefault="00893F7B" w:rsidP="001A236B">
            <w:pPr>
              <w:pStyle w:val="LBBodyText1"/>
              <w:keepNext/>
              <w:jc w:val="center"/>
            </w:pPr>
          </w:p>
          <w:p w:rsidR="00893F7B" w:rsidRDefault="00EC4C5B" w:rsidP="001A236B">
            <w:pPr>
              <w:pStyle w:val="LBBodyText1"/>
              <w:keepNext/>
              <w:jc w:val="center"/>
            </w:pPr>
            <w:r>
              <w:t>____________________</w:t>
            </w:r>
          </w:p>
          <w:p w:rsidR="00893F7B" w:rsidRDefault="00893F7B" w:rsidP="001A236B">
            <w:pPr>
              <w:pStyle w:val="LBBodyText1"/>
              <w:keepNext/>
              <w:jc w:val="center"/>
            </w:pPr>
          </w:p>
        </w:tc>
        <w:tc>
          <w:tcPr>
            <w:tcW w:w="4823" w:type="dxa"/>
          </w:tcPr>
          <w:p w:rsidR="00893F7B" w:rsidRDefault="00893F7B" w:rsidP="001A236B">
            <w:pPr>
              <w:pStyle w:val="LBBodyText1"/>
              <w:keepNext/>
              <w:jc w:val="center"/>
            </w:pPr>
          </w:p>
          <w:p w:rsidR="00893F7B" w:rsidRDefault="00EC4C5B" w:rsidP="001A236B">
            <w:pPr>
              <w:pStyle w:val="LBBodyText1"/>
              <w:keepNext/>
              <w:jc w:val="center"/>
            </w:pPr>
            <w:r>
              <w:t>____________________</w:t>
            </w:r>
          </w:p>
          <w:p w:rsidR="00893F7B" w:rsidRDefault="00EC4C5B" w:rsidP="001A236B">
            <w:pPr>
              <w:pStyle w:val="LBBodyText1"/>
              <w:keepNext/>
              <w:jc w:val="center"/>
            </w:pPr>
            <w:r>
              <w:fldChar w:fldCharType="begin" w:fldLock="1"/>
            </w:r>
            <w:r>
              <w:instrText>LBVARIABLE \id "32906" \displaced</w:instrText>
            </w:r>
            <w:r>
              <w:fldChar w:fldCharType="separate"/>
            </w:r>
            <w:r>
              <w:fldChar w:fldCharType="begin" w:fldLock="1"/>
            </w:r>
            <w:r>
              <w:instrText>LBVARIABLE \id "47644" \grammarCase "nominative" \letterCase "camel" \rounding "none" \dateFormat "dd.mm.yyyy" \moneyFormat "0,000.##" \numeral "cardinal"</w:instrText>
            </w:r>
            <w:r>
              <w:fldChar w:fldCharType="separate"/>
            </w:r>
            <w:r>
              <w:t>Луконькин Евгений Борисович</w:t>
            </w:r>
            <w:r>
              <w:fldChar w:fldCharType="end"/>
            </w:r>
            <w:r>
              <w:fldChar w:fldCharType="end"/>
            </w:r>
          </w:p>
        </w:tc>
      </w:tr>
      <w:tr w:rsidR="00893F7B">
        <w:tc>
          <w:tcPr>
            <w:tcW w:w="4822" w:type="dxa"/>
            <w:hideMark/>
          </w:tcPr>
          <w:p w:rsidR="00893F7B" w:rsidRDefault="00EC4C5B" w:rsidP="001A236B">
            <w:pPr>
              <w:pStyle w:val="LBBodyText1"/>
              <w:keepNext/>
              <w:jc w:val="center"/>
            </w:pPr>
            <w:r>
              <w:t>___ ____________ 20__ г.</w:t>
            </w:r>
          </w:p>
        </w:tc>
        <w:tc>
          <w:tcPr>
            <w:tcW w:w="4823" w:type="dxa"/>
            <w:hideMark/>
          </w:tcPr>
          <w:p w:rsidR="00893F7B" w:rsidRDefault="00EC4C5B" w:rsidP="001A236B">
            <w:pPr>
              <w:pStyle w:val="LBBodyText1"/>
              <w:keepNext/>
              <w:jc w:val="center"/>
            </w:pPr>
            <w:r>
              <w:t>___ ____________ 20__ г.</w:t>
            </w:r>
          </w:p>
        </w:tc>
      </w:tr>
      <w:tr w:rsidR="00893F7B">
        <w:tc>
          <w:tcPr>
            <w:tcW w:w="4822" w:type="dxa"/>
            <w:hideMark/>
          </w:tcPr>
          <w:p w:rsidR="00893F7B" w:rsidRDefault="00EC4C5B" w:rsidP="001A236B">
            <w:pPr>
              <w:pStyle w:val="LBBodyText1"/>
              <w:keepNext/>
              <w:jc w:val="center"/>
            </w:pPr>
            <w:r>
              <w:t>М.П. (при наличии печати)</w:t>
            </w:r>
          </w:p>
        </w:tc>
        <w:tc>
          <w:tcPr>
            <w:tcW w:w="4823" w:type="dxa"/>
          </w:tcPr>
          <w:p w:rsidR="00893F7B" w:rsidRDefault="00893F7B" w:rsidP="001A236B">
            <w:pPr>
              <w:pStyle w:val="LBBodyText1"/>
              <w:keepNext/>
              <w:jc w:val="center"/>
            </w:pPr>
          </w:p>
        </w:tc>
      </w:tr>
    </w:tbl>
    <w:p w:rsidR="00893F7B" w:rsidRDefault="00EC4C5B" w:rsidP="001A236B">
      <w:pPr>
        <w:pStyle w:val="LBBodyText1"/>
        <w:pageBreakBefore/>
        <w:jc w:val="right"/>
      </w:pPr>
      <w:r>
        <w:lastRenderedPageBreak/>
        <w:t xml:space="preserve">Приложение № </w:t>
      </w:r>
      <w:bookmarkStart w:id="22" w:name="Приложение_3"/>
      <w:r>
        <w:t>3</w:t>
      </w:r>
      <w:bookmarkEnd w:id="22"/>
    </w:p>
    <w:p w:rsidR="00893F7B" w:rsidRDefault="00EC4C5B" w:rsidP="001A236B">
      <w:pPr>
        <w:pStyle w:val="LBNameoftheParty"/>
        <w:jc w:val="right"/>
        <w:rPr>
          <w:b w:val="0"/>
        </w:rPr>
      </w:pPr>
      <w:r>
        <w:rPr>
          <w:b w:val="0"/>
        </w:rPr>
        <w:t>к Договору</w:t>
      </w:r>
    </w:p>
    <w:p w:rsidR="00893F7B" w:rsidRDefault="00EC4C5B" w:rsidP="001A236B">
      <w:pPr>
        <w:pStyle w:val="LBBodyText1"/>
        <w:jc w:val="right"/>
      </w:pPr>
      <w:r>
        <w:t xml:space="preserve">на выполнение работ по </w:t>
      </w:r>
      <w:r>
        <w:fldChar w:fldCharType="begin" w:fldLock="1"/>
      </w:r>
      <w:r>
        <w:instrText>LBVARIABLE \id "47640"</w:instrText>
      </w:r>
      <w:r>
        <w:fldChar w:fldCharType="separate"/>
      </w:r>
      <w:r>
        <w:t>ремонту помещения (клиентский зал) для нужд ОПС 680051, расположенного по адресу: г. Хабаровск, ул. Ворошилова, д. 10, пом. I (3-26,56-58)</w:t>
      </w:r>
      <w:r>
        <w:fldChar w:fldCharType="end"/>
      </w:r>
    </w:p>
    <w:p w:rsidR="00893F7B" w:rsidRDefault="00EC4C5B" w:rsidP="001A236B">
      <w:pPr>
        <w:pStyle w:val="LBBodyText1"/>
        <w:jc w:val="right"/>
      </w:pPr>
      <w:r>
        <w:t>от «___»______________20__г.</w:t>
      </w:r>
    </w:p>
    <w:p w:rsidR="00893F7B" w:rsidRDefault="00EC4C5B" w:rsidP="001A236B">
      <w:pPr>
        <w:pStyle w:val="LBBodyText1"/>
        <w:jc w:val="right"/>
      </w:pPr>
      <w:r>
        <w:fldChar w:fldCharType="begin" w:fldLock="1"/>
      </w:r>
      <w:r>
        <w:instrText>LBVARIABLE \id "27650"</w:instrText>
      </w:r>
      <w:r>
        <w:fldChar w:fldCharType="separate"/>
      </w:r>
      <w:r>
        <w:t>№ __________</w:t>
      </w:r>
      <w:r>
        <w:fldChar w:fldCharType="end"/>
      </w:r>
    </w:p>
    <w:p w:rsidR="00893F7B" w:rsidRDefault="00EC4C5B" w:rsidP="001A236B">
      <w:pPr>
        <w:pStyle w:val="LBBodyText1"/>
        <w:rPr>
          <w:b/>
        </w:rPr>
      </w:pPr>
      <w:r>
        <w:rPr>
          <w:b/>
        </w:rPr>
        <w:t>ФОРМА</w:t>
      </w:r>
    </w:p>
    <w:p w:rsidR="00893F7B" w:rsidRDefault="00893F7B" w:rsidP="001A236B">
      <w:pPr>
        <w:pStyle w:val="LBBodyText1"/>
      </w:pPr>
    </w:p>
    <w:p w:rsidR="00893F7B" w:rsidRDefault="00EC4C5B" w:rsidP="001A236B">
      <w:pPr>
        <w:pStyle w:val="LBBodyText1"/>
        <w:jc w:val="center"/>
      </w:pPr>
      <w:r>
        <w:rPr>
          <w:color w:val="000000"/>
        </w:rPr>
        <w:t>Акта о выявленных недостатках результата Работ</w:t>
      </w:r>
    </w:p>
    <w:p w:rsidR="00893F7B" w:rsidRDefault="00EC4C5B" w:rsidP="001A236B">
      <w:pPr>
        <w:pStyle w:val="LBBodyText1"/>
        <w:jc w:val="center"/>
      </w:pPr>
      <w:r>
        <w:t xml:space="preserve">к Договору </w:t>
      </w:r>
      <w:r>
        <w:rPr>
          <w:color w:val="000000"/>
        </w:rPr>
        <w:t>на</w:t>
      </w:r>
      <w:r>
        <w:t xml:space="preserve"> выполнение работ _______________</w:t>
      </w:r>
      <w:r>
        <w:rPr>
          <w:vertAlign w:val="superscript"/>
        </w:rPr>
        <w:footnoteReference w:id="6"/>
      </w:r>
    </w:p>
    <w:p w:rsidR="00893F7B" w:rsidRDefault="00EC4C5B" w:rsidP="001A236B">
      <w:pPr>
        <w:pStyle w:val="LBBodyText1"/>
        <w:jc w:val="center"/>
      </w:pPr>
      <w:r>
        <w:t>№ _____ от «___» _____________ 20__г.</w:t>
      </w:r>
    </w:p>
    <w:p w:rsidR="00893F7B" w:rsidRDefault="00893F7B" w:rsidP="001A236B">
      <w:pPr>
        <w:pStyle w:val="LBBodyText1"/>
      </w:pPr>
    </w:p>
    <w:tbl>
      <w:tblPr>
        <w:tblW w:w="9356" w:type="dxa"/>
        <w:tblInd w:w="108" w:type="dxa"/>
        <w:tblBorders>
          <w:insideH w:val="single" w:sz="6" w:space="0" w:color="auto"/>
        </w:tblBorders>
        <w:tblLayout w:type="fixed"/>
        <w:tblLook w:val="04A0" w:firstRow="1" w:lastRow="0" w:firstColumn="1" w:lastColumn="0" w:noHBand="0" w:noVBand="1"/>
      </w:tblPr>
      <w:tblGrid>
        <w:gridCol w:w="4820"/>
        <w:gridCol w:w="4536"/>
      </w:tblGrid>
      <w:tr w:rsidR="00893F7B">
        <w:tc>
          <w:tcPr>
            <w:tcW w:w="4820" w:type="dxa"/>
            <w:hideMark/>
          </w:tcPr>
          <w:p w:rsidR="00893F7B" w:rsidRDefault="00EC4C5B" w:rsidP="001A236B">
            <w:pPr>
              <w:pStyle w:val="LBBodyText1"/>
            </w:pPr>
            <w:r>
              <w:t>___________</w:t>
            </w:r>
          </w:p>
        </w:tc>
        <w:tc>
          <w:tcPr>
            <w:tcW w:w="4536" w:type="dxa"/>
            <w:hideMark/>
          </w:tcPr>
          <w:p w:rsidR="00893F7B" w:rsidRDefault="00EC4C5B" w:rsidP="001A236B">
            <w:pPr>
              <w:pStyle w:val="LBBodyText1"/>
              <w:jc w:val="right"/>
            </w:pPr>
            <w:r>
              <w:t xml:space="preserve"> «____» __________ 20__ г.</w:t>
            </w:r>
          </w:p>
        </w:tc>
      </w:tr>
    </w:tbl>
    <w:p w:rsidR="00893F7B" w:rsidRDefault="00893F7B" w:rsidP="001A236B">
      <w:pPr>
        <w:pStyle w:val="LBBodyText1"/>
        <w:rPr>
          <w:rFonts w:ascii="Calibri" w:hAnsi="Calibri"/>
        </w:rPr>
      </w:pPr>
    </w:p>
    <w:p w:rsidR="00893F7B" w:rsidRDefault="00EC4C5B" w:rsidP="001A236B">
      <w:pPr>
        <w:pStyle w:val="LBBodyText1"/>
      </w:pPr>
      <w:r>
        <w:rPr>
          <w:color w:val="000000"/>
        </w:rPr>
        <w:t>АО «Почта России» (____________)</w:t>
      </w:r>
      <w:r>
        <w:rPr>
          <w:rStyle w:val="af9"/>
          <w:color w:val="000000"/>
        </w:rPr>
        <w:footnoteReference w:id="7"/>
      </w:r>
      <w:r>
        <w:rPr>
          <w:color w:val="000000"/>
        </w:rPr>
        <w:t>, именуемое в дальнейшем «Заказчик», в лице _____________, действующего на основании ____________, с одной стороны и ________________________________________________________, именуем___ в дальнейшем «Подрядчик», в лице ___________________________________________, действующего на основании ___________________, с другой стороны</w:t>
      </w:r>
      <w:r>
        <w:rPr>
          <w:color w:val="000000"/>
          <w:vertAlign w:val="superscript"/>
        </w:rPr>
        <w:footnoteReference w:id="8"/>
      </w:r>
      <w:r>
        <w:rPr>
          <w:color w:val="000000"/>
        </w:rPr>
        <w:t xml:space="preserve">, </w:t>
      </w:r>
      <w:r>
        <w:t xml:space="preserve">составили настоящий Акт </w:t>
      </w:r>
      <w:r>
        <w:rPr>
          <w:color w:val="000000"/>
        </w:rPr>
        <w:t>о выявленных недостатках результата выполненных работ</w:t>
      </w:r>
      <w:r>
        <w:t xml:space="preserve"> (далее – «Акт </w:t>
      </w:r>
      <w:r>
        <w:rPr>
          <w:color w:val="000000"/>
        </w:rPr>
        <w:t>о выявленных недостатках</w:t>
      </w:r>
      <w:r>
        <w:t>»), в соответствии с которым установлено следующее</w:t>
      </w:r>
      <w:r>
        <w:rPr>
          <w:vertAlign w:val="superscript"/>
        </w:rPr>
        <w:footnoteReference w:id="9"/>
      </w:r>
      <w:r>
        <w:t>:</w:t>
      </w:r>
    </w:p>
    <w:p w:rsidR="00893F7B" w:rsidRDefault="00893F7B" w:rsidP="001A236B">
      <w:pPr>
        <w:pStyle w:val="LBBodyText1"/>
        <w:rPr>
          <w:i/>
        </w:rPr>
      </w:pPr>
    </w:p>
    <w:p w:rsidR="00893F7B" w:rsidRDefault="00EC4C5B" w:rsidP="001A236B">
      <w:pPr>
        <w:pStyle w:val="LBBodyText1"/>
        <w:jc w:val="center"/>
        <w:rPr>
          <w:b/>
        </w:rPr>
      </w:pPr>
      <w:r>
        <w:rPr>
          <w:b/>
        </w:rPr>
        <w:t>Перечень недостатков</w:t>
      </w:r>
    </w:p>
    <w:p w:rsidR="00893F7B" w:rsidRDefault="00893F7B" w:rsidP="001A236B">
      <w:pPr>
        <w:pStyle w:val="LBBodyText1"/>
      </w:pPr>
    </w:p>
    <w:tbl>
      <w:tblPr>
        <w:tblW w:w="9421" w:type="dxa"/>
        <w:jc w:val="center"/>
        <w:tblLayout w:type="fixed"/>
        <w:tblLook w:val="04A0" w:firstRow="1" w:lastRow="0" w:firstColumn="1" w:lastColumn="0" w:noHBand="0" w:noVBand="1"/>
      </w:tblPr>
      <w:tblGrid>
        <w:gridCol w:w="498"/>
        <w:gridCol w:w="2693"/>
        <w:gridCol w:w="3388"/>
        <w:gridCol w:w="2842"/>
      </w:tblGrid>
      <w:tr w:rsidR="00893F7B">
        <w:trPr>
          <w:trHeight w:val="633"/>
          <w:jc w:val="center"/>
        </w:trPr>
        <w:tc>
          <w:tcPr>
            <w:tcW w:w="498" w:type="dxa"/>
            <w:tcBorders>
              <w:top w:val="single" w:sz="4" w:space="0" w:color="auto"/>
              <w:left w:val="single" w:sz="4" w:space="0" w:color="auto"/>
              <w:bottom w:val="single" w:sz="4" w:space="0" w:color="auto"/>
              <w:right w:val="single" w:sz="4" w:space="0" w:color="auto"/>
            </w:tcBorders>
            <w:noWrap/>
            <w:vAlign w:val="center"/>
            <w:hideMark/>
          </w:tcPr>
          <w:p w:rsidR="00893F7B" w:rsidRDefault="00EC4C5B" w:rsidP="001A236B">
            <w:pPr>
              <w:pStyle w:val="LBBodyText1"/>
              <w:jc w:val="center"/>
            </w:pPr>
            <w:r>
              <w:t>№</w:t>
            </w:r>
          </w:p>
        </w:tc>
        <w:tc>
          <w:tcPr>
            <w:tcW w:w="2693" w:type="dxa"/>
            <w:tcBorders>
              <w:top w:val="single" w:sz="4" w:space="0" w:color="auto"/>
              <w:left w:val="nil"/>
              <w:bottom w:val="single" w:sz="4" w:space="0" w:color="auto"/>
              <w:right w:val="single" w:sz="4" w:space="0" w:color="auto"/>
            </w:tcBorders>
            <w:vAlign w:val="center"/>
            <w:hideMark/>
          </w:tcPr>
          <w:p w:rsidR="00893F7B" w:rsidRDefault="00EC4C5B" w:rsidP="001A236B">
            <w:pPr>
              <w:pStyle w:val="LBBodyText1"/>
              <w:jc w:val="center"/>
            </w:pPr>
            <w:r>
              <w:t>Наименование работ</w:t>
            </w:r>
          </w:p>
        </w:tc>
        <w:tc>
          <w:tcPr>
            <w:tcW w:w="3388" w:type="dxa"/>
            <w:tcBorders>
              <w:top w:val="single" w:sz="4" w:space="0" w:color="auto"/>
              <w:left w:val="nil"/>
              <w:bottom w:val="single" w:sz="4" w:space="0" w:color="auto"/>
              <w:right w:val="single" w:sz="4" w:space="0" w:color="auto"/>
            </w:tcBorders>
            <w:vAlign w:val="center"/>
            <w:hideMark/>
          </w:tcPr>
          <w:p w:rsidR="00893F7B" w:rsidRDefault="00EC4C5B" w:rsidP="001A236B">
            <w:pPr>
              <w:pStyle w:val="LBBodyText1"/>
              <w:jc w:val="center"/>
            </w:pPr>
            <w:r>
              <w:t>Описание недостатка/несоответствия</w:t>
            </w:r>
          </w:p>
        </w:tc>
        <w:tc>
          <w:tcPr>
            <w:tcW w:w="2842" w:type="dxa"/>
            <w:tcBorders>
              <w:top w:val="single" w:sz="4" w:space="0" w:color="auto"/>
              <w:left w:val="nil"/>
              <w:bottom w:val="single" w:sz="4" w:space="0" w:color="auto"/>
              <w:right w:val="single" w:sz="4" w:space="0" w:color="auto"/>
            </w:tcBorders>
            <w:noWrap/>
            <w:vAlign w:val="center"/>
            <w:hideMark/>
          </w:tcPr>
          <w:p w:rsidR="00893F7B" w:rsidRDefault="00EC4C5B" w:rsidP="001A236B">
            <w:pPr>
              <w:pStyle w:val="LBBodyText1"/>
              <w:jc w:val="center"/>
            </w:pPr>
            <w:r>
              <w:t>Срок устранения недостатка/</w:t>
            </w:r>
          </w:p>
          <w:p w:rsidR="00893F7B" w:rsidRDefault="00EC4C5B" w:rsidP="001A236B">
            <w:pPr>
              <w:pStyle w:val="LBBodyText1"/>
              <w:jc w:val="center"/>
            </w:pPr>
            <w:r>
              <w:t>несоответствия</w:t>
            </w:r>
          </w:p>
        </w:tc>
      </w:tr>
      <w:tr w:rsidR="00893F7B">
        <w:trPr>
          <w:trHeight w:val="219"/>
          <w:jc w:val="center"/>
        </w:trPr>
        <w:tc>
          <w:tcPr>
            <w:tcW w:w="498" w:type="dxa"/>
            <w:tcBorders>
              <w:top w:val="single" w:sz="4" w:space="0" w:color="auto"/>
              <w:left w:val="single" w:sz="4" w:space="0" w:color="auto"/>
              <w:bottom w:val="single" w:sz="4" w:space="0" w:color="auto"/>
              <w:right w:val="single" w:sz="4" w:space="0" w:color="auto"/>
            </w:tcBorders>
            <w:noWrap/>
            <w:vAlign w:val="center"/>
          </w:tcPr>
          <w:p w:rsidR="00893F7B" w:rsidRDefault="00893F7B" w:rsidP="001A236B">
            <w:pPr>
              <w:pStyle w:val="LBBodyText1"/>
            </w:pPr>
          </w:p>
        </w:tc>
        <w:tc>
          <w:tcPr>
            <w:tcW w:w="2693" w:type="dxa"/>
            <w:tcBorders>
              <w:top w:val="single" w:sz="4" w:space="0" w:color="auto"/>
              <w:left w:val="nil"/>
              <w:bottom w:val="single" w:sz="4" w:space="0" w:color="auto"/>
              <w:right w:val="single" w:sz="4" w:space="0" w:color="auto"/>
            </w:tcBorders>
            <w:vAlign w:val="center"/>
          </w:tcPr>
          <w:p w:rsidR="00893F7B" w:rsidRDefault="00893F7B" w:rsidP="001A236B">
            <w:pPr>
              <w:pStyle w:val="LBBodyText1"/>
            </w:pPr>
          </w:p>
        </w:tc>
        <w:tc>
          <w:tcPr>
            <w:tcW w:w="3388" w:type="dxa"/>
            <w:tcBorders>
              <w:top w:val="single" w:sz="4" w:space="0" w:color="auto"/>
              <w:left w:val="nil"/>
              <w:bottom w:val="single" w:sz="4" w:space="0" w:color="auto"/>
              <w:right w:val="single" w:sz="4" w:space="0" w:color="auto"/>
            </w:tcBorders>
            <w:vAlign w:val="center"/>
          </w:tcPr>
          <w:p w:rsidR="00893F7B" w:rsidRDefault="00893F7B" w:rsidP="001A236B">
            <w:pPr>
              <w:pStyle w:val="LBBodyText1"/>
            </w:pPr>
          </w:p>
        </w:tc>
        <w:tc>
          <w:tcPr>
            <w:tcW w:w="2842" w:type="dxa"/>
            <w:tcBorders>
              <w:top w:val="single" w:sz="4" w:space="0" w:color="auto"/>
              <w:left w:val="nil"/>
              <w:bottom w:val="single" w:sz="4" w:space="0" w:color="auto"/>
              <w:right w:val="single" w:sz="4" w:space="0" w:color="auto"/>
            </w:tcBorders>
            <w:noWrap/>
            <w:vAlign w:val="center"/>
          </w:tcPr>
          <w:p w:rsidR="00893F7B" w:rsidRDefault="00893F7B" w:rsidP="001A236B">
            <w:pPr>
              <w:pStyle w:val="LBBodyText1"/>
            </w:pPr>
          </w:p>
        </w:tc>
      </w:tr>
    </w:tbl>
    <w:p w:rsidR="00893F7B" w:rsidRDefault="00893F7B" w:rsidP="001A236B">
      <w:pPr>
        <w:pStyle w:val="LBBodyText1"/>
      </w:pPr>
    </w:p>
    <w:p w:rsidR="00893F7B" w:rsidRDefault="00EC4C5B" w:rsidP="001A236B">
      <w:pPr>
        <w:pStyle w:val="LBBodyText1"/>
        <w:rPr>
          <w:i/>
        </w:rPr>
      </w:pPr>
      <w:r>
        <w:rPr>
          <w:i/>
        </w:rPr>
        <w:t>Дополнительные требования к устранению недостатков результата работ:</w:t>
      </w:r>
    </w:p>
    <w:p w:rsidR="00893F7B" w:rsidRDefault="00EC4C5B" w:rsidP="001A236B">
      <w:pPr>
        <w:pStyle w:val="LBBodyText1"/>
        <w:rPr>
          <w:i/>
        </w:rPr>
      </w:pPr>
      <w:r>
        <w:rPr>
          <w:i/>
        </w:rPr>
        <w:t>__________________________________________________________________</w:t>
      </w:r>
    </w:p>
    <w:p w:rsidR="00893F7B" w:rsidRDefault="00893F7B" w:rsidP="001A236B">
      <w:pPr>
        <w:pStyle w:val="LBBodyText1"/>
      </w:pPr>
    </w:p>
    <w:p w:rsidR="00893F7B" w:rsidRDefault="00EC4C5B" w:rsidP="001A236B">
      <w:pPr>
        <w:pStyle w:val="LBBodyText1"/>
      </w:pPr>
      <w:r>
        <w:t>Приложения к Акту:</w:t>
      </w:r>
      <w:r>
        <w:rPr>
          <w:vertAlign w:val="superscript"/>
        </w:rPr>
        <w:footnoteReference w:id="10"/>
      </w:r>
    </w:p>
    <w:p w:rsidR="00470EFD" w:rsidRDefault="00470EFD" w:rsidP="001A236B">
      <w:pPr>
        <w:pStyle w:val="LBBodyText1"/>
      </w:pPr>
    </w:p>
    <w:p w:rsidR="00470EFD" w:rsidRDefault="00470EFD" w:rsidP="001A236B">
      <w:pPr>
        <w:pStyle w:val="LBBodyText1"/>
      </w:pPr>
    </w:p>
    <w:p w:rsidR="00470EFD" w:rsidRDefault="00470EFD" w:rsidP="001A236B">
      <w:pPr>
        <w:pStyle w:val="LBBodyText1"/>
      </w:pPr>
    </w:p>
    <w:tbl>
      <w:tblPr>
        <w:tblStyle w:val="a3"/>
        <w:tblW w:w="9645" w:type="dxa"/>
        <w:tblLayout w:type="fixed"/>
        <w:tblLook w:val="04A0" w:firstRow="1" w:lastRow="0" w:firstColumn="1" w:lastColumn="0" w:noHBand="0" w:noVBand="1"/>
      </w:tblPr>
      <w:tblGrid>
        <w:gridCol w:w="4822"/>
        <w:gridCol w:w="4823"/>
      </w:tblGrid>
      <w:tr w:rsidR="00893F7B">
        <w:tc>
          <w:tcPr>
            <w:tcW w:w="4822" w:type="dxa"/>
            <w:hideMark/>
          </w:tcPr>
          <w:p w:rsidR="00893F7B" w:rsidRDefault="00EC4C5B" w:rsidP="001A236B">
            <w:pPr>
              <w:pStyle w:val="LBScheduleBodytext"/>
              <w:keepNext/>
              <w:spacing w:before="0" w:after="0"/>
              <w:jc w:val="center"/>
              <w:rPr>
                <w:b/>
              </w:rPr>
            </w:pPr>
            <w:r>
              <w:rPr>
                <w:b/>
              </w:rPr>
              <w:t>ПОДРЯДЧИК:</w:t>
            </w:r>
          </w:p>
        </w:tc>
        <w:tc>
          <w:tcPr>
            <w:tcW w:w="4823" w:type="dxa"/>
            <w:hideMark/>
          </w:tcPr>
          <w:p w:rsidR="00893F7B" w:rsidRDefault="00EC4C5B" w:rsidP="001A236B">
            <w:pPr>
              <w:pStyle w:val="LBScheduleBodytext"/>
              <w:keepNext/>
              <w:spacing w:before="0" w:after="0"/>
              <w:jc w:val="center"/>
            </w:pPr>
            <w:r>
              <w:rPr>
                <w:b/>
              </w:rPr>
              <w:t>ЗАКАЗЧИК:</w:t>
            </w:r>
          </w:p>
        </w:tc>
      </w:tr>
      <w:tr w:rsidR="00893F7B">
        <w:tc>
          <w:tcPr>
            <w:tcW w:w="4822" w:type="dxa"/>
            <w:hideMark/>
          </w:tcPr>
          <w:p w:rsidR="00893F7B" w:rsidRDefault="00893F7B" w:rsidP="001A236B">
            <w:pPr>
              <w:pStyle w:val="LBBodyText1"/>
              <w:keepNext/>
              <w:jc w:val="center"/>
            </w:pPr>
          </w:p>
        </w:tc>
        <w:tc>
          <w:tcPr>
            <w:tcW w:w="4823" w:type="dxa"/>
            <w:hideMark/>
          </w:tcPr>
          <w:p w:rsidR="00893F7B" w:rsidRDefault="00EC4C5B" w:rsidP="001A236B">
            <w:pPr>
              <w:pStyle w:val="LBBodyText1"/>
              <w:keepNext/>
              <w:jc w:val="center"/>
            </w:pPr>
            <w:r>
              <w:fldChar w:fldCharType="begin" w:fldLock="1"/>
            </w:r>
            <w:r>
              <w:instrText>LBVARIABLE \id "32906" \displaced</w:instrText>
            </w:r>
            <w:r>
              <w:fldChar w:fldCharType="separate"/>
            </w:r>
            <w:r>
              <w:fldChar w:fldCharType="begin" w:fldLock="1"/>
            </w:r>
            <w:r>
              <w:instrText>LBVARIABLE \id "47643"</w:instrText>
            </w:r>
            <w:r>
              <w:fldChar w:fldCharType="separate"/>
            </w:r>
            <w:r>
              <w:t>Директор УФПС Хабаровского края</w:t>
            </w:r>
            <w:r>
              <w:fldChar w:fldCharType="end"/>
            </w:r>
            <w:r>
              <w:fldChar w:fldCharType="end"/>
            </w:r>
          </w:p>
        </w:tc>
      </w:tr>
      <w:tr w:rsidR="00893F7B">
        <w:tc>
          <w:tcPr>
            <w:tcW w:w="4822" w:type="dxa"/>
          </w:tcPr>
          <w:p w:rsidR="00893F7B" w:rsidRDefault="00893F7B" w:rsidP="001A236B">
            <w:pPr>
              <w:pStyle w:val="LBBodyText1"/>
              <w:keepNext/>
              <w:jc w:val="center"/>
            </w:pPr>
          </w:p>
          <w:p w:rsidR="00893F7B" w:rsidRDefault="00EC4C5B" w:rsidP="001A236B">
            <w:pPr>
              <w:pStyle w:val="LBBodyText1"/>
              <w:keepNext/>
              <w:jc w:val="center"/>
            </w:pPr>
            <w:r>
              <w:t>____________________</w:t>
            </w:r>
          </w:p>
          <w:p w:rsidR="00893F7B" w:rsidRDefault="00893F7B" w:rsidP="001A236B">
            <w:pPr>
              <w:pStyle w:val="LBBodyText1"/>
              <w:keepNext/>
              <w:jc w:val="center"/>
            </w:pPr>
          </w:p>
        </w:tc>
        <w:tc>
          <w:tcPr>
            <w:tcW w:w="4823" w:type="dxa"/>
          </w:tcPr>
          <w:p w:rsidR="00893F7B" w:rsidRDefault="00893F7B" w:rsidP="001A236B">
            <w:pPr>
              <w:pStyle w:val="LBBodyText1"/>
              <w:keepNext/>
              <w:jc w:val="center"/>
            </w:pPr>
          </w:p>
          <w:p w:rsidR="00893F7B" w:rsidRDefault="00EC4C5B" w:rsidP="001A236B">
            <w:pPr>
              <w:pStyle w:val="LBBodyText1"/>
              <w:keepNext/>
              <w:jc w:val="center"/>
            </w:pPr>
            <w:r>
              <w:t>____________________</w:t>
            </w:r>
          </w:p>
          <w:p w:rsidR="00893F7B" w:rsidRDefault="00EC4C5B" w:rsidP="001A236B">
            <w:pPr>
              <w:pStyle w:val="LBBodyText1"/>
              <w:keepNext/>
              <w:jc w:val="center"/>
            </w:pPr>
            <w:r>
              <w:fldChar w:fldCharType="begin" w:fldLock="1"/>
            </w:r>
            <w:r>
              <w:instrText>LBVARIABLE \id "32906" \displaced</w:instrText>
            </w:r>
            <w:r>
              <w:fldChar w:fldCharType="separate"/>
            </w:r>
            <w:r>
              <w:fldChar w:fldCharType="begin" w:fldLock="1"/>
            </w:r>
            <w:r>
              <w:instrText>LBVARIABLE \id "47644" \grammarCase "nominative" \letterCase "camel" \rounding "none" \dateFormat "dd.mm.yyyy" \moneyFormat "0,000.##" \numeral "cardinal"</w:instrText>
            </w:r>
            <w:r>
              <w:fldChar w:fldCharType="separate"/>
            </w:r>
            <w:r>
              <w:t>Луконькин Евгений Борисович</w:t>
            </w:r>
            <w:r>
              <w:fldChar w:fldCharType="end"/>
            </w:r>
            <w:r>
              <w:fldChar w:fldCharType="end"/>
            </w:r>
          </w:p>
        </w:tc>
      </w:tr>
      <w:tr w:rsidR="00893F7B">
        <w:tc>
          <w:tcPr>
            <w:tcW w:w="4822" w:type="dxa"/>
            <w:hideMark/>
          </w:tcPr>
          <w:p w:rsidR="00893F7B" w:rsidRDefault="00EC4C5B" w:rsidP="001A236B">
            <w:pPr>
              <w:pStyle w:val="LBBodyText1"/>
              <w:keepNext/>
              <w:jc w:val="center"/>
            </w:pPr>
            <w:r>
              <w:t>___ ____________ 20__ г.</w:t>
            </w:r>
          </w:p>
        </w:tc>
        <w:tc>
          <w:tcPr>
            <w:tcW w:w="4823" w:type="dxa"/>
            <w:hideMark/>
          </w:tcPr>
          <w:p w:rsidR="00893F7B" w:rsidRDefault="00EC4C5B" w:rsidP="001A236B">
            <w:pPr>
              <w:pStyle w:val="LBBodyText1"/>
              <w:keepNext/>
              <w:jc w:val="center"/>
            </w:pPr>
            <w:r>
              <w:t>___ ____________ 20__ г.</w:t>
            </w:r>
          </w:p>
        </w:tc>
      </w:tr>
      <w:tr w:rsidR="00893F7B">
        <w:tc>
          <w:tcPr>
            <w:tcW w:w="4822" w:type="dxa"/>
            <w:hideMark/>
          </w:tcPr>
          <w:p w:rsidR="00893F7B" w:rsidRDefault="00EC4C5B" w:rsidP="001A236B">
            <w:pPr>
              <w:pStyle w:val="LBBodyText1"/>
              <w:keepNext/>
              <w:jc w:val="center"/>
            </w:pPr>
            <w:r>
              <w:t>М.П. (при наличии печати)</w:t>
            </w:r>
          </w:p>
        </w:tc>
        <w:tc>
          <w:tcPr>
            <w:tcW w:w="4823" w:type="dxa"/>
          </w:tcPr>
          <w:p w:rsidR="00893F7B" w:rsidRDefault="00893F7B" w:rsidP="001A236B">
            <w:pPr>
              <w:pStyle w:val="LBBodyText1"/>
              <w:keepNext/>
              <w:jc w:val="center"/>
            </w:pPr>
          </w:p>
        </w:tc>
      </w:tr>
    </w:tbl>
    <w:p w:rsidR="00893F7B" w:rsidRDefault="00893F7B" w:rsidP="001A236B">
      <w:pPr>
        <w:pStyle w:val="LBBodyText1"/>
      </w:pPr>
    </w:p>
    <w:p w:rsidR="00893F7B" w:rsidRDefault="00893F7B" w:rsidP="001A236B">
      <w:pPr>
        <w:rPr>
          <w:sz w:val="24"/>
        </w:rPr>
      </w:pPr>
    </w:p>
    <w:p w:rsidR="00893F7B" w:rsidRDefault="00893F7B" w:rsidP="001A236B">
      <w:pPr>
        <w:pStyle w:val="LBBodyText1"/>
        <w:sectPr w:rsidR="00893F7B" w:rsidSect="00524ABF">
          <w:headerReference w:type="even" r:id="rId8"/>
          <w:headerReference w:type="default" r:id="rId9"/>
          <w:footerReference w:type="even" r:id="rId10"/>
          <w:footerReference w:type="default" r:id="rId11"/>
          <w:headerReference w:type="first" r:id="rId12"/>
          <w:pgSz w:w="11906" w:h="16838"/>
          <w:pgMar w:top="680" w:right="680" w:bottom="680" w:left="1247" w:header="425" w:footer="709" w:gutter="0"/>
          <w:cols w:space="720"/>
          <w:titlePg/>
        </w:sectPr>
      </w:pPr>
    </w:p>
    <w:p w:rsidR="00893F7B" w:rsidRDefault="00EC4C5B" w:rsidP="001A236B">
      <w:pPr>
        <w:pStyle w:val="LBBodyText1"/>
        <w:pageBreakBefore/>
        <w:jc w:val="right"/>
      </w:pPr>
      <w:r>
        <w:lastRenderedPageBreak/>
        <w:fldChar w:fldCharType="begin" w:fldLock="1"/>
      </w:r>
      <w:r>
        <w:instrText>LBVARIABLE \id "30185" \displaced</w:instrText>
      </w:r>
      <w:r>
        <w:fldChar w:fldCharType="separate"/>
      </w:r>
      <w:r>
        <w:t xml:space="preserve">Приложение № </w:t>
      </w:r>
      <w:r>
        <w:fldChar w:fldCharType="begin" w:fldLock="1"/>
      </w:r>
      <w:r>
        <w:instrText>LBVARIABLE \id "76630"</w:instrText>
      </w:r>
      <w:r>
        <w:fldChar w:fldCharType="separate"/>
      </w:r>
      <w:r>
        <w:t>4</w:t>
      </w:r>
      <w:r>
        <w:fldChar w:fldCharType="end"/>
      </w:r>
    </w:p>
    <w:p w:rsidR="00893F7B" w:rsidRDefault="00EC4C5B" w:rsidP="001A236B">
      <w:pPr>
        <w:pStyle w:val="LBNameoftheParty"/>
        <w:jc w:val="right"/>
        <w:rPr>
          <w:b w:val="0"/>
        </w:rPr>
      </w:pPr>
      <w:r>
        <w:rPr>
          <w:b w:val="0"/>
        </w:rPr>
        <w:t>к Договору</w:t>
      </w:r>
    </w:p>
    <w:p w:rsidR="00893F7B" w:rsidRDefault="00EC4C5B" w:rsidP="001A236B">
      <w:pPr>
        <w:pStyle w:val="LBBodyText1"/>
        <w:jc w:val="right"/>
      </w:pPr>
      <w:r>
        <w:t xml:space="preserve">на выполнение работ по </w:t>
      </w:r>
      <w:r>
        <w:fldChar w:fldCharType="begin" w:fldLock="1"/>
      </w:r>
      <w:r>
        <w:instrText>LBVARIABLE \id "47640" \grammarCase "genitive"</w:instrText>
      </w:r>
      <w:r>
        <w:fldChar w:fldCharType="separate"/>
      </w:r>
      <w:r>
        <w:t>ремонту помещения (клиентский зал) для нужд ОПС 680051, расположенного по адресу: г. Хабаровск, ул. Ворошилова, д. 10, пом. I (3-26,56-58)</w:t>
      </w:r>
      <w:r>
        <w:fldChar w:fldCharType="end"/>
      </w:r>
    </w:p>
    <w:p w:rsidR="00893F7B" w:rsidRDefault="00EC4C5B" w:rsidP="001A236B">
      <w:pPr>
        <w:pStyle w:val="LBBodyText1"/>
        <w:jc w:val="right"/>
      </w:pPr>
      <w:r>
        <w:t>от «__</w:t>
      </w:r>
      <w:proofErr w:type="gramStart"/>
      <w:r>
        <w:t>_»_</w:t>
      </w:r>
      <w:proofErr w:type="gramEnd"/>
      <w:r>
        <w:t>_____________20__г.</w:t>
      </w:r>
    </w:p>
    <w:p w:rsidR="00893F7B" w:rsidRDefault="00EC4C5B" w:rsidP="001A236B">
      <w:pPr>
        <w:pStyle w:val="LBBodyText1"/>
        <w:jc w:val="right"/>
      </w:pPr>
      <w:r>
        <w:fldChar w:fldCharType="begin" w:fldLock="1"/>
      </w:r>
      <w:r>
        <w:instrText>LBVARIABLE \id "27650"</w:instrText>
      </w:r>
      <w:r>
        <w:fldChar w:fldCharType="separate"/>
      </w:r>
      <w:r>
        <w:t>№ __________</w:t>
      </w:r>
      <w:r>
        <w:fldChar w:fldCharType="end"/>
      </w:r>
      <w:r>
        <w:fldChar w:fldCharType="end"/>
      </w:r>
    </w:p>
    <w:p w:rsidR="008A28AF" w:rsidRDefault="008A28AF" w:rsidP="001A236B">
      <w:pPr>
        <w:pStyle w:val="LBBodyText1"/>
      </w:pPr>
    </w:p>
    <w:p w:rsidR="008A28AF" w:rsidRDefault="008A28AF" w:rsidP="001A236B">
      <w:pPr>
        <w:pStyle w:val="LBBodyText1"/>
      </w:pPr>
    </w:p>
    <w:p w:rsidR="00893F7B" w:rsidRDefault="00EC4C5B" w:rsidP="001A236B">
      <w:pPr>
        <w:pStyle w:val="LBBodyText1"/>
      </w:pPr>
      <w:r>
        <w:fldChar w:fldCharType="begin" w:fldLock="1"/>
      </w:r>
      <w:r>
        <w:instrText>LBVARIABLE \id "30185" \displaced</w:instrText>
      </w:r>
      <w:r>
        <w:fldChar w:fldCharType="end"/>
      </w:r>
    </w:p>
    <w:p w:rsidR="00893F7B" w:rsidRDefault="00EC4C5B" w:rsidP="001A236B">
      <w:pPr>
        <w:pStyle w:val="LBBodyText1"/>
        <w:jc w:val="center"/>
        <w:rPr>
          <w:b/>
        </w:rPr>
      </w:pPr>
      <w:r>
        <w:rPr>
          <w:b/>
        </w:rPr>
        <w:fldChar w:fldCharType="begin" w:fldLock="1"/>
      </w:r>
      <w:r>
        <w:rPr>
          <w:b/>
        </w:rPr>
        <w:instrText>LBVARIABLE \id "30185" \displaced</w:instrText>
      </w:r>
      <w:r>
        <w:rPr>
          <w:b/>
        </w:rPr>
        <w:fldChar w:fldCharType="separate"/>
      </w:r>
      <w:r>
        <w:rPr>
          <w:b/>
        </w:rPr>
        <w:t>Документы и сведения, предоставляемые Подрядчиком – иностранным физическим лицом, иностранным юридическим лицом, иностранной организацией, не являющейся юридическим лицом по иностранному праву</w:t>
      </w:r>
      <w:r>
        <w:rPr>
          <w:b/>
        </w:rPr>
        <w:fldChar w:fldCharType="end"/>
      </w:r>
    </w:p>
    <w:p w:rsidR="008A28AF" w:rsidRDefault="008A28AF" w:rsidP="001A236B">
      <w:pPr>
        <w:pStyle w:val="LBBodyText1"/>
        <w:jc w:val="center"/>
        <w:rPr>
          <w:b/>
        </w:rPr>
      </w:pPr>
    </w:p>
    <w:p w:rsidR="008A28AF" w:rsidRDefault="008A28AF" w:rsidP="001A236B">
      <w:pPr>
        <w:pStyle w:val="LBBodyText1"/>
        <w:jc w:val="center"/>
      </w:pPr>
    </w:p>
    <w:p w:rsidR="00893F7B" w:rsidRDefault="00EC4C5B" w:rsidP="00524ABF">
      <w:pPr>
        <w:numPr>
          <w:ilvl w:val="0"/>
          <w:numId w:val="32"/>
        </w:numPr>
        <w:ind w:firstLine="709"/>
        <w:rPr>
          <w:sz w:val="24"/>
        </w:rPr>
      </w:pPr>
      <w:r>
        <w:rPr>
          <w:sz w:val="24"/>
        </w:rPr>
        <w:fldChar w:fldCharType="begin" w:fldLock="1"/>
      </w:r>
      <w:r>
        <w:rPr>
          <w:sz w:val="24"/>
        </w:rPr>
        <w:instrText>LBVARIABLE \id "30185" \displaced</w:instrText>
      </w:r>
      <w:r>
        <w:rPr>
          <w:sz w:val="24"/>
        </w:rPr>
        <w:fldChar w:fldCharType="separate"/>
      </w:r>
      <w:r>
        <w:rPr>
          <w:sz w:val="24"/>
        </w:rPr>
        <w:t>Учредительные или иные документы:</w:t>
      </w:r>
      <w:r>
        <w:rPr>
          <w:sz w:val="24"/>
        </w:rPr>
        <w:fldChar w:fldCharType="end"/>
      </w:r>
    </w:p>
    <w:p w:rsidR="00893F7B" w:rsidRDefault="00EC4C5B" w:rsidP="00524ABF">
      <w:pPr>
        <w:numPr>
          <w:ilvl w:val="1"/>
          <w:numId w:val="30"/>
        </w:numPr>
        <w:ind w:left="0" w:firstLine="709"/>
        <w:rPr>
          <w:sz w:val="24"/>
        </w:rPr>
      </w:pPr>
      <w:r>
        <w:rPr>
          <w:sz w:val="24"/>
        </w:rPr>
        <w:fldChar w:fldCharType="begin" w:fldLock="1"/>
      </w:r>
      <w:r>
        <w:rPr>
          <w:sz w:val="24"/>
        </w:rPr>
        <w:instrText>LBVARIABLE \id "30185" \displaced</w:instrText>
      </w:r>
      <w:r>
        <w:rPr>
          <w:sz w:val="24"/>
        </w:rPr>
        <w:fldChar w:fldCharType="separate"/>
      </w:r>
      <w:r>
        <w:rPr>
          <w:sz w:val="24"/>
        </w:rPr>
        <w:t>подтверждающие статус Контрагента как соответствующий применимому иностранному законодательству разновидности организационно-правовой формы;</w:t>
      </w:r>
      <w:r>
        <w:rPr>
          <w:sz w:val="24"/>
        </w:rPr>
        <w:fldChar w:fldCharType="end"/>
      </w:r>
    </w:p>
    <w:p w:rsidR="00893F7B" w:rsidRDefault="00EC4C5B" w:rsidP="00524ABF">
      <w:pPr>
        <w:numPr>
          <w:ilvl w:val="1"/>
          <w:numId w:val="30"/>
        </w:numPr>
        <w:ind w:left="0" w:firstLine="709"/>
        <w:rPr>
          <w:sz w:val="24"/>
        </w:rPr>
      </w:pPr>
      <w:r>
        <w:rPr>
          <w:sz w:val="24"/>
        </w:rPr>
        <w:fldChar w:fldCharType="begin" w:fldLock="1"/>
      </w:r>
      <w:r>
        <w:rPr>
          <w:sz w:val="24"/>
        </w:rPr>
        <w:instrText>LBVARIABLE \id "30185" \displaced</w:instrText>
      </w:r>
      <w:r>
        <w:rPr>
          <w:sz w:val="24"/>
        </w:rPr>
        <w:fldChar w:fldCharType="separate"/>
      </w:r>
      <w:r>
        <w:rPr>
          <w:sz w:val="24"/>
        </w:rPr>
        <w:t>содержащие сведения о долях участия, наличии управляющих органов и об общем распределении полномочий между ними;</w:t>
      </w:r>
      <w:r>
        <w:rPr>
          <w:sz w:val="24"/>
        </w:rPr>
        <w:fldChar w:fldCharType="end"/>
      </w:r>
    </w:p>
    <w:p w:rsidR="00893F7B" w:rsidRDefault="00EC4C5B" w:rsidP="00524ABF">
      <w:pPr>
        <w:numPr>
          <w:ilvl w:val="0"/>
          <w:numId w:val="30"/>
        </w:numPr>
        <w:ind w:left="0" w:firstLine="709"/>
        <w:rPr>
          <w:sz w:val="24"/>
        </w:rPr>
      </w:pPr>
      <w:r>
        <w:rPr>
          <w:sz w:val="24"/>
        </w:rPr>
        <w:fldChar w:fldCharType="begin" w:fldLock="1"/>
      </w:r>
      <w:r>
        <w:rPr>
          <w:sz w:val="24"/>
        </w:rPr>
        <w:instrText>LBVARIABLE \id "30185" \displaced</w:instrText>
      </w:r>
      <w:r>
        <w:rPr>
          <w:sz w:val="24"/>
        </w:rPr>
        <w:fldChar w:fldCharType="separate"/>
      </w:r>
      <w:r>
        <w:rPr>
          <w:sz w:val="24"/>
        </w:rPr>
        <w:t>финансовую отчетность, поясняющие расчеты и иные документы, описывающие основные виды деятельности Контрагента и их денежное выражение согласно применимым стандартам;</w:t>
      </w:r>
      <w:r>
        <w:rPr>
          <w:sz w:val="24"/>
        </w:rPr>
        <w:fldChar w:fldCharType="end"/>
      </w:r>
    </w:p>
    <w:p w:rsidR="00893F7B" w:rsidRDefault="00EC4C5B" w:rsidP="00524ABF">
      <w:pPr>
        <w:numPr>
          <w:ilvl w:val="0"/>
          <w:numId w:val="30"/>
        </w:numPr>
        <w:ind w:left="0" w:firstLine="709"/>
        <w:rPr>
          <w:sz w:val="24"/>
        </w:rPr>
      </w:pPr>
      <w:r>
        <w:rPr>
          <w:sz w:val="24"/>
        </w:rPr>
        <w:fldChar w:fldCharType="begin" w:fldLock="1"/>
      </w:r>
      <w:r>
        <w:rPr>
          <w:sz w:val="24"/>
        </w:rPr>
        <w:instrText>LBVARIABLE \id "30185" \displaced</w:instrText>
      </w:r>
      <w:r>
        <w:rPr>
          <w:sz w:val="24"/>
        </w:rPr>
        <w:fldChar w:fldCharType="separate"/>
      </w:r>
      <w:r>
        <w:rPr>
          <w:sz w:val="24"/>
        </w:rPr>
        <w:t>договоры и иные правоустанавливающие документы, на основании которых у Контрагента возникали гражданско-правовые отношения в рамках деятельности, приведшей к возникновению у Контрагента облагаемых доходов от источников в РФ;</w:t>
      </w:r>
      <w:r>
        <w:rPr>
          <w:sz w:val="24"/>
        </w:rPr>
        <w:fldChar w:fldCharType="end"/>
      </w:r>
    </w:p>
    <w:p w:rsidR="00893F7B" w:rsidRDefault="00EC4C5B" w:rsidP="00524ABF">
      <w:pPr>
        <w:numPr>
          <w:ilvl w:val="0"/>
          <w:numId w:val="30"/>
        </w:numPr>
        <w:ind w:left="0" w:firstLine="709"/>
        <w:rPr>
          <w:sz w:val="24"/>
        </w:rPr>
      </w:pPr>
      <w:r>
        <w:rPr>
          <w:sz w:val="24"/>
        </w:rPr>
        <w:fldChar w:fldCharType="begin" w:fldLock="1"/>
      </w:r>
      <w:r>
        <w:rPr>
          <w:sz w:val="24"/>
        </w:rPr>
        <w:instrText>LBVARIABLE \id "30185" \displaced</w:instrText>
      </w:r>
      <w:r>
        <w:rPr>
          <w:sz w:val="24"/>
        </w:rPr>
        <w:fldChar w:fldCharType="separate"/>
      </w:r>
      <w:r>
        <w:rPr>
          <w:sz w:val="24"/>
        </w:rPr>
        <w:t>официальные пояснения Контрагента об особенностях ведения Контрагентом предпринимательской деятельности, приведшей к возникновению у него облагаемых доходов от источников в РФ - в части выполняемых Контрагентом функций и принимаемых данным Контрагентом рисков;</w:t>
      </w:r>
      <w:r>
        <w:rPr>
          <w:sz w:val="24"/>
        </w:rPr>
        <w:fldChar w:fldCharType="end"/>
      </w:r>
    </w:p>
    <w:p w:rsidR="00893F7B" w:rsidRDefault="00EC4C5B" w:rsidP="00524ABF">
      <w:pPr>
        <w:numPr>
          <w:ilvl w:val="0"/>
          <w:numId w:val="30"/>
        </w:numPr>
        <w:ind w:left="0" w:firstLine="709"/>
        <w:rPr>
          <w:sz w:val="24"/>
        </w:rPr>
      </w:pPr>
      <w:r>
        <w:rPr>
          <w:sz w:val="24"/>
        </w:rPr>
        <w:fldChar w:fldCharType="begin" w:fldLock="1"/>
      </w:r>
      <w:r>
        <w:rPr>
          <w:sz w:val="24"/>
        </w:rPr>
        <w:instrText>LBVARIABLE \id "30185" \displaced</w:instrText>
      </w:r>
      <w:r>
        <w:rPr>
          <w:sz w:val="24"/>
        </w:rPr>
        <w:fldChar w:fldCharType="separate"/>
      </w:r>
      <w:r>
        <w:rPr>
          <w:sz w:val="24"/>
        </w:rPr>
        <w:t xml:space="preserve">официальные письма уполномоченного органа страны, в которой Контрагент считается (на основании сертификата налогового </w:t>
      </w:r>
      <w:proofErr w:type="spellStart"/>
      <w:r>
        <w:rPr>
          <w:sz w:val="24"/>
        </w:rPr>
        <w:t>резидентства</w:t>
      </w:r>
      <w:proofErr w:type="spellEnd"/>
      <w:r>
        <w:rPr>
          <w:sz w:val="24"/>
        </w:rPr>
        <w:t xml:space="preserve">) «лицом с постоянным местопребыванием» согласно соответствующему Соглашению об </w:t>
      </w:r>
      <w:proofErr w:type="spellStart"/>
      <w:r>
        <w:rPr>
          <w:sz w:val="24"/>
        </w:rPr>
        <w:t>избежании</w:t>
      </w:r>
      <w:proofErr w:type="spellEnd"/>
      <w:r>
        <w:rPr>
          <w:sz w:val="24"/>
        </w:rPr>
        <w:t xml:space="preserve"> двойного налогообложения, подтверждающие:</w:t>
      </w:r>
      <w:r>
        <w:rPr>
          <w:sz w:val="24"/>
        </w:rPr>
        <w:fldChar w:fldCharType="end"/>
      </w:r>
    </w:p>
    <w:p w:rsidR="00893F7B" w:rsidRDefault="00EC4C5B" w:rsidP="00524ABF">
      <w:pPr>
        <w:numPr>
          <w:ilvl w:val="1"/>
          <w:numId w:val="30"/>
        </w:numPr>
        <w:ind w:left="0" w:firstLine="709"/>
        <w:rPr>
          <w:sz w:val="24"/>
        </w:rPr>
      </w:pPr>
      <w:r>
        <w:rPr>
          <w:sz w:val="24"/>
        </w:rPr>
        <w:fldChar w:fldCharType="begin" w:fldLock="1"/>
      </w:r>
      <w:r>
        <w:rPr>
          <w:sz w:val="24"/>
        </w:rPr>
        <w:instrText>LBVARIABLE \id "30185" \displaced</w:instrText>
      </w:r>
      <w:r>
        <w:rPr>
          <w:sz w:val="24"/>
        </w:rPr>
        <w:fldChar w:fldCharType="separate"/>
      </w:r>
      <w:r>
        <w:rPr>
          <w:sz w:val="24"/>
        </w:rPr>
        <w:t>факт включения облагаемых доходов от источников в РФ и связанных с ними расходов в налогооблагаемую базу Контрагента;</w:t>
      </w:r>
      <w:r>
        <w:rPr>
          <w:sz w:val="24"/>
        </w:rPr>
        <w:fldChar w:fldCharType="end"/>
      </w:r>
    </w:p>
    <w:p w:rsidR="00893F7B" w:rsidRDefault="00EC4C5B" w:rsidP="00524ABF">
      <w:pPr>
        <w:numPr>
          <w:ilvl w:val="1"/>
          <w:numId w:val="30"/>
        </w:numPr>
        <w:ind w:left="0" w:firstLine="709"/>
        <w:rPr>
          <w:sz w:val="24"/>
        </w:rPr>
      </w:pPr>
      <w:r>
        <w:rPr>
          <w:sz w:val="24"/>
        </w:rPr>
        <w:fldChar w:fldCharType="begin" w:fldLock="1"/>
      </w:r>
      <w:r>
        <w:rPr>
          <w:sz w:val="24"/>
        </w:rPr>
        <w:instrText>LBVARIABLE \id "30185" \displaced</w:instrText>
      </w:r>
      <w:r>
        <w:rPr>
          <w:sz w:val="24"/>
        </w:rPr>
        <w:fldChar w:fldCharType="separate"/>
      </w:r>
      <w:r>
        <w:rPr>
          <w:sz w:val="24"/>
        </w:rPr>
        <w:t>наличие у Контрагента права на самостоятельное распоряжение облагаемыми доходами от источников в РФ с точки зрения организационно-правовой формы Контрагента и применимого налогового режима в стране постоянного местопребывания;</w:t>
      </w:r>
      <w:r>
        <w:rPr>
          <w:sz w:val="24"/>
        </w:rPr>
        <w:fldChar w:fldCharType="end"/>
      </w:r>
    </w:p>
    <w:p w:rsidR="00893F7B" w:rsidRDefault="00EC4C5B" w:rsidP="00524ABF">
      <w:pPr>
        <w:numPr>
          <w:ilvl w:val="0"/>
          <w:numId w:val="30"/>
        </w:numPr>
        <w:ind w:left="0" w:firstLine="709"/>
        <w:rPr>
          <w:sz w:val="24"/>
        </w:rPr>
      </w:pPr>
      <w:r>
        <w:rPr>
          <w:sz w:val="24"/>
        </w:rPr>
        <w:fldChar w:fldCharType="begin" w:fldLock="1"/>
      </w:r>
      <w:r>
        <w:rPr>
          <w:sz w:val="24"/>
        </w:rPr>
        <w:instrText>LBVARIABLE \id "30185" \displaced</w:instrText>
      </w:r>
      <w:r>
        <w:rPr>
          <w:sz w:val="24"/>
        </w:rPr>
        <w:fldChar w:fldCharType="separate"/>
      </w:r>
      <w:r>
        <w:rPr>
          <w:sz w:val="24"/>
        </w:rPr>
        <w:t>уведомление о том, что выплачиваемый доход относится к постоянному представительству получателя дохода в РФ и предоставить нотариально заверенную копию свидетельства о постановке получателя дохода на учет в налоговых органах, оформленную не ранее чем в предшествующем налоговом периоде.</w:t>
      </w:r>
      <w:r>
        <w:rPr>
          <w:sz w:val="24"/>
        </w:rPr>
        <w:fldChar w:fldCharType="end"/>
      </w:r>
    </w:p>
    <w:p w:rsidR="00893F7B" w:rsidRDefault="00EC4C5B" w:rsidP="00524ABF">
      <w:pPr>
        <w:numPr>
          <w:ilvl w:val="0"/>
          <w:numId w:val="30"/>
        </w:numPr>
        <w:ind w:left="0" w:firstLine="709"/>
        <w:rPr>
          <w:sz w:val="24"/>
        </w:rPr>
      </w:pPr>
      <w:r>
        <w:rPr>
          <w:sz w:val="24"/>
        </w:rPr>
        <w:fldChar w:fldCharType="begin" w:fldLock="1"/>
      </w:r>
      <w:r>
        <w:rPr>
          <w:sz w:val="24"/>
        </w:rPr>
        <w:instrText>LBVARIABLE \id "30185" \displaced</w:instrText>
      </w:r>
      <w:r>
        <w:rPr>
          <w:sz w:val="24"/>
        </w:rPr>
        <w:fldChar w:fldCharType="separate"/>
      </w:r>
      <w:r>
        <w:rPr>
          <w:sz w:val="24"/>
        </w:rPr>
        <w:t>оригинал документа, подтверждающего, что Контрагент имеет постоянное местонахождение в государстве, с которым РФ имеет международный договор (соглашение), регулирующий вопросы налогообложения, в соответствии с которым, доходы не облагаются налогом в РФ, или облагаются по более низкой ставке, в случае если Контрагент не состоит на учете в РФ и (или) не имеет представительства в РФ, до даты выплаты дохода по настоящему Контракту.</w:t>
      </w:r>
    </w:p>
    <w:p w:rsidR="00893F7B" w:rsidRDefault="00EC4C5B" w:rsidP="00524ABF">
      <w:pPr>
        <w:pStyle w:val="LBBodyText2"/>
        <w:ind w:left="0" w:firstLine="709"/>
      </w:pPr>
      <w:r>
        <w:t xml:space="preserve">Документ, подтверждающий постоянное местонахождение Контрагента, должен быть заверен компетентным органом соответствующего иностранного государства (с </w:t>
      </w:r>
      <w:proofErr w:type="spellStart"/>
      <w:r>
        <w:t>апостилем</w:t>
      </w:r>
      <w:proofErr w:type="spellEnd"/>
      <w:r>
        <w:t xml:space="preserve"> и переводом на русский язык).</w:t>
      </w:r>
      <w:r>
        <w:fldChar w:fldCharType="end"/>
      </w:r>
    </w:p>
    <w:p w:rsidR="00893F7B" w:rsidRDefault="00EC4C5B" w:rsidP="00524ABF">
      <w:pPr>
        <w:pStyle w:val="LBBodyText1"/>
        <w:ind w:firstLine="709"/>
      </w:pPr>
      <w:r>
        <w:fldChar w:fldCharType="begin" w:fldLock="1"/>
      </w:r>
      <w:r>
        <w:instrText>LBVARIABLE \id "30185" \displaced</w:instrText>
      </w:r>
      <w:r>
        <w:fldChar w:fldCharType="end"/>
      </w:r>
    </w:p>
    <w:p w:rsidR="00893F7B" w:rsidRDefault="00EC4C5B" w:rsidP="001A236B">
      <w:pPr>
        <w:pStyle w:val="LBBodyText1"/>
      </w:pPr>
      <w:r>
        <w:fldChar w:fldCharType="begin" w:fldLock="1"/>
      </w:r>
      <w:r>
        <w:instrText>LBVARIABLE \id "30185" \displaced</w:instrText>
      </w:r>
      <w:r>
        <w:fldChar w:fldCharType="separate"/>
      </w:r>
    </w:p>
    <w:p w:rsidR="00893F7B" w:rsidRDefault="00893F7B" w:rsidP="001A236B">
      <w:pPr>
        <w:pStyle w:val="LBBodyText1"/>
      </w:pPr>
    </w:p>
    <w:tbl>
      <w:tblPr>
        <w:tblStyle w:val="a3"/>
        <w:tblW w:w="9645" w:type="dxa"/>
        <w:tblLayout w:type="fixed"/>
        <w:tblLook w:val="04A0" w:firstRow="1" w:lastRow="0" w:firstColumn="1" w:lastColumn="0" w:noHBand="0" w:noVBand="1"/>
      </w:tblPr>
      <w:tblGrid>
        <w:gridCol w:w="4822"/>
        <w:gridCol w:w="4823"/>
      </w:tblGrid>
      <w:tr w:rsidR="00893F7B">
        <w:tc>
          <w:tcPr>
            <w:tcW w:w="4822" w:type="dxa"/>
            <w:hideMark/>
          </w:tcPr>
          <w:p w:rsidR="00893F7B" w:rsidRDefault="00EC4C5B" w:rsidP="001A236B">
            <w:pPr>
              <w:pStyle w:val="LBScheduleBodytext"/>
              <w:keepNext/>
              <w:spacing w:before="0" w:after="0"/>
              <w:jc w:val="center"/>
              <w:rPr>
                <w:b/>
              </w:rPr>
            </w:pPr>
            <w:r>
              <w:rPr>
                <w:b/>
              </w:rPr>
              <w:lastRenderedPageBreak/>
              <w:t>ПОДРЯДЧИК:</w:t>
            </w:r>
          </w:p>
        </w:tc>
        <w:tc>
          <w:tcPr>
            <w:tcW w:w="4823" w:type="dxa"/>
            <w:hideMark/>
          </w:tcPr>
          <w:p w:rsidR="00893F7B" w:rsidRDefault="00EC4C5B" w:rsidP="001A236B">
            <w:pPr>
              <w:pStyle w:val="LBScheduleBodytext"/>
              <w:keepNext/>
              <w:spacing w:before="0" w:after="0"/>
              <w:jc w:val="center"/>
            </w:pPr>
            <w:r>
              <w:rPr>
                <w:b/>
              </w:rPr>
              <w:t>ЗАКАЗЧИК:</w:t>
            </w:r>
          </w:p>
        </w:tc>
      </w:tr>
      <w:tr w:rsidR="00893F7B">
        <w:tc>
          <w:tcPr>
            <w:tcW w:w="4822" w:type="dxa"/>
            <w:hideMark/>
          </w:tcPr>
          <w:p w:rsidR="00893F7B" w:rsidRDefault="00893F7B" w:rsidP="001A236B">
            <w:pPr>
              <w:pStyle w:val="LBBodyText1"/>
              <w:keepNext/>
              <w:jc w:val="center"/>
            </w:pPr>
          </w:p>
        </w:tc>
        <w:tc>
          <w:tcPr>
            <w:tcW w:w="4823" w:type="dxa"/>
            <w:hideMark/>
          </w:tcPr>
          <w:p w:rsidR="00893F7B" w:rsidRDefault="00EC4C5B" w:rsidP="001A236B">
            <w:pPr>
              <w:pStyle w:val="LBBodyText1"/>
              <w:keepNext/>
              <w:jc w:val="center"/>
            </w:pPr>
            <w:r>
              <w:fldChar w:fldCharType="begin" w:fldLock="1"/>
            </w:r>
            <w:r>
              <w:instrText>LBVARIABLE \id "32906" \displaced</w:instrText>
            </w:r>
            <w:r>
              <w:fldChar w:fldCharType="separate"/>
            </w:r>
            <w:r>
              <w:fldChar w:fldCharType="begin" w:fldLock="1"/>
            </w:r>
            <w:r>
              <w:instrText>LBVARIABLE \id "47643"</w:instrText>
            </w:r>
            <w:r>
              <w:fldChar w:fldCharType="separate"/>
            </w:r>
            <w:r>
              <w:t>Директор УФПС Хабаровского края</w:t>
            </w:r>
            <w:r>
              <w:fldChar w:fldCharType="end"/>
            </w:r>
            <w:r>
              <w:fldChar w:fldCharType="end"/>
            </w:r>
          </w:p>
        </w:tc>
      </w:tr>
      <w:tr w:rsidR="00893F7B">
        <w:tc>
          <w:tcPr>
            <w:tcW w:w="4822" w:type="dxa"/>
          </w:tcPr>
          <w:p w:rsidR="00893F7B" w:rsidRDefault="00893F7B" w:rsidP="001A236B">
            <w:pPr>
              <w:pStyle w:val="LBBodyText1"/>
              <w:keepNext/>
              <w:jc w:val="center"/>
            </w:pPr>
          </w:p>
          <w:p w:rsidR="00893F7B" w:rsidRDefault="00EC4C5B" w:rsidP="001A236B">
            <w:pPr>
              <w:pStyle w:val="LBBodyText1"/>
              <w:keepNext/>
              <w:jc w:val="center"/>
            </w:pPr>
            <w:r>
              <w:t>____________________</w:t>
            </w:r>
          </w:p>
          <w:p w:rsidR="00893F7B" w:rsidRDefault="00893F7B" w:rsidP="001A236B">
            <w:pPr>
              <w:pStyle w:val="LBBodyText1"/>
              <w:keepNext/>
              <w:jc w:val="center"/>
            </w:pPr>
          </w:p>
        </w:tc>
        <w:tc>
          <w:tcPr>
            <w:tcW w:w="4823" w:type="dxa"/>
          </w:tcPr>
          <w:p w:rsidR="00893F7B" w:rsidRDefault="00893F7B" w:rsidP="001A236B">
            <w:pPr>
              <w:pStyle w:val="LBBodyText1"/>
              <w:keepNext/>
              <w:jc w:val="center"/>
            </w:pPr>
          </w:p>
          <w:p w:rsidR="00893F7B" w:rsidRDefault="00EC4C5B" w:rsidP="001A236B">
            <w:pPr>
              <w:pStyle w:val="LBBodyText1"/>
              <w:keepNext/>
              <w:jc w:val="center"/>
            </w:pPr>
            <w:r>
              <w:t>____________________</w:t>
            </w:r>
          </w:p>
          <w:p w:rsidR="00893F7B" w:rsidRDefault="00EC4C5B" w:rsidP="001A236B">
            <w:pPr>
              <w:pStyle w:val="LBBodyText1"/>
              <w:keepNext/>
              <w:jc w:val="center"/>
            </w:pPr>
            <w:r>
              <w:fldChar w:fldCharType="begin" w:fldLock="1"/>
            </w:r>
            <w:r>
              <w:instrText>LBVARIABLE \id "32906" \displaced</w:instrText>
            </w:r>
            <w:r>
              <w:fldChar w:fldCharType="separate"/>
            </w:r>
            <w:r>
              <w:fldChar w:fldCharType="begin" w:fldLock="1"/>
            </w:r>
            <w:r>
              <w:instrText>LBVARIABLE \id "47644" \grammarCase "nominative" \letterCase "camel" \rounding "none" \dateFormat "dd.mm.yyyy" \moneyFormat "0,000.##" \numeral "cardinal"</w:instrText>
            </w:r>
            <w:r>
              <w:fldChar w:fldCharType="separate"/>
            </w:r>
            <w:r>
              <w:t>Луконькин Евгений Борисович</w:t>
            </w:r>
            <w:r>
              <w:fldChar w:fldCharType="end"/>
            </w:r>
            <w:r>
              <w:fldChar w:fldCharType="end"/>
            </w:r>
          </w:p>
        </w:tc>
      </w:tr>
      <w:tr w:rsidR="00893F7B">
        <w:tc>
          <w:tcPr>
            <w:tcW w:w="4822" w:type="dxa"/>
            <w:hideMark/>
          </w:tcPr>
          <w:p w:rsidR="00893F7B" w:rsidRDefault="00EC4C5B" w:rsidP="001A236B">
            <w:pPr>
              <w:pStyle w:val="LBBodyText1"/>
              <w:keepNext/>
              <w:jc w:val="center"/>
            </w:pPr>
            <w:r>
              <w:t>___ ____________ 20__ г.</w:t>
            </w:r>
          </w:p>
        </w:tc>
        <w:tc>
          <w:tcPr>
            <w:tcW w:w="4823" w:type="dxa"/>
            <w:hideMark/>
          </w:tcPr>
          <w:p w:rsidR="00893F7B" w:rsidRDefault="00EC4C5B" w:rsidP="001A236B">
            <w:pPr>
              <w:pStyle w:val="LBBodyText1"/>
              <w:keepNext/>
              <w:jc w:val="center"/>
            </w:pPr>
            <w:r>
              <w:t>___ ____________ 20__ г.</w:t>
            </w:r>
          </w:p>
        </w:tc>
      </w:tr>
      <w:tr w:rsidR="00893F7B">
        <w:tc>
          <w:tcPr>
            <w:tcW w:w="4822" w:type="dxa"/>
            <w:hideMark/>
          </w:tcPr>
          <w:p w:rsidR="00893F7B" w:rsidRDefault="00EC4C5B" w:rsidP="001A236B">
            <w:pPr>
              <w:pStyle w:val="LBBodyText1"/>
              <w:keepNext/>
              <w:jc w:val="center"/>
            </w:pPr>
            <w:r>
              <w:t>М.П. (при наличии печати)</w:t>
            </w:r>
          </w:p>
        </w:tc>
        <w:tc>
          <w:tcPr>
            <w:tcW w:w="4823" w:type="dxa"/>
          </w:tcPr>
          <w:p w:rsidR="00893F7B" w:rsidRDefault="00893F7B" w:rsidP="001A236B">
            <w:pPr>
              <w:pStyle w:val="LBBodyText1"/>
              <w:keepNext/>
              <w:jc w:val="center"/>
            </w:pPr>
          </w:p>
        </w:tc>
      </w:tr>
    </w:tbl>
    <w:p w:rsidR="00893F7B" w:rsidRDefault="00EC4C5B" w:rsidP="001A236B">
      <w:pPr>
        <w:pStyle w:val="LBBodyText1"/>
        <w:sectPr w:rsidR="00893F7B" w:rsidSect="00524ABF">
          <w:pgSz w:w="11906" w:h="16838"/>
          <w:pgMar w:top="680" w:right="680" w:bottom="680" w:left="1247" w:header="709" w:footer="709" w:gutter="0"/>
          <w:cols w:space="720"/>
        </w:sectPr>
      </w:pPr>
      <w:r>
        <w:fldChar w:fldCharType="end"/>
      </w:r>
    </w:p>
    <w:p w:rsidR="00893F7B" w:rsidRDefault="00EC4C5B" w:rsidP="001A236B">
      <w:pPr>
        <w:pStyle w:val="LBBodyText1"/>
        <w:pageBreakBefore/>
        <w:jc w:val="right"/>
      </w:pPr>
      <w:r>
        <w:lastRenderedPageBreak/>
        <w:fldChar w:fldCharType="begin" w:fldLock="1"/>
      </w:r>
      <w:r>
        <w:instrText>LBVARIABLE \id "38123" \displaced</w:instrText>
      </w:r>
      <w:r>
        <w:fldChar w:fldCharType="separate"/>
      </w:r>
      <w:r>
        <w:t xml:space="preserve">Приложение № </w:t>
      </w:r>
      <w:r>
        <w:fldChar w:fldCharType="begin" w:fldLock="1"/>
      </w:r>
      <w:r>
        <w:instrText>LBVARIABLE \id "76639"</w:instrText>
      </w:r>
      <w:r>
        <w:fldChar w:fldCharType="separate"/>
      </w:r>
      <w:r>
        <w:t>5</w:t>
      </w:r>
      <w:r>
        <w:fldChar w:fldCharType="end"/>
      </w:r>
    </w:p>
    <w:p w:rsidR="00893F7B" w:rsidRDefault="00EC4C5B" w:rsidP="001A236B">
      <w:pPr>
        <w:pStyle w:val="LBNameoftheParty"/>
        <w:jc w:val="right"/>
        <w:rPr>
          <w:b w:val="0"/>
        </w:rPr>
      </w:pPr>
      <w:r>
        <w:rPr>
          <w:b w:val="0"/>
        </w:rPr>
        <w:t>к Договору</w:t>
      </w:r>
    </w:p>
    <w:p w:rsidR="00893F7B" w:rsidRDefault="00EC4C5B" w:rsidP="001A236B">
      <w:pPr>
        <w:pStyle w:val="LBBodyText1"/>
        <w:jc w:val="right"/>
      </w:pPr>
      <w:r>
        <w:t xml:space="preserve">на выполнение работ по </w:t>
      </w:r>
      <w:r>
        <w:fldChar w:fldCharType="begin" w:fldLock="1"/>
      </w:r>
      <w:r>
        <w:instrText>LBVARIABLE \id "47640" \grammarCase "genitive"</w:instrText>
      </w:r>
      <w:r>
        <w:fldChar w:fldCharType="separate"/>
      </w:r>
      <w:r>
        <w:t>ремонту помещения (клиентский зал) для нужд ОПС 680051, расположенного по адресу: г. Хабаровск, ул. Ворошилова, д. 10, пом. I (3-26,56-58)</w:t>
      </w:r>
      <w:r>
        <w:fldChar w:fldCharType="end"/>
      </w:r>
    </w:p>
    <w:p w:rsidR="00893F7B" w:rsidRDefault="00EC4C5B" w:rsidP="001A236B">
      <w:pPr>
        <w:pStyle w:val="LBBodyText1"/>
        <w:jc w:val="right"/>
      </w:pPr>
      <w:r>
        <w:t>от «__</w:t>
      </w:r>
      <w:proofErr w:type="gramStart"/>
      <w:r>
        <w:t>_»_</w:t>
      </w:r>
      <w:proofErr w:type="gramEnd"/>
      <w:r>
        <w:t>_____________20__г.</w:t>
      </w:r>
    </w:p>
    <w:p w:rsidR="00893F7B" w:rsidRDefault="00EC4C5B" w:rsidP="001A236B">
      <w:pPr>
        <w:pStyle w:val="LBBodyText1"/>
        <w:jc w:val="right"/>
      </w:pPr>
      <w:r>
        <w:fldChar w:fldCharType="begin" w:fldLock="1"/>
      </w:r>
      <w:r>
        <w:instrText>LBVARIABLE \id "27650"</w:instrText>
      </w:r>
      <w:r>
        <w:fldChar w:fldCharType="separate"/>
      </w:r>
      <w:r>
        <w:t>№ __________</w:t>
      </w:r>
      <w:r>
        <w:fldChar w:fldCharType="end"/>
      </w:r>
    </w:p>
    <w:p w:rsidR="00893F7B" w:rsidRDefault="00893F7B" w:rsidP="001A236B">
      <w:pPr>
        <w:pStyle w:val="LBBodyText1"/>
        <w:jc w:val="right"/>
      </w:pPr>
    </w:p>
    <w:p w:rsidR="00893F7B" w:rsidRDefault="00893F7B" w:rsidP="001A236B">
      <w:pPr>
        <w:pStyle w:val="LBBodyText1"/>
        <w:jc w:val="right"/>
      </w:pPr>
    </w:p>
    <w:tbl>
      <w:tblPr>
        <w:tblStyle w:val="15"/>
        <w:tblW w:w="9923" w:type="dxa"/>
        <w:tblInd w:w="0" w:type="dxa"/>
        <w:tblLayout w:type="fixed"/>
        <w:tblLook w:val="04A0" w:firstRow="1" w:lastRow="0" w:firstColumn="1" w:lastColumn="0" w:noHBand="0" w:noVBand="1"/>
      </w:tblPr>
      <w:tblGrid>
        <w:gridCol w:w="5812"/>
        <w:gridCol w:w="1985"/>
        <w:gridCol w:w="2126"/>
      </w:tblGrid>
      <w:tr w:rsidR="00893F7B" w:rsidTr="00524ABF">
        <w:trPr>
          <w:trHeight w:val="20"/>
        </w:trPr>
        <w:tc>
          <w:tcPr>
            <w:tcW w:w="9923" w:type="dxa"/>
            <w:gridSpan w:val="3"/>
            <w:noWrap/>
            <w:tcMar>
              <w:top w:w="0" w:type="dxa"/>
              <w:left w:w="108" w:type="dxa"/>
              <w:bottom w:w="0" w:type="dxa"/>
              <w:right w:w="108" w:type="dxa"/>
            </w:tcMar>
            <w:vAlign w:val="bottom"/>
          </w:tcPr>
          <w:p w:rsidR="00893F7B" w:rsidRDefault="00EC4C5B" w:rsidP="001A236B">
            <w:pPr>
              <w:pStyle w:val="MsoNormal0"/>
              <w:spacing w:after="0" w:line="240" w:lineRule="auto"/>
              <w:jc w:val="center"/>
            </w:pPr>
            <w:r>
              <w:rPr>
                <w:b/>
                <w:sz w:val="20"/>
              </w:rPr>
              <w:t>Акционерное общество «Почта России»</w:t>
            </w:r>
          </w:p>
        </w:tc>
      </w:tr>
      <w:tr w:rsidR="00893F7B" w:rsidTr="00524ABF">
        <w:trPr>
          <w:trHeight w:val="20"/>
        </w:trPr>
        <w:tc>
          <w:tcPr>
            <w:tcW w:w="9923" w:type="dxa"/>
            <w:gridSpan w:val="3"/>
            <w:noWrap/>
            <w:tcMar>
              <w:top w:w="0" w:type="dxa"/>
              <w:left w:w="108" w:type="dxa"/>
              <w:bottom w:w="0" w:type="dxa"/>
              <w:right w:w="108" w:type="dxa"/>
            </w:tcMar>
            <w:vAlign w:val="bottom"/>
          </w:tcPr>
          <w:p w:rsidR="00893F7B" w:rsidRDefault="00EC4C5B" w:rsidP="001A236B">
            <w:pPr>
              <w:pStyle w:val="MsoNormal0"/>
              <w:spacing w:after="0" w:line="240" w:lineRule="auto"/>
            </w:pPr>
            <w:r>
              <w:rPr>
                <w:sz w:val="20"/>
              </w:rPr>
              <w:t>______________________________________________________________________________________________</w:t>
            </w:r>
          </w:p>
        </w:tc>
      </w:tr>
      <w:tr w:rsidR="00893F7B" w:rsidTr="00524ABF">
        <w:trPr>
          <w:trHeight w:val="20"/>
        </w:trPr>
        <w:tc>
          <w:tcPr>
            <w:tcW w:w="9923" w:type="dxa"/>
            <w:gridSpan w:val="3"/>
            <w:noWrap/>
            <w:tcMar>
              <w:top w:w="0" w:type="dxa"/>
              <w:left w:w="108" w:type="dxa"/>
              <w:bottom w:w="0" w:type="dxa"/>
              <w:right w:w="108" w:type="dxa"/>
            </w:tcMar>
            <w:vAlign w:val="bottom"/>
          </w:tcPr>
          <w:p w:rsidR="00893F7B" w:rsidRDefault="00EC4C5B" w:rsidP="001A236B">
            <w:pPr>
              <w:pStyle w:val="MsoNormal0"/>
              <w:spacing w:after="0" w:line="240" w:lineRule="auto"/>
              <w:jc w:val="center"/>
            </w:pPr>
            <w:r>
              <w:rPr>
                <w:sz w:val="16"/>
              </w:rPr>
              <w:t>(наименование структурного подразделения)</w:t>
            </w:r>
          </w:p>
        </w:tc>
      </w:tr>
      <w:tr w:rsidR="00893F7B" w:rsidTr="00524ABF">
        <w:trPr>
          <w:trHeight w:val="20"/>
        </w:trPr>
        <w:tc>
          <w:tcPr>
            <w:tcW w:w="5812" w:type="dxa"/>
            <w:noWrap/>
            <w:tcMar>
              <w:top w:w="0" w:type="dxa"/>
              <w:left w:w="108" w:type="dxa"/>
              <w:bottom w:w="0" w:type="dxa"/>
              <w:right w:w="108" w:type="dxa"/>
            </w:tcMar>
            <w:vAlign w:val="bottom"/>
          </w:tcPr>
          <w:p w:rsidR="00893F7B" w:rsidRDefault="00893F7B" w:rsidP="001A236B">
            <w:pPr>
              <w:spacing w:after="0" w:line="240" w:lineRule="auto"/>
            </w:pPr>
          </w:p>
        </w:tc>
        <w:tc>
          <w:tcPr>
            <w:tcW w:w="1985" w:type="dxa"/>
            <w:noWrap/>
            <w:tcMar>
              <w:top w:w="0" w:type="dxa"/>
              <w:left w:w="108" w:type="dxa"/>
              <w:bottom w:w="0" w:type="dxa"/>
              <w:right w:w="108" w:type="dxa"/>
            </w:tcMar>
            <w:vAlign w:val="bottom"/>
          </w:tcPr>
          <w:p w:rsidR="00893F7B" w:rsidRDefault="00893F7B" w:rsidP="001A236B">
            <w:pPr>
              <w:spacing w:after="0" w:line="240" w:lineRule="auto"/>
            </w:pPr>
          </w:p>
        </w:tc>
        <w:tc>
          <w:tcPr>
            <w:tcW w:w="2126" w:type="dxa"/>
            <w:noWrap/>
            <w:tcMar>
              <w:top w:w="0" w:type="dxa"/>
              <w:left w:w="108" w:type="dxa"/>
              <w:bottom w:w="0" w:type="dxa"/>
              <w:right w:w="108" w:type="dxa"/>
            </w:tcMar>
            <w:vAlign w:val="bottom"/>
          </w:tcPr>
          <w:p w:rsidR="00893F7B" w:rsidRDefault="00893F7B" w:rsidP="001A236B">
            <w:pPr>
              <w:spacing w:after="0" w:line="240" w:lineRule="auto"/>
            </w:pPr>
          </w:p>
        </w:tc>
      </w:tr>
      <w:tr w:rsidR="00893F7B" w:rsidTr="00524ABF">
        <w:trPr>
          <w:trHeight w:val="20"/>
        </w:trPr>
        <w:tc>
          <w:tcPr>
            <w:tcW w:w="5812" w:type="dxa"/>
            <w:noWrap/>
            <w:tcMar>
              <w:top w:w="0" w:type="dxa"/>
              <w:left w:w="108" w:type="dxa"/>
              <w:bottom w:w="0" w:type="dxa"/>
              <w:right w:w="108" w:type="dxa"/>
            </w:tcMar>
            <w:vAlign w:val="bottom"/>
          </w:tcPr>
          <w:p w:rsidR="00893F7B" w:rsidRDefault="00EC4C5B" w:rsidP="001A236B">
            <w:pPr>
              <w:pStyle w:val="MsoNormal0"/>
              <w:spacing w:after="0" w:line="240" w:lineRule="auto"/>
            </w:pPr>
            <w:r>
              <w:rPr>
                <w:sz w:val="20"/>
              </w:rPr>
              <w:t>УТВЕРЖДАЮ</w:t>
            </w:r>
          </w:p>
        </w:tc>
        <w:tc>
          <w:tcPr>
            <w:tcW w:w="1985" w:type="dxa"/>
            <w:noWrap/>
            <w:tcMar>
              <w:top w:w="0" w:type="dxa"/>
              <w:left w:w="108" w:type="dxa"/>
              <w:bottom w:w="0" w:type="dxa"/>
              <w:right w:w="108" w:type="dxa"/>
            </w:tcMar>
            <w:vAlign w:val="bottom"/>
          </w:tcPr>
          <w:p w:rsidR="00893F7B" w:rsidRDefault="00893F7B" w:rsidP="001A236B">
            <w:pPr>
              <w:spacing w:after="0" w:line="240" w:lineRule="auto"/>
            </w:pPr>
          </w:p>
        </w:tc>
        <w:tc>
          <w:tcPr>
            <w:tcW w:w="2126" w:type="dxa"/>
            <w:noWrap/>
            <w:tcMar>
              <w:top w:w="0" w:type="dxa"/>
              <w:left w:w="108" w:type="dxa"/>
              <w:bottom w:w="0" w:type="dxa"/>
              <w:right w:w="108" w:type="dxa"/>
            </w:tcMar>
            <w:vAlign w:val="bottom"/>
          </w:tcPr>
          <w:p w:rsidR="00893F7B" w:rsidRDefault="00EC4C5B" w:rsidP="001A236B">
            <w:pPr>
              <w:pStyle w:val="MsoNormal0"/>
              <w:spacing w:after="0" w:line="240" w:lineRule="auto"/>
            </w:pPr>
            <w:r>
              <w:rPr>
                <w:sz w:val="20"/>
              </w:rPr>
              <w:t>УТВЕРЖДАЮ</w:t>
            </w:r>
          </w:p>
        </w:tc>
      </w:tr>
      <w:tr w:rsidR="00893F7B" w:rsidTr="00524ABF">
        <w:trPr>
          <w:trHeight w:val="20"/>
        </w:trPr>
        <w:tc>
          <w:tcPr>
            <w:tcW w:w="5812" w:type="dxa"/>
            <w:noWrap/>
            <w:tcMar>
              <w:top w:w="0" w:type="dxa"/>
              <w:left w:w="108" w:type="dxa"/>
              <w:bottom w:w="0" w:type="dxa"/>
              <w:right w:w="108" w:type="dxa"/>
            </w:tcMar>
            <w:vAlign w:val="bottom"/>
          </w:tcPr>
          <w:p w:rsidR="00893F7B" w:rsidRDefault="00EC4C5B" w:rsidP="001A236B">
            <w:pPr>
              <w:pStyle w:val="MsoNormal0"/>
              <w:spacing w:after="0" w:line="240" w:lineRule="auto"/>
            </w:pPr>
            <w:r>
              <w:rPr>
                <w:sz w:val="20"/>
              </w:rPr>
              <w:t>Директор УФПС ___________</w:t>
            </w:r>
          </w:p>
        </w:tc>
        <w:tc>
          <w:tcPr>
            <w:tcW w:w="1985" w:type="dxa"/>
            <w:noWrap/>
            <w:tcMar>
              <w:top w:w="0" w:type="dxa"/>
              <w:left w:w="108" w:type="dxa"/>
              <w:bottom w:w="0" w:type="dxa"/>
              <w:right w:w="108" w:type="dxa"/>
            </w:tcMar>
            <w:vAlign w:val="bottom"/>
          </w:tcPr>
          <w:p w:rsidR="00893F7B" w:rsidRDefault="00893F7B" w:rsidP="001A236B">
            <w:pPr>
              <w:spacing w:after="0" w:line="240" w:lineRule="auto"/>
            </w:pPr>
          </w:p>
        </w:tc>
        <w:tc>
          <w:tcPr>
            <w:tcW w:w="2126" w:type="dxa"/>
            <w:noWrap/>
            <w:tcMar>
              <w:top w:w="0" w:type="dxa"/>
              <w:left w:w="108" w:type="dxa"/>
              <w:bottom w:w="0" w:type="dxa"/>
              <w:right w:w="108" w:type="dxa"/>
            </w:tcMar>
            <w:vAlign w:val="bottom"/>
          </w:tcPr>
          <w:p w:rsidR="00893F7B" w:rsidRDefault="00EC4C5B" w:rsidP="001A236B">
            <w:pPr>
              <w:pStyle w:val="MsoNormal0"/>
              <w:spacing w:after="0" w:line="240" w:lineRule="auto"/>
            </w:pPr>
            <w:r>
              <w:rPr>
                <w:sz w:val="20"/>
              </w:rPr>
              <w:t>Руководитель _______________</w:t>
            </w:r>
          </w:p>
        </w:tc>
      </w:tr>
      <w:tr w:rsidR="00893F7B" w:rsidTr="00524ABF">
        <w:trPr>
          <w:trHeight w:val="20"/>
        </w:trPr>
        <w:tc>
          <w:tcPr>
            <w:tcW w:w="5812" w:type="dxa"/>
            <w:noWrap/>
            <w:tcMar>
              <w:top w:w="0" w:type="dxa"/>
              <w:left w:w="108" w:type="dxa"/>
              <w:bottom w:w="0" w:type="dxa"/>
              <w:right w:w="108" w:type="dxa"/>
            </w:tcMar>
            <w:vAlign w:val="bottom"/>
          </w:tcPr>
          <w:p w:rsidR="00893F7B" w:rsidRDefault="00893F7B" w:rsidP="001A236B">
            <w:pPr>
              <w:pStyle w:val="MsoNormal0"/>
              <w:spacing w:after="0" w:line="240" w:lineRule="auto"/>
            </w:pPr>
          </w:p>
        </w:tc>
        <w:tc>
          <w:tcPr>
            <w:tcW w:w="1985" w:type="dxa"/>
            <w:noWrap/>
            <w:tcMar>
              <w:top w:w="0" w:type="dxa"/>
              <w:left w:w="108" w:type="dxa"/>
              <w:bottom w:w="0" w:type="dxa"/>
              <w:right w:w="108" w:type="dxa"/>
            </w:tcMar>
            <w:vAlign w:val="bottom"/>
          </w:tcPr>
          <w:p w:rsidR="00893F7B" w:rsidRDefault="00893F7B" w:rsidP="001A236B">
            <w:pPr>
              <w:spacing w:after="0" w:line="240" w:lineRule="auto"/>
            </w:pPr>
          </w:p>
        </w:tc>
        <w:tc>
          <w:tcPr>
            <w:tcW w:w="2126" w:type="dxa"/>
            <w:noWrap/>
            <w:tcMar>
              <w:top w:w="0" w:type="dxa"/>
              <w:left w:w="108" w:type="dxa"/>
              <w:bottom w:w="0" w:type="dxa"/>
              <w:right w:w="108" w:type="dxa"/>
            </w:tcMar>
            <w:vAlign w:val="bottom"/>
          </w:tcPr>
          <w:p w:rsidR="00893F7B" w:rsidRDefault="00EC4C5B" w:rsidP="001A236B">
            <w:pPr>
              <w:pStyle w:val="MsoNormal0"/>
              <w:spacing w:after="0" w:line="240" w:lineRule="auto"/>
              <w:jc w:val="center"/>
            </w:pPr>
            <w:r>
              <w:rPr>
                <w:sz w:val="16"/>
              </w:rPr>
              <w:t>(наименование подрядной организации)</w:t>
            </w:r>
          </w:p>
        </w:tc>
      </w:tr>
      <w:tr w:rsidR="00893F7B" w:rsidTr="00524ABF">
        <w:trPr>
          <w:trHeight w:val="20"/>
        </w:trPr>
        <w:tc>
          <w:tcPr>
            <w:tcW w:w="5812" w:type="dxa"/>
            <w:noWrap/>
            <w:tcMar>
              <w:top w:w="0" w:type="dxa"/>
              <w:left w:w="108" w:type="dxa"/>
              <w:bottom w:w="0" w:type="dxa"/>
              <w:right w:w="108" w:type="dxa"/>
            </w:tcMar>
            <w:vAlign w:val="bottom"/>
          </w:tcPr>
          <w:p w:rsidR="00893F7B" w:rsidRDefault="00EC4C5B" w:rsidP="001A236B">
            <w:pPr>
              <w:pStyle w:val="MsoNormal0"/>
              <w:spacing w:after="0" w:line="240" w:lineRule="auto"/>
            </w:pPr>
            <w:r>
              <w:rPr>
                <w:sz w:val="20"/>
              </w:rPr>
              <w:t>___________________ (ФИО)</w:t>
            </w:r>
          </w:p>
        </w:tc>
        <w:tc>
          <w:tcPr>
            <w:tcW w:w="1985" w:type="dxa"/>
            <w:noWrap/>
            <w:tcMar>
              <w:top w:w="0" w:type="dxa"/>
              <w:left w:w="108" w:type="dxa"/>
              <w:bottom w:w="0" w:type="dxa"/>
              <w:right w:w="108" w:type="dxa"/>
            </w:tcMar>
            <w:vAlign w:val="bottom"/>
          </w:tcPr>
          <w:p w:rsidR="00893F7B" w:rsidRDefault="00893F7B" w:rsidP="001A236B">
            <w:pPr>
              <w:spacing w:after="0" w:line="240" w:lineRule="auto"/>
            </w:pPr>
          </w:p>
        </w:tc>
        <w:tc>
          <w:tcPr>
            <w:tcW w:w="2126" w:type="dxa"/>
            <w:noWrap/>
            <w:tcMar>
              <w:top w:w="0" w:type="dxa"/>
              <w:left w:w="108" w:type="dxa"/>
              <w:bottom w:w="0" w:type="dxa"/>
              <w:right w:w="108" w:type="dxa"/>
            </w:tcMar>
            <w:vAlign w:val="bottom"/>
          </w:tcPr>
          <w:p w:rsidR="00893F7B" w:rsidRDefault="00EC4C5B" w:rsidP="001A236B">
            <w:pPr>
              <w:pStyle w:val="MsoNormal0"/>
              <w:spacing w:after="0" w:line="240" w:lineRule="auto"/>
            </w:pPr>
            <w:r>
              <w:rPr>
                <w:sz w:val="20"/>
              </w:rPr>
              <w:t>___________________ (ФИО)</w:t>
            </w:r>
          </w:p>
        </w:tc>
      </w:tr>
      <w:tr w:rsidR="00893F7B" w:rsidTr="00524ABF">
        <w:trPr>
          <w:trHeight w:val="20"/>
        </w:trPr>
        <w:tc>
          <w:tcPr>
            <w:tcW w:w="5812" w:type="dxa"/>
            <w:noWrap/>
            <w:tcMar>
              <w:top w:w="0" w:type="dxa"/>
              <w:left w:w="108" w:type="dxa"/>
              <w:bottom w:w="0" w:type="dxa"/>
              <w:right w:w="108" w:type="dxa"/>
            </w:tcMar>
            <w:vAlign w:val="bottom"/>
          </w:tcPr>
          <w:p w:rsidR="00893F7B" w:rsidRDefault="00893F7B" w:rsidP="001A236B">
            <w:pPr>
              <w:spacing w:after="0" w:line="240" w:lineRule="auto"/>
            </w:pPr>
          </w:p>
        </w:tc>
        <w:tc>
          <w:tcPr>
            <w:tcW w:w="1985" w:type="dxa"/>
            <w:noWrap/>
            <w:tcMar>
              <w:top w:w="0" w:type="dxa"/>
              <w:left w:w="108" w:type="dxa"/>
              <w:bottom w:w="0" w:type="dxa"/>
              <w:right w:w="108" w:type="dxa"/>
            </w:tcMar>
            <w:vAlign w:val="bottom"/>
          </w:tcPr>
          <w:p w:rsidR="00893F7B" w:rsidRDefault="00893F7B" w:rsidP="001A236B">
            <w:pPr>
              <w:spacing w:after="0" w:line="240" w:lineRule="auto"/>
            </w:pPr>
          </w:p>
        </w:tc>
        <w:tc>
          <w:tcPr>
            <w:tcW w:w="2126" w:type="dxa"/>
            <w:noWrap/>
            <w:tcMar>
              <w:top w:w="0" w:type="dxa"/>
              <w:left w:w="108" w:type="dxa"/>
              <w:bottom w:w="0" w:type="dxa"/>
              <w:right w:w="108" w:type="dxa"/>
            </w:tcMar>
            <w:vAlign w:val="bottom"/>
          </w:tcPr>
          <w:p w:rsidR="00893F7B" w:rsidRDefault="00EC4C5B" w:rsidP="001A236B">
            <w:pPr>
              <w:pStyle w:val="MsoNormal0"/>
              <w:spacing w:after="0" w:line="240" w:lineRule="auto"/>
            </w:pPr>
            <w:r>
              <w:rPr>
                <w:b/>
                <w:sz w:val="20"/>
              </w:rPr>
              <w:t>МП</w:t>
            </w:r>
            <w:r>
              <w:rPr>
                <w:sz w:val="20"/>
              </w:rPr>
              <w:t xml:space="preserve"> "__" ____________ 20___ г.</w:t>
            </w:r>
          </w:p>
        </w:tc>
      </w:tr>
      <w:tr w:rsidR="00893F7B" w:rsidTr="00524ABF">
        <w:trPr>
          <w:trHeight w:val="20"/>
        </w:trPr>
        <w:tc>
          <w:tcPr>
            <w:tcW w:w="5812" w:type="dxa"/>
            <w:noWrap/>
            <w:tcMar>
              <w:top w:w="0" w:type="dxa"/>
              <w:left w:w="108" w:type="dxa"/>
              <w:bottom w:w="0" w:type="dxa"/>
              <w:right w:w="108" w:type="dxa"/>
            </w:tcMar>
            <w:vAlign w:val="bottom"/>
          </w:tcPr>
          <w:p w:rsidR="00893F7B" w:rsidRDefault="00893F7B" w:rsidP="001A236B">
            <w:pPr>
              <w:spacing w:after="0" w:line="240" w:lineRule="auto"/>
            </w:pPr>
          </w:p>
        </w:tc>
        <w:tc>
          <w:tcPr>
            <w:tcW w:w="1985" w:type="dxa"/>
            <w:noWrap/>
            <w:tcMar>
              <w:top w:w="0" w:type="dxa"/>
              <w:left w:w="108" w:type="dxa"/>
              <w:bottom w:w="0" w:type="dxa"/>
              <w:right w:w="108" w:type="dxa"/>
            </w:tcMar>
            <w:vAlign w:val="bottom"/>
          </w:tcPr>
          <w:p w:rsidR="00893F7B" w:rsidRDefault="00893F7B" w:rsidP="001A236B">
            <w:pPr>
              <w:spacing w:after="0" w:line="240" w:lineRule="auto"/>
            </w:pPr>
          </w:p>
        </w:tc>
        <w:tc>
          <w:tcPr>
            <w:tcW w:w="2126" w:type="dxa"/>
            <w:noWrap/>
            <w:tcMar>
              <w:top w:w="0" w:type="dxa"/>
              <w:left w:w="108" w:type="dxa"/>
              <w:bottom w:w="0" w:type="dxa"/>
              <w:right w:w="108" w:type="dxa"/>
            </w:tcMar>
            <w:vAlign w:val="bottom"/>
          </w:tcPr>
          <w:p w:rsidR="00893F7B" w:rsidRDefault="00893F7B" w:rsidP="001A236B">
            <w:pPr>
              <w:spacing w:after="0" w:line="240" w:lineRule="auto"/>
            </w:pPr>
          </w:p>
        </w:tc>
      </w:tr>
      <w:tr w:rsidR="00893F7B" w:rsidTr="00524ABF">
        <w:trPr>
          <w:trHeight w:val="20"/>
        </w:trPr>
        <w:tc>
          <w:tcPr>
            <w:tcW w:w="9923" w:type="dxa"/>
            <w:gridSpan w:val="3"/>
            <w:noWrap/>
            <w:tcMar>
              <w:top w:w="0" w:type="dxa"/>
              <w:left w:w="108" w:type="dxa"/>
              <w:bottom w:w="0" w:type="dxa"/>
              <w:right w:w="108" w:type="dxa"/>
            </w:tcMar>
            <w:vAlign w:val="bottom"/>
          </w:tcPr>
          <w:p w:rsidR="00893F7B" w:rsidRDefault="00EC4C5B" w:rsidP="001A236B">
            <w:pPr>
              <w:pStyle w:val="MsoNormal0"/>
              <w:spacing w:after="0" w:line="240" w:lineRule="auto"/>
              <w:jc w:val="center"/>
            </w:pPr>
            <w:r>
              <w:rPr>
                <w:b/>
                <w:sz w:val="24"/>
              </w:rPr>
              <w:t>СПРАВКА (расшифровка)</w:t>
            </w:r>
          </w:p>
        </w:tc>
      </w:tr>
      <w:tr w:rsidR="00893F7B" w:rsidTr="00524ABF">
        <w:trPr>
          <w:trHeight w:val="20"/>
        </w:trPr>
        <w:tc>
          <w:tcPr>
            <w:tcW w:w="9923" w:type="dxa"/>
            <w:gridSpan w:val="3"/>
            <w:noWrap/>
            <w:tcMar>
              <w:top w:w="0" w:type="dxa"/>
              <w:left w:w="108" w:type="dxa"/>
              <w:bottom w:w="0" w:type="dxa"/>
              <w:right w:w="108" w:type="dxa"/>
            </w:tcMar>
            <w:vAlign w:val="bottom"/>
          </w:tcPr>
          <w:p w:rsidR="00893F7B" w:rsidRDefault="00EC4C5B" w:rsidP="001A236B">
            <w:pPr>
              <w:pStyle w:val="MsoNormal0"/>
              <w:spacing w:after="0" w:line="240" w:lineRule="auto"/>
              <w:jc w:val="center"/>
            </w:pPr>
            <w:r>
              <w:rPr>
                <w:b/>
                <w:sz w:val="24"/>
              </w:rPr>
              <w:t>выполненных работ с разбивкой по категориям</w:t>
            </w:r>
          </w:p>
        </w:tc>
      </w:tr>
      <w:tr w:rsidR="00893F7B" w:rsidTr="00524ABF">
        <w:trPr>
          <w:trHeight w:val="20"/>
        </w:trPr>
        <w:tc>
          <w:tcPr>
            <w:tcW w:w="9923" w:type="dxa"/>
            <w:gridSpan w:val="3"/>
            <w:tcBorders>
              <w:bottom w:val="single" w:sz="4" w:space="0" w:color="auto"/>
            </w:tcBorders>
            <w:tcMar>
              <w:top w:w="0" w:type="dxa"/>
              <w:left w:w="108" w:type="dxa"/>
              <w:bottom w:w="0" w:type="dxa"/>
              <w:right w:w="108" w:type="dxa"/>
            </w:tcMar>
            <w:vAlign w:val="bottom"/>
          </w:tcPr>
          <w:p w:rsidR="00893F7B" w:rsidRDefault="00EC4C5B" w:rsidP="001A236B">
            <w:pPr>
              <w:pStyle w:val="MsoNormal0"/>
              <w:spacing w:after="0" w:line="240" w:lineRule="auto"/>
              <w:jc w:val="center"/>
            </w:pPr>
            <w:r>
              <w:rPr>
                <w:sz w:val="20"/>
              </w:rPr>
              <w:t xml:space="preserve">по Акту (Смете)№ _____ от _______________ к договору № _____ от_________ </w:t>
            </w:r>
          </w:p>
        </w:tc>
      </w:tr>
      <w:tr w:rsidR="00893F7B" w:rsidTr="00524ABF">
        <w:trPr>
          <w:trHeight w:val="20"/>
        </w:trPr>
        <w:tc>
          <w:tcPr>
            <w:tcW w:w="5812" w:type="dxa"/>
            <w:tcBorders>
              <w:left w:val="single" w:sz="4" w:space="0" w:color="auto"/>
              <w:bottom w:val="single" w:sz="4" w:space="0" w:color="auto"/>
              <w:right w:val="single" w:sz="4" w:space="0" w:color="auto"/>
            </w:tcBorders>
            <w:tcMar>
              <w:top w:w="0" w:type="dxa"/>
              <w:left w:w="108" w:type="dxa"/>
              <w:bottom w:w="0" w:type="dxa"/>
              <w:right w:w="108" w:type="dxa"/>
            </w:tcMar>
          </w:tcPr>
          <w:p w:rsidR="00893F7B" w:rsidRDefault="00EC4C5B" w:rsidP="001A236B">
            <w:pPr>
              <w:pStyle w:val="MsoNormal0"/>
              <w:spacing w:after="0" w:line="240" w:lineRule="auto"/>
              <w:jc w:val="center"/>
            </w:pPr>
            <w:r>
              <w:rPr>
                <w:sz w:val="20"/>
              </w:rPr>
              <w:t> Категория работ</w:t>
            </w:r>
          </w:p>
        </w:tc>
        <w:tc>
          <w:tcPr>
            <w:tcW w:w="1985" w:type="dxa"/>
            <w:tcBorders>
              <w:bottom w:val="single" w:sz="4" w:space="0" w:color="auto"/>
              <w:right w:val="single" w:sz="4" w:space="0" w:color="auto"/>
            </w:tcBorders>
            <w:tcMar>
              <w:top w:w="0" w:type="dxa"/>
              <w:left w:w="108" w:type="dxa"/>
              <w:bottom w:w="0" w:type="dxa"/>
              <w:right w:w="108" w:type="dxa"/>
            </w:tcMar>
          </w:tcPr>
          <w:p w:rsidR="00893F7B" w:rsidRDefault="00EC4C5B" w:rsidP="001A236B">
            <w:pPr>
              <w:pStyle w:val="MsoNormal0"/>
              <w:spacing w:after="0" w:line="240" w:lineRule="auto"/>
              <w:jc w:val="center"/>
            </w:pPr>
            <w:r>
              <w:rPr>
                <w:sz w:val="20"/>
              </w:rPr>
              <w:t>Пункты (разделы)                Акта (Сметы)</w:t>
            </w:r>
          </w:p>
        </w:tc>
        <w:tc>
          <w:tcPr>
            <w:tcW w:w="2126" w:type="dxa"/>
            <w:tcBorders>
              <w:bottom w:val="single" w:sz="4" w:space="0" w:color="auto"/>
              <w:right w:val="single" w:sz="4" w:space="0" w:color="auto"/>
            </w:tcBorders>
            <w:tcMar>
              <w:top w:w="0" w:type="dxa"/>
              <w:left w:w="108" w:type="dxa"/>
              <w:bottom w:w="0" w:type="dxa"/>
              <w:right w:w="108" w:type="dxa"/>
            </w:tcMar>
          </w:tcPr>
          <w:p w:rsidR="00893F7B" w:rsidRDefault="00EC4C5B" w:rsidP="001A236B">
            <w:pPr>
              <w:pStyle w:val="MsoNormal0"/>
              <w:spacing w:after="0" w:line="240" w:lineRule="auto"/>
              <w:jc w:val="center"/>
            </w:pPr>
            <w:r>
              <w:rPr>
                <w:sz w:val="20"/>
              </w:rPr>
              <w:t xml:space="preserve">Стоимость работ </w:t>
            </w:r>
          </w:p>
          <w:p w:rsidR="00893F7B" w:rsidRDefault="00EC4C5B" w:rsidP="001A236B">
            <w:pPr>
              <w:pStyle w:val="MsoNormal0"/>
              <w:spacing w:after="0" w:line="240" w:lineRule="auto"/>
              <w:jc w:val="center"/>
            </w:pPr>
            <w:r>
              <w:rPr>
                <w:sz w:val="20"/>
              </w:rPr>
              <w:t>(без НДС), руб.</w:t>
            </w:r>
          </w:p>
        </w:tc>
      </w:tr>
      <w:tr w:rsidR="00893F7B" w:rsidTr="00524ABF">
        <w:trPr>
          <w:trHeight w:val="20"/>
        </w:trPr>
        <w:tc>
          <w:tcPr>
            <w:tcW w:w="5812" w:type="dxa"/>
            <w:tcBorders>
              <w:left w:val="single" w:sz="4" w:space="0" w:color="auto"/>
              <w:bottom w:val="single" w:sz="4" w:space="0" w:color="auto"/>
              <w:right w:val="single" w:sz="4" w:space="0" w:color="auto"/>
            </w:tcBorders>
            <w:tcMar>
              <w:top w:w="0" w:type="dxa"/>
              <w:left w:w="108" w:type="dxa"/>
              <w:bottom w:w="0" w:type="dxa"/>
              <w:right w:w="108" w:type="dxa"/>
            </w:tcMar>
          </w:tcPr>
          <w:p w:rsidR="00893F7B" w:rsidRDefault="00EC4C5B" w:rsidP="001A236B">
            <w:pPr>
              <w:pStyle w:val="MsoNormal0"/>
              <w:spacing w:after="0" w:line="240" w:lineRule="auto"/>
              <w:jc w:val="both"/>
            </w:pPr>
            <w:r>
              <w:rPr>
                <w:b/>
                <w:sz w:val="20"/>
              </w:rPr>
              <w:t xml:space="preserve">1. Новое строительство ВСЕГО, в </w:t>
            </w:r>
            <w:proofErr w:type="spellStart"/>
            <w:r>
              <w:rPr>
                <w:b/>
                <w:sz w:val="20"/>
              </w:rPr>
              <w:t>т.ч</w:t>
            </w:r>
            <w:proofErr w:type="spellEnd"/>
            <w:r>
              <w:rPr>
                <w:b/>
                <w:sz w:val="20"/>
              </w:rPr>
              <w:t>.</w:t>
            </w:r>
          </w:p>
        </w:tc>
        <w:tc>
          <w:tcPr>
            <w:tcW w:w="1985" w:type="dxa"/>
            <w:tcBorders>
              <w:bottom w:val="single" w:sz="4" w:space="0" w:color="auto"/>
              <w:right w:val="single" w:sz="4" w:space="0" w:color="auto"/>
            </w:tcBorders>
            <w:tcMar>
              <w:top w:w="0" w:type="dxa"/>
              <w:left w:w="108" w:type="dxa"/>
              <w:bottom w:w="0" w:type="dxa"/>
              <w:right w:w="108" w:type="dxa"/>
            </w:tcMar>
          </w:tcPr>
          <w:p w:rsidR="00893F7B" w:rsidRDefault="00EC4C5B" w:rsidP="001A236B">
            <w:pPr>
              <w:pStyle w:val="MsoNormal0"/>
              <w:spacing w:after="0" w:line="240" w:lineRule="auto"/>
              <w:jc w:val="center"/>
            </w:pPr>
            <w:r>
              <w:rPr>
                <w:b/>
                <w:sz w:val="20"/>
              </w:rPr>
              <w:t> </w:t>
            </w:r>
          </w:p>
        </w:tc>
        <w:tc>
          <w:tcPr>
            <w:tcW w:w="2126" w:type="dxa"/>
            <w:tcBorders>
              <w:bottom w:val="single" w:sz="4" w:space="0" w:color="auto"/>
              <w:right w:val="single" w:sz="4" w:space="0" w:color="auto"/>
            </w:tcBorders>
            <w:tcMar>
              <w:top w:w="0" w:type="dxa"/>
              <w:left w:w="108" w:type="dxa"/>
              <w:bottom w:w="0" w:type="dxa"/>
              <w:right w:w="108" w:type="dxa"/>
            </w:tcMar>
          </w:tcPr>
          <w:p w:rsidR="00893F7B" w:rsidRDefault="00EC4C5B" w:rsidP="001A236B">
            <w:pPr>
              <w:pStyle w:val="MsoNormal0"/>
              <w:spacing w:after="0" w:line="240" w:lineRule="auto"/>
              <w:jc w:val="center"/>
            </w:pPr>
            <w:r>
              <w:rPr>
                <w:b/>
                <w:sz w:val="20"/>
              </w:rPr>
              <w:t> </w:t>
            </w:r>
          </w:p>
        </w:tc>
      </w:tr>
      <w:tr w:rsidR="00893F7B" w:rsidTr="00524ABF">
        <w:trPr>
          <w:trHeight w:val="20"/>
        </w:trPr>
        <w:tc>
          <w:tcPr>
            <w:tcW w:w="5812" w:type="dxa"/>
            <w:tcBorders>
              <w:left w:val="single" w:sz="4" w:space="0" w:color="auto"/>
              <w:bottom w:val="single" w:sz="4" w:space="0" w:color="auto"/>
              <w:right w:val="single" w:sz="4" w:space="0" w:color="auto"/>
            </w:tcBorders>
            <w:tcMar>
              <w:top w:w="0" w:type="dxa"/>
              <w:left w:w="108" w:type="dxa"/>
              <w:bottom w:w="0" w:type="dxa"/>
              <w:right w:w="108" w:type="dxa"/>
            </w:tcMar>
          </w:tcPr>
          <w:p w:rsidR="00893F7B" w:rsidRDefault="00EC4C5B" w:rsidP="001A236B">
            <w:pPr>
              <w:pStyle w:val="MsoNormal0"/>
              <w:spacing w:after="0" w:line="240" w:lineRule="auto"/>
              <w:ind w:firstLine="200"/>
            </w:pPr>
            <w:r>
              <w:rPr>
                <w:sz w:val="20"/>
              </w:rPr>
              <w:t>1.1. Проектные работы</w:t>
            </w:r>
          </w:p>
        </w:tc>
        <w:tc>
          <w:tcPr>
            <w:tcW w:w="1985" w:type="dxa"/>
            <w:tcBorders>
              <w:bottom w:val="single" w:sz="4" w:space="0" w:color="auto"/>
              <w:right w:val="single" w:sz="4" w:space="0" w:color="auto"/>
            </w:tcBorders>
            <w:tcMar>
              <w:top w:w="0" w:type="dxa"/>
              <w:left w:w="108" w:type="dxa"/>
              <w:bottom w:w="0" w:type="dxa"/>
              <w:right w:w="108" w:type="dxa"/>
            </w:tcMar>
          </w:tcPr>
          <w:p w:rsidR="00893F7B" w:rsidRDefault="00EC4C5B" w:rsidP="001A236B">
            <w:pPr>
              <w:pStyle w:val="MsoNormal0"/>
              <w:spacing w:after="0" w:line="240" w:lineRule="auto"/>
              <w:jc w:val="center"/>
            </w:pPr>
            <w:r>
              <w:rPr>
                <w:b/>
                <w:sz w:val="20"/>
              </w:rPr>
              <w:t> </w:t>
            </w:r>
          </w:p>
        </w:tc>
        <w:tc>
          <w:tcPr>
            <w:tcW w:w="2126" w:type="dxa"/>
            <w:tcBorders>
              <w:bottom w:val="single" w:sz="4" w:space="0" w:color="auto"/>
              <w:right w:val="single" w:sz="4" w:space="0" w:color="auto"/>
            </w:tcBorders>
            <w:tcMar>
              <w:top w:w="0" w:type="dxa"/>
              <w:left w:w="108" w:type="dxa"/>
              <w:bottom w:w="0" w:type="dxa"/>
              <w:right w:w="108" w:type="dxa"/>
            </w:tcMar>
          </w:tcPr>
          <w:p w:rsidR="00893F7B" w:rsidRDefault="00EC4C5B" w:rsidP="001A236B">
            <w:pPr>
              <w:pStyle w:val="MsoNormal0"/>
              <w:spacing w:after="0" w:line="240" w:lineRule="auto"/>
              <w:jc w:val="center"/>
            </w:pPr>
            <w:r>
              <w:rPr>
                <w:b/>
                <w:sz w:val="20"/>
              </w:rPr>
              <w:t> </w:t>
            </w:r>
          </w:p>
        </w:tc>
      </w:tr>
      <w:tr w:rsidR="00893F7B" w:rsidTr="00524ABF">
        <w:trPr>
          <w:trHeight w:val="20"/>
        </w:trPr>
        <w:tc>
          <w:tcPr>
            <w:tcW w:w="5812" w:type="dxa"/>
            <w:tcBorders>
              <w:left w:val="single" w:sz="4" w:space="0" w:color="auto"/>
              <w:bottom w:val="single" w:sz="4" w:space="0" w:color="auto"/>
              <w:right w:val="single" w:sz="4" w:space="0" w:color="auto"/>
            </w:tcBorders>
            <w:tcMar>
              <w:top w:w="0" w:type="dxa"/>
              <w:left w:w="108" w:type="dxa"/>
              <w:bottom w:w="0" w:type="dxa"/>
              <w:right w:w="108" w:type="dxa"/>
            </w:tcMar>
          </w:tcPr>
          <w:p w:rsidR="00893F7B" w:rsidRDefault="00EC4C5B" w:rsidP="001A236B">
            <w:pPr>
              <w:pStyle w:val="MsoNormal0"/>
              <w:spacing w:after="0" w:line="240" w:lineRule="auto"/>
              <w:ind w:firstLine="200"/>
            </w:pPr>
            <w:r>
              <w:rPr>
                <w:sz w:val="20"/>
              </w:rPr>
              <w:t>1.2. Строительно-монтажные работы                                                                                                                                         1.2.1. «системы вентиляции и обогрева»,                                                   1.2.2 «технические системы безопасности»,                          1.2.3 прочие СМР</w:t>
            </w:r>
          </w:p>
        </w:tc>
        <w:tc>
          <w:tcPr>
            <w:tcW w:w="1985" w:type="dxa"/>
            <w:tcBorders>
              <w:bottom w:val="single" w:sz="4" w:space="0" w:color="auto"/>
              <w:right w:val="single" w:sz="4" w:space="0" w:color="auto"/>
            </w:tcBorders>
            <w:tcMar>
              <w:top w:w="0" w:type="dxa"/>
              <w:left w:w="108" w:type="dxa"/>
              <w:bottom w:w="0" w:type="dxa"/>
              <w:right w:w="108" w:type="dxa"/>
            </w:tcMar>
          </w:tcPr>
          <w:p w:rsidR="00893F7B" w:rsidRDefault="00EC4C5B" w:rsidP="001A236B">
            <w:pPr>
              <w:pStyle w:val="MsoNormal0"/>
              <w:spacing w:after="0" w:line="240" w:lineRule="auto"/>
              <w:jc w:val="center"/>
            </w:pPr>
            <w:r>
              <w:rPr>
                <w:b/>
                <w:sz w:val="20"/>
              </w:rPr>
              <w:t> </w:t>
            </w:r>
          </w:p>
        </w:tc>
        <w:tc>
          <w:tcPr>
            <w:tcW w:w="2126" w:type="dxa"/>
            <w:tcBorders>
              <w:bottom w:val="single" w:sz="4" w:space="0" w:color="auto"/>
              <w:right w:val="single" w:sz="4" w:space="0" w:color="auto"/>
            </w:tcBorders>
            <w:tcMar>
              <w:top w:w="0" w:type="dxa"/>
              <w:left w:w="108" w:type="dxa"/>
              <w:bottom w:w="0" w:type="dxa"/>
              <w:right w:w="108" w:type="dxa"/>
            </w:tcMar>
          </w:tcPr>
          <w:p w:rsidR="00893F7B" w:rsidRDefault="00EC4C5B" w:rsidP="001A236B">
            <w:pPr>
              <w:pStyle w:val="MsoNormal0"/>
              <w:spacing w:after="0" w:line="240" w:lineRule="auto"/>
              <w:jc w:val="center"/>
            </w:pPr>
            <w:r>
              <w:rPr>
                <w:b/>
                <w:sz w:val="20"/>
              </w:rPr>
              <w:t> </w:t>
            </w:r>
          </w:p>
        </w:tc>
      </w:tr>
      <w:tr w:rsidR="00893F7B" w:rsidTr="00524ABF">
        <w:trPr>
          <w:trHeight w:val="20"/>
        </w:trPr>
        <w:tc>
          <w:tcPr>
            <w:tcW w:w="5812" w:type="dxa"/>
            <w:tcBorders>
              <w:left w:val="single" w:sz="4" w:space="0" w:color="auto"/>
              <w:bottom w:val="single" w:sz="4" w:space="0" w:color="auto"/>
              <w:right w:val="single" w:sz="4" w:space="0" w:color="auto"/>
            </w:tcBorders>
            <w:tcMar>
              <w:top w:w="0" w:type="dxa"/>
              <w:left w:w="108" w:type="dxa"/>
              <w:bottom w:w="0" w:type="dxa"/>
              <w:right w:w="108" w:type="dxa"/>
            </w:tcMar>
          </w:tcPr>
          <w:p w:rsidR="00893F7B" w:rsidRDefault="00EC4C5B" w:rsidP="001A236B">
            <w:pPr>
              <w:pStyle w:val="MsoNormal0"/>
              <w:spacing w:after="0" w:line="240" w:lineRule="auto"/>
              <w:ind w:firstLine="200"/>
            </w:pPr>
            <w:r>
              <w:rPr>
                <w:sz w:val="20"/>
              </w:rPr>
              <w:t>1.3. Прочие (расшифровать)</w:t>
            </w:r>
          </w:p>
        </w:tc>
        <w:tc>
          <w:tcPr>
            <w:tcW w:w="1985" w:type="dxa"/>
            <w:tcBorders>
              <w:bottom w:val="single" w:sz="4" w:space="0" w:color="auto"/>
              <w:right w:val="single" w:sz="4" w:space="0" w:color="auto"/>
            </w:tcBorders>
            <w:tcMar>
              <w:top w:w="0" w:type="dxa"/>
              <w:left w:w="108" w:type="dxa"/>
              <w:bottom w:w="0" w:type="dxa"/>
              <w:right w:w="108" w:type="dxa"/>
            </w:tcMar>
          </w:tcPr>
          <w:p w:rsidR="00893F7B" w:rsidRDefault="00EC4C5B" w:rsidP="001A236B">
            <w:pPr>
              <w:pStyle w:val="MsoNormal0"/>
              <w:spacing w:after="0" w:line="240" w:lineRule="auto"/>
              <w:jc w:val="center"/>
            </w:pPr>
            <w:r>
              <w:rPr>
                <w:b/>
                <w:sz w:val="20"/>
              </w:rPr>
              <w:t> </w:t>
            </w:r>
          </w:p>
        </w:tc>
        <w:tc>
          <w:tcPr>
            <w:tcW w:w="2126" w:type="dxa"/>
            <w:tcBorders>
              <w:bottom w:val="single" w:sz="4" w:space="0" w:color="auto"/>
              <w:right w:val="single" w:sz="4" w:space="0" w:color="auto"/>
            </w:tcBorders>
            <w:tcMar>
              <w:top w:w="0" w:type="dxa"/>
              <w:left w:w="108" w:type="dxa"/>
              <w:bottom w:w="0" w:type="dxa"/>
              <w:right w:w="108" w:type="dxa"/>
            </w:tcMar>
          </w:tcPr>
          <w:p w:rsidR="00893F7B" w:rsidRDefault="00EC4C5B" w:rsidP="001A236B">
            <w:pPr>
              <w:pStyle w:val="MsoNormal0"/>
              <w:spacing w:after="0" w:line="240" w:lineRule="auto"/>
              <w:jc w:val="center"/>
            </w:pPr>
            <w:r>
              <w:rPr>
                <w:b/>
                <w:sz w:val="20"/>
              </w:rPr>
              <w:t> </w:t>
            </w:r>
          </w:p>
        </w:tc>
      </w:tr>
      <w:tr w:rsidR="00893F7B" w:rsidTr="00524ABF">
        <w:trPr>
          <w:trHeight w:val="20"/>
        </w:trPr>
        <w:tc>
          <w:tcPr>
            <w:tcW w:w="5812" w:type="dxa"/>
            <w:tcBorders>
              <w:left w:val="single" w:sz="4" w:space="0" w:color="auto"/>
              <w:bottom w:val="single" w:sz="4" w:space="0" w:color="auto"/>
              <w:right w:val="single" w:sz="4" w:space="0" w:color="auto"/>
            </w:tcBorders>
            <w:tcMar>
              <w:top w:w="0" w:type="dxa"/>
              <w:left w:w="108" w:type="dxa"/>
              <w:bottom w:w="0" w:type="dxa"/>
              <w:right w:w="108" w:type="dxa"/>
            </w:tcMar>
          </w:tcPr>
          <w:p w:rsidR="00893F7B" w:rsidRDefault="00EC4C5B" w:rsidP="001A236B">
            <w:pPr>
              <w:pStyle w:val="MsoNormal0"/>
              <w:spacing w:after="0" w:line="240" w:lineRule="auto"/>
              <w:jc w:val="both"/>
            </w:pPr>
            <w:r>
              <w:rPr>
                <w:b/>
                <w:sz w:val="20"/>
              </w:rPr>
              <w:t xml:space="preserve">2. Работы, стоимость которых формирует (увеличивает) первоначальную стоимость основных средств. ВСЕГО,    в </w:t>
            </w:r>
            <w:proofErr w:type="spellStart"/>
            <w:r>
              <w:rPr>
                <w:b/>
                <w:sz w:val="20"/>
              </w:rPr>
              <w:t>т.ч</w:t>
            </w:r>
            <w:proofErr w:type="spellEnd"/>
            <w:r>
              <w:rPr>
                <w:b/>
                <w:sz w:val="20"/>
              </w:rPr>
              <w:t>.:</w:t>
            </w:r>
          </w:p>
        </w:tc>
        <w:tc>
          <w:tcPr>
            <w:tcW w:w="1985" w:type="dxa"/>
            <w:tcBorders>
              <w:bottom w:val="single" w:sz="4" w:space="0" w:color="auto"/>
              <w:right w:val="single" w:sz="4" w:space="0" w:color="auto"/>
            </w:tcBorders>
            <w:tcMar>
              <w:top w:w="0" w:type="dxa"/>
              <w:left w:w="108" w:type="dxa"/>
              <w:bottom w:w="0" w:type="dxa"/>
              <w:right w:w="108" w:type="dxa"/>
            </w:tcMar>
          </w:tcPr>
          <w:p w:rsidR="00893F7B" w:rsidRDefault="00EC4C5B" w:rsidP="001A236B">
            <w:pPr>
              <w:pStyle w:val="MsoNormal0"/>
              <w:spacing w:after="0" w:line="240" w:lineRule="auto"/>
              <w:jc w:val="center"/>
            </w:pPr>
            <w:r>
              <w:rPr>
                <w:b/>
                <w:sz w:val="20"/>
              </w:rPr>
              <w:t> </w:t>
            </w:r>
          </w:p>
        </w:tc>
        <w:tc>
          <w:tcPr>
            <w:tcW w:w="2126" w:type="dxa"/>
            <w:tcBorders>
              <w:bottom w:val="single" w:sz="4" w:space="0" w:color="auto"/>
              <w:right w:val="single" w:sz="4" w:space="0" w:color="auto"/>
            </w:tcBorders>
            <w:tcMar>
              <w:top w:w="0" w:type="dxa"/>
              <w:left w:w="108" w:type="dxa"/>
              <w:bottom w:w="0" w:type="dxa"/>
              <w:right w:w="108" w:type="dxa"/>
            </w:tcMar>
          </w:tcPr>
          <w:p w:rsidR="00893F7B" w:rsidRDefault="00EC4C5B" w:rsidP="001A236B">
            <w:pPr>
              <w:pStyle w:val="MsoNormal0"/>
              <w:spacing w:after="0" w:line="240" w:lineRule="auto"/>
              <w:jc w:val="center"/>
            </w:pPr>
            <w:r>
              <w:rPr>
                <w:b/>
                <w:sz w:val="20"/>
              </w:rPr>
              <w:t> </w:t>
            </w:r>
          </w:p>
        </w:tc>
      </w:tr>
      <w:tr w:rsidR="00893F7B" w:rsidTr="00524ABF">
        <w:trPr>
          <w:trHeight w:val="20"/>
        </w:trPr>
        <w:tc>
          <w:tcPr>
            <w:tcW w:w="5812" w:type="dxa"/>
            <w:tcBorders>
              <w:left w:val="single" w:sz="4" w:space="0" w:color="auto"/>
              <w:bottom w:val="single" w:sz="4" w:space="0" w:color="auto"/>
              <w:right w:val="single" w:sz="4" w:space="0" w:color="auto"/>
            </w:tcBorders>
            <w:tcMar>
              <w:top w:w="0" w:type="dxa"/>
              <w:left w:w="108" w:type="dxa"/>
              <w:bottom w:w="0" w:type="dxa"/>
              <w:right w:w="108" w:type="dxa"/>
            </w:tcMar>
          </w:tcPr>
          <w:p w:rsidR="00893F7B" w:rsidRDefault="00EC4C5B" w:rsidP="001A236B">
            <w:pPr>
              <w:pStyle w:val="MsoNormal0"/>
              <w:spacing w:after="0" w:line="240" w:lineRule="auto"/>
              <w:ind w:firstLine="200"/>
            </w:pPr>
            <w:r>
              <w:rPr>
                <w:sz w:val="20"/>
              </w:rPr>
              <w:t>2.1. Проектные работы</w:t>
            </w:r>
          </w:p>
        </w:tc>
        <w:tc>
          <w:tcPr>
            <w:tcW w:w="1985" w:type="dxa"/>
            <w:tcBorders>
              <w:bottom w:val="single" w:sz="4" w:space="0" w:color="auto"/>
              <w:right w:val="single" w:sz="4" w:space="0" w:color="auto"/>
            </w:tcBorders>
            <w:tcMar>
              <w:top w:w="0" w:type="dxa"/>
              <w:left w:w="108" w:type="dxa"/>
              <w:bottom w:w="0" w:type="dxa"/>
              <w:right w:w="108" w:type="dxa"/>
            </w:tcMar>
          </w:tcPr>
          <w:p w:rsidR="00893F7B" w:rsidRDefault="00EC4C5B" w:rsidP="001A236B">
            <w:pPr>
              <w:pStyle w:val="MsoNormal0"/>
              <w:spacing w:after="0" w:line="240" w:lineRule="auto"/>
              <w:jc w:val="center"/>
            </w:pPr>
            <w:r>
              <w:rPr>
                <w:b/>
                <w:sz w:val="20"/>
              </w:rPr>
              <w:t> </w:t>
            </w:r>
          </w:p>
        </w:tc>
        <w:tc>
          <w:tcPr>
            <w:tcW w:w="2126" w:type="dxa"/>
            <w:tcBorders>
              <w:bottom w:val="single" w:sz="4" w:space="0" w:color="auto"/>
              <w:right w:val="single" w:sz="4" w:space="0" w:color="auto"/>
            </w:tcBorders>
            <w:tcMar>
              <w:top w:w="0" w:type="dxa"/>
              <w:left w:w="108" w:type="dxa"/>
              <w:bottom w:w="0" w:type="dxa"/>
              <w:right w:w="108" w:type="dxa"/>
            </w:tcMar>
          </w:tcPr>
          <w:p w:rsidR="00893F7B" w:rsidRDefault="00EC4C5B" w:rsidP="001A236B">
            <w:pPr>
              <w:pStyle w:val="MsoNormal0"/>
              <w:spacing w:after="0" w:line="240" w:lineRule="auto"/>
              <w:jc w:val="center"/>
            </w:pPr>
            <w:r>
              <w:rPr>
                <w:b/>
                <w:sz w:val="20"/>
              </w:rPr>
              <w:t> </w:t>
            </w:r>
          </w:p>
        </w:tc>
      </w:tr>
      <w:tr w:rsidR="00893F7B" w:rsidTr="00524ABF">
        <w:trPr>
          <w:trHeight w:val="20"/>
        </w:trPr>
        <w:tc>
          <w:tcPr>
            <w:tcW w:w="5812" w:type="dxa"/>
            <w:tcBorders>
              <w:left w:val="single" w:sz="4" w:space="0" w:color="auto"/>
              <w:bottom w:val="single" w:sz="4" w:space="0" w:color="auto"/>
              <w:right w:val="single" w:sz="4" w:space="0" w:color="auto"/>
            </w:tcBorders>
            <w:tcMar>
              <w:top w:w="0" w:type="dxa"/>
              <w:left w:w="108" w:type="dxa"/>
              <w:bottom w:w="0" w:type="dxa"/>
              <w:right w:w="108" w:type="dxa"/>
            </w:tcMar>
          </w:tcPr>
          <w:p w:rsidR="00893F7B" w:rsidRDefault="00EC4C5B" w:rsidP="001A236B">
            <w:pPr>
              <w:pStyle w:val="MsoNormal0"/>
              <w:spacing w:after="0" w:line="240" w:lineRule="auto"/>
              <w:ind w:firstLine="200"/>
            </w:pPr>
            <w:r>
              <w:rPr>
                <w:sz w:val="20"/>
              </w:rPr>
              <w:t xml:space="preserve">2.2. Реконструкция, модернизация, достройка, </w:t>
            </w:r>
            <w:proofErr w:type="spellStart"/>
            <w:r>
              <w:rPr>
                <w:sz w:val="20"/>
              </w:rPr>
              <w:t>дооборорудование</w:t>
            </w:r>
            <w:proofErr w:type="spellEnd"/>
            <w:r>
              <w:rPr>
                <w:sz w:val="20"/>
              </w:rPr>
              <w:t xml:space="preserve"> и техническое перевооружение, в т.ч.                                                                                                                                                              2.2.1. «системы вентиляции и обогрева»,                                                   2.2.2 «технические системы безопасности»,                          2.2.3 прочие СМР</w:t>
            </w:r>
          </w:p>
        </w:tc>
        <w:tc>
          <w:tcPr>
            <w:tcW w:w="1985" w:type="dxa"/>
            <w:tcBorders>
              <w:bottom w:val="single" w:sz="4" w:space="0" w:color="auto"/>
              <w:right w:val="single" w:sz="4" w:space="0" w:color="auto"/>
            </w:tcBorders>
            <w:tcMar>
              <w:top w:w="0" w:type="dxa"/>
              <w:left w:w="108" w:type="dxa"/>
              <w:bottom w:w="0" w:type="dxa"/>
              <w:right w:w="108" w:type="dxa"/>
            </w:tcMar>
          </w:tcPr>
          <w:p w:rsidR="00893F7B" w:rsidRDefault="00EC4C5B" w:rsidP="001A236B">
            <w:pPr>
              <w:pStyle w:val="MsoNormal0"/>
              <w:spacing w:after="0" w:line="240" w:lineRule="auto"/>
              <w:jc w:val="center"/>
            </w:pPr>
            <w:r>
              <w:rPr>
                <w:b/>
                <w:sz w:val="20"/>
              </w:rPr>
              <w:t> </w:t>
            </w:r>
          </w:p>
        </w:tc>
        <w:tc>
          <w:tcPr>
            <w:tcW w:w="2126" w:type="dxa"/>
            <w:tcBorders>
              <w:bottom w:val="single" w:sz="4" w:space="0" w:color="auto"/>
              <w:right w:val="single" w:sz="4" w:space="0" w:color="auto"/>
            </w:tcBorders>
            <w:tcMar>
              <w:top w:w="0" w:type="dxa"/>
              <w:left w:w="108" w:type="dxa"/>
              <w:bottom w:w="0" w:type="dxa"/>
              <w:right w:w="108" w:type="dxa"/>
            </w:tcMar>
          </w:tcPr>
          <w:p w:rsidR="00893F7B" w:rsidRDefault="00EC4C5B" w:rsidP="001A236B">
            <w:pPr>
              <w:pStyle w:val="MsoNormal0"/>
              <w:spacing w:after="0" w:line="240" w:lineRule="auto"/>
              <w:jc w:val="center"/>
            </w:pPr>
            <w:r>
              <w:rPr>
                <w:b/>
                <w:sz w:val="20"/>
              </w:rPr>
              <w:t> </w:t>
            </w:r>
          </w:p>
        </w:tc>
      </w:tr>
      <w:tr w:rsidR="00893F7B" w:rsidTr="00524ABF">
        <w:trPr>
          <w:trHeight w:val="20"/>
        </w:trPr>
        <w:tc>
          <w:tcPr>
            <w:tcW w:w="5812" w:type="dxa"/>
            <w:tcBorders>
              <w:left w:val="single" w:sz="4" w:space="0" w:color="auto"/>
              <w:bottom w:val="single" w:sz="4" w:space="0" w:color="auto"/>
              <w:right w:val="single" w:sz="4" w:space="0" w:color="auto"/>
            </w:tcBorders>
            <w:tcMar>
              <w:top w:w="0" w:type="dxa"/>
              <w:left w:w="108" w:type="dxa"/>
              <w:bottom w:w="0" w:type="dxa"/>
              <w:right w:w="108" w:type="dxa"/>
            </w:tcMar>
          </w:tcPr>
          <w:p w:rsidR="00893F7B" w:rsidRDefault="00EC4C5B" w:rsidP="001A236B">
            <w:pPr>
              <w:pStyle w:val="MsoNormal0"/>
              <w:spacing w:after="0" w:line="240" w:lineRule="auto"/>
              <w:ind w:firstLine="200"/>
            </w:pPr>
            <w:r>
              <w:rPr>
                <w:sz w:val="20"/>
              </w:rPr>
              <w:t>2.3. Прочие (расшифровать)</w:t>
            </w:r>
          </w:p>
        </w:tc>
        <w:tc>
          <w:tcPr>
            <w:tcW w:w="1985" w:type="dxa"/>
            <w:tcBorders>
              <w:bottom w:val="single" w:sz="4" w:space="0" w:color="auto"/>
              <w:right w:val="single" w:sz="4" w:space="0" w:color="auto"/>
            </w:tcBorders>
            <w:tcMar>
              <w:top w:w="0" w:type="dxa"/>
              <w:left w:w="108" w:type="dxa"/>
              <w:bottom w:w="0" w:type="dxa"/>
              <w:right w:w="108" w:type="dxa"/>
            </w:tcMar>
          </w:tcPr>
          <w:p w:rsidR="00893F7B" w:rsidRDefault="00EC4C5B" w:rsidP="001A236B">
            <w:pPr>
              <w:pStyle w:val="MsoNormal0"/>
              <w:spacing w:after="0" w:line="240" w:lineRule="auto"/>
              <w:jc w:val="center"/>
            </w:pPr>
            <w:r>
              <w:rPr>
                <w:b/>
                <w:sz w:val="20"/>
              </w:rPr>
              <w:t> </w:t>
            </w:r>
          </w:p>
        </w:tc>
        <w:tc>
          <w:tcPr>
            <w:tcW w:w="2126" w:type="dxa"/>
            <w:tcBorders>
              <w:bottom w:val="single" w:sz="4" w:space="0" w:color="auto"/>
              <w:right w:val="single" w:sz="4" w:space="0" w:color="auto"/>
            </w:tcBorders>
            <w:tcMar>
              <w:top w:w="0" w:type="dxa"/>
              <w:left w:w="108" w:type="dxa"/>
              <w:bottom w:w="0" w:type="dxa"/>
              <w:right w:w="108" w:type="dxa"/>
            </w:tcMar>
          </w:tcPr>
          <w:p w:rsidR="00893F7B" w:rsidRDefault="00EC4C5B" w:rsidP="001A236B">
            <w:pPr>
              <w:pStyle w:val="MsoNormal0"/>
              <w:spacing w:after="0" w:line="240" w:lineRule="auto"/>
              <w:jc w:val="center"/>
            </w:pPr>
            <w:r>
              <w:rPr>
                <w:b/>
                <w:sz w:val="20"/>
              </w:rPr>
              <w:t> </w:t>
            </w:r>
          </w:p>
        </w:tc>
      </w:tr>
      <w:tr w:rsidR="00893F7B" w:rsidTr="00524ABF">
        <w:trPr>
          <w:trHeight w:val="20"/>
        </w:trPr>
        <w:tc>
          <w:tcPr>
            <w:tcW w:w="5812" w:type="dxa"/>
            <w:tcBorders>
              <w:left w:val="single" w:sz="4" w:space="0" w:color="auto"/>
              <w:bottom w:val="single" w:sz="4" w:space="0" w:color="auto"/>
              <w:right w:val="single" w:sz="4" w:space="0" w:color="auto"/>
            </w:tcBorders>
            <w:tcMar>
              <w:top w:w="0" w:type="dxa"/>
              <w:left w:w="108" w:type="dxa"/>
              <w:bottom w:w="0" w:type="dxa"/>
              <w:right w:w="108" w:type="dxa"/>
            </w:tcMar>
          </w:tcPr>
          <w:p w:rsidR="00893F7B" w:rsidRDefault="00EC4C5B" w:rsidP="001A236B">
            <w:pPr>
              <w:pStyle w:val="MsoNormal0"/>
              <w:spacing w:after="0" w:line="240" w:lineRule="auto"/>
              <w:jc w:val="both"/>
            </w:pPr>
            <w:r>
              <w:rPr>
                <w:b/>
                <w:sz w:val="20"/>
              </w:rPr>
              <w:t xml:space="preserve">3. Работы, стоимость которых относится к текущим затратам (капитальный, текущий ремонт, техобслуживание и др.) ВСЕГО, в </w:t>
            </w:r>
            <w:proofErr w:type="spellStart"/>
            <w:r>
              <w:rPr>
                <w:b/>
                <w:sz w:val="20"/>
              </w:rPr>
              <w:t>т.ч</w:t>
            </w:r>
            <w:proofErr w:type="spellEnd"/>
            <w:r>
              <w:rPr>
                <w:b/>
                <w:sz w:val="20"/>
              </w:rPr>
              <w:t>.:</w:t>
            </w:r>
          </w:p>
        </w:tc>
        <w:tc>
          <w:tcPr>
            <w:tcW w:w="1985" w:type="dxa"/>
            <w:tcBorders>
              <w:bottom w:val="single" w:sz="4" w:space="0" w:color="auto"/>
              <w:right w:val="single" w:sz="4" w:space="0" w:color="auto"/>
            </w:tcBorders>
            <w:tcMar>
              <w:top w:w="0" w:type="dxa"/>
              <w:left w:w="108" w:type="dxa"/>
              <w:bottom w:w="0" w:type="dxa"/>
              <w:right w:w="108" w:type="dxa"/>
            </w:tcMar>
          </w:tcPr>
          <w:p w:rsidR="00893F7B" w:rsidRDefault="00EC4C5B" w:rsidP="001A236B">
            <w:pPr>
              <w:pStyle w:val="MsoNormal0"/>
              <w:spacing w:after="0" w:line="240" w:lineRule="auto"/>
              <w:jc w:val="center"/>
            </w:pPr>
            <w:r>
              <w:rPr>
                <w:b/>
                <w:sz w:val="20"/>
              </w:rPr>
              <w:t> </w:t>
            </w:r>
          </w:p>
        </w:tc>
        <w:tc>
          <w:tcPr>
            <w:tcW w:w="2126" w:type="dxa"/>
            <w:tcBorders>
              <w:bottom w:val="single" w:sz="4" w:space="0" w:color="auto"/>
              <w:right w:val="single" w:sz="4" w:space="0" w:color="auto"/>
            </w:tcBorders>
            <w:tcMar>
              <w:top w:w="0" w:type="dxa"/>
              <w:left w:w="108" w:type="dxa"/>
              <w:bottom w:w="0" w:type="dxa"/>
              <w:right w:w="108" w:type="dxa"/>
            </w:tcMar>
          </w:tcPr>
          <w:p w:rsidR="00893F7B" w:rsidRDefault="00EC4C5B" w:rsidP="001A236B">
            <w:pPr>
              <w:pStyle w:val="MsoNormal0"/>
              <w:spacing w:after="0" w:line="240" w:lineRule="auto"/>
              <w:jc w:val="center"/>
            </w:pPr>
            <w:r>
              <w:rPr>
                <w:b/>
                <w:sz w:val="20"/>
              </w:rPr>
              <w:t> </w:t>
            </w:r>
          </w:p>
        </w:tc>
      </w:tr>
      <w:tr w:rsidR="00893F7B" w:rsidTr="00524ABF">
        <w:trPr>
          <w:trHeight w:val="20"/>
        </w:trPr>
        <w:tc>
          <w:tcPr>
            <w:tcW w:w="5812" w:type="dxa"/>
            <w:tcBorders>
              <w:left w:val="single" w:sz="4" w:space="0" w:color="auto"/>
              <w:bottom w:val="single" w:sz="4" w:space="0" w:color="auto"/>
              <w:right w:val="single" w:sz="4" w:space="0" w:color="auto"/>
            </w:tcBorders>
            <w:tcMar>
              <w:top w:w="0" w:type="dxa"/>
              <w:left w:w="108" w:type="dxa"/>
              <w:bottom w:w="0" w:type="dxa"/>
              <w:right w:w="108" w:type="dxa"/>
            </w:tcMar>
          </w:tcPr>
          <w:p w:rsidR="00893F7B" w:rsidRDefault="00EC4C5B" w:rsidP="001A236B">
            <w:pPr>
              <w:pStyle w:val="MsoNormal0"/>
              <w:spacing w:after="0" w:line="240" w:lineRule="auto"/>
              <w:ind w:firstLine="200"/>
            </w:pPr>
            <w:r>
              <w:rPr>
                <w:sz w:val="20"/>
              </w:rPr>
              <w:t>3.1. Проектные работы</w:t>
            </w:r>
          </w:p>
        </w:tc>
        <w:tc>
          <w:tcPr>
            <w:tcW w:w="1985" w:type="dxa"/>
            <w:tcBorders>
              <w:bottom w:val="single" w:sz="4" w:space="0" w:color="auto"/>
              <w:right w:val="single" w:sz="4" w:space="0" w:color="auto"/>
            </w:tcBorders>
            <w:tcMar>
              <w:top w:w="0" w:type="dxa"/>
              <w:left w:w="108" w:type="dxa"/>
              <w:bottom w:w="0" w:type="dxa"/>
              <w:right w:w="108" w:type="dxa"/>
            </w:tcMar>
          </w:tcPr>
          <w:p w:rsidR="00893F7B" w:rsidRDefault="00EC4C5B" w:rsidP="001A236B">
            <w:pPr>
              <w:pStyle w:val="MsoNormal0"/>
              <w:spacing w:after="0" w:line="240" w:lineRule="auto"/>
              <w:jc w:val="center"/>
            </w:pPr>
            <w:r>
              <w:rPr>
                <w:b/>
                <w:sz w:val="20"/>
              </w:rPr>
              <w:t> </w:t>
            </w:r>
          </w:p>
        </w:tc>
        <w:tc>
          <w:tcPr>
            <w:tcW w:w="2126" w:type="dxa"/>
            <w:tcBorders>
              <w:bottom w:val="single" w:sz="4" w:space="0" w:color="auto"/>
              <w:right w:val="single" w:sz="4" w:space="0" w:color="auto"/>
            </w:tcBorders>
            <w:tcMar>
              <w:top w:w="0" w:type="dxa"/>
              <w:left w:w="108" w:type="dxa"/>
              <w:bottom w:w="0" w:type="dxa"/>
              <w:right w:w="108" w:type="dxa"/>
            </w:tcMar>
          </w:tcPr>
          <w:p w:rsidR="00893F7B" w:rsidRDefault="00EC4C5B" w:rsidP="001A236B">
            <w:pPr>
              <w:pStyle w:val="MsoNormal0"/>
              <w:spacing w:after="0" w:line="240" w:lineRule="auto"/>
              <w:jc w:val="center"/>
            </w:pPr>
            <w:r>
              <w:rPr>
                <w:b/>
                <w:sz w:val="20"/>
              </w:rPr>
              <w:t> </w:t>
            </w:r>
          </w:p>
        </w:tc>
      </w:tr>
      <w:tr w:rsidR="00893F7B" w:rsidTr="00524ABF">
        <w:trPr>
          <w:trHeight w:val="20"/>
        </w:trPr>
        <w:tc>
          <w:tcPr>
            <w:tcW w:w="5812" w:type="dxa"/>
            <w:tcBorders>
              <w:left w:val="single" w:sz="4" w:space="0" w:color="auto"/>
              <w:bottom w:val="single" w:sz="4" w:space="0" w:color="auto"/>
              <w:right w:val="single" w:sz="4" w:space="0" w:color="auto"/>
            </w:tcBorders>
            <w:tcMar>
              <w:top w:w="0" w:type="dxa"/>
              <w:left w:w="108" w:type="dxa"/>
              <w:bottom w:w="0" w:type="dxa"/>
              <w:right w:w="108" w:type="dxa"/>
            </w:tcMar>
          </w:tcPr>
          <w:p w:rsidR="00893F7B" w:rsidRDefault="00EC4C5B" w:rsidP="001A236B">
            <w:pPr>
              <w:pStyle w:val="MsoNormal0"/>
              <w:spacing w:after="0" w:line="240" w:lineRule="auto"/>
              <w:ind w:firstLine="200"/>
            </w:pPr>
            <w:r>
              <w:rPr>
                <w:sz w:val="20"/>
              </w:rPr>
              <w:t>3.2. Строительно-монтажные работы</w:t>
            </w:r>
          </w:p>
        </w:tc>
        <w:tc>
          <w:tcPr>
            <w:tcW w:w="1985" w:type="dxa"/>
            <w:tcBorders>
              <w:bottom w:val="single" w:sz="4" w:space="0" w:color="auto"/>
              <w:right w:val="single" w:sz="4" w:space="0" w:color="auto"/>
            </w:tcBorders>
            <w:tcMar>
              <w:top w:w="0" w:type="dxa"/>
              <w:left w:w="108" w:type="dxa"/>
              <w:bottom w:w="0" w:type="dxa"/>
              <w:right w:w="108" w:type="dxa"/>
            </w:tcMar>
          </w:tcPr>
          <w:p w:rsidR="00893F7B" w:rsidRDefault="00EC4C5B" w:rsidP="001A236B">
            <w:pPr>
              <w:pStyle w:val="MsoNormal0"/>
              <w:spacing w:after="0" w:line="240" w:lineRule="auto"/>
              <w:jc w:val="center"/>
            </w:pPr>
            <w:r>
              <w:rPr>
                <w:b/>
                <w:sz w:val="20"/>
              </w:rPr>
              <w:t> </w:t>
            </w:r>
          </w:p>
        </w:tc>
        <w:tc>
          <w:tcPr>
            <w:tcW w:w="2126" w:type="dxa"/>
            <w:tcBorders>
              <w:bottom w:val="single" w:sz="4" w:space="0" w:color="auto"/>
              <w:right w:val="single" w:sz="4" w:space="0" w:color="auto"/>
            </w:tcBorders>
            <w:tcMar>
              <w:top w:w="0" w:type="dxa"/>
              <w:left w:w="108" w:type="dxa"/>
              <w:bottom w:w="0" w:type="dxa"/>
              <w:right w:w="108" w:type="dxa"/>
            </w:tcMar>
          </w:tcPr>
          <w:p w:rsidR="00893F7B" w:rsidRDefault="00EC4C5B" w:rsidP="001A236B">
            <w:pPr>
              <w:pStyle w:val="MsoNormal0"/>
              <w:spacing w:after="0" w:line="240" w:lineRule="auto"/>
              <w:jc w:val="center"/>
            </w:pPr>
            <w:r>
              <w:rPr>
                <w:b/>
                <w:sz w:val="20"/>
              </w:rPr>
              <w:t> </w:t>
            </w:r>
          </w:p>
        </w:tc>
      </w:tr>
      <w:tr w:rsidR="00893F7B" w:rsidTr="00524ABF">
        <w:trPr>
          <w:trHeight w:val="20"/>
        </w:trPr>
        <w:tc>
          <w:tcPr>
            <w:tcW w:w="5812" w:type="dxa"/>
            <w:tcBorders>
              <w:left w:val="single" w:sz="4" w:space="0" w:color="auto"/>
              <w:bottom w:val="single" w:sz="4" w:space="0" w:color="auto"/>
              <w:right w:val="single" w:sz="4" w:space="0" w:color="auto"/>
            </w:tcBorders>
            <w:tcMar>
              <w:top w:w="0" w:type="dxa"/>
              <w:left w:w="108" w:type="dxa"/>
              <w:bottom w:w="0" w:type="dxa"/>
              <w:right w:w="108" w:type="dxa"/>
            </w:tcMar>
          </w:tcPr>
          <w:p w:rsidR="00893F7B" w:rsidRDefault="00EC4C5B" w:rsidP="001A236B">
            <w:pPr>
              <w:pStyle w:val="MsoNormal0"/>
              <w:spacing w:after="0" w:line="240" w:lineRule="auto"/>
              <w:ind w:firstLine="200"/>
            </w:pPr>
            <w:r>
              <w:rPr>
                <w:sz w:val="20"/>
              </w:rPr>
              <w:t>3.3. Прочие (расшифровать)</w:t>
            </w:r>
          </w:p>
        </w:tc>
        <w:tc>
          <w:tcPr>
            <w:tcW w:w="1985" w:type="dxa"/>
            <w:tcBorders>
              <w:bottom w:val="single" w:sz="4" w:space="0" w:color="auto"/>
              <w:right w:val="single" w:sz="4" w:space="0" w:color="auto"/>
            </w:tcBorders>
            <w:tcMar>
              <w:top w:w="0" w:type="dxa"/>
              <w:left w:w="108" w:type="dxa"/>
              <w:bottom w:w="0" w:type="dxa"/>
              <w:right w:w="108" w:type="dxa"/>
            </w:tcMar>
          </w:tcPr>
          <w:p w:rsidR="00893F7B" w:rsidRDefault="00EC4C5B" w:rsidP="001A236B">
            <w:pPr>
              <w:pStyle w:val="MsoNormal0"/>
              <w:spacing w:after="0" w:line="240" w:lineRule="auto"/>
              <w:jc w:val="center"/>
            </w:pPr>
            <w:r>
              <w:rPr>
                <w:b/>
                <w:sz w:val="20"/>
              </w:rPr>
              <w:t> </w:t>
            </w:r>
          </w:p>
        </w:tc>
        <w:tc>
          <w:tcPr>
            <w:tcW w:w="2126" w:type="dxa"/>
            <w:tcBorders>
              <w:bottom w:val="single" w:sz="4" w:space="0" w:color="auto"/>
              <w:right w:val="single" w:sz="4" w:space="0" w:color="auto"/>
            </w:tcBorders>
            <w:tcMar>
              <w:top w:w="0" w:type="dxa"/>
              <w:left w:w="108" w:type="dxa"/>
              <w:bottom w:w="0" w:type="dxa"/>
              <w:right w:w="108" w:type="dxa"/>
            </w:tcMar>
          </w:tcPr>
          <w:p w:rsidR="00893F7B" w:rsidRDefault="00EC4C5B" w:rsidP="001A236B">
            <w:pPr>
              <w:pStyle w:val="MsoNormal0"/>
              <w:spacing w:after="0" w:line="240" w:lineRule="auto"/>
              <w:jc w:val="center"/>
            </w:pPr>
            <w:r>
              <w:rPr>
                <w:b/>
                <w:sz w:val="20"/>
              </w:rPr>
              <w:t> </w:t>
            </w:r>
          </w:p>
        </w:tc>
      </w:tr>
      <w:tr w:rsidR="00893F7B" w:rsidTr="00524ABF">
        <w:trPr>
          <w:trHeight w:val="20"/>
        </w:trPr>
        <w:tc>
          <w:tcPr>
            <w:tcW w:w="5812" w:type="dxa"/>
            <w:tcMar>
              <w:top w:w="0" w:type="dxa"/>
              <w:left w:w="108" w:type="dxa"/>
              <w:bottom w:w="0" w:type="dxa"/>
              <w:right w:w="108" w:type="dxa"/>
            </w:tcMar>
          </w:tcPr>
          <w:p w:rsidR="00893F7B" w:rsidRDefault="00893F7B" w:rsidP="001A236B">
            <w:pPr>
              <w:spacing w:after="0" w:line="240" w:lineRule="auto"/>
            </w:pPr>
          </w:p>
        </w:tc>
        <w:tc>
          <w:tcPr>
            <w:tcW w:w="1985" w:type="dxa"/>
            <w:tcMar>
              <w:top w:w="0" w:type="dxa"/>
              <w:left w:w="108" w:type="dxa"/>
              <w:bottom w:w="0" w:type="dxa"/>
              <w:right w:w="108" w:type="dxa"/>
            </w:tcMar>
          </w:tcPr>
          <w:p w:rsidR="00893F7B" w:rsidRDefault="00893F7B" w:rsidP="001A236B">
            <w:pPr>
              <w:spacing w:after="0" w:line="240" w:lineRule="auto"/>
            </w:pPr>
          </w:p>
        </w:tc>
        <w:tc>
          <w:tcPr>
            <w:tcW w:w="2126" w:type="dxa"/>
            <w:tcMar>
              <w:top w:w="0" w:type="dxa"/>
              <w:left w:w="108" w:type="dxa"/>
              <w:bottom w:w="0" w:type="dxa"/>
              <w:right w:w="108" w:type="dxa"/>
            </w:tcMar>
          </w:tcPr>
          <w:p w:rsidR="00893F7B" w:rsidRDefault="00893F7B" w:rsidP="001A236B">
            <w:pPr>
              <w:spacing w:after="0" w:line="240" w:lineRule="auto"/>
            </w:pPr>
          </w:p>
        </w:tc>
      </w:tr>
      <w:tr w:rsidR="00893F7B" w:rsidTr="00524ABF">
        <w:trPr>
          <w:trHeight w:val="20"/>
        </w:trPr>
        <w:tc>
          <w:tcPr>
            <w:tcW w:w="9923" w:type="dxa"/>
            <w:gridSpan w:val="3"/>
            <w:noWrap/>
            <w:tcMar>
              <w:top w:w="0" w:type="dxa"/>
              <w:left w:w="108" w:type="dxa"/>
              <w:bottom w:w="0" w:type="dxa"/>
              <w:right w:w="108" w:type="dxa"/>
            </w:tcMar>
            <w:vAlign w:val="bottom"/>
          </w:tcPr>
          <w:p w:rsidR="00893F7B" w:rsidRDefault="00EC4C5B" w:rsidP="001A236B">
            <w:pPr>
              <w:pStyle w:val="MsoNormal0"/>
              <w:spacing w:after="0" w:line="240" w:lineRule="auto"/>
            </w:pPr>
            <w:r>
              <w:rPr>
                <w:sz w:val="20"/>
              </w:rPr>
              <w:t>Ответственный представитель   ____________________________________________________</w:t>
            </w:r>
          </w:p>
        </w:tc>
      </w:tr>
      <w:tr w:rsidR="00893F7B" w:rsidTr="00524ABF">
        <w:trPr>
          <w:trHeight w:val="20"/>
        </w:trPr>
        <w:tc>
          <w:tcPr>
            <w:tcW w:w="9923" w:type="dxa"/>
            <w:gridSpan w:val="3"/>
            <w:noWrap/>
            <w:tcMar>
              <w:top w:w="0" w:type="dxa"/>
              <w:left w:w="108" w:type="dxa"/>
              <w:bottom w:w="0" w:type="dxa"/>
              <w:right w:w="108" w:type="dxa"/>
            </w:tcMar>
            <w:vAlign w:val="bottom"/>
          </w:tcPr>
          <w:p w:rsidR="00893F7B" w:rsidRDefault="00EC4C5B" w:rsidP="001A236B">
            <w:pPr>
              <w:pStyle w:val="MsoNormal0"/>
              <w:spacing w:after="0" w:line="240" w:lineRule="auto"/>
            </w:pPr>
            <w:r>
              <w:rPr>
                <w:sz w:val="16"/>
              </w:rPr>
              <w:t>                                                                                             (наименование подрядной организации)</w:t>
            </w:r>
          </w:p>
        </w:tc>
      </w:tr>
      <w:tr w:rsidR="00893F7B" w:rsidTr="00524ABF">
        <w:trPr>
          <w:trHeight w:val="20"/>
        </w:trPr>
        <w:tc>
          <w:tcPr>
            <w:tcW w:w="9923" w:type="dxa"/>
            <w:gridSpan w:val="3"/>
            <w:noWrap/>
            <w:tcMar>
              <w:top w:w="0" w:type="dxa"/>
              <w:left w:w="108" w:type="dxa"/>
              <w:bottom w:w="0" w:type="dxa"/>
              <w:right w:w="108" w:type="dxa"/>
            </w:tcMar>
            <w:vAlign w:val="bottom"/>
          </w:tcPr>
          <w:p w:rsidR="00893F7B" w:rsidRDefault="00EC4C5B" w:rsidP="001A236B">
            <w:pPr>
              <w:pStyle w:val="MsoNormal0"/>
              <w:spacing w:after="0" w:line="240" w:lineRule="auto"/>
            </w:pPr>
            <w:r>
              <w:rPr>
                <w:sz w:val="20"/>
              </w:rPr>
              <w:t>  _____________________               _______________                  _______________________</w:t>
            </w:r>
          </w:p>
        </w:tc>
      </w:tr>
      <w:tr w:rsidR="00893F7B" w:rsidTr="00524ABF">
        <w:trPr>
          <w:trHeight w:val="20"/>
        </w:trPr>
        <w:tc>
          <w:tcPr>
            <w:tcW w:w="9923" w:type="dxa"/>
            <w:gridSpan w:val="3"/>
            <w:noWrap/>
            <w:tcMar>
              <w:top w:w="0" w:type="dxa"/>
              <w:left w:w="108" w:type="dxa"/>
              <w:bottom w:w="0" w:type="dxa"/>
              <w:right w:w="108" w:type="dxa"/>
            </w:tcMar>
            <w:vAlign w:val="bottom"/>
          </w:tcPr>
          <w:p w:rsidR="00893F7B" w:rsidRDefault="00EC4C5B" w:rsidP="001A236B">
            <w:pPr>
              <w:pStyle w:val="MsoNormal0"/>
              <w:spacing w:after="0" w:line="240" w:lineRule="auto"/>
            </w:pPr>
            <w:r>
              <w:rPr>
                <w:sz w:val="16"/>
              </w:rPr>
              <w:t>        (должность)                                                  (подпись)                                   (расшифровка подписи)</w:t>
            </w:r>
          </w:p>
        </w:tc>
      </w:tr>
      <w:tr w:rsidR="00893F7B" w:rsidTr="00524ABF">
        <w:trPr>
          <w:trHeight w:val="20"/>
        </w:trPr>
        <w:tc>
          <w:tcPr>
            <w:tcW w:w="5812" w:type="dxa"/>
            <w:noWrap/>
            <w:tcMar>
              <w:top w:w="0" w:type="dxa"/>
              <w:left w:w="108" w:type="dxa"/>
              <w:bottom w:w="0" w:type="dxa"/>
              <w:right w:w="108" w:type="dxa"/>
            </w:tcMar>
            <w:vAlign w:val="bottom"/>
          </w:tcPr>
          <w:p w:rsidR="00893F7B" w:rsidRDefault="00893F7B" w:rsidP="001A236B">
            <w:pPr>
              <w:spacing w:after="0" w:line="240" w:lineRule="auto"/>
            </w:pPr>
          </w:p>
        </w:tc>
        <w:tc>
          <w:tcPr>
            <w:tcW w:w="1985" w:type="dxa"/>
            <w:noWrap/>
            <w:tcMar>
              <w:top w:w="0" w:type="dxa"/>
              <w:left w:w="108" w:type="dxa"/>
              <w:bottom w:w="0" w:type="dxa"/>
              <w:right w:w="108" w:type="dxa"/>
            </w:tcMar>
            <w:vAlign w:val="bottom"/>
          </w:tcPr>
          <w:p w:rsidR="00893F7B" w:rsidRDefault="00893F7B" w:rsidP="001A236B">
            <w:pPr>
              <w:spacing w:after="0" w:line="240" w:lineRule="auto"/>
            </w:pPr>
          </w:p>
        </w:tc>
        <w:tc>
          <w:tcPr>
            <w:tcW w:w="2126" w:type="dxa"/>
            <w:noWrap/>
            <w:tcMar>
              <w:top w:w="0" w:type="dxa"/>
              <w:left w:w="108" w:type="dxa"/>
              <w:bottom w:w="0" w:type="dxa"/>
              <w:right w:w="108" w:type="dxa"/>
            </w:tcMar>
            <w:vAlign w:val="bottom"/>
          </w:tcPr>
          <w:p w:rsidR="00893F7B" w:rsidRDefault="00893F7B" w:rsidP="001A236B">
            <w:pPr>
              <w:spacing w:after="0" w:line="240" w:lineRule="auto"/>
            </w:pPr>
          </w:p>
        </w:tc>
      </w:tr>
      <w:tr w:rsidR="00893F7B" w:rsidTr="00524ABF">
        <w:trPr>
          <w:trHeight w:val="20"/>
        </w:trPr>
        <w:tc>
          <w:tcPr>
            <w:tcW w:w="9923" w:type="dxa"/>
            <w:gridSpan w:val="3"/>
            <w:tcMar>
              <w:top w:w="0" w:type="dxa"/>
              <w:left w:w="108" w:type="dxa"/>
              <w:bottom w:w="0" w:type="dxa"/>
              <w:right w:w="108" w:type="dxa"/>
            </w:tcMar>
            <w:vAlign w:val="bottom"/>
          </w:tcPr>
          <w:p w:rsidR="00893F7B" w:rsidRDefault="00EC4C5B" w:rsidP="001A236B">
            <w:pPr>
              <w:pStyle w:val="MsoNormal0"/>
              <w:spacing w:after="0" w:line="240" w:lineRule="auto"/>
            </w:pPr>
            <w:r>
              <w:rPr>
                <w:sz w:val="20"/>
              </w:rPr>
              <w:t>Отметка ответственного за приёмку работ структурного подразделения АО «Почта России», действующего по доверенности от "__"______ 20__г. № ___</w:t>
            </w:r>
          </w:p>
        </w:tc>
      </w:tr>
      <w:tr w:rsidR="00893F7B" w:rsidTr="00524ABF">
        <w:trPr>
          <w:trHeight w:val="20"/>
        </w:trPr>
        <w:tc>
          <w:tcPr>
            <w:tcW w:w="9923" w:type="dxa"/>
            <w:gridSpan w:val="3"/>
            <w:noWrap/>
            <w:tcMar>
              <w:top w:w="0" w:type="dxa"/>
              <w:left w:w="108" w:type="dxa"/>
              <w:bottom w:w="0" w:type="dxa"/>
              <w:right w:w="108" w:type="dxa"/>
            </w:tcMar>
            <w:vAlign w:val="bottom"/>
          </w:tcPr>
          <w:p w:rsidR="00893F7B" w:rsidRDefault="00EC4C5B" w:rsidP="001A236B">
            <w:pPr>
              <w:pStyle w:val="MsoNormal0"/>
              <w:spacing w:after="0" w:line="240" w:lineRule="auto"/>
            </w:pPr>
            <w:r>
              <w:rPr>
                <w:sz w:val="20"/>
              </w:rPr>
              <w:lastRenderedPageBreak/>
              <w:t>  _____________________               _______________                  _______________________</w:t>
            </w:r>
          </w:p>
        </w:tc>
      </w:tr>
      <w:tr w:rsidR="00893F7B" w:rsidTr="00524ABF">
        <w:trPr>
          <w:trHeight w:val="20"/>
        </w:trPr>
        <w:tc>
          <w:tcPr>
            <w:tcW w:w="9923" w:type="dxa"/>
            <w:gridSpan w:val="3"/>
            <w:noWrap/>
            <w:tcMar>
              <w:top w:w="0" w:type="dxa"/>
              <w:left w:w="108" w:type="dxa"/>
              <w:bottom w:w="0" w:type="dxa"/>
              <w:right w:w="108" w:type="dxa"/>
            </w:tcMar>
            <w:vAlign w:val="bottom"/>
          </w:tcPr>
          <w:p w:rsidR="00893F7B" w:rsidRDefault="00EC4C5B" w:rsidP="001A236B">
            <w:pPr>
              <w:pStyle w:val="MsoNormal0"/>
              <w:spacing w:after="0" w:line="240" w:lineRule="auto"/>
            </w:pPr>
            <w:r>
              <w:rPr>
                <w:sz w:val="16"/>
              </w:rPr>
              <w:t>            (должность)                                            (подпись)                                        (расшифровка подписи)</w:t>
            </w:r>
          </w:p>
        </w:tc>
      </w:tr>
      <w:tr w:rsidR="00893F7B" w:rsidTr="00524ABF">
        <w:trPr>
          <w:trHeight w:val="20"/>
        </w:trPr>
        <w:tc>
          <w:tcPr>
            <w:tcW w:w="5812" w:type="dxa"/>
            <w:noWrap/>
            <w:tcMar>
              <w:top w:w="0" w:type="dxa"/>
              <w:left w:w="108" w:type="dxa"/>
              <w:bottom w:w="0" w:type="dxa"/>
              <w:right w:w="108" w:type="dxa"/>
            </w:tcMar>
            <w:vAlign w:val="bottom"/>
          </w:tcPr>
          <w:p w:rsidR="00893F7B" w:rsidRDefault="00893F7B" w:rsidP="001A236B">
            <w:pPr>
              <w:spacing w:after="0" w:line="240" w:lineRule="auto"/>
            </w:pPr>
          </w:p>
        </w:tc>
        <w:tc>
          <w:tcPr>
            <w:tcW w:w="1985" w:type="dxa"/>
            <w:noWrap/>
            <w:tcMar>
              <w:top w:w="0" w:type="dxa"/>
              <w:left w:w="108" w:type="dxa"/>
              <w:bottom w:w="0" w:type="dxa"/>
              <w:right w:w="108" w:type="dxa"/>
            </w:tcMar>
            <w:vAlign w:val="bottom"/>
          </w:tcPr>
          <w:p w:rsidR="00893F7B" w:rsidRDefault="00893F7B" w:rsidP="001A236B">
            <w:pPr>
              <w:spacing w:after="0" w:line="240" w:lineRule="auto"/>
            </w:pPr>
          </w:p>
        </w:tc>
        <w:tc>
          <w:tcPr>
            <w:tcW w:w="2126" w:type="dxa"/>
            <w:noWrap/>
            <w:tcMar>
              <w:top w:w="0" w:type="dxa"/>
              <w:left w:w="108" w:type="dxa"/>
              <w:bottom w:w="0" w:type="dxa"/>
              <w:right w:w="108" w:type="dxa"/>
            </w:tcMar>
            <w:vAlign w:val="bottom"/>
          </w:tcPr>
          <w:p w:rsidR="00893F7B" w:rsidRDefault="00893F7B" w:rsidP="001A236B">
            <w:pPr>
              <w:spacing w:after="0" w:line="240" w:lineRule="auto"/>
            </w:pPr>
          </w:p>
        </w:tc>
      </w:tr>
      <w:tr w:rsidR="00893F7B" w:rsidTr="00524ABF">
        <w:trPr>
          <w:trHeight w:val="20"/>
        </w:trPr>
        <w:tc>
          <w:tcPr>
            <w:tcW w:w="9923" w:type="dxa"/>
            <w:gridSpan w:val="3"/>
            <w:noWrap/>
            <w:tcMar>
              <w:top w:w="0" w:type="dxa"/>
              <w:left w:w="108" w:type="dxa"/>
              <w:bottom w:w="0" w:type="dxa"/>
              <w:right w:w="108" w:type="dxa"/>
            </w:tcMar>
            <w:vAlign w:val="bottom"/>
          </w:tcPr>
          <w:p w:rsidR="00893F7B" w:rsidRDefault="00EC4C5B" w:rsidP="001A236B">
            <w:pPr>
              <w:pStyle w:val="MsoNormal0"/>
              <w:spacing w:after="0" w:line="240" w:lineRule="auto"/>
            </w:pPr>
            <w:r>
              <w:rPr>
                <w:sz w:val="20"/>
              </w:rPr>
              <w:t>Принято бухгалтерией структурного подразделения АО «Почта России»</w:t>
            </w:r>
          </w:p>
        </w:tc>
      </w:tr>
      <w:tr w:rsidR="00893F7B" w:rsidTr="00524ABF">
        <w:trPr>
          <w:trHeight w:val="20"/>
        </w:trPr>
        <w:tc>
          <w:tcPr>
            <w:tcW w:w="9923" w:type="dxa"/>
            <w:gridSpan w:val="3"/>
            <w:noWrap/>
            <w:tcMar>
              <w:top w:w="0" w:type="dxa"/>
              <w:left w:w="108" w:type="dxa"/>
              <w:bottom w:w="0" w:type="dxa"/>
              <w:right w:w="108" w:type="dxa"/>
            </w:tcMar>
            <w:vAlign w:val="bottom"/>
          </w:tcPr>
          <w:p w:rsidR="00893F7B" w:rsidRDefault="00EC4C5B" w:rsidP="001A236B">
            <w:pPr>
              <w:pStyle w:val="MsoNormal0"/>
              <w:spacing w:after="0" w:line="240" w:lineRule="auto"/>
            </w:pPr>
            <w:r>
              <w:rPr>
                <w:sz w:val="20"/>
              </w:rPr>
              <w:t>  _____________________               _______________                  _______________________</w:t>
            </w:r>
          </w:p>
        </w:tc>
      </w:tr>
      <w:tr w:rsidR="00893F7B" w:rsidTr="00524ABF">
        <w:trPr>
          <w:trHeight w:val="20"/>
        </w:trPr>
        <w:tc>
          <w:tcPr>
            <w:tcW w:w="9923" w:type="dxa"/>
            <w:gridSpan w:val="3"/>
            <w:noWrap/>
            <w:tcMar>
              <w:top w:w="0" w:type="dxa"/>
              <w:left w:w="108" w:type="dxa"/>
              <w:bottom w:w="0" w:type="dxa"/>
              <w:right w:w="108" w:type="dxa"/>
            </w:tcMar>
            <w:vAlign w:val="bottom"/>
          </w:tcPr>
          <w:p w:rsidR="00893F7B" w:rsidRDefault="00EC4C5B" w:rsidP="001A236B">
            <w:pPr>
              <w:pStyle w:val="MsoNormal0"/>
              <w:spacing w:after="0" w:line="240" w:lineRule="auto"/>
            </w:pPr>
            <w:r>
              <w:rPr>
                <w:sz w:val="16"/>
              </w:rPr>
              <w:t>            (должность)                                                 (подпись)                                        (расшифровка подписи)</w:t>
            </w:r>
          </w:p>
        </w:tc>
      </w:tr>
      <w:tr w:rsidR="00893F7B" w:rsidTr="00524ABF">
        <w:trPr>
          <w:trHeight w:val="20"/>
        </w:trPr>
        <w:tc>
          <w:tcPr>
            <w:tcW w:w="5812" w:type="dxa"/>
            <w:noWrap/>
            <w:tcMar>
              <w:top w:w="0" w:type="dxa"/>
              <w:left w:w="108" w:type="dxa"/>
              <w:bottom w:w="0" w:type="dxa"/>
              <w:right w:w="108" w:type="dxa"/>
            </w:tcMar>
            <w:vAlign w:val="bottom"/>
          </w:tcPr>
          <w:p w:rsidR="00893F7B" w:rsidRDefault="00893F7B" w:rsidP="001A236B">
            <w:pPr>
              <w:spacing w:after="0" w:line="240" w:lineRule="auto"/>
            </w:pPr>
          </w:p>
        </w:tc>
        <w:tc>
          <w:tcPr>
            <w:tcW w:w="1985" w:type="dxa"/>
            <w:noWrap/>
            <w:tcMar>
              <w:top w:w="0" w:type="dxa"/>
              <w:left w:w="108" w:type="dxa"/>
              <w:bottom w:w="0" w:type="dxa"/>
              <w:right w:w="108" w:type="dxa"/>
            </w:tcMar>
            <w:vAlign w:val="bottom"/>
          </w:tcPr>
          <w:p w:rsidR="00893F7B" w:rsidRDefault="00893F7B" w:rsidP="001A236B">
            <w:pPr>
              <w:spacing w:after="0" w:line="240" w:lineRule="auto"/>
            </w:pPr>
          </w:p>
        </w:tc>
        <w:tc>
          <w:tcPr>
            <w:tcW w:w="2126" w:type="dxa"/>
            <w:noWrap/>
            <w:tcMar>
              <w:top w:w="0" w:type="dxa"/>
              <w:left w:w="108" w:type="dxa"/>
              <w:bottom w:w="0" w:type="dxa"/>
              <w:right w:w="108" w:type="dxa"/>
            </w:tcMar>
            <w:vAlign w:val="bottom"/>
          </w:tcPr>
          <w:p w:rsidR="00893F7B" w:rsidRDefault="00893F7B" w:rsidP="001A236B">
            <w:pPr>
              <w:spacing w:after="0" w:line="240" w:lineRule="auto"/>
            </w:pPr>
          </w:p>
        </w:tc>
      </w:tr>
      <w:tr w:rsidR="00893F7B" w:rsidTr="00524ABF">
        <w:trPr>
          <w:trHeight w:val="20"/>
        </w:trPr>
        <w:tc>
          <w:tcPr>
            <w:tcW w:w="5812" w:type="dxa"/>
            <w:noWrap/>
            <w:tcMar>
              <w:top w:w="0" w:type="dxa"/>
              <w:left w:w="108" w:type="dxa"/>
              <w:bottom w:w="0" w:type="dxa"/>
              <w:right w:w="108" w:type="dxa"/>
            </w:tcMar>
            <w:vAlign w:val="bottom"/>
          </w:tcPr>
          <w:p w:rsidR="00893F7B" w:rsidRDefault="00893F7B" w:rsidP="001A236B">
            <w:pPr>
              <w:spacing w:after="0" w:line="240" w:lineRule="auto"/>
            </w:pPr>
          </w:p>
        </w:tc>
        <w:tc>
          <w:tcPr>
            <w:tcW w:w="1985" w:type="dxa"/>
            <w:noWrap/>
            <w:tcMar>
              <w:top w:w="0" w:type="dxa"/>
              <w:left w:w="108" w:type="dxa"/>
              <w:bottom w:w="0" w:type="dxa"/>
              <w:right w:w="108" w:type="dxa"/>
            </w:tcMar>
            <w:vAlign w:val="bottom"/>
          </w:tcPr>
          <w:p w:rsidR="00893F7B" w:rsidRDefault="00893F7B" w:rsidP="001A236B">
            <w:pPr>
              <w:spacing w:after="0" w:line="240" w:lineRule="auto"/>
            </w:pPr>
          </w:p>
        </w:tc>
        <w:tc>
          <w:tcPr>
            <w:tcW w:w="2126" w:type="dxa"/>
            <w:noWrap/>
            <w:tcMar>
              <w:top w:w="0" w:type="dxa"/>
              <w:left w:w="108" w:type="dxa"/>
              <w:bottom w:w="0" w:type="dxa"/>
              <w:right w:w="108" w:type="dxa"/>
            </w:tcMar>
            <w:vAlign w:val="bottom"/>
          </w:tcPr>
          <w:p w:rsidR="00893F7B" w:rsidRDefault="00893F7B" w:rsidP="001A236B">
            <w:pPr>
              <w:spacing w:after="0" w:line="240" w:lineRule="auto"/>
            </w:pPr>
          </w:p>
        </w:tc>
      </w:tr>
    </w:tbl>
    <w:p w:rsidR="00893F7B" w:rsidRDefault="00EC4C5B" w:rsidP="001A236B">
      <w:pPr>
        <w:pStyle w:val="LBBodyText1"/>
        <w:jc w:val="right"/>
      </w:pPr>
      <w:r>
        <w:fldChar w:fldCharType="end"/>
      </w:r>
    </w:p>
    <w:p w:rsidR="00524ABF" w:rsidRDefault="00524ABF" w:rsidP="001A236B">
      <w:pPr>
        <w:rPr>
          <w:sz w:val="24"/>
        </w:rPr>
      </w:pPr>
      <w:r w:rsidRPr="00524ABF">
        <w:rPr>
          <w:b/>
          <w:sz w:val="24"/>
        </w:rPr>
        <w:t>ФОРМА СОГЛАСОВАНА</w:t>
      </w:r>
      <w:r>
        <w:rPr>
          <w:sz w:val="24"/>
        </w:rPr>
        <w:t>:</w:t>
      </w:r>
    </w:p>
    <w:p w:rsidR="00893F7B" w:rsidRDefault="00EC4C5B" w:rsidP="001A236B">
      <w:pPr>
        <w:rPr>
          <w:sz w:val="24"/>
        </w:rPr>
      </w:pPr>
      <w:r>
        <w:rPr>
          <w:sz w:val="24"/>
        </w:rPr>
        <w:fldChar w:fldCharType="begin" w:fldLock="1"/>
      </w:r>
      <w:r>
        <w:rPr>
          <w:sz w:val="24"/>
        </w:rPr>
        <w:instrText>LBVARIABLE \id "38123" \displaced</w:instrText>
      </w:r>
      <w:r>
        <w:rPr>
          <w:sz w:val="24"/>
        </w:rPr>
        <w:fldChar w:fldCharType="separate"/>
      </w:r>
    </w:p>
    <w:tbl>
      <w:tblPr>
        <w:tblStyle w:val="a3"/>
        <w:tblW w:w="9645" w:type="dxa"/>
        <w:tblLayout w:type="fixed"/>
        <w:tblLook w:val="04A0" w:firstRow="1" w:lastRow="0" w:firstColumn="1" w:lastColumn="0" w:noHBand="0" w:noVBand="1"/>
      </w:tblPr>
      <w:tblGrid>
        <w:gridCol w:w="4822"/>
        <w:gridCol w:w="4823"/>
      </w:tblGrid>
      <w:tr w:rsidR="00893F7B">
        <w:tc>
          <w:tcPr>
            <w:tcW w:w="4822" w:type="dxa"/>
            <w:hideMark/>
          </w:tcPr>
          <w:p w:rsidR="00893F7B" w:rsidRDefault="00EC4C5B" w:rsidP="001A236B">
            <w:pPr>
              <w:pStyle w:val="LBScheduleBodytext"/>
              <w:keepNext/>
              <w:spacing w:before="0" w:after="0"/>
              <w:jc w:val="center"/>
              <w:rPr>
                <w:b/>
              </w:rPr>
            </w:pPr>
            <w:r>
              <w:rPr>
                <w:b/>
              </w:rPr>
              <w:t>ПОДРЯДЧИК:</w:t>
            </w:r>
          </w:p>
        </w:tc>
        <w:tc>
          <w:tcPr>
            <w:tcW w:w="4823" w:type="dxa"/>
            <w:hideMark/>
          </w:tcPr>
          <w:p w:rsidR="00893F7B" w:rsidRDefault="00EC4C5B" w:rsidP="001A236B">
            <w:pPr>
              <w:pStyle w:val="LBScheduleBodytext"/>
              <w:keepNext/>
              <w:spacing w:before="0" w:after="0"/>
              <w:jc w:val="center"/>
            </w:pPr>
            <w:r>
              <w:rPr>
                <w:b/>
              </w:rPr>
              <w:t>ЗАКАЗЧИК:</w:t>
            </w:r>
          </w:p>
        </w:tc>
      </w:tr>
      <w:tr w:rsidR="00893F7B">
        <w:tc>
          <w:tcPr>
            <w:tcW w:w="4822" w:type="dxa"/>
            <w:hideMark/>
          </w:tcPr>
          <w:p w:rsidR="00893F7B" w:rsidRDefault="00893F7B" w:rsidP="001A236B">
            <w:pPr>
              <w:pStyle w:val="LBBodyText1"/>
              <w:keepNext/>
              <w:jc w:val="center"/>
            </w:pPr>
          </w:p>
        </w:tc>
        <w:tc>
          <w:tcPr>
            <w:tcW w:w="4823" w:type="dxa"/>
            <w:hideMark/>
          </w:tcPr>
          <w:p w:rsidR="00893F7B" w:rsidRDefault="00EC4C5B" w:rsidP="001A236B">
            <w:pPr>
              <w:pStyle w:val="LBBodyText1"/>
              <w:keepNext/>
              <w:jc w:val="center"/>
            </w:pPr>
            <w:r>
              <w:fldChar w:fldCharType="begin" w:fldLock="1"/>
            </w:r>
            <w:r>
              <w:instrText>LBVARIABLE \id "32906" \displaced</w:instrText>
            </w:r>
            <w:r>
              <w:fldChar w:fldCharType="separate"/>
            </w:r>
            <w:r>
              <w:fldChar w:fldCharType="begin" w:fldLock="1"/>
            </w:r>
            <w:r>
              <w:instrText>LBVARIABLE \id "47643"</w:instrText>
            </w:r>
            <w:r>
              <w:fldChar w:fldCharType="separate"/>
            </w:r>
            <w:r>
              <w:t>Директор УФПС Хабаровского края</w:t>
            </w:r>
            <w:r>
              <w:fldChar w:fldCharType="end"/>
            </w:r>
            <w:r>
              <w:fldChar w:fldCharType="end"/>
            </w:r>
          </w:p>
        </w:tc>
      </w:tr>
      <w:tr w:rsidR="00893F7B">
        <w:tc>
          <w:tcPr>
            <w:tcW w:w="4822" w:type="dxa"/>
          </w:tcPr>
          <w:p w:rsidR="00893F7B" w:rsidRDefault="00893F7B" w:rsidP="001A236B">
            <w:pPr>
              <w:pStyle w:val="LBBodyText1"/>
              <w:keepNext/>
              <w:jc w:val="center"/>
            </w:pPr>
          </w:p>
          <w:p w:rsidR="00893F7B" w:rsidRDefault="00EC4C5B" w:rsidP="001A236B">
            <w:pPr>
              <w:pStyle w:val="LBBodyText1"/>
              <w:keepNext/>
              <w:jc w:val="center"/>
            </w:pPr>
            <w:r>
              <w:t>____________________</w:t>
            </w:r>
          </w:p>
          <w:p w:rsidR="00893F7B" w:rsidRDefault="00893F7B" w:rsidP="001A236B">
            <w:pPr>
              <w:pStyle w:val="LBBodyText1"/>
              <w:keepNext/>
              <w:jc w:val="center"/>
            </w:pPr>
          </w:p>
        </w:tc>
        <w:tc>
          <w:tcPr>
            <w:tcW w:w="4823" w:type="dxa"/>
          </w:tcPr>
          <w:p w:rsidR="00893F7B" w:rsidRDefault="00893F7B" w:rsidP="001A236B">
            <w:pPr>
              <w:pStyle w:val="LBBodyText1"/>
              <w:keepNext/>
              <w:jc w:val="center"/>
            </w:pPr>
          </w:p>
          <w:p w:rsidR="00893F7B" w:rsidRDefault="00EC4C5B" w:rsidP="001A236B">
            <w:pPr>
              <w:pStyle w:val="LBBodyText1"/>
              <w:keepNext/>
              <w:jc w:val="center"/>
            </w:pPr>
            <w:r>
              <w:t>____________________</w:t>
            </w:r>
          </w:p>
          <w:p w:rsidR="00893F7B" w:rsidRDefault="00EC4C5B" w:rsidP="001A236B">
            <w:pPr>
              <w:pStyle w:val="LBBodyText1"/>
              <w:keepNext/>
              <w:jc w:val="center"/>
            </w:pPr>
            <w:r>
              <w:fldChar w:fldCharType="begin" w:fldLock="1"/>
            </w:r>
            <w:r>
              <w:instrText>LBVARIABLE \id "32906" \displaced</w:instrText>
            </w:r>
            <w:r>
              <w:fldChar w:fldCharType="separate"/>
            </w:r>
            <w:r>
              <w:fldChar w:fldCharType="begin" w:fldLock="1"/>
            </w:r>
            <w:r>
              <w:instrText>LBVARIABLE \id "47644" \grammarCase "nominative" \letterCase "camel" \rounding "none" \dateFormat "dd.mm.yyyy" \moneyFormat "0,000.##" \numeral "cardinal"</w:instrText>
            </w:r>
            <w:r>
              <w:fldChar w:fldCharType="separate"/>
            </w:r>
            <w:r>
              <w:t>Луконькин Евгений Борисович</w:t>
            </w:r>
            <w:r>
              <w:fldChar w:fldCharType="end"/>
            </w:r>
            <w:r>
              <w:fldChar w:fldCharType="end"/>
            </w:r>
          </w:p>
        </w:tc>
      </w:tr>
      <w:tr w:rsidR="00893F7B">
        <w:tc>
          <w:tcPr>
            <w:tcW w:w="4822" w:type="dxa"/>
            <w:hideMark/>
          </w:tcPr>
          <w:p w:rsidR="00893F7B" w:rsidRDefault="00EC4C5B" w:rsidP="001A236B">
            <w:pPr>
              <w:pStyle w:val="LBBodyText1"/>
              <w:keepNext/>
              <w:jc w:val="center"/>
            </w:pPr>
            <w:r>
              <w:t>___ ____________ 20__ г.</w:t>
            </w:r>
          </w:p>
        </w:tc>
        <w:tc>
          <w:tcPr>
            <w:tcW w:w="4823" w:type="dxa"/>
            <w:hideMark/>
          </w:tcPr>
          <w:p w:rsidR="00893F7B" w:rsidRDefault="00EC4C5B" w:rsidP="001A236B">
            <w:pPr>
              <w:pStyle w:val="LBBodyText1"/>
              <w:keepNext/>
              <w:jc w:val="center"/>
            </w:pPr>
            <w:r>
              <w:t>___ ____________ 20__ г.</w:t>
            </w:r>
          </w:p>
        </w:tc>
      </w:tr>
      <w:tr w:rsidR="00893F7B">
        <w:tc>
          <w:tcPr>
            <w:tcW w:w="4822" w:type="dxa"/>
            <w:hideMark/>
          </w:tcPr>
          <w:p w:rsidR="00893F7B" w:rsidRDefault="00EC4C5B" w:rsidP="001A236B">
            <w:pPr>
              <w:pStyle w:val="LBBodyText1"/>
              <w:keepNext/>
              <w:jc w:val="center"/>
            </w:pPr>
            <w:r>
              <w:t>М.П. (при наличии печати)</w:t>
            </w:r>
          </w:p>
        </w:tc>
        <w:tc>
          <w:tcPr>
            <w:tcW w:w="4823" w:type="dxa"/>
          </w:tcPr>
          <w:p w:rsidR="00893F7B" w:rsidRDefault="00893F7B" w:rsidP="001A236B">
            <w:pPr>
              <w:pStyle w:val="LBBodyText1"/>
              <w:keepNext/>
              <w:jc w:val="center"/>
            </w:pPr>
          </w:p>
        </w:tc>
      </w:tr>
    </w:tbl>
    <w:p w:rsidR="00893F7B" w:rsidRDefault="00EC4C5B" w:rsidP="001A236B">
      <w:pPr>
        <w:rPr>
          <w:sz w:val="24"/>
        </w:rPr>
      </w:pPr>
      <w:r>
        <w:fldChar w:fldCharType="end"/>
      </w:r>
    </w:p>
    <w:p w:rsidR="00EC4C5B" w:rsidRDefault="00EC4C5B" w:rsidP="001A236B">
      <w:pPr>
        <w:pStyle w:val="LBBodyText1"/>
        <w:jc w:val="right"/>
      </w:pPr>
    </w:p>
    <w:p w:rsidR="00EC4C5B" w:rsidRDefault="00EC4C5B" w:rsidP="001A236B">
      <w:pPr>
        <w:pStyle w:val="LBBodyText1"/>
        <w:jc w:val="right"/>
      </w:pPr>
    </w:p>
    <w:p w:rsidR="00EC4C5B" w:rsidRDefault="00EC4C5B" w:rsidP="001A236B">
      <w:pPr>
        <w:pStyle w:val="LBBodyText1"/>
        <w:jc w:val="right"/>
      </w:pPr>
    </w:p>
    <w:p w:rsidR="00EC4C5B" w:rsidRDefault="00EC4C5B" w:rsidP="001A236B">
      <w:pPr>
        <w:pStyle w:val="LBBodyText1"/>
        <w:jc w:val="right"/>
      </w:pPr>
    </w:p>
    <w:p w:rsidR="00EC4C5B" w:rsidRDefault="00EC4C5B" w:rsidP="001A236B">
      <w:pPr>
        <w:pStyle w:val="LBBodyText1"/>
        <w:jc w:val="right"/>
      </w:pPr>
    </w:p>
    <w:p w:rsidR="00EC4C5B" w:rsidRDefault="00EC4C5B" w:rsidP="001A236B">
      <w:pPr>
        <w:pStyle w:val="LBBodyText1"/>
        <w:jc w:val="right"/>
      </w:pPr>
    </w:p>
    <w:p w:rsidR="00EC4C5B" w:rsidRDefault="00EC4C5B" w:rsidP="001A236B">
      <w:pPr>
        <w:pStyle w:val="LBBodyText1"/>
        <w:jc w:val="right"/>
      </w:pPr>
    </w:p>
    <w:p w:rsidR="00EC4C5B" w:rsidRDefault="00EC4C5B" w:rsidP="001A236B">
      <w:pPr>
        <w:pStyle w:val="LBBodyText1"/>
        <w:jc w:val="right"/>
      </w:pPr>
    </w:p>
    <w:p w:rsidR="00EC4C5B" w:rsidRDefault="00EC4C5B" w:rsidP="001A236B">
      <w:pPr>
        <w:pStyle w:val="LBBodyText1"/>
        <w:jc w:val="right"/>
      </w:pPr>
    </w:p>
    <w:p w:rsidR="00EC4C5B" w:rsidRDefault="00EC4C5B" w:rsidP="001A236B">
      <w:pPr>
        <w:pStyle w:val="LBBodyText1"/>
        <w:jc w:val="right"/>
      </w:pPr>
    </w:p>
    <w:p w:rsidR="00EC4C5B" w:rsidRDefault="00EC4C5B" w:rsidP="001A236B">
      <w:pPr>
        <w:pStyle w:val="LBBodyText1"/>
        <w:jc w:val="right"/>
      </w:pPr>
    </w:p>
    <w:p w:rsidR="00EC4C5B" w:rsidRDefault="00EC4C5B" w:rsidP="001A236B">
      <w:pPr>
        <w:pStyle w:val="LBBodyText1"/>
        <w:jc w:val="right"/>
      </w:pPr>
    </w:p>
    <w:p w:rsidR="00EC4C5B" w:rsidRDefault="00EC4C5B" w:rsidP="001A236B">
      <w:pPr>
        <w:pStyle w:val="LBBodyText1"/>
        <w:jc w:val="right"/>
      </w:pPr>
    </w:p>
    <w:p w:rsidR="00EC4C5B" w:rsidRDefault="00EC4C5B" w:rsidP="001A236B">
      <w:pPr>
        <w:pStyle w:val="LBBodyText1"/>
        <w:jc w:val="right"/>
      </w:pPr>
    </w:p>
    <w:p w:rsidR="00EC4C5B" w:rsidRDefault="00EC4C5B" w:rsidP="001A236B">
      <w:pPr>
        <w:pStyle w:val="LBBodyText1"/>
        <w:jc w:val="right"/>
      </w:pPr>
    </w:p>
    <w:p w:rsidR="00EC4C5B" w:rsidRDefault="00EC4C5B" w:rsidP="001A236B">
      <w:pPr>
        <w:pStyle w:val="LBBodyText1"/>
        <w:jc w:val="right"/>
      </w:pPr>
    </w:p>
    <w:p w:rsidR="00EC4C5B" w:rsidRDefault="00EC4C5B" w:rsidP="001A236B">
      <w:pPr>
        <w:pStyle w:val="LBBodyText1"/>
        <w:jc w:val="right"/>
      </w:pPr>
    </w:p>
    <w:p w:rsidR="00EC4C5B" w:rsidRDefault="00EC4C5B" w:rsidP="001A236B">
      <w:pPr>
        <w:pStyle w:val="LBBodyText1"/>
        <w:jc w:val="right"/>
      </w:pPr>
    </w:p>
    <w:p w:rsidR="00524ABF" w:rsidRDefault="00524ABF" w:rsidP="001A236B">
      <w:pPr>
        <w:pStyle w:val="LBBodyText1"/>
        <w:jc w:val="right"/>
      </w:pPr>
    </w:p>
    <w:p w:rsidR="00524ABF" w:rsidRDefault="00524ABF" w:rsidP="001A236B">
      <w:pPr>
        <w:pStyle w:val="LBBodyText1"/>
        <w:jc w:val="right"/>
      </w:pPr>
    </w:p>
    <w:p w:rsidR="00524ABF" w:rsidRDefault="00524ABF" w:rsidP="001A236B">
      <w:pPr>
        <w:pStyle w:val="LBBodyText1"/>
        <w:jc w:val="right"/>
      </w:pPr>
    </w:p>
    <w:p w:rsidR="00524ABF" w:rsidRDefault="00524ABF" w:rsidP="001A236B">
      <w:pPr>
        <w:pStyle w:val="LBBodyText1"/>
        <w:jc w:val="right"/>
      </w:pPr>
    </w:p>
    <w:p w:rsidR="00524ABF" w:rsidRDefault="00524ABF" w:rsidP="001A236B">
      <w:pPr>
        <w:pStyle w:val="LBBodyText1"/>
        <w:jc w:val="right"/>
      </w:pPr>
    </w:p>
    <w:p w:rsidR="00524ABF" w:rsidRDefault="00524ABF" w:rsidP="001A236B">
      <w:pPr>
        <w:pStyle w:val="LBBodyText1"/>
        <w:jc w:val="right"/>
      </w:pPr>
    </w:p>
    <w:p w:rsidR="00524ABF" w:rsidRDefault="00524ABF" w:rsidP="001A236B">
      <w:pPr>
        <w:pStyle w:val="LBBodyText1"/>
        <w:jc w:val="right"/>
      </w:pPr>
    </w:p>
    <w:p w:rsidR="00524ABF" w:rsidRDefault="00524ABF" w:rsidP="001A236B">
      <w:pPr>
        <w:pStyle w:val="LBBodyText1"/>
        <w:jc w:val="right"/>
      </w:pPr>
    </w:p>
    <w:p w:rsidR="00524ABF" w:rsidRDefault="00524ABF" w:rsidP="001A236B">
      <w:pPr>
        <w:pStyle w:val="LBBodyText1"/>
        <w:jc w:val="right"/>
      </w:pPr>
    </w:p>
    <w:p w:rsidR="00524ABF" w:rsidRDefault="00524ABF" w:rsidP="001A236B">
      <w:pPr>
        <w:pStyle w:val="LBBodyText1"/>
        <w:jc w:val="right"/>
      </w:pPr>
    </w:p>
    <w:p w:rsidR="00524ABF" w:rsidRDefault="00524ABF" w:rsidP="001A236B">
      <w:pPr>
        <w:pStyle w:val="LBBodyText1"/>
        <w:jc w:val="right"/>
      </w:pPr>
    </w:p>
    <w:p w:rsidR="00524ABF" w:rsidRDefault="00524ABF" w:rsidP="001A236B">
      <w:pPr>
        <w:pStyle w:val="LBBodyText1"/>
        <w:jc w:val="right"/>
      </w:pPr>
    </w:p>
    <w:p w:rsidR="00524ABF" w:rsidRDefault="00524ABF" w:rsidP="001A236B">
      <w:pPr>
        <w:pStyle w:val="LBBodyText1"/>
        <w:jc w:val="right"/>
      </w:pPr>
    </w:p>
    <w:p w:rsidR="00524ABF" w:rsidRDefault="00524ABF" w:rsidP="001A236B">
      <w:pPr>
        <w:pStyle w:val="LBBodyText1"/>
        <w:jc w:val="right"/>
      </w:pPr>
    </w:p>
    <w:p w:rsidR="00524ABF" w:rsidRDefault="00524ABF" w:rsidP="001A236B">
      <w:pPr>
        <w:pStyle w:val="LBBodyText1"/>
        <w:jc w:val="right"/>
      </w:pPr>
    </w:p>
    <w:p w:rsidR="00524ABF" w:rsidRDefault="00524ABF" w:rsidP="001A236B">
      <w:pPr>
        <w:pStyle w:val="LBBodyText1"/>
        <w:jc w:val="right"/>
      </w:pPr>
    </w:p>
    <w:p w:rsidR="00524ABF" w:rsidRDefault="00524ABF" w:rsidP="001A236B">
      <w:pPr>
        <w:pStyle w:val="LBBodyText1"/>
        <w:jc w:val="right"/>
      </w:pPr>
    </w:p>
    <w:p w:rsidR="00524ABF" w:rsidRDefault="00524ABF" w:rsidP="001A236B">
      <w:pPr>
        <w:pStyle w:val="LBBodyText1"/>
        <w:jc w:val="right"/>
      </w:pPr>
    </w:p>
    <w:p w:rsidR="00893F7B" w:rsidRDefault="00EC4C5B" w:rsidP="001A236B">
      <w:pPr>
        <w:pStyle w:val="LBBodyText1"/>
        <w:jc w:val="right"/>
      </w:pPr>
      <w:r>
        <w:lastRenderedPageBreak/>
        <w:t xml:space="preserve">Приложение № </w:t>
      </w:r>
      <w:r>
        <w:fldChar w:fldCharType="begin" w:fldLock="1"/>
      </w:r>
      <w:r>
        <w:instrText>LBVARIABLE \id "76812"</w:instrText>
      </w:r>
      <w:r>
        <w:fldChar w:fldCharType="separate"/>
      </w:r>
      <w:r>
        <w:t>6</w:t>
      </w:r>
      <w:r>
        <w:fldChar w:fldCharType="end"/>
      </w:r>
    </w:p>
    <w:p w:rsidR="00893F7B" w:rsidRDefault="00EC4C5B" w:rsidP="001A236B">
      <w:pPr>
        <w:pStyle w:val="LBNameoftheParty"/>
        <w:jc w:val="right"/>
        <w:rPr>
          <w:b w:val="0"/>
        </w:rPr>
      </w:pPr>
      <w:r>
        <w:rPr>
          <w:b w:val="0"/>
        </w:rPr>
        <w:t>к Договору</w:t>
      </w:r>
    </w:p>
    <w:p w:rsidR="00893F7B" w:rsidRDefault="00EC4C5B" w:rsidP="001A236B">
      <w:pPr>
        <w:pStyle w:val="LBBodyText1"/>
        <w:jc w:val="right"/>
      </w:pPr>
      <w:r>
        <w:t xml:space="preserve">на выполнение работ по </w:t>
      </w:r>
      <w:r>
        <w:fldChar w:fldCharType="begin" w:fldLock="1"/>
      </w:r>
      <w:r>
        <w:instrText>LBVARIABLE \id "47640"</w:instrText>
      </w:r>
      <w:r>
        <w:fldChar w:fldCharType="separate"/>
      </w:r>
      <w:r>
        <w:t>ремонту помещения (клиентский зал) для нужд ОПС 680051, расположенного по адресу: г. Хабаровск, ул. Ворошилова, д. 10, пом. I (3-26,56-58)</w:t>
      </w:r>
      <w:r>
        <w:fldChar w:fldCharType="end"/>
      </w:r>
    </w:p>
    <w:p w:rsidR="00893F7B" w:rsidRDefault="00EC4C5B" w:rsidP="001A236B">
      <w:pPr>
        <w:pStyle w:val="LBBodyText1"/>
        <w:jc w:val="right"/>
      </w:pPr>
      <w:r>
        <w:t>от «___»______________20__г.</w:t>
      </w:r>
    </w:p>
    <w:p w:rsidR="00893F7B" w:rsidRDefault="00EC4C5B" w:rsidP="001A236B">
      <w:pPr>
        <w:pStyle w:val="LBBodyText1"/>
        <w:jc w:val="right"/>
      </w:pPr>
      <w:r>
        <w:fldChar w:fldCharType="begin" w:fldLock="1"/>
      </w:r>
      <w:r>
        <w:instrText>LBVARIABLE \id "27650"</w:instrText>
      </w:r>
      <w:r>
        <w:fldChar w:fldCharType="separate"/>
      </w:r>
      <w:r>
        <w:t>№ __________</w:t>
      </w:r>
      <w:r>
        <w:fldChar w:fldCharType="end"/>
      </w:r>
    </w:p>
    <w:p w:rsidR="00893F7B" w:rsidRDefault="00893F7B" w:rsidP="001A236B">
      <w:pPr>
        <w:tabs>
          <w:tab w:val="left" w:pos="1665"/>
        </w:tabs>
        <w:jc w:val="right"/>
      </w:pPr>
    </w:p>
    <w:p w:rsidR="00893F7B" w:rsidRDefault="00893F7B" w:rsidP="001A236B">
      <w:pPr>
        <w:ind w:firstLine="709"/>
        <w:jc w:val="center"/>
        <w:rPr>
          <w:b/>
          <w:sz w:val="24"/>
        </w:rPr>
      </w:pPr>
    </w:p>
    <w:p w:rsidR="00893F7B" w:rsidRDefault="00EC4C5B" w:rsidP="001A236B">
      <w:pPr>
        <w:ind w:firstLine="709"/>
        <w:jc w:val="center"/>
        <w:rPr>
          <w:b/>
          <w:sz w:val="24"/>
        </w:rPr>
      </w:pPr>
      <w:r>
        <w:rPr>
          <w:b/>
          <w:sz w:val="24"/>
        </w:rPr>
        <w:t>Комплаенс-оговорка</w:t>
      </w:r>
      <w:r>
        <w:rPr>
          <w:b/>
          <w:sz w:val="24"/>
          <w:vertAlign w:val="superscript"/>
        </w:rPr>
        <w:footnoteReference w:id="11"/>
      </w:r>
    </w:p>
    <w:p w:rsidR="00893F7B" w:rsidRDefault="00EC4C5B" w:rsidP="001A236B">
      <w:pPr>
        <w:tabs>
          <w:tab w:val="left" w:pos="1134"/>
        </w:tabs>
        <w:ind w:firstLine="709"/>
        <w:rPr>
          <w:sz w:val="24"/>
        </w:rPr>
      </w:pPr>
      <w:r>
        <w:rPr>
          <w:sz w:val="24"/>
        </w:rPr>
        <w:t>1.</w:t>
      </w:r>
      <w:r>
        <w:rPr>
          <w:sz w:val="24"/>
        </w:rPr>
        <w:tab/>
        <w:t xml:space="preserve">Стороны заявляют и гарантируют, что в своей деятельности они неукоснительно соблюдают применимое законодательство и прилагают максимальные усилия по недопущению противоправных действий, в том числе: </w:t>
      </w:r>
    </w:p>
    <w:p w:rsidR="00893F7B" w:rsidRDefault="00EC4C5B" w:rsidP="001A236B">
      <w:pPr>
        <w:tabs>
          <w:tab w:val="left" w:pos="1276"/>
        </w:tabs>
        <w:ind w:firstLine="709"/>
        <w:rPr>
          <w:sz w:val="24"/>
        </w:rPr>
      </w:pPr>
      <w:r>
        <w:rPr>
          <w:sz w:val="24"/>
        </w:rPr>
        <w:t>1.1.</w:t>
      </w:r>
      <w:r>
        <w:rPr>
          <w:sz w:val="24"/>
        </w:rPr>
        <w:tab/>
        <w:t>Стороны соблюдают действующее законодательство о налогах</w:t>
      </w:r>
      <w:r>
        <w:rPr>
          <w:sz w:val="24"/>
        </w:rPr>
        <w:br/>
        <w:t>и сборах и ведут достоверную и прозрачную бухгалтерскую отчетность, предполагающую недопущение составления неофициальной отчетности</w:t>
      </w:r>
      <w:r>
        <w:rPr>
          <w:sz w:val="24"/>
        </w:rPr>
        <w:br/>
        <w:t>и использования поддельных документов;</w:t>
      </w:r>
    </w:p>
    <w:p w:rsidR="00893F7B" w:rsidRDefault="00EC4C5B" w:rsidP="001A236B">
      <w:pPr>
        <w:tabs>
          <w:tab w:val="left" w:pos="1276"/>
        </w:tabs>
        <w:ind w:firstLine="709"/>
        <w:rPr>
          <w:sz w:val="24"/>
        </w:rPr>
      </w:pPr>
      <w:r>
        <w:rPr>
          <w:sz w:val="24"/>
        </w:rPr>
        <w:t>1.2.</w:t>
      </w:r>
      <w:r>
        <w:rPr>
          <w:sz w:val="24"/>
        </w:rPr>
        <w:tab/>
        <w:t>Стороны выполняют все требования, вытекающие из применимого законодательства о противодействии коррупции, и не нарушают требования применимого законодательства о противодействии легализации (отмыванию) доходов, полученных преступным путем.</w:t>
      </w:r>
    </w:p>
    <w:p w:rsidR="00893F7B" w:rsidRDefault="00EC4C5B" w:rsidP="001A236B">
      <w:pPr>
        <w:tabs>
          <w:tab w:val="left" w:pos="1276"/>
        </w:tabs>
        <w:ind w:firstLine="709"/>
        <w:rPr>
          <w:sz w:val="24"/>
        </w:rPr>
      </w:pPr>
      <w:r>
        <w:rPr>
          <w:sz w:val="24"/>
        </w:rPr>
        <w:t>1.3.</w:t>
      </w:r>
      <w:r>
        <w:rPr>
          <w:sz w:val="24"/>
        </w:rPr>
        <w:tab/>
        <w:t>Стороны неукоснительно соблюдают требования и ограничения, установленные действующим законодательством Российской Федерации</w:t>
      </w:r>
      <w:r>
        <w:rPr>
          <w:sz w:val="24"/>
        </w:rPr>
        <w:br/>
        <w:t>в части обеспечения применения ответных специальных экономических мер</w:t>
      </w:r>
      <w:r>
        <w:rPr>
          <w:sz w:val="24"/>
        </w:rPr>
        <w:br/>
        <w:t xml:space="preserve">в связи с недружественными действиями некоторых иностранных государств и международных организаций. </w:t>
      </w:r>
    </w:p>
    <w:p w:rsidR="00893F7B" w:rsidRDefault="00EC4C5B" w:rsidP="001A236B">
      <w:pPr>
        <w:tabs>
          <w:tab w:val="left" w:pos="1418"/>
        </w:tabs>
        <w:ind w:firstLine="709"/>
        <w:rPr>
          <w:sz w:val="24"/>
        </w:rPr>
      </w:pPr>
      <w:r>
        <w:rPr>
          <w:sz w:val="24"/>
        </w:rPr>
        <w:t>1.3.1.</w:t>
      </w:r>
      <w:r>
        <w:rPr>
          <w:sz w:val="24"/>
        </w:rPr>
        <w:tab/>
        <w:t xml:space="preserve">Стороны исходят из следующих заверений об обстоятельствах, </w:t>
      </w:r>
      <w:r>
        <w:rPr>
          <w:spacing w:val="-8"/>
          <w:sz w:val="24"/>
        </w:rPr>
        <w:t>имеющих существенное значение при заключении, исполнении и прекращении</w:t>
      </w:r>
      <w:r>
        <w:rPr>
          <w:sz w:val="24"/>
        </w:rPr>
        <w:t xml:space="preserve"> Договора: </w:t>
      </w:r>
    </w:p>
    <w:p w:rsidR="00893F7B" w:rsidRDefault="00EC4C5B" w:rsidP="001A236B">
      <w:pPr>
        <w:tabs>
          <w:tab w:val="left" w:pos="1134"/>
        </w:tabs>
        <w:ind w:firstLine="709"/>
        <w:rPr>
          <w:sz w:val="24"/>
        </w:rPr>
      </w:pPr>
      <w:r>
        <w:rPr>
          <w:sz w:val="24"/>
        </w:rPr>
        <w:t>а) ни одна из Сторон не включена в перечень лиц, в отношении которых применяются специальные экономические меры Российской Федерации, утвержденный нормативными правовыми актами Российской Федерации,</w:t>
      </w:r>
      <w:r>
        <w:rPr>
          <w:sz w:val="24"/>
        </w:rPr>
        <w:br/>
        <w:t>в соответствии с которыми заключение и/или исполнение настоящего Договора запрещено или ограничено (далее – Перечень);</w:t>
      </w:r>
    </w:p>
    <w:p w:rsidR="00893F7B" w:rsidRDefault="00EC4C5B" w:rsidP="001A236B">
      <w:pPr>
        <w:tabs>
          <w:tab w:val="left" w:pos="1134"/>
        </w:tabs>
        <w:ind w:firstLine="709"/>
        <w:rPr>
          <w:sz w:val="24"/>
        </w:rPr>
      </w:pPr>
      <w:r>
        <w:rPr>
          <w:sz w:val="24"/>
        </w:rPr>
        <w:t>б) ни одна из Сторон не находится во владении и/или под контролем лиц, включенных в Перечень.</w:t>
      </w:r>
    </w:p>
    <w:p w:rsidR="00893F7B" w:rsidRDefault="00EC4C5B" w:rsidP="001A236B">
      <w:pPr>
        <w:tabs>
          <w:tab w:val="left" w:pos="1418"/>
        </w:tabs>
        <w:ind w:firstLine="709"/>
        <w:rPr>
          <w:sz w:val="24"/>
        </w:rPr>
      </w:pPr>
      <w:r>
        <w:rPr>
          <w:sz w:val="24"/>
        </w:rPr>
        <w:t>1.3.2.</w:t>
      </w:r>
      <w:r>
        <w:rPr>
          <w:sz w:val="24"/>
        </w:rPr>
        <w:tab/>
        <w:t>Сторона обязуется незамедлительно уведомить другую Сторону</w:t>
      </w:r>
      <w:r>
        <w:rPr>
          <w:sz w:val="24"/>
        </w:rPr>
        <w:br/>
        <w:t>в случае изменения обстоятельств, указанных в п. 1.3.1 настоящего Приложения.</w:t>
      </w:r>
    </w:p>
    <w:p w:rsidR="00893F7B" w:rsidRDefault="00EC4C5B" w:rsidP="001A236B">
      <w:pPr>
        <w:tabs>
          <w:tab w:val="left" w:pos="1418"/>
        </w:tabs>
        <w:ind w:firstLine="709"/>
        <w:rPr>
          <w:sz w:val="24"/>
        </w:rPr>
      </w:pPr>
      <w:r>
        <w:rPr>
          <w:sz w:val="24"/>
        </w:rPr>
        <w:t>1.3.3.</w:t>
      </w:r>
      <w:r>
        <w:rPr>
          <w:sz w:val="24"/>
        </w:rPr>
        <w:tab/>
        <w:t xml:space="preserve">Сторона имеет право отказаться в одностороннем внесудебном порядке от исполнения Договора, прекратить выполнение обязательств по Договору, прекратить осуществление финансовых операций в пользу другой Стороны посредством направления другой Стороне соответствующего уведомления в порядке, установленном в настоящем пункте Договора, при наличии условий, указанных ниже и применяемых как в совокупности, так и по отдельности: </w:t>
      </w:r>
    </w:p>
    <w:p w:rsidR="00893F7B" w:rsidRDefault="00EC4C5B" w:rsidP="001A236B">
      <w:pPr>
        <w:numPr>
          <w:ilvl w:val="0"/>
          <w:numId w:val="33"/>
        </w:numPr>
        <w:tabs>
          <w:tab w:val="left" w:pos="1134"/>
        </w:tabs>
        <w:ind w:firstLine="709"/>
        <w:contextualSpacing/>
        <w:jc w:val="left"/>
        <w:rPr>
          <w:sz w:val="24"/>
        </w:rPr>
      </w:pPr>
      <w:r>
        <w:rPr>
          <w:sz w:val="24"/>
        </w:rPr>
        <w:t>если заверение, указанное в п. 1.3.1 настоящего Приложения, являлось недостоверным на момент заключения Договора либо перестало по каким-либо причинам соответствовать действительности после его заключения;</w:t>
      </w:r>
    </w:p>
    <w:p w:rsidR="00893F7B" w:rsidRDefault="00EC4C5B" w:rsidP="001A236B">
      <w:pPr>
        <w:numPr>
          <w:ilvl w:val="0"/>
          <w:numId w:val="33"/>
        </w:numPr>
        <w:tabs>
          <w:tab w:val="left" w:pos="1134"/>
        </w:tabs>
        <w:ind w:firstLine="709"/>
        <w:contextualSpacing/>
        <w:jc w:val="left"/>
        <w:rPr>
          <w:sz w:val="24"/>
        </w:rPr>
      </w:pPr>
      <w:r>
        <w:rPr>
          <w:sz w:val="24"/>
        </w:rPr>
        <w:t xml:space="preserve">если исполнение Договора/ сотрудничество Сторон будет нарушать требования законодательства Российской Федерации вследствие изменений последнего, в том числе в случае включения Стороны Договора в Перечень. </w:t>
      </w:r>
    </w:p>
    <w:p w:rsidR="00893F7B" w:rsidRDefault="00EC4C5B" w:rsidP="001A236B">
      <w:pPr>
        <w:tabs>
          <w:tab w:val="left" w:pos="1134"/>
        </w:tabs>
        <w:ind w:firstLine="709"/>
        <w:rPr>
          <w:sz w:val="24"/>
        </w:rPr>
      </w:pPr>
      <w:r>
        <w:rPr>
          <w:sz w:val="24"/>
        </w:rPr>
        <w:t xml:space="preserve">Уведомление АО «Почта России» осуществляется посредством направления письма на электронный адрес: </w:t>
      </w:r>
      <w:hyperlink r:id="rId13" w:history="1">
        <w:r>
          <w:rPr>
            <w:color w:val="000080"/>
            <w:sz w:val="24"/>
            <w:u w:val="single"/>
          </w:rPr>
          <w:t>compliance-R00@russianpost.ru</w:t>
        </w:r>
      </w:hyperlink>
      <w:r>
        <w:rPr>
          <w:sz w:val="24"/>
        </w:rPr>
        <w:t xml:space="preserve">. </w:t>
      </w:r>
    </w:p>
    <w:p w:rsidR="00893F7B" w:rsidRDefault="00EC4C5B" w:rsidP="001A236B">
      <w:pPr>
        <w:tabs>
          <w:tab w:val="left" w:pos="1134"/>
        </w:tabs>
        <w:ind w:firstLine="709"/>
        <w:rPr>
          <w:sz w:val="24"/>
        </w:rPr>
      </w:pPr>
      <w:r>
        <w:rPr>
          <w:sz w:val="24"/>
        </w:rPr>
        <w:lastRenderedPageBreak/>
        <w:t>Уведомление</w:t>
      </w:r>
      <w:r>
        <w:rPr>
          <w:sz w:val="24"/>
          <w:vertAlign w:val="superscript"/>
        </w:rPr>
        <w:footnoteReference w:id="12"/>
      </w:r>
      <w:r>
        <w:rPr>
          <w:sz w:val="24"/>
        </w:rPr>
        <w:t xml:space="preserve"> </w:t>
      </w:r>
      <w:r>
        <w:rPr>
          <w:sz w:val="24"/>
        </w:rPr>
        <w:fldChar w:fldCharType="begin" w:fldLock="1"/>
      </w:r>
      <w:r>
        <w:rPr>
          <w:sz w:val="24"/>
        </w:rPr>
        <w:instrText>LBVARIABLE \id "76814"</w:instrText>
      </w:r>
      <w:r>
        <w:rPr>
          <w:sz w:val="24"/>
        </w:rPr>
        <w:fldChar w:fldCharType="separate"/>
      </w:r>
      <w:r>
        <w:rPr>
          <w:sz w:val="24"/>
        </w:rPr>
        <w:t xml:space="preserve">Наименование Контрагента для Приложения </w:t>
      </w:r>
      <w:proofErr w:type="spellStart"/>
      <w:r>
        <w:rPr>
          <w:sz w:val="24"/>
        </w:rPr>
        <w:t>Комплаенс</w:t>
      </w:r>
      <w:proofErr w:type="spellEnd"/>
      <w:r>
        <w:rPr>
          <w:sz w:val="24"/>
        </w:rPr>
        <w:t>-оговорка</w:t>
      </w:r>
      <w:r>
        <w:rPr>
          <w:sz w:val="24"/>
        </w:rPr>
        <w:fldChar w:fldCharType="end"/>
      </w:r>
      <w:r>
        <w:rPr>
          <w:sz w:val="24"/>
        </w:rPr>
        <w:t xml:space="preserve"> осуществляется посредством направления</w:t>
      </w:r>
      <w:r>
        <w:rPr>
          <w:sz w:val="24"/>
          <w:vertAlign w:val="superscript"/>
        </w:rPr>
        <w:footnoteReference w:id="13"/>
      </w:r>
      <w:r>
        <w:rPr>
          <w:sz w:val="24"/>
        </w:rPr>
        <w:t xml:space="preserve"> </w:t>
      </w:r>
      <w:r>
        <w:rPr>
          <w:sz w:val="24"/>
        </w:rPr>
        <w:fldChar w:fldCharType="begin" w:fldLock="1"/>
      </w:r>
      <w:r>
        <w:rPr>
          <w:sz w:val="24"/>
        </w:rPr>
        <w:instrText>LBVARIABLE \id "76815"</w:instrText>
      </w:r>
      <w:r>
        <w:rPr>
          <w:sz w:val="24"/>
        </w:rPr>
        <w:fldChar w:fldCharType="separate"/>
      </w:r>
      <w:r>
        <w:rPr>
          <w:sz w:val="24"/>
        </w:rPr>
        <w:t xml:space="preserve">Порядок направления уведомления для Приложения </w:t>
      </w:r>
      <w:proofErr w:type="spellStart"/>
      <w:r>
        <w:rPr>
          <w:sz w:val="24"/>
        </w:rPr>
        <w:t>Комплаенс</w:t>
      </w:r>
      <w:proofErr w:type="spellEnd"/>
      <w:r>
        <w:rPr>
          <w:sz w:val="24"/>
        </w:rPr>
        <w:t>-оговорка</w:t>
      </w:r>
      <w:r>
        <w:rPr>
          <w:sz w:val="24"/>
        </w:rPr>
        <w:fldChar w:fldCharType="end"/>
      </w:r>
      <w:r>
        <w:rPr>
          <w:sz w:val="24"/>
        </w:rPr>
        <w:t>.</w:t>
      </w:r>
    </w:p>
    <w:p w:rsidR="00893F7B" w:rsidRDefault="00EC4C5B" w:rsidP="001A236B">
      <w:pPr>
        <w:tabs>
          <w:tab w:val="left" w:pos="1134"/>
        </w:tabs>
        <w:ind w:firstLine="709"/>
        <w:rPr>
          <w:sz w:val="24"/>
        </w:rPr>
      </w:pPr>
      <w:r>
        <w:rPr>
          <w:color w:val="002846"/>
          <w:sz w:val="24"/>
        </w:rPr>
        <w:t xml:space="preserve">В случае если Договором установлен </w:t>
      </w:r>
      <w:r>
        <w:rPr>
          <w:sz w:val="24"/>
        </w:rPr>
        <w:t>иной порядок направления уведомления при одностороннем отказе от исполнения Договора, такой порядок применяется и для отказа от исполнения Договора по основаниям, установленным настоящим пунктом.</w:t>
      </w:r>
    </w:p>
    <w:p w:rsidR="00893F7B" w:rsidRDefault="00EC4C5B" w:rsidP="001A236B">
      <w:pPr>
        <w:tabs>
          <w:tab w:val="left" w:pos="1134"/>
        </w:tabs>
        <w:ind w:firstLine="709"/>
        <w:rPr>
          <w:sz w:val="24"/>
        </w:rPr>
      </w:pPr>
      <w:r>
        <w:rPr>
          <w:sz w:val="24"/>
        </w:rPr>
        <w:t>Стороны соглашаются, что реализация права, предусмотренного настоящим пунктом, не влечет какой-либо ответственности для соответствующей Стороны.</w:t>
      </w:r>
    </w:p>
    <w:p w:rsidR="00893F7B" w:rsidRDefault="00EC4C5B" w:rsidP="001A236B">
      <w:pPr>
        <w:tabs>
          <w:tab w:val="left" w:pos="1134"/>
        </w:tabs>
        <w:ind w:firstLine="709"/>
        <w:rPr>
          <w:sz w:val="24"/>
        </w:rPr>
      </w:pPr>
      <w:r>
        <w:rPr>
          <w:sz w:val="24"/>
        </w:rPr>
        <w:t>2.</w:t>
      </w:r>
      <w:r>
        <w:rPr>
          <w:sz w:val="24"/>
        </w:rPr>
        <w:tab/>
        <w:t>При исполнении своих обязательств по Договору Стороны обязуются не предпринимать самостоятельно или с привлечением третьих лиц действий, направленных на оказание недружественного влияния на Стороны, их аффилированных лиц, работников или посредников с целью оказания влияния на действия или принимаемые решения, получения конфиденциальной информации, необоснованных скидок, преференций</w:t>
      </w:r>
      <w:r>
        <w:rPr>
          <w:sz w:val="24"/>
        </w:rPr>
        <w:br/>
        <w:t>и любых других экономических преимуществ или с иными неправомерными целями, в том числе ставящими под сомнение деловую репутацию Сторон и/или работников Сторон и/или создающими угрозу возникновения конфликта интересов между указанными лицами.</w:t>
      </w:r>
    </w:p>
    <w:p w:rsidR="00893F7B" w:rsidRDefault="00EC4C5B" w:rsidP="001A236B">
      <w:pPr>
        <w:tabs>
          <w:tab w:val="left" w:pos="1134"/>
        </w:tabs>
        <w:ind w:firstLine="709"/>
        <w:rPr>
          <w:sz w:val="24"/>
        </w:rPr>
      </w:pPr>
      <w:r>
        <w:rPr>
          <w:sz w:val="24"/>
        </w:rPr>
        <w:t>Недружественное влияние включает в себя любое экономическое воздействие в денежной (наличной или безналичной) форме и/или в виде передачи (обещания передачи) имущества или услуг имущественного характера, иных имущественных прав, включая подарки и иные возможные поощрения, ценности.</w:t>
      </w:r>
    </w:p>
    <w:p w:rsidR="00893F7B" w:rsidRDefault="00EC4C5B" w:rsidP="001A236B">
      <w:pPr>
        <w:tabs>
          <w:tab w:val="left" w:pos="1134"/>
        </w:tabs>
        <w:ind w:firstLine="709"/>
        <w:rPr>
          <w:sz w:val="24"/>
        </w:rPr>
      </w:pPr>
      <w:r>
        <w:rPr>
          <w:sz w:val="24"/>
        </w:rPr>
        <w:t>3.</w:t>
      </w:r>
      <w:r>
        <w:rPr>
          <w:sz w:val="24"/>
        </w:rPr>
        <w:tab/>
        <w:t>В случае возникновения у Стороны подозрений, что произошло или может произойти нарушение каких-либо положений пункта 2, такая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дающие основание предполагать, что произошло или может произойти нарушение каких-либо положений пункта 2 настоящего раздела.</w:t>
      </w:r>
    </w:p>
    <w:p w:rsidR="00893F7B" w:rsidRDefault="00EC4C5B" w:rsidP="001A236B">
      <w:pPr>
        <w:tabs>
          <w:tab w:val="left" w:pos="1134"/>
        </w:tabs>
        <w:ind w:firstLine="709"/>
        <w:rPr>
          <w:sz w:val="24"/>
        </w:rPr>
      </w:pPr>
      <w:r>
        <w:rPr>
          <w:sz w:val="24"/>
        </w:rPr>
        <w:t>Уведомление Сторон осуществляется в порядке, определенном в пункте 1.3.3 настоящего Приложения.</w:t>
      </w:r>
    </w:p>
    <w:p w:rsidR="00893F7B" w:rsidRDefault="00EC4C5B" w:rsidP="001A236B">
      <w:pPr>
        <w:tabs>
          <w:tab w:val="left" w:pos="1134"/>
        </w:tabs>
        <w:ind w:firstLine="709"/>
        <w:rPr>
          <w:sz w:val="24"/>
        </w:rPr>
      </w:pPr>
      <w:r>
        <w:rPr>
          <w:sz w:val="24"/>
        </w:rPr>
        <w:t>Сторона, получившая письменное уведомление о нарушении каких-либо положений пункта 2, обязана рассмотреть уведомление и сообщить другой Стороне об итогах его рассмотрения в течение 20 (двадцати) рабочих дней с даты получения письменного уведомления.</w:t>
      </w:r>
    </w:p>
    <w:p w:rsidR="00893F7B" w:rsidRDefault="00EC4C5B" w:rsidP="001A236B">
      <w:pPr>
        <w:tabs>
          <w:tab w:val="left" w:pos="1134"/>
        </w:tabs>
        <w:ind w:firstLine="709"/>
        <w:rPr>
          <w:sz w:val="24"/>
        </w:rPr>
      </w:pPr>
      <w:r>
        <w:rPr>
          <w:sz w:val="24"/>
        </w:rPr>
        <w:t>При рассмотрении письменного уведомления Стороны гарантируют друг другу осуществление надлежащего разбирательства с соблюдением принципов конфиденциальности, в том числе обязуются по запросу одной из Сторон оказывать содействие в ходе его проведения.</w:t>
      </w:r>
    </w:p>
    <w:p w:rsidR="00893F7B" w:rsidRDefault="00EC4C5B" w:rsidP="001A236B">
      <w:pPr>
        <w:tabs>
          <w:tab w:val="left" w:pos="1134"/>
        </w:tabs>
        <w:ind w:firstLine="709"/>
        <w:rPr>
          <w:sz w:val="24"/>
        </w:rPr>
      </w:pPr>
      <w:r>
        <w:rPr>
          <w:sz w:val="24"/>
        </w:rPr>
        <w:t>4.</w:t>
      </w:r>
      <w:r>
        <w:rPr>
          <w:sz w:val="24"/>
        </w:rPr>
        <w:tab/>
        <w:t>В случае подтверждения факта совершения Стороной действий, квалифицированных как «недружественное влияние», и/или неполучения</w:t>
      </w:r>
      <w:r>
        <w:rPr>
          <w:sz w:val="24"/>
        </w:rPr>
        <w:br/>
        <w:t>в установленный срок другой Стороной информации об итогах рассмотрения письменного уведомления, направленного в соответствии с п. 1.3.3 настоящего Приложения, другая Сторона по соответствующему письменному требованию вправе:</w:t>
      </w:r>
    </w:p>
    <w:p w:rsidR="00893F7B" w:rsidRDefault="00EC4C5B" w:rsidP="001A236B">
      <w:pPr>
        <w:tabs>
          <w:tab w:val="left" w:pos="1134"/>
        </w:tabs>
        <w:ind w:firstLine="709"/>
        <w:rPr>
          <w:sz w:val="24"/>
        </w:rPr>
      </w:pPr>
      <w:r>
        <w:rPr>
          <w:sz w:val="24"/>
        </w:rPr>
        <w:t>- потребовать уплаты штрафа в размере, установленном Договором применительно к нарушениям настоящего Приложения;</w:t>
      </w:r>
    </w:p>
    <w:p w:rsidR="00893F7B" w:rsidRDefault="00EC4C5B" w:rsidP="001A236B">
      <w:pPr>
        <w:tabs>
          <w:tab w:val="left" w:pos="1134"/>
        </w:tabs>
        <w:ind w:firstLine="709"/>
        <w:rPr>
          <w:sz w:val="24"/>
        </w:rPr>
      </w:pPr>
      <w:r>
        <w:rPr>
          <w:sz w:val="24"/>
        </w:rPr>
        <w:t>- отказаться в одностороннем внесудебном порядке от исполнения Договора полностью или в части, направив соответствующее письменное уведомление другой Стороне.</w:t>
      </w:r>
    </w:p>
    <w:p w:rsidR="00893F7B" w:rsidRDefault="00EC4C5B" w:rsidP="001A236B">
      <w:pPr>
        <w:tabs>
          <w:tab w:val="left" w:pos="1134"/>
        </w:tabs>
        <w:ind w:firstLine="709"/>
        <w:rPr>
          <w:sz w:val="24"/>
        </w:rPr>
      </w:pPr>
      <w:r>
        <w:rPr>
          <w:sz w:val="24"/>
        </w:rPr>
        <w:t>Право требования уплаты штрафа возникает за каждый выявленный факт «недружественного влияния».</w:t>
      </w:r>
    </w:p>
    <w:p w:rsidR="00893F7B" w:rsidRDefault="00EC4C5B" w:rsidP="001A236B">
      <w:pPr>
        <w:tabs>
          <w:tab w:val="left" w:pos="1134"/>
        </w:tabs>
        <w:ind w:firstLine="709"/>
        <w:rPr>
          <w:sz w:val="24"/>
        </w:rPr>
      </w:pPr>
      <w:r>
        <w:rPr>
          <w:sz w:val="24"/>
        </w:rPr>
        <w:t>Сторона, отказавшаяся в одностороннем внесудебном порядке от исполнения Договора в соответствии с положениями настоящего пункта, вправе требовать возмещения реального ущерба, возникшего в результате такого расторжения.</w:t>
      </w:r>
    </w:p>
    <w:p w:rsidR="00893F7B" w:rsidRDefault="00893F7B" w:rsidP="001A236B">
      <w:pPr>
        <w:tabs>
          <w:tab w:val="left" w:pos="1665"/>
        </w:tabs>
        <w:jc w:val="center"/>
      </w:pPr>
    </w:p>
    <w:p w:rsidR="00893F7B" w:rsidRDefault="00893F7B" w:rsidP="001A236B">
      <w:pPr>
        <w:tabs>
          <w:tab w:val="left" w:pos="1665"/>
        </w:tabs>
        <w:jc w:val="center"/>
      </w:pPr>
    </w:p>
    <w:p w:rsidR="00893F7B" w:rsidRDefault="00893F7B" w:rsidP="001A236B"/>
    <w:p w:rsidR="00893F7B" w:rsidRDefault="00EC4C5B" w:rsidP="001A236B">
      <w:pPr>
        <w:tabs>
          <w:tab w:val="left" w:pos="4185"/>
        </w:tabs>
      </w:pPr>
      <w:r>
        <w:tab/>
      </w:r>
    </w:p>
    <w:tbl>
      <w:tblPr>
        <w:tblStyle w:val="a3"/>
        <w:tblW w:w="9645" w:type="dxa"/>
        <w:tblLayout w:type="fixed"/>
        <w:tblLook w:val="04A0" w:firstRow="1" w:lastRow="0" w:firstColumn="1" w:lastColumn="0" w:noHBand="0" w:noVBand="1"/>
      </w:tblPr>
      <w:tblGrid>
        <w:gridCol w:w="4822"/>
        <w:gridCol w:w="4823"/>
      </w:tblGrid>
      <w:tr w:rsidR="00893F7B">
        <w:tc>
          <w:tcPr>
            <w:tcW w:w="4822" w:type="dxa"/>
            <w:hideMark/>
          </w:tcPr>
          <w:p w:rsidR="00893F7B" w:rsidRDefault="00EC4C5B" w:rsidP="001A236B">
            <w:pPr>
              <w:pStyle w:val="LBScheduleBodytext"/>
              <w:keepNext/>
              <w:spacing w:before="0" w:after="0"/>
              <w:jc w:val="center"/>
              <w:rPr>
                <w:b/>
              </w:rPr>
            </w:pPr>
            <w:r>
              <w:rPr>
                <w:b/>
              </w:rPr>
              <w:lastRenderedPageBreak/>
              <w:t>ПОДРЯДЧИК:</w:t>
            </w:r>
          </w:p>
        </w:tc>
        <w:tc>
          <w:tcPr>
            <w:tcW w:w="4823" w:type="dxa"/>
            <w:hideMark/>
          </w:tcPr>
          <w:p w:rsidR="00893F7B" w:rsidRDefault="00EC4C5B" w:rsidP="001A236B">
            <w:pPr>
              <w:pStyle w:val="LBScheduleBodytext"/>
              <w:keepNext/>
              <w:spacing w:before="0" w:after="0"/>
              <w:jc w:val="center"/>
            </w:pPr>
            <w:r>
              <w:rPr>
                <w:b/>
              </w:rPr>
              <w:t>ЗАКАЗЧИК:</w:t>
            </w:r>
          </w:p>
        </w:tc>
      </w:tr>
      <w:tr w:rsidR="00893F7B">
        <w:tc>
          <w:tcPr>
            <w:tcW w:w="4822" w:type="dxa"/>
            <w:hideMark/>
          </w:tcPr>
          <w:p w:rsidR="00893F7B" w:rsidRDefault="00893F7B" w:rsidP="001A236B">
            <w:pPr>
              <w:pStyle w:val="LBBodyText1"/>
              <w:keepNext/>
              <w:jc w:val="center"/>
            </w:pPr>
          </w:p>
        </w:tc>
        <w:tc>
          <w:tcPr>
            <w:tcW w:w="4823" w:type="dxa"/>
            <w:hideMark/>
          </w:tcPr>
          <w:p w:rsidR="00893F7B" w:rsidRDefault="00EC4C5B" w:rsidP="001A236B">
            <w:pPr>
              <w:pStyle w:val="LBBodyText1"/>
              <w:keepNext/>
              <w:jc w:val="center"/>
            </w:pPr>
            <w:r>
              <w:fldChar w:fldCharType="begin" w:fldLock="1"/>
            </w:r>
            <w:r>
              <w:instrText>LBVARIABLE \id "32906" \displaced</w:instrText>
            </w:r>
            <w:r>
              <w:fldChar w:fldCharType="separate"/>
            </w:r>
            <w:r>
              <w:fldChar w:fldCharType="begin" w:fldLock="1"/>
            </w:r>
            <w:r>
              <w:instrText>LBVARIABLE \id "47643"</w:instrText>
            </w:r>
            <w:r>
              <w:fldChar w:fldCharType="separate"/>
            </w:r>
            <w:r>
              <w:t>Директор УФПС Хабаровского края</w:t>
            </w:r>
            <w:r>
              <w:fldChar w:fldCharType="end"/>
            </w:r>
            <w:r>
              <w:fldChar w:fldCharType="end"/>
            </w:r>
          </w:p>
        </w:tc>
      </w:tr>
      <w:tr w:rsidR="00893F7B">
        <w:tc>
          <w:tcPr>
            <w:tcW w:w="4822" w:type="dxa"/>
          </w:tcPr>
          <w:p w:rsidR="00893F7B" w:rsidRDefault="00893F7B" w:rsidP="001A236B">
            <w:pPr>
              <w:pStyle w:val="LBBodyText1"/>
              <w:keepNext/>
              <w:jc w:val="center"/>
            </w:pPr>
          </w:p>
          <w:p w:rsidR="00893F7B" w:rsidRDefault="00EC4C5B" w:rsidP="001A236B">
            <w:pPr>
              <w:pStyle w:val="LBBodyText1"/>
              <w:keepNext/>
              <w:jc w:val="center"/>
            </w:pPr>
            <w:r>
              <w:t>____________________</w:t>
            </w:r>
          </w:p>
          <w:p w:rsidR="00893F7B" w:rsidRDefault="00893F7B" w:rsidP="001A236B">
            <w:pPr>
              <w:pStyle w:val="LBBodyText1"/>
              <w:keepNext/>
              <w:jc w:val="center"/>
            </w:pPr>
          </w:p>
        </w:tc>
        <w:tc>
          <w:tcPr>
            <w:tcW w:w="4823" w:type="dxa"/>
          </w:tcPr>
          <w:p w:rsidR="00893F7B" w:rsidRDefault="00893F7B" w:rsidP="001A236B">
            <w:pPr>
              <w:pStyle w:val="LBBodyText1"/>
              <w:keepNext/>
              <w:jc w:val="center"/>
            </w:pPr>
          </w:p>
          <w:p w:rsidR="00893F7B" w:rsidRDefault="00EC4C5B" w:rsidP="001A236B">
            <w:pPr>
              <w:pStyle w:val="LBBodyText1"/>
              <w:keepNext/>
              <w:jc w:val="center"/>
            </w:pPr>
            <w:r>
              <w:t>____________________</w:t>
            </w:r>
          </w:p>
          <w:p w:rsidR="00893F7B" w:rsidRDefault="00EC4C5B" w:rsidP="001A236B">
            <w:pPr>
              <w:pStyle w:val="LBBodyText1"/>
              <w:keepNext/>
              <w:jc w:val="center"/>
            </w:pPr>
            <w:r>
              <w:fldChar w:fldCharType="begin" w:fldLock="1"/>
            </w:r>
            <w:r>
              <w:instrText>LBVARIABLE \id "32906" \displaced</w:instrText>
            </w:r>
            <w:r>
              <w:fldChar w:fldCharType="separate"/>
            </w:r>
            <w:r>
              <w:fldChar w:fldCharType="begin" w:fldLock="1"/>
            </w:r>
            <w:r>
              <w:instrText>LBVARIABLE \id "47644" \grammarCase "nominative" \letterCase "camel" \rounding "none" \dateFormat "dd.mm.yyyy" \moneyFormat "0,000.##" \numeral "cardinal"</w:instrText>
            </w:r>
            <w:r>
              <w:fldChar w:fldCharType="separate"/>
            </w:r>
            <w:r>
              <w:t>Луконькин Евгений Борисович</w:t>
            </w:r>
            <w:r>
              <w:fldChar w:fldCharType="end"/>
            </w:r>
            <w:r>
              <w:fldChar w:fldCharType="end"/>
            </w:r>
          </w:p>
        </w:tc>
      </w:tr>
      <w:tr w:rsidR="00893F7B">
        <w:tc>
          <w:tcPr>
            <w:tcW w:w="4822" w:type="dxa"/>
            <w:hideMark/>
          </w:tcPr>
          <w:p w:rsidR="00893F7B" w:rsidRDefault="00EC4C5B" w:rsidP="001A236B">
            <w:pPr>
              <w:pStyle w:val="LBBodyText1"/>
              <w:keepNext/>
              <w:jc w:val="center"/>
            </w:pPr>
            <w:r>
              <w:t>___ ____________ 20__ г.</w:t>
            </w:r>
          </w:p>
        </w:tc>
        <w:tc>
          <w:tcPr>
            <w:tcW w:w="4823" w:type="dxa"/>
            <w:hideMark/>
          </w:tcPr>
          <w:p w:rsidR="00893F7B" w:rsidRDefault="00EC4C5B" w:rsidP="001A236B">
            <w:pPr>
              <w:pStyle w:val="LBBodyText1"/>
              <w:keepNext/>
              <w:jc w:val="center"/>
            </w:pPr>
            <w:r>
              <w:t>___ ____________ 20__ г.</w:t>
            </w:r>
          </w:p>
        </w:tc>
      </w:tr>
      <w:tr w:rsidR="00893F7B">
        <w:tc>
          <w:tcPr>
            <w:tcW w:w="4822" w:type="dxa"/>
            <w:hideMark/>
          </w:tcPr>
          <w:p w:rsidR="00893F7B" w:rsidRDefault="00EC4C5B" w:rsidP="001A236B">
            <w:pPr>
              <w:pStyle w:val="LBBodyText1"/>
              <w:keepNext/>
              <w:jc w:val="center"/>
            </w:pPr>
            <w:r>
              <w:t>М.П. (при наличии печати)</w:t>
            </w:r>
          </w:p>
        </w:tc>
        <w:tc>
          <w:tcPr>
            <w:tcW w:w="4823" w:type="dxa"/>
          </w:tcPr>
          <w:p w:rsidR="00893F7B" w:rsidRDefault="00893F7B" w:rsidP="001A236B">
            <w:pPr>
              <w:pStyle w:val="LBBodyText1"/>
              <w:keepNext/>
              <w:jc w:val="center"/>
            </w:pPr>
          </w:p>
        </w:tc>
      </w:tr>
    </w:tbl>
    <w:p w:rsidR="00893F7B" w:rsidRDefault="00893F7B" w:rsidP="001A236B">
      <w:pPr>
        <w:tabs>
          <w:tab w:val="left" w:pos="4185"/>
        </w:tabs>
      </w:pPr>
    </w:p>
    <w:p w:rsidR="00EC4C5B" w:rsidRDefault="00EC4C5B" w:rsidP="001A236B">
      <w:pPr>
        <w:tabs>
          <w:tab w:val="left" w:pos="4185"/>
        </w:tabs>
      </w:pPr>
    </w:p>
    <w:p w:rsidR="00EC4C5B" w:rsidRDefault="00EC4C5B" w:rsidP="001A236B">
      <w:pPr>
        <w:tabs>
          <w:tab w:val="left" w:pos="4185"/>
        </w:tabs>
      </w:pPr>
    </w:p>
    <w:p w:rsidR="00EC4C5B" w:rsidRDefault="00EC4C5B" w:rsidP="001A236B">
      <w:pPr>
        <w:tabs>
          <w:tab w:val="left" w:pos="4185"/>
        </w:tabs>
      </w:pPr>
    </w:p>
    <w:p w:rsidR="00EC4C5B" w:rsidRDefault="00EC4C5B" w:rsidP="001A236B">
      <w:pPr>
        <w:tabs>
          <w:tab w:val="left" w:pos="4185"/>
        </w:tabs>
      </w:pPr>
    </w:p>
    <w:p w:rsidR="00EC4C5B" w:rsidRDefault="00EC4C5B" w:rsidP="001A236B">
      <w:pPr>
        <w:tabs>
          <w:tab w:val="left" w:pos="4185"/>
        </w:tabs>
      </w:pPr>
    </w:p>
    <w:p w:rsidR="00EC4C5B" w:rsidRDefault="00EC4C5B" w:rsidP="001A236B">
      <w:pPr>
        <w:tabs>
          <w:tab w:val="left" w:pos="4185"/>
        </w:tabs>
      </w:pPr>
    </w:p>
    <w:p w:rsidR="00EC4C5B" w:rsidRDefault="00EC4C5B" w:rsidP="001A236B">
      <w:pPr>
        <w:tabs>
          <w:tab w:val="left" w:pos="4185"/>
        </w:tabs>
      </w:pPr>
    </w:p>
    <w:p w:rsidR="00EC4C5B" w:rsidRDefault="00EC4C5B" w:rsidP="001A236B">
      <w:pPr>
        <w:tabs>
          <w:tab w:val="left" w:pos="4185"/>
        </w:tabs>
      </w:pPr>
    </w:p>
    <w:p w:rsidR="00EC4C5B" w:rsidRDefault="00EC4C5B" w:rsidP="001A236B">
      <w:pPr>
        <w:tabs>
          <w:tab w:val="left" w:pos="4185"/>
        </w:tabs>
      </w:pPr>
    </w:p>
    <w:p w:rsidR="00EC4C5B" w:rsidRDefault="00EC4C5B" w:rsidP="001A236B">
      <w:pPr>
        <w:tabs>
          <w:tab w:val="left" w:pos="4185"/>
        </w:tabs>
      </w:pPr>
    </w:p>
    <w:p w:rsidR="00EC4C5B" w:rsidRDefault="00EC4C5B" w:rsidP="001A236B">
      <w:pPr>
        <w:tabs>
          <w:tab w:val="left" w:pos="4185"/>
        </w:tabs>
      </w:pPr>
    </w:p>
    <w:p w:rsidR="00EC4C5B" w:rsidRDefault="00EC4C5B" w:rsidP="001A236B">
      <w:pPr>
        <w:tabs>
          <w:tab w:val="left" w:pos="4185"/>
        </w:tabs>
      </w:pPr>
    </w:p>
    <w:p w:rsidR="00EC4C5B" w:rsidRDefault="00EC4C5B" w:rsidP="001A236B">
      <w:pPr>
        <w:tabs>
          <w:tab w:val="left" w:pos="4185"/>
        </w:tabs>
      </w:pPr>
    </w:p>
    <w:p w:rsidR="00EC4C5B" w:rsidRDefault="00EC4C5B" w:rsidP="001A236B">
      <w:pPr>
        <w:tabs>
          <w:tab w:val="left" w:pos="4185"/>
        </w:tabs>
      </w:pPr>
    </w:p>
    <w:p w:rsidR="00EC4C5B" w:rsidRDefault="00EC4C5B" w:rsidP="001A236B">
      <w:pPr>
        <w:tabs>
          <w:tab w:val="left" w:pos="4185"/>
        </w:tabs>
      </w:pPr>
    </w:p>
    <w:p w:rsidR="00EC4C5B" w:rsidRDefault="00EC4C5B" w:rsidP="001A236B">
      <w:pPr>
        <w:tabs>
          <w:tab w:val="left" w:pos="4185"/>
        </w:tabs>
      </w:pPr>
    </w:p>
    <w:p w:rsidR="00EC4C5B" w:rsidRDefault="00EC4C5B" w:rsidP="001A236B">
      <w:pPr>
        <w:tabs>
          <w:tab w:val="left" w:pos="4185"/>
        </w:tabs>
      </w:pPr>
    </w:p>
    <w:p w:rsidR="00EC4C5B" w:rsidRDefault="00EC4C5B" w:rsidP="001A236B">
      <w:pPr>
        <w:tabs>
          <w:tab w:val="left" w:pos="4185"/>
        </w:tabs>
      </w:pPr>
    </w:p>
    <w:p w:rsidR="00EC4C5B" w:rsidRDefault="00EC4C5B" w:rsidP="001A236B">
      <w:pPr>
        <w:tabs>
          <w:tab w:val="left" w:pos="4185"/>
        </w:tabs>
      </w:pPr>
    </w:p>
    <w:p w:rsidR="00EC4C5B" w:rsidRDefault="00EC4C5B" w:rsidP="001A236B">
      <w:pPr>
        <w:tabs>
          <w:tab w:val="left" w:pos="4185"/>
        </w:tabs>
      </w:pPr>
    </w:p>
    <w:p w:rsidR="00EC4C5B" w:rsidRDefault="00EC4C5B" w:rsidP="001A236B">
      <w:pPr>
        <w:tabs>
          <w:tab w:val="left" w:pos="4185"/>
        </w:tabs>
      </w:pPr>
    </w:p>
    <w:p w:rsidR="00EC4C5B" w:rsidRDefault="00EC4C5B" w:rsidP="001A236B">
      <w:pPr>
        <w:pStyle w:val="LBBodyText1"/>
        <w:pageBreakBefore/>
        <w:jc w:val="right"/>
      </w:pPr>
      <w:r>
        <w:lastRenderedPageBreak/>
        <w:t>Приложение № 7</w:t>
      </w:r>
    </w:p>
    <w:p w:rsidR="00EC4C5B" w:rsidRDefault="00EC4C5B" w:rsidP="001A236B">
      <w:pPr>
        <w:pStyle w:val="LBBodyText1"/>
        <w:jc w:val="right"/>
      </w:pPr>
      <w:r>
        <w:t>к Договору</w:t>
      </w:r>
    </w:p>
    <w:p w:rsidR="00EC4C5B" w:rsidRDefault="00EC4C5B" w:rsidP="001A236B">
      <w:pPr>
        <w:pStyle w:val="LBBodyText1"/>
        <w:jc w:val="right"/>
      </w:pPr>
      <w:r>
        <w:t xml:space="preserve">на выполнение работ по </w:t>
      </w:r>
      <w:r>
        <w:fldChar w:fldCharType="begin" w:fldLock="1"/>
      </w:r>
      <w:r>
        <w:instrText>LBVARIABLE \id "47640"</w:instrText>
      </w:r>
      <w:r>
        <w:fldChar w:fldCharType="separate"/>
      </w:r>
      <w:r>
        <w:t>ремонту помещения (клиентский зал) для нужд ОПС 680051, расположенного по адресу: г. Хабаровск, ул. Ворошилова, д. 10, пом. I (3-26,56-58)</w:t>
      </w:r>
      <w:r>
        <w:fldChar w:fldCharType="end"/>
      </w:r>
    </w:p>
    <w:p w:rsidR="00EC4C5B" w:rsidRDefault="00EC4C5B" w:rsidP="001A236B">
      <w:pPr>
        <w:pStyle w:val="LBBodyText1"/>
        <w:jc w:val="right"/>
      </w:pPr>
      <w:r>
        <w:t>от «__</w:t>
      </w:r>
      <w:proofErr w:type="gramStart"/>
      <w:r>
        <w:t>_»_</w:t>
      </w:r>
      <w:proofErr w:type="gramEnd"/>
      <w:r>
        <w:t>_____________20__г.</w:t>
      </w:r>
    </w:p>
    <w:p w:rsidR="00EC4C5B" w:rsidRDefault="00EC4C5B" w:rsidP="001A236B">
      <w:pPr>
        <w:pStyle w:val="LBBodyText1"/>
        <w:jc w:val="right"/>
      </w:pPr>
      <w:r>
        <w:fldChar w:fldCharType="begin" w:fldLock="1"/>
      </w:r>
      <w:r>
        <w:instrText>LBVARIABLE \id "27650"</w:instrText>
      </w:r>
      <w:r>
        <w:fldChar w:fldCharType="separate"/>
      </w:r>
      <w:r>
        <w:t>№ __________</w:t>
      </w:r>
      <w:r>
        <w:fldChar w:fldCharType="end"/>
      </w:r>
    </w:p>
    <w:p w:rsidR="00EC4C5B" w:rsidRDefault="00EC4C5B" w:rsidP="001A236B">
      <w:pPr>
        <w:pStyle w:val="LBBodyText1"/>
      </w:pPr>
    </w:p>
    <w:p w:rsidR="00EC4C5B" w:rsidRDefault="00EC4C5B" w:rsidP="001A236B">
      <w:pPr>
        <w:pStyle w:val="LBBodyText1"/>
        <w:jc w:val="center"/>
        <w:rPr>
          <w:b/>
        </w:rPr>
      </w:pPr>
    </w:p>
    <w:p w:rsidR="00EC4C5B" w:rsidRDefault="00EC4C5B" w:rsidP="001A236B">
      <w:pPr>
        <w:pStyle w:val="LBBodyText1"/>
        <w:jc w:val="center"/>
        <w:rPr>
          <w:b/>
        </w:rPr>
      </w:pPr>
    </w:p>
    <w:p w:rsidR="00EC4C5B" w:rsidRDefault="00EC4C5B" w:rsidP="001A236B">
      <w:pPr>
        <w:pStyle w:val="LBBodyText1"/>
        <w:jc w:val="center"/>
        <w:rPr>
          <w:b/>
        </w:rPr>
      </w:pPr>
      <w:r>
        <w:rPr>
          <w:b/>
        </w:rPr>
        <w:t>Локальный сметный расчет</w:t>
      </w:r>
    </w:p>
    <w:p w:rsidR="00EC4C5B" w:rsidRPr="003E54A8" w:rsidRDefault="00EC4C5B" w:rsidP="001A236B">
      <w:pPr>
        <w:pStyle w:val="LBBodyText1"/>
        <w:jc w:val="center"/>
        <w:rPr>
          <w:b/>
        </w:rPr>
      </w:pPr>
      <w:r>
        <w:rPr>
          <w:b/>
        </w:rPr>
        <w:t>(ЛСР)</w:t>
      </w:r>
    </w:p>
    <w:p w:rsidR="00EC4C5B" w:rsidRDefault="00EC4C5B" w:rsidP="001A236B">
      <w:pPr>
        <w:pStyle w:val="LBBodyText1"/>
      </w:pPr>
    </w:p>
    <w:p w:rsidR="00EC4C5B" w:rsidRDefault="00EC4C5B" w:rsidP="001A236B">
      <w:pPr>
        <w:pStyle w:val="LBBodyText1"/>
      </w:pPr>
    </w:p>
    <w:p w:rsidR="00EC4C5B" w:rsidRDefault="00EC4C5B" w:rsidP="001A236B">
      <w:pPr>
        <w:pStyle w:val="LBBodyText1"/>
      </w:pPr>
    </w:p>
    <w:p w:rsidR="00EC4C5B" w:rsidRDefault="00EC4C5B" w:rsidP="001A236B">
      <w:pPr>
        <w:pStyle w:val="LBBodyText1"/>
        <w:jc w:val="center"/>
      </w:pPr>
      <w:r>
        <w:t>[</w:t>
      </w:r>
      <w:r w:rsidR="00524ABF">
        <w:t>Приложена</w:t>
      </w:r>
      <w:r>
        <w:t xml:space="preserve"> отдельным файлом]</w:t>
      </w:r>
    </w:p>
    <w:p w:rsidR="00EC4C5B" w:rsidRDefault="00EC4C5B" w:rsidP="001A236B">
      <w:pPr>
        <w:pStyle w:val="LBBodyText1"/>
      </w:pPr>
    </w:p>
    <w:p w:rsidR="00EC4C5B" w:rsidRDefault="00EC4C5B" w:rsidP="001A236B">
      <w:pPr>
        <w:tabs>
          <w:tab w:val="left" w:pos="4185"/>
        </w:tabs>
      </w:pPr>
    </w:p>
    <w:p w:rsidR="003E54A8" w:rsidRDefault="003E54A8" w:rsidP="001A236B">
      <w:pPr>
        <w:tabs>
          <w:tab w:val="left" w:pos="4185"/>
        </w:tabs>
      </w:pPr>
    </w:p>
    <w:p w:rsidR="003E54A8" w:rsidRDefault="003E54A8" w:rsidP="001A236B">
      <w:pPr>
        <w:tabs>
          <w:tab w:val="left" w:pos="4185"/>
        </w:tabs>
      </w:pPr>
    </w:p>
    <w:p w:rsidR="00D40083" w:rsidRDefault="00D40083" w:rsidP="001A236B">
      <w:pPr>
        <w:tabs>
          <w:tab w:val="left" w:pos="4185"/>
        </w:tabs>
      </w:pPr>
    </w:p>
    <w:p w:rsidR="00D40083" w:rsidRDefault="00D40083" w:rsidP="001A236B">
      <w:pPr>
        <w:tabs>
          <w:tab w:val="left" w:pos="4185"/>
        </w:tabs>
      </w:pPr>
    </w:p>
    <w:p w:rsidR="00D40083" w:rsidRDefault="00D40083" w:rsidP="001A236B">
      <w:pPr>
        <w:tabs>
          <w:tab w:val="left" w:pos="4185"/>
        </w:tabs>
      </w:pPr>
    </w:p>
    <w:p w:rsidR="00D40083" w:rsidRDefault="00D40083" w:rsidP="001A236B">
      <w:pPr>
        <w:tabs>
          <w:tab w:val="left" w:pos="4185"/>
        </w:tabs>
      </w:pPr>
    </w:p>
    <w:p w:rsidR="003E54A8" w:rsidRDefault="003E54A8" w:rsidP="001A236B">
      <w:pPr>
        <w:tabs>
          <w:tab w:val="left" w:pos="4185"/>
        </w:tabs>
      </w:pPr>
    </w:p>
    <w:p w:rsidR="003E54A8" w:rsidRDefault="003E54A8" w:rsidP="001A236B">
      <w:pPr>
        <w:tabs>
          <w:tab w:val="left" w:pos="4185"/>
        </w:tabs>
      </w:pPr>
    </w:p>
    <w:p w:rsidR="003E54A8" w:rsidRDefault="003E54A8" w:rsidP="001A236B">
      <w:pPr>
        <w:tabs>
          <w:tab w:val="left" w:pos="4185"/>
        </w:tabs>
      </w:pPr>
    </w:p>
    <w:p w:rsidR="003E54A8" w:rsidRDefault="003E54A8" w:rsidP="001A236B">
      <w:pPr>
        <w:tabs>
          <w:tab w:val="left" w:pos="4185"/>
        </w:tabs>
      </w:pPr>
    </w:p>
    <w:p w:rsidR="003E54A8" w:rsidRDefault="003E54A8" w:rsidP="001A236B">
      <w:pPr>
        <w:tabs>
          <w:tab w:val="left" w:pos="4185"/>
        </w:tabs>
      </w:pPr>
    </w:p>
    <w:tbl>
      <w:tblPr>
        <w:tblStyle w:val="a3"/>
        <w:tblW w:w="9645" w:type="dxa"/>
        <w:tblLayout w:type="fixed"/>
        <w:tblLook w:val="04A0" w:firstRow="1" w:lastRow="0" w:firstColumn="1" w:lastColumn="0" w:noHBand="0" w:noVBand="1"/>
      </w:tblPr>
      <w:tblGrid>
        <w:gridCol w:w="4822"/>
        <w:gridCol w:w="4823"/>
      </w:tblGrid>
      <w:tr w:rsidR="003E54A8" w:rsidTr="001A236B">
        <w:tc>
          <w:tcPr>
            <w:tcW w:w="4822" w:type="dxa"/>
            <w:hideMark/>
          </w:tcPr>
          <w:p w:rsidR="003E54A8" w:rsidRDefault="003E54A8" w:rsidP="001A236B">
            <w:pPr>
              <w:pStyle w:val="LBScheduleBodytext"/>
              <w:keepNext/>
              <w:spacing w:before="0" w:after="0"/>
              <w:jc w:val="center"/>
              <w:rPr>
                <w:b/>
              </w:rPr>
            </w:pPr>
            <w:r>
              <w:rPr>
                <w:b/>
              </w:rPr>
              <w:t>ПОДРЯДЧИК:</w:t>
            </w:r>
          </w:p>
        </w:tc>
        <w:tc>
          <w:tcPr>
            <w:tcW w:w="4823" w:type="dxa"/>
            <w:hideMark/>
          </w:tcPr>
          <w:p w:rsidR="003E54A8" w:rsidRDefault="003E54A8" w:rsidP="001A236B">
            <w:pPr>
              <w:pStyle w:val="LBScheduleBodytext"/>
              <w:keepNext/>
              <w:spacing w:before="0" w:after="0"/>
              <w:jc w:val="center"/>
            </w:pPr>
            <w:r>
              <w:rPr>
                <w:b/>
              </w:rPr>
              <w:t>ЗАКАЗЧИК:</w:t>
            </w:r>
          </w:p>
        </w:tc>
      </w:tr>
      <w:tr w:rsidR="003E54A8" w:rsidTr="001A236B">
        <w:tc>
          <w:tcPr>
            <w:tcW w:w="4822" w:type="dxa"/>
            <w:hideMark/>
          </w:tcPr>
          <w:p w:rsidR="003E54A8" w:rsidRDefault="003E54A8" w:rsidP="001A236B">
            <w:pPr>
              <w:pStyle w:val="LBBodyText1"/>
              <w:keepNext/>
              <w:jc w:val="center"/>
            </w:pPr>
          </w:p>
        </w:tc>
        <w:tc>
          <w:tcPr>
            <w:tcW w:w="4823" w:type="dxa"/>
            <w:hideMark/>
          </w:tcPr>
          <w:p w:rsidR="003E54A8" w:rsidRDefault="003E54A8" w:rsidP="001A236B">
            <w:pPr>
              <w:pStyle w:val="LBBodyText1"/>
              <w:keepNext/>
              <w:jc w:val="center"/>
            </w:pPr>
            <w:r>
              <w:fldChar w:fldCharType="begin" w:fldLock="1"/>
            </w:r>
            <w:r>
              <w:instrText>LBVARIABLE \id "32906" \displaced</w:instrText>
            </w:r>
            <w:r>
              <w:fldChar w:fldCharType="separate"/>
            </w:r>
            <w:r>
              <w:fldChar w:fldCharType="begin" w:fldLock="1"/>
            </w:r>
            <w:r>
              <w:instrText>LBVARIABLE \id "47643"</w:instrText>
            </w:r>
            <w:r>
              <w:fldChar w:fldCharType="separate"/>
            </w:r>
            <w:r>
              <w:t>Директор УФПС Хабаровского края</w:t>
            </w:r>
            <w:r>
              <w:fldChar w:fldCharType="end"/>
            </w:r>
            <w:r>
              <w:fldChar w:fldCharType="end"/>
            </w:r>
          </w:p>
        </w:tc>
      </w:tr>
      <w:tr w:rsidR="003E54A8" w:rsidTr="001A236B">
        <w:tc>
          <w:tcPr>
            <w:tcW w:w="4822" w:type="dxa"/>
          </w:tcPr>
          <w:p w:rsidR="003E54A8" w:rsidRDefault="003E54A8" w:rsidP="001A236B">
            <w:pPr>
              <w:pStyle w:val="LBBodyText1"/>
              <w:keepNext/>
              <w:jc w:val="center"/>
            </w:pPr>
          </w:p>
          <w:p w:rsidR="003E54A8" w:rsidRDefault="003E54A8" w:rsidP="001A236B">
            <w:pPr>
              <w:pStyle w:val="LBBodyText1"/>
              <w:keepNext/>
              <w:jc w:val="center"/>
            </w:pPr>
            <w:r>
              <w:t>____________________</w:t>
            </w:r>
          </w:p>
          <w:p w:rsidR="003E54A8" w:rsidRDefault="003E54A8" w:rsidP="001A236B">
            <w:pPr>
              <w:pStyle w:val="LBBodyText1"/>
              <w:keepNext/>
              <w:jc w:val="center"/>
            </w:pPr>
          </w:p>
        </w:tc>
        <w:tc>
          <w:tcPr>
            <w:tcW w:w="4823" w:type="dxa"/>
          </w:tcPr>
          <w:p w:rsidR="003E54A8" w:rsidRDefault="003E54A8" w:rsidP="001A236B">
            <w:pPr>
              <w:pStyle w:val="LBBodyText1"/>
              <w:keepNext/>
              <w:jc w:val="center"/>
            </w:pPr>
          </w:p>
          <w:p w:rsidR="003E54A8" w:rsidRDefault="003E54A8" w:rsidP="001A236B">
            <w:pPr>
              <w:pStyle w:val="LBBodyText1"/>
              <w:keepNext/>
              <w:jc w:val="center"/>
            </w:pPr>
            <w:r>
              <w:t>____________________</w:t>
            </w:r>
          </w:p>
          <w:p w:rsidR="003E54A8" w:rsidRDefault="003E54A8" w:rsidP="001A236B">
            <w:pPr>
              <w:pStyle w:val="LBBodyText1"/>
              <w:keepNext/>
              <w:jc w:val="center"/>
            </w:pPr>
            <w:r>
              <w:fldChar w:fldCharType="begin" w:fldLock="1"/>
            </w:r>
            <w:r>
              <w:instrText>LBVARIABLE \id "32906" \displaced</w:instrText>
            </w:r>
            <w:r>
              <w:fldChar w:fldCharType="separate"/>
            </w:r>
            <w:r>
              <w:fldChar w:fldCharType="begin" w:fldLock="1"/>
            </w:r>
            <w:r>
              <w:instrText>LBVARIABLE \id "47644" \grammarCase "nominative" \letterCase "camel" \rounding "none" \dateFormat "dd.mm.yyyy" \moneyFormat "0,000.##" \numeral "cardinal"</w:instrText>
            </w:r>
            <w:r>
              <w:fldChar w:fldCharType="separate"/>
            </w:r>
            <w:r>
              <w:t>Луконькин Евгений Борисович</w:t>
            </w:r>
            <w:r>
              <w:fldChar w:fldCharType="end"/>
            </w:r>
            <w:r>
              <w:fldChar w:fldCharType="end"/>
            </w:r>
          </w:p>
        </w:tc>
      </w:tr>
      <w:tr w:rsidR="003E54A8" w:rsidTr="001A236B">
        <w:tc>
          <w:tcPr>
            <w:tcW w:w="4822" w:type="dxa"/>
            <w:hideMark/>
          </w:tcPr>
          <w:p w:rsidR="003E54A8" w:rsidRDefault="003E54A8" w:rsidP="001A236B">
            <w:pPr>
              <w:pStyle w:val="LBBodyText1"/>
              <w:keepNext/>
              <w:jc w:val="center"/>
            </w:pPr>
            <w:r>
              <w:t>___ ____________ 20__ г.</w:t>
            </w:r>
          </w:p>
        </w:tc>
        <w:tc>
          <w:tcPr>
            <w:tcW w:w="4823" w:type="dxa"/>
            <w:hideMark/>
          </w:tcPr>
          <w:p w:rsidR="003E54A8" w:rsidRDefault="003E54A8" w:rsidP="001A236B">
            <w:pPr>
              <w:pStyle w:val="LBBodyText1"/>
              <w:keepNext/>
              <w:jc w:val="center"/>
            </w:pPr>
            <w:r>
              <w:t>___ ____________ 20__ г.</w:t>
            </w:r>
          </w:p>
        </w:tc>
      </w:tr>
      <w:tr w:rsidR="003E54A8" w:rsidTr="001A236B">
        <w:tc>
          <w:tcPr>
            <w:tcW w:w="4822" w:type="dxa"/>
            <w:hideMark/>
          </w:tcPr>
          <w:p w:rsidR="003E54A8" w:rsidRDefault="003E54A8" w:rsidP="001A236B">
            <w:pPr>
              <w:pStyle w:val="LBBodyText1"/>
              <w:keepNext/>
              <w:jc w:val="center"/>
            </w:pPr>
            <w:r>
              <w:t>М.П. (при наличии печати)</w:t>
            </w:r>
          </w:p>
        </w:tc>
        <w:tc>
          <w:tcPr>
            <w:tcW w:w="4823" w:type="dxa"/>
          </w:tcPr>
          <w:p w:rsidR="003E54A8" w:rsidRDefault="003E54A8" w:rsidP="001A236B">
            <w:pPr>
              <w:pStyle w:val="LBBodyText1"/>
              <w:keepNext/>
              <w:jc w:val="center"/>
            </w:pPr>
          </w:p>
        </w:tc>
      </w:tr>
    </w:tbl>
    <w:p w:rsidR="003E54A8" w:rsidRDefault="003E54A8" w:rsidP="001A236B">
      <w:pPr>
        <w:tabs>
          <w:tab w:val="left" w:pos="4185"/>
        </w:tabs>
      </w:pPr>
    </w:p>
    <w:p w:rsidR="008A28AF" w:rsidRDefault="008A28AF" w:rsidP="001A236B">
      <w:pPr>
        <w:tabs>
          <w:tab w:val="left" w:pos="4185"/>
        </w:tabs>
      </w:pPr>
    </w:p>
    <w:p w:rsidR="008A28AF" w:rsidRDefault="008A28AF" w:rsidP="001A236B">
      <w:pPr>
        <w:tabs>
          <w:tab w:val="left" w:pos="4185"/>
        </w:tabs>
      </w:pPr>
    </w:p>
    <w:p w:rsidR="008A28AF" w:rsidRDefault="008A28AF" w:rsidP="001A236B">
      <w:pPr>
        <w:tabs>
          <w:tab w:val="left" w:pos="4185"/>
        </w:tabs>
      </w:pPr>
    </w:p>
    <w:p w:rsidR="008A28AF" w:rsidRDefault="008A28AF" w:rsidP="001A236B">
      <w:pPr>
        <w:tabs>
          <w:tab w:val="left" w:pos="4185"/>
        </w:tabs>
      </w:pPr>
    </w:p>
    <w:p w:rsidR="008A28AF" w:rsidRDefault="008A28AF" w:rsidP="001A236B">
      <w:pPr>
        <w:tabs>
          <w:tab w:val="left" w:pos="4185"/>
        </w:tabs>
      </w:pPr>
    </w:p>
    <w:p w:rsidR="008A28AF" w:rsidRDefault="008A28AF" w:rsidP="001A236B">
      <w:pPr>
        <w:tabs>
          <w:tab w:val="left" w:pos="4185"/>
        </w:tabs>
      </w:pPr>
    </w:p>
    <w:p w:rsidR="008A28AF" w:rsidRDefault="008A28AF" w:rsidP="001A236B">
      <w:pPr>
        <w:tabs>
          <w:tab w:val="left" w:pos="4185"/>
        </w:tabs>
      </w:pPr>
    </w:p>
    <w:p w:rsidR="008A28AF" w:rsidRDefault="008A28AF" w:rsidP="001A236B">
      <w:pPr>
        <w:tabs>
          <w:tab w:val="left" w:pos="4185"/>
        </w:tabs>
      </w:pPr>
    </w:p>
    <w:p w:rsidR="008A28AF" w:rsidRDefault="008A28AF" w:rsidP="001A236B">
      <w:pPr>
        <w:tabs>
          <w:tab w:val="left" w:pos="4185"/>
        </w:tabs>
      </w:pPr>
    </w:p>
    <w:p w:rsidR="008A28AF" w:rsidRDefault="008A28AF" w:rsidP="001A236B">
      <w:pPr>
        <w:tabs>
          <w:tab w:val="left" w:pos="4185"/>
        </w:tabs>
      </w:pPr>
    </w:p>
    <w:p w:rsidR="008A28AF" w:rsidRDefault="008A28AF" w:rsidP="001A236B">
      <w:pPr>
        <w:tabs>
          <w:tab w:val="left" w:pos="4185"/>
        </w:tabs>
      </w:pPr>
    </w:p>
    <w:p w:rsidR="008A28AF" w:rsidRDefault="008A28AF" w:rsidP="001A236B">
      <w:pPr>
        <w:tabs>
          <w:tab w:val="left" w:pos="4185"/>
        </w:tabs>
      </w:pPr>
    </w:p>
    <w:p w:rsidR="008A28AF" w:rsidRDefault="008A28AF" w:rsidP="001A236B">
      <w:pPr>
        <w:tabs>
          <w:tab w:val="left" w:pos="4185"/>
        </w:tabs>
      </w:pPr>
    </w:p>
    <w:p w:rsidR="008A28AF" w:rsidRDefault="008A28AF" w:rsidP="001A236B">
      <w:pPr>
        <w:tabs>
          <w:tab w:val="left" w:pos="4185"/>
        </w:tabs>
      </w:pPr>
    </w:p>
    <w:p w:rsidR="008A28AF" w:rsidRDefault="008A28AF" w:rsidP="001A236B">
      <w:pPr>
        <w:tabs>
          <w:tab w:val="left" w:pos="4185"/>
        </w:tabs>
      </w:pPr>
    </w:p>
    <w:p w:rsidR="008A28AF" w:rsidRDefault="008A28AF" w:rsidP="001A236B">
      <w:pPr>
        <w:tabs>
          <w:tab w:val="left" w:pos="4185"/>
        </w:tabs>
      </w:pPr>
    </w:p>
    <w:p w:rsidR="008A28AF" w:rsidRDefault="008A28AF" w:rsidP="001A236B">
      <w:pPr>
        <w:tabs>
          <w:tab w:val="left" w:pos="4185"/>
        </w:tabs>
      </w:pPr>
    </w:p>
    <w:p w:rsidR="008A28AF" w:rsidRDefault="008A28AF" w:rsidP="001A236B">
      <w:pPr>
        <w:tabs>
          <w:tab w:val="left" w:pos="4185"/>
        </w:tabs>
      </w:pPr>
    </w:p>
    <w:p w:rsidR="008A28AF" w:rsidRDefault="008A28AF" w:rsidP="001A236B">
      <w:pPr>
        <w:pStyle w:val="LBBodyText1"/>
        <w:pageBreakBefore/>
        <w:jc w:val="right"/>
      </w:pPr>
      <w:r>
        <w:lastRenderedPageBreak/>
        <w:t>Приложение № 8</w:t>
      </w:r>
    </w:p>
    <w:p w:rsidR="008A28AF" w:rsidRDefault="008A28AF" w:rsidP="001A236B">
      <w:pPr>
        <w:pStyle w:val="LBBodyText1"/>
        <w:jc w:val="right"/>
      </w:pPr>
      <w:r>
        <w:t>к Договору</w:t>
      </w:r>
    </w:p>
    <w:p w:rsidR="008A28AF" w:rsidRDefault="008A28AF" w:rsidP="001A236B">
      <w:pPr>
        <w:pStyle w:val="LBBodyText1"/>
        <w:jc w:val="right"/>
      </w:pPr>
      <w:r>
        <w:t xml:space="preserve">на выполнение работ по </w:t>
      </w:r>
      <w:r>
        <w:fldChar w:fldCharType="begin" w:fldLock="1"/>
      </w:r>
      <w:r>
        <w:instrText>LBVARIABLE \id "47640"</w:instrText>
      </w:r>
      <w:r>
        <w:fldChar w:fldCharType="separate"/>
      </w:r>
      <w:r>
        <w:t>ремонту помещения (клиентский зал) для нужд ОПС 680051, расположенного по адресу: г. Хабаровск, ул. Ворошилова, д. 10, пом. I (3-26,56-58)</w:t>
      </w:r>
      <w:r>
        <w:fldChar w:fldCharType="end"/>
      </w:r>
    </w:p>
    <w:p w:rsidR="008A28AF" w:rsidRDefault="008A28AF" w:rsidP="001A236B">
      <w:pPr>
        <w:pStyle w:val="LBBodyText1"/>
        <w:jc w:val="right"/>
      </w:pPr>
      <w:r>
        <w:t>от «__</w:t>
      </w:r>
      <w:proofErr w:type="gramStart"/>
      <w:r>
        <w:t>_»_</w:t>
      </w:r>
      <w:proofErr w:type="gramEnd"/>
      <w:r>
        <w:t>_____________20__г.</w:t>
      </w:r>
    </w:p>
    <w:p w:rsidR="008A28AF" w:rsidRDefault="008A28AF" w:rsidP="001A236B">
      <w:pPr>
        <w:pStyle w:val="LBBodyText1"/>
        <w:jc w:val="right"/>
      </w:pPr>
      <w:r>
        <w:fldChar w:fldCharType="begin" w:fldLock="1"/>
      </w:r>
      <w:r>
        <w:instrText>LBVARIABLE \id "27650"</w:instrText>
      </w:r>
      <w:r>
        <w:fldChar w:fldCharType="separate"/>
      </w:r>
      <w:r>
        <w:t>№ __________</w:t>
      </w:r>
      <w:r>
        <w:fldChar w:fldCharType="end"/>
      </w:r>
    </w:p>
    <w:p w:rsidR="008A28AF" w:rsidRDefault="008A28AF" w:rsidP="001A236B">
      <w:pPr>
        <w:jc w:val="center"/>
        <w:rPr>
          <w:b/>
          <w:sz w:val="24"/>
        </w:rPr>
      </w:pPr>
    </w:p>
    <w:p w:rsidR="008A28AF" w:rsidRDefault="008A28AF" w:rsidP="001A236B">
      <w:pPr>
        <w:jc w:val="center"/>
        <w:rPr>
          <w:b/>
          <w:sz w:val="24"/>
        </w:rPr>
      </w:pPr>
    </w:p>
    <w:p w:rsidR="008A28AF" w:rsidRDefault="008A28AF" w:rsidP="001A236B">
      <w:pPr>
        <w:jc w:val="center"/>
        <w:rPr>
          <w:color w:val="000000"/>
          <w:sz w:val="24"/>
        </w:rPr>
      </w:pPr>
      <w:r>
        <w:rPr>
          <w:b/>
          <w:sz w:val="24"/>
        </w:rPr>
        <w:t>Мероприятия по предотвращению случаев повреждения здоровья работников сторонней организации, производящей работы (оказывающей услуги) (Контрагента) на территории подконтрольной АО «Почта России» (Общества)</w:t>
      </w:r>
    </w:p>
    <w:p w:rsidR="008A28AF" w:rsidRDefault="008A28AF" w:rsidP="001A236B">
      <w:pPr>
        <w:numPr>
          <w:ilvl w:val="0"/>
          <w:numId w:val="34"/>
        </w:numPr>
        <w:ind w:left="426" w:hanging="426"/>
        <w:jc w:val="center"/>
        <w:rPr>
          <w:b/>
          <w:color w:val="000000"/>
          <w:sz w:val="24"/>
        </w:rPr>
      </w:pPr>
      <w:r>
        <w:rPr>
          <w:b/>
          <w:color w:val="000000"/>
          <w:sz w:val="24"/>
        </w:rPr>
        <w:t>Общие требования</w:t>
      </w:r>
    </w:p>
    <w:p w:rsidR="008A28AF" w:rsidRDefault="008A28AF" w:rsidP="001A236B">
      <w:pPr>
        <w:ind w:firstLine="709"/>
        <w:rPr>
          <w:color w:val="000000"/>
          <w:sz w:val="24"/>
        </w:rPr>
      </w:pPr>
      <w:bookmarkStart w:id="23" w:name="_Toc329954866"/>
      <w:r>
        <w:rPr>
          <w:i/>
          <w:color w:val="000000"/>
          <w:sz w:val="24"/>
        </w:rPr>
        <w:t>Контрагент</w:t>
      </w:r>
      <w:r>
        <w:rPr>
          <w:color w:val="000000"/>
          <w:sz w:val="24"/>
        </w:rPr>
        <w:t xml:space="preserve"> обязуется обеспечить выполнение необходимых мероприятий по охране труда и промышленной безопасности, предусмотренных настоящим Приложением (далее – </w:t>
      </w:r>
      <w:proofErr w:type="spellStart"/>
      <w:r>
        <w:rPr>
          <w:color w:val="000000"/>
          <w:sz w:val="24"/>
        </w:rPr>
        <w:t>ОТиПБ</w:t>
      </w:r>
      <w:proofErr w:type="spellEnd"/>
      <w:r>
        <w:rPr>
          <w:color w:val="000000"/>
          <w:sz w:val="24"/>
        </w:rPr>
        <w:t xml:space="preserve">), в том числе по обеспечению санитарно-эпидемиологического благополучия населения при организации и выполнении работ (оказании услуг) на территории подконтрольной АО «Почта России» (далее также Общество). </w:t>
      </w:r>
    </w:p>
    <w:p w:rsidR="008A28AF" w:rsidRDefault="008A28AF" w:rsidP="001A236B">
      <w:pPr>
        <w:ind w:firstLine="709"/>
        <w:rPr>
          <w:color w:val="000000"/>
          <w:sz w:val="24"/>
        </w:rPr>
      </w:pPr>
      <w:r>
        <w:rPr>
          <w:color w:val="000000"/>
          <w:sz w:val="24"/>
        </w:rPr>
        <w:t xml:space="preserve">Под </w:t>
      </w:r>
      <w:r>
        <w:rPr>
          <w:i/>
          <w:color w:val="000000"/>
          <w:sz w:val="24"/>
        </w:rPr>
        <w:t>территорией подконтрольной Обществу</w:t>
      </w:r>
      <w:r>
        <w:rPr>
          <w:color w:val="000000"/>
          <w:sz w:val="24"/>
        </w:rPr>
        <w:t xml:space="preserve"> понимается территория, другие объекты и площади, закрепленные за Обществом на праве собственности или переданные Общество во владение по иным законным основаниям. </w:t>
      </w:r>
    </w:p>
    <w:p w:rsidR="008A28AF" w:rsidRDefault="008A28AF" w:rsidP="001A236B">
      <w:pPr>
        <w:ind w:firstLine="709"/>
        <w:rPr>
          <w:color w:val="000000"/>
          <w:sz w:val="24"/>
        </w:rPr>
      </w:pPr>
      <w:r>
        <w:rPr>
          <w:i/>
          <w:color w:val="000000"/>
          <w:sz w:val="24"/>
        </w:rPr>
        <w:t>Контрагент</w:t>
      </w:r>
      <w:r>
        <w:rPr>
          <w:color w:val="000000"/>
          <w:sz w:val="24"/>
        </w:rPr>
        <w:t xml:space="preserve"> несет полную ответственность в области </w:t>
      </w:r>
      <w:proofErr w:type="spellStart"/>
      <w:r>
        <w:rPr>
          <w:color w:val="000000"/>
          <w:sz w:val="24"/>
        </w:rPr>
        <w:t>ОТиПБ</w:t>
      </w:r>
      <w:proofErr w:type="spellEnd"/>
      <w:r>
        <w:rPr>
          <w:color w:val="000000"/>
          <w:sz w:val="24"/>
        </w:rPr>
        <w:t xml:space="preserve"> за работников, привлекаемых им при выполнении работ (оказания услуг) на территории подконтрольной АО «Почта России».</w:t>
      </w:r>
    </w:p>
    <w:p w:rsidR="008A28AF" w:rsidRDefault="008A28AF" w:rsidP="001A236B">
      <w:pPr>
        <w:ind w:firstLine="709"/>
        <w:rPr>
          <w:color w:val="000000"/>
          <w:sz w:val="24"/>
        </w:rPr>
      </w:pPr>
      <w:r>
        <w:rPr>
          <w:color w:val="000000"/>
          <w:sz w:val="24"/>
        </w:rPr>
        <w:t xml:space="preserve">Под </w:t>
      </w:r>
      <w:r>
        <w:rPr>
          <w:i/>
          <w:color w:val="000000"/>
          <w:sz w:val="24"/>
        </w:rPr>
        <w:t>работниками контрагента</w:t>
      </w:r>
      <w:r>
        <w:rPr>
          <w:color w:val="000000"/>
          <w:sz w:val="24"/>
        </w:rPr>
        <w:t xml:space="preserve">, понимается физическое лицо, вступившее в трудовые отношения с контрагентом по заключённому трудовому договору или привлекаемые контрагентом физические лица для производства работ (оказания услуг) по договору гражданско-правового характера. </w:t>
      </w:r>
    </w:p>
    <w:p w:rsidR="008A28AF" w:rsidRDefault="008A28AF" w:rsidP="001A236B">
      <w:pPr>
        <w:ind w:firstLine="709"/>
        <w:rPr>
          <w:color w:val="000000"/>
          <w:sz w:val="24"/>
        </w:rPr>
      </w:pPr>
      <w:r>
        <w:rPr>
          <w:color w:val="000000"/>
          <w:sz w:val="24"/>
        </w:rPr>
        <w:t xml:space="preserve">В случае выявления </w:t>
      </w:r>
      <w:r>
        <w:rPr>
          <w:i/>
          <w:color w:val="000000"/>
          <w:sz w:val="24"/>
        </w:rPr>
        <w:t>Обществом</w:t>
      </w:r>
      <w:r>
        <w:rPr>
          <w:color w:val="000000"/>
          <w:sz w:val="24"/>
        </w:rPr>
        <w:t xml:space="preserve">, в результате проверки или иным образом, фактов несоблюдения </w:t>
      </w:r>
      <w:r>
        <w:rPr>
          <w:i/>
          <w:color w:val="000000"/>
          <w:sz w:val="24"/>
        </w:rPr>
        <w:t>Контрагентом</w:t>
      </w:r>
      <w:r>
        <w:rPr>
          <w:color w:val="000000"/>
          <w:sz w:val="24"/>
        </w:rPr>
        <w:t xml:space="preserve"> требований </w:t>
      </w:r>
      <w:proofErr w:type="spellStart"/>
      <w:r>
        <w:rPr>
          <w:color w:val="000000"/>
          <w:sz w:val="24"/>
        </w:rPr>
        <w:t>ОТиПБ</w:t>
      </w:r>
      <w:proofErr w:type="spellEnd"/>
      <w:r>
        <w:rPr>
          <w:color w:val="000000"/>
          <w:sz w:val="24"/>
        </w:rPr>
        <w:t xml:space="preserve"> </w:t>
      </w:r>
      <w:r>
        <w:rPr>
          <w:i/>
          <w:color w:val="000000"/>
          <w:sz w:val="24"/>
        </w:rPr>
        <w:t>Контрагент</w:t>
      </w:r>
      <w:r>
        <w:rPr>
          <w:color w:val="000000"/>
          <w:sz w:val="24"/>
        </w:rPr>
        <w:t xml:space="preserve"> обязан устранить эти нарушения в установленный </w:t>
      </w:r>
      <w:r>
        <w:rPr>
          <w:i/>
          <w:color w:val="000000"/>
          <w:sz w:val="24"/>
        </w:rPr>
        <w:t>Обществом</w:t>
      </w:r>
      <w:r>
        <w:rPr>
          <w:color w:val="000000"/>
          <w:sz w:val="24"/>
        </w:rPr>
        <w:t xml:space="preserve"> срок.</w:t>
      </w:r>
      <w:bookmarkEnd w:id="23"/>
      <w:r>
        <w:rPr>
          <w:color w:val="000000"/>
          <w:sz w:val="24"/>
        </w:rPr>
        <w:t xml:space="preserve"> </w:t>
      </w:r>
    </w:p>
    <w:p w:rsidR="008A28AF" w:rsidRDefault="008A28AF" w:rsidP="001A236B">
      <w:pPr>
        <w:ind w:firstLine="709"/>
        <w:rPr>
          <w:color w:val="000000"/>
          <w:sz w:val="24"/>
        </w:rPr>
      </w:pPr>
    </w:p>
    <w:p w:rsidR="008A28AF" w:rsidRDefault="008A28AF" w:rsidP="001A236B">
      <w:pPr>
        <w:numPr>
          <w:ilvl w:val="0"/>
          <w:numId w:val="34"/>
        </w:numPr>
        <w:jc w:val="center"/>
        <w:rPr>
          <w:b/>
          <w:color w:val="000000"/>
          <w:sz w:val="24"/>
        </w:rPr>
      </w:pPr>
      <w:r>
        <w:rPr>
          <w:b/>
          <w:i/>
          <w:color w:val="000000"/>
          <w:sz w:val="24"/>
        </w:rPr>
        <w:t>Контрагент</w:t>
      </w:r>
      <w:r>
        <w:rPr>
          <w:b/>
          <w:color w:val="000000"/>
          <w:sz w:val="24"/>
        </w:rPr>
        <w:t xml:space="preserve"> обязан:</w:t>
      </w:r>
    </w:p>
    <w:p w:rsidR="008A28AF" w:rsidRDefault="008A28AF" w:rsidP="00524ABF">
      <w:pPr>
        <w:numPr>
          <w:ilvl w:val="1"/>
          <w:numId w:val="34"/>
        </w:numPr>
        <w:ind w:firstLine="709"/>
        <w:contextualSpacing/>
        <w:rPr>
          <w:color w:val="000000"/>
          <w:sz w:val="24"/>
        </w:rPr>
      </w:pPr>
      <w:bookmarkStart w:id="24" w:name="_Toc329954868"/>
      <w:r>
        <w:rPr>
          <w:color w:val="000000"/>
          <w:sz w:val="24"/>
        </w:rPr>
        <w:t xml:space="preserve">В течение 3 (трех) календарных дней с даты заключения Договора уведомить в письменной форме </w:t>
      </w:r>
      <w:r>
        <w:rPr>
          <w:i/>
          <w:color w:val="000000"/>
          <w:sz w:val="24"/>
        </w:rPr>
        <w:t>Общества</w:t>
      </w:r>
      <w:r>
        <w:rPr>
          <w:color w:val="000000"/>
          <w:sz w:val="24"/>
        </w:rPr>
        <w:t xml:space="preserve"> о лицах, назначенных в порядке, определенном законодательством РФ, ответственными за соблюдение требований </w:t>
      </w:r>
      <w:proofErr w:type="spellStart"/>
      <w:r>
        <w:rPr>
          <w:color w:val="000000"/>
          <w:sz w:val="24"/>
        </w:rPr>
        <w:t>ОТиПБ</w:t>
      </w:r>
      <w:proofErr w:type="spellEnd"/>
      <w:r>
        <w:rPr>
          <w:color w:val="000000"/>
          <w:sz w:val="24"/>
        </w:rPr>
        <w:t>, а также об изменении ответственных лиц с указанием новых ответственных лиц и их контактных данных – в течение 3 (трех) календарных дней с даты таких изменений;</w:t>
      </w:r>
    </w:p>
    <w:p w:rsidR="008A28AF" w:rsidRDefault="008A28AF" w:rsidP="00524ABF">
      <w:pPr>
        <w:numPr>
          <w:ilvl w:val="1"/>
          <w:numId w:val="34"/>
        </w:numPr>
        <w:ind w:firstLine="709"/>
        <w:contextualSpacing/>
        <w:rPr>
          <w:color w:val="000000"/>
          <w:sz w:val="24"/>
        </w:rPr>
      </w:pPr>
      <w:r>
        <w:rPr>
          <w:color w:val="000000"/>
          <w:sz w:val="24"/>
        </w:rPr>
        <w:t>Перед началом выполнения работ (оказания услуг) на территории подконтрольной АО «Почта России» организовать прохождение вводного инструктажа работниками, привлекаемыми при выполнении работ (оказания услуг), по программам, утвержденным в АО «Почта России», с регистрацией инструктажа в журнале (листе регистрации) вводного инструктажа АО «Почта России».</w:t>
      </w:r>
    </w:p>
    <w:p w:rsidR="008A28AF" w:rsidRDefault="008A28AF" w:rsidP="00524ABF">
      <w:pPr>
        <w:numPr>
          <w:ilvl w:val="1"/>
          <w:numId w:val="34"/>
        </w:numPr>
        <w:ind w:firstLine="709"/>
        <w:contextualSpacing/>
        <w:rPr>
          <w:color w:val="000000"/>
          <w:sz w:val="24"/>
        </w:rPr>
      </w:pPr>
      <w:r>
        <w:rPr>
          <w:color w:val="000000"/>
          <w:sz w:val="24"/>
        </w:rPr>
        <w:t xml:space="preserve">Обеспечить выполнение  работ (оказание услуг) на территории подконтрольной АО «Почта России» только Работниками которые до начала выполнения работ (оказания услуг) прошли обучение по охране труда, в том числе обучение безопасным методам и приемам выполнения работ, обучение по оказанию первой помощи пострадавшим на производстве, обучение по использованию (применению) средств индивидуальной защиты, инструктаж по охране труда, стажировку на рабочем месте и проверку знания требований охраны труда (для соответствующих определенных Контрагентом профессий и должностей работников). </w:t>
      </w:r>
      <w:r>
        <w:rPr>
          <w:i/>
          <w:color w:val="000000"/>
          <w:sz w:val="24"/>
        </w:rPr>
        <w:t xml:space="preserve">Контрагент, </w:t>
      </w:r>
      <w:r>
        <w:rPr>
          <w:color w:val="000000"/>
          <w:sz w:val="24"/>
        </w:rPr>
        <w:t>в течение 3 (трех) календарных дней должен</w:t>
      </w:r>
      <w:r>
        <w:rPr>
          <w:i/>
          <w:color w:val="000000"/>
          <w:sz w:val="24"/>
        </w:rPr>
        <w:t xml:space="preserve"> </w:t>
      </w:r>
      <w:r>
        <w:rPr>
          <w:color w:val="000000"/>
          <w:sz w:val="24"/>
        </w:rPr>
        <w:t xml:space="preserve">предоставить </w:t>
      </w:r>
      <w:r>
        <w:rPr>
          <w:i/>
          <w:color w:val="000000"/>
          <w:sz w:val="24"/>
        </w:rPr>
        <w:t>Обществу</w:t>
      </w:r>
      <w:r>
        <w:rPr>
          <w:color w:val="000000"/>
          <w:sz w:val="24"/>
        </w:rPr>
        <w:t xml:space="preserve"> копии документов подтверждающие факт обучения, проверки знаний и стажировки или копию соответствующего организационно-распорядительного документа и/или локально-нормативного акта Контрагента, подтверждающего отсутствие необходимости проведения таких мероприятий.</w:t>
      </w:r>
    </w:p>
    <w:p w:rsidR="008A28AF" w:rsidRDefault="008A28AF" w:rsidP="00524ABF">
      <w:pPr>
        <w:numPr>
          <w:ilvl w:val="1"/>
          <w:numId w:val="34"/>
        </w:numPr>
        <w:ind w:firstLine="709"/>
        <w:contextualSpacing/>
        <w:rPr>
          <w:color w:val="000000"/>
          <w:sz w:val="24"/>
        </w:rPr>
      </w:pPr>
      <w:r>
        <w:rPr>
          <w:color w:val="000000"/>
          <w:sz w:val="24"/>
        </w:rPr>
        <w:lastRenderedPageBreak/>
        <w:t xml:space="preserve">Перед началом выполнения работ (оказания услуг) на территории подконтрольной АО «Почта России», ознакомить работников, привлекаемых им при выполнении работ (оказания услуг) с перечнем вредных и (или) опасных производственных факторов, опасностей, подготовленным Обществом в соответствии с п. 3.2, включающего: </w:t>
      </w:r>
    </w:p>
    <w:p w:rsidR="008A28AF" w:rsidRDefault="008A28AF" w:rsidP="00F2628D">
      <w:pPr>
        <w:numPr>
          <w:ilvl w:val="1"/>
          <w:numId w:val="36"/>
        </w:numPr>
        <w:ind w:left="0" w:firstLine="709"/>
        <w:contextualSpacing/>
        <w:rPr>
          <w:color w:val="000000"/>
          <w:sz w:val="24"/>
        </w:rPr>
      </w:pPr>
      <w:r>
        <w:rPr>
          <w:color w:val="000000"/>
          <w:sz w:val="24"/>
        </w:rPr>
        <w:t xml:space="preserve">перечень факторов, присутствующих на территории подконтрольной АО «Почта России», но не связанных с характером выполняемых работ; </w:t>
      </w:r>
    </w:p>
    <w:p w:rsidR="008A28AF" w:rsidRDefault="008A28AF" w:rsidP="00F2628D">
      <w:pPr>
        <w:numPr>
          <w:ilvl w:val="1"/>
          <w:numId w:val="36"/>
        </w:numPr>
        <w:ind w:left="0" w:firstLine="709"/>
        <w:contextualSpacing/>
        <w:rPr>
          <w:color w:val="000000"/>
          <w:sz w:val="24"/>
        </w:rPr>
      </w:pPr>
      <w:r>
        <w:rPr>
          <w:color w:val="000000"/>
          <w:sz w:val="24"/>
        </w:rPr>
        <w:t xml:space="preserve">перечень факторов, возникающих в результате производства работ (оказания услуги) на территории подконтрольной АО «Почта России»; </w:t>
      </w:r>
    </w:p>
    <w:p w:rsidR="008A28AF" w:rsidRDefault="008A28AF" w:rsidP="00F2628D">
      <w:pPr>
        <w:numPr>
          <w:ilvl w:val="1"/>
          <w:numId w:val="36"/>
        </w:numPr>
        <w:ind w:left="0" w:firstLine="709"/>
        <w:contextualSpacing/>
        <w:rPr>
          <w:color w:val="000000"/>
          <w:sz w:val="24"/>
        </w:rPr>
      </w:pPr>
      <w:r>
        <w:rPr>
          <w:color w:val="000000"/>
          <w:sz w:val="24"/>
        </w:rPr>
        <w:t>перечень идентифицированных опасностей с оценкой уровней профессиональных рисков для здоровья работников и учетом вероятности возникновения и тяжести последствий отдельных заболеваний и состояний.</w:t>
      </w:r>
    </w:p>
    <w:p w:rsidR="008A28AF" w:rsidRDefault="008A28AF" w:rsidP="00524ABF">
      <w:pPr>
        <w:numPr>
          <w:ilvl w:val="1"/>
          <w:numId w:val="34"/>
        </w:numPr>
        <w:ind w:firstLine="709"/>
        <w:contextualSpacing/>
        <w:rPr>
          <w:color w:val="000000"/>
          <w:sz w:val="24"/>
        </w:rPr>
      </w:pPr>
      <w:r>
        <w:rPr>
          <w:color w:val="000000"/>
          <w:sz w:val="24"/>
        </w:rPr>
        <w:t>Обеспечить выполнение работ (оказание услуг) на территории подконтрольной АО «Почта России» только работниками, которые до начала работ (оказания услуг) были обеспечены</w:t>
      </w:r>
      <w:r>
        <w:rPr>
          <w:sz w:val="24"/>
        </w:rPr>
        <w:t xml:space="preserve"> </w:t>
      </w:r>
      <w:r>
        <w:rPr>
          <w:color w:val="000000"/>
          <w:sz w:val="24"/>
        </w:rPr>
        <w:t xml:space="preserve">за счет средств </w:t>
      </w:r>
      <w:r>
        <w:rPr>
          <w:i/>
          <w:color w:val="000000"/>
          <w:sz w:val="24"/>
        </w:rPr>
        <w:t>Контрагента</w:t>
      </w:r>
      <w:r>
        <w:rPr>
          <w:color w:val="000000"/>
          <w:sz w:val="24"/>
        </w:rPr>
        <w:t xml:space="preserve"> полагающимися средствами индивидуальной и коллективной защиты (далее - СИЗ и СКЗ).</w:t>
      </w:r>
    </w:p>
    <w:p w:rsidR="008A28AF" w:rsidRDefault="008A28AF" w:rsidP="00524ABF">
      <w:pPr>
        <w:numPr>
          <w:ilvl w:val="1"/>
          <w:numId w:val="34"/>
        </w:numPr>
        <w:ind w:firstLine="709"/>
        <w:contextualSpacing/>
        <w:rPr>
          <w:color w:val="000000"/>
          <w:sz w:val="24"/>
        </w:rPr>
      </w:pPr>
      <w:r>
        <w:rPr>
          <w:color w:val="000000"/>
          <w:sz w:val="24"/>
        </w:rPr>
        <w:t xml:space="preserve">Контролировать использование и правильное применение полагающихся СИЗ и СКЗ работниками привлекаемых им при производстве работ (оказания услуг) на территории подконтрольной АО «Почта России». </w:t>
      </w:r>
      <w:bookmarkEnd w:id="24"/>
    </w:p>
    <w:p w:rsidR="008A28AF" w:rsidRDefault="008A28AF" w:rsidP="00524ABF">
      <w:pPr>
        <w:numPr>
          <w:ilvl w:val="1"/>
          <w:numId w:val="34"/>
        </w:numPr>
        <w:ind w:firstLine="709"/>
        <w:contextualSpacing/>
        <w:rPr>
          <w:color w:val="000000"/>
          <w:sz w:val="24"/>
        </w:rPr>
      </w:pPr>
      <w:r>
        <w:rPr>
          <w:color w:val="000000"/>
          <w:sz w:val="24"/>
        </w:rPr>
        <w:t xml:space="preserve">Контролировать правильное использование производственного оборудования, инструментов, сырья и материалов, применяемых технологий Работниками привлекаемых им при выполнении работ (оказании услуг) на территории подконтрольной АО «Почта России». </w:t>
      </w:r>
    </w:p>
    <w:p w:rsidR="008A28AF" w:rsidRDefault="008A28AF" w:rsidP="00524ABF">
      <w:pPr>
        <w:numPr>
          <w:ilvl w:val="1"/>
          <w:numId w:val="34"/>
        </w:numPr>
        <w:ind w:firstLine="709"/>
        <w:contextualSpacing/>
        <w:rPr>
          <w:color w:val="000000"/>
          <w:sz w:val="24"/>
        </w:rPr>
      </w:pPr>
      <w:r>
        <w:rPr>
          <w:color w:val="000000"/>
          <w:sz w:val="24"/>
        </w:rPr>
        <w:t>Организовывать проведение медицинского осмотра и необходимого медицинского освидетельствования, Работниками привлекаемых им при выполнении работ (оказании услуг) на территории подконтрольной АО «Почта России», если это проведение требуется действующим законодательством РФ.</w:t>
      </w:r>
    </w:p>
    <w:p w:rsidR="008A28AF" w:rsidRDefault="008A28AF" w:rsidP="00524ABF">
      <w:pPr>
        <w:numPr>
          <w:ilvl w:val="1"/>
          <w:numId w:val="34"/>
        </w:numPr>
        <w:ind w:firstLine="709"/>
        <w:contextualSpacing/>
        <w:rPr>
          <w:color w:val="000000"/>
          <w:sz w:val="24"/>
        </w:rPr>
      </w:pPr>
      <w:r>
        <w:rPr>
          <w:color w:val="000000"/>
          <w:sz w:val="24"/>
        </w:rPr>
        <w:t>Привлекать к выполнению работ (оказанию услуг) на территории подконтрольной АО «Почта России» работников годных к выполнению своих обязанностей по состоянию здоровья в соответствии с требованиями законодательства РФ.</w:t>
      </w:r>
    </w:p>
    <w:p w:rsidR="008A28AF" w:rsidRDefault="008A28AF" w:rsidP="00524ABF">
      <w:pPr>
        <w:numPr>
          <w:ilvl w:val="1"/>
          <w:numId w:val="34"/>
        </w:numPr>
        <w:ind w:firstLine="709"/>
        <w:contextualSpacing/>
        <w:rPr>
          <w:color w:val="000000"/>
          <w:sz w:val="24"/>
        </w:rPr>
      </w:pPr>
      <w:r>
        <w:rPr>
          <w:color w:val="000000"/>
          <w:sz w:val="24"/>
        </w:rPr>
        <w:t xml:space="preserve">Составить совместно с представителем </w:t>
      </w:r>
      <w:r>
        <w:rPr>
          <w:i/>
          <w:color w:val="000000"/>
          <w:sz w:val="24"/>
        </w:rPr>
        <w:t>Общества</w:t>
      </w:r>
      <w:r>
        <w:rPr>
          <w:sz w:val="24"/>
        </w:rPr>
        <w:t xml:space="preserve"> </w:t>
      </w:r>
      <w:r>
        <w:rPr>
          <w:color w:val="000000"/>
          <w:sz w:val="24"/>
        </w:rPr>
        <w:t>план мероприятий по эвакуации и спасению работников при возникновении аварийной ситуации и при проведении спасательных работ.</w:t>
      </w:r>
    </w:p>
    <w:p w:rsidR="008A28AF" w:rsidRDefault="008A28AF" w:rsidP="00524ABF">
      <w:pPr>
        <w:numPr>
          <w:ilvl w:val="1"/>
          <w:numId w:val="34"/>
        </w:numPr>
        <w:ind w:firstLine="709"/>
        <w:contextualSpacing/>
        <w:rPr>
          <w:color w:val="000000"/>
          <w:sz w:val="24"/>
        </w:rPr>
      </w:pPr>
      <w:r>
        <w:rPr>
          <w:color w:val="000000"/>
          <w:sz w:val="24"/>
        </w:rPr>
        <w:t xml:space="preserve">При наличии потребности в источниках энергии и т.п. при выполнении работ (оказании услуг) составить совместно с представителем </w:t>
      </w:r>
      <w:r>
        <w:rPr>
          <w:i/>
          <w:color w:val="000000"/>
          <w:sz w:val="24"/>
        </w:rPr>
        <w:t>Общества</w:t>
      </w:r>
      <w:r>
        <w:rPr>
          <w:sz w:val="24"/>
        </w:rPr>
        <w:t xml:space="preserve"> </w:t>
      </w:r>
      <w:r>
        <w:rPr>
          <w:color w:val="000000"/>
          <w:sz w:val="24"/>
        </w:rPr>
        <w:t>схемы подключения потребителей к энергоносителям на территории (электроэнергия, кислород, газ, вода, пар, сжатый воздух и др.).</w:t>
      </w:r>
    </w:p>
    <w:p w:rsidR="008A28AF" w:rsidRDefault="008A28AF" w:rsidP="00524ABF">
      <w:pPr>
        <w:numPr>
          <w:ilvl w:val="1"/>
          <w:numId w:val="34"/>
        </w:numPr>
        <w:ind w:firstLine="709"/>
        <w:contextualSpacing/>
        <w:rPr>
          <w:color w:val="000000"/>
          <w:sz w:val="24"/>
        </w:rPr>
      </w:pPr>
      <w:r>
        <w:rPr>
          <w:color w:val="000000"/>
          <w:sz w:val="24"/>
        </w:rPr>
        <w:t xml:space="preserve">Перед началом выполнения работ (оказания услуг) на территории подконтрольной АО «Почта России» определить и разработать перечень работ (услуг), которые относятся к повышенной опасности. Работники, привлекаемые им к таким </w:t>
      </w:r>
      <w:proofErr w:type="spellStart"/>
      <w:r>
        <w:rPr>
          <w:color w:val="000000"/>
          <w:sz w:val="24"/>
        </w:rPr>
        <w:t>раюботам</w:t>
      </w:r>
      <w:proofErr w:type="spellEnd"/>
      <w:r>
        <w:rPr>
          <w:color w:val="000000"/>
          <w:sz w:val="24"/>
        </w:rPr>
        <w:t xml:space="preserve">, услугам, допускаются к ним после оформления соответствующего наряд-допуска. Наряд-допуск подлежит согласованию с </w:t>
      </w:r>
      <w:r>
        <w:rPr>
          <w:i/>
          <w:color w:val="000000"/>
          <w:sz w:val="24"/>
        </w:rPr>
        <w:t>Обществом</w:t>
      </w:r>
      <w:r>
        <w:rPr>
          <w:color w:val="000000"/>
          <w:sz w:val="24"/>
        </w:rPr>
        <w:t xml:space="preserve"> до начала указанных работ, услуг на территории подконтрольной АО «Почта России».</w:t>
      </w:r>
    </w:p>
    <w:p w:rsidR="008A28AF" w:rsidRDefault="008A28AF" w:rsidP="001A236B">
      <w:pPr>
        <w:rPr>
          <w:color w:val="000000"/>
          <w:sz w:val="24"/>
        </w:rPr>
      </w:pPr>
    </w:p>
    <w:p w:rsidR="008A28AF" w:rsidRDefault="008A28AF" w:rsidP="001A236B">
      <w:pPr>
        <w:numPr>
          <w:ilvl w:val="0"/>
          <w:numId w:val="34"/>
        </w:numPr>
        <w:ind w:left="426" w:hanging="426"/>
        <w:jc w:val="center"/>
        <w:rPr>
          <w:b/>
          <w:color w:val="000000"/>
          <w:sz w:val="24"/>
        </w:rPr>
      </w:pPr>
      <w:r>
        <w:rPr>
          <w:b/>
          <w:i/>
          <w:color w:val="000000"/>
          <w:sz w:val="24"/>
        </w:rPr>
        <w:t>Общество</w:t>
      </w:r>
      <w:r>
        <w:rPr>
          <w:b/>
          <w:color w:val="000000"/>
          <w:sz w:val="24"/>
        </w:rPr>
        <w:t xml:space="preserve"> обязано:</w:t>
      </w:r>
    </w:p>
    <w:p w:rsidR="008A28AF" w:rsidRDefault="008A28AF" w:rsidP="00524ABF">
      <w:pPr>
        <w:numPr>
          <w:ilvl w:val="1"/>
          <w:numId w:val="34"/>
        </w:numPr>
        <w:ind w:firstLine="709"/>
        <w:contextualSpacing/>
        <w:rPr>
          <w:color w:val="000000"/>
          <w:sz w:val="24"/>
        </w:rPr>
      </w:pPr>
      <w:r>
        <w:rPr>
          <w:color w:val="000000"/>
          <w:sz w:val="24"/>
        </w:rPr>
        <w:t xml:space="preserve">Провести с работниками, привлекаемыми </w:t>
      </w:r>
      <w:r>
        <w:rPr>
          <w:i/>
          <w:color w:val="000000"/>
          <w:sz w:val="24"/>
        </w:rPr>
        <w:t>Контрагентом</w:t>
      </w:r>
      <w:r>
        <w:rPr>
          <w:color w:val="000000"/>
          <w:sz w:val="24"/>
        </w:rPr>
        <w:t xml:space="preserve"> при выполнении работ (оказании услуг), вводный инструктаж, по программам, утвержденным в АО «Почта России», с регистрацией в журнале (листе регистрации) вводного инструктажа АО «Почта России».</w:t>
      </w:r>
    </w:p>
    <w:p w:rsidR="008A28AF" w:rsidRDefault="008A28AF" w:rsidP="00524ABF">
      <w:pPr>
        <w:numPr>
          <w:ilvl w:val="1"/>
          <w:numId w:val="34"/>
        </w:numPr>
        <w:ind w:firstLine="709"/>
        <w:contextualSpacing/>
        <w:rPr>
          <w:color w:val="000000"/>
          <w:sz w:val="24"/>
        </w:rPr>
      </w:pPr>
      <w:r>
        <w:rPr>
          <w:color w:val="000000"/>
          <w:sz w:val="24"/>
        </w:rPr>
        <w:t xml:space="preserve">Предоставить </w:t>
      </w:r>
      <w:r>
        <w:rPr>
          <w:i/>
          <w:color w:val="000000"/>
          <w:sz w:val="24"/>
        </w:rPr>
        <w:t>Контрагенту</w:t>
      </w:r>
      <w:r>
        <w:rPr>
          <w:color w:val="000000"/>
          <w:sz w:val="24"/>
        </w:rPr>
        <w:t xml:space="preserve"> выполняющими работы (оказывающему услуги), перечень вредных и (или) опасных производственных факторов, опасностей, включающего: </w:t>
      </w:r>
    </w:p>
    <w:p w:rsidR="008A28AF" w:rsidRDefault="008A28AF" w:rsidP="00524ABF">
      <w:pPr>
        <w:numPr>
          <w:ilvl w:val="1"/>
          <w:numId w:val="37"/>
        </w:numPr>
        <w:ind w:left="0" w:firstLine="709"/>
        <w:contextualSpacing/>
        <w:rPr>
          <w:color w:val="000000"/>
          <w:sz w:val="24"/>
        </w:rPr>
      </w:pPr>
      <w:r>
        <w:rPr>
          <w:color w:val="000000"/>
          <w:sz w:val="24"/>
        </w:rPr>
        <w:t xml:space="preserve">перечень вредных и (или) опасных производственных факторов, присутствующих на территории АО «Почта России», но не связанных с характером выполняемых работ; </w:t>
      </w:r>
    </w:p>
    <w:p w:rsidR="008A28AF" w:rsidRDefault="008A28AF" w:rsidP="00524ABF">
      <w:pPr>
        <w:numPr>
          <w:ilvl w:val="1"/>
          <w:numId w:val="37"/>
        </w:numPr>
        <w:ind w:left="0" w:firstLine="709"/>
        <w:contextualSpacing/>
        <w:rPr>
          <w:color w:val="000000"/>
          <w:sz w:val="24"/>
        </w:rPr>
      </w:pPr>
      <w:r>
        <w:rPr>
          <w:color w:val="000000"/>
          <w:sz w:val="24"/>
        </w:rPr>
        <w:t>перечень идентифицированных опасностей с оценкой уровней профессиональных рисков для здоровья работников и учетом вероятности возникновения и тяжести последствий отдельных заболеваний и состояний (при наличии таковых);</w:t>
      </w:r>
    </w:p>
    <w:p w:rsidR="008A28AF" w:rsidRDefault="008A28AF" w:rsidP="00524ABF">
      <w:pPr>
        <w:numPr>
          <w:ilvl w:val="1"/>
          <w:numId w:val="37"/>
        </w:numPr>
        <w:ind w:left="0" w:firstLine="709"/>
        <w:contextualSpacing/>
        <w:rPr>
          <w:color w:val="000000"/>
          <w:sz w:val="24"/>
        </w:rPr>
      </w:pPr>
      <w:r>
        <w:rPr>
          <w:color w:val="000000"/>
          <w:sz w:val="24"/>
        </w:rPr>
        <w:t>границ опасных зон на время выполнения работ по действию опасных факторов на территории (при наличии таковых);</w:t>
      </w:r>
    </w:p>
    <w:p w:rsidR="008A28AF" w:rsidRDefault="008A28AF" w:rsidP="00524ABF">
      <w:pPr>
        <w:numPr>
          <w:ilvl w:val="1"/>
          <w:numId w:val="37"/>
        </w:numPr>
        <w:ind w:left="0" w:firstLine="709"/>
        <w:contextualSpacing/>
        <w:rPr>
          <w:color w:val="000000"/>
          <w:sz w:val="24"/>
        </w:rPr>
      </w:pPr>
      <w:r>
        <w:rPr>
          <w:color w:val="000000"/>
          <w:sz w:val="24"/>
        </w:rPr>
        <w:lastRenderedPageBreak/>
        <w:t>рабочих мест, на которых работы выполняются по наряду-допуску (при наличии таковых);</w:t>
      </w:r>
    </w:p>
    <w:p w:rsidR="008A28AF" w:rsidRDefault="008A28AF" w:rsidP="00524ABF">
      <w:pPr>
        <w:numPr>
          <w:ilvl w:val="1"/>
          <w:numId w:val="37"/>
        </w:numPr>
        <w:ind w:left="1134" w:hanging="425"/>
        <w:contextualSpacing/>
        <w:rPr>
          <w:color w:val="000000"/>
          <w:sz w:val="24"/>
        </w:rPr>
      </w:pPr>
      <w:r>
        <w:rPr>
          <w:color w:val="000000"/>
          <w:sz w:val="24"/>
        </w:rPr>
        <w:t>мест установки защитных ограждений и знаков безопасности (при наличии таковых).</w:t>
      </w:r>
    </w:p>
    <w:p w:rsidR="008A28AF" w:rsidRDefault="008A28AF" w:rsidP="00524ABF">
      <w:pPr>
        <w:numPr>
          <w:ilvl w:val="1"/>
          <w:numId w:val="34"/>
        </w:numPr>
        <w:ind w:firstLine="709"/>
        <w:contextualSpacing/>
        <w:rPr>
          <w:sz w:val="24"/>
        </w:rPr>
      </w:pPr>
      <w:r>
        <w:rPr>
          <w:color w:val="000000"/>
          <w:sz w:val="24"/>
        </w:rPr>
        <w:t xml:space="preserve">Составить совместно с представителем </w:t>
      </w:r>
      <w:r>
        <w:rPr>
          <w:i/>
          <w:color w:val="000000"/>
          <w:sz w:val="24"/>
        </w:rPr>
        <w:t>Контрагента</w:t>
      </w:r>
      <w:r>
        <w:rPr>
          <w:sz w:val="24"/>
        </w:rPr>
        <w:t xml:space="preserve"> </w:t>
      </w:r>
      <w:r>
        <w:rPr>
          <w:color w:val="000000"/>
          <w:sz w:val="24"/>
        </w:rPr>
        <w:t>план мероприятий по эвакуации и спасению Работников при возникновении аварийной ситуации и при проведении спасательных работ.</w:t>
      </w:r>
    </w:p>
    <w:p w:rsidR="008A28AF" w:rsidRDefault="008A28AF" w:rsidP="00524ABF">
      <w:pPr>
        <w:numPr>
          <w:ilvl w:val="1"/>
          <w:numId w:val="34"/>
        </w:numPr>
        <w:ind w:firstLine="709"/>
        <w:contextualSpacing/>
        <w:rPr>
          <w:sz w:val="24"/>
        </w:rPr>
      </w:pPr>
      <w:r>
        <w:rPr>
          <w:color w:val="000000"/>
          <w:sz w:val="24"/>
        </w:rPr>
        <w:t>Обеспечить проведение мероприятий по согласованию наряд-допуска для выполнения работ повышенной опасности на территории АО «Почта России», при условии соответствия квалификации Работников и подготовительных мероприятий характеру и виду работ повышенной опасности.</w:t>
      </w:r>
    </w:p>
    <w:p w:rsidR="008A28AF" w:rsidRDefault="008A28AF" w:rsidP="00524ABF">
      <w:pPr>
        <w:numPr>
          <w:ilvl w:val="1"/>
          <w:numId w:val="34"/>
        </w:numPr>
        <w:ind w:firstLine="709"/>
        <w:contextualSpacing/>
        <w:rPr>
          <w:color w:val="000000"/>
          <w:sz w:val="24"/>
        </w:rPr>
      </w:pPr>
      <w:r>
        <w:rPr>
          <w:color w:val="000000"/>
          <w:sz w:val="24"/>
        </w:rPr>
        <w:t xml:space="preserve">Обеспечивать координацию и информирование </w:t>
      </w:r>
      <w:r>
        <w:rPr>
          <w:i/>
          <w:color w:val="000000"/>
          <w:sz w:val="24"/>
        </w:rPr>
        <w:t>Контрагента</w:t>
      </w:r>
      <w:r>
        <w:rPr>
          <w:color w:val="000000"/>
          <w:sz w:val="24"/>
        </w:rPr>
        <w:t xml:space="preserve"> и других подрядных организациях, производящих работы (оказывающих услуги) на одной неподконтрольной им территории и у которых отсутствуют взаимные договоры.</w:t>
      </w:r>
    </w:p>
    <w:p w:rsidR="008A28AF" w:rsidRDefault="008A28AF" w:rsidP="001A236B">
      <w:pPr>
        <w:ind w:left="432"/>
        <w:contextualSpacing/>
        <w:rPr>
          <w:sz w:val="24"/>
        </w:rPr>
      </w:pPr>
    </w:p>
    <w:p w:rsidR="008A28AF" w:rsidRDefault="008A28AF" w:rsidP="001A236B">
      <w:pPr>
        <w:numPr>
          <w:ilvl w:val="0"/>
          <w:numId w:val="35"/>
        </w:numPr>
        <w:jc w:val="center"/>
        <w:rPr>
          <w:b/>
          <w:color w:val="000000"/>
          <w:sz w:val="24"/>
        </w:rPr>
      </w:pPr>
      <w:bookmarkStart w:id="25" w:name="_Toc329954921"/>
      <w:r>
        <w:rPr>
          <w:b/>
          <w:color w:val="000000"/>
          <w:sz w:val="24"/>
        </w:rPr>
        <w:t>Проверки</w:t>
      </w:r>
      <w:bookmarkEnd w:id="25"/>
      <w:r>
        <w:rPr>
          <w:b/>
          <w:color w:val="000000"/>
          <w:sz w:val="24"/>
        </w:rPr>
        <w:t xml:space="preserve"> по </w:t>
      </w:r>
      <w:proofErr w:type="spellStart"/>
      <w:r>
        <w:rPr>
          <w:b/>
          <w:color w:val="000000"/>
          <w:sz w:val="24"/>
        </w:rPr>
        <w:t>ОТиПБ</w:t>
      </w:r>
      <w:proofErr w:type="spellEnd"/>
    </w:p>
    <w:p w:rsidR="008A28AF" w:rsidRDefault="008A28AF" w:rsidP="00524ABF">
      <w:pPr>
        <w:numPr>
          <w:ilvl w:val="1"/>
          <w:numId w:val="35"/>
        </w:numPr>
        <w:ind w:left="0" w:firstLine="709"/>
        <w:rPr>
          <w:color w:val="000000"/>
          <w:sz w:val="24"/>
        </w:rPr>
      </w:pPr>
      <w:bookmarkStart w:id="26" w:name="_Toc329954922"/>
      <w:r>
        <w:rPr>
          <w:color w:val="000000"/>
          <w:sz w:val="24"/>
        </w:rPr>
        <w:t xml:space="preserve">В ходе проведения работ (оказания услуг) на территории подконтрольной АО «Почта России» </w:t>
      </w:r>
      <w:r>
        <w:rPr>
          <w:i/>
          <w:color w:val="000000"/>
          <w:sz w:val="24"/>
        </w:rPr>
        <w:t>Контрагентом</w:t>
      </w:r>
      <w:r>
        <w:rPr>
          <w:color w:val="000000"/>
          <w:sz w:val="24"/>
        </w:rPr>
        <w:t xml:space="preserve"> должны быть организованы периодические проверки соответствия деятельности работников, привлекаемых им при выполнении работ (оказания услуг) на территории подконтрольной АО «Почта России» требованиям </w:t>
      </w:r>
      <w:proofErr w:type="spellStart"/>
      <w:r>
        <w:rPr>
          <w:color w:val="000000"/>
          <w:sz w:val="24"/>
        </w:rPr>
        <w:t>ОТиПБ</w:t>
      </w:r>
      <w:proofErr w:type="spellEnd"/>
      <w:r>
        <w:rPr>
          <w:color w:val="000000"/>
          <w:sz w:val="24"/>
        </w:rPr>
        <w:t xml:space="preserve">, установленным как действующим законодательством РФ, так и применимыми локальными нормативными актами </w:t>
      </w:r>
      <w:r>
        <w:rPr>
          <w:i/>
          <w:color w:val="000000"/>
          <w:sz w:val="24"/>
        </w:rPr>
        <w:t>Общества</w:t>
      </w:r>
      <w:r>
        <w:rPr>
          <w:color w:val="000000"/>
          <w:sz w:val="24"/>
        </w:rPr>
        <w:t xml:space="preserve">. </w:t>
      </w:r>
    </w:p>
    <w:p w:rsidR="008A28AF" w:rsidRDefault="008A28AF" w:rsidP="00524ABF">
      <w:pPr>
        <w:numPr>
          <w:ilvl w:val="1"/>
          <w:numId w:val="35"/>
        </w:numPr>
        <w:ind w:left="0" w:firstLine="709"/>
        <w:rPr>
          <w:color w:val="000000"/>
          <w:sz w:val="24"/>
        </w:rPr>
      </w:pPr>
      <w:r>
        <w:rPr>
          <w:color w:val="000000"/>
          <w:sz w:val="24"/>
        </w:rPr>
        <w:t>Предусматривается проведение двух типов проверок: внутренние и внешние.</w:t>
      </w:r>
      <w:bookmarkEnd w:id="26"/>
    </w:p>
    <w:p w:rsidR="008A28AF" w:rsidRDefault="008A28AF" w:rsidP="00524ABF">
      <w:pPr>
        <w:numPr>
          <w:ilvl w:val="2"/>
          <w:numId w:val="35"/>
        </w:numPr>
        <w:ind w:left="0" w:firstLine="709"/>
        <w:rPr>
          <w:color w:val="000000"/>
          <w:sz w:val="24"/>
        </w:rPr>
      </w:pPr>
      <w:bookmarkStart w:id="27" w:name="_Toc329954923"/>
      <w:r>
        <w:rPr>
          <w:color w:val="000000"/>
          <w:sz w:val="24"/>
        </w:rPr>
        <w:t xml:space="preserve">Внутренние проверки – организуются и проводятся </w:t>
      </w:r>
      <w:r>
        <w:rPr>
          <w:i/>
          <w:color w:val="000000"/>
          <w:sz w:val="24"/>
        </w:rPr>
        <w:t>Контрагентом</w:t>
      </w:r>
      <w:r>
        <w:rPr>
          <w:color w:val="000000"/>
          <w:sz w:val="24"/>
        </w:rPr>
        <w:t xml:space="preserve"> самостоятельно. Периодичность проведения проверок </w:t>
      </w:r>
      <w:r>
        <w:rPr>
          <w:i/>
          <w:color w:val="000000"/>
          <w:sz w:val="24"/>
        </w:rPr>
        <w:t>Контрагент</w:t>
      </w:r>
      <w:r>
        <w:rPr>
          <w:color w:val="000000"/>
          <w:sz w:val="24"/>
        </w:rPr>
        <w:t xml:space="preserve"> вправе определить самостоятельно, но не реже одного раза в квартал, по результатам проверки должен составляться отчёт (акт).</w:t>
      </w:r>
      <w:bookmarkEnd w:id="27"/>
    </w:p>
    <w:p w:rsidR="008A28AF" w:rsidRDefault="008A28AF" w:rsidP="00524ABF">
      <w:pPr>
        <w:numPr>
          <w:ilvl w:val="2"/>
          <w:numId w:val="35"/>
        </w:numPr>
        <w:ind w:left="0" w:firstLine="709"/>
        <w:rPr>
          <w:color w:val="000000"/>
          <w:sz w:val="24"/>
        </w:rPr>
      </w:pPr>
      <w:bookmarkStart w:id="28" w:name="_Toc329954924"/>
      <w:r>
        <w:rPr>
          <w:color w:val="000000"/>
          <w:sz w:val="24"/>
        </w:rPr>
        <w:t xml:space="preserve">Внешние проверки – организуются и проводятся представителями </w:t>
      </w:r>
      <w:r>
        <w:rPr>
          <w:i/>
          <w:color w:val="000000"/>
          <w:sz w:val="24"/>
        </w:rPr>
        <w:t>Общества</w:t>
      </w:r>
      <w:r>
        <w:rPr>
          <w:color w:val="000000"/>
          <w:sz w:val="24"/>
        </w:rPr>
        <w:t xml:space="preserve">. Периодичность проведения проверок – определяет </w:t>
      </w:r>
      <w:r>
        <w:rPr>
          <w:i/>
          <w:color w:val="000000"/>
          <w:sz w:val="24"/>
        </w:rPr>
        <w:t>Общество</w:t>
      </w:r>
      <w:r>
        <w:rPr>
          <w:color w:val="000000"/>
          <w:sz w:val="24"/>
        </w:rPr>
        <w:t xml:space="preserve">. В ходе проведения проверки может быть проверено: соблюдение требований законодательства и локальных нормативных актов по </w:t>
      </w:r>
      <w:proofErr w:type="spellStart"/>
      <w:r>
        <w:rPr>
          <w:color w:val="000000"/>
          <w:sz w:val="24"/>
        </w:rPr>
        <w:t>ОТиПБ</w:t>
      </w:r>
      <w:proofErr w:type="spellEnd"/>
      <w:r>
        <w:rPr>
          <w:color w:val="000000"/>
          <w:sz w:val="24"/>
        </w:rPr>
        <w:t xml:space="preserve"> </w:t>
      </w:r>
      <w:r>
        <w:rPr>
          <w:i/>
          <w:color w:val="000000"/>
          <w:sz w:val="24"/>
        </w:rPr>
        <w:t>Общества</w:t>
      </w:r>
      <w:r>
        <w:rPr>
          <w:color w:val="000000"/>
          <w:sz w:val="24"/>
        </w:rPr>
        <w:t xml:space="preserve">, устранение замечаний предыдущей проверки. По результатам проверки составляется акт или иной документ, установленный </w:t>
      </w:r>
      <w:r>
        <w:rPr>
          <w:i/>
          <w:color w:val="000000"/>
          <w:sz w:val="24"/>
        </w:rPr>
        <w:t>Обществом</w:t>
      </w:r>
      <w:r>
        <w:rPr>
          <w:color w:val="000000"/>
          <w:sz w:val="24"/>
        </w:rPr>
        <w:t xml:space="preserve"> для применения в аналогичных случаях.</w:t>
      </w:r>
      <w:bookmarkEnd w:id="28"/>
    </w:p>
    <w:p w:rsidR="008A28AF" w:rsidRDefault="008A28AF" w:rsidP="001A236B">
      <w:pPr>
        <w:ind w:left="709"/>
        <w:rPr>
          <w:color w:val="000000"/>
          <w:sz w:val="24"/>
        </w:rPr>
      </w:pPr>
    </w:p>
    <w:p w:rsidR="008A28AF" w:rsidRDefault="008A28AF" w:rsidP="001A236B">
      <w:pPr>
        <w:numPr>
          <w:ilvl w:val="0"/>
          <w:numId w:val="35"/>
        </w:numPr>
        <w:ind w:left="426" w:hanging="426"/>
        <w:jc w:val="center"/>
        <w:rPr>
          <w:color w:val="000000"/>
          <w:sz w:val="24"/>
        </w:rPr>
      </w:pPr>
      <w:bookmarkStart w:id="29" w:name="_Toc329954926"/>
      <w:r>
        <w:rPr>
          <w:b/>
          <w:color w:val="000000"/>
          <w:sz w:val="24"/>
        </w:rPr>
        <w:t>Требования к</w:t>
      </w:r>
      <w:r>
        <w:rPr>
          <w:color w:val="000000"/>
          <w:sz w:val="24"/>
        </w:rPr>
        <w:t xml:space="preserve"> </w:t>
      </w:r>
      <w:r>
        <w:rPr>
          <w:b/>
          <w:color w:val="000000"/>
          <w:sz w:val="24"/>
        </w:rPr>
        <w:t>отчётности</w:t>
      </w:r>
      <w:bookmarkEnd w:id="29"/>
    </w:p>
    <w:p w:rsidR="008A28AF" w:rsidRDefault="008A28AF" w:rsidP="00524ABF">
      <w:pPr>
        <w:ind w:firstLine="709"/>
        <w:rPr>
          <w:color w:val="000000"/>
          <w:sz w:val="24"/>
        </w:rPr>
      </w:pPr>
      <w:bookmarkStart w:id="30" w:name="_Toc329954927"/>
      <w:r>
        <w:rPr>
          <w:i/>
          <w:color w:val="000000"/>
          <w:sz w:val="24"/>
        </w:rPr>
        <w:t>Контрагент</w:t>
      </w:r>
      <w:r>
        <w:rPr>
          <w:color w:val="000000"/>
          <w:sz w:val="24"/>
        </w:rPr>
        <w:t xml:space="preserve"> самостоятельно ведет учет и отчетность о результатах в области </w:t>
      </w:r>
      <w:proofErr w:type="spellStart"/>
      <w:r>
        <w:rPr>
          <w:color w:val="000000"/>
          <w:sz w:val="24"/>
        </w:rPr>
        <w:t>ОТиПБ</w:t>
      </w:r>
      <w:proofErr w:type="spellEnd"/>
      <w:r>
        <w:rPr>
          <w:color w:val="000000"/>
          <w:sz w:val="24"/>
        </w:rPr>
        <w:t xml:space="preserve"> в установленном </w:t>
      </w:r>
      <w:r>
        <w:rPr>
          <w:i/>
          <w:color w:val="000000"/>
          <w:sz w:val="24"/>
        </w:rPr>
        <w:t>Контрагентом</w:t>
      </w:r>
      <w:r>
        <w:rPr>
          <w:color w:val="000000"/>
          <w:sz w:val="24"/>
        </w:rPr>
        <w:t xml:space="preserve"> порядке. По требованию </w:t>
      </w:r>
      <w:r>
        <w:rPr>
          <w:i/>
          <w:color w:val="000000"/>
          <w:sz w:val="24"/>
        </w:rPr>
        <w:t>Общества</w:t>
      </w:r>
      <w:r>
        <w:rPr>
          <w:color w:val="000000"/>
          <w:sz w:val="24"/>
        </w:rPr>
        <w:t xml:space="preserve"> </w:t>
      </w:r>
      <w:r>
        <w:rPr>
          <w:i/>
          <w:color w:val="000000"/>
          <w:sz w:val="24"/>
        </w:rPr>
        <w:t>Контрагент</w:t>
      </w:r>
      <w:r>
        <w:rPr>
          <w:color w:val="000000"/>
          <w:sz w:val="24"/>
        </w:rPr>
        <w:t xml:space="preserve"> предоставляет необходимую информацию (отчет), в части касающихся работ (услуг) на территории Общества.</w:t>
      </w:r>
    </w:p>
    <w:p w:rsidR="008A28AF" w:rsidRDefault="008A28AF" w:rsidP="00524ABF">
      <w:pPr>
        <w:ind w:firstLine="709"/>
        <w:rPr>
          <w:color w:val="000000"/>
          <w:sz w:val="24"/>
        </w:rPr>
      </w:pPr>
      <w:r>
        <w:rPr>
          <w:color w:val="000000"/>
          <w:sz w:val="24"/>
        </w:rPr>
        <w:t>В такой отчет включаются следующее сведения:</w:t>
      </w:r>
      <w:bookmarkEnd w:id="30"/>
      <w:r>
        <w:rPr>
          <w:color w:val="000000"/>
          <w:sz w:val="24"/>
        </w:rPr>
        <w:t xml:space="preserve"> </w:t>
      </w:r>
    </w:p>
    <w:p w:rsidR="008A28AF" w:rsidRDefault="008A28AF" w:rsidP="00524ABF">
      <w:pPr>
        <w:numPr>
          <w:ilvl w:val="0"/>
          <w:numId w:val="38"/>
        </w:numPr>
        <w:tabs>
          <w:tab w:val="left" w:pos="1276"/>
        </w:tabs>
        <w:ind w:left="0" w:firstLine="709"/>
        <w:contextualSpacing/>
        <w:rPr>
          <w:color w:val="000000"/>
          <w:sz w:val="24"/>
        </w:rPr>
      </w:pPr>
      <w:bookmarkStart w:id="31" w:name="_Toc329954928"/>
      <w:r>
        <w:rPr>
          <w:color w:val="000000"/>
          <w:sz w:val="24"/>
        </w:rPr>
        <w:t xml:space="preserve">количество несчастных случаев, инцидентов и микротравм, произошедших с работниками </w:t>
      </w:r>
      <w:r>
        <w:rPr>
          <w:i/>
          <w:color w:val="000000"/>
          <w:sz w:val="24"/>
        </w:rPr>
        <w:t>Контрагента</w:t>
      </w:r>
      <w:r>
        <w:rPr>
          <w:color w:val="000000"/>
          <w:sz w:val="24"/>
        </w:rPr>
        <w:t>;</w:t>
      </w:r>
      <w:bookmarkEnd w:id="31"/>
    </w:p>
    <w:p w:rsidR="008A28AF" w:rsidRDefault="008A28AF" w:rsidP="00524ABF">
      <w:pPr>
        <w:numPr>
          <w:ilvl w:val="0"/>
          <w:numId w:val="38"/>
        </w:numPr>
        <w:tabs>
          <w:tab w:val="left" w:pos="1276"/>
        </w:tabs>
        <w:ind w:left="0" w:firstLine="709"/>
        <w:contextualSpacing/>
        <w:rPr>
          <w:color w:val="000000"/>
          <w:sz w:val="24"/>
        </w:rPr>
      </w:pPr>
      <w:r>
        <w:rPr>
          <w:color w:val="000000"/>
          <w:sz w:val="24"/>
        </w:rPr>
        <w:t>количество человек, выполнявших работу на территории подконтрольной АО «Почта России» и продолжительность выполнения работ в часах;</w:t>
      </w:r>
    </w:p>
    <w:p w:rsidR="008A28AF" w:rsidRDefault="008A28AF" w:rsidP="00524ABF">
      <w:pPr>
        <w:numPr>
          <w:ilvl w:val="0"/>
          <w:numId w:val="38"/>
        </w:numPr>
        <w:tabs>
          <w:tab w:val="left" w:pos="1276"/>
        </w:tabs>
        <w:ind w:left="0" w:firstLine="709"/>
        <w:contextualSpacing/>
        <w:rPr>
          <w:color w:val="000000"/>
          <w:sz w:val="24"/>
        </w:rPr>
      </w:pPr>
      <w:bookmarkStart w:id="32" w:name="_Toc329954930"/>
      <w:r>
        <w:rPr>
          <w:color w:val="000000"/>
          <w:sz w:val="24"/>
        </w:rPr>
        <w:t>количество прочих аварий и инцидентов (ДТП, разливы, выбросы и иные происшествия, которые привели или могут привести к значительным повреждениям/ущербу/убыткам), о которых должно быть сообщено соответствующим государственным органам, в соответствии с требованиями законодательства в области промышленной и экологической безопасности;</w:t>
      </w:r>
      <w:bookmarkEnd w:id="32"/>
    </w:p>
    <w:p w:rsidR="008A28AF" w:rsidRDefault="008A28AF" w:rsidP="00524ABF">
      <w:pPr>
        <w:numPr>
          <w:ilvl w:val="0"/>
          <w:numId w:val="38"/>
        </w:numPr>
        <w:tabs>
          <w:tab w:val="left" w:pos="1276"/>
        </w:tabs>
        <w:ind w:left="0" w:firstLine="709"/>
        <w:contextualSpacing/>
        <w:rPr>
          <w:color w:val="000000"/>
          <w:sz w:val="24"/>
        </w:rPr>
      </w:pPr>
      <w:r>
        <w:rPr>
          <w:color w:val="000000"/>
          <w:sz w:val="24"/>
        </w:rPr>
        <w:t xml:space="preserve">количество и результаты Внутренних проверок. </w:t>
      </w:r>
    </w:p>
    <w:p w:rsidR="008A28AF" w:rsidRDefault="008A28AF" w:rsidP="00524ABF">
      <w:pPr>
        <w:tabs>
          <w:tab w:val="left" w:pos="4185"/>
        </w:tabs>
      </w:pPr>
    </w:p>
    <w:p w:rsidR="008A28AF" w:rsidRDefault="008A28AF" w:rsidP="001A236B">
      <w:pPr>
        <w:tabs>
          <w:tab w:val="left" w:pos="4185"/>
        </w:tabs>
      </w:pPr>
    </w:p>
    <w:p w:rsidR="008A28AF" w:rsidRDefault="008A28AF" w:rsidP="001A236B">
      <w:pPr>
        <w:tabs>
          <w:tab w:val="left" w:pos="4185"/>
        </w:tabs>
      </w:pPr>
    </w:p>
    <w:p w:rsidR="008A28AF" w:rsidRDefault="008A28AF" w:rsidP="001A236B">
      <w:pPr>
        <w:tabs>
          <w:tab w:val="left" w:pos="4185"/>
        </w:tabs>
      </w:pPr>
    </w:p>
    <w:tbl>
      <w:tblPr>
        <w:tblStyle w:val="a3"/>
        <w:tblW w:w="9645" w:type="dxa"/>
        <w:tblLayout w:type="fixed"/>
        <w:tblLook w:val="04A0" w:firstRow="1" w:lastRow="0" w:firstColumn="1" w:lastColumn="0" w:noHBand="0" w:noVBand="1"/>
      </w:tblPr>
      <w:tblGrid>
        <w:gridCol w:w="4822"/>
        <w:gridCol w:w="4823"/>
      </w:tblGrid>
      <w:tr w:rsidR="008A28AF" w:rsidTr="001A236B">
        <w:tc>
          <w:tcPr>
            <w:tcW w:w="4822" w:type="dxa"/>
            <w:hideMark/>
          </w:tcPr>
          <w:p w:rsidR="008A28AF" w:rsidRDefault="008A28AF" w:rsidP="001A236B">
            <w:pPr>
              <w:pStyle w:val="LBScheduleBodytext"/>
              <w:keepNext/>
              <w:spacing w:before="0" w:after="0"/>
              <w:jc w:val="center"/>
              <w:rPr>
                <w:b/>
              </w:rPr>
            </w:pPr>
            <w:r>
              <w:rPr>
                <w:b/>
              </w:rPr>
              <w:lastRenderedPageBreak/>
              <w:t>ПОДРЯДЧИК:</w:t>
            </w:r>
          </w:p>
        </w:tc>
        <w:tc>
          <w:tcPr>
            <w:tcW w:w="4823" w:type="dxa"/>
            <w:hideMark/>
          </w:tcPr>
          <w:p w:rsidR="008A28AF" w:rsidRDefault="008A28AF" w:rsidP="001A236B">
            <w:pPr>
              <w:pStyle w:val="LBScheduleBodytext"/>
              <w:keepNext/>
              <w:spacing w:before="0" w:after="0"/>
              <w:jc w:val="center"/>
            </w:pPr>
            <w:r>
              <w:rPr>
                <w:b/>
              </w:rPr>
              <w:t>ЗАКАЗЧИК:</w:t>
            </w:r>
          </w:p>
        </w:tc>
      </w:tr>
      <w:tr w:rsidR="008A28AF" w:rsidTr="001A236B">
        <w:tc>
          <w:tcPr>
            <w:tcW w:w="4822" w:type="dxa"/>
            <w:hideMark/>
          </w:tcPr>
          <w:p w:rsidR="008A28AF" w:rsidRDefault="008A28AF" w:rsidP="001A236B">
            <w:pPr>
              <w:pStyle w:val="LBBodyText1"/>
              <w:keepNext/>
              <w:jc w:val="center"/>
            </w:pPr>
          </w:p>
        </w:tc>
        <w:tc>
          <w:tcPr>
            <w:tcW w:w="4823" w:type="dxa"/>
            <w:hideMark/>
          </w:tcPr>
          <w:p w:rsidR="008A28AF" w:rsidRDefault="008A28AF" w:rsidP="001A236B">
            <w:pPr>
              <w:pStyle w:val="LBBodyText1"/>
              <w:keepNext/>
              <w:jc w:val="center"/>
            </w:pPr>
            <w:r>
              <w:fldChar w:fldCharType="begin" w:fldLock="1"/>
            </w:r>
            <w:r>
              <w:instrText>LBVARIABLE \id "32906" \displaced</w:instrText>
            </w:r>
            <w:r>
              <w:fldChar w:fldCharType="separate"/>
            </w:r>
            <w:r>
              <w:fldChar w:fldCharType="begin" w:fldLock="1"/>
            </w:r>
            <w:r>
              <w:instrText>LBVARIABLE \id "47643"</w:instrText>
            </w:r>
            <w:r>
              <w:fldChar w:fldCharType="separate"/>
            </w:r>
            <w:r>
              <w:t>Директор УФПС Хабаровского края</w:t>
            </w:r>
            <w:r>
              <w:fldChar w:fldCharType="end"/>
            </w:r>
            <w:r>
              <w:fldChar w:fldCharType="end"/>
            </w:r>
          </w:p>
        </w:tc>
      </w:tr>
      <w:tr w:rsidR="008A28AF" w:rsidTr="001A236B">
        <w:tc>
          <w:tcPr>
            <w:tcW w:w="4822" w:type="dxa"/>
          </w:tcPr>
          <w:p w:rsidR="008A28AF" w:rsidRDefault="008A28AF" w:rsidP="001A236B">
            <w:pPr>
              <w:pStyle w:val="LBBodyText1"/>
              <w:keepNext/>
              <w:jc w:val="center"/>
            </w:pPr>
          </w:p>
          <w:p w:rsidR="008A28AF" w:rsidRDefault="008A28AF" w:rsidP="001A236B">
            <w:pPr>
              <w:pStyle w:val="LBBodyText1"/>
              <w:keepNext/>
              <w:jc w:val="center"/>
            </w:pPr>
            <w:r>
              <w:t>____________________</w:t>
            </w:r>
          </w:p>
          <w:p w:rsidR="008A28AF" w:rsidRDefault="008A28AF" w:rsidP="001A236B">
            <w:pPr>
              <w:pStyle w:val="LBBodyText1"/>
              <w:keepNext/>
              <w:jc w:val="center"/>
            </w:pPr>
          </w:p>
        </w:tc>
        <w:tc>
          <w:tcPr>
            <w:tcW w:w="4823" w:type="dxa"/>
          </w:tcPr>
          <w:p w:rsidR="008A28AF" w:rsidRDefault="008A28AF" w:rsidP="001A236B">
            <w:pPr>
              <w:pStyle w:val="LBBodyText1"/>
              <w:keepNext/>
              <w:jc w:val="center"/>
            </w:pPr>
          </w:p>
          <w:p w:rsidR="008A28AF" w:rsidRDefault="008A28AF" w:rsidP="001A236B">
            <w:pPr>
              <w:pStyle w:val="LBBodyText1"/>
              <w:keepNext/>
              <w:jc w:val="center"/>
            </w:pPr>
            <w:r>
              <w:t>____________________</w:t>
            </w:r>
          </w:p>
          <w:p w:rsidR="008A28AF" w:rsidRDefault="008A28AF" w:rsidP="001A236B">
            <w:pPr>
              <w:pStyle w:val="LBBodyText1"/>
              <w:keepNext/>
              <w:jc w:val="center"/>
            </w:pPr>
            <w:r>
              <w:fldChar w:fldCharType="begin" w:fldLock="1"/>
            </w:r>
            <w:r>
              <w:instrText>LBVARIABLE \id "32906" \displaced</w:instrText>
            </w:r>
            <w:r>
              <w:fldChar w:fldCharType="separate"/>
            </w:r>
            <w:r>
              <w:fldChar w:fldCharType="begin" w:fldLock="1"/>
            </w:r>
            <w:r>
              <w:instrText>LBVARIABLE \id "47644" \grammarCase "nominative" \letterCase "camel" \rounding "none" \dateFormat "dd.mm.yyyy" \moneyFormat "0,000.##" \numeral "cardinal"</w:instrText>
            </w:r>
            <w:r>
              <w:fldChar w:fldCharType="separate"/>
            </w:r>
            <w:r>
              <w:t>Луконькин Евгений Борисович</w:t>
            </w:r>
            <w:r>
              <w:fldChar w:fldCharType="end"/>
            </w:r>
            <w:r>
              <w:fldChar w:fldCharType="end"/>
            </w:r>
          </w:p>
        </w:tc>
      </w:tr>
      <w:tr w:rsidR="008A28AF" w:rsidTr="001A236B">
        <w:tc>
          <w:tcPr>
            <w:tcW w:w="4822" w:type="dxa"/>
            <w:hideMark/>
          </w:tcPr>
          <w:p w:rsidR="008A28AF" w:rsidRDefault="008A28AF" w:rsidP="001A236B">
            <w:pPr>
              <w:pStyle w:val="LBBodyText1"/>
              <w:keepNext/>
              <w:jc w:val="center"/>
            </w:pPr>
            <w:r>
              <w:t>___ ____________ 20__ г.</w:t>
            </w:r>
          </w:p>
        </w:tc>
        <w:tc>
          <w:tcPr>
            <w:tcW w:w="4823" w:type="dxa"/>
            <w:hideMark/>
          </w:tcPr>
          <w:p w:rsidR="008A28AF" w:rsidRDefault="008A28AF" w:rsidP="001A236B">
            <w:pPr>
              <w:pStyle w:val="LBBodyText1"/>
              <w:keepNext/>
              <w:jc w:val="center"/>
            </w:pPr>
            <w:r>
              <w:t>___ ____________ 20__ г.</w:t>
            </w:r>
          </w:p>
        </w:tc>
      </w:tr>
      <w:tr w:rsidR="008A28AF" w:rsidTr="001A236B">
        <w:tc>
          <w:tcPr>
            <w:tcW w:w="4822" w:type="dxa"/>
            <w:hideMark/>
          </w:tcPr>
          <w:p w:rsidR="008A28AF" w:rsidRDefault="008A28AF" w:rsidP="001A236B">
            <w:pPr>
              <w:pStyle w:val="LBBodyText1"/>
              <w:keepNext/>
              <w:jc w:val="center"/>
            </w:pPr>
            <w:r>
              <w:t>М.П. (при наличии печати)</w:t>
            </w:r>
          </w:p>
        </w:tc>
        <w:tc>
          <w:tcPr>
            <w:tcW w:w="4823" w:type="dxa"/>
          </w:tcPr>
          <w:p w:rsidR="008A28AF" w:rsidRDefault="008A28AF" w:rsidP="001A236B">
            <w:pPr>
              <w:pStyle w:val="LBBodyText1"/>
              <w:keepNext/>
              <w:jc w:val="center"/>
            </w:pPr>
          </w:p>
        </w:tc>
      </w:tr>
    </w:tbl>
    <w:p w:rsidR="008A28AF" w:rsidRDefault="008A28AF" w:rsidP="001A236B">
      <w:pPr>
        <w:tabs>
          <w:tab w:val="left" w:pos="4185"/>
        </w:tabs>
      </w:pPr>
    </w:p>
    <w:sectPr w:rsidR="008A28AF" w:rsidSect="00524ABF">
      <w:pgSz w:w="11906" w:h="16838"/>
      <w:pgMar w:top="680" w:right="680" w:bottom="680" w:left="1247"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A236B" w:rsidRDefault="001A236B" w:rsidP="00877513">
      <w:r>
        <w:separator/>
      </w:r>
    </w:p>
    <w:p w:rsidR="001A236B" w:rsidRDefault="001A236B"/>
    <w:p w:rsidR="001A236B" w:rsidRDefault="001A236B"/>
  </w:endnote>
  <w:endnote w:type="continuationSeparator" w:id="0">
    <w:p w:rsidR="001A236B" w:rsidRDefault="001A236B" w:rsidP="00877513">
      <w:r>
        <w:continuationSeparator/>
      </w:r>
    </w:p>
    <w:p w:rsidR="001A236B" w:rsidRDefault="001A236B"/>
    <w:p w:rsidR="001A236B" w:rsidRDefault="001A236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EYInterstate Light">
    <w:altName w:val="Times New Roman"/>
    <w:charset w:val="00"/>
    <w:family w:val="auto"/>
    <w:pitch w:val="variable"/>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236B" w:rsidRDefault="001A236B"/>
  <w:p w:rsidR="001A236B" w:rsidRDefault="001A236B"/>
  <w:p w:rsidR="001A236B" w:rsidRDefault="001A236B"/>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236B" w:rsidRDefault="001A236B">
    <w:p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A236B" w:rsidRDefault="001A236B">
      <w:r>
        <w:separator/>
      </w:r>
    </w:p>
  </w:footnote>
  <w:footnote w:type="continuationSeparator" w:id="0">
    <w:p w:rsidR="001A236B" w:rsidRDefault="001A236B">
      <w:r>
        <w:continuationSeparator/>
      </w:r>
    </w:p>
  </w:footnote>
  <w:footnote w:id="1">
    <w:p w:rsidR="001A236B" w:rsidRPr="00AC63B2" w:rsidRDefault="001A236B" w:rsidP="00D92A85">
      <w:pPr>
        <w:rPr>
          <w:sz w:val="18"/>
          <w:szCs w:val="18"/>
        </w:rPr>
      </w:pPr>
      <w:r w:rsidRPr="00AC63B2">
        <w:rPr>
          <w:rStyle w:val="af9"/>
          <w:sz w:val="18"/>
          <w:szCs w:val="18"/>
        </w:rPr>
        <w:footnoteRef/>
      </w:r>
      <w:r w:rsidRPr="00AC63B2">
        <w:rPr>
          <w:sz w:val="18"/>
          <w:szCs w:val="18"/>
        </w:rPr>
        <w:t xml:space="preserve"> Указывается полное наименование организации-</w:t>
      </w:r>
      <w:r>
        <w:rPr>
          <w:sz w:val="18"/>
          <w:szCs w:val="18"/>
        </w:rPr>
        <w:t>подрядчика</w:t>
      </w:r>
      <w:r w:rsidRPr="00AC63B2">
        <w:rPr>
          <w:sz w:val="18"/>
          <w:szCs w:val="18"/>
        </w:rPr>
        <w:t xml:space="preserve"> (с указанием ее организационно-правовой формы) или фамилия, имя и отчество (при наличии) </w:t>
      </w:r>
      <w:r>
        <w:rPr>
          <w:sz w:val="18"/>
          <w:szCs w:val="18"/>
        </w:rPr>
        <w:t>подрядчика</w:t>
      </w:r>
      <w:r w:rsidRPr="00AC63B2">
        <w:rPr>
          <w:sz w:val="18"/>
          <w:szCs w:val="18"/>
        </w:rPr>
        <w:t>-физического лица, в том числе зарегистрированного в качестве индивидуального предпринимателя).</w:t>
      </w:r>
    </w:p>
  </w:footnote>
  <w:footnote w:id="2">
    <w:p w:rsidR="001A236B" w:rsidRPr="00AC63B2" w:rsidRDefault="001A236B" w:rsidP="00D92A85">
      <w:pPr>
        <w:rPr>
          <w:sz w:val="18"/>
          <w:szCs w:val="18"/>
        </w:rPr>
      </w:pPr>
      <w:r w:rsidRPr="00AC63B2">
        <w:rPr>
          <w:rStyle w:val="af9"/>
          <w:sz w:val="18"/>
          <w:szCs w:val="18"/>
        </w:rPr>
        <w:footnoteRef/>
      </w:r>
      <w:r w:rsidRPr="00AC63B2">
        <w:rPr>
          <w:sz w:val="18"/>
          <w:szCs w:val="18"/>
        </w:rPr>
        <w:t xml:space="preserve"> Указывается фамилия, имя и отчество (при наличии), а также должность (при наличии) представителя </w:t>
      </w:r>
      <w:r>
        <w:rPr>
          <w:sz w:val="18"/>
          <w:szCs w:val="18"/>
        </w:rPr>
        <w:t>подрядчика</w:t>
      </w:r>
      <w:r w:rsidRPr="00AC63B2">
        <w:rPr>
          <w:sz w:val="18"/>
          <w:szCs w:val="18"/>
        </w:rPr>
        <w:t>, уполномоченного на подписание Договора.</w:t>
      </w:r>
    </w:p>
  </w:footnote>
  <w:footnote w:id="3">
    <w:p w:rsidR="001A236B" w:rsidRPr="00AC63B2" w:rsidRDefault="001A236B" w:rsidP="00D92A85">
      <w:pPr>
        <w:rPr>
          <w:sz w:val="18"/>
          <w:szCs w:val="18"/>
        </w:rPr>
      </w:pPr>
      <w:r w:rsidRPr="00AC63B2">
        <w:rPr>
          <w:rStyle w:val="af9"/>
          <w:sz w:val="18"/>
          <w:szCs w:val="18"/>
        </w:rPr>
        <w:footnoteRef/>
      </w:r>
      <w:r w:rsidRPr="00AC63B2">
        <w:rPr>
          <w:sz w:val="18"/>
          <w:szCs w:val="18"/>
        </w:rPr>
        <w:t xml:space="preserve"> Указывается документ (акт) со всеми реквизитами, на основании которого действует представитель </w:t>
      </w:r>
      <w:r>
        <w:rPr>
          <w:sz w:val="18"/>
          <w:szCs w:val="18"/>
        </w:rPr>
        <w:t>подрядчика</w:t>
      </w:r>
      <w:r w:rsidRPr="00AC63B2">
        <w:rPr>
          <w:sz w:val="18"/>
          <w:szCs w:val="18"/>
        </w:rPr>
        <w:t xml:space="preserve">, уполномоченный на подписание Договора </w:t>
      </w:r>
    </w:p>
  </w:footnote>
  <w:footnote w:id="4">
    <w:p w:rsidR="001A236B" w:rsidRPr="00AB11A2" w:rsidRDefault="001A236B" w:rsidP="00D92A85">
      <w:pPr>
        <w:pStyle w:val="afa"/>
        <w:jc w:val="both"/>
        <w:rPr>
          <w:sz w:val="18"/>
          <w:szCs w:val="18"/>
        </w:rPr>
      </w:pPr>
      <w:r w:rsidRPr="00B76512">
        <w:rPr>
          <w:rStyle w:val="af9"/>
          <w:sz w:val="18"/>
          <w:szCs w:val="18"/>
        </w:rPr>
        <w:footnoteRef/>
      </w:r>
      <w:r w:rsidRPr="00B76512">
        <w:rPr>
          <w:sz w:val="18"/>
          <w:szCs w:val="18"/>
        </w:rPr>
        <w:t xml:space="preserve"> </w:t>
      </w:r>
      <w:r w:rsidRPr="00AB11A2">
        <w:rPr>
          <w:sz w:val="18"/>
          <w:szCs w:val="18"/>
        </w:rPr>
        <w:t xml:space="preserve">Применяется, если </w:t>
      </w:r>
      <w:r w:rsidRPr="00AB11A2">
        <w:rPr>
          <w:sz w:val="18"/>
        </w:rPr>
        <w:t xml:space="preserve">Договор </w:t>
      </w:r>
      <w:r w:rsidRPr="00AB11A2">
        <w:rPr>
          <w:bCs/>
          <w:sz w:val="18"/>
          <w:szCs w:val="18"/>
        </w:rPr>
        <w:t>заключается</w:t>
      </w:r>
      <w:r w:rsidRPr="00AB11A2">
        <w:rPr>
          <w:sz w:val="18"/>
        </w:rPr>
        <w:t xml:space="preserve"> с физическим лицом</w:t>
      </w:r>
      <w:r w:rsidRPr="00AB11A2">
        <w:rPr>
          <w:bCs/>
          <w:sz w:val="18"/>
          <w:szCs w:val="18"/>
        </w:rPr>
        <w:t xml:space="preserve"> (за исключением индивидуального предпринимателя или иного занимающегося частной практикой лица).</w:t>
      </w:r>
    </w:p>
  </w:footnote>
  <w:footnote w:id="5">
    <w:p w:rsidR="001A236B" w:rsidRPr="00AC63B2" w:rsidRDefault="001A236B" w:rsidP="00D92A85">
      <w:pPr>
        <w:pStyle w:val="afa"/>
        <w:jc w:val="both"/>
        <w:rPr>
          <w:sz w:val="18"/>
          <w:szCs w:val="18"/>
        </w:rPr>
      </w:pPr>
      <w:r w:rsidRPr="00AB11A2">
        <w:rPr>
          <w:rStyle w:val="af9"/>
          <w:sz w:val="18"/>
          <w:szCs w:val="18"/>
        </w:rPr>
        <w:footnoteRef/>
      </w:r>
      <w:r w:rsidRPr="00AB11A2">
        <w:rPr>
          <w:sz w:val="18"/>
          <w:szCs w:val="18"/>
        </w:rPr>
        <w:t xml:space="preserve"> </w:t>
      </w:r>
      <w:r w:rsidRPr="00AB11A2">
        <w:rPr>
          <w:bCs/>
          <w:sz w:val="18"/>
          <w:szCs w:val="18"/>
        </w:rPr>
        <w:t xml:space="preserve">Применяется, если </w:t>
      </w:r>
      <w:r w:rsidRPr="00AB11A2">
        <w:rPr>
          <w:sz w:val="18"/>
          <w:szCs w:val="18"/>
        </w:rPr>
        <w:t>Договор</w:t>
      </w:r>
      <w:r w:rsidRPr="00AB11A2">
        <w:rPr>
          <w:bCs/>
          <w:sz w:val="18"/>
          <w:szCs w:val="18"/>
        </w:rPr>
        <w:t xml:space="preserve"> заключен с иностранным лицом и в случаях, установленных ст</w:t>
      </w:r>
      <w:r>
        <w:rPr>
          <w:bCs/>
          <w:sz w:val="18"/>
          <w:szCs w:val="18"/>
        </w:rPr>
        <w:t>атьей</w:t>
      </w:r>
      <w:r w:rsidRPr="00AB11A2">
        <w:rPr>
          <w:bCs/>
          <w:sz w:val="18"/>
          <w:szCs w:val="18"/>
        </w:rPr>
        <w:t xml:space="preserve"> 148 Налогового кодекса Российской Федерации. Не применяется при заключении договора через постоянное представительство иностранного лица в Российской Федерации.</w:t>
      </w:r>
    </w:p>
  </w:footnote>
  <w:footnote w:id="6">
    <w:p w:rsidR="001A236B" w:rsidRPr="00657157" w:rsidRDefault="001A236B" w:rsidP="00B64793">
      <w:pPr>
        <w:rPr>
          <w:sz w:val="18"/>
          <w:szCs w:val="18"/>
        </w:rPr>
      </w:pPr>
      <w:r w:rsidRPr="00657157">
        <w:rPr>
          <w:sz w:val="18"/>
          <w:szCs w:val="18"/>
        </w:rPr>
        <w:footnoteRef/>
      </w:r>
      <w:r w:rsidRPr="00657157">
        <w:rPr>
          <w:sz w:val="18"/>
          <w:szCs w:val="18"/>
        </w:rPr>
        <w:t xml:space="preserve"> Необходимо указать наименование работ, которые будут выполняться согласно условиям Договора.</w:t>
      </w:r>
    </w:p>
  </w:footnote>
  <w:footnote w:id="7">
    <w:p w:rsidR="001A236B" w:rsidRPr="00657157" w:rsidRDefault="001A236B" w:rsidP="00B64793">
      <w:pPr>
        <w:pStyle w:val="afa"/>
        <w:rPr>
          <w:sz w:val="18"/>
          <w:szCs w:val="18"/>
        </w:rPr>
      </w:pPr>
      <w:r w:rsidRPr="00657157">
        <w:rPr>
          <w:rStyle w:val="af9"/>
          <w:sz w:val="18"/>
          <w:szCs w:val="18"/>
          <w:vertAlign w:val="baseline"/>
        </w:rPr>
        <w:footnoteRef/>
      </w:r>
      <w:r w:rsidRPr="00657157">
        <w:rPr>
          <w:sz w:val="18"/>
          <w:szCs w:val="18"/>
        </w:rPr>
        <w:t xml:space="preserve"> При необходимости указать наименование Филиала</w:t>
      </w:r>
      <w:r>
        <w:rPr>
          <w:sz w:val="18"/>
          <w:szCs w:val="18"/>
        </w:rPr>
        <w:t>.</w:t>
      </w:r>
    </w:p>
  </w:footnote>
  <w:footnote w:id="8">
    <w:p w:rsidR="001A236B" w:rsidRPr="00657157" w:rsidRDefault="001A236B" w:rsidP="00B64793">
      <w:pPr>
        <w:rPr>
          <w:sz w:val="18"/>
          <w:szCs w:val="18"/>
        </w:rPr>
      </w:pPr>
      <w:r w:rsidRPr="00657157">
        <w:rPr>
          <w:sz w:val="18"/>
          <w:szCs w:val="18"/>
        </w:rPr>
        <w:footnoteRef/>
      </w:r>
      <w:r w:rsidRPr="00657157">
        <w:rPr>
          <w:sz w:val="18"/>
          <w:szCs w:val="18"/>
        </w:rPr>
        <w:t xml:space="preserve"> В случае, если представитель Подрядчика не явился для составления Акта, в таком Акте указывается соответствующая информация.</w:t>
      </w:r>
    </w:p>
  </w:footnote>
  <w:footnote w:id="9">
    <w:p w:rsidR="001A236B" w:rsidRPr="00657157" w:rsidRDefault="001A236B" w:rsidP="00B64793">
      <w:pPr>
        <w:rPr>
          <w:sz w:val="18"/>
          <w:szCs w:val="18"/>
        </w:rPr>
      </w:pPr>
      <w:r w:rsidRPr="00657157">
        <w:rPr>
          <w:sz w:val="18"/>
          <w:szCs w:val="18"/>
        </w:rPr>
        <w:footnoteRef/>
      </w:r>
      <w:r w:rsidRPr="00657157">
        <w:rPr>
          <w:sz w:val="18"/>
          <w:szCs w:val="18"/>
        </w:rPr>
        <w:t xml:space="preserve"> Акт заполняется с учетом обстоятельств конкретных недостатков, выявленных в ходе приемки работ.</w:t>
      </w:r>
    </w:p>
  </w:footnote>
  <w:footnote w:id="10">
    <w:p w:rsidR="001A236B" w:rsidRPr="00657157" w:rsidRDefault="001A236B" w:rsidP="00B64793">
      <w:pPr>
        <w:rPr>
          <w:sz w:val="18"/>
          <w:szCs w:val="18"/>
        </w:rPr>
      </w:pPr>
      <w:r w:rsidRPr="00657157">
        <w:rPr>
          <w:sz w:val="18"/>
          <w:szCs w:val="18"/>
        </w:rPr>
        <w:footnoteRef/>
      </w:r>
      <w:r w:rsidRPr="00657157">
        <w:rPr>
          <w:sz w:val="18"/>
          <w:szCs w:val="18"/>
        </w:rPr>
        <w:t xml:space="preserve"> Приложения указываются в случае их наличия.</w:t>
      </w:r>
    </w:p>
  </w:footnote>
  <w:footnote w:id="11">
    <w:p w:rsidR="001A236B" w:rsidRPr="00A8356D" w:rsidRDefault="001A236B" w:rsidP="008A5657">
      <w:pPr>
        <w:pStyle w:val="afa"/>
        <w:jc w:val="both"/>
      </w:pPr>
      <w:r w:rsidRPr="0033752A">
        <w:rPr>
          <w:rStyle w:val="af9"/>
          <w:sz w:val="18"/>
          <w:szCs w:val="18"/>
        </w:rPr>
        <w:footnoteRef/>
      </w:r>
      <w:r w:rsidRPr="0033752A">
        <w:rPr>
          <w:sz w:val="18"/>
          <w:szCs w:val="18"/>
        </w:rPr>
        <w:t xml:space="preserve"> Если действующим внутренним документом АО «Почта России» установлен иной текст Комплаенс-оговорки, применяются положения, утвержденные таким внутренним документом.</w:t>
      </w:r>
    </w:p>
  </w:footnote>
  <w:footnote w:id="12">
    <w:p w:rsidR="001A236B" w:rsidRPr="00052482" w:rsidRDefault="001A236B" w:rsidP="008A5657">
      <w:pPr>
        <w:pStyle w:val="afa"/>
        <w:ind w:firstLine="709"/>
        <w:rPr>
          <w:sz w:val="18"/>
          <w:szCs w:val="18"/>
        </w:rPr>
      </w:pPr>
      <w:r w:rsidRPr="00052482">
        <w:rPr>
          <w:rStyle w:val="af9"/>
          <w:sz w:val="18"/>
          <w:szCs w:val="18"/>
        </w:rPr>
        <w:footnoteRef/>
      </w:r>
      <w:r w:rsidRPr="00052482">
        <w:rPr>
          <w:sz w:val="18"/>
          <w:szCs w:val="18"/>
        </w:rPr>
        <w:t xml:space="preserve"> Указать наименование контрагента.</w:t>
      </w:r>
    </w:p>
  </w:footnote>
  <w:footnote w:id="13">
    <w:p w:rsidR="001A236B" w:rsidRDefault="001A236B" w:rsidP="008A5657">
      <w:pPr>
        <w:pStyle w:val="afa"/>
        <w:ind w:firstLine="709"/>
      </w:pPr>
      <w:r w:rsidRPr="00052482">
        <w:rPr>
          <w:rStyle w:val="af9"/>
          <w:sz w:val="18"/>
          <w:szCs w:val="18"/>
        </w:rPr>
        <w:footnoteRef/>
      </w:r>
      <w:r w:rsidRPr="00052482">
        <w:rPr>
          <w:sz w:val="18"/>
          <w:szCs w:val="18"/>
        </w:rPr>
        <w:t xml:space="preserve"> Указать порядок направления уведомления.</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236B" w:rsidRDefault="001A236B"/>
  <w:p w:rsidR="001A236B" w:rsidRDefault="001A236B"/>
  <w:p w:rsidR="001A236B" w:rsidRDefault="001A236B"/>
  <w:p w:rsidR="001A236B" w:rsidRDefault="001A236B"/>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83944993"/>
      <w:docPartObj>
        <w:docPartGallery w:val="Page Numbers (Top of Page)"/>
        <w:docPartUnique/>
      </w:docPartObj>
    </w:sdtPr>
    <w:sdtContent>
      <w:p w:rsidR="001A236B" w:rsidRDefault="001A236B">
        <w:pPr>
          <w:jc w:val="center"/>
        </w:pPr>
        <w:r>
          <w:fldChar w:fldCharType="begin"/>
        </w:r>
        <w:r>
          <w:instrText>PAGE</w:instrText>
        </w:r>
        <w:r>
          <w:fldChar w:fldCharType="separate"/>
        </w:r>
        <w:r w:rsidR="00F2628D">
          <w:rPr>
            <w:noProof/>
          </w:rPr>
          <w:t>25</w:t>
        </w:r>
        <w: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236B" w:rsidRDefault="001A236B">
    <w:pPr>
      <w:pStyle w:val="ac"/>
      <w:tabs>
        <w:tab w:val="clear" w:pos="9355"/>
        <w:tab w:val="left" w:pos="7655"/>
        <w:tab w:val="right" w:pos="9072"/>
      </w:tabs>
      <w:rPr>
        <w:spacing w:val="14"/>
        <w:sz w:val="14"/>
        <w:lang w:val="en-US"/>
      </w:rPr>
    </w:pPr>
  </w:p>
  <w:p w:rsidR="001A236B" w:rsidRDefault="001A236B">
    <w:pPr>
      <w:pStyle w:val="ac"/>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E2629E"/>
    <w:multiLevelType w:val="multilevel"/>
    <w:tmpl w:val="99A02C42"/>
    <w:lvl w:ilvl="0">
      <w:start w:val="1"/>
      <w:numFmt w:val="decimal"/>
      <w:pStyle w:val="LBArabic1-Alt"/>
      <w:lvlText w:val="(%1)"/>
      <w:lvlJc w:val="left"/>
      <w:pPr>
        <w:ind w:left="720" w:hanging="720"/>
      </w:pPr>
    </w:lvl>
    <w:lvl w:ilvl="1">
      <w:start w:val="1"/>
      <w:numFmt w:val="decimal"/>
      <w:pStyle w:val="LBArabic2-Alt"/>
      <w:lvlText w:val="(%2)"/>
      <w:lvlJc w:val="left"/>
      <w:pPr>
        <w:ind w:left="1440" w:hanging="720"/>
      </w:pPr>
    </w:lvl>
    <w:lvl w:ilvl="2">
      <w:start w:val="1"/>
      <w:numFmt w:val="decimal"/>
      <w:pStyle w:val="LBArabic3-Alt"/>
      <w:lvlText w:val="(%3)"/>
      <w:lvlJc w:val="left"/>
      <w:pPr>
        <w:tabs>
          <w:tab w:val="num" w:pos="1440"/>
        </w:tabs>
        <w:ind w:left="2160" w:hanging="720"/>
      </w:pPr>
    </w:lvl>
    <w:lvl w:ilvl="3">
      <w:start w:val="1"/>
      <w:numFmt w:val="decimal"/>
      <w:pStyle w:val="LBArabic4-Alt"/>
      <w:lvlText w:val="(%4)"/>
      <w:lvlJc w:val="left"/>
      <w:pPr>
        <w:tabs>
          <w:tab w:val="num" w:pos="2160"/>
        </w:tabs>
        <w:ind w:left="2880" w:hanging="720"/>
      </w:pPr>
    </w:lvl>
    <w:lvl w:ilvl="4">
      <w:start w:val="1"/>
      <w:numFmt w:val="decimal"/>
      <w:pStyle w:val="LBArabic5-Alt"/>
      <w:lvlText w:val="(%5)"/>
      <w:lvlJc w:val="left"/>
      <w:pPr>
        <w:tabs>
          <w:tab w:val="num" w:pos="2880"/>
        </w:tabs>
        <w:ind w:left="3600" w:hanging="720"/>
      </w:pPr>
    </w:lvl>
    <w:lvl w:ilvl="5">
      <w:start w:val="1"/>
      <w:numFmt w:val="decimal"/>
      <w:pStyle w:val="LBArabic6-Alt"/>
      <w:lvlText w:val="(%6)"/>
      <w:lvlJc w:val="left"/>
      <w:pPr>
        <w:ind w:left="4320" w:hanging="72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8415032"/>
    <w:multiLevelType w:val="multilevel"/>
    <w:tmpl w:val="D6E82556"/>
    <w:lvl w:ilvl="0">
      <w:start w:val="1"/>
      <w:numFmt w:val="decimal"/>
      <w:lvlText w:val="%1."/>
      <w:lvlJc w:val="left"/>
      <w:pPr>
        <w:ind w:left="360" w:hanging="360"/>
      </w:pPr>
      <w:rPr>
        <w:b/>
      </w:rPr>
    </w:lvl>
    <w:lvl w:ilvl="1">
      <w:start w:val="1"/>
      <w:numFmt w:val="decimal"/>
      <w:lvlText w:val="%1.%2."/>
      <w:lvlJc w:val="left"/>
      <w:pPr>
        <w:ind w:left="43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B5D1FD6"/>
    <w:multiLevelType w:val="multilevel"/>
    <w:tmpl w:val="4822C7D0"/>
    <w:lvl w:ilvl="0">
      <w:start w:val="1"/>
      <w:numFmt w:val="decimal"/>
      <w:pStyle w:val="LBArabic5"/>
      <w:lvlText w:val="(%1)"/>
      <w:lvlJc w:val="left"/>
      <w:pPr>
        <w:tabs>
          <w:tab w:val="num" w:pos="3578"/>
        </w:tabs>
        <w:ind w:left="3578" w:hanging="720"/>
      </w:pPr>
    </w:lvl>
    <w:lvl w:ilvl="1">
      <w:start w:val="1"/>
      <w:numFmt w:val="none"/>
      <w:lvlText w:val=""/>
      <w:lvlJc w:val="left"/>
      <w:pPr>
        <w:tabs>
          <w:tab w:val="num" w:pos="3650"/>
        </w:tabs>
        <w:ind w:left="3650" w:hanging="432"/>
      </w:pPr>
    </w:lvl>
    <w:lvl w:ilvl="2">
      <w:start w:val="1"/>
      <w:numFmt w:val="none"/>
      <w:lvlText w:val=""/>
      <w:lvlJc w:val="left"/>
      <w:pPr>
        <w:tabs>
          <w:tab w:val="num" w:pos="4082"/>
        </w:tabs>
        <w:ind w:left="4082" w:hanging="504"/>
      </w:pPr>
    </w:lvl>
    <w:lvl w:ilvl="3">
      <w:start w:val="1"/>
      <w:numFmt w:val="none"/>
      <w:lvlText w:val=""/>
      <w:lvlJc w:val="left"/>
      <w:pPr>
        <w:tabs>
          <w:tab w:val="num" w:pos="4658"/>
        </w:tabs>
        <w:ind w:left="4586" w:hanging="648"/>
      </w:pPr>
    </w:lvl>
    <w:lvl w:ilvl="4">
      <w:start w:val="1"/>
      <w:numFmt w:val="none"/>
      <w:lvlText w:val=""/>
      <w:lvlJc w:val="left"/>
      <w:pPr>
        <w:tabs>
          <w:tab w:val="num" w:pos="5378"/>
        </w:tabs>
        <w:ind w:left="5090" w:hanging="792"/>
      </w:pPr>
    </w:lvl>
    <w:lvl w:ilvl="5">
      <w:start w:val="1"/>
      <w:numFmt w:val="none"/>
      <w:lvlText w:val=""/>
      <w:lvlJc w:val="left"/>
      <w:pPr>
        <w:tabs>
          <w:tab w:val="num" w:pos="5738"/>
        </w:tabs>
        <w:ind w:left="5594" w:hanging="936"/>
      </w:pPr>
    </w:lvl>
    <w:lvl w:ilvl="6">
      <w:start w:val="1"/>
      <w:numFmt w:val="none"/>
      <w:lvlText w:val=""/>
      <w:lvlJc w:val="left"/>
      <w:pPr>
        <w:tabs>
          <w:tab w:val="num" w:pos="6458"/>
        </w:tabs>
        <w:ind w:left="6098" w:hanging="1080"/>
      </w:pPr>
    </w:lvl>
    <w:lvl w:ilvl="7">
      <w:start w:val="1"/>
      <w:numFmt w:val="decimal"/>
      <w:lvlText w:val="%1.%2.%3.%4.%5.%6.%7.%8."/>
      <w:lvlJc w:val="left"/>
      <w:pPr>
        <w:tabs>
          <w:tab w:val="num" w:pos="6818"/>
        </w:tabs>
        <w:ind w:left="6602" w:hanging="1224"/>
      </w:pPr>
    </w:lvl>
    <w:lvl w:ilvl="8">
      <w:start w:val="1"/>
      <w:numFmt w:val="decimal"/>
      <w:lvlText w:val="%1.%2.%3.%4.%5.%6.%7.%8.%9."/>
      <w:lvlJc w:val="left"/>
      <w:pPr>
        <w:tabs>
          <w:tab w:val="num" w:pos="7538"/>
        </w:tabs>
        <w:ind w:left="7178" w:hanging="1440"/>
      </w:pPr>
    </w:lvl>
  </w:abstractNum>
  <w:abstractNum w:abstractNumId="3" w15:restartNumberingAfterBreak="0">
    <w:nsid w:val="0DF34419"/>
    <w:multiLevelType w:val="hybridMultilevel"/>
    <w:tmpl w:val="F5F8BD24"/>
    <w:lvl w:ilvl="0" w:tplc="89A2A696">
      <w:start w:val="1"/>
      <w:numFmt w:val="bullet"/>
      <w:lvlText w:val=""/>
      <w:lvlJc w:val="left"/>
      <w:pPr>
        <w:ind w:left="1429" w:hanging="360"/>
      </w:pPr>
      <w:rPr>
        <w:rFonts w:ascii="Symbol" w:hAnsi="Symbol"/>
      </w:rPr>
    </w:lvl>
    <w:lvl w:ilvl="1" w:tplc="5E8A3330">
      <w:start w:val="1"/>
      <w:numFmt w:val="bullet"/>
      <w:lvlText w:val="o"/>
      <w:lvlJc w:val="left"/>
      <w:pPr>
        <w:ind w:left="2149" w:hanging="360"/>
      </w:pPr>
      <w:rPr>
        <w:rFonts w:ascii="Courier New" w:hAnsi="Courier New"/>
      </w:rPr>
    </w:lvl>
    <w:lvl w:ilvl="2" w:tplc="145EB442">
      <w:start w:val="1"/>
      <w:numFmt w:val="bullet"/>
      <w:lvlText w:val=""/>
      <w:lvlJc w:val="left"/>
      <w:pPr>
        <w:ind w:left="2869" w:hanging="360"/>
      </w:pPr>
      <w:rPr>
        <w:rFonts w:ascii="Wingdings" w:hAnsi="Wingdings"/>
      </w:rPr>
    </w:lvl>
    <w:lvl w:ilvl="3" w:tplc="CD5CB91C">
      <w:start w:val="1"/>
      <w:numFmt w:val="bullet"/>
      <w:lvlText w:val=""/>
      <w:lvlJc w:val="left"/>
      <w:pPr>
        <w:ind w:left="3589" w:hanging="360"/>
      </w:pPr>
      <w:rPr>
        <w:rFonts w:ascii="Symbol" w:hAnsi="Symbol"/>
      </w:rPr>
    </w:lvl>
    <w:lvl w:ilvl="4" w:tplc="EAB6C686">
      <w:start w:val="1"/>
      <w:numFmt w:val="bullet"/>
      <w:lvlText w:val="o"/>
      <w:lvlJc w:val="left"/>
      <w:pPr>
        <w:ind w:left="4309" w:hanging="360"/>
      </w:pPr>
      <w:rPr>
        <w:rFonts w:ascii="Courier New" w:hAnsi="Courier New"/>
      </w:rPr>
    </w:lvl>
    <w:lvl w:ilvl="5" w:tplc="7F6A66CA">
      <w:start w:val="1"/>
      <w:numFmt w:val="bullet"/>
      <w:lvlText w:val=""/>
      <w:lvlJc w:val="left"/>
      <w:pPr>
        <w:ind w:left="5029" w:hanging="360"/>
      </w:pPr>
      <w:rPr>
        <w:rFonts w:ascii="Wingdings" w:hAnsi="Wingdings"/>
      </w:rPr>
    </w:lvl>
    <w:lvl w:ilvl="6" w:tplc="A9886B08">
      <w:start w:val="1"/>
      <w:numFmt w:val="bullet"/>
      <w:lvlText w:val=""/>
      <w:lvlJc w:val="left"/>
      <w:pPr>
        <w:ind w:left="5749" w:hanging="360"/>
      </w:pPr>
      <w:rPr>
        <w:rFonts w:ascii="Symbol" w:hAnsi="Symbol"/>
      </w:rPr>
    </w:lvl>
    <w:lvl w:ilvl="7" w:tplc="AF16892E">
      <w:start w:val="1"/>
      <w:numFmt w:val="bullet"/>
      <w:lvlText w:val="o"/>
      <w:lvlJc w:val="left"/>
      <w:pPr>
        <w:ind w:left="6469" w:hanging="360"/>
      </w:pPr>
      <w:rPr>
        <w:rFonts w:ascii="Courier New" w:hAnsi="Courier New"/>
      </w:rPr>
    </w:lvl>
    <w:lvl w:ilvl="8" w:tplc="3D58BAC0">
      <w:start w:val="1"/>
      <w:numFmt w:val="bullet"/>
      <w:lvlText w:val=""/>
      <w:lvlJc w:val="left"/>
      <w:pPr>
        <w:ind w:left="7189" w:hanging="360"/>
      </w:pPr>
      <w:rPr>
        <w:rFonts w:ascii="Wingdings" w:hAnsi="Wingdings"/>
      </w:rPr>
    </w:lvl>
  </w:abstractNum>
  <w:abstractNum w:abstractNumId="4" w15:restartNumberingAfterBreak="0">
    <w:nsid w:val="13056DEA"/>
    <w:multiLevelType w:val="multilevel"/>
    <w:tmpl w:val="C87AA366"/>
    <w:lvl w:ilvl="0">
      <w:start w:val="1"/>
      <w:numFmt w:val="decimal"/>
      <w:pStyle w:val="LBGovstyle1"/>
      <w:lvlText w:val="%1."/>
      <w:lvlJc w:val="left"/>
      <w:pPr>
        <w:tabs>
          <w:tab w:val="num" w:pos="720"/>
        </w:tabs>
        <w:ind w:left="720" w:hanging="720"/>
      </w:pPr>
    </w:lvl>
    <w:lvl w:ilvl="1">
      <w:start w:val="1"/>
      <w:numFmt w:val="decimal"/>
      <w:pStyle w:val="LBGovstyle2"/>
      <w:lvlText w:val="%1.%2."/>
      <w:lvlJc w:val="left"/>
      <w:pPr>
        <w:tabs>
          <w:tab w:val="num" w:pos="720"/>
        </w:tabs>
        <w:ind w:left="720" w:hanging="720"/>
      </w:pPr>
      <w:rPr>
        <w:rFonts w:ascii="Times New Roman" w:hAnsi="Times New Roman"/>
        <w:b w:val="0"/>
        <w:i w:val="0"/>
        <w:caps w:val="0"/>
        <w:smallCaps w:val="0"/>
        <w:strike w:val="0"/>
        <w:color w:val="000000"/>
        <w:spacing w:val="0"/>
        <w:position w:val="0"/>
        <w:u w:val="none"/>
        <w:vertAlign w:val="baseline"/>
      </w:rPr>
    </w:lvl>
    <w:lvl w:ilvl="2">
      <w:start w:val="1"/>
      <w:numFmt w:val="decimal"/>
      <w:pStyle w:val="LBGovstyle3"/>
      <w:lvlText w:val="%1.%2.%3."/>
      <w:lvlJc w:val="left"/>
      <w:pPr>
        <w:tabs>
          <w:tab w:val="num" w:pos="720"/>
        </w:tabs>
        <w:ind w:left="720" w:hanging="720"/>
      </w:pPr>
      <w:rPr>
        <w:color w:val="auto"/>
      </w:rPr>
    </w:lvl>
    <w:lvl w:ilvl="3">
      <w:start w:val="1"/>
      <w:numFmt w:val="decimal"/>
      <w:pStyle w:val="LBGovstyle4"/>
      <w:lvlText w:val="%1.%2.%3.%4."/>
      <w:lvlJc w:val="left"/>
      <w:pPr>
        <w:tabs>
          <w:tab w:val="num" w:pos="720"/>
        </w:tabs>
        <w:ind w:left="720" w:hanging="720"/>
      </w:pPr>
    </w:lvl>
    <w:lvl w:ilvl="4">
      <w:start w:val="1"/>
      <w:numFmt w:val="russianLower"/>
      <w:pStyle w:val="LBGovstyle5"/>
      <w:lvlText w:val="(%5)"/>
      <w:lvlJc w:val="left"/>
      <w:pPr>
        <w:tabs>
          <w:tab w:val="num" w:pos="720"/>
        </w:tabs>
        <w:ind w:left="720" w:hanging="720"/>
      </w:pPr>
    </w:lvl>
    <w:lvl w:ilvl="5">
      <w:start w:val="1"/>
      <w:numFmt w:val="lowerRoman"/>
      <w:pStyle w:val="LBGovstyle6"/>
      <w:lvlText w:val="(%6)"/>
      <w:lvlJc w:val="left"/>
      <w:pPr>
        <w:tabs>
          <w:tab w:val="num" w:pos="720"/>
        </w:tabs>
        <w:ind w:left="720" w:hanging="720"/>
      </w:pPr>
    </w:lvl>
    <w:lvl w:ilvl="6">
      <w:start w:val="1"/>
      <w:numFmt w:val="lowerLetter"/>
      <w:pStyle w:val="LBGovStyle7"/>
      <w:lvlText w:val="%7."/>
      <w:lvlJc w:val="left"/>
      <w:pPr>
        <w:tabs>
          <w:tab w:val="num" w:pos="720"/>
        </w:tabs>
        <w:ind w:left="720" w:hanging="720"/>
      </w:pPr>
      <w:rPr>
        <w:color w:val="auto"/>
      </w:rPr>
    </w:lvl>
    <w:lvl w:ilvl="7">
      <w:start w:val="1"/>
      <w:numFmt w:val="lowerLetter"/>
      <w:lvlText w:val="%8."/>
      <w:lvlJc w:val="left"/>
      <w:pPr>
        <w:tabs>
          <w:tab w:val="num" w:pos="720"/>
        </w:tabs>
        <w:ind w:left="720" w:hanging="720"/>
      </w:pPr>
    </w:lvl>
    <w:lvl w:ilvl="8">
      <w:start w:val="1"/>
      <w:numFmt w:val="lowerRoman"/>
      <w:lvlText w:val="%9."/>
      <w:lvlJc w:val="right"/>
      <w:pPr>
        <w:tabs>
          <w:tab w:val="num" w:pos="720"/>
        </w:tabs>
        <w:ind w:left="720" w:hanging="720"/>
      </w:pPr>
    </w:lvl>
  </w:abstractNum>
  <w:abstractNum w:abstractNumId="5" w15:restartNumberingAfterBreak="0">
    <w:nsid w:val="14677276"/>
    <w:multiLevelType w:val="multilevel"/>
    <w:tmpl w:val="240E8AF6"/>
    <w:styleLink w:val="2"/>
    <w:lvl w:ilvl="0">
      <w:start w:val="1"/>
      <w:numFmt w:val="decimal"/>
      <w:pStyle w:val="1"/>
      <w:lvlText w:val="%1."/>
      <w:lvlJc w:val="left"/>
      <w:pPr>
        <w:tabs>
          <w:tab w:val="num" w:pos="720"/>
        </w:tabs>
        <w:ind w:left="720" w:hanging="720"/>
      </w:pPr>
    </w:lvl>
    <w:lvl w:ilvl="1">
      <w:start w:val="1"/>
      <w:numFmt w:val="decimal"/>
      <w:pStyle w:val="20"/>
      <w:lvlText w:val="%1.%2"/>
      <w:lvlJc w:val="left"/>
      <w:pPr>
        <w:tabs>
          <w:tab w:val="num" w:pos="720"/>
        </w:tabs>
        <w:ind w:left="720" w:hanging="720"/>
      </w:pPr>
    </w:lvl>
    <w:lvl w:ilvl="2">
      <w:start w:val="1"/>
      <w:numFmt w:val="lowerLetter"/>
      <w:pStyle w:val="3"/>
      <w:lvlText w:val="(%3)"/>
      <w:lvlJc w:val="left"/>
      <w:pPr>
        <w:tabs>
          <w:tab w:val="num" w:pos="1440"/>
        </w:tabs>
        <w:ind w:left="1440" w:hanging="720"/>
      </w:pPr>
    </w:lvl>
    <w:lvl w:ilvl="3">
      <w:start w:val="1"/>
      <w:numFmt w:val="lowerRoman"/>
      <w:pStyle w:val="4"/>
      <w:lvlText w:val="(%4)"/>
      <w:lvlJc w:val="left"/>
      <w:pPr>
        <w:tabs>
          <w:tab w:val="num" w:pos="3981"/>
        </w:tabs>
        <w:ind w:left="3981" w:hanging="720"/>
      </w:pPr>
    </w:lvl>
    <w:lvl w:ilvl="4">
      <w:start w:val="1"/>
      <w:numFmt w:val="upperLetter"/>
      <w:pStyle w:val="5"/>
      <w:lvlText w:val="(%5)"/>
      <w:lvlJc w:val="left"/>
      <w:pPr>
        <w:tabs>
          <w:tab w:val="num" w:pos="2880"/>
        </w:tabs>
        <w:ind w:left="2880" w:hanging="720"/>
      </w:pPr>
    </w:lvl>
    <w:lvl w:ilvl="5">
      <w:start w:val="1"/>
      <w:numFmt w:val="upperLetter"/>
      <w:pStyle w:val="6"/>
      <w:lvlText w:val="(%6)"/>
      <w:lvlJc w:val="left"/>
      <w:pPr>
        <w:tabs>
          <w:tab w:val="num" w:pos="3600"/>
        </w:tabs>
        <w:ind w:left="3600" w:hanging="720"/>
      </w:pPr>
    </w:lvl>
    <w:lvl w:ilvl="6">
      <w:start w:val="1"/>
      <w:numFmt w:val="upperRoman"/>
      <w:pStyle w:val="7"/>
      <w:lvlText w:val="(%7)"/>
      <w:lvlJc w:val="left"/>
      <w:pPr>
        <w:tabs>
          <w:tab w:val="num" w:pos="4321"/>
        </w:tabs>
        <w:ind w:left="4321" w:hanging="721"/>
      </w:pPr>
    </w:lvl>
    <w:lvl w:ilvl="7">
      <w:start w:val="1"/>
      <w:numFmt w:val="lowerLetter"/>
      <w:pStyle w:val="8"/>
      <w:lvlText w:val="%8."/>
      <w:lvlJc w:val="left"/>
      <w:pPr>
        <w:ind w:left="2880" w:hanging="360"/>
      </w:pPr>
    </w:lvl>
    <w:lvl w:ilvl="8">
      <w:start w:val="1"/>
      <w:numFmt w:val="lowerRoman"/>
      <w:lvlText w:val="%9."/>
      <w:lvlJc w:val="left"/>
      <w:pPr>
        <w:ind w:left="3240" w:hanging="360"/>
      </w:pPr>
    </w:lvl>
  </w:abstractNum>
  <w:abstractNum w:abstractNumId="6" w15:restartNumberingAfterBreak="0">
    <w:nsid w:val="15423224"/>
    <w:multiLevelType w:val="multilevel"/>
    <w:tmpl w:val="A0403D68"/>
    <w:lvl w:ilvl="0">
      <w:start w:val="1"/>
      <w:numFmt w:val="lowerLetter"/>
      <w:pStyle w:val="LBRoman1"/>
      <w:lvlText w:val="(%1)"/>
      <w:lvlJc w:val="left"/>
      <w:pPr>
        <w:tabs>
          <w:tab w:val="num" w:pos="720"/>
        </w:tabs>
        <w:ind w:left="720" w:hanging="720"/>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 w15:restartNumberingAfterBreak="0">
    <w:nsid w:val="162419B4"/>
    <w:multiLevelType w:val="multilevel"/>
    <w:tmpl w:val="3A8A14AE"/>
    <w:lvl w:ilvl="0">
      <w:start w:val="1"/>
      <w:numFmt w:val="decimal"/>
      <w:pStyle w:val="LBSchedule1-Alt"/>
      <w:lvlText w:val="%1."/>
      <w:lvlJc w:val="left"/>
      <w:pPr>
        <w:ind w:left="720" w:hanging="720"/>
      </w:pPr>
      <w:rPr>
        <w:b/>
        <w:i w:val="0"/>
      </w:rPr>
    </w:lvl>
    <w:lvl w:ilvl="1">
      <w:start w:val="1"/>
      <w:numFmt w:val="decimal"/>
      <w:pStyle w:val="LBSchedule2-Alt"/>
      <w:lvlText w:val="%1.%2."/>
      <w:lvlJc w:val="left"/>
      <w:pPr>
        <w:ind w:left="720" w:hanging="720"/>
      </w:pPr>
    </w:lvl>
    <w:lvl w:ilvl="2">
      <w:start w:val="1"/>
      <w:numFmt w:val="decimal"/>
      <w:pStyle w:val="LBSchedule3-111Alt"/>
      <w:lvlText w:val="%1.%2.%3."/>
      <w:lvlJc w:val="left"/>
      <w:pPr>
        <w:ind w:left="720" w:hanging="720"/>
      </w:pPr>
    </w:lvl>
    <w:lvl w:ilvl="3">
      <w:start w:val="1"/>
      <w:numFmt w:val="lowerLetter"/>
      <w:pStyle w:val="LBSchedule3-Alt"/>
      <w:lvlText w:val="(%4)"/>
      <w:lvlJc w:val="left"/>
      <w:pPr>
        <w:ind w:left="1440" w:hanging="720"/>
      </w:pPr>
    </w:lvl>
    <w:lvl w:ilvl="4">
      <w:start w:val="1"/>
      <w:numFmt w:val="lowerRoman"/>
      <w:pStyle w:val="LBSchedule4-Alt"/>
      <w:lvlText w:val="(%5)"/>
      <w:lvlJc w:val="left"/>
      <w:pPr>
        <w:ind w:left="2160" w:hanging="720"/>
      </w:pPr>
    </w:lvl>
    <w:lvl w:ilvl="5">
      <w:start w:val="1"/>
      <w:numFmt w:val="upperLetter"/>
      <w:pStyle w:val="LBSchedule5-Alt"/>
      <w:lvlText w:val="(%6)"/>
      <w:lvlJc w:val="left"/>
      <w:pPr>
        <w:ind w:left="2880" w:hanging="72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8" w15:restartNumberingAfterBreak="0">
    <w:nsid w:val="18FE0C1B"/>
    <w:multiLevelType w:val="multilevel"/>
    <w:tmpl w:val="C34A9C68"/>
    <w:lvl w:ilvl="0">
      <w:start w:val="1"/>
      <w:numFmt w:val="decimal"/>
      <w:pStyle w:val="Parties"/>
      <w:lvlText w:val="(%1)"/>
      <w:lvlJc w:val="left"/>
      <w:pPr>
        <w:tabs>
          <w:tab w:val="num" w:pos="720"/>
        </w:tabs>
        <w:ind w:left="720" w:hanging="720"/>
      </w:pPr>
      <w:rPr>
        <w:b w:val="0"/>
        <w:i w:val="0"/>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9" w15:restartNumberingAfterBreak="0">
    <w:nsid w:val="1A4D22E1"/>
    <w:multiLevelType w:val="multilevel"/>
    <w:tmpl w:val="EB1E92DE"/>
    <w:lvl w:ilvl="0">
      <w:start w:val="1"/>
      <w:numFmt w:val="decimal"/>
      <w:pStyle w:val="LBScheduleParties"/>
      <w:lvlText w:val="(%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1EA67628"/>
    <w:multiLevelType w:val="multilevel"/>
    <w:tmpl w:val="B1161FD6"/>
    <w:lvl w:ilvl="0">
      <w:start w:val="1"/>
      <w:numFmt w:val="decimal"/>
      <w:pStyle w:val="LBSchedule1"/>
      <w:lvlText w:val="%1."/>
      <w:lvlJc w:val="center"/>
      <w:pPr>
        <w:tabs>
          <w:tab w:val="num" w:pos="720"/>
        </w:tabs>
        <w:ind w:left="0" w:firstLine="0"/>
      </w:pPr>
      <w:rPr>
        <w:rFonts w:ascii="Times New Roman" w:hAnsi="Times New Roman"/>
        <w:b/>
        <w:i w:val="0"/>
        <w:sz w:val="22"/>
        <w:u w:val="none"/>
      </w:rPr>
    </w:lvl>
    <w:lvl w:ilvl="1">
      <w:start w:val="1"/>
      <w:numFmt w:val="decimal"/>
      <w:pStyle w:val="LBSchedule2"/>
      <w:lvlText w:val="%1.%2"/>
      <w:lvlJc w:val="left"/>
      <w:pPr>
        <w:tabs>
          <w:tab w:val="num" w:pos="720"/>
        </w:tabs>
        <w:ind w:left="720" w:hanging="720"/>
      </w:pPr>
      <w:rPr>
        <w:b w:val="0"/>
        <w:i w:val="0"/>
        <w:u w:val="none"/>
      </w:rPr>
    </w:lvl>
    <w:lvl w:ilvl="2">
      <w:start w:val="1"/>
      <w:numFmt w:val="lowerLetter"/>
      <w:pStyle w:val="LBSchedule3"/>
      <w:lvlText w:val="(%3)"/>
      <w:lvlJc w:val="left"/>
      <w:pPr>
        <w:tabs>
          <w:tab w:val="num" w:pos="1440"/>
        </w:tabs>
        <w:ind w:left="1440" w:hanging="720"/>
      </w:pPr>
    </w:lvl>
    <w:lvl w:ilvl="3">
      <w:start w:val="1"/>
      <w:numFmt w:val="lowerRoman"/>
      <w:pStyle w:val="LBSchedule4"/>
      <w:lvlText w:val="(%4)"/>
      <w:lvlJc w:val="left"/>
      <w:pPr>
        <w:tabs>
          <w:tab w:val="num" w:pos="2160"/>
        </w:tabs>
        <w:ind w:left="2160" w:hanging="720"/>
      </w:pPr>
    </w:lvl>
    <w:lvl w:ilvl="4">
      <w:start w:val="1"/>
      <w:numFmt w:val="upperLetter"/>
      <w:pStyle w:val="LBSchedule5"/>
      <w:lvlText w:val="(%5)"/>
      <w:lvlJc w:val="left"/>
      <w:pPr>
        <w:tabs>
          <w:tab w:val="num" w:pos="2880"/>
        </w:tabs>
        <w:ind w:left="2880" w:hanging="720"/>
      </w:pPr>
      <w:rPr>
        <w:rFonts w:ascii="Times New Roman" w:hAnsi="Times New Roman"/>
      </w:rPr>
    </w:lvl>
    <w:lvl w:ilvl="5">
      <w:start w:val="1"/>
      <w:numFmt w:val="lowerRoman"/>
      <w:lvlText w:val="(%6)"/>
      <w:lvlJc w:val="left"/>
      <w:pPr>
        <w:tabs>
          <w:tab w:val="num" w:pos="4320"/>
        </w:tabs>
        <w:ind w:left="4320" w:hanging="1440"/>
      </w:pPr>
    </w:lvl>
    <w:lvl w:ilvl="6">
      <w:start w:val="1"/>
      <w:numFmt w:val="decimal"/>
      <w:lvlText w:val="%1.%2.%3.%4.%5.%6.%7"/>
      <w:lvlJc w:val="left"/>
      <w:pPr>
        <w:tabs>
          <w:tab w:val="num" w:pos="1800"/>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1" w15:restartNumberingAfterBreak="0">
    <w:nsid w:val="248B1C81"/>
    <w:multiLevelType w:val="multilevel"/>
    <w:tmpl w:val="C6240ED6"/>
    <w:lvl w:ilvl="0">
      <w:start w:val="1"/>
      <w:numFmt w:val="decimal"/>
      <w:pStyle w:val="LBArabic2"/>
      <w:lvlText w:val="(%1)"/>
      <w:lvlJc w:val="left"/>
      <w:pPr>
        <w:tabs>
          <w:tab w:val="num" w:pos="1440"/>
        </w:tabs>
        <w:ind w:left="1440" w:hanging="720"/>
      </w:pPr>
    </w:lvl>
    <w:lvl w:ilvl="1">
      <w:start w:val="1"/>
      <w:numFmt w:val="none"/>
      <w:suff w:val="nothing"/>
      <w:lvlText w:val=""/>
      <w:lvlJc w:val="left"/>
      <w:pPr>
        <w:ind w:left="720" w:firstLine="0"/>
      </w:pPr>
    </w:lvl>
    <w:lvl w:ilvl="2">
      <w:start w:val="1"/>
      <w:numFmt w:val="none"/>
      <w:suff w:val="nothing"/>
      <w:lvlText w:val=""/>
      <w:lvlJc w:val="left"/>
      <w:pPr>
        <w:ind w:left="720" w:firstLine="0"/>
      </w:pPr>
    </w:lvl>
    <w:lvl w:ilvl="3">
      <w:start w:val="1"/>
      <w:numFmt w:val="none"/>
      <w:suff w:val="nothing"/>
      <w:lvlText w:val=""/>
      <w:lvlJc w:val="left"/>
      <w:pPr>
        <w:ind w:left="720" w:firstLine="0"/>
      </w:pPr>
    </w:lvl>
    <w:lvl w:ilvl="4">
      <w:start w:val="1"/>
      <w:numFmt w:val="none"/>
      <w:suff w:val="nothing"/>
      <w:lvlText w:val=""/>
      <w:lvlJc w:val="left"/>
      <w:pPr>
        <w:ind w:left="720" w:firstLine="0"/>
      </w:pPr>
    </w:lvl>
    <w:lvl w:ilvl="5">
      <w:start w:val="1"/>
      <w:numFmt w:val="none"/>
      <w:suff w:val="nothing"/>
      <w:lvlText w:val=""/>
      <w:lvlJc w:val="left"/>
      <w:pPr>
        <w:ind w:left="720" w:firstLine="0"/>
      </w:pPr>
    </w:lvl>
    <w:lvl w:ilvl="6">
      <w:start w:val="1"/>
      <w:numFmt w:val="none"/>
      <w:suff w:val="nothing"/>
      <w:lvlText w:val=""/>
      <w:lvlJc w:val="left"/>
      <w:pPr>
        <w:ind w:left="720" w:firstLine="0"/>
      </w:pPr>
    </w:lvl>
    <w:lvl w:ilvl="7">
      <w:start w:val="1"/>
      <w:numFmt w:val="none"/>
      <w:suff w:val="nothing"/>
      <w:lvlText w:val=""/>
      <w:lvlJc w:val="left"/>
      <w:pPr>
        <w:ind w:left="720" w:firstLine="0"/>
      </w:pPr>
    </w:lvl>
    <w:lvl w:ilvl="8">
      <w:start w:val="1"/>
      <w:numFmt w:val="none"/>
      <w:suff w:val="nothing"/>
      <w:lvlText w:val=""/>
      <w:lvlJc w:val="left"/>
      <w:pPr>
        <w:ind w:left="720" w:firstLine="0"/>
      </w:pPr>
    </w:lvl>
  </w:abstractNum>
  <w:abstractNum w:abstractNumId="12" w15:restartNumberingAfterBreak="0">
    <w:nsid w:val="264C67A7"/>
    <w:multiLevelType w:val="multilevel"/>
    <w:tmpl w:val="AE86C19A"/>
    <w:lvl w:ilvl="0">
      <w:start w:val="1"/>
      <w:numFmt w:val="lowerLetter"/>
      <w:pStyle w:val="LBRoman5"/>
      <w:lvlText w:val="(%1)"/>
      <w:lvlJc w:val="left"/>
      <w:pPr>
        <w:tabs>
          <w:tab w:val="num" w:pos="3578"/>
        </w:tabs>
        <w:ind w:left="3578" w:hanging="720"/>
      </w:pPr>
      <w:rPr>
        <w:rFonts w:ascii="Times New Roman" w:hAnsi="Times New Roman"/>
        <w:b w:val="0"/>
        <w:i w:val="0"/>
        <w:caps w:val="0"/>
        <w:smallCaps w:val="0"/>
        <w:strike w:val="0"/>
        <w:color w:val="000000"/>
        <w:spacing w:val="0"/>
        <w:position w:val="0"/>
        <w:sz w:val="22"/>
        <w:u w:val="none"/>
        <w:vertAlign w:val="baseline"/>
      </w:rPr>
    </w:lvl>
    <w:lvl w:ilvl="1">
      <w:start w:val="1"/>
      <w:numFmt w:val="none"/>
      <w:lvlText w:val=""/>
      <w:lvlJc w:val="left"/>
      <w:pPr>
        <w:tabs>
          <w:tab w:val="num" w:pos="3434"/>
        </w:tabs>
        <w:ind w:left="3434" w:hanging="576"/>
      </w:pPr>
    </w:lvl>
    <w:lvl w:ilvl="2">
      <w:start w:val="1"/>
      <w:numFmt w:val="none"/>
      <w:lvlText w:val=""/>
      <w:lvlJc w:val="left"/>
      <w:pPr>
        <w:tabs>
          <w:tab w:val="num" w:pos="3578"/>
        </w:tabs>
        <w:ind w:left="3578" w:hanging="720"/>
      </w:pPr>
    </w:lvl>
    <w:lvl w:ilvl="3">
      <w:start w:val="1"/>
      <w:numFmt w:val="none"/>
      <w:lvlText w:val=""/>
      <w:lvlJc w:val="left"/>
      <w:pPr>
        <w:tabs>
          <w:tab w:val="num" w:pos="3722"/>
        </w:tabs>
        <w:ind w:left="3722" w:hanging="864"/>
      </w:pPr>
    </w:lvl>
    <w:lvl w:ilvl="4">
      <w:start w:val="1"/>
      <w:numFmt w:val="none"/>
      <w:lvlText w:val=""/>
      <w:lvlJc w:val="left"/>
      <w:pPr>
        <w:tabs>
          <w:tab w:val="num" w:pos="3866"/>
        </w:tabs>
        <w:ind w:left="3866" w:hanging="1008"/>
      </w:pPr>
    </w:lvl>
    <w:lvl w:ilvl="5">
      <w:start w:val="1"/>
      <w:numFmt w:val="none"/>
      <w:lvlText w:val=""/>
      <w:lvlJc w:val="left"/>
      <w:pPr>
        <w:tabs>
          <w:tab w:val="num" w:pos="4010"/>
        </w:tabs>
        <w:ind w:left="4010" w:hanging="1152"/>
      </w:pPr>
    </w:lvl>
    <w:lvl w:ilvl="6">
      <w:start w:val="1"/>
      <w:numFmt w:val="none"/>
      <w:lvlText w:val=""/>
      <w:lvlJc w:val="left"/>
      <w:pPr>
        <w:tabs>
          <w:tab w:val="num" w:pos="4154"/>
        </w:tabs>
        <w:ind w:left="4154" w:hanging="1296"/>
      </w:pPr>
    </w:lvl>
    <w:lvl w:ilvl="7">
      <w:start w:val="1"/>
      <w:numFmt w:val="none"/>
      <w:lvlText w:val=""/>
      <w:lvlJc w:val="left"/>
      <w:pPr>
        <w:tabs>
          <w:tab w:val="num" w:pos="4298"/>
        </w:tabs>
        <w:ind w:left="4298" w:hanging="1440"/>
      </w:pPr>
    </w:lvl>
    <w:lvl w:ilvl="8">
      <w:start w:val="1"/>
      <w:numFmt w:val="decimal"/>
      <w:lvlText w:val="%1.%2.%3.%4.%5.%6.%7.%8.%9"/>
      <w:lvlJc w:val="left"/>
      <w:pPr>
        <w:tabs>
          <w:tab w:val="num" w:pos="4442"/>
        </w:tabs>
        <w:ind w:left="4442" w:hanging="1584"/>
      </w:pPr>
    </w:lvl>
  </w:abstractNum>
  <w:abstractNum w:abstractNumId="13" w15:restartNumberingAfterBreak="0">
    <w:nsid w:val="2C79474A"/>
    <w:multiLevelType w:val="multilevel"/>
    <w:tmpl w:val="CADA8912"/>
    <w:lvl w:ilvl="0">
      <w:start w:val="1"/>
      <w:numFmt w:val="lowerLetter"/>
      <w:pStyle w:val="LBRoman3"/>
      <w:lvlText w:val="(%1)"/>
      <w:lvlJc w:val="left"/>
      <w:pPr>
        <w:tabs>
          <w:tab w:val="num" w:pos="2160"/>
        </w:tabs>
        <w:ind w:left="2160" w:hanging="720"/>
      </w:pPr>
      <w:rPr>
        <w:rFonts w:ascii="Times New Roman" w:hAnsi="Times New Roman"/>
        <w:b w:val="0"/>
        <w:i w:val="0"/>
        <w:caps w:val="0"/>
        <w:smallCaps w:val="0"/>
        <w:strike w:val="0"/>
        <w:color w:val="000000"/>
        <w:spacing w:val="0"/>
        <w:position w:val="0"/>
        <w:sz w:val="22"/>
        <w:u w:val="none"/>
        <w:vertAlign w:val="baseline"/>
      </w:rPr>
    </w:lvl>
    <w:lvl w:ilvl="1">
      <w:start w:val="1"/>
      <w:numFmt w:val="none"/>
      <w:lvlText w:val=""/>
      <w:lvlJc w:val="left"/>
      <w:pPr>
        <w:tabs>
          <w:tab w:val="num" w:pos="2016"/>
        </w:tabs>
        <w:ind w:left="2016" w:hanging="576"/>
      </w:pPr>
    </w:lvl>
    <w:lvl w:ilvl="2">
      <w:start w:val="1"/>
      <w:numFmt w:val="none"/>
      <w:lvlText w:val=""/>
      <w:lvlJc w:val="left"/>
      <w:pPr>
        <w:tabs>
          <w:tab w:val="num" w:pos="2160"/>
        </w:tabs>
        <w:ind w:left="2160" w:hanging="720"/>
      </w:pPr>
    </w:lvl>
    <w:lvl w:ilvl="3">
      <w:start w:val="1"/>
      <w:numFmt w:val="none"/>
      <w:lvlText w:val=""/>
      <w:lvlJc w:val="left"/>
      <w:pPr>
        <w:tabs>
          <w:tab w:val="num" w:pos="2304"/>
        </w:tabs>
        <w:ind w:left="2304" w:hanging="864"/>
      </w:pPr>
    </w:lvl>
    <w:lvl w:ilvl="4">
      <w:start w:val="1"/>
      <w:numFmt w:val="none"/>
      <w:lvlText w:val=""/>
      <w:lvlJc w:val="left"/>
      <w:pPr>
        <w:tabs>
          <w:tab w:val="num" w:pos="2448"/>
        </w:tabs>
        <w:ind w:left="2448" w:hanging="1008"/>
      </w:pPr>
    </w:lvl>
    <w:lvl w:ilvl="5">
      <w:start w:val="1"/>
      <w:numFmt w:val="none"/>
      <w:lvlText w:val=""/>
      <w:lvlJc w:val="left"/>
      <w:pPr>
        <w:tabs>
          <w:tab w:val="num" w:pos="2592"/>
        </w:tabs>
        <w:ind w:left="2592" w:hanging="1152"/>
      </w:pPr>
    </w:lvl>
    <w:lvl w:ilvl="6">
      <w:start w:val="1"/>
      <w:numFmt w:val="none"/>
      <w:lvlText w:val=""/>
      <w:lvlJc w:val="left"/>
      <w:pPr>
        <w:tabs>
          <w:tab w:val="num" w:pos="2736"/>
        </w:tabs>
        <w:ind w:left="2736" w:hanging="1296"/>
      </w:pPr>
    </w:lvl>
    <w:lvl w:ilvl="7">
      <w:start w:val="1"/>
      <w:numFmt w:val="none"/>
      <w:lvlText w:val=""/>
      <w:lvlJc w:val="left"/>
      <w:pPr>
        <w:tabs>
          <w:tab w:val="num" w:pos="2880"/>
        </w:tabs>
        <w:ind w:left="2880" w:hanging="1440"/>
      </w:pPr>
    </w:lvl>
    <w:lvl w:ilvl="8">
      <w:start w:val="1"/>
      <w:numFmt w:val="decimal"/>
      <w:lvlText w:val="%1.%2.%3.%4.%5.%6.%7.%8.%9"/>
      <w:lvlJc w:val="left"/>
      <w:pPr>
        <w:tabs>
          <w:tab w:val="num" w:pos="3024"/>
        </w:tabs>
        <w:ind w:left="3024" w:hanging="1584"/>
      </w:pPr>
    </w:lvl>
  </w:abstractNum>
  <w:abstractNum w:abstractNumId="14" w15:restartNumberingAfterBreak="0">
    <w:nsid w:val="2F312697"/>
    <w:multiLevelType w:val="multilevel"/>
    <w:tmpl w:val="0D9ED0D2"/>
    <w:lvl w:ilvl="0">
      <w:start w:val="1"/>
      <w:numFmt w:val="decimal"/>
      <w:lvlText w:val="%1."/>
      <w:lvlJc w:val="left"/>
      <w:pPr>
        <w:ind w:left="360" w:hanging="360"/>
      </w:pPr>
      <w:rPr>
        <w:b/>
      </w:rPr>
    </w:lvl>
    <w:lvl w:ilvl="1">
      <w:start w:val="1"/>
      <w:numFmt w:val="russianLower"/>
      <w:lvlText w:val="%2)"/>
      <w:lvlJc w:val="left"/>
      <w:pPr>
        <w:ind w:left="43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1A95043"/>
    <w:multiLevelType w:val="multilevel"/>
    <w:tmpl w:val="E392FA56"/>
    <w:lvl w:ilvl="0">
      <w:start w:val="1"/>
      <w:numFmt w:val="upperLetter"/>
      <w:pStyle w:val="Recitals"/>
      <w:lvlText w:val="(%1)"/>
      <w:lvlJc w:val="left"/>
      <w:pPr>
        <w:tabs>
          <w:tab w:val="num" w:pos="720"/>
        </w:tabs>
        <w:ind w:left="720" w:hanging="72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6" w15:restartNumberingAfterBreak="0">
    <w:nsid w:val="34485C8A"/>
    <w:multiLevelType w:val="hybridMultilevel"/>
    <w:tmpl w:val="68A29A2A"/>
    <w:lvl w:ilvl="0" w:tplc="DF78BAF0">
      <w:start w:val="1"/>
      <w:numFmt w:val="decimal"/>
      <w:pStyle w:val="LBArabic1"/>
      <w:lvlText w:val="(%1)"/>
      <w:lvlJc w:val="left"/>
      <w:pPr>
        <w:tabs>
          <w:tab w:val="num" w:pos="720"/>
        </w:tabs>
        <w:ind w:left="720" w:hanging="720"/>
      </w:pPr>
    </w:lvl>
    <w:lvl w:ilvl="1" w:tplc="03F04776">
      <w:start w:val="1"/>
      <w:numFmt w:val="lowerLetter"/>
      <w:lvlText w:val="%2."/>
      <w:lvlJc w:val="left"/>
      <w:pPr>
        <w:tabs>
          <w:tab w:val="num" w:pos="1440"/>
        </w:tabs>
        <w:ind w:left="1440" w:hanging="360"/>
      </w:pPr>
    </w:lvl>
    <w:lvl w:ilvl="2" w:tplc="D4123358">
      <w:start w:val="1"/>
      <w:numFmt w:val="lowerRoman"/>
      <w:lvlText w:val="%3."/>
      <w:lvlJc w:val="right"/>
      <w:pPr>
        <w:tabs>
          <w:tab w:val="num" w:pos="2160"/>
        </w:tabs>
        <w:ind w:left="2160" w:hanging="180"/>
      </w:pPr>
    </w:lvl>
    <w:lvl w:ilvl="3" w:tplc="032853F2">
      <w:start w:val="1"/>
      <w:numFmt w:val="decimal"/>
      <w:lvlText w:val="%4."/>
      <w:lvlJc w:val="left"/>
      <w:pPr>
        <w:tabs>
          <w:tab w:val="num" w:pos="2880"/>
        </w:tabs>
        <w:ind w:left="2880" w:hanging="360"/>
      </w:pPr>
    </w:lvl>
    <w:lvl w:ilvl="4" w:tplc="E6FAB420">
      <w:start w:val="1"/>
      <w:numFmt w:val="lowerLetter"/>
      <w:lvlText w:val="%5."/>
      <w:lvlJc w:val="left"/>
      <w:pPr>
        <w:tabs>
          <w:tab w:val="num" w:pos="3600"/>
        </w:tabs>
        <w:ind w:left="3600" w:hanging="360"/>
      </w:pPr>
    </w:lvl>
    <w:lvl w:ilvl="5" w:tplc="C70238EC">
      <w:start w:val="1"/>
      <w:numFmt w:val="lowerRoman"/>
      <w:lvlText w:val="%6."/>
      <w:lvlJc w:val="right"/>
      <w:pPr>
        <w:tabs>
          <w:tab w:val="num" w:pos="4320"/>
        </w:tabs>
        <w:ind w:left="4320" w:hanging="180"/>
      </w:pPr>
    </w:lvl>
    <w:lvl w:ilvl="6" w:tplc="2DD0E59C">
      <w:start w:val="1"/>
      <w:numFmt w:val="decimal"/>
      <w:lvlText w:val="%7."/>
      <w:lvlJc w:val="left"/>
      <w:pPr>
        <w:tabs>
          <w:tab w:val="num" w:pos="5040"/>
        </w:tabs>
        <w:ind w:left="5040" w:hanging="360"/>
      </w:pPr>
    </w:lvl>
    <w:lvl w:ilvl="7" w:tplc="1D68A2C2">
      <w:start w:val="1"/>
      <w:numFmt w:val="lowerLetter"/>
      <w:lvlText w:val="%8."/>
      <w:lvlJc w:val="left"/>
      <w:pPr>
        <w:tabs>
          <w:tab w:val="num" w:pos="5760"/>
        </w:tabs>
        <w:ind w:left="5760" w:hanging="360"/>
      </w:pPr>
    </w:lvl>
    <w:lvl w:ilvl="8" w:tplc="93DA9C2C">
      <w:start w:val="1"/>
      <w:numFmt w:val="lowerRoman"/>
      <w:lvlText w:val="%9."/>
      <w:lvlJc w:val="right"/>
      <w:pPr>
        <w:tabs>
          <w:tab w:val="num" w:pos="6480"/>
        </w:tabs>
        <w:ind w:left="6480" w:hanging="180"/>
      </w:pPr>
    </w:lvl>
  </w:abstractNum>
  <w:abstractNum w:abstractNumId="17" w15:restartNumberingAfterBreak="0">
    <w:nsid w:val="3BC82C5B"/>
    <w:multiLevelType w:val="multilevel"/>
    <w:tmpl w:val="BEBCCACE"/>
    <w:lvl w:ilvl="0">
      <w:start w:val="1"/>
      <w:numFmt w:val="decimal"/>
      <w:pStyle w:val="LBArabic6"/>
      <w:lvlText w:val="(%1)"/>
      <w:lvlJc w:val="left"/>
      <w:pPr>
        <w:tabs>
          <w:tab w:val="num" w:pos="4241"/>
        </w:tabs>
        <w:ind w:left="4241" w:hanging="720"/>
      </w:pPr>
    </w:lvl>
    <w:lvl w:ilvl="1">
      <w:start w:val="1"/>
      <w:numFmt w:val="none"/>
      <w:lvlText w:val=""/>
      <w:lvlJc w:val="left"/>
      <w:pPr>
        <w:tabs>
          <w:tab w:val="num" w:pos="4313"/>
        </w:tabs>
        <w:ind w:left="4313" w:hanging="432"/>
      </w:pPr>
    </w:lvl>
    <w:lvl w:ilvl="2">
      <w:start w:val="1"/>
      <w:numFmt w:val="none"/>
      <w:lvlText w:val=""/>
      <w:lvlJc w:val="left"/>
      <w:pPr>
        <w:tabs>
          <w:tab w:val="num" w:pos="4745"/>
        </w:tabs>
        <w:ind w:left="4745" w:hanging="504"/>
      </w:pPr>
    </w:lvl>
    <w:lvl w:ilvl="3">
      <w:start w:val="1"/>
      <w:numFmt w:val="none"/>
      <w:lvlText w:val=""/>
      <w:lvlJc w:val="left"/>
      <w:pPr>
        <w:tabs>
          <w:tab w:val="num" w:pos="5321"/>
        </w:tabs>
        <w:ind w:left="5249" w:hanging="648"/>
      </w:pPr>
    </w:lvl>
    <w:lvl w:ilvl="4">
      <w:start w:val="1"/>
      <w:numFmt w:val="none"/>
      <w:lvlText w:val=""/>
      <w:lvlJc w:val="left"/>
      <w:pPr>
        <w:tabs>
          <w:tab w:val="num" w:pos="6041"/>
        </w:tabs>
        <w:ind w:left="5753" w:hanging="792"/>
      </w:pPr>
    </w:lvl>
    <w:lvl w:ilvl="5">
      <w:start w:val="1"/>
      <w:numFmt w:val="none"/>
      <w:lvlText w:val=""/>
      <w:lvlJc w:val="left"/>
      <w:pPr>
        <w:tabs>
          <w:tab w:val="num" w:pos="6401"/>
        </w:tabs>
        <w:ind w:left="6257" w:hanging="936"/>
      </w:pPr>
    </w:lvl>
    <w:lvl w:ilvl="6">
      <w:start w:val="1"/>
      <w:numFmt w:val="none"/>
      <w:lvlText w:val=""/>
      <w:lvlJc w:val="left"/>
      <w:pPr>
        <w:tabs>
          <w:tab w:val="num" w:pos="7121"/>
        </w:tabs>
        <w:ind w:left="6761" w:hanging="1080"/>
      </w:pPr>
    </w:lvl>
    <w:lvl w:ilvl="7">
      <w:start w:val="1"/>
      <w:numFmt w:val="decimal"/>
      <w:lvlText w:val="%1.%2.%3.%4.%5.%6.%7.%8."/>
      <w:lvlJc w:val="left"/>
      <w:pPr>
        <w:tabs>
          <w:tab w:val="num" w:pos="7481"/>
        </w:tabs>
        <w:ind w:left="7265" w:hanging="1224"/>
      </w:pPr>
    </w:lvl>
    <w:lvl w:ilvl="8">
      <w:start w:val="1"/>
      <w:numFmt w:val="decimal"/>
      <w:lvlText w:val="%1.%2.%3.%4.%5.%6.%7.%8.%9."/>
      <w:lvlJc w:val="left"/>
      <w:pPr>
        <w:tabs>
          <w:tab w:val="num" w:pos="8201"/>
        </w:tabs>
        <w:ind w:left="7841" w:hanging="1440"/>
      </w:pPr>
    </w:lvl>
  </w:abstractNum>
  <w:abstractNum w:abstractNumId="18" w15:restartNumberingAfterBreak="0">
    <w:nsid w:val="3C2E5DEC"/>
    <w:multiLevelType w:val="multilevel"/>
    <w:tmpl w:val="D33E7FCC"/>
    <w:lvl w:ilvl="0">
      <w:start w:val="1"/>
      <w:numFmt w:val="decimal"/>
      <w:pStyle w:val="LBArabic3"/>
      <w:lvlText w:val="(%1)"/>
      <w:lvlJc w:val="left"/>
      <w:pPr>
        <w:tabs>
          <w:tab w:val="num" w:pos="2160"/>
        </w:tabs>
        <w:ind w:left="2160" w:hanging="720"/>
      </w:pPr>
    </w:lvl>
    <w:lvl w:ilvl="1">
      <w:start w:val="1"/>
      <w:numFmt w:val="none"/>
      <w:lvlText w:val=""/>
      <w:lvlJc w:val="left"/>
      <w:pPr>
        <w:tabs>
          <w:tab w:val="num" w:pos="2232"/>
        </w:tabs>
        <w:ind w:left="2232" w:hanging="432"/>
      </w:pPr>
    </w:lvl>
    <w:lvl w:ilvl="2">
      <w:start w:val="1"/>
      <w:numFmt w:val="none"/>
      <w:lvlText w:val=""/>
      <w:lvlJc w:val="left"/>
      <w:pPr>
        <w:tabs>
          <w:tab w:val="num" w:pos="2664"/>
        </w:tabs>
        <w:ind w:left="2664" w:hanging="504"/>
      </w:pPr>
    </w:lvl>
    <w:lvl w:ilvl="3">
      <w:start w:val="1"/>
      <w:numFmt w:val="none"/>
      <w:lvlText w:val=""/>
      <w:lvlJc w:val="left"/>
      <w:pPr>
        <w:tabs>
          <w:tab w:val="num" w:pos="3240"/>
        </w:tabs>
        <w:ind w:left="3168" w:hanging="648"/>
      </w:pPr>
    </w:lvl>
    <w:lvl w:ilvl="4">
      <w:start w:val="1"/>
      <w:numFmt w:val="none"/>
      <w:lvlText w:val=""/>
      <w:lvlJc w:val="left"/>
      <w:pPr>
        <w:tabs>
          <w:tab w:val="num" w:pos="3960"/>
        </w:tabs>
        <w:ind w:left="3672" w:hanging="792"/>
      </w:pPr>
    </w:lvl>
    <w:lvl w:ilvl="5">
      <w:start w:val="1"/>
      <w:numFmt w:val="none"/>
      <w:lvlText w:val=""/>
      <w:lvlJc w:val="left"/>
      <w:pPr>
        <w:tabs>
          <w:tab w:val="num" w:pos="4320"/>
        </w:tabs>
        <w:ind w:left="4176" w:hanging="936"/>
      </w:pPr>
    </w:lvl>
    <w:lvl w:ilvl="6">
      <w:start w:val="1"/>
      <w:numFmt w:val="none"/>
      <w:lvlText w:val=""/>
      <w:lvlJc w:val="left"/>
      <w:pPr>
        <w:tabs>
          <w:tab w:val="num" w:pos="5040"/>
        </w:tabs>
        <w:ind w:left="4680" w:hanging="1080"/>
      </w:pPr>
    </w:lvl>
    <w:lvl w:ilvl="7">
      <w:start w:val="1"/>
      <w:numFmt w:val="decimal"/>
      <w:lvlText w:val="%1.%2.%3.%4.%5.%6.%7.%8."/>
      <w:lvlJc w:val="left"/>
      <w:pPr>
        <w:tabs>
          <w:tab w:val="num" w:pos="5400"/>
        </w:tabs>
        <w:ind w:left="5184" w:hanging="1224"/>
      </w:pPr>
    </w:lvl>
    <w:lvl w:ilvl="8">
      <w:start w:val="1"/>
      <w:numFmt w:val="decimal"/>
      <w:lvlText w:val="%1.%2.%3.%4.%5.%6.%7.%8.%9."/>
      <w:lvlJc w:val="left"/>
      <w:pPr>
        <w:tabs>
          <w:tab w:val="num" w:pos="6120"/>
        </w:tabs>
        <w:ind w:left="5760" w:hanging="1440"/>
      </w:pPr>
    </w:lvl>
  </w:abstractNum>
  <w:abstractNum w:abstractNumId="19" w15:restartNumberingAfterBreak="0">
    <w:nsid w:val="3D2F7D19"/>
    <w:multiLevelType w:val="multilevel"/>
    <w:tmpl w:val="2DEE6220"/>
    <w:lvl w:ilvl="0">
      <w:start w:val="1"/>
      <w:numFmt w:val="decimal"/>
      <w:pStyle w:val="LBHeading1-Alt"/>
      <w:lvlText w:val="%1."/>
      <w:lvlJc w:val="center"/>
      <w:pPr>
        <w:ind w:left="0" w:firstLine="0"/>
      </w:pPr>
    </w:lvl>
    <w:lvl w:ilvl="1">
      <w:start w:val="1"/>
      <w:numFmt w:val="decimal"/>
      <w:pStyle w:val="LBHeading2-Alt"/>
      <w:lvlText w:val="%1.%2."/>
      <w:lvlJc w:val="left"/>
      <w:pPr>
        <w:ind w:left="720" w:hanging="720"/>
      </w:pPr>
    </w:lvl>
    <w:lvl w:ilvl="2">
      <w:start w:val="1"/>
      <w:numFmt w:val="decimal"/>
      <w:pStyle w:val="LBHeading3-111Alt"/>
      <w:lvlText w:val="%1.%2.%3."/>
      <w:lvlJc w:val="left"/>
      <w:pPr>
        <w:ind w:left="720" w:hanging="720"/>
      </w:pPr>
    </w:lvl>
    <w:lvl w:ilvl="3">
      <w:start w:val="1"/>
      <w:numFmt w:val="lowerLetter"/>
      <w:pStyle w:val="LBHeading3-Alt"/>
      <w:lvlText w:val="(%4)"/>
      <w:lvlJc w:val="left"/>
      <w:pPr>
        <w:ind w:left="2160" w:hanging="720"/>
      </w:pPr>
    </w:lvl>
    <w:lvl w:ilvl="4">
      <w:start w:val="1"/>
      <w:numFmt w:val="lowerRoman"/>
      <w:pStyle w:val="LBHeading4-Alt"/>
      <w:lvlText w:val="(%5)"/>
      <w:lvlJc w:val="left"/>
      <w:pPr>
        <w:ind w:left="2880" w:hanging="720"/>
      </w:pPr>
    </w:lvl>
    <w:lvl w:ilvl="5">
      <w:start w:val="1"/>
      <w:numFmt w:val="upperLetter"/>
      <w:pStyle w:val="LBHeading5-Alt"/>
      <w:lvlText w:val="(%6)"/>
      <w:lvlJc w:val="left"/>
      <w:pPr>
        <w:ind w:left="720" w:hanging="720"/>
      </w:pPr>
    </w:lvl>
    <w:lvl w:ilvl="6">
      <w:start w:val="1"/>
      <w:numFmt w:val="decimal"/>
      <w:lvlText w:val="%1.%2.%3.%4.%5.%6.%7."/>
      <w:lvlJc w:val="left"/>
      <w:pPr>
        <w:ind w:left="720" w:hanging="720"/>
      </w:pPr>
    </w:lvl>
    <w:lvl w:ilvl="7">
      <w:start w:val="1"/>
      <w:numFmt w:val="decimal"/>
      <w:lvlText w:val="%1.%2.%3.%4.%5.%6.%7.%8."/>
      <w:lvlJc w:val="left"/>
      <w:pPr>
        <w:ind w:left="720" w:hanging="720"/>
      </w:pPr>
    </w:lvl>
    <w:lvl w:ilvl="8">
      <w:start w:val="1"/>
      <w:numFmt w:val="decimal"/>
      <w:lvlText w:val="%1.%2.%3.%4.%5.%6.%7.%8.%9."/>
      <w:lvlJc w:val="left"/>
      <w:pPr>
        <w:ind w:left="720" w:hanging="720"/>
      </w:pPr>
    </w:lvl>
  </w:abstractNum>
  <w:abstractNum w:abstractNumId="20" w15:restartNumberingAfterBreak="0">
    <w:nsid w:val="3E1F5EA9"/>
    <w:multiLevelType w:val="multilevel"/>
    <w:tmpl w:val="01661278"/>
    <w:styleLink w:val="StyleNumbered"/>
    <w:lvl w:ilvl="0">
      <w:start w:val="1"/>
      <w:numFmt w:val="lowerRoman"/>
      <w:lvlText w:val="%1)"/>
      <w:lvlJc w:val="left"/>
      <w:pPr>
        <w:tabs>
          <w:tab w:val="num" w:pos="360"/>
        </w:tabs>
        <w:ind w:left="360" w:hanging="360"/>
      </w:pPr>
      <w:rPr>
        <w:rFonts w:ascii="EYInterstate Light" w:hAnsi="EYInterstate Light"/>
        <w:sz w:val="24"/>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1" w15:restartNumberingAfterBreak="0">
    <w:nsid w:val="42D2319E"/>
    <w:multiLevelType w:val="multilevel"/>
    <w:tmpl w:val="EE8C34D6"/>
    <w:lvl w:ilvl="0">
      <w:start w:val="1"/>
      <w:numFmt w:val="decimal"/>
      <w:pStyle w:val="LBGovstyle1-Alt"/>
      <w:lvlText w:val="%1."/>
      <w:lvlJc w:val="left"/>
      <w:pPr>
        <w:ind w:left="720" w:hanging="720"/>
      </w:pPr>
    </w:lvl>
    <w:lvl w:ilvl="1">
      <w:start w:val="1"/>
      <w:numFmt w:val="decimal"/>
      <w:pStyle w:val="LBGovstyle2-Alt"/>
      <w:lvlText w:val="%1.%2."/>
      <w:lvlJc w:val="left"/>
      <w:pPr>
        <w:ind w:left="720" w:hanging="720"/>
      </w:pPr>
    </w:lvl>
    <w:lvl w:ilvl="2">
      <w:start w:val="1"/>
      <w:numFmt w:val="decimal"/>
      <w:pStyle w:val="LBGovstyle3-Alt"/>
      <w:lvlText w:val="%1.%2.%3."/>
      <w:lvlJc w:val="left"/>
      <w:pPr>
        <w:ind w:left="720" w:hanging="720"/>
      </w:pPr>
    </w:lvl>
    <w:lvl w:ilvl="3">
      <w:start w:val="1"/>
      <w:numFmt w:val="decimal"/>
      <w:pStyle w:val="LBGovstyle4-Alt"/>
      <w:lvlText w:val="%1.%2.%3.%4."/>
      <w:lvlJc w:val="left"/>
      <w:pPr>
        <w:ind w:left="720" w:hanging="720"/>
      </w:pPr>
    </w:lvl>
    <w:lvl w:ilvl="4">
      <w:start w:val="1"/>
      <w:numFmt w:val="russianLower"/>
      <w:pStyle w:val="LBGovstyle5-Alt"/>
      <w:lvlText w:val="(%5)"/>
      <w:lvlJc w:val="left"/>
      <w:pPr>
        <w:ind w:left="1440" w:hanging="720"/>
      </w:pPr>
    </w:lvl>
    <w:lvl w:ilvl="5">
      <w:start w:val="1"/>
      <w:numFmt w:val="bullet"/>
      <w:pStyle w:val="LBGovstyle6-Alt"/>
      <w:lvlText w:val=""/>
      <w:lvlJc w:val="left"/>
      <w:pPr>
        <w:ind w:left="1440" w:hanging="720"/>
      </w:pPr>
      <w:rPr>
        <w:rFonts w:ascii="Symbol" w:hAnsi="Symbol"/>
        <w:color w:val="auto"/>
      </w:r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44901CF4"/>
    <w:multiLevelType w:val="multilevel"/>
    <w:tmpl w:val="7F488124"/>
    <w:lvl w:ilvl="0">
      <w:start w:val="1"/>
      <w:numFmt w:val="lowerLetter"/>
      <w:pStyle w:val="LBRoman4"/>
      <w:lvlText w:val="(%1)"/>
      <w:lvlJc w:val="left"/>
      <w:pPr>
        <w:tabs>
          <w:tab w:val="num" w:pos="2880"/>
        </w:tabs>
        <w:ind w:left="2880" w:hanging="720"/>
      </w:pPr>
      <w:rPr>
        <w:rFonts w:ascii="Times New Roman" w:hAnsi="Times New Roman"/>
        <w:sz w:val="22"/>
      </w:rPr>
    </w:lvl>
    <w:lvl w:ilvl="1">
      <w:start w:val="1"/>
      <w:numFmt w:val="none"/>
      <w:lvlText w:val=""/>
      <w:lvlJc w:val="left"/>
      <w:pPr>
        <w:tabs>
          <w:tab w:val="num" w:pos="2736"/>
        </w:tabs>
        <w:ind w:left="2736" w:hanging="576"/>
      </w:pPr>
    </w:lvl>
    <w:lvl w:ilvl="2">
      <w:start w:val="1"/>
      <w:numFmt w:val="none"/>
      <w:lvlText w:val=""/>
      <w:lvlJc w:val="left"/>
      <w:pPr>
        <w:tabs>
          <w:tab w:val="num" w:pos="2880"/>
        </w:tabs>
        <w:ind w:left="2880" w:hanging="720"/>
      </w:pPr>
    </w:lvl>
    <w:lvl w:ilvl="3">
      <w:start w:val="1"/>
      <w:numFmt w:val="none"/>
      <w:lvlText w:val=""/>
      <w:lvlJc w:val="left"/>
      <w:pPr>
        <w:tabs>
          <w:tab w:val="num" w:pos="3024"/>
        </w:tabs>
        <w:ind w:left="3024" w:hanging="864"/>
      </w:pPr>
    </w:lvl>
    <w:lvl w:ilvl="4">
      <w:start w:val="1"/>
      <w:numFmt w:val="none"/>
      <w:lvlText w:val=""/>
      <w:lvlJc w:val="left"/>
      <w:pPr>
        <w:tabs>
          <w:tab w:val="num" w:pos="3168"/>
        </w:tabs>
        <w:ind w:left="3168" w:hanging="1008"/>
      </w:pPr>
    </w:lvl>
    <w:lvl w:ilvl="5">
      <w:start w:val="1"/>
      <w:numFmt w:val="none"/>
      <w:lvlText w:val=""/>
      <w:lvlJc w:val="left"/>
      <w:pPr>
        <w:tabs>
          <w:tab w:val="num" w:pos="3312"/>
        </w:tabs>
        <w:ind w:left="3312" w:hanging="1152"/>
      </w:pPr>
    </w:lvl>
    <w:lvl w:ilvl="6">
      <w:start w:val="1"/>
      <w:numFmt w:val="none"/>
      <w:lvlText w:val=""/>
      <w:lvlJc w:val="left"/>
      <w:pPr>
        <w:tabs>
          <w:tab w:val="num" w:pos="3456"/>
        </w:tabs>
        <w:ind w:left="3456" w:hanging="1296"/>
      </w:pPr>
    </w:lvl>
    <w:lvl w:ilvl="7">
      <w:start w:val="1"/>
      <w:numFmt w:val="none"/>
      <w:lvlText w:val=""/>
      <w:lvlJc w:val="left"/>
      <w:pPr>
        <w:tabs>
          <w:tab w:val="num" w:pos="3600"/>
        </w:tabs>
        <w:ind w:left="3600" w:hanging="1440"/>
      </w:pPr>
    </w:lvl>
    <w:lvl w:ilvl="8">
      <w:start w:val="1"/>
      <w:numFmt w:val="decimal"/>
      <w:lvlText w:val="%1.%2.%3.%4.%5.%6.%7.%8.%9"/>
      <w:lvlJc w:val="left"/>
      <w:pPr>
        <w:tabs>
          <w:tab w:val="num" w:pos="3744"/>
        </w:tabs>
        <w:ind w:left="3744" w:hanging="1584"/>
      </w:pPr>
    </w:lvl>
  </w:abstractNum>
  <w:abstractNum w:abstractNumId="23" w15:restartNumberingAfterBreak="0">
    <w:nsid w:val="465C089D"/>
    <w:multiLevelType w:val="multilevel"/>
    <w:tmpl w:val="CE2AB89E"/>
    <w:lvl w:ilvl="0">
      <w:start w:val="1"/>
      <w:numFmt w:val="lowerLetter"/>
      <w:pStyle w:val="LBRoman2"/>
      <w:lvlText w:val="(%1)"/>
      <w:lvlJc w:val="left"/>
      <w:pPr>
        <w:tabs>
          <w:tab w:val="num" w:pos="1440"/>
        </w:tabs>
        <w:ind w:left="1440" w:hanging="720"/>
      </w:pPr>
      <w:rPr>
        <w:b w:val="0"/>
        <w:i w:val="0"/>
        <w:caps w:val="0"/>
        <w:smallCaps w:val="0"/>
        <w:strike w:val="0"/>
        <w:color w:val="000000"/>
        <w:spacing w:val="0"/>
        <w:position w:val="0"/>
        <w:sz w:val="22"/>
        <w:u w:val="none"/>
        <w:vertAlign w:val="baseline"/>
      </w:rPr>
    </w:lvl>
    <w:lvl w:ilvl="1">
      <w:start w:val="1"/>
      <w:numFmt w:val="none"/>
      <w:lvlText w:val=""/>
      <w:lvlJc w:val="left"/>
      <w:pPr>
        <w:tabs>
          <w:tab w:val="num" w:pos="1296"/>
        </w:tabs>
        <w:ind w:left="1296" w:hanging="576"/>
      </w:pPr>
    </w:lvl>
    <w:lvl w:ilvl="2">
      <w:start w:val="1"/>
      <w:numFmt w:val="none"/>
      <w:lvlText w:val=""/>
      <w:lvlJc w:val="left"/>
      <w:pPr>
        <w:tabs>
          <w:tab w:val="num" w:pos="1440"/>
        </w:tabs>
        <w:ind w:left="1440" w:hanging="720"/>
      </w:pPr>
    </w:lvl>
    <w:lvl w:ilvl="3">
      <w:start w:val="1"/>
      <w:numFmt w:val="none"/>
      <w:lvlText w:val=""/>
      <w:lvlJc w:val="left"/>
      <w:pPr>
        <w:tabs>
          <w:tab w:val="num" w:pos="1584"/>
        </w:tabs>
        <w:ind w:left="1584" w:hanging="864"/>
      </w:pPr>
    </w:lvl>
    <w:lvl w:ilvl="4">
      <w:start w:val="1"/>
      <w:numFmt w:val="none"/>
      <w:lvlText w:val=""/>
      <w:lvlJc w:val="left"/>
      <w:pPr>
        <w:tabs>
          <w:tab w:val="num" w:pos="1728"/>
        </w:tabs>
        <w:ind w:left="1728" w:hanging="1008"/>
      </w:pPr>
    </w:lvl>
    <w:lvl w:ilvl="5">
      <w:start w:val="1"/>
      <w:numFmt w:val="none"/>
      <w:lvlText w:val=""/>
      <w:lvlJc w:val="left"/>
      <w:pPr>
        <w:tabs>
          <w:tab w:val="num" w:pos="1872"/>
        </w:tabs>
        <w:ind w:left="1872" w:hanging="1152"/>
      </w:pPr>
    </w:lvl>
    <w:lvl w:ilvl="6">
      <w:start w:val="1"/>
      <w:numFmt w:val="none"/>
      <w:lvlText w:val=""/>
      <w:lvlJc w:val="left"/>
      <w:pPr>
        <w:tabs>
          <w:tab w:val="num" w:pos="2016"/>
        </w:tabs>
        <w:ind w:left="2016" w:hanging="1296"/>
      </w:pPr>
    </w:lvl>
    <w:lvl w:ilvl="7">
      <w:start w:val="1"/>
      <w:numFmt w:val="none"/>
      <w:lvlText w:val=""/>
      <w:lvlJc w:val="left"/>
      <w:pPr>
        <w:tabs>
          <w:tab w:val="num" w:pos="2160"/>
        </w:tabs>
        <w:ind w:left="2160" w:hanging="1440"/>
      </w:pPr>
    </w:lvl>
    <w:lvl w:ilvl="8">
      <w:start w:val="1"/>
      <w:numFmt w:val="decimal"/>
      <w:lvlText w:val="%1.%2.%3.%4.%5.%6.%7.%8.%9"/>
      <w:lvlJc w:val="left"/>
      <w:pPr>
        <w:tabs>
          <w:tab w:val="num" w:pos="2304"/>
        </w:tabs>
        <w:ind w:left="2304" w:hanging="1584"/>
      </w:pPr>
    </w:lvl>
  </w:abstractNum>
  <w:abstractNum w:abstractNumId="24" w15:restartNumberingAfterBreak="0">
    <w:nsid w:val="47B5363D"/>
    <w:multiLevelType w:val="multilevel"/>
    <w:tmpl w:val="11762FC4"/>
    <w:styleLink w:val="10"/>
    <w:lvl w:ilvl="0">
      <w:start w:val="1"/>
      <w:numFmt w:val="decimal"/>
      <w:lvlText w:val="%1."/>
      <w:lvlJc w:val="left"/>
      <w:pPr>
        <w:tabs>
          <w:tab w:val="num" w:pos="720"/>
        </w:tabs>
        <w:ind w:left="0" w:firstLine="0"/>
      </w:pPr>
    </w:lvl>
    <w:lvl w:ilvl="1">
      <w:start w:val="1"/>
      <w:numFmt w:val="decimal"/>
      <w:lvlText w:val="%1.%2"/>
      <w:lvlJc w:val="left"/>
      <w:pPr>
        <w:tabs>
          <w:tab w:val="num" w:pos="720"/>
        </w:tabs>
        <w:ind w:left="0" w:firstLine="0"/>
      </w:pPr>
    </w:lvl>
    <w:lvl w:ilvl="2">
      <w:start w:val="1"/>
      <w:numFmt w:val="decimal"/>
      <w:lvlText w:val="%1.%2.%3"/>
      <w:lvlJc w:val="left"/>
      <w:pPr>
        <w:tabs>
          <w:tab w:val="num" w:pos="1440"/>
        </w:tabs>
        <w:ind w:left="1440" w:hanging="720"/>
      </w:pPr>
    </w:lvl>
    <w:lvl w:ilvl="3">
      <w:start w:val="1"/>
      <w:numFmt w:val="none"/>
      <w:lvlText w:val=""/>
      <w:lvlJc w:val="left"/>
      <w:pPr>
        <w:tabs>
          <w:tab w:val="num" w:pos="2160"/>
        </w:tabs>
        <w:ind w:left="2160" w:hanging="72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4829099A"/>
    <w:multiLevelType w:val="multilevel"/>
    <w:tmpl w:val="D3BA0E5E"/>
    <w:lvl w:ilvl="0">
      <w:start w:val="1"/>
      <w:numFmt w:val="decimal"/>
      <w:pStyle w:val="LBHeading1"/>
      <w:lvlText w:val="%1."/>
      <w:lvlJc w:val="center"/>
      <w:pPr>
        <w:ind w:left="0" w:firstLine="0"/>
      </w:pPr>
    </w:lvl>
    <w:lvl w:ilvl="1">
      <w:start w:val="1"/>
      <w:numFmt w:val="decimal"/>
      <w:pStyle w:val="LBHeading2"/>
      <w:lvlText w:val="%1.%2"/>
      <w:lvlJc w:val="left"/>
      <w:pPr>
        <w:ind w:left="720" w:hanging="720"/>
      </w:pPr>
    </w:lvl>
    <w:lvl w:ilvl="2">
      <w:start w:val="1"/>
      <w:numFmt w:val="decimal"/>
      <w:pStyle w:val="LBHeading3-111"/>
      <w:lvlText w:val="%1.%2.%3"/>
      <w:lvlJc w:val="left"/>
      <w:pPr>
        <w:ind w:left="720" w:hanging="720"/>
      </w:pPr>
    </w:lvl>
    <w:lvl w:ilvl="3">
      <w:start w:val="1"/>
      <w:numFmt w:val="lowerLetter"/>
      <w:pStyle w:val="LBHeading3"/>
      <w:lvlText w:val="(%4)"/>
      <w:lvlJc w:val="left"/>
      <w:pPr>
        <w:ind w:left="2160" w:hanging="720"/>
      </w:pPr>
    </w:lvl>
    <w:lvl w:ilvl="4">
      <w:start w:val="1"/>
      <w:numFmt w:val="lowerRoman"/>
      <w:pStyle w:val="LBHeading4"/>
      <w:lvlText w:val="(%5)"/>
      <w:lvlJc w:val="left"/>
      <w:pPr>
        <w:tabs>
          <w:tab w:val="num" w:pos="2160"/>
        </w:tabs>
        <w:ind w:left="2880" w:hanging="720"/>
      </w:pPr>
    </w:lvl>
    <w:lvl w:ilvl="5">
      <w:start w:val="1"/>
      <w:numFmt w:val="upperLetter"/>
      <w:pStyle w:val="LBHeading5"/>
      <w:lvlText w:val="(%6)"/>
      <w:lvlJc w:val="left"/>
      <w:pPr>
        <w:ind w:left="720" w:hanging="720"/>
      </w:pPr>
    </w:lvl>
    <w:lvl w:ilvl="6">
      <w:start w:val="1"/>
      <w:numFmt w:val="decimal"/>
      <w:lvlText w:val="%7."/>
      <w:lvlJc w:val="left"/>
      <w:pPr>
        <w:ind w:left="720" w:hanging="720"/>
      </w:pPr>
    </w:lvl>
    <w:lvl w:ilvl="7">
      <w:start w:val="1"/>
      <w:numFmt w:val="lowerLetter"/>
      <w:lvlText w:val="%8."/>
      <w:lvlJc w:val="left"/>
      <w:pPr>
        <w:tabs>
          <w:tab w:val="num" w:pos="567"/>
        </w:tabs>
        <w:ind w:left="720" w:hanging="720"/>
      </w:pPr>
    </w:lvl>
    <w:lvl w:ilvl="8">
      <w:start w:val="1"/>
      <w:numFmt w:val="lowerRoman"/>
      <w:lvlText w:val="%9."/>
      <w:lvlJc w:val="left"/>
      <w:pPr>
        <w:tabs>
          <w:tab w:val="num" w:pos="567"/>
        </w:tabs>
        <w:ind w:left="720" w:hanging="720"/>
      </w:pPr>
    </w:lvl>
  </w:abstractNum>
  <w:abstractNum w:abstractNumId="26" w15:restartNumberingAfterBreak="0">
    <w:nsid w:val="519912FD"/>
    <w:multiLevelType w:val="multilevel"/>
    <w:tmpl w:val="7110DC6E"/>
    <w:lvl w:ilvl="0">
      <w:start w:val="1"/>
      <w:numFmt w:val="decimal"/>
      <w:pStyle w:val="Schedule1"/>
      <w:lvlText w:val="%1"/>
      <w:lvlJc w:val="left"/>
      <w:pPr>
        <w:tabs>
          <w:tab w:val="num" w:pos="680"/>
        </w:tabs>
        <w:ind w:left="680" w:hanging="680"/>
      </w:pPr>
      <w:rPr>
        <w:b/>
        <w:i w:val="0"/>
        <w:sz w:val="22"/>
      </w:rPr>
    </w:lvl>
    <w:lvl w:ilvl="1">
      <w:start w:val="1"/>
      <w:numFmt w:val="decimal"/>
      <w:pStyle w:val="Schedule2"/>
      <w:lvlText w:val="%1.%2"/>
      <w:lvlJc w:val="left"/>
      <w:pPr>
        <w:tabs>
          <w:tab w:val="num" w:pos="680"/>
        </w:tabs>
        <w:ind w:left="680" w:hanging="680"/>
      </w:pPr>
      <w:rPr>
        <w:b/>
        <w:i w:val="0"/>
        <w:sz w:val="21"/>
      </w:rPr>
    </w:lvl>
    <w:lvl w:ilvl="2">
      <w:start w:val="1"/>
      <w:numFmt w:val="decimal"/>
      <w:pStyle w:val="Schedule3"/>
      <w:lvlText w:val="%1.%2.%3"/>
      <w:lvlJc w:val="left"/>
      <w:pPr>
        <w:tabs>
          <w:tab w:val="num" w:pos="1361"/>
        </w:tabs>
        <w:ind w:left="1361" w:hanging="681"/>
      </w:pPr>
      <w:rPr>
        <w:b/>
        <w:i w:val="0"/>
        <w:sz w:val="17"/>
      </w:rPr>
    </w:lvl>
    <w:lvl w:ilvl="3">
      <w:start w:val="1"/>
      <w:numFmt w:val="lowerRoman"/>
      <w:pStyle w:val="Schedule4"/>
      <w:lvlText w:val="(%4)"/>
      <w:lvlJc w:val="left"/>
      <w:pPr>
        <w:tabs>
          <w:tab w:val="num" w:pos="2041"/>
        </w:tabs>
        <w:ind w:left="2041" w:hanging="680"/>
      </w:pPr>
    </w:lvl>
    <w:lvl w:ilvl="4">
      <w:start w:val="1"/>
      <w:numFmt w:val="lowerLetter"/>
      <w:pStyle w:val="Schedule5"/>
      <w:lvlText w:val="(%5)"/>
      <w:lvlJc w:val="left"/>
      <w:pPr>
        <w:tabs>
          <w:tab w:val="num" w:pos="2608"/>
        </w:tabs>
        <w:ind w:left="2608" w:hanging="567"/>
      </w:pPr>
    </w:lvl>
    <w:lvl w:ilvl="5">
      <w:start w:val="1"/>
      <w:numFmt w:val="upperRoman"/>
      <w:pStyle w:val="Schedule6"/>
      <w:lvlText w:val="(%6)"/>
      <w:lvlJc w:val="left"/>
      <w:pPr>
        <w:tabs>
          <w:tab w:val="num" w:pos="3288"/>
        </w:tabs>
        <w:ind w:left="3288"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27" w15:restartNumberingAfterBreak="0">
    <w:nsid w:val="568F61E5"/>
    <w:multiLevelType w:val="multilevel"/>
    <w:tmpl w:val="0B9CAEA4"/>
    <w:lvl w:ilvl="0">
      <w:start w:val="1"/>
      <w:numFmt w:val="decimal"/>
      <w:pStyle w:val="LBArabic4"/>
      <w:lvlText w:val="(%1)"/>
      <w:lvlJc w:val="left"/>
      <w:pPr>
        <w:tabs>
          <w:tab w:val="num" w:pos="2880"/>
        </w:tabs>
        <w:ind w:left="2880" w:hanging="720"/>
      </w:pPr>
    </w:lvl>
    <w:lvl w:ilvl="1">
      <w:start w:val="1"/>
      <w:numFmt w:val="none"/>
      <w:lvlText w:val=""/>
      <w:lvlJc w:val="left"/>
      <w:pPr>
        <w:tabs>
          <w:tab w:val="num" w:pos="2952"/>
        </w:tabs>
        <w:ind w:left="2952" w:hanging="432"/>
      </w:pPr>
    </w:lvl>
    <w:lvl w:ilvl="2">
      <w:start w:val="1"/>
      <w:numFmt w:val="none"/>
      <w:lvlText w:val=""/>
      <w:lvlJc w:val="left"/>
      <w:pPr>
        <w:tabs>
          <w:tab w:val="num" w:pos="3384"/>
        </w:tabs>
        <w:ind w:left="3384" w:hanging="504"/>
      </w:pPr>
    </w:lvl>
    <w:lvl w:ilvl="3">
      <w:start w:val="1"/>
      <w:numFmt w:val="none"/>
      <w:lvlText w:val=""/>
      <w:lvlJc w:val="left"/>
      <w:pPr>
        <w:tabs>
          <w:tab w:val="num" w:pos="3960"/>
        </w:tabs>
        <w:ind w:left="3888" w:hanging="648"/>
      </w:pPr>
    </w:lvl>
    <w:lvl w:ilvl="4">
      <w:start w:val="1"/>
      <w:numFmt w:val="none"/>
      <w:lvlText w:val=""/>
      <w:lvlJc w:val="left"/>
      <w:pPr>
        <w:tabs>
          <w:tab w:val="num" w:pos="4680"/>
        </w:tabs>
        <w:ind w:left="4392" w:hanging="792"/>
      </w:pPr>
    </w:lvl>
    <w:lvl w:ilvl="5">
      <w:start w:val="1"/>
      <w:numFmt w:val="none"/>
      <w:lvlText w:val=""/>
      <w:lvlJc w:val="left"/>
      <w:pPr>
        <w:tabs>
          <w:tab w:val="num" w:pos="5040"/>
        </w:tabs>
        <w:ind w:left="4896" w:hanging="936"/>
      </w:pPr>
    </w:lvl>
    <w:lvl w:ilvl="6">
      <w:start w:val="1"/>
      <w:numFmt w:val="none"/>
      <w:lvlText w:val=""/>
      <w:lvlJc w:val="left"/>
      <w:pPr>
        <w:tabs>
          <w:tab w:val="num" w:pos="5760"/>
        </w:tabs>
        <w:ind w:left="5400" w:hanging="1080"/>
      </w:pPr>
    </w:lvl>
    <w:lvl w:ilvl="7">
      <w:start w:val="1"/>
      <w:numFmt w:val="decimal"/>
      <w:lvlText w:val="%1.%2.%3.%4.%5.%6.%7.%8."/>
      <w:lvlJc w:val="left"/>
      <w:pPr>
        <w:tabs>
          <w:tab w:val="num" w:pos="6120"/>
        </w:tabs>
        <w:ind w:left="5904" w:hanging="1224"/>
      </w:pPr>
    </w:lvl>
    <w:lvl w:ilvl="8">
      <w:start w:val="1"/>
      <w:numFmt w:val="decimal"/>
      <w:lvlText w:val="%1.%2.%3.%4.%5.%6.%7.%8.%9."/>
      <w:lvlJc w:val="left"/>
      <w:pPr>
        <w:tabs>
          <w:tab w:val="num" w:pos="6840"/>
        </w:tabs>
        <w:ind w:left="6480" w:hanging="1440"/>
      </w:pPr>
    </w:lvl>
  </w:abstractNum>
  <w:abstractNum w:abstractNumId="28" w15:restartNumberingAfterBreak="0">
    <w:nsid w:val="58086A60"/>
    <w:multiLevelType w:val="multilevel"/>
    <w:tmpl w:val="78C6E702"/>
    <w:lvl w:ilvl="0">
      <w:start w:val="1"/>
      <w:numFmt w:val="decimal"/>
      <w:pStyle w:val="LBScheduleParties-Alt"/>
      <w:lvlText w:val="(%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5C2845BB"/>
    <w:multiLevelType w:val="hybridMultilevel"/>
    <w:tmpl w:val="F2D6BEC4"/>
    <w:name w:val="l0"/>
    <w:lvl w:ilvl="0" w:tplc="17CA27BE">
      <w:numFmt w:val="bullet"/>
      <w:lvlText w:val="-"/>
      <w:lvlJc w:val="left"/>
      <w:pPr>
        <w:ind w:hanging="360"/>
      </w:pPr>
      <w:rPr>
        <w:rFonts w:ascii="Times New Roman" w:hAnsi="Times New Roman"/>
      </w:rPr>
    </w:lvl>
    <w:lvl w:ilvl="1" w:tplc="28CC815E">
      <w:start w:val="1"/>
      <w:numFmt w:val="bullet"/>
      <w:lvlText w:val="o"/>
      <w:lvlJc w:val="left"/>
      <w:pPr>
        <w:ind w:hanging="360"/>
      </w:pPr>
      <w:rPr>
        <w:rFonts w:ascii="Courier New" w:hAnsi="Courier New"/>
      </w:rPr>
    </w:lvl>
    <w:lvl w:ilvl="2" w:tplc="6192A17E">
      <w:start w:val="1"/>
      <w:numFmt w:val="bullet"/>
      <w:lvlText w:val=""/>
      <w:lvlJc w:val="left"/>
      <w:pPr>
        <w:ind w:hanging="360"/>
      </w:pPr>
      <w:rPr>
        <w:rFonts w:ascii="Wingdings" w:hAnsi="Wingdings"/>
      </w:rPr>
    </w:lvl>
    <w:lvl w:ilvl="3" w:tplc="DBA4BDA8">
      <w:start w:val="1"/>
      <w:numFmt w:val="bullet"/>
      <w:lvlText w:val=""/>
      <w:lvlJc w:val="left"/>
      <w:pPr>
        <w:ind w:hanging="360"/>
      </w:pPr>
      <w:rPr>
        <w:rFonts w:ascii="Symbol" w:hAnsi="Symbol"/>
      </w:rPr>
    </w:lvl>
    <w:lvl w:ilvl="4" w:tplc="47A4DA82">
      <w:start w:val="1"/>
      <w:numFmt w:val="bullet"/>
      <w:lvlText w:val="o"/>
      <w:lvlJc w:val="left"/>
      <w:pPr>
        <w:ind w:hanging="360"/>
      </w:pPr>
      <w:rPr>
        <w:rFonts w:ascii="Courier New" w:hAnsi="Courier New"/>
      </w:rPr>
    </w:lvl>
    <w:lvl w:ilvl="5" w:tplc="3A74C3B0">
      <w:start w:val="1"/>
      <w:numFmt w:val="bullet"/>
      <w:lvlText w:val=""/>
      <w:lvlJc w:val="left"/>
      <w:pPr>
        <w:ind w:hanging="360"/>
      </w:pPr>
      <w:rPr>
        <w:rFonts w:ascii="Wingdings" w:hAnsi="Wingdings"/>
      </w:rPr>
    </w:lvl>
    <w:lvl w:ilvl="6" w:tplc="DF685316">
      <w:start w:val="1"/>
      <w:numFmt w:val="bullet"/>
      <w:lvlText w:val=""/>
      <w:lvlJc w:val="left"/>
      <w:pPr>
        <w:ind w:hanging="360"/>
      </w:pPr>
      <w:rPr>
        <w:rFonts w:ascii="Symbol" w:hAnsi="Symbol"/>
      </w:rPr>
    </w:lvl>
    <w:lvl w:ilvl="7" w:tplc="DC5E91C4">
      <w:start w:val="1"/>
      <w:numFmt w:val="bullet"/>
      <w:lvlText w:val="o"/>
      <w:lvlJc w:val="left"/>
      <w:pPr>
        <w:ind w:hanging="360"/>
      </w:pPr>
      <w:rPr>
        <w:rFonts w:ascii="Courier New" w:hAnsi="Courier New"/>
      </w:rPr>
    </w:lvl>
    <w:lvl w:ilvl="8" w:tplc="AD14520A">
      <w:start w:val="1"/>
      <w:numFmt w:val="bullet"/>
      <w:lvlText w:val=""/>
      <w:lvlJc w:val="left"/>
      <w:pPr>
        <w:ind w:hanging="360"/>
      </w:pPr>
      <w:rPr>
        <w:rFonts w:ascii="Wingdings" w:hAnsi="Wingdings"/>
      </w:rPr>
    </w:lvl>
  </w:abstractNum>
  <w:abstractNum w:abstractNumId="30" w15:restartNumberingAfterBreak="0">
    <w:nsid w:val="5E580D87"/>
    <w:multiLevelType w:val="multilevel"/>
    <w:tmpl w:val="5DBE9FD4"/>
    <w:lvl w:ilvl="0">
      <w:start w:val="1"/>
      <w:numFmt w:val="decimal"/>
      <w:lvlText w:val="%1."/>
      <w:lvlJc w:val="left"/>
      <w:pPr>
        <w:ind w:left="360" w:hanging="360"/>
      </w:pPr>
      <w:rPr>
        <w:b/>
      </w:rPr>
    </w:lvl>
    <w:lvl w:ilvl="1">
      <w:start w:val="1"/>
      <w:numFmt w:val="russianLower"/>
      <w:lvlText w:val="%2)"/>
      <w:lvlJc w:val="left"/>
      <w:pPr>
        <w:ind w:left="43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5EC032CB"/>
    <w:multiLevelType w:val="multilevel"/>
    <w:tmpl w:val="C5BC4726"/>
    <w:lvl w:ilvl="0">
      <w:start w:val="1"/>
      <w:numFmt w:val="decimal"/>
      <w:pStyle w:val="LBSimple1-Alt"/>
      <w:lvlText w:val="%1."/>
      <w:lvlJc w:val="left"/>
      <w:pPr>
        <w:ind w:left="720" w:hanging="720"/>
      </w:pPr>
    </w:lvl>
    <w:lvl w:ilvl="1">
      <w:start w:val="1"/>
      <w:numFmt w:val="lowerLetter"/>
      <w:pStyle w:val="LBSimple2-Alt"/>
      <w:lvlText w:val="%2)"/>
      <w:lvlJc w:val="left"/>
      <w:pPr>
        <w:ind w:left="1440" w:hanging="720"/>
      </w:pPr>
    </w:lvl>
    <w:lvl w:ilvl="2">
      <w:start w:val="1"/>
      <w:numFmt w:val="lowerRoman"/>
      <w:pStyle w:val="LBSimple3-Alt"/>
      <w:lvlText w:val="%3)"/>
      <w:lvlJc w:val="left"/>
      <w:pPr>
        <w:ind w:left="2160" w:hanging="72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60990A41"/>
    <w:multiLevelType w:val="hybridMultilevel"/>
    <w:tmpl w:val="DBF60CF8"/>
    <w:lvl w:ilvl="0" w:tplc="02B4F3BC">
      <w:start w:val="1"/>
      <w:numFmt w:val="russianLower"/>
      <w:lvlText w:val="%1)"/>
      <w:lvlJc w:val="left"/>
      <w:pPr>
        <w:ind w:left="2149" w:hanging="360"/>
      </w:pPr>
    </w:lvl>
    <w:lvl w:ilvl="1" w:tplc="0B307A58">
      <w:start w:val="1"/>
      <w:numFmt w:val="bullet"/>
      <w:lvlText w:val="o"/>
      <w:lvlJc w:val="left"/>
      <w:pPr>
        <w:ind w:left="2869" w:hanging="360"/>
      </w:pPr>
      <w:rPr>
        <w:rFonts w:ascii="Courier New" w:hAnsi="Courier New"/>
      </w:rPr>
    </w:lvl>
    <w:lvl w:ilvl="2" w:tplc="EC2E26C8">
      <w:start w:val="1"/>
      <w:numFmt w:val="bullet"/>
      <w:lvlText w:val=""/>
      <w:lvlJc w:val="left"/>
      <w:pPr>
        <w:ind w:left="3589" w:hanging="360"/>
      </w:pPr>
      <w:rPr>
        <w:rFonts w:ascii="Wingdings" w:hAnsi="Wingdings"/>
      </w:rPr>
    </w:lvl>
    <w:lvl w:ilvl="3" w:tplc="4D508D0C">
      <w:start w:val="1"/>
      <w:numFmt w:val="bullet"/>
      <w:lvlText w:val=""/>
      <w:lvlJc w:val="left"/>
      <w:pPr>
        <w:ind w:left="4309" w:hanging="360"/>
      </w:pPr>
      <w:rPr>
        <w:rFonts w:ascii="Symbol" w:hAnsi="Symbol"/>
      </w:rPr>
    </w:lvl>
    <w:lvl w:ilvl="4" w:tplc="8402B344">
      <w:start w:val="1"/>
      <w:numFmt w:val="bullet"/>
      <w:lvlText w:val="o"/>
      <w:lvlJc w:val="left"/>
      <w:pPr>
        <w:ind w:left="5029" w:hanging="360"/>
      </w:pPr>
      <w:rPr>
        <w:rFonts w:ascii="Courier New" w:hAnsi="Courier New"/>
      </w:rPr>
    </w:lvl>
    <w:lvl w:ilvl="5" w:tplc="ED346C3E">
      <w:start w:val="1"/>
      <w:numFmt w:val="bullet"/>
      <w:lvlText w:val=""/>
      <w:lvlJc w:val="left"/>
      <w:pPr>
        <w:ind w:left="5749" w:hanging="360"/>
      </w:pPr>
      <w:rPr>
        <w:rFonts w:ascii="Wingdings" w:hAnsi="Wingdings"/>
      </w:rPr>
    </w:lvl>
    <w:lvl w:ilvl="6" w:tplc="F2DA3D8C">
      <w:start w:val="1"/>
      <w:numFmt w:val="bullet"/>
      <w:lvlText w:val=""/>
      <w:lvlJc w:val="left"/>
      <w:pPr>
        <w:ind w:left="6469" w:hanging="360"/>
      </w:pPr>
      <w:rPr>
        <w:rFonts w:ascii="Symbol" w:hAnsi="Symbol"/>
      </w:rPr>
    </w:lvl>
    <w:lvl w:ilvl="7" w:tplc="795AFA64">
      <w:start w:val="1"/>
      <w:numFmt w:val="bullet"/>
      <w:lvlText w:val="o"/>
      <w:lvlJc w:val="left"/>
      <w:pPr>
        <w:ind w:left="7189" w:hanging="360"/>
      </w:pPr>
      <w:rPr>
        <w:rFonts w:ascii="Courier New" w:hAnsi="Courier New"/>
      </w:rPr>
    </w:lvl>
    <w:lvl w:ilvl="8" w:tplc="874610C4">
      <w:start w:val="1"/>
      <w:numFmt w:val="bullet"/>
      <w:lvlText w:val=""/>
      <w:lvlJc w:val="left"/>
      <w:pPr>
        <w:ind w:left="7909" w:hanging="360"/>
      </w:pPr>
      <w:rPr>
        <w:rFonts w:ascii="Wingdings" w:hAnsi="Wingdings"/>
      </w:rPr>
    </w:lvl>
  </w:abstractNum>
  <w:abstractNum w:abstractNumId="33" w15:restartNumberingAfterBreak="0">
    <w:nsid w:val="60F97AC4"/>
    <w:multiLevelType w:val="hybridMultilevel"/>
    <w:tmpl w:val="DDEC446E"/>
    <w:name w:val="l0"/>
    <w:lvl w:ilvl="0" w:tplc="88C0C486">
      <w:numFmt w:val="bullet"/>
      <w:lvlText w:val="-"/>
      <w:lvlJc w:val="left"/>
      <w:pPr>
        <w:ind w:hanging="360"/>
      </w:pPr>
      <w:rPr>
        <w:rFonts w:ascii="Times New Roman" w:hAnsi="Times New Roman"/>
      </w:rPr>
    </w:lvl>
    <w:lvl w:ilvl="1" w:tplc="CCF2E3C2">
      <w:start w:val="1"/>
      <w:numFmt w:val="bullet"/>
      <w:lvlText w:val="o"/>
      <w:lvlJc w:val="left"/>
      <w:pPr>
        <w:ind w:hanging="360"/>
      </w:pPr>
      <w:rPr>
        <w:rFonts w:ascii="Courier New" w:hAnsi="Courier New"/>
      </w:rPr>
    </w:lvl>
    <w:lvl w:ilvl="2" w:tplc="0EA8B8C4">
      <w:start w:val="1"/>
      <w:numFmt w:val="bullet"/>
      <w:lvlText w:val=""/>
      <w:lvlJc w:val="left"/>
      <w:pPr>
        <w:ind w:hanging="360"/>
      </w:pPr>
      <w:rPr>
        <w:rFonts w:ascii="Wingdings" w:hAnsi="Wingdings"/>
      </w:rPr>
    </w:lvl>
    <w:lvl w:ilvl="3" w:tplc="C610F41A">
      <w:start w:val="1"/>
      <w:numFmt w:val="bullet"/>
      <w:lvlText w:val=""/>
      <w:lvlJc w:val="left"/>
      <w:pPr>
        <w:ind w:hanging="360"/>
      </w:pPr>
      <w:rPr>
        <w:rFonts w:ascii="Symbol" w:hAnsi="Symbol"/>
      </w:rPr>
    </w:lvl>
    <w:lvl w:ilvl="4" w:tplc="4AE21C90">
      <w:start w:val="1"/>
      <w:numFmt w:val="bullet"/>
      <w:lvlText w:val="o"/>
      <w:lvlJc w:val="left"/>
      <w:pPr>
        <w:ind w:hanging="360"/>
      </w:pPr>
      <w:rPr>
        <w:rFonts w:ascii="Courier New" w:hAnsi="Courier New"/>
      </w:rPr>
    </w:lvl>
    <w:lvl w:ilvl="5" w:tplc="43021394">
      <w:start w:val="1"/>
      <w:numFmt w:val="bullet"/>
      <w:lvlText w:val=""/>
      <w:lvlJc w:val="left"/>
      <w:pPr>
        <w:ind w:hanging="360"/>
      </w:pPr>
      <w:rPr>
        <w:rFonts w:ascii="Wingdings" w:hAnsi="Wingdings"/>
      </w:rPr>
    </w:lvl>
    <w:lvl w:ilvl="6" w:tplc="86C0F35E">
      <w:start w:val="1"/>
      <w:numFmt w:val="bullet"/>
      <w:lvlText w:val=""/>
      <w:lvlJc w:val="left"/>
      <w:pPr>
        <w:ind w:hanging="360"/>
      </w:pPr>
      <w:rPr>
        <w:rFonts w:ascii="Symbol" w:hAnsi="Symbol"/>
      </w:rPr>
    </w:lvl>
    <w:lvl w:ilvl="7" w:tplc="E618B3C2">
      <w:start w:val="1"/>
      <w:numFmt w:val="bullet"/>
      <w:lvlText w:val="o"/>
      <w:lvlJc w:val="left"/>
      <w:pPr>
        <w:ind w:hanging="360"/>
      </w:pPr>
      <w:rPr>
        <w:rFonts w:ascii="Courier New" w:hAnsi="Courier New"/>
      </w:rPr>
    </w:lvl>
    <w:lvl w:ilvl="8" w:tplc="8F2032B0">
      <w:start w:val="1"/>
      <w:numFmt w:val="bullet"/>
      <w:lvlText w:val=""/>
      <w:lvlJc w:val="left"/>
      <w:pPr>
        <w:ind w:hanging="360"/>
      </w:pPr>
      <w:rPr>
        <w:rFonts w:ascii="Wingdings" w:hAnsi="Wingdings"/>
      </w:rPr>
    </w:lvl>
  </w:abstractNum>
  <w:abstractNum w:abstractNumId="34" w15:restartNumberingAfterBreak="0">
    <w:nsid w:val="6C164F9E"/>
    <w:multiLevelType w:val="hybridMultilevel"/>
    <w:tmpl w:val="18C8FFBE"/>
    <w:name w:val="l0"/>
    <w:lvl w:ilvl="0" w:tplc="C6926F6A">
      <w:numFmt w:val="bullet"/>
      <w:lvlText w:val="-"/>
      <w:lvlJc w:val="left"/>
      <w:pPr>
        <w:ind w:hanging="360"/>
      </w:pPr>
      <w:rPr>
        <w:rFonts w:ascii="Times New Roman" w:hAnsi="Times New Roman"/>
      </w:rPr>
    </w:lvl>
    <w:lvl w:ilvl="1" w:tplc="92E83F08">
      <w:start w:val="1"/>
      <w:numFmt w:val="bullet"/>
      <w:lvlText w:val="o"/>
      <w:lvlJc w:val="left"/>
      <w:pPr>
        <w:ind w:hanging="360"/>
      </w:pPr>
      <w:rPr>
        <w:rFonts w:ascii="Courier New" w:hAnsi="Courier New"/>
      </w:rPr>
    </w:lvl>
    <w:lvl w:ilvl="2" w:tplc="91F87FAA">
      <w:start w:val="1"/>
      <w:numFmt w:val="bullet"/>
      <w:lvlText w:val=""/>
      <w:lvlJc w:val="left"/>
      <w:pPr>
        <w:ind w:hanging="360"/>
      </w:pPr>
      <w:rPr>
        <w:rFonts w:ascii="Wingdings" w:hAnsi="Wingdings"/>
      </w:rPr>
    </w:lvl>
    <w:lvl w:ilvl="3" w:tplc="15F6068E">
      <w:start w:val="1"/>
      <w:numFmt w:val="bullet"/>
      <w:lvlText w:val=""/>
      <w:lvlJc w:val="left"/>
      <w:pPr>
        <w:ind w:hanging="360"/>
      </w:pPr>
      <w:rPr>
        <w:rFonts w:ascii="Symbol" w:hAnsi="Symbol"/>
      </w:rPr>
    </w:lvl>
    <w:lvl w:ilvl="4" w:tplc="B0DC8E4E">
      <w:start w:val="1"/>
      <w:numFmt w:val="bullet"/>
      <w:lvlText w:val="o"/>
      <w:lvlJc w:val="left"/>
      <w:pPr>
        <w:ind w:hanging="360"/>
      </w:pPr>
      <w:rPr>
        <w:rFonts w:ascii="Courier New" w:hAnsi="Courier New"/>
      </w:rPr>
    </w:lvl>
    <w:lvl w:ilvl="5" w:tplc="D10EB2AA">
      <w:start w:val="1"/>
      <w:numFmt w:val="bullet"/>
      <w:lvlText w:val=""/>
      <w:lvlJc w:val="left"/>
      <w:pPr>
        <w:ind w:hanging="360"/>
      </w:pPr>
      <w:rPr>
        <w:rFonts w:ascii="Wingdings" w:hAnsi="Wingdings"/>
      </w:rPr>
    </w:lvl>
    <w:lvl w:ilvl="6" w:tplc="DBAE52F0">
      <w:start w:val="1"/>
      <w:numFmt w:val="bullet"/>
      <w:lvlText w:val=""/>
      <w:lvlJc w:val="left"/>
      <w:pPr>
        <w:ind w:hanging="360"/>
      </w:pPr>
      <w:rPr>
        <w:rFonts w:ascii="Symbol" w:hAnsi="Symbol"/>
      </w:rPr>
    </w:lvl>
    <w:lvl w:ilvl="7" w:tplc="30127E14">
      <w:start w:val="1"/>
      <w:numFmt w:val="bullet"/>
      <w:lvlText w:val="o"/>
      <w:lvlJc w:val="left"/>
      <w:pPr>
        <w:ind w:hanging="360"/>
      </w:pPr>
      <w:rPr>
        <w:rFonts w:ascii="Courier New" w:hAnsi="Courier New"/>
      </w:rPr>
    </w:lvl>
    <w:lvl w:ilvl="8" w:tplc="33E2C152">
      <w:start w:val="1"/>
      <w:numFmt w:val="bullet"/>
      <w:lvlText w:val=""/>
      <w:lvlJc w:val="left"/>
      <w:pPr>
        <w:ind w:hanging="360"/>
      </w:pPr>
      <w:rPr>
        <w:rFonts w:ascii="Wingdings" w:hAnsi="Wingdings"/>
      </w:rPr>
    </w:lvl>
  </w:abstractNum>
  <w:abstractNum w:abstractNumId="35" w15:restartNumberingAfterBreak="0">
    <w:nsid w:val="70677952"/>
    <w:multiLevelType w:val="multilevel"/>
    <w:tmpl w:val="F5821AE8"/>
    <w:lvl w:ilvl="0">
      <w:start w:val="1"/>
      <w:numFmt w:val="upperLetter"/>
      <w:pStyle w:val="Recitals-Alt"/>
      <w:lvlText w:val="(%1)"/>
      <w:lvlJc w:val="left"/>
      <w:pPr>
        <w:ind w:left="720" w:hanging="720"/>
      </w:pPr>
    </w:lvl>
    <w:lvl w:ilvl="1">
      <w:start w:val="1"/>
      <w:numFmt w:val="decimal"/>
      <w:pStyle w:val="Parties-Alt"/>
      <w:lvlText w:val="(%2)"/>
      <w:lvlJc w:val="left"/>
      <w:pPr>
        <w:ind w:left="720" w:hanging="720"/>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72F903A5"/>
    <w:multiLevelType w:val="multilevel"/>
    <w:tmpl w:val="B686A7E4"/>
    <w:lvl w:ilvl="0">
      <w:start w:val="4"/>
      <w:numFmt w:val="decimal"/>
      <w:lvlText w:val="%1."/>
      <w:lvlJc w:val="left"/>
      <w:pPr>
        <w:ind w:left="450" w:hanging="450"/>
      </w:pPr>
      <w:rPr>
        <w:b/>
      </w:r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37" w15:restartNumberingAfterBreak="0">
    <w:nsid w:val="78B86E32"/>
    <w:multiLevelType w:val="multilevel"/>
    <w:tmpl w:val="830CC40E"/>
    <w:lvl w:ilvl="0">
      <w:start w:val="1"/>
      <w:numFmt w:val="lowerLetter"/>
      <w:pStyle w:val="LBRoman1-Alt"/>
      <w:lvlText w:val="(%1)"/>
      <w:lvlJc w:val="left"/>
      <w:pPr>
        <w:ind w:left="720" w:hanging="720"/>
      </w:pPr>
    </w:lvl>
    <w:lvl w:ilvl="1">
      <w:start w:val="1"/>
      <w:numFmt w:val="lowerLetter"/>
      <w:pStyle w:val="LBRoman2-Alt"/>
      <w:lvlText w:val="(%2)"/>
      <w:lvlJc w:val="left"/>
      <w:pPr>
        <w:ind w:left="1440" w:hanging="720"/>
      </w:pPr>
    </w:lvl>
    <w:lvl w:ilvl="2">
      <w:start w:val="1"/>
      <w:numFmt w:val="lowerLetter"/>
      <w:pStyle w:val="LBRoman3-Alt"/>
      <w:lvlText w:val="(%3)"/>
      <w:lvlJc w:val="left"/>
      <w:pPr>
        <w:tabs>
          <w:tab w:val="num" w:pos="1440"/>
        </w:tabs>
        <w:ind w:left="2160" w:hanging="720"/>
      </w:pPr>
    </w:lvl>
    <w:lvl w:ilvl="3">
      <w:start w:val="1"/>
      <w:numFmt w:val="lowerLetter"/>
      <w:pStyle w:val="LBRoman4-Alt"/>
      <w:lvlText w:val="(%4)"/>
      <w:lvlJc w:val="left"/>
      <w:pPr>
        <w:tabs>
          <w:tab w:val="num" w:pos="2160"/>
        </w:tabs>
        <w:ind w:left="2880" w:hanging="720"/>
      </w:pPr>
    </w:lvl>
    <w:lvl w:ilvl="4">
      <w:start w:val="1"/>
      <w:numFmt w:val="lowerLetter"/>
      <w:pStyle w:val="LBRoman5-Alt"/>
      <w:lvlText w:val="(%5)"/>
      <w:lvlJc w:val="left"/>
      <w:pPr>
        <w:ind w:left="3600" w:hanging="72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8" w15:restartNumberingAfterBreak="0">
    <w:nsid w:val="7FC166CA"/>
    <w:multiLevelType w:val="multilevel"/>
    <w:tmpl w:val="D3228088"/>
    <w:lvl w:ilvl="0">
      <w:start w:val="1"/>
      <w:numFmt w:val="decimal"/>
      <w:pStyle w:val="LBSimple1"/>
      <w:lvlText w:val="%1."/>
      <w:lvlJc w:val="left"/>
      <w:pPr>
        <w:ind w:left="851" w:hanging="851"/>
      </w:pPr>
      <w:rPr>
        <w:i w:val="0"/>
      </w:rPr>
    </w:lvl>
    <w:lvl w:ilvl="1">
      <w:start w:val="1"/>
      <w:numFmt w:val="decimal"/>
      <w:pStyle w:val="LBSimple2"/>
      <w:lvlText w:val="%1.%2."/>
      <w:lvlJc w:val="left"/>
      <w:pPr>
        <w:ind w:left="851" w:hanging="851"/>
      </w:pPr>
    </w:lvl>
    <w:lvl w:ilvl="2">
      <w:start w:val="1"/>
      <w:numFmt w:val="lowerRoman"/>
      <w:pStyle w:val="LBSimple3"/>
      <w:lvlText w:val="%3)"/>
      <w:lvlJc w:val="left"/>
      <w:pPr>
        <w:ind w:left="2160" w:hanging="72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5"/>
  </w:num>
  <w:num w:numId="2">
    <w:abstractNumId w:val="24"/>
  </w:num>
  <w:num w:numId="3">
    <w:abstractNumId w:val="11"/>
  </w:num>
  <w:num w:numId="4">
    <w:abstractNumId w:val="17"/>
  </w:num>
  <w:num w:numId="5">
    <w:abstractNumId w:val="18"/>
  </w:num>
  <w:num w:numId="6">
    <w:abstractNumId w:val="16"/>
  </w:num>
  <w:num w:numId="7">
    <w:abstractNumId w:val="27"/>
  </w:num>
  <w:num w:numId="8">
    <w:abstractNumId w:val="2"/>
  </w:num>
  <w:num w:numId="9">
    <w:abstractNumId w:val="5"/>
  </w:num>
  <w:num w:numId="10">
    <w:abstractNumId w:val="26"/>
  </w:num>
  <w:num w:numId="11">
    <w:abstractNumId w:val="19"/>
  </w:num>
  <w:num w:numId="12">
    <w:abstractNumId w:val="25"/>
  </w:num>
  <w:num w:numId="13">
    <w:abstractNumId w:val="0"/>
  </w:num>
  <w:num w:numId="14">
    <w:abstractNumId w:val="35"/>
  </w:num>
  <w:num w:numId="15">
    <w:abstractNumId w:val="5"/>
    <w:lvlOverride w:ilvl="0">
      <w:lvl w:ilvl="0">
        <w:start w:val="1"/>
        <w:numFmt w:val="decimal"/>
        <w:pStyle w:val="1"/>
        <w:lvlText w:val="%1."/>
        <w:lvlJc w:val="left"/>
        <w:pPr>
          <w:tabs>
            <w:tab w:val="num" w:pos="720"/>
          </w:tabs>
          <w:ind w:left="720" w:hanging="720"/>
        </w:pPr>
      </w:lvl>
    </w:lvlOverride>
    <w:lvlOverride w:ilvl="1">
      <w:lvl w:ilvl="1">
        <w:start w:val="1"/>
        <w:numFmt w:val="decimal"/>
        <w:pStyle w:val="20"/>
        <w:lvlText w:val="%1.%2"/>
        <w:lvlJc w:val="left"/>
        <w:pPr>
          <w:tabs>
            <w:tab w:val="num" w:pos="720"/>
          </w:tabs>
          <w:ind w:left="720" w:hanging="720"/>
        </w:pPr>
      </w:lvl>
    </w:lvlOverride>
    <w:lvlOverride w:ilvl="2">
      <w:lvl w:ilvl="2">
        <w:start w:val="1"/>
        <w:numFmt w:val="lowerLetter"/>
        <w:pStyle w:val="3"/>
        <w:lvlText w:val="(%3)"/>
        <w:lvlJc w:val="left"/>
        <w:pPr>
          <w:tabs>
            <w:tab w:val="num" w:pos="1440"/>
          </w:tabs>
          <w:ind w:left="1440" w:hanging="720"/>
        </w:pPr>
      </w:lvl>
    </w:lvlOverride>
    <w:lvlOverride w:ilvl="3">
      <w:lvl w:ilvl="3">
        <w:start w:val="1"/>
        <w:numFmt w:val="lowerRoman"/>
        <w:pStyle w:val="4"/>
        <w:lvlText w:val="(%4)"/>
        <w:lvlJc w:val="left"/>
        <w:pPr>
          <w:tabs>
            <w:tab w:val="num" w:pos="3981"/>
          </w:tabs>
          <w:ind w:left="3981" w:hanging="720"/>
        </w:pPr>
      </w:lvl>
    </w:lvlOverride>
    <w:lvlOverride w:ilvl="4">
      <w:lvl w:ilvl="4">
        <w:start w:val="1"/>
        <w:numFmt w:val="upperLetter"/>
        <w:pStyle w:val="5"/>
        <w:lvlText w:val="(%5)"/>
        <w:lvlJc w:val="left"/>
        <w:pPr>
          <w:tabs>
            <w:tab w:val="num" w:pos="2880"/>
          </w:tabs>
          <w:ind w:left="2880" w:hanging="720"/>
        </w:pPr>
      </w:lvl>
    </w:lvlOverride>
    <w:lvlOverride w:ilvl="5">
      <w:lvl w:ilvl="5">
        <w:start w:val="1"/>
        <w:numFmt w:val="upperLetter"/>
        <w:pStyle w:val="6"/>
        <w:lvlText w:val="(%6)"/>
        <w:lvlJc w:val="left"/>
        <w:pPr>
          <w:tabs>
            <w:tab w:val="num" w:pos="3600"/>
          </w:tabs>
          <w:ind w:left="3600" w:hanging="720"/>
        </w:pPr>
      </w:lvl>
    </w:lvlOverride>
    <w:lvlOverride w:ilvl="6">
      <w:lvl w:ilvl="6">
        <w:start w:val="1"/>
        <w:numFmt w:val="upperRoman"/>
        <w:pStyle w:val="7"/>
        <w:lvlText w:val="(%7)"/>
        <w:lvlJc w:val="left"/>
        <w:pPr>
          <w:tabs>
            <w:tab w:val="num" w:pos="4321"/>
          </w:tabs>
          <w:ind w:left="4321" w:hanging="721"/>
        </w:pPr>
      </w:lvl>
    </w:lvlOverride>
    <w:lvlOverride w:ilvl="7">
      <w:lvl w:ilvl="7">
        <w:start w:val="1"/>
        <w:numFmt w:val="lowerLetter"/>
        <w:pStyle w:val="8"/>
        <w:lvlText w:val="%8."/>
        <w:lvlJc w:val="left"/>
        <w:pPr>
          <w:ind w:left="2880" w:hanging="360"/>
        </w:pPr>
      </w:lvl>
    </w:lvlOverride>
    <w:lvlOverride w:ilvl="8">
      <w:lvl w:ilvl="8">
        <w:start w:val="1"/>
        <w:numFmt w:val="lowerRoman"/>
        <w:lvlText w:val="%9."/>
        <w:lvlJc w:val="left"/>
        <w:pPr>
          <w:ind w:left="3240" w:hanging="360"/>
        </w:pPr>
      </w:lvl>
    </w:lvlOverride>
  </w:num>
  <w:num w:numId="16">
    <w:abstractNumId w:val="8"/>
  </w:num>
  <w:num w:numId="17">
    <w:abstractNumId w:val="9"/>
  </w:num>
  <w:num w:numId="18">
    <w:abstractNumId w:val="28"/>
  </w:num>
  <w:num w:numId="19">
    <w:abstractNumId w:val="7"/>
  </w:num>
  <w:num w:numId="20">
    <w:abstractNumId w:val="10"/>
  </w:num>
  <w:num w:numId="21">
    <w:abstractNumId w:val="31"/>
  </w:num>
  <w:num w:numId="22">
    <w:abstractNumId w:val="21"/>
  </w:num>
  <w:num w:numId="23">
    <w:abstractNumId w:val="20"/>
  </w:num>
  <w:num w:numId="24">
    <w:abstractNumId w:val="13"/>
  </w:num>
  <w:num w:numId="25">
    <w:abstractNumId w:val="23"/>
  </w:num>
  <w:num w:numId="26">
    <w:abstractNumId w:val="22"/>
  </w:num>
  <w:num w:numId="27">
    <w:abstractNumId w:val="12"/>
  </w:num>
  <w:num w:numId="28">
    <w:abstractNumId w:val="6"/>
  </w:num>
  <w:num w:numId="29">
    <w:abstractNumId w:val="37"/>
  </w:num>
  <w:num w:numId="30">
    <w:abstractNumId w:val="38"/>
  </w:num>
  <w:num w:numId="31">
    <w:abstractNumId w:val="4"/>
  </w:num>
  <w:num w:numId="32">
    <w:abstractNumId w:val="38"/>
    <w:lvlOverride w:ilvl="0">
      <w:startOverride w:val="1"/>
      <w:lvl w:ilvl="0">
        <w:start w:val="1"/>
        <w:numFmt w:val="decimal"/>
        <w:pStyle w:val="LBSimple1"/>
        <w:lvlText w:val=""/>
        <w:lvlJc w:val="left"/>
      </w:lvl>
    </w:lvlOverride>
    <w:lvlOverride w:ilvl="1">
      <w:startOverride w:val="1"/>
      <w:lvl w:ilvl="1">
        <w:start w:val="1"/>
        <w:numFmt w:val="decimal"/>
        <w:pStyle w:val="LBSimple2"/>
        <w:lvlText w:val=""/>
        <w:lvlJc w:val="left"/>
      </w:lvl>
    </w:lvlOverride>
    <w:lvlOverride w:ilvl="2">
      <w:startOverride w:val="1"/>
      <w:lvl w:ilvl="2">
        <w:start w:val="1"/>
        <w:numFmt w:val="decimal"/>
        <w:pStyle w:val="LBSimple3"/>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33">
    <w:abstractNumId w:val="3"/>
  </w:num>
  <w:num w:numId="34">
    <w:abstractNumId w:val="1"/>
    <w:lvlOverride w:ilvl="0">
      <w:lvl w:ilvl="0">
        <w:numFmt w:val="decimal"/>
        <w:lvlText w:val=""/>
        <w:lvlJc w:val="left"/>
      </w:lvl>
    </w:lvlOverride>
    <w:lvlOverride w:ilvl="1">
      <w:lvl w:ilvl="1">
        <w:numFmt w:val="decimal"/>
        <w:lvlText w:val=""/>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lvlOverride w:ilvl="8">
      <w:lvl w:ilvl="8">
        <w:numFmt w:val="decimal"/>
        <w:lvlText w:val=""/>
        <w:lvlJc w:val="left"/>
      </w:lvl>
    </w:lvlOverride>
  </w:num>
  <w:num w:numId="35">
    <w:abstractNumId w:val="36"/>
  </w:num>
  <w:num w:numId="36">
    <w:abstractNumId w:val="14"/>
  </w:num>
  <w:num w:numId="37">
    <w:abstractNumId w:val="30"/>
  </w:num>
  <w:num w:numId="38">
    <w:abstractNumId w:val="32"/>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efaultTabStop w:val="720"/>
  <w:drawingGridHorizontalSpacing w:val="110"/>
  <w:displayHorizont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6490"/>
    <w:rsid w:val="00000DC5"/>
    <w:rsid w:val="00001AE5"/>
    <w:rsid w:val="00001F09"/>
    <w:rsid w:val="00001F25"/>
    <w:rsid w:val="000040F2"/>
    <w:rsid w:val="0000555A"/>
    <w:rsid w:val="00005602"/>
    <w:rsid w:val="000056B2"/>
    <w:rsid w:val="0000591F"/>
    <w:rsid w:val="000064BD"/>
    <w:rsid w:val="00006996"/>
    <w:rsid w:val="00006DF5"/>
    <w:rsid w:val="0001256E"/>
    <w:rsid w:val="00013D07"/>
    <w:rsid w:val="00014760"/>
    <w:rsid w:val="00014818"/>
    <w:rsid w:val="00017508"/>
    <w:rsid w:val="0002260A"/>
    <w:rsid w:val="00023445"/>
    <w:rsid w:val="00023C4F"/>
    <w:rsid w:val="00024083"/>
    <w:rsid w:val="000247D6"/>
    <w:rsid w:val="00024C56"/>
    <w:rsid w:val="00025C98"/>
    <w:rsid w:val="00027BAB"/>
    <w:rsid w:val="00032810"/>
    <w:rsid w:val="00032C8C"/>
    <w:rsid w:val="00033712"/>
    <w:rsid w:val="000343A5"/>
    <w:rsid w:val="00035D8E"/>
    <w:rsid w:val="00037F17"/>
    <w:rsid w:val="00040B5F"/>
    <w:rsid w:val="0004133A"/>
    <w:rsid w:val="000422EA"/>
    <w:rsid w:val="00045261"/>
    <w:rsid w:val="00045399"/>
    <w:rsid w:val="000467FE"/>
    <w:rsid w:val="00051041"/>
    <w:rsid w:val="000518FC"/>
    <w:rsid w:val="00052AF4"/>
    <w:rsid w:val="00052BEB"/>
    <w:rsid w:val="000531F2"/>
    <w:rsid w:val="00053650"/>
    <w:rsid w:val="0005404F"/>
    <w:rsid w:val="00054693"/>
    <w:rsid w:val="00054BE0"/>
    <w:rsid w:val="0005557F"/>
    <w:rsid w:val="00055954"/>
    <w:rsid w:val="0005602B"/>
    <w:rsid w:val="000578D4"/>
    <w:rsid w:val="0006093D"/>
    <w:rsid w:val="000613FC"/>
    <w:rsid w:val="000617AC"/>
    <w:rsid w:val="000619D7"/>
    <w:rsid w:val="00061FC1"/>
    <w:rsid w:val="00062A35"/>
    <w:rsid w:val="0006380B"/>
    <w:rsid w:val="00064D70"/>
    <w:rsid w:val="00065B78"/>
    <w:rsid w:val="00067D97"/>
    <w:rsid w:val="0007109A"/>
    <w:rsid w:val="0007130C"/>
    <w:rsid w:val="00072C94"/>
    <w:rsid w:val="000742A1"/>
    <w:rsid w:val="00075369"/>
    <w:rsid w:val="000773C7"/>
    <w:rsid w:val="000803CD"/>
    <w:rsid w:val="00080DB1"/>
    <w:rsid w:val="0008190D"/>
    <w:rsid w:val="00084E51"/>
    <w:rsid w:val="0008744E"/>
    <w:rsid w:val="00087EC1"/>
    <w:rsid w:val="00090AF8"/>
    <w:rsid w:val="00091606"/>
    <w:rsid w:val="00092D32"/>
    <w:rsid w:val="000938D1"/>
    <w:rsid w:val="000A04CF"/>
    <w:rsid w:val="000A1205"/>
    <w:rsid w:val="000A15BD"/>
    <w:rsid w:val="000A1BFA"/>
    <w:rsid w:val="000A1FA6"/>
    <w:rsid w:val="000A28BC"/>
    <w:rsid w:val="000A45A0"/>
    <w:rsid w:val="000A4802"/>
    <w:rsid w:val="000B02F6"/>
    <w:rsid w:val="000B05F3"/>
    <w:rsid w:val="000B0EEA"/>
    <w:rsid w:val="000B35E5"/>
    <w:rsid w:val="000B5904"/>
    <w:rsid w:val="000B6646"/>
    <w:rsid w:val="000B7EC9"/>
    <w:rsid w:val="000B7F7D"/>
    <w:rsid w:val="000C395A"/>
    <w:rsid w:val="000C4DAF"/>
    <w:rsid w:val="000C5B36"/>
    <w:rsid w:val="000C709A"/>
    <w:rsid w:val="000C7E1D"/>
    <w:rsid w:val="000D028B"/>
    <w:rsid w:val="000D155D"/>
    <w:rsid w:val="000D17DD"/>
    <w:rsid w:val="000D1CD9"/>
    <w:rsid w:val="000D2DD5"/>
    <w:rsid w:val="000D2FC4"/>
    <w:rsid w:val="000D3692"/>
    <w:rsid w:val="000D3DD6"/>
    <w:rsid w:val="000D409F"/>
    <w:rsid w:val="000D4DBD"/>
    <w:rsid w:val="000D556A"/>
    <w:rsid w:val="000D5D3B"/>
    <w:rsid w:val="000D60A2"/>
    <w:rsid w:val="000D6291"/>
    <w:rsid w:val="000E00D5"/>
    <w:rsid w:val="000E0870"/>
    <w:rsid w:val="000E4461"/>
    <w:rsid w:val="000E4BCD"/>
    <w:rsid w:val="000E578A"/>
    <w:rsid w:val="000E57CC"/>
    <w:rsid w:val="000E5BDD"/>
    <w:rsid w:val="000E6965"/>
    <w:rsid w:val="000F181B"/>
    <w:rsid w:val="000F2A5F"/>
    <w:rsid w:val="000F2DBD"/>
    <w:rsid w:val="000F3711"/>
    <w:rsid w:val="000F4723"/>
    <w:rsid w:val="000F7280"/>
    <w:rsid w:val="000F738E"/>
    <w:rsid w:val="00102CA4"/>
    <w:rsid w:val="00103FD8"/>
    <w:rsid w:val="00104881"/>
    <w:rsid w:val="00105F0F"/>
    <w:rsid w:val="001076DC"/>
    <w:rsid w:val="00107E24"/>
    <w:rsid w:val="00107F6F"/>
    <w:rsid w:val="00110DDC"/>
    <w:rsid w:val="00110E38"/>
    <w:rsid w:val="00111B29"/>
    <w:rsid w:val="0011226F"/>
    <w:rsid w:val="001127A5"/>
    <w:rsid w:val="00112A76"/>
    <w:rsid w:val="00115326"/>
    <w:rsid w:val="0011537E"/>
    <w:rsid w:val="001163DA"/>
    <w:rsid w:val="00116E2C"/>
    <w:rsid w:val="00117AF9"/>
    <w:rsid w:val="001207C0"/>
    <w:rsid w:val="00121A62"/>
    <w:rsid w:val="00121EA2"/>
    <w:rsid w:val="00122C11"/>
    <w:rsid w:val="00124F2D"/>
    <w:rsid w:val="00125075"/>
    <w:rsid w:val="00125FB1"/>
    <w:rsid w:val="00132386"/>
    <w:rsid w:val="00140A8B"/>
    <w:rsid w:val="00142CD9"/>
    <w:rsid w:val="00143DA3"/>
    <w:rsid w:val="0014623C"/>
    <w:rsid w:val="00151FEA"/>
    <w:rsid w:val="0015251F"/>
    <w:rsid w:val="001547F2"/>
    <w:rsid w:val="0015486F"/>
    <w:rsid w:val="00154AD0"/>
    <w:rsid w:val="001550C1"/>
    <w:rsid w:val="001607EA"/>
    <w:rsid w:val="001618D2"/>
    <w:rsid w:val="00163151"/>
    <w:rsid w:val="001641EE"/>
    <w:rsid w:val="00164AB5"/>
    <w:rsid w:val="0016561B"/>
    <w:rsid w:val="0016583D"/>
    <w:rsid w:val="0016596D"/>
    <w:rsid w:val="001665A6"/>
    <w:rsid w:val="001675C7"/>
    <w:rsid w:val="00170A03"/>
    <w:rsid w:val="00171A47"/>
    <w:rsid w:val="00171C61"/>
    <w:rsid w:val="00175DAE"/>
    <w:rsid w:val="0017637B"/>
    <w:rsid w:val="00177706"/>
    <w:rsid w:val="00180F0B"/>
    <w:rsid w:val="001839E7"/>
    <w:rsid w:val="001847D0"/>
    <w:rsid w:val="0018665D"/>
    <w:rsid w:val="00187965"/>
    <w:rsid w:val="0019241B"/>
    <w:rsid w:val="00192C69"/>
    <w:rsid w:val="0019344C"/>
    <w:rsid w:val="0019450B"/>
    <w:rsid w:val="00194599"/>
    <w:rsid w:val="00195057"/>
    <w:rsid w:val="00197DC6"/>
    <w:rsid w:val="001A0015"/>
    <w:rsid w:val="001A0209"/>
    <w:rsid w:val="001A19DF"/>
    <w:rsid w:val="001A1BD2"/>
    <w:rsid w:val="001A236B"/>
    <w:rsid w:val="001A2E43"/>
    <w:rsid w:val="001A41E3"/>
    <w:rsid w:val="001A6B81"/>
    <w:rsid w:val="001A6D86"/>
    <w:rsid w:val="001A736D"/>
    <w:rsid w:val="001A75F3"/>
    <w:rsid w:val="001A79C5"/>
    <w:rsid w:val="001A7D08"/>
    <w:rsid w:val="001B2084"/>
    <w:rsid w:val="001B35B3"/>
    <w:rsid w:val="001B488D"/>
    <w:rsid w:val="001B49DC"/>
    <w:rsid w:val="001B72CA"/>
    <w:rsid w:val="001B7C84"/>
    <w:rsid w:val="001C018D"/>
    <w:rsid w:val="001C0726"/>
    <w:rsid w:val="001C18CD"/>
    <w:rsid w:val="001C1E2E"/>
    <w:rsid w:val="001C4329"/>
    <w:rsid w:val="001C4820"/>
    <w:rsid w:val="001C4C34"/>
    <w:rsid w:val="001C5D1E"/>
    <w:rsid w:val="001D128A"/>
    <w:rsid w:val="001D1403"/>
    <w:rsid w:val="001D3737"/>
    <w:rsid w:val="001D530A"/>
    <w:rsid w:val="001D63DC"/>
    <w:rsid w:val="001D70D4"/>
    <w:rsid w:val="001E0637"/>
    <w:rsid w:val="001E08D8"/>
    <w:rsid w:val="001E22B7"/>
    <w:rsid w:val="001E2F30"/>
    <w:rsid w:val="001E520B"/>
    <w:rsid w:val="001E538A"/>
    <w:rsid w:val="001E5AD5"/>
    <w:rsid w:val="001E6825"/>
    <w:rsid w:val="001E6861"/>
    <w:rsid w:val="001E6F12"/>
    <w:rsid w:val="001E7784"/>
    <w:rsid w:val="001E787B"/>
    <w:rsid w:val="001F0296"/>
    <w:rsid w:val="001F084D"/>
    <w:rsid w:val="001F171D"/>
    <w:rsid w:val="001F253B"/>
    <w:rsid w:val="001F367F"/>
    <w:rsid w:val="001F3831"/>
    <w:rsid w:val="001F5355"/>
    <w:rsid w:val="001F5A80"/>
    <w:rsid w:val="001F7FE4"/>
    <w:rsid w:val="00200C91"/>
    <w:rsid w:val="00201127"/>
    <w:rsid w:val="002020E5"/>
    <w:rsid w:val="00203131"/>
    <w:rsid w:val="002042CA"/>
    <w:rsid w:val="0020483D"/>
    <w:rsid w:val="00204A6C"/>
    <w:rsid w:val="00205BDB"/>
    <w:rsid w:val="00206148"/>
    <w:rsid w:val="00207498"/>
    <w:rsid w:val="00207611"/>
    <w:rsid w:val="00207F67"/>
    <w:rsid w:val="00210FA6"/>
    <w:rsid w:val="00213E60"/>
    <w:rsid w:val="00214109"/>
    <w:rsid w:val="0021415E"/>
    <w:rsid w:val="002158EA"/>
    <w:rsid w:val="00215BF0"/>
    <w:rsid w:val="00215DC5"/>
    <w:rsid w:val="0021761B"/>
    <w:rsid w:val="00220E2F"/>
    <w:rsid w:val="00224AC6"/>
    <w:rsid w:val="00224C1E"/>
    <w:rsid w:val="00225A76"/>
    <w:rsid w:val="00227858"/>
    <w:rsid w:val="00227B3E"/>
    <w:rsid w:val="0023238E"/>
    <w:rsid w:val="0023338C"/>
    <w:rsid w:val="00234DB2"/>
    <w:rsid w:val="00235C4F"/>
    <w:rsid w:val="0023616C"/>
    <w:rsid w:val="0023671B"/>
    <w:rsid w:val="002373CA"/>
    <w:rsid w:val="002377C2"/>
    <w:rsid w:val="00241735"/>
    <w:rsid w:val="002427FC"/>
    <w:rsid w:val="002439DF"/>
    <w:rsid w:val="00243F7E"/>
    <w:rsid w:val="002453D3"/>
    <w:rsid w:val="00245A48"/>
    <w:rsid w:val="00247B01"/>
    <w:rsid w:val="002541B0"/>
    <w:rsid w:val="00254279"/>
    <w:rsid w:val="0025507F"/>
    <w:rsid w:val="00255BDE"/>
    <w:rsid w:val="00263595"/>
    <w:rsid w:val="00264252"/>
    <w:rsid w:val="00266E1E"/>
    <w:rsid w:val="002672DE"/>
    <w:rsid w:val="002677AD"/>
    <w:rsid w:val="00272484"/>
    <w:rsid w:val="0027354B"/>
    <w:rsid w:val="00275775"/>
    <w:rsid w:val="002800D9"/>
    <w:rsid w:val="00280957"/>
    <w:rsid w:val="00280B78"/>
    <w:rsid w:val="00281843"/>
    <w:rsid w:val="00282A64"/>
    <w:rsid w:val="002833E0"/>
    <w:rsid w:val="002857CB"/>
    <w:rsid w:val="002861CE"/>
    <w:rsid w:val="0028626C"/>
    <w:rsid w:val="00286A5E"/>
    <w:rsid w:val="00287769"/>
    <w:rsid w:val="002878F3"/>
    <w:rsid w:val="00287C36"/>
    <w:rsid w:val="002906DA"/>
    <w:rsid w:val="002925C9"/>
    <w:rsid w:val="0029352F"/>
    <w:rsid w:val="00294C37"/>
    <w:rsid w:val="00295745"/>
    <w:rsid w:val="00295799"/>
    <w:rsid w:val="002A1063"/>
    <w:rsid w:val="002A3422"/>
    <w:rsid w:val="002A4417"/>
    <w:rsid w:val="002A670E"/>
    <w:rsid w:val="002B07A7"/>
    <w:rsid w:val="002B11A6"/>
    <w:rsid w:val="002B2855"/>
    <w:rsid w:val="002B2EFA"/>
    <w:rsid w:val="002B5D76"/>
    <w:rsid w:val="002B5F53"/>
    <w:rsid w:val="002B6025"/>
    <w:rsid w:val="002B6776"/>
    <w:rsid w:val="002B7C61"/>
    <w:rsid w:val="002C0131"/>
    <w:rsid w:val="002C09F4"/>
    <w:rsid w:val="002C0D37"/>
    <w:rsid w:val="002C0EE8"/>
    <w:rsid w:val="002C2A8F"/>
    <w:rsid w:val="002C406C"/>
    <w:rsid w:val="002C6176"/>
    <w:rsid w:val="002C622C"/>
    <w:rsid w:val="002C7A7B"/>
    <w:rsid w:val="002D1357"/>
    <w:rsid w:val="002D38B3"/>
    <w:rsid w:val="002D492C"/>
    <w:rsid w:val="002D52A3"/>
    <w:rsid w:val="002D5475"/>
    <w:rsid w:val="002D59E9"/>
    <w:rsid w:val="002D5F52"/>
    <w:rsid w:val="002D6FC0"/>
    <w:rsid w:val="002D7232"/>
    <w:rsid w:val="002D77B0"/>
    <w:rsid w:val="002E180D"/>
    <w:rsid w:val="002E1849"/>
    <w:rsid w:val="002E1904"/>
    <w:rsid w:val="002E1D0C"/>
    <w:rsid w:val="002E4406"/>
    <w:rsid w:val="002E444E"/>
    <w:rsid w:val="002E5B41"/>
    <w:rsid w:val="002F07FE"/>
    <w:rsid w:val="002F27BF"/>
    <w:rsid w:val="002F2930"/>
    <w:rsid w:val="002F2B6A"/>
    <w:rsid w:val="002F4404"/>
    <w:rsid w:val="002F58E7"/>
    <w:rsid w:val="002F6F3B"/>
    <w:rsid w:val="002F7055"/>
    <w:rsid w:val="0030006E"/>
    <w:rsid w:val="00300250"/>
    <w:rsid w:val="00301351"/>
    <w:rsid w:val="00302A4D"/>
    <w:rsid w:val="00303C0F"/>
    <w:rsid w:val="00304BDB"/>
    <w:rsid w:val="00305395"/>
    <w:rsid w:val="00305D63"/>
    <w:rsid w:val="00306215"/>
    <w:rsid w:val="003079C1"/>
    <w:rsid w:val="003115A9"/>
    <w:rsid w:val="003118D0"/>
    <w:rsid w:val="0031242F"/>
    <w:rsid w:val="00312E46"/>
    <w:rsid w:val="00313C8C"/>
    <w:rsid w:val="003147CA"/>
    <w:rsid w:val="00320D98"/>
    <w:rsid w:val="00320F83"/>
    <w:rsid w:val="003234EB"/>
    <w:rsid w:val="003258C9"/>
    <w:rsid w:val="003261C2"/>
    <w:rsid w:val="003274F9"/>
    <w:rsid w:val="00330262"/>
    <w:rsid w:val="0033082A"/>
    <w:rsid w:val="00331BD4"/>
    <w:rsid w:val="00332434"/>
    <w:rsid w:val="00332AE2"/>
    <w:rsid w:val="0033306A"/>
    <w:rsid w:val="003335E6"/>
    <w:rsid w:val="003358FF"/>
    <w:rsid w:val="00335A2C"/>
    <w:rsid w:val="0033604E"/>
    <w:rsid w:val="00340033"/>
    <w:rsid w:val="00340E1A"/>
    <w:rsid w:val="00341848"/>
    <w:rsid w:val="00343058"/>
    <w:rsid w:val="003434E2"/>
    <w:rsid w:val="0034446A"/>
    <w:rsid w:val="00346D3C"/>
    <w:rsid w:val="00347BF6"/>
    <w:rsid w:val="003503AB"/>
    <w:rsid w:val="00351F7A"/>
    <w:rsid w:val="003531FB"/>
    <w:rsid w:val="00353C36"/>
    <w:rsid w:val="003544AE"/>
    <w:rsid w:val="00354AF6"/>
    <w:rsid w:val="003560A8"/>
    <w:rsid w:val="0035615A"/>
    <w:rsid w:val="003562CA"/>
    <w:rsid w:val="003563AA"/>
    <w:rsid w:val="00357586"/>
    <w:rsid w:val="00357D01"/>
    <w:rsid w:val="00370254"/>
    <w:rsid w:val="00374A3B"/>
    <w:rsid w:val="00375484"/>
    <w:rsid w:val="003754EF"/>
    <w:rsid w:val="003762DB"/>
    <w:rsid w:val="00376A3F"/>
    <w:rsid w:val="00376F81"/>
    <w:rsid w:val="00380081"/>
    <w:rsid w:val="00383425"/>
    <w:rsid w:val="00383C63"/>
    <w:rsid w:val="00384EBE"/>
    <w:rsid w:val="00385D91"/>
    <w:rsid w:val="00386CFA"/>
    <w:rsid w:val="00386D7C"/>
    <w:rsid w:val="003877C5"/>
    <w:rsid w:val="00387BD6"/>
    <w:rsid w:val="00392588"/>
    <w:rsid w:val="00393576"/>
    <w:rsid w:val="003937C1"/>
    <w:rsid w:val="00393B17"/>
    <w:rsid w:val="00394DA5"/>
    <w:rsid w:val="003955B6"/>
    <w:rsid w:val="00396346"/>
    <w:rsid w:val="003965D8"/>
    <w:rsid w:val="00396FDE"/>
    <w:rsid w:val="003979CA"/>
    <w:rsid w:val="00397AF6"/>
    <w:rsid w:val="003A2F34"/>
    <w:rsid w:val="003A3591"/>
    <w:rsid w:val="003A363D"/>
    <w:rsid w:val="003A4DCA"/>
    <w:rsid w:val="003A57B7"/>
    <w:rsid w:val="003A6EB1"/>
    <w:rsid w:val="003A7ABD"/>
    <w:rsid w:val="003B070C"/>
    <w:rsid w:val="003B0794"/>
    <w:rsid w:val="003B18DF"/>
    <w:rsid w:val="003B1EC2"/>
    <w:rsid w:val="003B2C95"/>
    <w:rsid w:val="003B4386"/>
    <w:rsid w:val="003B5162"/>
    <w:rsid w:val="003B669E"/>
    <w:rsid w:val="003B68D7"/>
    <w:rsid w:val="003B6C96"/>
    <w:rsid w:val="003B6EDD"/>
    <w:rsid w:val="003C0A2C"/>
    <w:rsid w:val="003C0DA3"/>
    <w:rsid w:val="003C2EC9"/>
    <w:rsid w:val="003C2F01"/>
    <w:rsid w:val="003C3F5D"/>
    <w:rsid w:val="003C4D65"/>
    <w:rsid w:val="003C6EC0"/>
    <w:rsid w:val="003C79BC"/>
    <w:rsid w:val="003D1B43"/>
    <w:rsid w:val="003D48D8"/>
    <w:rsid w:val="003D503F"/>
    <w:rsid w:val="003D57E1"/>
    <w:rsid w:val="003D6A36"/>
    <w:rsid w:val="003D7088"/>
    <w:rsid w:val="003E40F9"/>
    <w:rsid w:val="003E4C7C"/>
    <w:rsid w:val="003E5089"/>
    <w:rsid w:val="003E5475"/>
    <w:rsid w:val="003E54A8"/>
    <w:rsid w:val="003E5761"/>
    <w:rsid w:val="003F1031"/>
    <w:rsid w:val="003F1855"/>
    <w:rsid w:val="003F1B2A"/>
    <w:rsid w:val="003F33B5"/>
    <w:rsid w:val="003F4D61"/>
    <w:rsid w:val="003F5941"/>
    <w:rsid w:val="003F5A40"/>
    <w:rsid w:val="003F5DD6"/>
    <w:rsid w:val="003F76C8"/>
    <w:rsid w:val="00400B3B"/>
    <w:rsid w:val="00402608"/>
    <w:rsid w:val="004033EB"/>
    <w:rsid w:val="00403F44"/>
    <w:rsid w:val="00404335"/>
    <w:rsid w:val="00406210"/>
    <w:rsid w:val="004063D0"/>
    <w:rsid w:val="004070F0"/>
    <w:rsid w:val="004100AC"/>
    <w:rsid w:val="0041021C"/>
    <w:rsid w:val="00410262"/>
    <w:rsid w:val="004148E7"/>
    <w:rsid w:val="004156E2"/>
    <w:rsid w:val="00417361"/>
    <w:rsid w:val="004179AE"/>
    <w:rsid w:val="00417C15"/>
    <w:rsid w:val="00417F57"/>
    <w:rsid w:val="004205B5"/>
    <w:rsid w:val="00420740"/>
    <w:rsid w:val="00422EAA"/>
    <w:rsid w:val="004233BE"/>
    <w:rsid w:val="00423B5A"/>
    <w:rsid w:val="00424F1A"/>
    <w:rsid w:val="00426E55"/>
    <w:rsid w:val="0042751C"/>
    <w:rsid w:val="00427EE5"/>
    <w:rsid w:val="00427FBB"/>
    <w:rsid w:val="00435168"/>
    <w:rsid w:val="00435EAA"/>
    <w:rsid w:val="00437B56"/>
    <w:rsid w:val="00441504"/>
    <w:rsid w:val="00442C8B"/>
    <w:rsid w:val="00443280"/>
    <w:rsid w:val="004432E5"/>
    <w:rsid w:val="00443EB1"/>
    <w:rsid w:val="00444B00"/>
    <w:rsid w:val="00446516"/>
    <w:rsid w:val="00450AC5"/>
    <w:rsid w:val="00451630"/>
    <w:rsid w:val="00451F52"/>
    <w:rsid w:val="0045236A"/>
    <w:rsid w:val="0045285D"/>
    <w:rsid w:val="0045327D"/>
    <w:rsid w:val="0045510C"/>
    <w:rsid w:val="0045521E"/>
    <w:rsid w:val="00455444"/>
    <w:rsid w:val="00456BA5"/>
    <w:rsid w:val="00457618"/>
    <w:rsid w:val="004609BA"/>
    <w:rsid w:val="00460E79"/>
    <w:rsid w:val="004660BC"/>
    <w:rsid w:val="0046793B"/>
    <w:rsid w:val="004705CB"/>
    <w:rsid w:val="00470EFD"/>
    <w:rsid w:val="004720F8"/>
    <w:rsid w:val="004721A6"/>
    <w:rsid w:val="0047357A"/>
    <w:rsid w:val="00473FBA"/>
    <w:rsid w:val="004743F5"/>
    <w:rsid w:val="00475B38"/>
    <w:rsid w:val="0047609D"/>
    <w:rsid w:val="00476C97"/>
    <w:rsid w:val="00476E96"/>
    <w:rsid w:val="00477810"/>
    <w:rsid w:val="00477AAC"/>
    <w:rsid w:val="0048174D"/>
    <w:rsid w:val="0048273A"/>
    <w:rsid w:val="00484A4A"/>
    <w:rsid w:val="0048600A"/>
    <w:rsid w:val="004862D8"/>
    <w:rsid w:val="004868E6"/>
    <w:rsid w:val="00486922"/>
    <w:rsid w:val="00487DBA"/>
    <w:rsid w:val="004927AB"/>
    <w:rsid w:val="00493F63"/>
    <w:rsid w:val="004948B0"/>
    <w:rsid w:val="0049493F"/>
    <w:rsid w:val="004951B9"/>
    <w:rsid w:val="004A3EE5"/>
    <w:rsid w:val="004A4B66"/>
    <w:rsid w:val="004A4D4B"/>
    <w:rsid w:val="004B03B6"/>
    <w:rsid w:val="004B099C"/>
    <w:rsid w:val="004B17B4"/>
    <w:rsid w:val="004B193E"/>
    <w:rsid w:val="004B262B"/>
    <w:rsid w:val="004B3561"/>
    <w:rsid w:val="004B59E3"/>
    <w:rsid w:val="004C0846"/>
    <w:rsid w:val="004C10DF"/>
    <w:rsid w:val="004C22FB"/>
    <w:rsid w:val="004C2458"/>
    <w:rsid w:val="004C30D3"/>
    <w:rsid w:val="004C3341"/>
    <w:rsid w:val="004C3496"/>
    <w:rsid w:val="004C3ED1"/>
    <w:rsid w:val="004C4EC1"/>
    <w:rsid w:val="004C520E"/>
    <w:rsid w:val="004C5E11"/>
    <w:rsid w:val="004C6C31"/>
    <w:rsid w:val="004C7402"/>
    <w:rsid w:val="004C7603"/>
    <w:rsid w:val="004D0389"/>
    <w:rsid w:val="004D0FED"/>
    <w:rsid w:val="004D220E"/>
    <w:rsid w:val="004D22E2"/>
    <w:rsid w:val="004D367F"/>
    <w:rsid w:val="004D36CD"/>
    <w:rsid w:val="004D3E7C"/>
    <w:rsid w:val="004D4031"/>
    <w:rsid w:val="004D4801"/>
    <w:rsid w:val="004D4B49"/>
    <w:rsid w:val="004D60D8"/>
    <w:rsid w:val="004D6B48"/>
    <w:rsid w:val="004D6E53"/>
    <w:rsid w:val="004D7153"/>
    <w:rsid w:val="004D78A5"/>
    <w:rsid w:val="004D7D65"/>
    <w:rsid w:val="004E0411"/>
    <w:rsid w:val="004E1A26"/>
    <w:rsid w:val="004E1E88"/>
    <w:rsid w:val="004E2825"/>
    <w:rsid w:val="004E29B4"/>
    <w:rsid w:val="004E2CFA"/>
    <w:rsid w:val="004E3623"/>
    <w:rsid w:val="004E41D2"/>
    <w:rsid w:val="004E4FCE"/>
    <w:rsid w:val="004E55D2"/>
    <w:rsid w:val="004E5E01"/>
    <w:rsid w:val="004E6876"/>
    <w:rsid w:val="004E6A35"/>
    <w:rsid w:val="004F07EF"/>
    <w:rsid w:val="004F1122"/>
    <w:rsid w:val="004F1198"/>
    <w:rsid w:val="004F1F17"/>
    <w:rsid w:val="004F3D76"/>
    <w:rsid w:val="004F4E5D"/>
    <w:rsid w:val="004F52D5"/>
    <w:rsid w:val="0050390D"/>
    <w:rsid w:val="00503DDF"/>
    <w:rsid w:val="00503F0A"/>
    <w:rsid w:val="00505381"/>
    <w:rsid w:val="00505708"/>
    <w:rsid w:val="00506C4A"/>
    <w:rsid w:val="00507DF9"/>
    <w:rsid w:val="00510802"/>
    <w:rsid w:val="00511E12"/>
    <w:rsid w:val="005138B8"/>
    <w:rsid w:val="00515300"/>
    <w:rsid w:val="00515445"/>
    <w:rsid w:val="00515A93"/>
    <w:rsid w:val="005160E1"/>
    <w:rsid w:val="00516F70"/>
    <w:rsid w:val="005201AA"/>
    <w:rsid w:val="00520308"/>
    <w:rsid w:val="00523F2A"/>
    <w:rsid w:val="00524652"/>
    <w:rsid w:val="00524ABF"/>
    <w:rsid w:val="00525715"/>
    <w:rsid w:val="00525BF8"/>
    <w:rsid w:val="005268A8"/>
    <w:rsid w:val="00530D7C"/>
    <w:rsid w:val="00530E2D"/>
    <w:rsid w:val="00531BE2"/>
    <w:rsid w:val="00531F7D"/>
    <w:rsid w:val="005326D7"/>
    <w:rsid w:val="00533EDF"/>
    <w:rsid w:val="00534624"/>
    <w:rsid w:val="0053469A"/>
    <w:rsid w:val="005415BE"/>
    <w:rsid w:val="00541CF6"/>
    <w:rsid w:val="00543F94"/>
    <w:rsid w:val="005455F6"/>
    <w:rsid w:val="00545975"/>
    <w:rsid w:val="005462D1"/>
    <w:rsid w:val="0054751C"/>
    <w:rsid w:val="00550963"/>
    <w:rsid w:val="00551B7B"/>
    <w:rsid w:val="00552203"/>
    <w:rsid w:val="005525E6"/>
    <w:rsid w:val="00552FB9"/>
    <w:rsid w:val="00554558"/>
    <w:rsid w:val="00554B16"/>
    <w:rsid w:val="00555A08"/>
    <w:rsid w:val="0055662D"/>
    <w:rsid w:val="00556681"/>
    <w:rsid w:val="005572FD"/>
    <w:rsid w:val="005576C5"/>
    <w:rsid w:val="005610F9"/>
    <w:rsid w:val="00562118"/>
    <w:rsid w:val="00562648"/>
    <w:rsid w:val="005628C0"/>
    <w:rsid w:val="0056382B"/>
    <w:rsid w:val="00563F3C"/>
    <w:rsid w:val="005674E5"/>
    <w:rsid w:val="00567539"/>
    <w:rsid w:val="00567E98"/>
    <w:rsid w:val="005707A5"/>
    <w:rsid w:val="00571C03"/>
    <w:rsid w:val="00574A1F"/>
    <w:rsid w:val="00574C6B"/>
    <w:rsid w:val="00574FFD"/>
    <w:rsid w:val="0057588A"/>
    <w:rsid w:val="00575E0C"/>
    <w:rsid w:val="00577AD8"/>
    <w:rsid w:val="00577EAF"/>
    <w:rsid w:val="005816E0"/>
    <w:rsid w:val="00582569"/>
    <w:rsid w:val="00582F42"/>
    <w:rsid w:val="00584349"/>
    <w:rsid w:val="0058790E"/>
    <w:rsid w:val="005903BB"/>
    <w:rsid w:val="00590CD6"/>
    <w:rsid w:val="005919AF"/>
    <w:rsid w:val="0059311C"/>
    <w:rsid w:val="00593673"/>
    <w:rsid w:val="00594A2B"/>
    <w:rsid w:val="00596C74"/>
    <w:rsid w:val="005979F3"/>
    <w:rsid w:val="005A072A"/>
    <w:rsid w:val="005A164D"/>
    <w:rsid w:val="005A1851"/>
    <w:rsid w:val="005A4B59"/>
    <w:rsid w:val="005A5283"/>
    <w:rsid w:val="005A5F11"/>
    <w:rsid w:val="005B07A7"/>
    <w:rsid w:val="005B0EA1"/>
    <w:rsid w:val="005B1377"/>
    <w:rsid w:val="005B2571"/>
    <w:rsid w:val="005B2974"/>
    <w:rsid w:val="005B41FC"/>
    <w:rsid w:val="005B4AF5"/>
    <w:rsid w:val="005B63D2"/>
    <w:rsid w:val="005B6A32"/>
    <w:rsid w:val="005B7447"/>
    <w:rsid w:val="005B7E50"/>
    <w:rsid w:val="005B7E9B"/>
    <w:rsid w:val="005C0703"/>
    <w:rsid w:val="005C0C5D"/>
    <w:rsid w:val="005C2C22"/>
    <w:rsid w:val="005C2F67"/>
    <w:rsid w:val="005C4893"/>
    <w:rsid w:val="005C4AD2"/>
    <w:rsid w:val="005C51D7"/>
    <w:rsid w:val="005C5E5E"/>
    <w:rsid w:val="005C67CA"/>
    <w:rsid w:val="005C6C55"/>
    <w:rsid w:val="005C6CFB"/>
    <w:rsid w:val="005C7589"/>
    <w:rsid w:val="005C7606"/>
    <w:rsid w:val="005D1535"/>
    <w:rsid w:val="005D18C3"/>
    <w:rsid w:val="005D3CBE"/>
    <w:rsid w:val="005D4198"/>
    <w:rsid w:val="005D4CFA"/>
    <w:rsid w:val="005D6D2A"/>
    <w:rsid w:val="005E00CD"/>
    <w:rsid w:val="005E0272"/>
    <w:rsid w:val="005E1BD9"/>
    <w:rsid w:val="005E275F"/>
    <w:rsid w:val="005E4B51"/>
    <w:rsid w:val="005E500A"/>
    <w:rsid w:val="005E5059"/>
    <w:rsid w:val="005E5629"/>
    <w:rsid w:val="005E5D4A"/>
    <w:rsid w:val="005E6422"/>
    <w:rsid w:val="005E6C29"/>
    <w:rsid w:val="005E755C"/>
    <w:rsid w:val="005E759D"/>
    <w:rsid w:val="005F09E0"/>
    <w:rsid w:val="005F0D78"/>
    <w:rsid w:val="005F1D5E"/>
    <w:rsid w:val="005F2E31"/>
    <w:rsid w:val="005F48F5"/>
    <w:rsid w:val="005F4A85"/>
    <w:rsid w:val="005F4D7E"/>
    <w:rsid w:val="005F58DB"/>
    <w:rsid w:val="005F6772"/>
    <w:rsid w:val="005F6AE5"/>
    <w:rsid w:val="005F6BBD"/>
    <w:rsid w:val="00602F7F"/>
    <w:rsid w:val="0060485C"/>
    <w:rsid w:val="00605657"/>
    <w:rsid w:val="00605F54"/>
    <w:rsid w:val="00606C5C"/>
    <w:rsid w:val="0060744E"/>
    <w:rsid w:val="00611099"/>
    <w:rsid w:val="00612BDE"/>
    <w:rsid w:val="00614887"/>
    <w:rsid w:val="0061582B"/>
    <w:rsid w:val="006171BE"/>
    <w:rsid w:val="0061774A"/>
    <w:rsid w:val="00620276"/>
    <w:rsid w:val="0062079C"/>
    <w:rsid w:val="0062088E"/>
    <w:rsid w:val="00621DE9"/>
    <w:rsid w:val="00622143"/>
    <w:rsid w:val="006241EC"/>
    <w:rsid w:val="00624355"/>
    <w:rsid w:val="00626B7C"/>
    <w:rsid w:val="006307FA"/>
    <w:rsid w:val="006326FF"/>
    <w:rsid w:val="00632DFA"/>
    <w:rsid w:val="00634416"/>
    <w:rsid w:val="00636495"/>
    <w:rsid w:val="006408B1"/>
    <w:rsid w:val="006414A1"/>
    <w:rsid w:val="006433EC"/>
    <w:rsid w:val="00644093"/>
    <w:rsid w:val="006466E7"/>
    <w:rsid w:val="00646847"/>
    <w:rsid w:val="00646CFD"/>
    <w:rsid w:val="00647D9C"/>
    <w:rsid w:val="00650830"/>
    <w:rsid w:val="00650AFD"/>
    <w:rsid w:val="00651139"/>
    <w:rsid w:val="006512D8"/>
    <w:rsid w:val="00654036"/>
    <w:rsid w:val="006540A0"/>
    <w:rsid w:val="006540C1"/>
    <w:rsid w:val="00654370"/>
    <w:rsid w:val="00654569"/>
    <w:rsid w:val="00654ADE"/>
    <w:rsid w:val="00654C64"/>
    <w:rsid w:val="006551E4"/>
    <w:rsid w:val="00655E42"/>
    <w:rsid w:val="00656167"/>
    <w:rsid w:val="00656877"/>
    <w:rsid w:val="00657021"/>
    <w:rsid w:val="00657157"/>
    <w:rsid w:val="00657773"/>
    <w:rsid w:val="00657C2B"/>
    <w:rsid w:val="00660648"/>
    <w:rsid w:val="00662BDA"/>
    <w:rsid w:val="00663E2F"/>
    <w:rsid w:val="006641E6"/>
    <w:rsid w:val="006642B0"/>
    <w:rsid w:val="006645D7"/>
    <w:rsid w:val="00665B46"/>
    <w:rsid w:val="00665C79"/>
    <w:rsid w:val="006708A0"/>
    <w:rsid w:val="00670AC7"/>
    <w:rsid w:val="00671688"/>
    <w:rsid w:val="00672216"/>
    <w:rsid w:val="006728F8"/>
    <w:rsid w:val="00672DD2"/>
    <w:rsid w:val="006737B7"/>
    <w:rsid w:val="00675C39"/>
    <w:rsid w:val="00680318"/>
    <w:rsid w:val="00680612"/>
    <w:rsid w:val="00681816"/>
    <w:rsid w:val="00681DA7"/>
    <w:rsid w:val="0068455C"/>
    <w:rsid w:val="00684714"/>
    <w:rsid w:val="00684A60"/>
    <w:rsid w:val="00684F86"/>
    <w:rsid w:val="00687E98"/>
    <w:rsid w:val="00690711"/>
    <w:rsid w:val="00691297"/>
    <w:rsid w:val="00691FE4"/>
    <w:rsid w:val="006924C1"/>
    <w:rsid w:val="00693050"/>
    <w:rsid w:val="00693397"/>
    <w:rsid w:val="006935C1"/>
    <w:rsid w:val="00696EBE"/>
    <w:rsid w:val="00696F1B"/>
    <w:rsid w:val="00697DA0"/>
    <w:rsid w:val="006A0CBF"/>
    <w:rsid w:val="006A1AD1"/>
    <w:rsid w:val="006A68FC"/>
    <w:rsid w:val="006A6CBF"/>
    <w:rsid w:val="006A7CCD"/>
    <w:rsid w:val="006A7FDD"/>
    <w:rsid w:val="006B0B31"/>
    <w:rsid w:val="006B12C0"/>
    <w:rsid w:val="006B135D"/>
    <w:rsid w:val="006B469E"/>
    <w:rsid w:val="006C5E42"/>
    <w:rsid w:val="006C60FD"/>
    <w:rsid w:val="006C777A"/>
    <w:rsid w:val="006D00B0"/>
    <w:rsid w:val="006D02DA"/>
    <w:rsid w:val="006D2792"/>
    <w:rsid w:val="006D4468"/>
    <w:rsid w:val="006D4571"/>
    <w:rsid w:val="006D6AC9"/>
    <w:rsid w:val="006D717E"/>
    <w:rsid w:val="006E161F"/>
    <w:rsid w:val="006E180F"/>
    <w:rsid w:val="006E1BE3"/>
    <w:rsid w:val="006E1D88"/>
    <w:rsid w:val="006E347B"/>
    <w:rsid w:val="006E4902"/>
    <w:rsid w:val="006E5BA9"/>
    <w:rsid w:val="006E5C61"/>
    <w:rsid w:val="006E7738"/>
    <w:rsid w:val="006F101F"/>
    <w:rsid w:val="006F37FE"/>
    <w:rsid w:val="006F5CFF"/>
    <w:rsid w:val="006F63FF"/>
    <w:rsid w:val="006F7307"/>
    <w:rsid w:val="006F79BE"/>
    <w:rsid w:val="00702D55"/>
    <w:rsid w:val="00703934"/>
    <w:rsid w:val="00704CF4"/>
    <w:rsid w:val="00705234"/>
    <w:rsid w:val="00705476"/>
    <w:rsid w:val="007057D9"/>
    <w:rsid w:val="0070599A"/>
    <w:rsid w:val="00705FB9"/>
    <w:rsid w:val="00706E68"/>
    <w:rsid w:val="00707B55"/>
    <w:rsid w:val="00707D36"/>
    <w:rsid w:val="00711AC5"/>
    <w:rsid w:val="00712B78"/>
    <w:rsid w:val="00713617"/>
    <w:rsid w:val="0071437F"/>
    <w:rsid w:val="007149B6"/>
    <w:rsid w:val="00716619"/>
    <w:rsid w:val="00716BFF"/>
    <w:rsid w:val="00717875"/>
    <w:rsid w:val="0072086E"/>
    <w:rsid w:val="00722E6C"/>
    <w:rsid w:val="0072352B"/>
    <w:rsid w:val="0072548C"/>
    <w:rsid w:val="0073025F"/>
    <w:rsid w:val="00730E9C"/>
    <w:rsid w:val="00730F77"/>
    <w:rsid w:val="00731AF3"/>
    <w:rsid w:val="0073376D"/>
    <w:rsid w:val="00733FE8"/>
    <w:rsid w:val="00734E27"/>
    <w:rsid w:val="00734E45"/>
    <w:rsid w:val="007353B6"/>
    <w:rsid w:val="00735812"/>
    <w:rsid w:val="00735E31"/>
    <w:rsid w:val="007379C1"/>
    <w:rsid w:val="00737AE5"/>
    <w:rsid w:val="00743655"/>
    <w:rsid w:val="00743B25"/>
    <w:rsid w:val="00743F83"/>
    <w:rsid w:val="00744FB9"/>
    <w:rsid w:val="00747EE0"/>
    <w:rsid w:val="007524F1"/>
    <w:rsid w:val="00752889"/>
    <w:rsid w:val="00754403"/>
    <w:rsid w:val="00757467"/>
    <w:rsid w:val="00757666"/>
    <w:rsid w:val="007603A0"/>
    <w:rsid w:val="007604C2"/>
    <w:rsid w:val="00761656"/>
    <w:rsid w:val="007620BC"/>
    <w:rsid w:val="00763A7C"/>
    <w:rsid w:val="00766A71"/>
    <w:rsid w:val="007678A3"/>
    <w:rsid w:val="00772213"/>
    <w:rsid w:val="00772680"/>
    <w:rsid w:val="00774441"/>
    <w:rsid w:val="007745E1"/>
    <w:rsid w:val="00774B0D"/>
    <w:rsid w:val="00774B72"/>
    <w:rsid w:val="00774C09"/>
    <w:rsid w:val="0077548A"/>
    <w:rsid w:val="00775B09"/>
    <w:rsid w:val="0077632B"/>
    <w:rsid w:val="00776B5D"/>
    <w:rsid w:val="0077708F"/>
    <w:rsid w:val="007803B4"/>
    <w:rsid w:val="0078198D"/>
    <w:rsid w:val="007844B3"/>
    <w:rsid w:val="00784B08"/>
    <w:rsid w:val="00787874"/>
    <w:rsid w:val="00790BDD"/>
    <w:rsid w:val="00791CF7"/>
    <w:rsid w:val="00791F4B"/>
    <w:rsid w:val="007935E7"/>
    <w:rsid w:val="00793B25"/>
    <w:rsid w:val="00796748"/>
    <w:rsid w:val="00796E9A"/>
    <w:rsid w:val="00797341"/>
    <w:rsid w:val="007A046E"/>
    <w:rsid w:val="007A1586"/>
    <w:rsid w:val="007A23B4"/>
    <w:rsid w:val="007A2FB8"/>
    <w:rsid w:val="007A388B"/>
    <w:rsid w:val="007A4025"/>
    <w:rsid w:val="007A5184"/>
    <w:rsid w:val="007A631D"/>
    <w:rsid w:val="007A69DD"/>
    <w:rsid w:val="007A6BD9"/>
    <w:rsid w:val="007B0B16"/>
    <w:rsid w:val="007B1CD5"/>
    <w:rsid w:val="007B20FC"/>
    <w:rsid w:val="007B2BFB"/>
    <w:rsid w:val="007B3E43"/>
    <w:rsid w:val="007B5164"/>
    <w:rsid w:val="007B5D55"/>
    <w:rsid w:val="007B6289"/>
    <w:rsid w:val="007B7173"/>
    <w:rsid w:val="007B72D2"/>
    <w:rsid w:val="007B7B4C"/>
    <w:rsid w:val="007B7F5E"/>
    <w:rsid w:val="007C1D4D"/>
    <w:rsid w:val="007C20BA"/>
    <w:rsid w:val="007C391D"/>
    <w:rsid w:val="007C4AD2"/>
    <w:rsid w:val="007C6388"/>
    <w:rsid w:val="007C6BC3"/>
    <w:rsid w:val="007C7539"/>
    <w:rsid w:val="007C7854"/>
    <w:rsid w:val="007D19B8"/>
    <w:rsid w:val="007D30AB"/>
    <w:rsid w:val="007D3F94"/>
    <w:rsid w:val="007D73EA"/>
    <w:rsid w:val="007D7A00"/>
    <w:rsid w:val="007E0404"/>
    <w:rsid w:val="007E14C2"/>
    <w:rsid w:val="007E17C1"/>
    <w:rsid w:val="007E3B65"/>
    <w:rsid w:val="007E4C69"/>
    <w:rsid w:val="007E67CF"/>
    <w:rsid w:val="007E7295"/>
    <w:rsid w:val="007E7F47"/>
    <w:rsid w:val="007F08CB"/>
    <w:rsid w:val="007F2877"/>
    <w:rsid w:val="007F347B"/>
    <w:rsid w:val="007F3B85"/>
    <w:rsid w:val="007F4C9A"/>
    <w:rsid w:val="007F62F6"/>
    <w:rsid w:val="007F6F36"/>
    <w:rsid w:val="008009EF"/>
    <w:rsid w:val="0080239B"/>
    <w:rsid w:val="00803262"/>
    <w:rsid w:val="00804E35"/>
    <w:rsid w:val="00805790"/>
    <w:rsid w:val="0080629C"/>
    <w:rsid w:val="00807B57"/>
    <w:rsid w:val="00807FF7"/>
    <w:rsid w:val="00810618"/>
    <w:rsid w:val="0081211E"/>
    <w:rsid w:val="00813E3F"/>
    <w:rsid w:val="0081642D"/>
    <w:rsid w:val="0082105A"/>
    <w:rsid w:val="00821993"/>
    <w:rsid w:val="00821DB4"/>
    <w:rsid w:val="008220C4"/>
    <w:rsid w:val="00822F8F"/>
    <w:rsid w:val="008238D2"/>
    <w:rsid w:val="00830243"/>
    <w:rsid w:val="00830CBC"/>
    <w:rsid w:val="00831EE4"/>
    <w:rsid w:val="0083221E"/>
    <w:rsid w:val="008335CD"/>
    <w:rsid w:val="00833D86"/>
    <w:rsid w:val="00834EE2"/>
    <w:rsid w:val="0083643D"/>
    <w:rsid w:val="0084123C"/>
    <w:rsid w:val="008420DE"/>
    <w:rsid w:val="0084285B"/>
    <w:rsid w:val="00842D03"/>
    <w:rsid w:val="00845B14"/>
    <w:rsid w:val="00845B2A"/>
    <w:rsid w:val="00846889"/>
    <w:rsid w:val="00846954"/>
    <w:rsid w:val="008518BF"/>
    <w:rsid w:val="008519E9"/>
    <w:rsid w:val="00852B09"/>
    <w:rsid w:val="00852DF5"/>
    <w:rsid w:val="00853CEF"/>
    <w:rsid w:val="00853E9A"/>
    <w:rsid w:val="008546D3"/>
    <w:rsid w:val="008551E3"/>
    <w:rsid w:val="008562DD"/>
    <w:rsid w:val="008601C9"/>
    <w:rsid w:val="008605C3"/>
    <w:rsid w:val="00860886"/>
    <w:rsid w:val="008613C2"/>
    <w:rsid w:val="008616FA"/>
    <w:rsid w:val="008628BD"/>
    <w:rsid w:val="0086328E"/>
    <w:rsid w:val="00863692"/>
    <w:rsid w:val="008651FB"/>
    <w:rsid w:val="00865620"/>
    <w:rsid w:val="00865804"/>
    <w:rsid w:val="008658CB"/>
    <w:rsid w:val="00865A96"/>
    <w:rsid w:val="00870588"/>
    <w:rsid w:val="0087268A"/>
    <w:rsid w:val="008736F5"/>
    <w:rsid w:val="008749C0"/>
    <w:rsid w:val="00875115"/>
    <w:rsid w:val="00875173"/>
    <w:rsid w:val="0087584F"/>
    <w:rsid w:val="008762A0"/>
    <w:rsid w:val="0087696D"/>
    <w:rsid w:val="00876F83"/>
    <w:rsid w:val="00877513"/>
    <w:rsid w:val="00877A8D"/>
    <w:rsid w:val="00880C49"/>
    <w:rsid w:val="00882F28"/>
    <w:rsid w:val="00883572"/>
    <w:rsid w:val="00883620"/>
    <w:rsid w:val="00886167"/>
    <w:rsid w:val="008869A5"/>
    <w:rsid w:val="0088775E"/>
    <w:rsid w:val="0088795E"/>
    <w:rsid w:val="0089256F"/>
    <w:rsid w:val="00892612"/>
    <w:rsid w:val="00892654"/>
    <w:rsid w:val="008928A2"/>
    <w:rsid w:val="00893843"/>
    <w:rsid w:val="00893BCA"/>
    <w:rsid w:val="00893F7B"/>
    <w:rsid w:val="0089487A"/>
    <w:rsid w:val="00896CC8"/>
    <w:rsid w:val="008A0896"/>
    <w:rsid w:val="008A0E77"/>
    <w:rsid w:val="008A16A0"/>
    <w:rsid w:val="008A1DFA"/>
    <w:rsid w:val="008A1F88"/>
    <w:rsid w:val="008A2601"/>
    <w:rsid w:val="008A28AF"/>
    <w:rsid w:val="008A41E3"/>
    <w:rsid w:val="008A4AFB"/>
    <w:rsid w:val="008A5657"/>
    <w:rsid w:val="008A5D4C"/>
    <w:rsid w:val="008A6C32"/>
    <w:rsid w:val="008B075C"/>
    <w:rsid w:val="008B22E6"/>
    <w:rsid w:val="008B2622"/>
    <w:rsid w:val="008B382C"/>
    <w:rsid w:val="008B3E0A"/>
    <w:rsid w:val="008B42AD"/>
    <w:rsid w:val="008B4D45"/>
    <w:rsid w:val="008B6EC1"/>
    <w:rsid w:val="008B713D"/>
    <w:rsid w:val="008B7389"/>
    <w:rsid w:val="008B7762"/>
    <w:rsid w:val="008B7916"/>
    <w:rsid w:val="008B7B64"/>
    <w:rsid w:val="008C1390"/>
    <w:rsid w:val="008C2246"/>
    <w:rsid w:val="008C5F56"/>
    <w:rsid w:val="008C70AF"/>
    <w:rsid w:val="008C768F"/>
    <w:rsid w:val="008D02B1"/>
    <w:rsid w:val="008D0769"/>
    <w:rsid w:val="008D0C84"/>
    <w:rsid w:val="008D1F82"/>
    <w:rsid w:val="008D25B1"/>
    <w:rsid w:val="008D3EF6"/>
    <w:rsid w:val="008D4435"/>
    <w:rsid w:val="008D6630"/>
    <w:rsid w:val="008E04D3"/>
    <w:rsid w:val="008E093E"/>
    <w:rsid w:val="008E0A1A"/>
    <w:rsid w:val="008E279A"/>
    <w:rsid w:val="008E4256"/>
    <w:rsid w:val="008E508E"/>
    <w:rsid w:val="008E5667"/>
    <w:rsid w:val="008E5FFE"/>
    <w:rsid w:val="008E7BED"/>
    <w:rsid w:val="008F037D"/>
    <w:rsid w:val="008F0DCF"/>
    <w:rsid w:val="008F1190"/>
    <w:rsid w:val="008F1ED6"/>
    <w:rsid w:val="008F20AE"/>
    <w:rsid w:val="008F4F59"/>
    <w:rsid w:val="008F6C78"/>
    <w:rsid w:val="008F73AC"/>
    <w:rsid w:val="008F745B"/>
    <w:rsid w:val="009005C7"/>
    <w:rsid w:val="0090117A"/>
    <w:rsid w:val="00901AB4"/>
    <w:rsid w:val="009037D8"/>
    <w:rsid w:val="009057F3"/>
    <w:rsid w:val="00905A85"/>
    <w:rsid w:val="00907539"/>
    <w:rsid w:val="0091233A"/>
    <w:rsid w:val="009126D4"/>
    <w:rsid w:val="009129EB"/>
    <w:rsid w:val="00912AC8"/>
    <w:rsid w:val="009143A3"/>
    <w:rsid w:val="0091473A"/>
    <w:rsid w:val="0091547E"/>
    <w:rsid w:val="009179CA"/>
    <w:rsid w:val="00917CAF"/>
    <w:rsid w:val="00917FA1"/>
    <w:rsid w:val="00920FF3"/>
    <w:rsid w:val="00921F76"/>
    <w:rsid w:val="00921F9B"/>
    <w:rsid w:val="009244E6"/>
    <w:rsid w:val="00924630"/>
    <w:rsid w:val="009255D2"/>
    <w:rsid w:val="00931F0C"/>
    <w:rsid w:val="00932A7F"/>
    <w:rsid w:val="00932AB5"/>
    <w:rsid w:val="00932C2A"/>
    <w:rsid w:val="00933795"/>
    <w:rsid w:val="00933C01"/>
    <w:rsid w:val="00934532"/>
    <w:rsid w:val="00934D70"/>
    <w:rsid w:val="00934E27"/>
    <w:rsid w:val="00935114"/>
    <w:rsid w:val="009363FE"/>
    <w:rsid w:val="0093666A"/>
    <w:rsid w:val="0093690F"/>
    <w:rsid w:val="0093738E"/>
    <w:rsid w:val="00937ABA"/>
    <w:rsid w:val="00937F69"/>
    <w:rsid w:val="0094094E"/>
    <w:rsid w:val="00940BFA"/>
    <w:rsid w:val="00940DE4"/>
    <w:rsid w:val="00940EC7"/>
    <w:rsid w:val="00943160"/>
    <w:rsid w:val="00943FC5"/>
    <w:rsid w:val="00944814"/>
    <w:rsid w:val="009460AA"/>
    <w:rsid w:val="00946AB0"/>
    <w:rsid w:val="00946D18"/>
    <w:rsid w:val="009500D8"/>
    <w:rsid w:val="0095116B"/>
    <w:rsid w:val="0095183C"/>
    <w:rsid w:val="009521F6"/>
    <w:rsid w:val="0095349E"/>
    <w:rsid w:val="009535B6"/>
    <w:rsid w:val="009546F8"/>
    <w:rsid w:val="00954D27"/>
    <w:rsid w:val="00956388"/>
    <w:rsid w:val="00957669"/>
    <w:rsid w:val="00957D33"/>
    <w:rsid w:val="00957E40"/>
    <w:rsid w:val="00957E66"/>
    <w:rsid w:val="00957F40"/>
    <w:rsid w:val="009622AC"/>
    <w:rsid w:val="00962557"/>
    <w:rsid w:val="00962FC2"/>
    <w:rsid w:val="00964C15"/>
    <w:rsid w:val="00965BEF"/>
    <w:rsid w:val="00965FB6"/>
    <w:rsid w:val="0096779C"/>
    <w:rsid w:val="009709D0"/>
    <w:rsid w:val="00970D40"/>
    <w:rsid w:val="00970EC1"/>
    <w:rsid w:val="009715EB"/>
    <w:rsid w:val="00971A39"/>
    <w:rsid w:val="00971DAF"/>
    <w:rsid w:val="00973EF1"/>
    <w:rsid w:val="009741CD"/>
    <w:rsid w:val="00974599"/>
    <w:rsid w:val="009746C8"/>
    <w:rsid w:val="009748C3"/>
    <w:rsid w:val="00975687"/>
    <w:rsid w:val="00975991"/>
    <w:rsid w:val="00977338"/>
    <w:rsid w:val="00977D26"/>
    <w:rsid w:val="00980B45"/>
    <w:rsid w:val="0098331A"/>
    <w:rsid w:val="009844A8"/>
    <w:rsid w:val="00984732"/>
    <w:rsid w:val="0098573A"/>
    <w:rsid w:val="00987E2F"/>
    <w:rsid w:val="009907C1"/>
    <w:rsid w:val="009943C4"/>
    <w:rsid w:val="009943D0"/>
    <w:rsid w:val="0099566A"/>
    <w:rsid w:val="0099610B"/>
    <w:rsid w:val="00997360"/>
    <w:rsid w:val="009A08C7"/>
    <w:rsid w:val="009A2550"/>
    <w:rsid w:val="009A2850"/>
    <w:rsid w:val="009A448C"/>
    <w:rsid w:val="009A4E6D"/>
    <w:rsid w:val="009A53C2"/>
    <w:rsid w:val="009A5DA9"/>
    <w:rsid w:val="009B2187"/>
    <w:rsid w:val="009B262A"/>
    <w:rsid w:val="009B2D96"/>
    <w:rsid w:val="009B3258"/>
    <w:rsid w:val="009B338F"/>
    <w:rsid w:val="009B571E"/>
    <w:rsid w:val="009B6A22"/>
    <w:rsid w:val="009B7FFC"/>
    <w:rsid w:val="009C0199"/>
    <w:rsid w:val="009C09E8"/>
    <w:rsid w:val="009C0C05"/>
    <w:rsid w:val="009C1D9D"/>
    <w:rsid w:val="009C23B5"/>
    <w:rsid w:val="009C407C"/>
    <w:rsid w:val="009C4307"/>
    <w:rsid w:val="009C4963"/>
    <w:rsid w:val="009D0350"/>
    <w:rsid w:val="009D1248"/>
    <w:rsid w:val="009D127F"/>
    <w:rsid w:val="009D1DF4"/>
    <w:rsid w:val="009D1E64"/>
    <w:rsid w:val="009D209C"/>
    <w:rsid w:val="009D2C1A"/>
    <w:rsid w:val="009D2F67"/>
    <w:rsid w:val="009D4B91"/>
    <w:rsid w:val="009D5C47"/>
    <w:rsid w:val="009D6C07"/>
    <w:rsid w:val="009D7498"/>
    <w:rsid w:val="009D7D27"/>
    <w:rsid w:val="009E0B46"/>
    <w:rsid w:val="009E10C3"/>
    <w:rsid w:val="009E1934"/>
    <w:rsid w:val="009E3359"/>
    <w:rsid w:val="009E3F36"/>
    <w:rsid w:val="009E50AD"/>
    <w:rsid w:val="009E5647"/>
    <w:rsid w:val="009E5C4D"/>
    <w:rsid w:val="009E5F49"/>
    <w:rsid w:val="009E6720"/>
    <w:rsid w:val="009F0CA7"/>
    <w:rsid w:val="009F15EE"/>
    <w:rsid w:val="009F19DC"/>
    <w:rsid w:val="009F1BAB"/>
    <w:rsid w:val="009F1E8E"/>
    <w:rsid w:val="009F1FD0"/>
    <w:rsid w:val="009F2BD4"/>
    <w:rsid w:val="009F4607"/>
    <w:rsid w:val="009F489F"/>
    <w:rsid w:val="009F5A0A"/>
    <w:rsid w:val="009F72B1"/>
    <w:rsid w:val="009F73D7"/>
    <w:rsid w:val="009F76C4"/>
    <w:rsid w:val="009F7AA5"/>
    <w:rsid w:val="00A01530"/>
    <w:rsid w:val="00A0170A"/>
    <w:rsid w:val="00A024AD"/>
    <w:rsid w:val="00A02502"/>
    <w:rsid w:val="00A02D9C"/>
    <w:rsid w:val="00A04228"/>
    <w:rsid w:val="00A05A80"/>
    <w:rsid w:val="00A077F6"/>
    <w:rsid w:val="00A077F7"/>
    <w:rsid w:val="00A11067"/>
    <w:rsid w:val="00A1111A"/>
    <w:rsid w:val="00A112AB"/>
    <w:rsid w:val="00A12001"/>
    <w:rsid w:val="00A13BF9"/>
    <w:rsid w:val="00A1430F"/>
    <w:rsid w:val="00A1438A"/>
    <w:rsid w:val="00A1550B"/>
    <w:rsid w:val="00A15EA5"/>
    <w:rsid w:val="00A1661C"/>
    <w:rsid w:val="00A16B9E"/>
    <w:rsid w:val="00A17339"/>
    <w:rsid w:val="00A2185F"/>
    <w:rsid w:val="00A222E5"/>
    <w:rsid w:val="00A2267A"/>
    <w:rsid w:val="00A22A83"/>
    <w:rsid w:val="00A26A4D"/>
    <w:rsid w:val="00A26BDA"/>
    <w:rsid w:val="00A30C67"/>
    <w:rsid w:val="00A30C90"/>
    <w:rsid w:val="00A326B0"/>
    <w:rsid w:val="00A3318E"/>
    <w:rsid w:val="00A34E92"/>
    <w:rsid w:val="00A35508"/>
    <w:rsid w:val="00A36A84"/>
    <w:rsid w:val="00A4071C"/>
    <w:rsid w:val="00A40ADB"/>
    <w:rsid w:val="00A41035"/>
    <w:rsid w:val="00A42E98"/>
    <w:rsid w:val="00A45736"/>
    <w:rsid w:val="00A462A3"/>
    <w:rsid w:val="00A4729B"/>
    <w:rsid w:val="00A5034A"/>
    <w:rsid w:val="00A50681"/>
    <w:rsid w:val="00A53299"/>
    <w:rsid w:val="00A533B7"/>
    <w:rsid w:val="00A54400"/>
    <w:rsid w:val="00A54C74"/>
    <w:rsid w:val="00A56058"/>
    <w:rsid w:val="00A56A2A"/>
    <w:rsid w:val="00A630C2"/>
    <w:rsid w:val="00A6569B"/>
    <w:rsid w:val="00A6594D"/>
    <w:rsid w:val="00A66490"/>
    <w:rsid w:val="00A66A49"/>
    <w:rsid w:val="00A66B1E"/>
    <w:rsid w:val="00A66E1A"/>
    <w:rsid w:val="00A7037C"/>
    <w:rsid w:val="00A7167F"/>
    <w:rsid w:val="00A73F33"/>
    <w:rsid w:val="00A74DAB"/>
    <w:rsid w:val="00A7577B"/>
    <w:rsid w:val="00A75A89"/>
    <w:rsid w:val="00A76196"/>
    <w:rsid w:val="00A76C56"/>
    <w:rsid w:val="00A7728B"/>
    <w:rsid w:val="00A775A0"/>
    <w:rsid w:val="00A80155"/>
    <w:rsid w:val="00A8106F"/>
    <w:rsid w:val="00A82053"/>
    <w:rsid w:val="00A84546"/>
    <w:rsid w:val="00A85CC8"/>
    <w:rsid w:val="00A85ED1"/>
    <w:rsid w:val="00A8645D"/>
    <w:rsid w:val="00A87D3F"/>
    <w:rsid w:val="00A9140D"/>
    <w:rsid w:val="00A91CAE"/>
    <w:rsid w:val="00A91F00"/>
    <w:rsid w:val="00A92CD4"/>
    <w:rsid w:val="00A938D6"/>
    <w:rsid w:val="00A945F3"/>
    <w:rsid w:val="00A94F3E"/>
    <w:rsid w:val="00A95952"/>
    <w:rsid w:val="00AA1884"/>
    <w:rsid w:val="00AA188E"/>
    <w:rsid w:val="00AA1E0A"/>
    <w:rsid w:val="00AA1F8B"/>
    <w:rsid w:val="00AA349D"/>
    <w:rsid w:val="00AA56B9"/>
    <w:rsid w:val="00AA63FC"/>
    <w:rsid w:val="00AA648B"/>
    <w:rsid w:val="00AA6A7A"/>
    <w:rsid w:val="00AA7D5C"/>
    <w:rsid w:val="00AA7D75"/>
    <w:rsid w:val="00AA7E94"/>
    <w:rsid w:val="00AB00C9"/>
    <w:rsid w:val="00AB1793"/>
    <w:rsid w:val="00AB1C45"/>
    <w:rsid w:val="00AB3349"/>
    <w:rsid w:val="00AB372A"/>
    <w:rsid w:val="00AB53EC"/>
    <w:rsid w:val="00AB7338"/>
    <w:rsid w:val="00AB7BC2"/>
    <w:rsid w:val="00AC1822"/>
    <w:rsid w:val="00AC5573"/>
    <w:rsid w:val="00AC604A"/>
    <w:rsid w:val="00AC645F"/>
    <w:rsid w:val="00AD132A"/>
    <w:rsid w:val="00AD4313"/>
    <w:rsid w:val="00AD4B23"/>
    <w:rsid w:val="00AD5984"/>
    <w:rsid w:val="00AD5B7D"/>
    <w:rsid w:val="00AD5CAE"/>
    <w:rsid w:val="00AD70D2"/>
    <w:rsid w:val="00AD7B7D"/>
    <w:rsid w:val="00AE5C4E"/>
    <w:rsid w:val="00AE66B9"/>
    <w:rsid w:val="00AE7236"/>
    <w:rsid w:val="00AF0194"/>
    <w:rsid w:val="00AF0216"/>
    <w:rsid w:val="00AF1C3F"/>
    <w:rsid w:val="00AF1FCD"/>
    <w:rsid w:val="00AF4EB0"/>
    <w:rsid w:val="00AF52DD"/>
    <w:rsid w:val="00B01163"/>
    <w:rsid w:val="00B03579"/>
    <w:rsid w:val="00B03C18"/>
    <w:rsid w:val="00B04D0C"/>
    <w:rsid w:val="00B052C6"/>
    <w:rsid w:val="00B07A7A"/>
    <w:rsid w:val="00B07CF4"/>
    <w:rsid w:val="00B10DBA"/>
    <w:rsid w:val="00B1165C"/>
    <w:rsid w:val="00B11ED6"/>
    <w:rsid w:val="00B11FC3"/>
    <w:rsid w:val="00B127BB"/>
    <w:rsid w:val="00B147DD"/>
    <w:rsid w:val="00B153D4"/>
    <w:rsid w:val="00B15713"/>
    <w:rsid w:val="00B15F65"/>
    <w:rsid w:val="00B1690F"/>
    <w:rsid w:val="00B16A0C"/>
    <w:rsid w:val="00B16C6E"/>
    <w:rsid w:val="00B17DE2"/>
    <w:rsid w:val="00B20061"/>
    <w:rsid w:val="00B202BE"/>
    <w:rsid w:val="00B23E36"/>
    <w:rsid w:val="00B244C5"/>
    <w:rsid w:val="00B24F70"/>
    <w:rsid w:val="00B2500C"/>
    <w:rsid w:val="00B25426"/>
    <w:rsid w:val="00B25FCC"/>
    <w:rsid w:val="00B26166"/>
    <w:rsid w:val="00B26361"/>
    <w:rsid w:val="00B26C5A"/>
    <w:rsid w:val="00B27ACD"/>
    <w:rsid w:val="00B3135C"/>
    <w:rsid w:val="00B3225E"/>
    <w:rsid w:val="00B328A0"/>
    <w:rsid w:val="00B34108"/>
    <w:rsid w:val="00B34B1F"/>
    <w:rsid w:val="00B34BB0"/>
    <w:rsid w:val="00B35CF2"/>
    <w:rsid w:val="00B372D4"/>
    <w:rsid w:val="00B400B2"/>
    <w:rsid w:val="00B40EDF"/>
    <w:rsid w:val="00B41134"/>
    <w:rsid w:val="00B41327"/>
    <w:rsid w:val="00B415AE"/>
    <w:rsid w:val="00B41A19"/>
    <w:rsid w:val="00B472E4"/>
    <w:rsid w:val="00B5084E"/>
    <w:rsid w:val="00B50D83"/>
    <w:rsid w:val="00B51F66"/>
    <w:rsid w:val="00B531AE"/>
    <w:rsid w:val="00B53777"/>
    <w:rsid w:val="00B5397B"/>
    <w:rsid w:val="00B53BF5"/>
    <w:rsid w:val="00B54C52"/>
    <w:rsid w:val="00B550DC"/>
    <w:rsid w:val="00B55315"/>
    <w:rsid w:val="00B579C4"/>
    <w:rsid w:val="00B612F3"/>
    <w:rsid w:val="00B61AFD"/>
    <w:rsid w:val="00B63F05"/>
    <w:rsid w:val="00B64793"/>
    <w:rsid w:val="00B64CB9"/>
    <w:rsid w:val="00B652FE"/>
    <w:rsid w:val="00B656B9"/>
    <w:rsid w:val="00B65BCD"/>
    <w:rsid w:val="00B6685E"/>
    <w:rsid w:val="00B674F7"/>
    <w:rsid w:val="00B70801"/>
    <w:rsid w:val="00B710DD"/>
    <w:rsid w:val="00B71187"/>
    <w:rsid w:val="00B73010"/>
    <w:rsid w:val="00B73FBC"/>
    <w:rsid w:val="00B743CF"/>
    <w:rsid w:val="00B748DA"/>
    <w:rsid w:val="00B7673C"/>
    <w:rsid w:val="00B77BB3"/>
    <w:rsid w:val="00B77C19"/>
    <w:rsid w:val="00B83636"/>
    <w:rsid w:val="00B836E4"/>
    <w:rsid w:val="00B83A8F"/>
    <w:rsid w:val="00B840DA"/>
    <w:rsid w:val="00B84E8C"/>
    <w:rsid w:val="00B86C1B"/>
    <w:rsid w:val="00B86D37"/>
    <w:rsid w:val="00B8787C"/>
    <w:rsid w:val="00B87B94"/>
    <w:rsid w:val="00B87C5A"/>
    <w:rsid w:val="00B90A04"/>
    <w:rsid w:val="00B90C8C"/>
    <w:rsid w:val="00B90F41"/>
    <w:rsid w:val="00B91BDB"/>
    <w:rsid w:val="00B92652"/>
    <w:rsid w:val="00B92B00"/>
    <w:rsid w:val="00B93697"/>
    <w:rsid w:val="00B93A6F"/>
    <w:rsid w:val="00B93AAF"/>
    <w:rsid w:val="00B9495A"/>
    <w:rsid w:val="00B94D99"/>
    <w:rsid w:val="00B95652"/>
    <w:rsid w:val="00B979E6"/>
    <w:rsid w:val="00BA1914"/>
    <w:rsid w:val="00BA244C"/>
    <w:rsid w:val="00BA3978"/>
    <w:rsid w:val="00BA450D"/>
    <w:rsid w:val="00BA46C2"/>
    <w:rsid w:val="00BA4D8B"/>
    <w:rsid w:val="00BA4F3D"/>
    <w:rsid w:val="00BA5449"/>
    <w:rsid w:val="00BA5C82"/>
    <w:rsid w:val="00BA6CF6"/>
    <w:rsid w:val="00BA7633"/>
    <w:rsid w:val="00BA7B61"/>
    <w:rsid w:val="00BB37F3"/>
    <w:rsid w:val="00BB42ED"/>
    <w:rsid w:val="00BB5700"/>
    <w:rsid w:val="00BB6216"/>
    <w:rsid w:val="00BB74C0"/>
    <w:rsid w:val="00BC0576"/>
    <w:rsid w:val="00BC170A"/>
    <w:rsid w:val="00BC1BAE"/>
    <w:rsid w:val="00BC28EB"/>
    <w:rsid w:val="00BC3CF8"/>
    <w:rsid w:val="00BC4282"/>
    <w:rsid w:val="00BC4868"/>
    <w:rsid w:val="00BC49E7"/>
    <w:rsid w:val="00BC548A"/>
    <w:rsid w:val="00BC605A"/>
    <w:rsid w:val="00BC6581"/>
    <w:rsid w:val="00BC719E"/>
    <w:rsid w:val="00BD0676"/>
    <w:rsid w:val="00BD0AC4"/>
    <w:rsid w:val="00BD0DDF"/>
    <w:rsid w:val="00BD240E"/>
    <w:rsid w:val="00BD272F"/>
    <w:rsid w:val="00BD3A45"/>
    <w:rsid w:val="00BD4814"/>
    <w:rsid w:val="00BD5286"/>
    <w:rsid w:val="00BD5C56"/>
    <w:rsid w:val="00BD5D34"/>
    <w:rsid w:val="00BD606D"/>
    <w:rsid w:val="00BD6DBF"/>
    <w:rsid w:val="00BD6FA6"/>
    <w:rsid w:val="00BD71D8"/>
    <w:rsid w:val="00BD756A"/>
    <w:rsid w:val="00BE0501"/>
    <w:rsid w:val="00BE1167"/>
    <w:rsid w:val="00BE2A30"/>
    <w:rsid w:val="00BE4725"/>
    <w:rsid w:val="00BE5148"/>
    <w:rsid w:val="00BE5A76"/>
    <w:rsid w:val="00BF0ED4"/>
    <w:rsid w:val="00BF2693"/>
    <w:rsid w:val="00BF3696"/>
    <w:rsid w:val="00BF4726"/>
    <w:rsid w:val="00BF4741"/>
    <w:rsid w:val="00BF504B"/>
    <w:rsid w:val="00BF6BB2"/>
    <w:rsid w:val="00BF71EF"/>
    <w:rsid w:val="00BF767D"/>
    <w:rsid w:val="00C0036A"/>
    <w:rsid w:val="00C003C2"/>
    <w:rsid w:val="00C004D0"/>
    <w:rsid w:val="00C005A6"/>
    <w:rsid w:val="00C009C8"/>
    <w:rsid w:val="00C013D9"/>
    <w:rsid w:val="00C013DC"/>
    <w:rsid w:val="00C0259A"/>
    <w:rsid w:val="00C04F2A"/>
    <w:rsid w:val="00C06576"/>
    <w:rsid w:val="00C10C58"/>
    <w:rsid w:val="00C1313D"/>
    <w:rsid w:val="00C1362F"/>
    <w:rsid w:val="00C14BE6"/>
    <w:rsid w:val="00C15385"/>
    <w:rsid w:val="00C16803"/>
    <w:rsid w:val="00C16B83"/>
    <w:rsid w:val="00C2192F"/>
    <w:rsid w:val="00C237AE"/>
    <w:rsid w:val="00C24019"/>
    <w:rsid w:val="00C24022"/>
    <w:rsid w:val="00C24ED9"/>
    <w:rsid w:val="00C262D0"/>
    <w:rsid w:val="00C26AEF"/>
    <w:rsid w:val="00C27748"/>
    <w:rsid w:val="00C27AD6"/>
    <w:rsid w:val="00C30023"/>
    <w:rsid w:val="00C304D2"/>
    <w:rsid w:val="00C30A1F"/>
    <w:rsid w:val="00C33719"/>
    <w:rsid w:val="00C35588"/>
    <w:rsid w:val="00C413C0"/>
    <w:rsid w:val="00C41D18"/>
    <w:rsid w:val="00C41F77"/>
    <w:rsid w:val="00C4403D"/>
    <w:rsid w:val="00C44BDB"/>
    <w:rsid w:val="00C46834"/>
    <w:rsid w:val="00C47569"/>
    <w:rsid w:val="00C47998"/>
    <w:rsid w:val="00C47F36"/>
    <w:rsid w:val="00C5089E"/>
    <w:rsid w:val="00C50CC1"/>
    <w:rsid w:val="00C518B2"/>
    <w:rsid w:val="00C520B7"/>
    <w:rsid w:val="00C52A4A"/>
    <w:rsid w:val="00C52C52"/>
    <w:rsid w:val="00C533A0"/>
    <w:rsid w:val="00C538CB"/>
    <w:rsid w:val="00C5459E"/>
    <w:rsid w:val="00C560A9"/>
    <w:rsid w:val="00C5663D"/>
    <w:rsid w:val="00C576BC"/>
    <w:rsid w:val="00C611BA"/>
    <w:rsid w:val="00C646E3"/>
    <w:rsid w:val="00C65A85"/>
    <w:rsid w:val="00C669A5"/>
    <w:rsid w:val="00C66BC4"/>
    <w:rsid w:val="00C67E2B"/>
    <w:rsid w:val="00C703DE"/>
    <w:rsid w:val="00C704B3"/>
    <w:rsid w:val="00C71020"/>
    <w:rsid w:val="00C718E7"/>
    <w:rsid w:val="00C72781"/>
    <w:rsid w:val="00C7297C"/>
    <w:rsid w:val="00C737F6"/>
    <w:rsid w:val="00C7450B"/>
    <w:rsid w:val="00C745F9"/>
    <w:rsid w:val="00C77161"/>
    <w:rsid w:val="00C7739E"/>
    <w:rsid w:val="00C82F9D"/>
    <w:rsid w:val="00C83147"/>
    <w:rsid w:val="00C8410B"/>
    <w:rsid w:val="00C85AA6"/>
    <w:rsid w:val="00C85AAB"/>
    <w:rsid w:val="00C8650A"/>
    <w:rsid w:val="00C9366C"/>
    <w:rsid w:val="00C9372C"/>
    <w:rsid w:val="00C939CB"/>
    <w:rsid w:val="00C95E28"/>
    <w:rsid w:val="00CA440C"/>
    <w:rsid w:val="00CA4E5E"/>
    <w:rsid w:val="00CA644B"/>
    <w:rsid w:val="00CA6AAF"/>
    <w:rsid w:val="00CB01A7"/>
    <w:rsid w:val="00CB050A"/>
    <w:rsid w:val="00CB118C"/>
    <w:rsid w:val="00CB186E"/>
    <w:rsid w:val="00CB40FE"/>
    <w:rsid w:val="00CB4396"/>
    <w:rsid w:val="00CB68F0"/>
    <w:rsid w:val="00CC0365"/>
    <w:rsid w:val="00CC0456"/>
    <w:rsid w:val="00CC0893"/>
    <w:rsid w:val="00CC1AAB"/>
    <w:rsid w:val="00CC212A"/>
    <w:rsid w:val="00CC257A"/>
    <w:rsid w:val="00CC4DA5"/>
    <w:rsid w:val="00CC530D"/>
    <w:rsid w:val="00CC63F6"/>
    <w:rsid w:val="00CC731B"/>
    <w:rsid w:val="00CD076F"/>
    <w:rsid w:val="00CD09CA"/>
    <w:rsid w:val="00CD0A70"/>
    <w:rsid w:val="00CD1A30"/>
    <w:rsid w:val="00CD3F7A"/>
    <w:rsid w:val="00CD5641"/>
    <w:rsid w:val="00CD73F4"/>
    <w:rsid w:val="00CD7BD6"/>
    <w:rsid w:val="00CE10A9"/>
    <w:rsid w:val="00CE117E"/>
    <w:rsid w:val="00CE15BF"/>
    <w:rsid w:val="00CE2C38"/>
    <w:rsid w:val="00CE2F89"/>
    <w:rsid w:val="00CE3310"/>
    <w:rsid w:val="00CE3BCC"/>
    <w:rsid w:val="00CE3D1C"/>
    <w:rsid w:val="00CE5DE9"/>
    <w:rsid w:val="00CE6412"/>
    <w:rsid w:val="00CE6FD3"/>
    <w:rsid w:val="00CF0A49"/>
    <w:rsid w:val="00CF2544"/>
    <w:rsid w:val="00CF3476"/>
    <w:rsid w:val="00CF44B4"/>
    <w:rsid w:val="00CF4AED"/>
    <w:rsid w:val="00CF65BC"/>
    <w:rsid w:val="00CF6692"/>
    <w:rsid w:val="00CF6CB9"/>
    <w:rsid w:val="00CF6FB8"/>
    <w:rsid w:val="00CF6FF9"/>
    <w:rsid w:val="00CF7478"/>
    <w:rsid w:val="00D0281D"/>
    <w:rsid w:val="00D02F62"/>
    <w:rsid w:val="00D03186"/>
    <w:rsid w:val="00D04024"/>
    <w:rsid w:val="00D041F5"/>
    <w:rsid w:val="00D04F15"/>
    <w:rsid w:val="00D05FEB"/>
    <w:rsid w:val="00D10161"/>
    <w:rsid w:val="00D1016F"/>
    <w:rsid w:val="00D10588"/>
    <w:rsid w:val="00D114B3"/>
    <w:rsid w:val="00D11860"/>
    <w:rsid w:val="00D124F1"/>
    <w:rsid w:val="00D13193"/>
    <w:rsid w:val="00D14815"/>
    <w:rsid w:val="00D154D6"/>
    <w:rsid w:val="00D160E3"/>
    <w:rsid w:val="00D169D8"/>
    <w:rsid w:val="00D20BC7"/>
    <w:rsid w:val="00D20F9C"/>
    <w:rsid w:val="00D20FFA"/>
    <w:rsid w:val="00D2167E"/>
    <w:rsid w:val="00D22426"/>
    <w:rsid w:val="00D22BCF"/>
    <w:rsid w:val="00D25E36"/>
    <w:rsid w:val="00D30E3B"/>
    <w:rsid w:val="00D31193"/>
    <w:rsid w:val="00D318B3"/>
    <w:rsid w:val="00D31DEA"/>
    <w:rsid w:val="00D3413E"/>
    <w:rsid w:val="00D351AF"/>
    <w:rsid w:val="00D35EA0"/>
    <w:rsid w:val="00D364EC"/>
    <w:rsid w:val="00D40083"/>
    <w:rsid w:val="00D40C3B"/>
    <w:rsid w:val="00D43DAB"/>
    <w:rsid w:val="00D44347"/>
    <w:rsid w:val="00D445EB"/>
    <w:rsid w:val="00D44B45"/>
    <w:rsid w:val="00D46938"/>
    <w:rsid w:val="00D51B20"/>
    <w:rsid w:val="00D5293B"/>
    <w:rsid w:val="00D54679"/>
    <w:rsid w:val="00D56D60"/>
    <w:rsid w:val="00D60353"/>
    <w:rsid w:val="00D60AF5"/>
    <w:rsid w:val="00D60CEC"/>
    <w:rsid w:val="00D61CE7"/>
    <w:rsid w:val="00D63854"/>
    <w:rsid w:val="00D63BFA"/>
    <w:rsid w:val="00D645E0"/>
    <w:rsid w:val="00D65ADA"/>
    <w:rsid w:val="00D67730"/>
    <w:rsid w:val="00D70A29"/>
    <w:rsid w:val="00D71947"/>
    <w:rsid w:val="00D72EE7"/>
    <w:rsid w:val="00D75235"/>
    <w:rsid w:val="00D75446"/>
    <w:rsid w:val="00D75686"/>
    <w:rsid w:val="00D82950"/>
    <w:rsid w:val="00D82A79"/>
    <w:rsid w:val="00D8353D"/>
    <w:rsid w:val="00D83D98"/>
    <w:rsid w:val="00D84FBE"/>
    <w:rsid w:val="00D851FA"/>
    <w:rsid w:val="00D85D35"/>
    <w:rsid w:val="00D86080"/>
    <w:rsid w:val="00D91010"/>
    <w:rsid w:val="00D92A85"/>
    <w:rsid w:val="00D95082"/>
    <w:rsid w:val="00D95CC1"/>
    <w:rsid w:val="00DA002B"/>
    <w:rsid w:val="00DA11A1"/>
    <w:rsid w:val="00DA1EC2"/>
    <w:rsid w:val="00DA34E1"/>
    <w:rsid w:val="00DA3A6C"/>
    <w:rsid w:val="00DA3BB7"/>
    <w:rsid w:val="00DA407C"/>
    <w:rsid w:val="00DA4D60"/>
    <w:rsid w:val="00DA4E46"/>
    <w:rsid w:val="00DA520C"/>
    <w:rsid w:val="00DA5E10"/>
    <w:rsid w:val="00DA65B2"/>
    <w:rsid w:val="00DB0063"/>
    <w:rsid w:val="00DB05D0"/>
    <w:rsid w:val="00DB1B8D"/>
    <w:rsid w:val="00DB23BF"/>
    <w:rsid w:val="00DB26D6"/>
    <w:rsid w:val="00DB7266"/>
    <w:rsid w:val="00DC00AE"/>
    <w:rsid w:val="00DC0F87"/>
    <w:rsid w:val="00DC2C2C"/>
    <w:rsid w:val="00DC3994"/>
    <w:rsid w:val="00DC5058"/>
    <w:rsid w:val="00DC62DD"/>
    <w:rsid w:val="00DD10AD"/>
    <w:rsid w:val="00DD2018"/>
    <w:rsid w:val="00DD5219"/>
    <w:rsid w:val="00DD5289"/>
    <w:rsid w:val="00DD6C00"/>
    <w:rsid w:val="00DD750A"/>
    <w:rsid w:val="00DD7FD1"/>
    <w:rsid w:val="00DE0030"/>
    <w:rsid w:val="00DE0328"/>
    <w:rsid w:val="00DE09B0"/>
    <w:rsid w:val="00DE2703"/>
    <w:rsid w:val="00DE390E"/>
    <w:rsid w:val="00DE5AB1"/>
    <w:rsid w:val="00DE5B38"/>
    <w:rsid w:val="00DE7144"/>
    <w:rsid w:val="00DE772B"/>
    <w:rsid w:val="00DF2072"/>
    <w:rsid w:val="00DF3A21"/>
    <w:rsid w:val="00DF5A3D"/>
    <w:rsid w:val="00DF60E9"/>
    <w:rsid w:val="00DF6E2D"/>
    <w:rsid w:val="00DF738F"/>
    <w:rsid w:val="00DF7DA0"/>
    <w:rsid w:val="00E04B1C"/>
    <w:rsid w:val="00E057BD"/>
    <w:rsid w:val="00E05880"/>
    <w:rsid w:val="00E06268"/>
    <w:rsid w:val="00E06631"/>
    <w:rsid w:val="00E06B67"/>
    <w:rsid w:val="00E109FC"/>
    <w:rsid w:val="00E12B9F"/>
    <w:rsid w:val="00E12E3F"/>
    <w:rsid w:val="00E13534"/>
    <w:rsid w:val="00E14A2A"/>
    <w:rsid w:val="00E16D81"/>
    <w:rsid w:val="00E20DEA"/>
    <w:rsid w:val="00E21DE4"/>
    <w:rsid w:val="00E224AB"/>
    <w:rsid w:val="00E22603"/>
    <w:rsid w:val="00E2376E"/>
    <w:rsid w:val="00E25AF5"/>
    <w:rsid w:val="00E264DD"/>
    <w:rsid w:val="00E27923"/>
    <w:rsid w:val="00E27ECE"/>
    <w:rsid w:val="00E307EC"/>
    <w:rsid w:val="00E3509A"/>
    <w:rsid w:val="00E35164"/>
    <w:rsid w:val="00E37770"/>
    <w:rsid w:val="00E37DB5"/>
    <w:rsid w:val="00E41CCF"/>
    <w:rsid w:val="00E43FFD"/>
    <w:rsid w:val="00E445C7"/>
    <w:rsid w:val="00E4698E"/>
    <w:rsid w:val="00E46AA5"/>
    <w:rsid w:val="00E47B0E"/>
    <w:rsid w:val="00E51589"/>
    <w:rsid w:val="00E51B9E"/>
    <w:rsid w:val="00E51D27"/>
    <w:rsid w:val="00E52FC8"/>
    <w:rsid w:val="00E53EB7"/>
    <w:rsid w:val="00E540FE"/>
    <w:rsid w:val="00E5581C"/>
    <w:rsid w:val="00E56115"/>
    <w:rsid w:val="00E56208"/>
    <w:rsid w:val="00E57251"/>
    <w:rsid w:val="00E60494"/>
    <w:rsid w:val="00E604B8"/>
    <w:rsid w:val="00E61567"/>
    <w:rsid w:val="00E6201C"/>
    <w:rsid w:val="00E62897"/>
    <w:rsid w:val="00E63874"/>
    <w:rsid w:val="00E63A82"/>
    <w:rsid w:val="00E65D66"/>
    <w:rsid w:val="00E65ED3"/>
    <w:rsid w:val="00E6668F"/>
    <w:rsid w:val="00E66A20"/>
    <w:rsid w:val="00E66B7F"/>
    <w:rsid w:val="00E703E5"/>
    <w:rsid w:val="00E70A9E"/>
    <w:rsid w:val="00E72009"/>
    <w:rsid w:val="00E73E07"/>
    <w:rsid w:val="00E74FE4"/>
    <w:rsid w:val="00E75EFC"/>
    <w:rsid w:val="00E77D96"/>
    <w:rsid w:val="00E80DB1"/>
    <w:rsid w:val="00E81FBA"/>
    <w:rsid w:val="00E82C5B"/>
    <w:rsid w:val="00E8346A"/>
    <w:rsid w:val="00E85022"/>
    <w:rsid w:val="00E850C0"/>
    <w:rsid w:val="00E878F4"/>
    <w:rsid w:val="00E91D0C"/>
    <w:rsid w:val="00E92643"/>
    <w:rsid w:val="00E92754"/>
    <w:rsid w:val="00E92CD2"/>
    <w:rsid w:val="00E96E88"/>
    <w:rsid w:val="00E96F57"/>
    <w:rsid w:val="00E97E2B"/>
    <w:rsid w:val="00EA0A44"/>
    <w:rsid w:val="00EA0DC0"/>
    <w:rsid w:val="00EA1703"/>
    <w:rsid w:val="00EA1971"/>
    <w:rsid w:val="00EA27B7"/>
    <w:rsid w:val="00EA3835"/>
    <w:rsid w:val="00EA3D32"/>
    <w:rsid w:val="00EA4363"/>
    <w:rsid w:val="00EA4423"/>
    <w:rsid w:val="00EA513D"/>
    <w:rsid w:val="00EA5F28"/>
    <w:rsid w:val="00EA6241"/>
    <w:rsid w:val="00EB0251"/>
    <w:rsid w:val="00EB0F52"/>
    <w:rsid w:val="00EB1422"/>
    <w:rsid w:val="00EB1542"/>
    <w:rsid w:val="00EB2CB8"/>
    <w:rsid w:val="00EB307A"/>
    <w:rsid w:val="00EC0A97"/>
    <w:rsid w:val="00EC2927"/>
    <w:rsid w:val="00EC33FA"/>
    <w:rsid w:val="00EC3756"/>
    <w:rsid w:val="00EC4662"/>
    <w:rsid w:val="00EC4C5B"/>
    <w:rsid w:val="00EC6CFE"/>
    <w:rsid w:val="00ED102B"/>
    <w:rsid w:val="00ED120A"/>
    <w:rsid w:val="00ED2282"/>
    <w:rsid w:val="00ED2718"/>
    <w:rsid w:val="00ED4CF0"/>
    <w:rsid w:val="00ED4E60"/>
    <w:rsid w:val="00ED5D7C"/>
    <w:rsid w:val="00ED5DC4"/>
    <w:rsid w:val="00ED5ED3"/>
    <w:rsid w:val="00ED71F6"/>
    <w:rsid w:val="00EE044B"/>
    <w:rsid w:val="00EE105E"/>
    <w:rsid w:val="00EE1DD4"/>
    <w:rsid w:val="00EE2AE4"/>
    <w:rsid w:val="00EE7078"/>
    <w:rsid w:val="00EE7320"/>
    <w:rsid w:val="00EF1C1C"/>
    <w:rsid w:val="00EF26FE"/>
    <w:rsid w:val="00EF35DA"/>
    <w:rsid w:val="00EF3DDF"/>
    <w:rsid w:val="00EF5324"/>
    <w:rsid w:val="00EF5622"/>
    <w:rsid w:val="00EF6999"/>
    <w:rsid w:val="00EF7385"/>
    <w:rsid w:val="00EF78AE"/>
    <w:rsid w:val="00EF7BC5"/>
    <w:rsid w:val="00F011E0"/>
    <w:rsid w:val="00F01357"/>
    <w:rsid w:val="00F01EA7"/>
    <w:rsid w:val="00F05034"/>
    <w:rsid w:val="00F1038F"/>
    <w:rsid w:val="00F11225"/>
    <w:rsid w:val="00F1244D"/>
    <w:rsid w:val="00F1301C"/>
    <w:rsid w:val="00F13FCA"/>
    <w:rsid w:val="00F167DF"/>
    <w:rsid w:val="00F16940"/>
    <w:rsid w:val="00F16EB9"/>
    <w:rsid w:val="00F179F4"/>
    <w:rsid w:val="00F20DC8"/>
    <w:rsid w:val="00F20DFC"/>
    <w:rsid w:val="00F21068"/>
    <w:rsid w:val="00F2123E"/>
    <w:rsid w:val="00F228BA"/>
    <w:rsid w:val="00F23CF4"/>
    <w:rsid w:val="00F2628D"/>
    <w:rsid w:val="00F26380"/>
    <w:rsid w:val="00F27D12"/>
    <w:rsid w:val="00F32885"/>
    <w:rsid w:val="00F329A8"/>
    <w:rsid w:val="00F34022"/>
    <w:rsid w:val="00F35C81"/>
    <w:rsid w:val="00F36C91"/>
    <w:rsid w:val="00F36DDF"/>
    <w:rsid w:val="00F37FA4"/>
    <w:rsid w:val="00F40BBC"/>
    <w:rsid w:val="00F415A6"/>
    <w:rsid w:val="00F4212B"/>
    <w:rsid w:val="00F43EB5"/>
    <w:rsid w:val="00F449EF"/>
    <w:rsid w:val="00F44A2E"/>
    <w:rsid w:val="00F4726E"/>
    <w:rsid w:val="00F50645"/>
    <w:rsid w:val="00F50F8E"/>
    <w:rsid w:val="00F5245F"/>
    <w:rsid w:val="00F53A17"/>
    <w:rsid w:val="00F548F6"/>
    <w:rsid w:val="00F55218"/>
    <w:rsid w:val="00F558DE"/>
    <w:rsid w:val="00F55EA4"/>
    <w:rsid w:val="00F569E8"/>
    <w:rsid w:val="00F572DE"/>
    <w:rsid w:val="00F60636"/>
    <w:rsid w:val="00F61E51"/>
    <w:rsid w:val="00F63036"/>
    <w:rsid w:val="00F631A5"/>
    <w:rsid w:val="00F64131"/>
    <w:rsid w:val="00F642FE"/>
    <w:rsid w:val="00F647E1"/>
    <w:rsid w:val="00F64FAB"/>
    <w:rsid w:val="00F6567E"/>
    <w:rsid w:val="00F6636B"/>
    <w:rsid w:val="00F6659B"/>
    <w:rsid w:val="00F66FC2"/>
    <w:rsid w:val="00F67354"/>
    <w:rsid w:val="00F70DBE"/>
    <w:rsid w:val="00F710D0"/>
    <w:rsid w:val="00F73B42"/>
    <w:rsid w:val="00F73B57"/>
    <w:rsid w:val="00F73C14"/>
    <w:rsid w:val="00F73ECA"/>
    <w:rsid w:val="00F74CF9"/>
    <w:rsid w:val="00F804F2"/>
    <w:rsid w:val="00F809C0"/>
    <w:rsid w:val="00F80CA3"/>
    <w:rsid w:val="00F8304A"/>
    <w:rsid w:val="00F845A9"/>
    <w:rsid w:val="00F84CB6"/>
    <w:rsid w:val="00F84D64"/>
    <w:rsid w:val="00F85B00"/>
    <w:rsid w:val="00F8655A"/>
    <w:rsid w:val="00F87FBE"/>
    <w:rsid w:val="00F91359"/>
    <w:rsid w:val="00F92D7A"/>
    <w:rsid w:val="00F945D5"/>
    <w:rsid w:val="00F94BB4"/>
    <w:rsid w:val="00F96768"/>
    <w:rsid w:val="00FA2368"/>
    <w:rsid w:val="00FA271E"/>
    <w:rsid w:val="00FA32C6"/>
    <w:rsid w:val="00FA5BEE"/>
    <w:rsid w:val="00FA603C"/>
    <w:rsid w:val="00FA665F"/>
    <w:rsid w:val="00FA6C49"/>
    <w:rsid w:val="00FB0403"/>
    <w:rsid w:val="00FB11B7"/>
    <w:rsid w:val="00FB1757"/>
    <w:rsid w:val="00FB1926"/>
    <w:rsid w:val="00FB3395"/>
    <w:rsid w:val="00FB3607"/>
    <w:rsid w:val="00FB5478"/>
    <w:rsid w:val="00FB59C4"/>
    <w:rsid w:val="00FB615F"/>
    <w:rsid w:val="00FB64BA"/>
    <w:rsid w:val="00FB7A34"/>
    <w:rsid w:val="00FC0347"/>
    <w:rsid w:val="00FC1545"/>
    <w:rsid w:val="00FC16C9"/>
    <w:rsid w:val="00FC1DE4"/>
    <w:rsid w:val="00FC255E"/>
    <w:rsid w:val="00FC52BD"/>
    <w:rsid w:val="00FC5765"/>
    <w:rsid w:val="00FC6455"/>
    <w:rsid w:val="00FC6F97"/>
    <w:rsid w:val="00FC77C4"/>
    <w:rsid w:val="00FD106D"/>
    <w:rsid w:val="00FD191C"/>
    <w:rsid w:val="00FD1E80"/>
    <w:rsid w:val="00FD23D4"/>
    <w:rsid w:val="00FD243F"/>
    <w:rsid w:val="00FD4DF0"/>
    <w:rsid w:val="00FD4F7A"/>
    <w:rsid w:val="00FD5093"/>
    <w:rsid w:val="00FD7610"/>
    <w:rsid w:val="00FD79B7"/>
    <w:rsid w:val="00FE02EE"/>
    <w:rsid w:val="00FE1716"/>
    <w:rsid w:val="00FE3287"/>
    <w:rsid w:val="00FE44F3"/>
    <w:rsid w:val="00FE6069"/>
    <w:rsid w:val="00FF019F"/>
    <w:rsid w:val="00FF6373"/>
    <w:rsid w:val="00FF67FD"/>
    <w:rsid w:val="00FF6D41"/>
    <w:rsid w:val="00FF77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B4F143A"/>
  <w15:docId w15:val="{B90B7903-3C14-4AE6-8D64-CDBE265804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sz w:val="22"/>
        <w:lang w:val="ru-RU" w:eastAsia="ru-RU" w:bidi="ar-SA"/>
      </w:rPr>
    </w:rPrDefault>
    <w:pPrDefault/>
  </w:docDefaults>
  <w:latentStyles w:defLockedState="0" w:defUIPriority="99" w:defSemiHidden="0" w:defUnhideWhenUsed="0" w:defQFormat="0" w:count="371">
    <w:lsdException w:name="Normal" w:semiHidden="1" w:uiPriority="0" w:unhideWhenUsed="1"/>
    <w:lsdException w:name="heading 1" w:semiHidden="1" w:unhideWhenUsed="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qFormat="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unhideWhenUsed="1"/>
    <w:lsdException w:name="Intense Emphasis" w:semiHidden="1" w:unhideWhenUsed="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atentStyles>
  <w:style w:type="paragraph" w:default="1" w:styleId="a">
    <w:name w:val="Normal"/>
    <w:rsid w:val="008A28AF"/>
    <w:pPr>
      <w:jc w:val="both"/>
    </w:pPr>
    <w:rPr>
      <w:rFonts w:ascii="Times New Roman" w:hAnsi="Times New Roman"/>
    </w:rPr>
  </w:style>
  <w:style w:type="paragraph" w:styleId="1">
    <w:name w:val="heading 1"/>
    <w:link w:val="11"/>
    <w:uiPriority w:val="9"/>
    <w:pPr>
      <w:keepNext/>
      <w:numPr>
        <w:numId w:val="15"/>
      </w:numPr>
      <w:spacing w:before="120" w:after="120"/>
      <w:jc w:val="both"/>
      <w:outlineLvl w:val="0"/>
    </w:pPr>
    <w:rPr>
      <w:rFonts w:ascii="Times New Roman" w:hAnsi="Times New Roman"/>
      <w:b/>
      <w:caps/>
    </w:rPr>
  </w:style>
  <w:style w:type="paragraph" w:styleId="20">
    <w:name w:val="heading 2"/>
    <w:link w:val="21"/>
    <w:uiPriority w:val="9"/>
    <w:semiHidden/>
    <w:pPr>
      <w:numPr>
        <w:ilvl w:val="1"/>
        <w:numId w:val="15"/>
      </w:numPr>
      <w:spacing w:before="120" w:after="120"/>
      <w:jc w:val="both"/>
      <w:outlineLvl w:val="1"/>
    </w:pPr>
    <w:rPr>
      <w:rFonts w:ascii="Times New Roman" w:hAnsi="Times New Roman"/>
    </w:rPr>
  </w:style>
  <w:style w:type="paragraph" w:styleId="3">
    <w:name w:val="heading 3"/>
    <w:link w:val="30"/>
    <w:uiPriority w:val="9"/>
    <w:semiHidden/>
    <w:pPr>
      <w:numPr>
        <w:ilvl w:val="2"/>
        <w:numId w:val="15"/>
      </w:numPr>
      <w:spacing w:before="120" w:after="120"/>
      <w:jc w:val="both"/>
      <w:outlineLvl w:val="2"/>
    </w:pPr>
    <w:rPr>
      <w:rFonts w:ascii="Times New Roman" w:hAnsi="Times New Roman"/>
    </w:rPr>
  </w:style>
  <w:style w:type="paragraph" w:styleId="4">
    <w:name w:val="heading 4"/>
    <w:link w:val="40"/>
    <w:uiPriority w:val="9"/>
    <w:semiHidden/>
    <w:pPr>
      <w:numPr>
        <w:ilvl w:val="3"/>
        <w:numId w:val="15"/>
      </w:numPr>
      <w:spacing w:before="120" w:after="120"/>
      <w:jc w:val="both"/>
      <w:outlineLvl w:val="3"/>
    </w:pPr>
    <w:rPr>
      <w:rFonts w:ascii="Times New Roman" w:hAnsi="Times New Roman"/>
    </w:rPr>
  </w:style>
  <w:style w:type="paragraph" w:styleId="5">
    <w:name w:val="heading 5"/>
    <w:link w:val="50"/>
    <w:uiPriority w:val="9"/>
    <w:semiHidden/>
    <w:pPr>
      <w:numPr>
        <w:ilvl w:val="4"/>
        <w:numId w:val="15"/>
      </w:numPr>
      <w:spacing w:before="120" w:after="120"/>
      <w:jc w:val="both"/>
      <w:outlineLvl w:val="4"/>
    </w:pPr>
    <w:rPr>
      <w:rFonts w:ascii="Times New Roman" w:hAnsi="Times New Roman"/>
      <w:lang w:val="en-GB"/>
    </w:rPr>
  </w:style>
  <w:style w:type="paragraph" w:styleId="6">
    <w:name w:val="heading 6"/>
    <w:next w:val="7"/>
    <w:link w:val="60"/>
    <w:uiPriority w:val="9"/>
    <w:semiHidden/>
    <w:pPr>
      <w:numPr>
        <w:ilvl w:val="5"/>
        <w:numId w:val="15"/>
      </w:numPr>
      <w:spacing w:before="120" w:after="120"/>
      <w:jc w:val="both"/>
      <w:outlineLvl w:val="5"/>
    </w:pPr>
    <w:rPr>
      <w:rFonts w:ascii="Times New Roman" w:hAnsi="Times New Roman"/>
    </w:rPr>
  </w:style>
  <w:style w:type="paragraph" w:styleId="7">
    <w:name w:val="heading 7"/>
    <w:next w:val="8"/>
    <w:link w:val="70"/>
    <w:uiPriority w:val="99"/>
    <w:pPr>
      <w:numPr>
        <w:ilvl w:val="6"/>
        <w:numId w:val="15"/>
      </w:numPr>
      <w:spacing w:before="120" w:after="120"/>
      <w:jc w:val="both"/>
      <w:outlineLvl w:val="6"/>
    </w:pPr>
    <w:rPr>
      <w:rFonts w:ascii="Times New Roman" w:hAnsi="Times New Roman"/>
    </w:rPr>
  </w:style>
  <w:style w:type="paragraph" w:styleId="8">
    <w:name w:val="heading 8"/>
    <w:next w:val="a"/>
    <w:link w:val="80"/>
    <w:uiPriority w:val="99"/>
    <w:pPr>
      <w:keepNext/>
      <w:keepLines/>
      <w:numPr>
        <w:ilvl w:val="7"/>
        <w:numId w:val="15"/>
      </w:numPr>
      <w:spacing w:before="200"/>
      <w:jc w:val="both"/>
      <w:outlineLvl w:val="7"/>
    </w:pPr>
    <w:rPr>
      <w:rFonts w:ascii="Times New Roman" w:hAnsi="Times New Roman"/>
    </w:rPr>
  </w:style>
  <w:style w:type="paragraph" w:styleId="9">
    <w:name w:val="heading 9"/>
    <w:basedOn w:val="a"/>
    <w:next w:val="a"/>
    <w:link w:val="90"/>
    <w:uiPriority w:val="99"/>
    <w:pPr>
      <w:keepNext/>
      <w:keepLines/>
      <w:spacing w:before="200"/>
      <w:outlineLvl w:val="8"/>
    </w:pPr>
    <w:rPr>
      <w:rFonts w:ascii="Cambria" w:hAnsi="Cambria"/>
      <w:i/>
      <w:color w:val="404040"/>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2">
    <w:name w:val="Стиль2"/>
    <w:basedOn w:val="10"/>
    <w:uiPriority w:val="99"/>
    <w:pPr>
      <w:numPr>
        <w:numId w:val="9"/>
      </w:numPr>
    </w:pPr>
  </w:style>
  <w:style w:type="numbering" w:customStyle="1" w:styleId="10">
    <w:name w:val="Стиль1"/>
    <w:basedOn w:val="a2"/>
    <w:uiPriority w:val="99"/>
    <w:pPr>
      <w:numPr>
        <w:numId w:val="2"/>
      </w:numPr>
    </w:pPr>
  </w:style>
  <w:style w:type="character" w:customStyle="1" w:styleId="11">
    <w:name w:val="Заголовок 1 Знак"/>
    <w:link w:val="1"/>
    <w:uiPriority w:val="9"/>
    <w:rPr>
      <w:rFonts w:ascii="Times New Roman" w:hAnsi="Times New Roman"/>
      <w:b/>
      <w:caps/>
    </w:rPr>
  </w:style>
  <w:style w:type="table" w:customStyle="1" w:styleId="12">
    <w:name w:val="Сетка таблицы1"/>
    <w:basedOn w:val="a1"/>
    <w:next w:val="a3"/>
    <w:uiPriority w:val="59"/>
    <w:tblPr/>
  </w:style>
  <w:style w:type="numbering" w:customStyle="1" w:styleId="13">
    <w:name w:val="Нет списка1"/>
    <w:next w:val="a2"/>
    <w:uiPriority w:val="99"/>
    <w:semiHidden/>
  </w:style>
  <w:style w:type="character" w:customStyle="1" w:styleId="14">
    <w:name w:val="Основной шрифт абзаца1"/>
  </w:style>
  <w:style w:type="table" w:customStyle="1" w:styleId="15">
    <w:name w:val="Обычная таблица1"/>
    <w:uiPriority w:val="99"/>
    <w:semiHidden/>
    <w:pPr>
      <w:spacing w:after="160" w:line="256" w:lineRule="auto"/>
    </w:pPr>
    <w:rPr>
      <w:rFonts w:ascii="Times New Roman" w:hAnsi="Times New Roman"/>
    </w:rPr>
    <w:tblPr>
      <w:tblCellMar>
        <w:top w:w="0" w:type="dxa"/>
        <w:left w:w="108" w:type="dxa"/>
        <w:bottom w:w="0" w:type="dxa"/>
        <w:right w:w="108" w:type="dxa"/>
      </w:tblCellMar>
    </w:tblPr>
  </w:style>
  <w:style w:type="character" w:customStyle="1" w:styleId="16">
    <w:name w:val="Гиперссылка1"/>
    <w:basedOn w:val="a0"/>
    <w:uiPriority w:val="99"/>
    <w:rPr>
      <w:color w:val="0563C1"/>
      <w:u w:val="single"/>
    </w:rPr>
  </w:style>
  <w:style w:type="character" w:customStyle="1" w:styleId="21">
    <w:name w:val="Заголовок 2 Знак"/>
    <w:link w:val="20"/>
    <w:uiPriority w:val="9"/>
    <w:semiHidden/>
    <w:rPr>
      <w:rFonts w:ascii="Times New Roman" w:hAnsi="Times New Roman"/>
    </w:rPr>
  </w:style>
  <w:style w:type="table" w:customStyle="1" w:styleId="22">
    <w:name w:val="Сетка таблицы2"/>
    <w:basedOn w:val="a1"/>
    <w:next w:val="a3"/>
    <w:uiPriority w:val="59"/>
    <w:rPr>
      <w:rFonts w:ascii="Times New Roman" w:hAnsi="Times New Roman"/>
    </w:rPr>
    <w:tblPr/>
  </w:style>
  <w:style w:type="paragraph" w:styleId="23">
    <w:name w:val="Body Text 2"/>
    <w:basedOn w:val="a"/>
    <w:link w:val="24"/>
    <w:uiPriority w:val="99"/>
    <w:semiHidden/>
    <w:pPr>
      <w:spacing w:after="120" w:line="480" w:lineRule="auto"/>
    </w:pPr>
  </w:style>
  <w:style w:type="character" w:customStyle="1" w:styleId="24">
    <w:name w:val="Основной текст 2 Знак"/>
    <w:basedOn w:val="a0"/>
    <w:link w:val="23"/>
    <w:uiPriority w:val="99"/>
    <w:semiHidden/>
    <w:rPr>
      <w:rFonts w:ascii="Times New Roman" w:hAnsi="Times New Roman"/>
      <w:sz w:val="22"/>
    </w:rPr>
  </w:style>
  <w:style w:type="table" w:customStyle="1" w:styleId="25">
    <w:name w:val="Обычная таблица2"/>
    <w:uiPriority w:val="99"/>
    <w:semiHidden/>
    <w:rPr>
      <w:rFonts w:ascii="Times New Roman" w:hAnsi="Times New Roman"/>
      <w:sz w:val="20"/>
    </w:rPr>
    <w:tblPr>
      <w:tblCellMar>
        <w:top w:w="0" w:type="dxa"/>
        <w:left w:w="108" w:type="dxa"/>
        <w:bottom w:w="0" w:type="dxa"/>
        <w:right w:w="108" w:type="dxa"/>
      </w:tblCellMar>
    </w:tblPr>
  </w:style>
  <w:style w:type="character" w:customStyle="1" w:styleId="30">
    <w:name w:val="Заголовок 3 Знак"/>
    <w:link w:val="3"/>
    <w:uiPriority w:val="9"/>
    <w:semiHidden/>
    <w:rPr>
      <w:rFonts w:ascii="Times New Roman" w:hAnsi="Times New Roman"/>
    </w:rPr>
  </w:style>
  <w:style w:type="paragraph" w:customStyle="1" w:styleId="31">
    <w:name w:val="Основной текст 31"/>
    <w:basedOn w:val="BodyText4"/>
    <w:uiPriority w:val="99"/>
    <w:semiHidden/>
    <w:pPr>
      <w:ind w:left="1440"/>
    </w:pPr>
  </w:style>
  <w:style w:type="table" w:customStyle="1" w:styleId="32">
    <w:name w:val="Сетка таблицы3"/>
    <w:basedOn w:val="a1"/>
    <w:next w:val="a3"/>
    <w:uiPriority w:val="59"/>
    <w:rPr>
      <w:rFonts w:ascii="Times New Roman" w:hAnsi="Times New Roman"/>
    </w:rPr>
    <w:tblPr/>
  </w:style>
  <w:style w:type="paragraph" w:styleId="33">
    <w:name w:val="Body Text 3"/>
    <w:basedOn w:val="a"/>
    <w:link w:val="34"/>
    <w:uiPriority w:val="99"/>
    <w:semiHidden/>
    <w:pPr>
      <w:spacing w:after="120"/>
    </w:pPr>
    <w:rPr>
      <w:sz w:val="16"/>
    </w:rPr>
  </w:style>
  <w:style w:type="character" w:customStyle="1" w:styleId="34">
    <w:name w:val="Основной текст 3 Знак"/>
    <w:basedOn w:val="a0"/>
    <w:link w:val="33"/>
    <w:uiPriority w:val="99"/>
    <w:semiHidden/>
    <w:rPr>
      <w:rFonts w:ascii="Times New Roman" w:hAnsi="Times New Roman"/>
      <w:sz w:val="16"/>
    </w:rPr>
  </w:style>
  <w:style w:type="table" w:customStyle="1" w:styleId="35">
    <w:name w:val="Обычная таблица3"/>
    <w:uiPriority w:val="99"/>
    <w:semiHidden/>
    <w:rPr>
      <w:sz w:val="20"/>
    </w:rPr>
    <w:tblPr>
      <w:tblCellMar>
        <w:top w:w="0" w:type="dxa"/>
        <w:left w:w="108" w:type="dxa"/>
        <w:bottom w:w="0" w:type="dxa"/>
        <w:right w:w="108" w:type="dxa"/>
      </w:tblCellMar>
    </w:tblPr>
  </w:style>
  <w:style w:type="character" w:customStyle="1" w:styleId="40">
    <w:name w:val="Заголовок 4 Знак"/>
    <w:link w:val="4"/>
    <w:uiPriority w:val="9"/>
    <w:semiHidden/>
    <w:rPr>
      <w:rFonts w:ascii="Times New Roman" w:hAnsi="Times New Roman"/>
    </w:rPr>
  </w:style>
  <w:style w:type="table" w:customStyle="1" w:styleId="41">
    <w:name w:val="Сетка таблицы4"/>
    <w:basedOn w:val="a1"/>
    <w:next w:val="a3"/>
    <w:uiPriority w:val="59"/>
    <w:tblPr/>
  </w:style>
  <w:style w:type="character" w:customStyle="1" w:styleId="50">
    <w:name w:val="Заголовок 5 Знак"/>
    <w:link w:val="5"/>
    <w:uiPriority w:val="9"/>
    <w:semiHidden/>
    <w:rPr>
      <w:rFonts w:ascii="Times New Roman" w:hAnsi="Times New Roman"/>
      <w:lang w:val="en-GB"/>
    </w:rPr>
  </w:style>
  <w:style w:type="character" w:customStyle="1" w:styleId="60">
    <w:name w:val="Заголовок 6 Знак"/>
    <w:link w:val="6"/>
    <w:uiPriority w:val="9"/>
    <w:semiHidden/>
    <w:rPr>
      <w:rFonts w:ascii="Times New Roman" w:hAnsi="Times New Roman"/>
    </w:rPr>
  </w:style>
  <w:style w:type="character" w:customStyle="1" w:styleId="70">
    <w:name w:val="Заголовок 7 Знак"/>
    <w:link w:val="7"/>
    <w:uiPriority w:val="99"/>
    <w:rPr>
      <w:rFonts w:ascii="Times New Roman" w:hAnsi="Times New Roman"/>
    </w:rPr>
  </w:style>
  <w:style w:type="character" w:customStyle="1" w:styleId="80">
    <w:name w:val="Заголовок 8 Знак"/>
    <w:link w:val="8"/>
    <w:uiPriority w:val="99"/>
    <w:rPr>
      <w:rFonts w:ascii="Times New Roman" w:hAnsi="Times New Roman"/>
    </w:rPr>
  </w:style>
  <w:style w:type="character" w:customStyle="1" w:styleId="90">
    <w:name w:val="Заголовок 9 Знак"/>
    <w:link w:val="9"/>
    <w:uiPriority w:val="99"/>
    <w:rPr>
      <w:rFonts w:ascii="Cambria" w:hAnsi="Cambria"/>
      <w:i/>
      <w:color w:val="404040"/>
    </w:rPr>
  </w:style>
  <w:style w:type="table" w:customStyle="1" w:styleId="110">
    <w:name w:val="Сетка таблицы11"/>
    <w:basedOn w:val="a1"/>
    <w:uiPriority w:val="59"/>
    <w:pPr>
      <w:spacing w:after="60"/>
      <w:jc w:val="both"/>
    </w:pPr>
    <w:rPr>
      <w:rFonts w:ascii="Times New Roman" w:hAnsi="Times New Roman"/>
    </w:rPr>
    <w:tblPr/>
  </w:style>
  <w:style w:type="paragraph" w:customStyle="1" w:styleId="210">
    <w:name w:val="Основной текст 21"/>
    <w:basedOn w:val="31"/>
    <w:uiPriority w:val="99"/>
    <w:semiHidden/>
    <w:pPr>
      <w:ind w:left="720"/>
    </w:pPr>
  </w:style>
  <w:style w:type="table" w:customStyle="1" w:styleId="211">
    <w:name w:val="Сетка таблицы21"/>
    <w:basedOn w:val="a1"/>
    <w:rPr>
      <w:rFonts w:ascii="Times New Roman" w:hAnsi="Times New Roman"/>
    </w:rPr>
    <w:tblPr/>
  </w:style>
  <w:style w:type="paragraph" w:styleId="a4">
    <w:name w:val="Balloon Text"/>
    <w:basedOn w:val="a"/>
    <w:link w:val="a5"/>
    <w:uiPriority w:val="99"/>
    <w:semiHidden/>
    <w:rPr>
      <w:rFonts w:ascii="Tahoma" w:hAnsi="Tahoma"/>
      <w:sz w:val="16"/>
    </w:rPr>
  </w:style>
  <w:style w:type="character" w:customStyle="1" w:styleId="a5">
    <w:name w:val="Текст выноски Знак"/>
    <w:link w:val="a4"/>
    <w:uiPriority w:val="99"/>
    <w:semiHidden/>
    <w:rPr>
      <w:rFonts w:ascii="Tahoma" w:hAnsi="Tahoma"/>
      <w:sz w:val="16"/>
    </w:rPr>
  </w:style>
  <w:style w:type="paragraph" w:customStyle="1" w:styleId="Parties">
    <w:name w:val="Parties"/>
    <w:basedOn w:val="a"/>
    <w:uiPriority w:val="13"/>
    <w:semiHidden/>
    <w:pPr>
      <w:numPr>
        <w:numId w:val="16"/>
      </w:numPr>
      <w:spacing w:before="120" w:after="120"/>
    </w:pPr>
    <w:rPr>
      <w:lang w:val="en-GB"/>
    </w:rPr>
  </w:style>
  <w:style w:type="paragraph" w:customStyle="1" w:styleId="Recitals">
    <w:name w:val="Recitals"/>
    <w:basedOn w:val="a"/>
    <w:uiPriority w:val="13"/>
    <w:semiHidden/>
    <w:pPr>
      <w:numPr>
        <w:numId w:val="1"/>
      </w:numPr>
      <w:spacing w:before="120" w:after="120"/>
    </w:pPr>
    <w:rPr>
      <w:lang w:val="en-GB"/>
    </w:rPr>
  </w:style>
  <w:style w:type="paragraph" w:customStyle="1" w:styleId="a6">
    <w:name w:val="Все прописные + жирный"/>
    <w:basedOn w:val="a"/>
    <w:uiPriority w:val="99"/>
    <w:semiHidden/>
    <w:pPr>
      <w:spacing w:after="220"/>
    </w:pPr>
    <w:rPr>
      <w:b/>
      <w:caps/>
      <w:lang w:val="en-GB"/>
    </w:rPr>
  </w:style>
  <w:style w:type="paragraph" w:customStyle="1" w:styleId="LBArabic2">
    <w:name w:val="LB Arabic 2"/>
    <w:basedOn w:val="a"/>
    <w:uiPriority w:val="48"/>
    <w:pPr>
      <w:numPr>
        <w:numId w:val="3"/>
      </w:numPr>
      <w:tabs>
        <w:tab w:val="clear" w:pos="1440"/>
        <w:tab w:val="num" w:pos="360"/>
      </w:tabs>
    </w:pPr>
    <w:rPr>
      <w:sz w:val="24"/>
    </w:rPr>
  </w:style>
  <w:style w:type="paragraph" w:customStyle="1" w:styleId="LBScheduleHeading">
    <w:name w:val="LB Schedule Heading"/>
    <w:basedOn w:val="a"/>
    <w:next w:val="LBSchedulePart"/>
    <w:uiPriority w:val="13"/>
    <w:pPr>
      <w:keepNext/>
      <w:pageBreakBefore/>
      <w:ind w:left="6237"/>
      <w:jc w:val="left"/>
    </w:pPr>
    <w:rPr>
      <w:sz w:val="24"/>
    </w:rPr>
  </w:style>
  <w:style w:type="paragraph" w:customStyle="1" w:styleId="LBScheduleSubheading">
    <w:name w:val="LB Schedule Subheading"/>
    <w:basedOn w:val="a"/>
    <w:next w:val="a"/>
    <w:uiPriority w:val="13"/>
    <w:pPr>
      <w:keepNext/>
      <w:spacing w:before="60" w:after="60"/>
      <w:jc w:val="center"/>
    </w:pPr>
    <w:rPr>
      <w:b/>
      <w:sz w:val="24"/>
    </w:rPr>
  </w:style>
  <w:style w:type="paragraph" w:customStyle="1" w:styleId="LBSchedulePart">
    <w:name w:val="LB Schedule Part"/>
    <w:basedOn w:val="a"/>
    <w:uiPriority w:val="13"/>
    <w:pPr>
      <w:keepNext/>
      <w:ind w:left="6237"/>
      <w:jc w:val="left"/>
    </w:pPr>
    <w:rPr>
      <w:sz w:val="24"/>
    </w:rPr>
  </w:style>
  <w:style w:type="paragraph" w:customStyle="1" w:styleId="LBSchedule5">
    <w:name w:val="LB Schedule 5"/>
    <w:uiPriority w:val="11"/>
    <w:pPr>
      <w:numPr>
        <w:ilvl w:val="4"/>
        <w:numId w:val="20"/>
      </w:numPr>
    </w:pPr>
    <w:rPr>
      <w:rFonts w:ascii="Times New Roman" w:hAnsi="Times New Roman"/>
    </w:rPr>
  </w:style>
  <w:style w:type="paragraph" w:customStyle="1" w:styleId="LBSchedule4">
    <w:name w:val="LB Schedule 4"/>
    <w:uiPriority w:val="11"/>
    <w:pPr>
      <w:numPr>
        <w:ilvl w:val="3"/>
        <w:numId w:val="20"/>
      </w:numPr>
    </w:pPr>
    <w:rPr>
      <w:rFonts w:ascii="Times New Roman" w:hAnsi="Times New Roman"/>
    </w:rPr>
  </w:style>
  <w:style w:type="paragraph" w:customStyle="1" w:styleId="LBSchedule1">
    <w:name w:val="LB Schedule 1"/>
    <w:basedOn w:val="a"/>
    <w:uiPriority w:val="11"/>
    <w:pPr>
      <w:numPr>
        <w:numId w:val="20"/>
      </w:numPr>
      <w:spacing w:before="60" w:after="60"/>
    </w:pPr>
    <w:rPr>
      <w:b/>
      <w:caps/>
    </w:rPr>
  </w:style>
  <w:style w:type="paragraph" w:customStyle="1" w:styleId="LBSchedule3">
    <w:name w:val="LB Schedule 3"/>
    <w:basedOn w:val="a"/>
    <w:uiPriority w:val="11"/>
    <w:pPr>
      <w:numPr>
        <w:ilvl w:val="2"/>
        <w:numId w:val="20"/>
      </w:numPr>
    </w:pPr>
    <w:rPr>
      <w:sz w:val="24"/>
    </w:rPr>
  </w:style>
  <w:style w:type="paragraph" w:customStyle="1" w:styleId="LBSchedule2">
    <w:name w:val="LB Schedule 2"/>
    <w:basedOn w:val="a"/>
    <w:uiPriority w:val="11"/>
    <w:pPr>
      <w:numPr>
        <w:ilvl w:val="1"/>
        <w:numId w:val="20"/>
      </w:numPr>
    </w:pPr>
    <w:rPr>
      <w:sz w:val="24"/>
    </w:rPr>
  </w:style>
  <w:style w:type="paragraph" w:customStyle="1" w:styleId="LBArabic1">
    <w:name w:val="LB Arabic 1"/>
    <w:basedOn w:val="a"/>
    <w:uiPriority w:val="48"/>
    <w:pPr>
      <w:numPr>
        <w:numId w:val="6"/>
      </w:numPr>
    </w:pPr>
    <w:rPr>
      <w:sz w:val="24"/>
    </w:rPr>
  </w:style>
  <w:style w:type="paragraph" w:customStyle="1" w:styleId="LBArabic3">
    <w:name w:val="LB Arabic 3"/>
    <w:basedOn w:val="a"/>
    <w:uiPriority w:val="48"/>
    <w:pPr>
      <w:numPr>
        <w:numId w:val="5"/>
      </w:numPr>
    </w:pPr>
    <w:rPr>
      <w:sz w:val="24"/>
    </w:rPr>
  </w:style>
  <w:style w:type="paragraph" w:customStyle="1" w:styleId="LBArabic4">
    <w:name w:val="LB Arabic 4"/>
    <w:basedOn w:val="a"/>
    <w:uiPriority w:val="48"/>
    <w:pPr>
      <w:numPr>
        <w:numId w:val="7"/>
      </w:numPr>
    </w:pPr>
    <w:rPr>
      <w:sz w:val="24"/>
    </w:rPr>
  </w:style>
  <w:style w:type="paragraph" w:customStyle="1" w:styleId="LBArabic5">
    <w:name w:val="LB Arabic 5"/>
    <w:basedOn w:val="a"/>
    <w:uiPriority w:val="48"/>
    <w:pPr>
      <w:numPr>
        <w:numId w:val="8"/>
      </w:numPr>
    </w:pPr>
    <w:rPr>
      <w:sz w:val="24"/>
    </w:rPr>
  </w:style>
  <w:style w:type="paragraph" w:customStyle="1" w:styleId="LBArabic6">
    <w:name w:val="LB Arabic 6"/>
    <w:basedOn w:val="a"/>
    <w:uiPriority w:val="48"/>
    <w:pPr>
      <w:numPr>
        <w:numId w:val="4"/>
      </w:numPr>
    </w:pPr>
    <w:rPr>
      <w:sz w:val="24"/>
    </w:rPr>
  </w:style>
  <w:style w:type="paragraph" w:customStyle="1" w:styleId="BodyText4">
    <w:name w:val="Body Text 4"/>
    <w:basedOn w:val="a"/>
    <w:uiPriority w:val="3"/>
    <w:semiHidden/>
    <w:pPr>
      <w:spacing w:before="120" w:after="120"/>
      <w:ind w:left="2160"/>
    </w:pPr>
    <w:rPr>
      <w:lang w:val="en-GB"/>
    </w:rPr>
  </w:style>
  <w:style w:type="paragraph" w:customStyle="1" w:styleId="BodyText5">
    <w:name w:val="Body Text 5"/>
    <w:basedOn w:val="a"/>
    <w:uiPriority w:val="3"/>
    <w:semiHidden/>
    <w:pPr>
      <w:spacing w:before="120" w:after="120"/>
      <w:ind w:left="2880"/>
    </w:pPr>
    <w:rPr>
      <w:lang w:val="en-GB"/>
    </w:rPr>
  </w:style>
  <w:style w:type="paragraph" w:customStyle="1" w:styleId="BodyText6">
    <w:name w:val="Body Text 6"/>
    <w:basedOn w:val="a"/>
    <w:uiPriority w:val="3"/>
    <w:semiHidden/>
    <w:pPr>
      <w:spacing w:before="120" w:after="120"/>
      <w:ind w:left="3600"/>
    </w:pPr>
    <w:rPr>
      <w:lang w:val="en-GB"/>
    </w:rPr>
  </w:style>
  <w:style w:type="paragraph" w:customStyle="1" w:styleId="BodyText1">
    <w:name w:val="Body Text 1"/>
    <w:basedOn w:val="a"/>
    <w:uiPriority w:val="2"/>
    <w:semiHidden/>
    <w:pPr>
      <w:spacing w:before="120" w:after="120"/>
    </w:pPr>
    <w:rPr>
      <w:lang w:val="en-GB"/>
    </w:rPr>
  </w:style>
  <w:style w:type="table" w:styleId="a3">
    <w:name w:val="Table Grid"/>
    <w:basedOn w:val="a1"/>
    <w:uiPriority w:val="59"/>
    <w:tblPr/>
  </w:style>
  <w:style w:type="paragraph" w:customStyle="1" w:styleId="NameoftheContract">
    <w:name w:val="Name of the Contract"/>
    <w:basedOn w:val="BodyText1"/>
    <w:uiPriority w:val="13"/>
    <w:semiHidden/>
    <w:pPr>
      <w:jc w:val="center"/>
    </w:pPr>
    <w:rPr>
      <w:b/>
      <w:caps/>
      <w:lang w:val="ru-RU"/>
    </w:rPr>
  </w:style>
  <w:style w:type="paragraph" w:customStyle="1" w:styleId="NameoftheParty-AND">
    <w:name w:val="Name of the Party - AND"/>
    <w:basedOn w:val="BodyText1"/>
    <w:uiPriority w:val="13"/>
    <w:semiHidden/>
    <w:pPr>
      <w:jc w:val="center"/>
    </w:pPr>
  </w:style>
  <w:style w:type="paragraph" w:customStyle="1" w:styleId="NameoftheParty">
    <w:name w:val="Name of the Party"/>
    <w:basedOn w:val="NameoftheParty-AND"/>
    <w:uiPriority w:val="13"/>
    <w:semiHidden/>
    <w:rPr>
      <w:b/>
    </w:rPr>
  </w:style>
  <w:style w:type="paragraph" w:customStyle="1" w:styleId="Schedule1">
    <w:name w:val="Schedule 1"/>
    <w:basedOn w:val="a"/>
    <w:uiPriority w:val="99"/>
    <w:semiHidden/>
    <w:pPr>
      <w:numPr>
        <w:numId w:val="10"/>
      </w:numPr>
      <w:spacing w:after="140" w:line="290" w:lineRule="auto"/>
      <w:outlineLvl w:val="0"/>
    </w:pPr>
    <w:rPr>
      <w:rFonts w:ascii="Arial" w:hAnsi="Arial"/>
      <w:sz w:val="20"/>
    </w:rPr>
  </w:style>
  <w:style w:type="paragraph" w:customStyle="1" w:styleId="Schedule2">
    <w:name w:val="Schedule 2"/>
    <w:basedOn w:val="a"/>
    <w:uiPriority w:val="99"/>
    <w:semiHidden/>
    <w:pPr>
      <w:numPr>
        <w:ilvl w:val="1"/>
        <w:numId w:val="10"/>
      </w:numPr>
      <w:spacing w:after="140" w:line="290" w:lineRule="auto"/>
      <w:outlineLvl w:val="1"/>
    </w:pPr>
    <w:rPr>
      <w:rFonts w:ascii="Arial" w:hAnsi="Arial"/>
      <w:sz w:val="20"/>
    </w:rPr>
  </w:style>
  <w:style w:type="paragraph" w:customStyle="1" w:styleId="Schedule3">
    <w:name w:val="Schedule 3"/>
    <w:basedOn w:val="a"/>
    <w:uiPriority w:val="99"/>
    <w:semiHidden/>
    <w:pPr>
      <w:numPr>
        <w:ilvl w:val="2"/>
        <w:numId w:val="10"/>
      </w:numPr>
      <w:spacing w:after="140" w:line="290" w:lineRule="auto"/>
      <w:outlineLvl w:val="2"/>
    </w:pPr>
    <w:rPr>
      <w:rFonts w:ascii="Arial" w:hAnsi="Arial"/>
      <w:sz w:val="20"/>
    </w:rPr>
  </w:style>
  <w:style w:type="paragraph" w:customStyle="1" w:styleId="Schedule4">
    <w:name w:val="Schedule 4"/>
    <w:basedOn w:val="a"/>
    <w:uiPriority w:val="99"/>
    <w:semiHidden/>
    <w:pPr>
      <w:numPr>
        <w:ilvl w:val="3"/>
        <w:numId w:val="10"/>
      </w:numPr>
      <w:spacing w:after="140" w:line="290" w:lineRule="auto"/>
      <w:outlineLvl w:val="3"/>
    </w:pPr>
    <w:rPr>
      <w:rFonts w:ascii="Arial" w:hAnsi="Arial"/>
      <w:sz w:val="20"/>
    </w:rPr>
  </w:style>
  <w:style w:type="paragraph" w:customStyle="1" w:styleId="Schedule5">
    <w:name w:val="Schedule 5"/>
    <w:basedOn w:val="a"/>
    <w:uiPriority w:val="99"/>
    <w:semiHidden/>
    <w:pPr>
      <w:numPr>
        <w:ilvl w:val="4"/>
        <w:numId w:val="10"/>
      </w:numPr>
      <w:spacing w:after="140" w:line="290" w:lineRule="auto"/>
      <w:outlineLvl w:val="4"/>
    </w:pPr>
    <w:rPr>
      <w:rFonts w:ascii="Arial" w:hAnsi="Arial"/>
      <w:sz w:val="20"/>
    </w:rPr>
  </w:style>
  <w:style w:type="paragraph" w:customStyle="1" w:styleId="Schedule6">
    <w:name w:val="Schedule 6"/>
    <w:basedOn w:val="a"/>
    <w:uiPriority w:val="99"/>
    <w:semiHidden/>
    <w:pPr>
      <w:numPr>
        <w:ilvl w:val="5"/>
        <w:numId w:val="10"/>
      </w:numPr>
      <w:spacing w:after="140" w:line="290" w:lineRule="auto"/>
      <w:outlineLvl w:val="5"/>
    </w:pPr>
    <w:rPr>
      <w:rFonts w:ascii="Arial" w:hAnsi="Arial"/>
      <w:sz w:val="20"/>
    </w:rPr>
  </w:style>
  <w:style w:type="paragraph" w:customStyle="1" w:styleId="LBSchedule1-Alt">
    <w:name w:val="LB Schedule 1 - Alt"/>
    <w:uiPriority w:val="12"/>
    <w:pPr>
      <w:numPr>
        <w:numId w:val="19"/>
      </w:numPr>
      <w:tabs>
        <w:tab w:val="left" w:pos="720"/>
      </w:tabs>
      <w:spacing w:before="240" w:after="120"/>
      <w:ind w:left="0" w:firstLine="0"/>
      <w:jc w:val="center"/>
    </w:pPr>
    <w:rPr>
      <w:rFonts w:ascii="Times New Roman" w:hAnsi="Times New Roman"/>
      <w:b/>
      <w:caps/>
      <w:sz w:val="24"/>
      <w:lang w:val="en-GB"/>
    </w:rPr>
  </w:style>
  <w:style w:type="paragraph" w:customStyle="1" w:styleId="LBSchedule2-Alt">
    <w:name w:val="LB Schedule 2 - Alt"/>
    <w:uiPriority w:val="12"/>
    <w:pPr>
      <w:numPr>
        <w:ilvl w:val="1"/>
        <w:numId w:val="19"/>
      </w:numPr>
      <w:tabs>
        <w:tab w:val="left" w:pos="720"/>
      </w:tabs>
      <w:jc w:val="both"/>
    </w:pPr>
    <w:rPr>
      <w:rFonts w:ascii="Times New Roman" w:hAnsi="Times New Roman"/>
      <w:sz w:val="24"/>
      <w:lang w:val="en-GB"/>
    </w:rPr>
  </w:style>
  <w:style w:type="paragraph" w:customStyle="1" w:styleId="LBSchedule3-Alt">
    <w:name w:val="LB Schedule 3 - Alt"/>
    <w:uiPriority w:val="12"/>
    <w:pPr>
      <w:numPr>
        <w:ilvl w:val="3"/>
        <w:numId w:val="19"/>
      </w:numPr>
      <w:tabs>
        <w:tab w:val="left" w:pos="1440"/>
      </w:tabs>
      <w:jc w:val="both"/>
    </w:pPr>
    <w:rPr>
      <w:rFonts w:ascii="Times New Roman" w:hAnsi="Times New Roman"/>
      <w:sz w:val="24"/>
      <w:lang w:val="en-GB"/>
    </w:rPr>
  </w:style>
  <w:style w:type="paragraph" w:customStyle="1" w:styleId="LBSchedule4-Alt">
    <w:name w:val="LB Schedule 4 - Alt"/>
    <w:uiPriority w:val="12"/>
    <w:pPr>
      <w:numPr>
        <w:ilvl w:val="4"/>
        <w:numId w:val="19"/>
      </w:numPr>
      <w:tabs>
        <w:tab w:val="left" w:pos="2160"/>
      </w:tabs>
    </w:pPr>
    <w:rPr>
      <w:rFonts w:ascii="Times New Roman" w:hAnsi="Times New Roman"/>
      <w:sz w:val="24"/>
      <w:lang w:val="en-GB"/>
    </w:rPr>
  </w:style>
  <w:style w:type="paragraph" w:customStyle="1" w:styleId="LBSchedule5-Alt">
    <w:name w:val="LB Schedule 5 - Alt"/>
    <w:uiPriority w:val="12"/>
    <w:pPr>
      <w:numPr>
        <w:ilvl w:val="5"/>
        <w:numId w:val="19"/>
      </w:numPr>
      <w:tabs>
        <w:tab w:val="left" w:pos="2880"/>
      </w:tabs>
      <w:jc w:val="both"/>
    </w:pPr>
    <w:rPr>
      <w:rFonts w:ascii="Times New Roman" w:hAnsi="Times New Roman"/>
      <w:sz w:val="24"/>
      <w:lang w:val="en-GB"/>
    </w:rPr>
  </w:style>
  <w:style w:type="paragraph" w:customStyle="1" w:styleId="LBHeading1">
    <w:name w:val="LB Heading 1"/>
    <w:pPr>
      <w:numPr>
        <w:numId w:val="12"/>
      </w:numPr>
      <w:spacing w:before="240" w:after="120"/>
      <w:jc w:val="center"/>
    </w:pPr>
    <w:rPr>
      <w:rFonts w:ascii="Times New Roman" w:hAnsi="Times New Roman"/>
      <w:b/>
      <w:caps/>
      <w:sz w:val="24"/>
    </w:rPr>
  </w:style>
  <w:style w:type="paragraph" w:customStyle="1" w:styleId="LBHeading2">
    <w:name w:val="LB Heading 2"/>
    <w:pPr>
      <w:numPr>
        <w:ilvl w:val="1"/>
        <w:numId w:val="12"/>
      </w:numPr>
      <w:jc w:val="both"/>
    </w:pPr>
    <w:rPr>
      <w:rFonts w:ascii="Times New Roman" w:hAnsi="Times New Roman"/>
      <w:sz w:val="24"/>
    </w:rPr>
  </w:style>
  <w:style w:type="paragraph" w:customStyle="1" w:styleId="LBHeading3">
    <w:name w:val="LB Heading 3"/>
    <w:pPr>
      <w:numPr>
        <w:ilvl w:val="3"/>
        <w:numId w:val="12"/>
      </w:numPr>
      <w:jc w:val="both"/>
    </w:pPr>
    <w:rPr>
      <w:rFonts w:ascii="Times New Roman" w:hAnsi="Times New Roman"/>
      <w:sz w:val="24"/>
    </w:rPr>
  </w:style>
  <w:style w:type="paragraph" w:customStyle="1" w:styleId="LBHeading3-111">
    <w:name w:val="LB Heading 3 - 1.1.1"/>
    <w:uiPriority w:val="99"/>
    <w:semiHidden/>
    <w:pPr>
      <w:numPr>
        <w:ilvl w:val="2"/>
        <w:numId w:val="12"/>
      </w:numPr>
      <w:spacing w:before="120" w:after="120"/>
      <w:jc w:val="both"/>
    </w:pPr>
    <w:rPr>
      <w:rFonts w:ascii="Times New Roman" w:hAnsi="Times New Roman"/>
      <w:lang w:val="en-US"/>
    </w:rPr>
  </w:style>
  <w:style w:type="paragraph" w:customStyle="1" w:styleId="LBHeading4">
    <w:name w:val="LB Heading 4"/>
    <w:pPr>
      <w:numPr>
        <w:ilvl w:val="4"/>
        <w:numId w:val="12"/>
      </w:numPr>
      <w:jc w:val="both"/>
    </w:pPr>
    <w:rPr>
      <w:rFonts w:ascii="Times New Roman" w:hAnsi="Times New Roman"/>
      <w:sz w:val="24"/>
    </w:rPr>
  </w:style>
  <w:style w:type="paragraph" w:customStyle="1" w:styleId="LBHeading5">
    <w:name w:val="LB Heading 5"/>
    <w:pPr>
      <w:numPr>
        <w:ilvl w:val="5"/>
        <w:numId w:val="12"/>
      </w:numPr>
      <w:jc w:val="both"/>
    </w:pPr>
    <w:rPr>
      <w:rFonts w:ascii="Times New Roman" w:hAnsi="Times New Roman"/>
    </w:rPr>
  </w:style>
  <w:style w:type="paragraph" w:customStyle="1" w:styleId="LBHeading1-Alt">
    <w:name w:val="LB Heading 1 - Alt"/>
    <w:uiPriority w:val="1"/>
    <w:pPr>
      <w:numPr>
        <w:numId w:val="11"/>
      </w:numPr>
      <w:tabs>
        <w:tab w:val="left" w:pos="720"/>
      </w:tabs>
      <w:spacing w:before="240" w:after="120"/>
      <w:jc w:val="center"/>
    </w:pPr>
    <w:rPr>
      <w:rFonts w:ascii="Times New Roman" w:hAnsi="Times New Roman"/>
      <w:b/>
      <w:caps/>
      <w:sz w:val="24"/>
      <w:lang w:val="en-GB"/>
    </w:rPr>
  </w:style>
  <w:style w:type="paragraph" w:customStyle="1" w:styleId="LBHeading2-Alt">
    <w:name w:val="LB Heading 2 - Alt"/>
    <w:uiPriority w:val="1"/>
    <w:pPr>
      <w:numPr>
        <w:ilvl w:val="1"/>
        <w:numId w:val="11"/>
      </w:numPr>
      <w:jc w:val="both"/>
    </w:pPr>
    <w:rPr>
      <w:rFonts w:ascii="Times New Roman" w:hAnsi="Times New Roman"/>
      <w:sz w:val="24"/>
      <w:lang w:val="en-GB"/>
    </w:rPr>
  </w:style>
  <w:style w:type="paragraph" w:customStyle="1" w:styleId="LBHeading3-Alt">
    <w:name w:val="LB Heading 3 - Alt"/>
    <w:uiPriority w:val="1"/>
    <w:pPr>
      <w:numPr>
        <w:ilvl w:val="3"/>
        <w:numId w:val="11"/>
      </w:numPr>
      <w:jc w:val="both"/>
    </w:pPr>
    <w:rPr>
      <w:rFonts w:ascii="Times New Roman" w:hAnsi="Times New Roman"/>
      <w:sz w:val="24"/>
      <w:lang w:val="en-GB"/>
    </w:rPr>
  </w:style>
  <w:style w:type="paragraph" w:customStyle="1" w:styleId="LBHeading3-111Alt">
    <w:name w:val="LB Heading 3 - 1.1.1 Alt"/>
    <w:uiPriority w:val="99"/>
    <w:semiHidden/>
    <w:pPr>
      <w:numPr>
        <w:ilvl w:val="2"/>
        <w:numId w:val="11"/>
      </w:numPr>
      <w:tabs>
        <w:tab w:val="left" w:pos="720"/>
      </w:tabs>
      <w:spacing w:before="120" w:after="120"/>
      <w:jc w:val="both"/>
    </w:pPr>
    <w:rPr>
      <w:rFonts w:ascii="Times New Roman" w:hAnsi="Times New Roman"/>
    </w:rPr>
  </w:style>
  <w:style w:type="paragraph" w:customStyle="1" w:styleId="LBHeading4-Alt">
    <w:name w:val="LB Heading 4 - Alt"/>
    <w:uiPriority w:val="1"/>
    <w:pPr>
      <w:numPr>
        <w:ilvl w:val="4"/>
        <w:numId w:val="11"/>
      </w:numPr>
      <w:jc w:val="both"/>
    </w:pPr>
    <w:rPr>
      <w:rFonts w:ascii="Times New Roman" w:hAnsi="Times New Roman"/>
      <w:sz w:val="24"/>
      <w:lang w:val="en-GB"/>
    </w:rPr>
  </w:style>
  <w:style w:type="paragraph" w:customStyle="1" w:styleId="LBHeading5-Alt">
    <w:name w:val="LB Heading 5 - Alt"/>
    <w:uiPriority w:val="1"/>
    <w:pPr>
      <w:numPr>
        <w:ilvl w:val="5"/>
        <w:numId w:val="11"/>
      </w:numPr>
      <w:jc w:val="both"/>
    </w:pPr>
    <w:rPr>
      <w:rFonts w:ascii="Times New Roman" w:hAnsi="Times New Roman"/>
      <w:sz w:val="24"/>
      <w:lang w:val="en-GB"/>
    </w:rPr>
  </w:style>
  <w:style w:type="paragraph" w:customStyle="1" w:styleId="Parties-Alt">
    <w:name w:val="Parties - Alt"/>
    <w:uiPriority w:val="13"/>
    <w:semiHidden/>
    <w:pPr>
      <w:numPr>
        <w:ilvl w:val="1"/>
        <w:numId w:val="14"/>
      </w:numPr>
      <w:spacing w:before="120" w:after="120"/>
      <w:jc w:val="both"/>
    </w:pPr>
    <w:rPr>
      <w:rFonts w:ascii="Times New Roman" w:hAnsi="Times New Roman"/>
    </w:rPr>
  </w:style>
  <w:style w:type="paragraph" w:customStyle="1" w:styleId="Recitals-Alt">
    <w:name w:val="Recitals - Alt"/>
    <w:uiPriority w:val="13"/>
    <w:semiHidden/>
    <w:pPr>
      <w:numPr>
        <w:numId w:val="14"/>
      </w:numPr>
      <w:spacing w:before="120" w:after="120"/>
      <w:jc w:val="both"/>
    </w:pPr>
    <w:rPr>
      <w:rFonts w:ascii="Times New Roman" w:hAnsi="Times New Roman"/>
    </w:rPr>
  </w:style>
  <w:style w:type="paragraph" w:customStyle="1" w:styleId="LBSchedule3-111Alt">
    <w:name w:val="LB Schedule 3 - 1.1.1 Alt"/>
    <w:uiPriority w:val="99"/>
    <w:semiHidden/>
    <w:pPr>
      <w:numPr>
        <w:ilvl w:val="2"/>
        <w:numId w:val="19"/>
      </w:numPr>
      <w:tabs>
        <w:tab w:val="left" w:pos="720"/>
      </w:tabs>
      <w:spacing w:before="120" w:after="120"/>
      <w:jc w:val="both"/>
    </w:pPr>
    <w:rPr>
      <w:rFonts w:ascii="Times New Roman" w:hAnsi="Times New Roman"/>
      <w:lang w:val="en-US"/>
    </w:rPr>
  </w:style>
  <w:style w:type="paragraph" w:customStyle="1" w:styleId="LBArabic1-Alt">
    <w:name w:val="LB Arabic 1 - Alt"/>
    <w:uiPriority w:val="49"/>
    <w:pPr>
      <w:numPr>
        <w:numId w:val="13"/>
      </w:numPr>
      <w:jc w:val="both"/>
    </w:pPr>
    <w:rPr>
      <w:rFonts w:ascii="Times New Roman" w:hAnsi="Times New Roman"/>
      <w:sz w:val="24"/>
      <w:lang w:val="en-GB"/>
    </w:rPr>
  </w:style>
  <w:style w:type="paragraph" w:customStyle="1" w:styleId="LBArabic2-Alt">
    <w:name w:val="LB Arabic 2 - Alt"/>
    <w:uiPriority w:val="49"/>
    <w:pPr>
      <w:numPr>
        <w:ilvl w:val="1"/>
        <w:numId w:val="13"/>
      </w:numPr>
      <w:jc w:val="both"/>
    </w:pPr>
    <w:rPr>
      <w:rFonts w:ascii="Times New Roman" w:hAnsi="Times New Roman"/>
      <w:sz w:val="24"/>
      <w:lang w:val="en-GB"/>
    </w:rPr>
  </w:style>
  <w:style w:type="paragraph" w:customStyle="1" w:styleId="LBArabic3-Alt">
    <w:name w:val="LB Arabic 3 - Alt"/>
    <w:uiPriority w:val="49"/>
    <w:pPr>
      <w:numPr>
        <w:ilvl w:val="2"/>
        <w:numId w:val="13"/>
      </w:numPr>
      <w:jc w:val="both"/>
    </w:pPr>
    <w:rPr>
      <w:rFonts w:ascii="Times New Roman" w:hAnsi="Times New Roman"/>
      <w:sz w:val="24"/>
      <w:lang w:val="en-GB"/>
    </w:rPr>
  </w:style>
  <w:style w:type="paragraph" w:customStyle="1" w:styleId="LBArabic4-Alt">
    <w:name w:val="LB Arabic 4 - Alt"/>
    <w:uiPriority w:val="49"/>
    <w:pPr>
      <w:numPr>
        <w:ilvl w:val="3"/>
        <w:numId w:val="13"/>
      </w:numPr>
      <w:jc w:val="both"/>
    </w:pPr>
    <w:rPr>
      <w:rFonts w:ascii="Times New Roman" w:hAnsi="Times New Roman"/>
      <w:sz w:val="24"/>
      <w:lang w:val="en-GB"/>
    </w:rPr>
  </w:style>
  <w:style w:type="paragraph" w:customStyle="1" w:styleId="LBArabic5-Alt">
    <w:name w:val="LB Arabic 5 - Alt"/>
    <w:uiPriority w:val="49"/>
    <w:pPr>
      <w:numPr>
        <w:ilvl w:val="4"/>
        <w:numId w:val="13"/>
      </w:numPr>
      <w:jc w:val="both"/>
    </w:pPr>
    <w:rPr>
      <w:rFonts w:ascii="Times New Roman" w:hAnsi="Times New Roman"/>
      <w:sz w:val="24"/>
      <w:lang w:val="en-GB"/>
    </w:rPr>
  </w:style>
  <w:style w:type="paragraph" w:customStyle="1" w:styleId="LBArabic6-Alt">
    <w:name w:val="LB Arabic 6 - Alt"/>
    <w:uiPriority w:val="49"/>
    <w:pPr>
      <w:numPr>
        <w:ilvl w:val="5"/>
        <w:numId w:val="13"/>
      </w:numPr>
      <w:jc w:val="both"/>
    </w:pPr>
    <w:rPr>
      <w:rFonts w:ascii="Times New Roman" w:hAnsi="Times New Roman"/>
      <w:sz w:val="24"/>
      <w:lang w:val="en-GB"/>
    </w:rPr>
  </w:style>
  <w:style w:type="paragraph" w:customStyle="1" w:styleId="BdyText2">
    <w:name w:val="Bоdy Text 2"/>
    <w:uiPriority w:val="2"/>
    <w:semiHidden/>
    <w:pPr>
      <w:spacing w:before="120" w:after="120"/>
      <w:ind w:left="720"/>
      <w:jc w:val="both"/>
    </w:pPr>
    <w:rPr>
      <w:rFonts w:ascii="Times New Roman" w:hAnsi="Times New Roman"/>
    </w:rPr>
  </w:style>
  <w:style w:type="paragraph" w:customStyle="1" w:styleId="BdyText3">
    <w:name w:val="Bоdy Text 3"/>
    <w:basedOn w:val="BdyText2"/>
    <w:uiPriority w:val="2"/>
    <w:semiHidden/>
    <w:pPr>
      <w:ind w:left="1440"/>
    </w:pPr>
  </w:style>
  <w:style w:type="paragraph" w:customStyle="1" w:styleId="LBParties">
    <w:name w:val="LB Parties"/>
    <w:basedOn w:val="Parties"/>
    <w:uiPriority w:val="13"/>
    <w:pPr>
      <w:spacing w:before="0" w:after="0"/>
    </w:pPr>
    <w:rPr>
      <w:sz w:val="24"/>
      <w:lang w:val="ru-RU"/>
    </w:rPr>
  </w:style>
  <w:style w:type="paragraph" w:customStyle="1" w:styleId="LBParties-Alt">
    <w:name w:val="LB Parties - Alt"/>
    <w:basedOn w:val="Parties-Alt"/>
    <w:uiPriority w:val="13"/>
    <w:pPr>
      <w:numPr>
        <w:ilvl w:val="0"/>
        <w:numId w:val="0"/>
      </w:numPr>
      <w:spacing w:before="0" w:after="0"/>
      <w:ind w:left="720" w:hanging="720"/>
    </w:pPr>
    <w:rPr>
      <w:sz w:val="24"/>
      <w:lang w:val="en-GB"/>
    </w:rPr>
  </w:style>
  <w:style w:type="paragraph" w:customStyle="1" w:styleId="LBRecitals">
    <w:name w:val="LB Recitals"/>
    <w:basedOn w:val="Recitals"/>
    <w:uiPriority w:val="13"/>
    <w:pPr>
      <w:spacing w:before="0" w:after="0"/>
    </w:pPr>
    <w:rPr>
      <w:sz w:val="24"/>
      <w:lang w:val="ru-RU"/>
    </w:rPr>
  </w:style>
  <w:style w:type="paragraph" w:customStyle="1" w:styleId="LBRecitals-Alt">
    <w:name w:val="LB Recitals - Alt"/>
    <w:basedOn w:val="Recitals-Alt"/>
    <w:uiPriority w:val="13"/>
    <w:pPr>
      <w:spacing w:before="0" w:after="0"/>
    </w:pPr>
    <w:rPr>
      <w:sz w:val="24"/>
      <w:lang w:val="en-GB"/>
    </w:rPr>
  </w:style>
  <w:style w:type="paragraph" w:customStyle="1" w:styleId="LBNameoftheContract">
    <w:name w:val="LB Name of the Contract"/>
    <w:basedOn w:val="NameoftheContract"/>
    <w:next w:val="LBNameoftheParty"/>
    <w:uiPriority w:val="13"/>
    <w:pPr>
      <w:spacing w:before="240"/>
    </w:pPr>
    <w:rPr>
      <w:sz w:val="24"/>
    </w:rPr>
  </w:style>
  <w:style w:type="paragraph" w:customStyle="1" w:styleId="LBNameoftheParty">
    <w:name w:val="LB Name of the Party"/>
    <w:basedOn w:val="NameoftheParty"/>
    <w:uiPriority w:val="13"/>
    <w:pPr>
      <w:spacing w:before="0" w:after="0"/>
    </w:pPr>
    <w:rPr>
      <w:sz w:val="24"/>
      <w:lang w:val="ru-RU"/>
    </w:rPr>
  </w:style>
  <w:style w:type="paragraph" w:customStyle="1" w:styleId="LBNameofthePartyAND">
    <w:name w:val="LB Name of the Party – AND"/>
    <w:basedOn w:val="NameoftheParty-AND"/>
    <w:uiPriority w:val="13"/>
    <w:pPr>
      <w:spacing w:before="60" w:after="60"/>
    </w:pPr>
    <w:rPr>
      <w:sz w:val="24"/>
      <w:lang w:val="ru-RU"/>
    </w:rPr>
  </w:style>
  <w:style w:type="paragraph" w:customStyle="1" w:styleId="LBBodyText1">
    <w:name w:val="LB Body Text 1"/>
    <w:basedOn w:val="BodyText1"/>
    <w:uiPriority w:val="2"/>
    <w:pPr>
      <w:spacing w:before="0" w:after="0"/>
    </w:pPr>
    <w:rPr>
      <w:sz w:val="24"/>
      <w:lang w:val="ru-RU"/>
    </w:rPr>
  </w:style>
  <w:style w:type="paragraph" w:customStyle="1" w:styleId="LBBodyText2">
    <w:name w:val="LB Body Text 2"/>
    <w:basedOn w:val="BdyText2"/>
    <w:uiPriority w:val="2"/>
    <w:pPr>
      <w:spacing w:before="0" w:after="0"/>
      <w:ind w:left="851"/>
    </w:pPr>
    <w:rPr>
      <w:sz w:val="24"/>
    </w:rPr>
  </w:style>
  <w:style w:type="paragraph" w:customStyle="1" w:styleId="LBBodyText3">
    <w:name w:val="LB Body Text 3"/>
    <w:basedOn w:val="BdyText3"/>
    <w:uiPriority w:val="2"/>
    <w:pPr>
      <w:spacing w:before="0" w:after="0"/>
    </w:pPr>
    <w:rPr>
      <w:sz w:val="24"/>
    </w:rPr>
  </w:style>
  <w:style w:type="paragraph" w:customStyle="1" w:styleId="LBBodyText4">
    <w:name w:val="LB Body Text 4"/>
    <w:basedOn w:val="BodyText4"/>
    <w:uiPriority w:val="2"/>
    <w:pPr>
      <w:spacing w:before="0" w:after="0"/>
    </w:pPr>
    <w:rPr>
      <w:sz w:val="24"/>
      <w:lang w:val="ru-RU"/>
    </w:rPr>
  </w:style>
  <w:style w:type="paragraph" w:customStyle="1" w:styleId="LBBodyText5">
    <w:name w:val="LB Body Text 5"/>
    <w:basedOn w:val="BodyText5"/>
    <w:uiPriority w:val="2"/>
    <w:pPr>
      <w:spacing w:before="0" w:after="0"/>
    </w:pPr>
    <w:rPr>
      <w:sz w:val="24"/>
      <w:lang w:val="ru-RU"/>
    </w:rPr>
  </w:style>
  <w:style w:type="paragraph" w:customStyle="1" w:styleId="LBBodyText6">
    <w:name w:val="LB Body Text 6"/>
    <w:basedOn w:val="BodyText6"/>
    <w:uiPriority w:val="2"/>
    <w:pPr>
      <w:spacing w:before="0" w:after="0"/>
    </w:pPr>
    <w:rPr>
      <w:sz w:val="24"/>
      <w:lang w:val="ru-RU"/>
    </w:rPr>
  </w:style>
  <w:style w:type="paragraph" w:customStyle="1" w:styleId="LBScheduleParties">
    <w:name w:val="LB Schedule Parties"/>
    <w:uiPriority w:val="14"/>
    <w:pPr>
      <w:numPr>
        <w:numId w:val="17"/>
      </w:numPr>
      <w:jc w:val="both"/>
    </w:pPr>
    <w:rPr>
      <w:rFonts w:ascii="Times New Roman" w:hAnsi="Times New Roman"/>
      <w:sz w:val="24"/>
    </w:rPr>
  </w:style>
  <w:style w:type="paragraph" w:customStyle="1" w:styleId="LBScheduleParties-Alt">
    <w:name w:val="LB Schedule Parties - Alt"/>
    <w:uiPriority w:val="14"/>
    <w:pPr>
      <w:numPr>
        <w:numId w:val="18"/>
      </w:numPr>
      <w:jc w:val="both"/>
    </w:pPr>
    <w:rPr>
      <w:rFonts w:ascii="Times New Roman" w:hAnsi="Times New Roman"/>
      <w:sz w:val="24"/>
      <w:lang w:val="en-GB"/>
    </w:rPr>
  </w:style>
  <w:style w:type="paragraph" w:customStyle="1" w:styleId="LBSimple1">
    <w:name w:val="LB Simple 1"/>
    <w:uiPriority w:val="15"/>
    <w:pPr>
      <w:numPr>
        <w:numId w:val="30"/>
      </w:numPr>
      <w:jc w:val="both"/>
    </w:pPr>
    <w:rPr>
      <w:rFonts w:ascii="Times New Roman" w:hAnsi="Times New Roman"/>
      <w:sz w:val="24"/>
    </w:rPr>
  </w:style>
  <w:style w:type="paragraph" w:customStyle="1" w:styleId="LBSimple1-Alt">
    <w:name w:val="LB Simple 1 - Alt"/>
    <w:uiPriority w:val="16"/>
    <w:pPr>
      <w:numPr>
        <w:numId w:val="21"/>
      </w:numPr>
      <w:jc w:val="both"/>
    </w:pPr>
    <w:rPr>
      <w:rFonts w:ascii="Times New Roman" w:hAnsi="Times New Roman"/>
      <w:sz w:val="24"/>
      <w:lang w:val="en-GB"/>
    </w:rPr>
  </w:style>
  <w:style w:type="paragraph" w:customStyle="1" w:styleId="LBSimple2">
    <w:name w:val="LB Simple 2"/>
    <w:uiPriority w:val="15"/>
    <w:pPr>
      <w:numPr>
        <w:ilvl w:val="1"/>
        <w:numId w:val="30"/>
      </w:numPr>
      <w:jc w:val="both"/>
    </w:pPr>
    <w:rPr>
      <w:rFonts w:ascii="Times New Roman" w:hAnsi="Times New Roman"/>
      <w:sz w:val="24"/>
    </w:rPr>
  </w:style>
  <w:style w:type="paragraph" w:customStyle="1" w:styleId="LBSimple2-Alt">
    <w:name w:val="LB Simple 2 - Alt"/>
    <w:uiPriority w:val="16"/>
    <w:pPr>
      <w:numPr>
        <w:ilvl w:val="1"/>
        <w:numId w:val="21"/>
      </w:numPr>
      <w:jc w:val="both"/>
    </w:pPr>
    <w:rPr>
      <w:rFonts w:ascii="Times New Roman" w:hAnsi="Times New Roman"/>
      <w:sz w:val="24"/>
      <w:lang w:val="en-GB"/>
    </w:rPr>
  </w:style>
  <w:style w:type="paragraph" w:customStyle="1" w:styleId="LBSimple3-Alt">
    <w:name w:val="LB Simple 3 - Alt"/>
    <w:uiPriority w:val="16"/>
    <w:pPr>
      <w:numPr>
        <w:ilvl w:val="2"/>
        <w:numId w:val="21"/>
      </w:numPr>
      <w:jc w:val="both"/>
    </w:pPr>
    <w:rPr>
      <w:rFonts w:ascii="Times New Roman" w:hAnsi="Times New Roman"/>
      <w:sz w:val="24"/>
      <w:lang w:val="en-GB"/>
    </w:rPr>
  </w:style>
  <w:style w:type="paragraph" w:customStyle="1" w:styleId="LBSimple3">
    <w:name w:val="LB Simple 3"/>
    <w:uiPriority w:val="15"/>
    <w:pPr>
      <w:numPr>
        <w:ilvl w:val="2"/>
        <w:numId w:val="30"/>
      </w:numPr>
      <w:jc w:val="both"/>
    </w:pPr>
    <w:rPr>
      <w:rFonts w:ascii="Times New Roman" w:hAnsi="Times New Roman"/>
      <w:sz w:val="24"/>
    </w:rPr>
  </w:style>
  <w:style w:type="paragraph" w:customStyle="1" w:styleId="LBGovstyle1">
    <w:name w:val="LB Gov style 1"/>
    <w:uiPriority w:val="98"/>
    <w:pPr>
      <w:numPr>
        <w:numId w:val="31"/>
      </w:numPr>
      <w:spacing w:before="240" w:after="120"/>
      <w:jc w:val="center"/>
    </w:pPr>
    <w:rPr>
      <w:rFonts w:ascii="Times New Roman" w:hAnsi="Times New Roman"/>
      <w:b/>
      <w:sz w:val="24"/>
    </w:rPr>
  </w:style>
  <w:style w:type="paragraph" w:customStyle="1" w:styleId="LBGovstyle2">
    <w:name w:val="LB Gov style 2"/>
    <w:uiPriority w:val="98"/>
    <w:pPr>
      <w:numPr>
        <w:ilvl w:val="1"/>
        <w:numId w:val="31"/>
      </w:numPr>
      <w:jc w:val="both"/>
    </w:pPr>
    <w:rPr>
      <w:rFonts w:ascii="Times New Roman" w:hAnsi="Times New Roman"/>
      <w:sz w:val="24"/>
      <w:lang w:val="en-US"/>
    </w:rPr>
  </w:style>
  <w:style w:type="paragraph" w:customStyle="1" w:styleId="LBGovstyle3">
    <w:name w:val="LB Gov style 3"/>
    <w:basedOn w:val="LBGovstyle2"/>
    <w:uiPriority w:val="98"/>
    <w:pPr>
      <w:numPr>
        <w:ilvl w:val="2"/>
      </w:numPr>
    </w:pPr>
  </w:style>
  <w:style w:type="paragraph" w:customStyle="1" w:styleId="LBGovstyle4">
    <w:name w:val="LB Gov style 4"/>
    <w:basedOn w:val="LBGovstyle3"/>
    <w:uiPriority w:val="98"/>
    <w:pPr>
      <w:numPr>
        <w:ilvl w:val="3"/>
      </w:numPr>
    </w:pPr>
  </w:style>
  <w:style w:type="paragraph" w:customStyle="1" w:styleId="LBGovstyle5">
    <w:name w:val="LB Gov style 5"/>
    <w:basedOn w:val="LBGovstyle4"/>
    <w:uiPriority w:val="98"/>
    <w:pPr>
      <w:numPr>
        <w:ilvl w:val="4"/>
      </w:numPr>
    </w:pPr>
  </w:style>
  <w:style w:type="paragraph" w:customStyle="1" w:styleId="LBGovstyle1-Alt">
    <w:name w:val="LB Gov style 1 - Alt"/>
    <w:link w:val="LBGovstyle1-Alt0"/>
    <w:uiPriority w:val="99"/>
    <w:pPr>
      <w:numPr>
        <w:numId w:val="22"/>
      </w:numPr>
      <w:spacing w:before="240" w:after="120"/>
      <w:ind w:left="0" w:firstLine="0"/>
      <w:jc w:val="center"/>
    </w:pPr>
    <w:rPr>
      <w:rFonts w:ascii="Times New Roman" w:hAnsi="Times New Roman"/>
      <w:b/>
      <w:sz w:val="24"/>
      <w:lang w:val="en-US"/>
    </w:rPr>
  </w:style>
  <w:style w:type="character" w:customStyle="1" w:styleId="LBGovstyle1-Alt0">
    <w:name w:val="LB Gov style 1 - Alt Знак"/>
    <w:basedOn w:val="a0"/>
    <w:link w:val="LBGovstyle1-Alt"/>
    <w:uiPriority w:val="99"/>
    <w:rPr>
      <w:rFonts w:ascii="Times New Roman" w:hAnsi="Times New Roman"/>
      <w:b/>
      <w:sz w:val="24"/>
      <w:lang w:val="en-US"/>
    </w:rPr>
  </w:style>
  <w:style w:type="paragraph" w:customStyle="1" w:styleId="LBGovstyle2-Alt">
    <w:name w:val="LB Gov style 2 - Alt"/>
    <w:uiPriority w:val="99"/>
    <w:pPr>
      <w:numPr>
        <w:ilvl w:val="1"/>
        <w:numId w:val="22"/>
      </w:numPr>
      <w:ind w:left="0" w:firstLine="0"/>
      <w:jc w:val="both"/>
    </w:pPr>
    <w:rPr>
      <w:rFonts w:ascii="Times New Roman" w:hAnsi="Times New Roman"/>
      <w:sz w:val="24"/>
      <w:lang w:val="en-US"/>
    </w:rPr>
  </w:style>
  <w:style w:type="paragraph" w:customStyle="1" w:styleId="LBGovstyle3-Alt">
    <w:name w:val="LB Gov style 3 - Alt"/>
    <w:uiPriority w:val="99"/>
    <w:pPr>
      <w:numPr>
        <w:ilvl w:val="2"/>
        <w:numId w:val="22"/>
      </w:numPr>
      <w:ind w:left="0" w:firstLine="0"/>
      <w:jc w:val="both"/>
    </w:pPr>
    <w:rPr>
      <w:rFonts w:ascii="Times New Roman" w:hAnsi="Times New Roman"/>
      <w:sz w:val="24"/>
      <w:lang w:val="en-US"/>
    </w:rPr>
  </w:style>
  <w:style w:type="paragraph" w:customStyle="1" w:styleId="LBGovstyle4-Alt">
    <w:name w:val="LB Gov style 4 - Alt"/>
    <w:uiPriority w:val="99"/>
    <w:pPr>
      <w:numPr>
        <w:ilvl w:val="3"/>
        <w:numId w:val="22"/>
      </w:numPr>
      <w:jc w:val="both"/>
    </w:pPr>
    <w:rPr>
      <w:rFonts w:ascii="Times New Roman" w:hAnsi="Times New Roman"/>
      <w:sz w:val="24"/>
      <w:lang w:val="en-US"/>
    </w:rPr>
  </w:style>
  <w:style w:type="paragraph" w:customStyle="1" w:styleId="LBGovstyle5-Alt">
    <w:name w:val="LB Gov style 5 - Alt"/>
    <w:basedOn w:val="LBGovstyle4-Alt"/>
    <w:uiPriority w:val="99"/>
  </w:style>
  <w:style w:type="paragraph" w:customStyle="1" w:styleId="LBGovstyle6-Alt">
    <w:name w:val="LB Gov style 6 - Alt"/>
    <w:basedOn w:val="LBGovstyle5-Alt"/>
    <w:uiPriority w:val="99"/>
  </w:style>
  <w:style w:type="paragraph" w:customStyle="1" w:styleId="LBGovstyle6">
    <w:name w:val="LB Gov style 6"/>
    <w:basedOn w:val="a"/>
    <w:uiPriority w:val="98"/>
    <w:pPr>
      <w:numPr>
        <w:ilvl w:val="5"/>
        <w:numId w:val="31"/>
      </w:numPr>
    </w:pPr>
    <w:rPr>
      <w:sz w:val="24"/>
      <w:lang w:val="en-US"/>
    </w:rPr>
  </w:style>
  <w:style w:type="paragraph" w:styleId="a7">
    <w:name w:val="Revision"/>
    <w:hidden/>
    <w:uiPriority w:val="99"/>
    <w:semiHidden/>
    <w:rPr>
      <w:rFonts w:ascii="Times New Roman" w:hAnsi="Times New Roman"/>
      <w:sz w:val="24"/>
    </w:rPr>
  </w:style>
  <w:style w:type="paragraph" w:styleId="a8">
    <w:name w:val="endnote text"/>
    <w:basedOn w:val="a"/>
    <w:link w:val="a9"/>
    <w:semiHidden/>
    <w:pPr>
      <w:jc w:val="left"/>
    </w:pPr>
    <w:rPr>
      <w:sz w:val="20"/>
    </w:rPr>
  </w:style>
  <w:style w:type="character" w:customStyle="1" w:styleId="a9">
    <w:name w:val="Текст концевой сноски Знак"/>
    <w:basedOn w:val="a0"/>
    <w:link w:val="a8"/>
    <w:semiHidden/>
    <w:rPr>
      <w:rFonts w:ascii="Times New Roman" w:hAnsi="Times New Roman"/>
    </w:rPr>
  </w:style>
  <w:style w:type="character" w:styleId="aa">
    <w:name w:val="endnote reference"/>
    <w:basedOn w:val="a0"/>
    <w:semiHidden/>
    <w:rPr>
      <w:vertAlign w:val="superscript"/>
    </w:rPr>
  </w:style>
  <w:style w:type="character" w:styleId="ab">
    <w:name w:val="Placeholder Text"/>
    <w:basedOn w:val="a0"/>
    <w:uiPriority w:val="99"/>
    <w:semiHidden/>
    <w:rPr>
      <w:color w:val="808080"/>
    </w:rPr>
  </w:style>
  <w:style w:type="numbering" w:customStyle="1" w:styleId="StyleNumbered">
    <w:name w:val="Style Numbered"/>
    <w:basedOn w:val="a2"/>
    <w:pPr>
      <w:numPr>
        <w:numId w:val="23"/>
      </w:numPr>
    </w:pPr>
  </w:style>
  <w:style w:type="paragraph" w:styleId="ac">
    <w:name w:val="header"/>
    <w:basedOn w:val="a"/>
    <w:link w:val="ad"/>
    <w:uiPriority w:val="99"/>
    <w:pPr>
      <w:tabs>
        <w:tab w:val="center" w:pos="4677"/>
        <w:tab w:val="right" w:pos="9355"/>
      </w:tabs>
    </w:pPr>
  </w:style>
  <w:style w:type="character" w:customStyle="1" w:styleId="ad">
    <w:name w:val="Верхний колонтитул Знак"/>
    <w:basedOn w:val="a0"/>
    <w:link w:val="ac"/>
    <w:uiPriority w:val="99"/>
    <w:rPr>
      <w:rFonts w:ascii="Times New Roman" w:hAnsi="Times New Roman"/>
      <w:sz w:val="22"/>
    </w:rPr>
  </w:style>
  <w:style w:type="paragraph" w:styleId="ae">
    <w:name w:val="footer"/>
    <w:basedOn w:val="a"/>
    <w:link w:val="af"/>
    <w:uiPriority w:val="99"/>
    <w:semiHidden/>
    <w:pPr>
      <w:tabs>
        <w:tab w:val="center" w:pos="4677"/>
        <w:tab w:val="right" w:pos="9355"/>
      </w:tabs>
    </w:pPr>
  </w:style>
  <w:style w:type="character" w:customStyle="1" w:styleId="af">
    <w:name w:val="Нижний колонтитул Знак"/>
    <w:basedOn w:val="a0"/>
    <w:link w:val="ae"/>
    <w:uiPriority w:val="99"/>
    <w:semiHidden/>
    <w:rPr>
      <w:rFonts w:ascii="Times New Roman" w:hAnsi="Times New Roman"/>
      <w:sz w:val="22"/>
    </w:rPr>
  </w:style>
  <w:style w:type="paragraph" w:styleId="af0">
    <w:name w:val="Body Text"/>
    <w:basedOn w:val="a"/>
    <w:link w:val="af1"/>
    <w:uiPriority w:val="99"/>
    <w:semiHidden/>
    <w:pPr>
      <w:spacing w:after="120"/>
    </w:pPr>
  </w:style>
  <w:style w:type="character" w:customStyle="1" w:styleId="af1">
    <w:name w:val="Основной текст Знак"/>
    <w:basedOn w:val="a0"/>
    <w:link w:val="af0"/>
    <w:uiPriority w:val="99"/>
    <w:semiHidden/>
    <w:rPr>
      <w:rFonts w:ascii="Times New Roman" w:hAnsi="Times New Roman"/>
      <w:sz w:val="22"/>
    </w:rPr>
  </w:style>
  <w:style w:type="paragraph" w:customStyle="1" w:styleId="LBRoman3">
    <w:name w:val="LB Roman 3"/>
    <w:basedOn w:val="33"/>
    <w:uiPriority w:val="49"/>
    <w:pPr>
      <w:numPr>
        <w:numId w:val="24"/>
      </w:numPr>
      <w:tabs>
        <w:tab w:val="clear" w:pos="2160"/>
        <w:tab w:val="num" w:pos="720"/>
      </w:tabs>
      <w:spacing w:before="120"/>
    </w:pPr>
    <w:rPr>
      <w:sz w:val="22"/>
    </w:rPr>
  </w:style>
  <w:style w:type="paragraph" w:customStyle="1" w:styleId="LBRoman1">
    <w:name w:val="LB Roman 1"/>
    <w:basedOn w:val="af0"/>
    <w:uiPriority w:val="49"/>
    <w:pPr>
      <w:numPr>
        <w:numId w:val="28"/>
      </w:numPr>
      <w:spacing w:before="120"/>
    </w:pPr>
  </w:style>
  <w:style w:type="paragraph" w:customStyle="1" w:styleId="LBRoman2">
    <w:name w:val="LB Roman 2"/>
    <w:basedOn w:val="23"/>
    <w:uiPriority w:val="49"/>
    <w:pPr>
      <w:numPr>
        <w:numId w:val="25"/>
      </w:numPr>
      <w:spacing w:before="120" w:line="240" w:lineRule="auto"/>
    </w:pPr>
  </w:style>
  <w:style w:type="paragraph" w:customStyle="1" w:styleId="LBRoman4">
    <w:name w:val="LB Roman 4"/>
    <w:basedOn w:val="BodyText4"/>
    <w:uiPriority w:val="49"/>
    <w:pPr>
      <w:numPr>
        <w:numId w:val="26"/>
      </w:numPr>
    </w:pPr>
    <w:rPr>
      <w:lang w:val="ru-RU"/>
    </w:rPr>
  </w:style>
  <w:style w:type="paragraph" w:customStyle="1" w:styleId="LBRoman5">
    <w:name w:val="LB Roman 5"/>
    <w:basedOn w:val="BodyText5"/>
    <w:uiPriority w:val="49"/>
    <w:pPr>
      <w:numPr>
        <w:numId w:val="27"/>
      </w:numPr>
    </w:pPr>
    <w:rPr>
      <w:lang w:val="ru-RU"/>
    </w:rPr>
  </w:style>
  <w:style w:type="character" w:styleId="af2">
    <w:name w:val="annotation reference"/>
    <w:uiPriority w:val="99"/>
    <w:semiHidden/>
    <w:rPr>
      <w:sz w:val="16"/>
    </w:rPr>
  </w:style>
  <w:style w:type="paragraph" w:styleId="af3">
    <w:name w:val="annotation text"/>
    <w:basedOn w:val="a"/>
    <w:link w:val="af4"/>
    <w:uiPriority w:val="99"/>
    <w:semiHidden/>
    <w:rPr>
      <w:sz w:val="20"/>
    </w:rPr>
  </w:style>
  <w:style w:type="character" w:customStyle="1" w:styleId="af4">
    <w:name w:val="Текст примечания Знак"/>
    <w:basedOn w:val="a0"/>
    <w:link w:val="af3"/>
    <w:uiPriority w:val="99"/>
    <w:semiHidden/>
    <w:rPr>
      <w:rFonts w:ascii="Times New Roman" w:hAnsi="Times New Roman"/>
    </w:rPr>
  </w:style>
  <w:style w:type="paragraph" w:styleId="af5">
    <w:name w:val="annotation subject"/>
    <w:basedOn w:val="af3"/>
    <w:next w:val="af3"/>
    <w:link w:val="af6"/>
    <w:uiPriority w:val="99"/>
    <w:semiHidden/>
    <w:rPr>
      <w:b/>
    </w:rPr>
  </w:style>
  <w:style w:type="character" w:customStyle="1" w:styleId="af6">
    <w:name w:val="Тема примечания Знак"/>
    <w:basedOn w:val="af4"/>
    <w:link w:val="af5"/>
    <w:uiPriority w:val="99"/>
    <w:semiHidden/>
    <w:rPr>
      <w:rFonts w:ascii="Times New Roman" w:hAnsi="Times New Roman"/>
      <w:b/>
    </w:rPr>
  </w:style>
  <w:style w:type="paragraph" w:customStyle="1" w:styleId="LBRoman1-Alt">
    <w:name w:val="LB Roman 1 - Alt"/>
    <w:uiPriority w:val="50"/>
    <w:pPr>
      <w:numPr>
        <w:numId w:val="29"/>
      </w:numPr>
      <w:spacing w:before="120" w:after="120"/>
      <w:jc w:val="both"/>
    </w:pPr>
    <w:rPr>
      <w:rFonts w:ascii="Times New Roman" w:hAnsi="Times New Roman"/>
      <w:lang w:val="en-GB"/>
    </w:rPr>
  </w:style>
  <w:style w:type="paragraph" w:customStyle="1" w:styleId="LBRoman2-Alt">
    <w:name w:val="LB Roman 2 - Alt"/>
    <w:uiPriority w:val="50"/>
    <w:pPr>
      <w:numPr>
        <w:ilvl w:val="1"/>
        <w:numId w:val="29"/>
      </w:numPr>
      <w:spacing w:before="120" w:after="120"/>
      <w:jc w:val="both"/>
    </w:pPr>
    <w:rPr>
      <w:rFonts w:ascii="Times New Roman" w:hAnsi="Times New Roman"/>
      <w:lang w:val="en-GB"/>
    </w:rPr>
  </w:style>
  <w:style w:type="paragraph" w:customStyle="1" w:styleId="LBRoman3-Alt">
    <w:name w:val="LB Roman 3 - Alt"/>
    <w:uiPriority w:val="50"/>
    <w:pPr>
      <w:numPr>
        <w:ilvl w:val="2"/>
        <w:numId w:val="29"/>
      </w:numPr>
      <w:spacing w:before="120" w:after="120"/>
      <w:jc w:val="both"/>
    </w:pPr>
    <w:rPr>
      <w:rFonts w:ascii="Times New Roman" w:hAnsi="Times New Roman"/>
      <w:lang w:val="en-GB"/>
    </w:rPr>
  </w:style>
  <w:style w:type="paragraph" w:customStyle="1" w:styleId="LBRoman4-Alt">
    <w:name w:val="LB Roman 4 - Alt"/>
    <w:uiPriority w:val="50"/>
    <w:pPr>
      <w:numPr>
        <w:ilvl w:val="3"/>
        <w:numId w:val="29"/>
      </w:numPr>
      <w:spacing w:before="120" w:after="120"/>
      <w:jc w:val="both"/>
    </w:pPr>
    <w:rPr>
      <w:rFonts w:ascii="Times New Roman" w:hAnsi="Times New Roman"/>
      <w:lang w:val="en-GB"/>
    </w:rPr>
  </w:style>
  <w:style w:type="paragraph" w:customStyle="1" w:styleId="LBRoman5-Alt">
    <w:name w:val="LB Roman 5 - Alt"/>
    <w:uiPriority w:val="50"/>
    <w:pPr>
      <w:numPr>
        <w:ilvl w:val="4"/>
        <w:numId w:val="29"/>
      </w:numPr>
      <w:spacing w:before="120" w:after="120"/>
      <w:jc w:val="both"/>
    </w:pPr>
    <w:rPr>
      <w:rFonts w:ascii="Times New Roman" w:hAnsi="Times New Roman"/>
      <w:lang w:val="en-GB"/>
    </w:rPr>
  </w:style>
  <w:style w:type="table" w:customStyle="1" w:styleId="VegasLex">
    <w:name w:val="Vegas Lex"/>
    <w:basedOn w:val="a1"/>
    <w:uiPriority w:val="99"/>
    <w:pPr>
      <w:jc w:val="center"/>
    </w:pPr>
    <w:rPr>
      <w:rFonts w:ascii="Times New Roman" w:hAnsi="Times New Roman"/>
      <w:color w:val="0B1107"/>
    </w:rPr>
    <w:tblPr/>
  </w:style>
  <w:style w:type="paragraph" w:styleId="af7">
    <w:name w:val="List Paragraph"/>
    <w:aliases w:val="Bullet List,FooterText,numbered,Paragraphe de liste1,lp1,List Paragraph,Num Bullet 1,Table Number Paragraph,Bullet Number,Bulletr List Paragraph,列出段落,列出段落1,List Paragraph2,List Paragraph21,Listeafsnit1,Parágrafo da Lista1,Bullet list,Ref"/>
    <w:basedOn w:val="a"/>
    <w:link w:val="af8"/>
    <w:uiPriority w:val="34"/>
    <w:qFormat/>
    <w:pPr>
      <w:ind w:left="720"/>
      <w:contextualSpacing/>
      <w:jc w:val="left"/>
    </w:pPr>
    <w:rPr>
      <w:sz w:val="24"/>
    </w:rPr>
  </w:style>
  <w:style w:type="character" w:customStyle="1" w:styleId="af8">
    <w:name w:val="Абзац списка Знак"/>
    <w:aliases w:val="Bullet List Знак,FooterText Знак,numbered Знак,Paragraphe de liste1 Знак,lp1 Знак,List Paragraph Знак,Num Bullet 1 Знак,Table Number Paragraph Знак,Bullet Number Знак,Bulletr List Paragraph Знак,列出段落 Знак,列出段落1 Знак,Listeafsnit1 Знак"/>
    <w:link w:val="af7"/>
    <w:uiPriority w:val="34"/>
    <w:qFormat/>
    <w:rPr>
      <w:rFonts w:ascii="Times New Roman" w:hAnsi="Times New Roman"/>
      <w:sz w:val="24"/>
    </w:rPr>
  </w:style>
  <w:style w:type="character" w:styleId="af9">
    <w:name w:val="footnote reference"/>
    <w:basedOn w:val="a0"/>
    <w:uiPriority w:val="99"/>
    <w:rPr>
      <w:vertAlign w:val="superscript"/>
    </w:rPr>
  </w:style>
  <w:style w:type="paragraph" w:customStyle="1" w:styleId="LBScheduleBodytext">
    <w:name w:val="LB Schedule Body text"/>
    <w:basedOn w:val="a"/>
    <w:uiPriority w:val="99"/>
    <w:pPr>
      <w:spacing w:before="60" w:after="60"/>
    </w:pPr>
    <w:rPr>
      <w:sz w:val="24"/>
    </w:rPr>
  </w:style>
  <w:style w:type="paragraph" w:customStyle="1" w:styleId="VL">
    <w:name w:val="VL_Основной текст"/>
    <w:basedOn w:val="a"/>
    <w:pPr>
      <w:spacing w:before="240"/>
    </w:pPr>
    <w:rPr>
      <w:rFonts w:ascii="Calibri" w:hAnsi="Calibri"/>
      <w:color w:val="0B1107"/>
    </w:rPr>
  </w:style>
  <w:style w:type="paragraph" w:customStyle="1" w:styleId="ConsPlusCell">
    <w:name w:val="ConsPlusCell"/>
    <w:rPr>
      <w:rFonts w:ascii="Arial" w:hAnsi="Arial"/>
    </w:rPr>
  </w:style>
  <w:style w:type="paragraph" w:styleId="afa">
    <w:name w:val="footnote text"/>
    <w:basedOn w:val="a"/>
    <w:link w:val="afb"/>
    <w:uiPriority w:val="99"/>
    <w:pPr>
      <w:jc w:val="left"/>
    </w:pPr>
    <w:rPr>
      <w:sz w:val="20"/>
    </w:rPr>
  </w:style>
  <w:style w:type="character" w:customStyle="1" w:styleId="afb">
    <w:name w:val="Текст сноски Знак"/>
    <w:basedOn w:val="a0"/>
    <w:link w:val="afa"/>
    <w:uiPriority w:val="99"/>
    <w:rPr>
      <w:rFonts w:ascii="Times New Roman" w:hAnsi="Times New Roman"/>
    </w:rPr>
  </w:style>
  <w:style w:type="paragraph" w:customStyle="1" w:styleId="LBGovStyle7">
    <w:name w:val="LB Gov Style 7"/>
    <w:basedOn w:val="LBGovstyle6"/>
    <w:uiPriority w:val="98"/>
    <w:pPr>
      <w:numPr>
        <w:ilvl w:val="6"/>
      </w:numPr>
    </w:pPr>
  </w:style>
  <w:style w:type="paragraph" w:customStyle="1" w:styleId="MsoChpDefault">
    <w:name w:val="MsoChpDefault"/>
  </w:style>
  <w:style w:type="paragraph" w:customStyle="1" w:styleId="MsoNormal0">
    <w:name w:val="MsoNormal"/>
    <w:pPr>
      <w:spacing w:after="160" w:line="256" w:lineRule="auto"/>
    </w:pPr>
    <w:rPr>
      <w:rFonts w:ascii="Times New Roman" w:hAnsi="Times New Roman"/>
    </w:rPr>
  </w:style>
  <w:style w:type="paragraph" w:customStyle="1" w:styleId="MsoChpDefaultdoczillaStyle1">
    <w:name w:val="MsoChpDefault_doczillaStyle_1"/>
  </w:style>
  <w:style w:type="paragraph" w:customStyle="1" w:styleId="MsoPapDefault">
    <w:name w:val="MsoPapDefault"/>
    <w:pPr>
      <w:spacing w:after="160" w:line="256" w:lineRule="auto"/>
    </w:pPr>
  </w:style>
  <w:style w:type="paragraph" w:customStyle="1" w:styleId="WordSection1">
    <w:name w:val="WordSection1"/>
  </w:style>
  <w:style w:type="paragraph" w:customStyle="1" w:styleId="ol">
    <w:name w:val="ol"/>
  </w:style>
  <w:style w:type="paragraph" w:customStyle="1" w:styleId="ul">
    <w:name w:val="ul"/>
  </w:style>
  <w:style w:type="paragraph" w:customStyle="1" w:styleId="VLdoczillaStyle1">
    <w:name w:val="VL_Основной текст_doczillaStyle_1"/>
    <w:pPr>
      <w:spacing w:before="240"/>
      <w:jc w:val="both"/>
    </w:pPr>
    <w:rPr>
      <w:rFonts w:ascii="Times New Roman" w:hAnsi="Times New Roman"/>
      <w:color w:val="141618"/>
    </w:rPr>
  </w:style>
  <w:style w:type="paragraph" w:customStyle="1" w:styleId="MsoNormaldoczillaStyle1">
    <w:name w:val="MsoNormal_doczillaStyle_1"/>
    <w:pPr>
      <w:spacing w:after="160" w:line="256" w:lineRule="auto"/>
    </w:pPr>
    <w:rPr>
      <w:rFonts w:ascii="Times New Roman" w:hAnsi="Times New Roman"/>
    </w:rPr>
  </w:style>
  <w:style w:type="paragraph" w:customStyle="1" w:styleId="MsoChpDefaultdoczillaStyle2">
    <w:name w:val="MsoChpDefault_doczillaStyle_2"/>
    <w:rPr>
      <w:sz w:val="20"/>
    </w:rPr>
  </w:style>
  <w:style w:type="paragraph" w:customStyle="1" w:styleId="WordSection1doczillaStyle1">
    <w:name w:val="WordSection1_doczillaStyle_1"/>
  </w:style>
  <w:style w:type="paragraph" w:customStyle="1" w:styleId="MsoNormaldoczillaStyle2">
    <w:name w:val="MsoNormal_doczillaStyle_2"/>
    <w:pPr>
      <w:spacing w:after="160" w:line="256" w:lineRule="auto"/>
    </w:pPr>
  </w:style>
  <w:style w:type="paragraph" w:customStyle="1" w:styleId="MsoChpDefaultdoczillaStyle3">
    <w:name w:val="MsoChpDefault_doczillaStyle_3"/>
  </w:style>
  <w:style w:type="paragraph" w:customStyle="1" w:styleId="MsoPapDefaultdoczillaStyle1">
    <w:name w:val="MsoPapDefault_doczillaStyle_1"/>
    <w:pPr>
      <w:spacing w:after="160" w:line="256" w:lineRule="auto"/>
    </w:pPr>
  </w:style>
  <w:style w:type="table" w:customStyle="1" w:styleId="doczillaStyle1">
    <w:name w:val="Обычная таблица_doczillaStyle_1"/>
    <w:uiPriority w:val="99"/>
    <w:semiHidden/>
    <w:pPr>
      <w:spacing w:after="160" w:line="256" w:lineRule="auto"/>
    </w:pPr>
    <w:tblPr>
      <w:tblCellMar>
        <w:top w:w="0" w:type="dxa"/>
        <w:left w:w="108" w:type="dxa"/>
        <w:bottom w:w="0" w:type="dxa"/>
        <w:right w:w="108" w:type="dxa"/>
      </w:tblCellMar>
    </w:tblPr>
  </w:style>
  <w:style w:type="paragraph" w:customStyle="1" w:styleId="MsoNormaldoczillaStyle3">
    <w:name w:val="MsoNormal_doczillaStyle_3"/>
    <w:rPr>
      <w:rFonts w:ascii="Times New Roman" w:hAnsi="Times New Roman"/>
      <w:sz w:val="24"/>
    </w:rPr>
  </w:style>
  <w:style w:type="paragraph" w:customStyle="1" w:styleId="MsoChpDefaultdoczillaStyle4">
    <w:name w:val="MsoChpDefault_doczillaStyle_4"/>
    <w:rPr>
      <w:sz w:val="20"/>
    </w:rPr>
  </w:style>
  <w:style w:type="paragraph" w:customStyle="1" w:styleId="WordSection1doczillaStyle2">
    <w:name w:val="WordSection1_doczillaStyle_2"/>
  </w:style>
  <w:style w:type="character" w:customStyle="1" w:styleId="msoIns0">
    <w:name w:val="msoIns"/>
    <w:semiHidden/>
    <w:rPr>
      <w:color w:val="008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1404179">
      <w:bodyDiv w:val="1"/>
      <w:marLeft w:val="0"/>
      <w:marRight w:val="0"/>
      <w:marTop w:val="0"/>
      <w:marBottom w:val="0"/>
      <w:divBdr>
        <w:top w:val="none" w:sz="0" w:space="0" w:color="auto"/>
        <w:left w:val="none" w:sz="0" w:space="0" w:color="auto"/>
        <w:bottom w:val="none" w:sz="0" w:space="0" w:color="auto"/>
        <w:right w:val="none" w:sz="0" w:space="0" w:color="auto"/>
      </w:divBdr>
    </w:div>
    <w:div w:id="331027696">
      <w:bodyDiv w:val="1"/>
      <w:marLeft w:val="0"/>
      <w:marRight w:val="0"/>
      <w:marTop w:val="0"/>
      <w:marBottom w:val="0"/>
      <w:divBdr>
        <w:top w:val="none" w:sz="0" w:space="0" w:color="auto"/>
        <w:left w:val="none" w:sz="0" w:space="0" w:color="auto"/>
        <w:bottom w:val="none" w:sz="0" w:space="0" w:color="auto"/>
        <w:right w:val="none" w:sz="0" w:space="0" w:color="auto"/>
      </w:divBdr>
    </w:div>
    <w:div w:id="423302406">
      <w:bodyDiv w:val="1"/>
      <w:marLeft w:val="0"/>
      <w:marRight w:val="0"/>
      <w:marTop w:val="0"/>
      <w:marBottom w:val="0"/>
      <w:divBdr>
        <w:top w:val="none" w:sz="0" w:space="0" w:color="auto"/>
        <w:left w:val="none" w:sz="0" w:space="0" w:color="auto"/>
        <w:bottom w:val="none" w:sz="0" w:space="0" w:color="auto"/>
        <w:right w:val="none" w:sz="0" w:space="0" w:color="auto"/>
      </w:divBdr>
    </w:div>
    <w:div w:id="460542274">
      <w:bodyDiv w:val="1"/>
      <w:marLeft w:val="0"/>
      <w:marRight w:val="0"/>
      <w:marTop w:val="0"/>
      <w:marBottom w:val="0"/>
      <w:divBdr>
        <w:top w:val="none" w:sz="0" w:space="0" w:color="auto"/>
        <w:left w:val="none" w:sz="0" w:space="0" w:color="auto"/>
        <w:bottom w:val="none" w:sz="0" w:space="0" w:color="auto"/>
        <w:right w:val="none" w:sz="0" w:space="0" w:color="auto"/>
      </w:divBdr>
    </w:div>
    <w:div w:id="557133938">
      <w:bodyDiv w:val="1"/>
      <w:marLeft w:val="0"/>
      <w:marRight w:val="0"/>
      <w:marTop w:val="0"/>
      <w:marBottom w:val="0"/>
      <w:divBdr>
        <w:top w:val="none" w:sz="0" w:space="0" w:color="auto"/>
        <w:left w:val="none" w:sz="0" w:space="0" w:color="auto"/>
        <w:bottom w:val="none" w:sz="0" w:space="0" w:color="auto"/>
        <w:right w:val="none" w:sz="0" w:space="0" w:color="auto"/>
      </w:divBdr>
    </w:div>
    <w:div w:id="573971382">
      <w:bodyDiv w:val="1"/>
      <w:marLeft w:val="0"/>
      <w:marRight w:val="0"/>
      <w:marTop w:val="0"/>
      <w:marBottom w:val="0"/>
      <w:divBdr>
        <w:top w:val="none" w:sz="0" w:space="0" w:color="auto"/>
        <w:left w:val="none" w:sz="0" w:space="0" w:color="auto"/>
        <w:bottom w:val="none" w:sz="0" w:space="0" w:color="auto"/>
        <w:right w:val="none" w:sz="0" w:space="0" w:color="auto"/>
      </w:divBdr>
    </w:div>
    <w:div w:id="681124496">
      <w:bodyDiv w:val="1"/>
      <w:marLeft w:val="0"/>
      <w:marRight w:val="0"/>
      <w:marTop w:val="0"/>
      <w:marBottom w:val="0"/>
      <w:divBdr>
        <w:top w:val="none" w:sz="0" w:space="0" w:color="auto"/>
        <w:left w:val="none" w:sz="0" w:space="0" w:color="auto"/>
        <w:bottom w:val="none" w:sz="0" w:space="0" w:color="auto"/>
        <w:right w:val="none" w:sz="0" w:space="0" w:color="auto"/>
      </w:divBdr>
    </w:div>
    <w:div w:id="682588261">
      <w:bodyDiv w:val="1"/>
      <w:marLeft w:val="0"/>
      <w:marRight w:val="0"/>
      <w:marTop w:val="0"/>
      <w:marBottom w:val="0"/>
      <w:divBdr>
        <w:top w:val="none" w:sz="0" w:space="0" w:color="auto"/>
        <w:left w:val="none" w:sz="0" w:space="0" w:color="auto"/>
        <w:bottom w:val="none" w:sz="0" w:space="0" w:color="auto"/>
        <w:right w:val="none" w:sz="0" w:space="0" w:color="auto"/>
      </w:divBdr>
    </w:div>
    <w:div w:id="701170731">
      <w:bodyDiv w:val="1"/>
      <w:marLeft w:val="0"/>
      <w:marRight w:val="0"/>
      <w:marTop w:val="0"/>
      <w:marBottom w:val="0"/>
      <w:divBdr>
        <w:top w:val="none" w:sz="0" w:space="0" w:color="auto"/>
        <w:left w:val="none" w:sz="0" w:space="0" w:color="auto"/>
        <w:bottom w:val="none" w:sz="0" w:space="0" w:color="auto"/>
        <w:right w:val="none" w:sz="0" w:space="0" w:color="auto"/>
      </w:divBdr>
    </w:div>
    <w:div w:id="770202312">
      <w:bodyDiv w:val="1"/>
      <w:marLeft w:val="0"/>
      <w:marRight w:val="0"/>
      <w:marTop w:val="0"/>
      <w:marBottom w:val="0"/>
      <w:divBdr>
        <w:top w:val="none" w:sz="0" w:space="0" w:color="auto"/>
        <w:left w:val="none" w:sz="0" w:space="0" w:color="auto"/>
        <w:bottom w:val="none" w:sz="0" w:space="0" w:color="auto"/>
        <w:right w:val="none" w:sz="0" w:space="0" w:color="auto"/>
      </w:divBdr>
    </w:div>
    <w:div w:id="871650896">
      <w:bodyDiv w:val="1"/>
      <w:marLeft w:val="0"/>
      <w:marRight w:val="0"/>
      <w:marTop w:val="0"/>
      <w:marBottom w:val="0"/>
      <w:divBdr>
        <w:top w:val="none" w:sz="0" w:space="0" w:color="auto"/>
        <w:left w:val="none" w:sz="0" w:space="0" w:color="auto"/>
        <w:bottom w:val="none" w:sz="0" w:space="0" w:color="auto"/>
        <w:right w:val="none" w:sz="0" w:space="0" w:color="auto"/>
      </w:divBdr>
    </w:div>
    <w:div w:id="906845312">
      <w:bodyDiv w:val="1"/>
      <w:marLeft w:val="0"/>
      <w:marRight w:val="0"/>
      <w:marTop w:val="0"/>
      <w:marBottom w:val="0"/>
      <w:divBdr>
        <w:top w:val="none" w:sz="0" w:space="0" w:color="auto"/>
        <w:left w:val="none" w:sz="0" w:space="0" w:color="auto"/>
        <w:bottom w:val="none" w:sz="0" w:space="0" w:color="auto"/>
        <w:right w:val="none" w:sz="0" w:space="0" w:color="auto"/>
      </w:divBdr>
    </w:div>
    <w:div w:id="1083066788">
      <w:bodyDiv w:val="1"/>
      <w:marLeft w:val="0"/>
      <w:marRight w:val="0"/>
      <w:marTop w:val="0"/>
      <w:marBottom w:val="0"/>
      <w:divBdr>
        <w:top w:val="none" w:sz="0" w:space="0" w:color="auto"/>
        <w:left w:val="none" w:sz="0" w:space="0" w:color="auto"/>
        <w:bottom w:val="none" w:sz="0" w:space="0" w:color="auto"/>
        <w:right w:val="none" w:sz="0" w:space="0" w:color="auto"/>
      </w:divBdr>
    </w:div>
    <w:div w:id="1166438720">
      <w:bodyDiv w:val="1"/>
      <w:marLeft w:val="0"/>
      <w:marRight w:val="0"/>
      <w:marTop w:val="0"/>
      <w:marBottom w:val="0"/>
      <w:divBdr>
        <w:top w:val="none" w:sz="0" w:space="0" w:color="auto"/>
        <w:left w:val="none" w:sz="0" w:space="0" w:color="auto"/>
        <w:bottom w:val="none" w:sz="0" w:space="0" w:color="auto"/>
        <w:right w:val="none" w:sz="0" w:space="0" w:color="auto"/>
      </w:divBdr>
    </w:div>
    <w:div w:id="1251741403">
      <w:bodyDiv w:val="1"/>
      <w:marLeft w:val="0"/>
      <w:marRight w:val="0"/>
      <w:marTop w:val="0"/>
      <w:marBottom w:val="0"/>
      <w:divBdr>
        <w:top w:val="none" w:sz="0" w:space="0" w:color="auto"/>
        <w:left w:val="none" w:sz="0" w:space="0" w:color="auto"/>
        <w:bottom w:val="none" w:sz="0" w:space="0" w:color="auto"/>
        <w:right w:val="none" w:sz="0" w:space="0" w:color="auto"/>
      </w:divBdr>
    </w:div>
    <w:div w:id="1271429049">
      <w:bodyDiv w:val="1"/>
      <w:marLeft w:val="0"/>
      <w:marRight w:val="0"/>
      <w:marTop w:val="0"/>
      <w:marBottom w:val="0"/>
      <w:divBdr>
        <w:top w:val="none" w:sz="0" w:space="0" w:color="auto"/>
        <w:left w:val="none" w:sz="0" w:space="0" w:color="auto"/>
        <w:bottom w:val="none" w:sz="0" w:space="0" w:color="auto"/>
        <w:right w:val="none" w:sz="0" w:space="0" w:color="auto"/>
      </w:divBdr>
    </w:div>
    <w:div w:id="1370446695">
      <w:bodyDiv w:val="1"/>
      <w:marLeft w:val="0"/>
      <w:marRight w:val="0"/>
      <w:marTop w:val="0"/>
      <w:marBottom w:val="0"/>
      <w:divBdr>
        <w:top w:val="none" w:sz="0" w:space="0" w:color="auto"/>
        <w:left w:val="none" w:sz="0" w:space="0" w:color="auto"/>
        <w:bottom w:val="none" w:sz="0" w:space="0" w:color="auto"/>
        <w:right w:val="none" w:sz="0" w:space="0" w:color="auto"/>
      </w:divBdr>
    </w:div>
    <w:div w:id="1451902158">
      <w:bodyDiv w:val="1"/>
      <w:marLeft w:val="0"/>
      <w:marRight w:val="0"/>
      <w:marTop w:val="0"/>
      <w:marBottom w:val="0"/>
      <w:divBdr>
        <w:top w:val="none" w:sz="0" w:space="0" w:color="auto"/>
        <w:left w:val="none" w:sz="0" w:space="0" w:color="auto"/>
        <w:bottom w:val="none" w:sz="0" w:space="0" w:color="auto"/>
        <w:right w:val="none" w:sz="0" w:space="0" w:color="auto"/>
      </w:divBdr>
    </w:div>
    <w:div w:id="1469008461">
      <w:bodyDiv w:val="1"/>
      <w:marLeft w:val="0"/>
      <w:marRight w:val="0"/>
      <w:marTop w:val="0"/>
      <w:marBottom w:val="0"/>
      <w:divBdr>
        <w:top w:val="none" w:sz="0" w:space="0" w:color="auto"/>
        <w:left w:val="none" w:sz="0" w:space="0" w:color="auto"/>
        <w:bottom w:val="none" w:sz="0" w:space="0" w:color="auto"/>
        <w:right w:val="none" w:sz="0" w:space="0" w:color="auto"/>
      </w:divBdr>
    </w:div>
    <w:div w:id="1782338668">
      <w:bodyDiv w:val="1"/>
      <w:marLeft w:val="0"/>
      <w:marRight w:val="0"/>
      <w:marTop w:val="0"/>
      <w:marBottom w:val="0"/>
      <w:divBdr>
        <w:top w:val="none" w:sz="0" w:space="0" w:color="auto"/>
        <w:left w:val="none" w:sz="0" w:space="0" w:color="auto"/>
        <w:bottom w:val="none" w:sz="0" w:space="0" w:color="auto"/>
        <w:right w:val="none" w:sz="0" w:space="0" w:color="auto"/>
      </w:divBdr>
    </w:div>
    <w:div w:id="1824658968">
      <w:bodyDiv w:val="1"/>
      <w:marLeft w:val="0"/>
      <w:marRight w:val="0"/>
      <w:marTop w:val="0"/>
      <w:marBottom w:val="0"/>
      <w:divBdr>
        <w:top w:val="none" w:sz="0" w:space="0" w:color="auto"/>
        <w:left w:val="none" w:sz="0" w:space="0" w:color="auto"/>
        <w:bottom w:val="none" w:sz="0" w:space="0" w:color="auto"/>
        <w:right w:val="none" w:sz="0" w:space="0" w:color="auto"/>
      </w:divBdr>
    </w:div>
    <w:div w:id="1870025861">
      <w:bodyDiv w:val="1"/>
      <w:marLeft w:val="0"/>
      <w:marRight w:val="0"/>
      <w:marTop w:val="0"/>
      <w:marBottom w:val="0"/>
      <w:divBdr>
        <w:top w:val="none" w:sz="0" w:space="0" w:color="auto"/>
        <w:left w:val="none" w:sz="0" w:space="0" w:color="auto"/>
        <w:bottom w:val="none" w:sz="0" w:space="0" w:color="auto"/>
        <w:right w:val="none" w:sz="0" w:space="0" w:color="auto"/>
      </w:divBdr>
    </w:div>
    <w:div w:id="1886017435">
      <w:bodyDiv w:val="1"/>
      <w:marLeft w:val="0"/>
      <w:marRight w:val="0"/>
      <w:marTop w:val="0"/>
      <w:marBottom w:val="0"/>
      <w:divBdr>
        <w:top w:val="none" w:sz="0" w:space="0" w:color="auto"/>
        <w:left w:val="none" w:sz="0" w:space="0" w:color="auto"/>
        <w:bottom w:val="none" w:sz="0" w:space="0" w:color="auto"/>
        <w:right w:val="none" w:sz="0" w:space="0" w:color="auto"/>
      </w:divBdr>
    </w:div>
    <w:div w:id="1905337581">
      <w:bodyDiv w:val="1"/>
      <w:marLeft w:val="0"/>
      <w:marRight w:val="0"/>
      <w:marTop w:val="0"/>
      <w:marBottom w:val="0"/>
      <w:divBdr>
        <w:top w:val="none" w:sz="0" w:space="0" w:color="auto"/>
        <w:left w:val="none" w:sz="0" w:space="0" w:color="auto"/>
        <w:bottom w:val="none" w:sz="0" w:space="0" w:color="auto"/>
        <w:right w:val="none" w:sz="0" w:space="0" w:color="auto"/>
      </w:divBdr>
    </w:div>
    <w:div w:id="1998028511">
      <w:bodyDiv w:val="1"/>
      <w:marLeft w:val="0"/>
      <w:marRight w:val="0"/>
      <w:marTop w:val="0"/>
      <w:marBottom w:val="0"/>
      <w:divBdr>
        <w:top w:val="none" w:sz="0" w:space="0" w:color="auto"/>
        <w:left w:val="none" w:sz="0" w:space="0" w:color="auto"/>
        <w:bottom w:val="none" w:sz="0" w:space="0" w:color="auto"/>
        <w:right w:val="none" w:sz="0" w:space="0" w:color="auto"/>
      </w:divBdr>
    </w:div>
    <w:div w:id="2030182476">
      <w:bodyDiv w:val="1"/>
      <w:marLeft w:val="0"/>
      <w:marRight w:val="0"/>
      <w:marTop w:val="0"/>
      <w:marBottom w:val="0"/>
      <w:divBdr>
        <w:top w:val="none" w:sz="0" w:space="0" w:color="auto"/>
        <w:left w:val="none" w:sz="0" w:space="0" w:color="auto"/>
        <w:bottom w:val="none" w:sz="0" w:space="0" w:color="auto"/>
        <w:right w:val="none" w:sz="0" w:space="0" w:color="auto"/>
      </w:divBdr>
    </w:div>
    <w:div w:id="2116903779">
      <w:bodyDiv w:val="1"/>
      <w:marLeft w:val="0"/>
      <w:marRight w:val="0"/>
      <w:marTop w:val="0"/>
      <w:marBottom w:val="0"/>
      <w:divBdr>
        <w:top w:val="none" w:sz="0" w:space="0" w:color="auto"/>
        <w:left w:val="none" w:sz="0" w:space="0" w:color="auto"/>
        <w:bottom w:val="none" w:sz="0" w:space="0" w:color="auto"/>
        <w:right w:val="none" w:sz="0" w:space="0" w:color="auto"/>
      </w:divBdr>
    </w:div>
    <w:div w:id="21172163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compliance-R00@russianpost.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425F7C-7AC1-4757-BE97-C249CBD0D4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512</TotalTime>
  <Pages>35</Pages>
  <Words>14200</Words>
  <Characters>80943</Characters>
  <Application>Microsoft Office Word</Application>
  <DocSecurity>0</DocSecurity>
  <Lines>674</Lines>
  <Paragraphs>189</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Пустой шаблон со стилями</vt:lpstr>
      <vt:lpstr>Пустой шаблон со стилями</vt:lpstr>
    </vt:vector>
  </TitlesOfParts>
  <Company>XX</Company>
  <LinksUpToDate>false</LinksUpToDate>
  <CharactersWithSpaces>94954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Пустой шаблон со стилями</dc:title>
  <dc:creator>Трошкова Дарья Николаевна</dc:creator>
  <cp:keywords>Шаблон;Пустой;Стили</cp:keywords>
  <cp:lastModifiedBy>Савченко Елена Ивановна</cp:lastModifiedBy>
  <cp:revision>6</cp:revision>
  <cp:lastPrinted>2014-05-26T14:27:00Z</cp:lastPrinted>
  <dcterms:created xsi:type="dcterms:W3CDTF">2026-07-13T13:15:00Z</dcterms:created>
  <dcterms:modified xsi:type="dcterms:W3CDTF">2026-08-14T04:41:00Z</dcterms:modified>
</cp:coreProperties>
</file>