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2"/>
        <w:spacing w:before="0" w:after="0"/>
        <w:contextualSpacing/>
        <w:rPr>
          <w:rFonts w:ascii="Times New Roman" w:hAnsi="Times New Roman"/>
          <w:sz w:val="24"/>
        </w:rPr>
      </w:pPr>
      <w:r>
        <w:rPr>
          <w:rFonts w:ascii="Times New Roman" w:hAnsi="Times New Roman"/>
          <w:b/>
          <w:bCs/>
          <w:sz w:val="24"/>
        </w:rPr>
        <w:t>Договор аренды транспортных средств без экипажа № ____</w:t>
      </w:r>
    </w:p>
    <w:p>
      <w:pPr>
        <w:pStyle w:val="12"/>
        <w:spacing w:before="0" w:after="0"/>
        <w:contextualSpacing/>
        <w:rPr>
          <w:rFonts w:ascii="Times New Roman" w:hAnsi="Times New Roman"/>
          <w:sz w:val="24"/>
        </w:rPr>
      </w:pPr>
      <w:r>
        <w:rPr>
          <w:rFonts w:ascii="Times New Roman" w:hAnsi="Times New Roman"/>
          <w:sz w:val="24"/>
        </w:rPr>
      </w:r>
    </w:p>
    <w:p>
      <w:pPr>
        <w:pStyle w:val="Normal"/>
        <w:spacing w:lineRule="auto" w:line="240" w:before="0" w:after="0"/>
        <w:ind w:hanging="0"/>
        <w:contextualSpacing/>
        <w:jc w:val="center"/>
        <w:rPr>
          <w:rFonts w:ascii="Times New Roman" w:hAnsi="Times New Roman"/>
          <w:sz w:val="24"/>
          <w:szCs w:val="24"/>
        </w:rPr>
      </w:pPr>
      <w:r>
        <w:rPr>
          <w:rFonts w:ascii="Times New Roman" w:hAnsi="Times New Roman"/>
          <w:sz w:val="24"/>
          <w:szCs w:val="24"/>
        </w:rPr>
        <w:t>г. Петропавловск-Камчатский</w:t>
        <w:tab/>
        <w:tab/>
        <w:tab/>
        <w:tab/>
        <w:tab/>
        <w:tab/>
        <w:t>«__»_____2026 г.</w:t>
      </w:r>
    </w:p>
    <w:p>
      <w:pPr>
        <w:pStyle w:val="Normal"/>
        <w:spacing w:lineRule="auto" w:line="240" w:before="0" w:after="0"/>
        <w:ind w:hanging="0"/>
        <w:contextualSpacing/>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9"/>
        <w:contextualSpacing/>
        <w:rPr>
          <w:rFonts w:ascii="Times New Roman" w:hAnsi="Times New Roman"/>
          <w:sz w:val="24"/>
          <w:szCs w:val="24"/>
        </w:rPr>
      </w:pPr>
      <w:r>
        <w:rPr>
          <w:rFonts w:ascii="Times New Roman" w:hAnsi="Times New Roman"/>
          <w:b/>
          <w:sz w:val="24"/>
          <w:szCs w:val="24"/>
        </w:rPr>
        <w:t xml:space="preserve">Публичное акционерное общество энергетики и электрификации «Камчатскэнерго» (ПАО «Камчатскэнерго») (далее – «Арендодатель»), в лице_____________________________________, </w:t>
      </w:r>
      <w:r>
        <w:rPr>
          <w:rFonts w:ascii="Times New Roman" w:hAnsi="Times New Roman"/>
          <w:b/>
          <w:bCs/>
          <w:sz w:val="24"/>
          <w:szCs w:val="24"/>
        </w:rPr>
        <w:t>действующего на основании ________________________________________________________________________________</w:t>
      </w:r>
      <w:r>
        <w:rPr>
          <w:rFonts w:ascii="Times New Roman" w:hAnsi="Times New Roman"/>
          <w:b/>
          <w:sz w:val="24"/>
          <w:szCs w:val="24"/>
        </w:rPr>
        <w:br/>
        <w:t>с одной стороны, и</w:t>
      </w:r>
    </w:p>
    <w:p>
      <w:pPr>
        <w:pStyle w:val="Normal"/>
        <w:shd w:fill="FFFFFF" w:val="clear"/>
        <w:spacing w:lineRule="auto" w:line="240"/>
        <w:ind w:left="0" w:right="0" w:firstLine="709"/>
        <w:rPr/>
      </w:pPr>
      <w:r>
        <w:rPr>
          <w:b/>
          <w:sz w:val="24"/>
          <w:szCs w:val="24"/>
        </w:rPr>
        <w:t xml:space="preserve">Акционерное общество «Транспортная компания РусГидро» </w:t>
      </w:r>
      <w:r>
        <w:rPr>
          <w:sz w:val="24"/>
          <w:szCs w:val="24"/>
        </w:rPr>
        <w:t xml:space="preserve">(АО «ТК РусГидро»), (далее – «Арендатор»), </w:t>
      </w:r>
      <w:r>
        <w:rPr>
          <w:bCs/>
          <w:color w:val="000000"/>
          <w:sz w:val="24"/>
          <w:szCs w:val="24"/>
        </w:rPr>
        <w:t xml:space="preserve"> в лице директора Камчатского филиала АО «ТК РусГидро» Нешева Михаила Вячеславовича, действующего на основании доверенности от 15.05.2025 № 95c8dc14-d789-4080-89f5-cb6fcae58d24,</w:t>
      </w:r>
      <w:r>
        <w:rPr>
          <w:sz w:val="24"/>
          <w:szCs w:val="24"/>
        </w:rPr>
        <w:t xml:space="preserve"> с другой стороны,</w:t>
      </w:r>
    </w:p>
    <w:p>
      <w:pPr>
        <w:pStyle w:val="Normal"/>
        <w:spacing w:lineRule="auto" w:line="240" w:before="0" w:after="0"/>
        <w:ind w:firstLine="709"/>
        <w:contextualSpacing/>
        <w:rPr>
          <w:rFonts w:ascii="Times New Roman" w:hAnsi="Times New Roman"/>
          <w:sz w:val="24"/>
          <w:szCs w:val="24"/>
        </w:rPr>
      </w:pPr>
      <w:r>
        <w:rPr>
          <w:rFonts w:ascii="Times New Roman" w:hAnsi="Times New Roman"/>
          <w:b/>
          <w:sz w:val="24"/>
          <w:szCs w:val="24"/>
        </w:rPr>
        <w:t>совместно в дальнейшем именуемые «Стороны», а по отдельности – «Сторона», заключили настоящий договор (далее – «Договор»)</w:t>
      </w:r>
      <w:r>
        <w:rPr>
          <w:rFonts w:ascii="Times New Roman" w:hAnsi="Times New Roman"/>
          <w:sz w:val="24"/>
          <w:szCs w:val="24"/>
        </w:rPr>
        <w:t xml:space="preserve"> о нижеследующем:</w:t>
      </w:r>
    </w:p>
    <w:p>
      <w:pPr>
        <w:pStyle w:val="Normal"/>
        <w:spacing w:lineRule="auto" w:line="240" w:before="0" w:after="0"/>
        <w:ind w:firstLine="709"/>
        <w:contextualSpacing/>
        <w:rPr>
          <w:rFonts w:ascii="Times New Roman" w:hAnsi="Times New Roman"/>
          <w:sz w:val="24"/>
          <w:szCs w:val="24"/>
        </w:rPr>
      </w:pPr>
      <w:r>
        <w:rPr>
          <w:rFonts w:ascii="Times New Roman" w:hAnsi="Times New Roman"/>
          <w:sz w:val="24"/>
          <w:szCs w:val="24"/>
        </w:rPr>
      </w:r>
    </w:p>
    <w:p>
      <w:pPr>
        <w:pStyle w:val="Normal"/>
        <w:shd w:val="clear" w:color="auto" w:fill="FFFFFF"/>
        <w:spacing w:lineRule="auto" w:line="240" w:before="0" w:after="0"/>
        <w:ind w:hanging="0"/>
        <w:contextualSpacing/>
        <w:jc w:val="center"/>
        <w:rPr>
          <w:rFonts w:ascii="Times New Roman" w:hAnsi="Times New Roman"/>
          <w:sz w:val="24"/>
          <w:szCs w:val="24"/>
        </w:rPr>
      </w:pPr>
      <w:r>
        <w:rPr>
          <w:rFonts w:ascii="Times New Roman" w:hAnsi="Times New Roman"/>
          <w:b/>
          <w:bCs/>
          <w:sz w:val="24"/>
          <w:szCs w:val="24"/>
        </w:rPr>
        <w:t>1. Предмет Договора</w:t>
      </w:r>
    </w:p>
    <w:p>
      <w:pPr>
        <w:pStyle w:val="Normal"/>
        <w:spacing w:lineRule="auto" w:line="240" w:before="0" w:after="0"/>
        <w:ind w:firstLine="709"/>
        <w:contextualSpacing/>
        <w:rPr>
          <w:rFonts w:ascii="Times New Roman" w:hAnsi="Times New Roman"/>
          <w:sz w:val="24"/>
          <w:szCs w:val="24"/>
        </w:rPr>
      </w:pPr>
      <w:r>
        <w:rPr>
          <w:rFonts w:ascii="Times New Roman" w:hAnsi="Times New Roman"/>
          <w:color w:val="000000"/>
          <w:sz w:val="24"/>
          <w:szCs w:val="24"/>
        </w:rPr>
        <w:t>1.1.</w:t>
        <w:tab/>
        <w:t>Арендодатель предоставляет Арендатору во временное владение и пользование за плату транспортные средства согласно Приложению № 1 к Договору (далее – «транспортное средство», «ТС»), без оказания услуг по управлению и технической эксплуатации, а Арендатор принимает ТС, и оплачивает аренду на условиях настоящего Договора.</w:t>
      </w:r>
    </w:p>
    <w:p>
      <w:pPr>
        <w:pStyle w:val="Normal"/>
        <w:spacing w:lineRule="auto" w:line="240" w:before="0" w:after="0"/>
        <w:ind w:firstLine="709"/>
        <w:contextualSpacing/>
        <w:rPr>
          <w:rFonts w:ascii="Times New Roman" w:hAnsi="Times New Roman"/>
          <w:sz w:val="24"/>
          <w:szCs w:val="24"/>
        </w:rPr>
      </w:pPr>
      <w:r>
        <w:rPr>
          <w:rFonts w:ascii="Times New Roman" w:hAnsi="Times New Roman"/>
          <w:color w:val="000000"/>
          <w:sz w:val="24"/>
          <w:szCs w:val="24"/>
        </w:rPr>
        <w:t>1.2.</w:t>
        <w:tab/>
        <w:t>ТС принадлежат Арендодателю на праве собственности.</w:t>
      </w:r>
    </w:p>
    <w:p>
      <w:pPr>
        <w:pStyle w:val="Normal"/>
        <w:spacing w:lineRule="auto" w:line="240" w:before="0" w:after="0"/>
        <w:ind w:firstLine="709"/>
        <w:contextualSpacing/>
        <w:rPr>
          <w:rFonts w:ascii="Times New Roman" w:hAnsi="Times New Roman"/>
          <w:sz w:val="24"/>
          <w:szCs w:val="24"/>
        </w:rPr>
      </w:pPr>
      <w:r>
        <w:rPr>
          <w:rFonts w:ascii="Times New Roman" w:hAnsi="Times New Roman"/>
          <w:color w:val="000000"/>
          <w:sz w:val="24"/>
          <w:szCs w:val="24"/>
        </w:rPr>
        <w:t>1.3.</w:t>
        <w:tab/>
        <w:t>На ТС, передаваемые в аренду, оформляется акт приема-передачи ТС (Приложение № 2 к Договору), акт осмотра ТС (Приложение № 4 к Договору). ТС, передаваемые в аренду, должны быть в исправном состоянии и отвечать требованиям, предъявляемым к эксплуатируемым ТС, используемым для производственных, потребительских, коммерческих и иных целей в соответствии с конструктивным назначением арендуемых ТС. По окончании срока аренды оформляется акт возврата ТС (Приложение № 3 к Договору).</w:t>
      </w:r>
    </w:p>
    <w:p>
      <w:pPr>
        <w:pStyle w:val="Normal"/>
        <w:spacing w:lineRule="auto" w:line="240" w:before="0" w:after="0"/>
        <w:ind w:firstLine="709"/>
        <w:contextualSpacing/>
        <w:rPr>
          <w:rFonts w:ascii="Times New Roman" w:hAnsi="Times New Roman"/>
          <w:sz w:val="24"/>
          <w:szCs w:val="24"/>
        </w:rPr>
      </w:pPr>
      <w:r>
        <w:rPr>
          <w:rFonts w:ascii="Times New Roman" w:hAnsi="Times New Roman"/>
          <w:color w:val="000000"/>
          <w:sz w:val="24"/>
          <w:szCs w:val="24"/>
        </w:rPr>
        <w:t>1.4.</w:t>
        <w:tab/>
        <w:t>Арендатор вправе самостоятельно определять круг лиц, осуществляющих управление ТС, а также лиц, осуществляющих его техническое обслуживание.</w:t>
      </w:r>
    </w:p>
    <w:p>
      <w:pPr>
        <w:pStyle w:val="Normal"/>
        <w:spacing w:lineRule="auto" w:line="240" w:before="0" w:after="0"/>
        <w:ind w:firstLine="709"/>
        <w:contextualSpacing/>
        <w:rPr>
          <w:rFonts w:ascii="Times New Roman" w:hAnsi="Times New Roman"/>
          <w:sz w:val="24"/>
          <w:szCs w:val="24"/>
        </w:rPr>
      </w:pPr>
      <w:r>
        <w:rPr/>
      </w:r>
    </w:p>
    <w:p>
      <w:pPr>
        <w:pStyle w:val="Normal"/>
        <w:numPr>
          <w:ilvl w:val="0"/>
          <w:numId w:val="2"/>
        </w:numPr>
        <w:shd w:fill="FFFFFF" w:val="clear"/>
        <w:tabs>
          <w:tab w:val="clear" w:pos="708"/>
          <w:tab w:val="left" w:pos="284" w:leader="none"/>
          <w:tab w:val="left" w:pos="426" w:leader="none"/>
        </w:tabs>
        <w:spacing w:lineRule="auto" w:line="240"/>
        <w:ind w:left="0" w:right="0" w:hanging="0"/>
        <w:jc w:val="center"/>
        <w:rPr>
          <w:sz w:val="24"/>
          <w:szCs w:val="24"/>
        </w:rPr>
      </w:pPr>
      <w:r>
        <w:rPr>
          <w:b/>
          <w:iCs/>
          <w:sz w:val="24"/>
          <w:szCs w:val="24"/>
        </w:rPr>
        <w:t>Срок аренды и срок действия Договора</w:t>
      </w:r>
    </w:p>
    <w:p>
      <w:pPr>
        <w:pStyle w:val="Normal"/>
        <w:numPr>
          <w:ilvl w:val="1"/>
          <w:numId w:val="2"/>
        </w:numPr>
        <w:shd w:fill="FFFFFF" w:val="clear"/>
        <w:tabs>
          <w:tab w:val="clear" w:pos="708"/>
          <w:tab w:val="left" w:pos="0" w:leader="none"/>
          <w:tab w:val="left" w:pos="709" w:leader="none"/>
          <w:tab w:val="left" w:pos="1134" w:leader="none"/>
        </w:tabs>
        <w:spacing w:lineRule="auto" w:line="240"/>
        <w:ind w:left="0" w:right="0" w:firstLine="709"/>
        <w:rPr>
          <w:sz w:val="24"/>
          <w:szCs w:val="24"/>
        </w:rPr>
      </w:pPr>
      <w:r>
        <w:rPr>
          <w:sz w:val="24"/>
          <w:szCs w:val="24"/>
        </w:rPr>
        <w:t xml:space="preserve">Срок аренды Имущества устанавливается с </w:t>
      </w:r>
      <w:r>
        <w:rPr>
          <w:bCs/>
          <w:sz w:val="24"/>
          <w:szCs w:val="24"/>
        </w:rPr>
        <w:t>01.04.2027 по 31.03.2028 г</w:t>
      </w:r>
      <w:r>
        <w:rPr>
          <w:sz w:val="24"/>
          <w:szCs w:val="24"/>
        </w:rPr>
        <w:t>.</w:t>
      </w:r>
    </w:p>
    <w:p>
      <w:pPr>
        <w:pStyle w:val="Normal"/>
        <w:numPr>
          <w:ilvl w:val="1"/>
          <w:numId w:val="2"/>
        </w:numPr>
        <w:shd w:fill="FFFFFF" w:val="clear"/>
        <w:tabs>
          <w:tab w:val="clear" w:pos="708"/>
          <w:tab w:val="left" w:pos="0" w:leader="none"/>
          <w:tab w:val="left" w:pos="709" w:leader="none"/>
          <w:tab w:val="left" w:pos="1134" w:leader="none"/>
        </w:tabs>
        <w:spacing w:lineRule="auto" w:line="240"/>
        <w:ind w:left="0" w:right="0" w:firstLine="709"/>
        <w:rPr>
          <w:sz w:val="24"/>
          <w:szCs w:val="24"/>
        </w:rPr>
      </w:pPr>
      <w:r>
        <w:rPr>
          <w:sz w:val="24"/>
          <w:szCs w:val="24"/>
        </w:rPr>
        <w:t xml:space="preserve">Договор вступает в силу с даты его подписания Сторонами и действует </w:t>
      </w:r>
      <w:r>
        <w:rPr>
          <w:bCs/>
          <w:sz w:val="24"/>
          <w:szCs w:val="24"/>
        </w:rPr>
        <w:t>до полного исполнения Сторонами обязательств по Договору.</w:t>
      </w:r>
    </w:p>
    <w:p>
      <w:pPr>
        <w:pStyle w:val="Normal"/>
        <w:numPr>
          <w:ilvl w:val="1"/>
        </w:numPr>
        <w:autoSpaceDE w:val="false"/>
        <w:spacing w:lineRule="auto" w:line="240"/>
        <w:ind w:left="0" w:right="0" w:firstLine="709"/>
        <w:rPr>
          <w:sz w:val="24"/>
          <w:szCs w:val="24"/>
        </w:rPr>
      </w:pPr>
      <w:r>
        <w:rPr>
          <w:sz w:val="24"/>
          <w:szCs w:val="24"/>
        </w:rPr>
        <w:t xml:space="preserve">2.3. </w:t>
      </w:r>
      <w:r>
        <w:rPr>
          <w:rFonts w:eastAsia="Calibri"/>
          <w:iCs/>
          <w:sz w:val="24"/>
          <w:szCs w:val="24"/>
          <w:lang w:eastAsia="en-US"/>
        </w:rPr>
        <w:t xml:space="preserve">По истечении срока аренды Имущества Арендатор не имеет преимущественного права на заключение договора на новый срок. </w:t>
      </w:r>
    </w:p>
    <w:p>
      <w:pPr>
        <w:pStyle w:val="Normal"/>
        <w:autoSpaceDE w:val="false"/>
        <w:spacing w:lineRule="auto" w:line="240"/>
        <w:ind w:left="0" w:right="0" w:firstLine="709"/>
        <w:rPr>
          <w:sz w:val="24"/>
          <w:szCs w:val="24"/>
        </w:rPr>
      </w:pPr>
      <w:r>
        <w:rPr>
          <w:rFonts w:eastAsia="Calibri"/>
          <w:iCs/>
          <w:sz w:val="24"/>
          <w:szCs w:val="24"/>
          <w:lang w:eastAsia="en-US"/>
        </w:rPr>
        <w:t>В случае, если после истечения срока аренды по настоящему Договору Арендатор намерен заключить договор аренды Имущества на новый срок, он письменно уведомляет об этом Арендодателя не позднее, чем за 1 (один) месяц до истечения срока аренды.</w:t>
      </w:r>
    </w:p>
    <w:p>
      <w:pPr>
        <w:pStyle w:val="Normal"/>
        <w:tabs>
          <w:tab w:val="clear" w:pos="708"/>
          <w:tab w:val="left" w:pos="1134" w:leader="none"/>
        </w:tabs>
        <w:autoSpaceDE w:val="false"/>
        <w:spacing w:lineRule="auto" w:line="240"/>
        <w:ind w:left="0" w:right="0" w:firstLine="709"/>
        <w:rPr>
          <w:sz w:val="24"/>
          <w:szCs w:val="24"/>
        </w:rPr>
      </w:pPr>
      <w:r>
        <w:rPr>
          <w:rFonts w:ascii="Times New Roman" w:hAnsi="Times New Roman"/>
          <w:color w:val="000000"/>
          <w:sz w:val="24"/>
          <w:szCs w:val="24"/>
        </w:rPr>
        <w:t>2.4.</w:t>
        <w:tab/>
        <w:t>Имущество предоставляется Арендатору с целью осуществления производственной деятельности.</w:t>
      </w:r>
    </w:p>
    <w:p>
      <w:pPr>
        <w:pStyle w:val="Normal"/>
        <w:spacing w:lineRule="auto" w:line="240" w:before="0" w:after="0"/>
        <w:ind w:firstLine="709"/>
        <w:contextualSpacing/>
        <w:rPr>
          <w:rFonts w:ascii="Times New Roman" w:hAnsi="Times New Roman"/>
          <w:sz w:val="24"/>
          <w:szCs w:val="24"/>
        </w:rPr>
      </w:pPr>
      <w:r>
        <w:rPr>
          <w:rFonts w:ascii="Times New Roman" w:hAnsi="Times New Roman"/>
          <w:sz w:val="24"/>
          <w:szCs w:val="24"/>
        </w:rPr>
      </w:r>
    </w:p>
    <w:p>
      <w:pPr>
        <w:pStyle w:val="Normal"/>
        <w:spacing w:lineRule="auto" w:line="240" w:before="0" w:after="0"/>
        <w:ind w:hanging="0"/>
        <w:contextualSpacing/>
        <w:jc w:val="center"/>
        <w:rPr>
          <w:rFonts w:ascii="Times New Roman" w:hAnsi="Times New Roman"/>
          <w:b/>
          <w:bCs/>
          <w:sz w:val="24"/>
          <w:szCs w:val="24"/>
        </w:rPr>
      </w:pPr>
      <w:r>
        <w:rPr>
          <w:rFonts w:ascii="Times New Roman" w:hAnsi="Times New Roman"/>
          <w:b/>
          <w:bCs/>
          <w:sz w:val="24"/>
          <w:szCs w:val="24"/>
        </w:rPr>
        <w:t xml:space="preserve">3. </w:t>
      </w:r>
      <w:r>
        <w:rPr>
          <w:rFonts w:ascii="Times New Roman" w:hAnsi="Times New Roman"/>
          <w:b/>
          <w:bCs/>
          <w:sz w:val="24"/>
          <w:szCs w:val="24"/>
        </w:rPr>
        <w:t>Права и обязанности Сторон</w:t>
      </w:r>
    </w:p>
    <w:p>
      <w:pPr>
        <w:pStyle w:val="Normal"/>
        <w:spacing w:lineRule="auto" w:line="240" w:before="0" w:after="0"/>
        <w:ind w:firstLine="709"/>
        <w:contextualSpacing/>
        <w:rPr/>
      </w:pPr>
      <w:r>
        <w:rPr>
          <w:rFonts w:ascii="Times New Roman" w:hAnsi="Times New Roman"/>
          <w:color w:val="000000"/>
          <w:sz w:val="24"/>
          <w:szCs w:val="24"/>
        </w:rPr>
        <w:t>3</w:t>
      </w:r>
      <w:r>
        <w:rPr>
          <w:rFonts w:ascii="Times New Roman" w:hAnsi="Times New Roman"/>
          <w:color w:val="000000"/>
          <w:sz w:val="24"/>
          <w:szCs w:val="24"/>
        </w:rPr>
        <w:t>.1.</w:t>
        <w:tab/>
        <w:t>Арендатор обязуется:</w:t>
      </w:r>
    </w:p>
    <w:p>
      <w:pPr>
        <w:pStyle w:val="Normal"/>
        <w:spacing w:lineRule="auto" w:line="240" w:before="0" w:after="0"/>
        <w:ind w:firstLine="709"/>
        <w:contextualSpacing/>
        <w:rPr/>
      </w:pPr>
      <w:r>
        <w:rPr>
          <w:rFonts w:ascii="Times New Roman" w:hAnsi="Times New Roman"/>
          <w:color w:val="000000"/>
          <w:sz w:val="24"/>
          <w:szCs w:val="24"/>
        </w:rPr>
        <w:t>3</w:t>
      </w:r>
      <w:r>
        <w:rPr>
          <w:rFonts w:ascii="Times New Roman" w:hAnsi="Times New Roman"/>
          <w:color w:val="000000"/>
          <w:sz w:val="24"/>
          <w:szCs w:val="24"/>
        </w:rPr>
        <w:t>.1.1.</w:t>
        <w:tab/>
        <w:t>Использовать арендованные ТС в соответствии с условиями Договора и назначением ТС, осуществлять своими силами управление транспортными средствами, их коммерческую и техническую эксплуатацию.</w:t>
      </w:r>
    </w:p>
    <w:p>
      <w:pPr>
        <w:pStyle w:val="Normal"/>
        <w:spacing w:lineRule="auto" w:line="240" w:before="0" w:after="0"/>
        <w:ind w:firstLine="709"/>
        <w:contextualSpacing/>
        <w:rPr/>
      </w:pPr>
      <w:r>
        <w:rPr>
          <w:rFonts w:ascii="Times New Roman" w:hAnsi="Times New Roman"/>
          <w:color w:val="000000"/>
          <w:sz w:val="24"/>
          <w:szCs w:val="24"/>
        </w:rPr>
        <w:t>3</w:t>
      </w:r>
      <w:r>
        <w:rPr>
          <w:rFonts w:ascii="Times New Roman" w:hAnsi="Times New Roman"/>
          <w:color w:val="000000"/>
          <w:sz w:val="24"/>
          <w:szCs w:val="24"/>
        </w:rPr>
        <w:t>.1.2.</w:t>
        <w:tab/>
        <w:t>Нести ответственность за содержание ТС, а также при его эксплуатации, как источника повышенной опасности.</w:t>
      </w:r>
    </w:p>
    <w:p>
      <w:pPr>
        <w:pStyle w:val="Normal"/>
        <w:spacing w:lineRule="auto" w:line="240" w:before="0" w:after="0"/>
        <w:ind w:firstLine="709"/>
        <w:contextualSpacing/>
        <w:rPr/>
      </w:pPr>
      <w:r>
        <w:rPr>
          <w:rFonts w:ascii="Times New Roman" w:hAnsi="Times New Roman"/>
          <w:color w:val="000000"/>
          <w:sz w:val="24"/>
          <w:szCs w:val="24"/>
        </w:rPr>
        <w:t>3</w:t>
      </w:r>
      <w:r>
        <w:rPr>
          <w:rFonts w:ascii="Times New Roman" w:hAnsi="Times New Roman"/>
          <w:color w:val="000000"/>
          <w:sz w:val="24"/>
          <w:szCs w:val="24"/>
        </w:rPr>
        <w:t>.1.3.</w:t>
        <w:tab/>
        <w:t>Самостоятельно нести следующие расходы, связанные с коммерческой и технической эксплуатацией ТС:</w:t>
      </w:r>
    </w:p>
    <w:p>
      <w:pPr>
        <w:pStyle w:val="Normal"/>
        <w:tabs>
          <w:tab w:val="clear" w:pos="708"/>
          <w:tab w:val="left" w:pos="960" w:leader="none"/>
        </w:tabs>
        <w:spacing w:lineRule="auto" w:line="240" w:before="0" w:after="0"/>
        <w:ind w:firstLine="709"/>
        <w:contextualSpacing/>
        <w:rPr/>
      </w:pPr>
      <w:r>
        <w:rPr>
          <w:rFonts w:ascii="Times New Roman" w:hAnsi="Times New Roman"/>
          <w:color w:val="000000"/>
          <w:sz w:val="24"/>
          <w:szCs w:val="24"/>
        </w:rPr>
        <w:t>–</w:t>
      </w:r>
      <w:r>
        <w:rPr>
          <w:rFonts w:ascii="Times New Roman" w:hAnsi="Times New Roman"/>
          <w:color w:val="000000"/>
          <w:sz w:val="24"/>
          <w:szCs w:val="24"/>
        </w:rPr>
        <w:tab/>
        <w:t>на управление ТС;</w:t>
      </w:r>
    </w:p>
    <w:p>
      <w:pPr>
        <w:pStyle w:val="Normal"/>
        <w:tabs>
          <w:tab w:val="clear" w:pos="708"/>
          <w:tab w:val="left" w:pos="960" w:leader="none"/>
        </w:tabs>
        <w:spacing w:lineRule="auto" w:line="240" w:before="0" w:after="0"/>
        <w:ind w:firstLine="709"/>
        <w:contextualSpacing/>
        <w:rPr/>
      </w:pPr>
      <w:r>
        <w:rPr>
          <w:rFonts w:ascii="Times New Roman" w:hAnsi="Times New Roman"/>
          <w:color w:val="000000"/>
          <w:sz w:val="24"/>
          <w:szCs w:val="24"/>
        </w:rPr>
        <w:t>–</w:t>
      </w:r>
      <w:r>
        <w:rPr>
          <w:rFonts w:ascii="Times New Roman" w:hAnsi="Times New Roman"/>
          <w:color w:val="000000"/>
          <w:sz w:val="24"/>
          <w:szCs w:val="24"/>
        </w:rPr>
        <w:tab/>
        <w:t>на осуществление текущего, капитального ремонта и технического обслуживания;</w:t>
      </w:r>
    </w:p>
    <w:p>
      <w:pPr>
        <w:pStyle w:val="Normal"/>
        <w:tabs>
          <w:tab w:val="clear" w:pos="708"/>
          <w:tab w:val="left" w:pos="960" w:leader="none"/>
        </w:tabs>
        <w:spacing w:lineRule="auto" w:line="240" w:before="0" w:after="0"/>
        <w:ind w:firstLine="709"/>
        <w:contextualSpacing/>
        <w:rPr/>
      </w:pPr>
      <w:r>
        <w:rPr>
          <w:rFonts w:ascii="Times New Roman" w:hAnsi="Times New Roman"/>
          <w:color w:val="000000"/>
          <w:sz w:val="24"/>
          <w:szCs w:val="24"/>
        </w:rPr>
        <w:t>–</w:t>
      </w:r>
      <w:r>
        <w:rPr>
          <w:rFonts w:ascii="Times New Roman" w:hAnsi="Times New Roman"/>
          <w:color w:val="000000"/>
          <w:sz w:val="24"/>
          <w:szCs w:val="24"/>
        </w:rPr>
        <w:tab/>
        <w:t>на обеспечение ТС горюче-смазочными материалами, маслами и другими расходными материалами в полном объеме по потребности;</w:t>
      </w:r>
    </w:p>
    <w:p>
      <w:pPr>
        <w:pStyle w:val="Normal"/>
        <w:tabs>
          <w:tab w:val="clear" w:pos="708"/>
          <w:tab w:val="left" w:pos="960" w:leader="none"/>
        </w:tabs>
        <w:spacing w:lineRule="auto" w:line="240" w:before="0" w:after="0"/>
        <w:ind w:firstLine="709"/>
        <w:contextualSpacing/>
        <w:rPr/>
      </w:pPr>
      <w:r>
        <w:rPr>
          <w:rFonts w:ascii="Times New Roman" w:hAnsi="Times New Roman"/>
          <w:color w:val="000000"/>
          <w:sz w:val="24"/>
          <w:szCs w:val="24"/>
        </w:rPr>
        <w:t>–</w:t>
      </w:r>
      <w:r>
        <w:rPr>
          <w:rFonts w:ascii="Times New Roman" w:hAnsi="Times New Roman"/>
          <w:color w:val="000000"/>
          <w:sz w:val="24"/>
          <w:szCs w:val="24"/>
        </w:rPr>
        <w:tab/>
        <w:t>на прохождение ТС обязательного технического осмотра.</w:t>
      </w:r>
    </w:p>
    <w:p>
      <w:pPr>
        <w:pStyle w:val="Normal"/>
        <w:spacing w:lineRule="auto" w:line="240" w:before="0" w:after="0"/>
        <w:ind w:firstLine="709"/>
        <w:contextualSpacing/>
        <w:rPr/>
      </w:pPr>
      <w:r>
        <w:rPr>
          <w:rFonts w:ascii="Times New Roman" w:hAnsi="Times New Roman"/>
          <w:color w:val="000000"/>
          <w:sz w:val="24"/>
          <w:szCs w:val="24"/>
        </w:rPr>
        <w:t>3</w:t>
      </w:r>
      <w:r>
        <w:rPr>
          <w:rFonts w:ascii="Times New Roman" w:hAnsi="Times New Roman"/>
          <w:color w:val="000000"/>
          <w:sz w:val="24"/>
          <w:szCs w:val="24"/>
        </w:rPr>
        <w:t>.1.4.</w:t>
        <w:tab/>
        <w:t>В сроки, установленные настоящим Договором, вносить арендную плату за пользование полученными в аренду ТС.</w:t>
      </w:r>
    </w:p>
    <w:p>
      <w:pPr>
        <w:pStyle w:val="Normal"/>
        <w:spacing w:lineRule="auto" w:line="240" w:before="0" w:after="0"/>
        <w:ind w:firstLine="709"/>
        <w:contextualSpacing/>
        <w:rPr/>
      </w:pPr>
      <w:r>
        <w:rPr>
          <w:rFonts w:ascii="Times New Roman" w:hAnsi="Times New Roman"/>
          <w:color w:val="000000"/>
          <w:sz w:val="24"/>
          <w:szCs w:val="24"/>
        </w:rPr>
        <w:t>3</w:t>
      </w:r>
      <w:r>
        <w:rPr>
          <w:rFonts w:ascii="Times New Roman" w:hAnsi="Times New Roman"/>
          <w:color w:val="000000"/>
          <w:sz w:val="24"/>
          <w:szCs w:val="24"/>
        </w:rPr>
        <w:t>.1.5.</w:t>
        <w:tab/>
        <w:t>В течение срока аренды поддерживать надлежащее состояние ТС.</w:t>
      </w:r>
    </w:p>
    <w:p>
      <w:pPr>
        <w:pStyle w:val="Normal"/>
        <w:spacing w:lineRule="auto" w:line="240" w:before="0" w:after="0"/>
        <w:ind w:firstLine="709"/>
        <w:contextualSpacing/>
        <w:rPr/>
      </w:pPr>
      <w:r>
        <w:rPr>
          <w:rFonts w:ascii="Times New Roman" w:hAnsi="Times New Roman"/>
          <w:color w:val="000000"/>
          <w:sz w:val="24"/>
          <w:szCs w:val="24"/>
        </w:rPr>
        <w:t>3</w:t>
      </w:r>
      <w:r>
        <w:rPr>
          <w:rFonts w:ascii="Times New Roman" w:hAnsi="Times New Roman"/>
          <w:color w:val="000000"/>
          <w:sz w:val="24"/>
          <w:szCs w:val="24"/>
        </w:rPr>
        <w:t>.1.6.</w:t>
        <w:tab/>
        <w:t>Возмещать Арендодателю ущерб, связанный с уплатой штрафов, поступивших в адрес Арендодателя, в связи с нарушением водителями Арендатора правил дорожного движения и эксплуатации автотранспорта, нарушения правил при размещении ТС на платных стоянках. Ущерб подлежит возмещению Арендатором на основании письменного требования (претензии) Арендодателя, к которому должны прилагаться заверенные Арендодателем копии документов (квитанций), подтверждающих основание для уплаты штрафа и его фактическую оплату Арендодателем.</w:t>
      </w:r>
    </w:p>
    <w:p>
      <w:pPr>
        <w:pStyle w:val="Normal"/>
        <w:spacing w:lineRule="auto" w:line="240" w:before="0" w:after="0"/>
        <w:ind w:firstLine="709"/>
        <w:contextualSpacing/>
        <w:rPr>
          <w:rFonts w:ascii="Times New Roman" w:hAnsi="Times New Roman"/>
          <w:sz w:val="24"/>
          <w:szCs w:val="24"/>
        </w:rPr>
      </w:pPr>
      <w:r>
        <w:rPr>
          <w:rFonts w:ascii="Times New Roman" w:hAnsi="Times New Roman"/>
          <w:color w:val="000000"/>
          <w:sz w:val="24"/>
          <w:szCs w:val="24"/>
        </w:rPr>
        <w:t>3</w:t>
      </w:r>
      <w:r>
        <w:rPr>
          <w:rFonts w:ascii="Times New Roman" w:hAnsi="Times New Roman"/>
          <w:color w:val="000000"/>
          <w:sz w:val="24"/>
          <w:szCs w:val="24"/>
        </w:rPr>
        <w:t>.1.7.</w:t>
        <w:tab/>
        <w:t>Не позднее 3 (трех) рабочих дней до планируемой даты прекращения аренды ТС уведомить Арендодателя о необходимости провести приемку ТС.</w:t>
      </w:r>
    </w:p>
    <w:p>
      <w:pPr>
        <w:pStyle w:val="Normal"/>
        <w:spacing w:lineRule="auto" w:line="240" w:before="0" w:after="0"/>
        <w:ind w:firstLine="709"/>
        <w:contextualSpacing/>
        <w:rPr>
          <w:rFonts w:ascii="Times New Roman" w:hAnsi="Times New Roman"/>
          <w:sz w:val="24"/>
          <w:szCs w:val="24"/>
        </w:rPr>
      </w:pPr>
      <w:r>
        <w:rPr>
          <w:rFonts w:ascii="Times New Roman" w:hAnsi="Times New Roman"/>
          <w:color w:val="000000"/>
          <w:sz w:val="24"/>
          <w:szCs w:val="24"/>
        </w:rPr>
        <w:t>3</w:t>
      </w:r>
      <w:r>
        <w:rPr>
          <w:rFonts w:ascii="Times New Roman" w:hAnsi="Times New Roman"/>
          <w:color w:val="000000"/>
          <w:sz w:val="24"/>
          <w:szCs w:val="24"/>
        </w:rPr>
        <w:t>.1.8.</w:t>
        <w:tab/>
        <w:t>По окончании аренды в течение 3 (трех) рабочих дней возвратить ТС, с учетом естественного износа за период эксплуатации ТС, со всем дополнительным оборудованием и документами на ТС по акту возврата ТС (Приложение № 3 к Договору).</w:t>
      </w:r>
    </w:p>
    <w:p>
      <w:pPr>
        <w:pStyle w:val="Normal"/>
        <w:spacing w:lineRule="auto" w:line="240" w:before="0" w:after="0"/>
        <w:ind w:firstLine="709"/>
        <w:contextualSpacing/>
        <w:rPr>
          <w:rFonts w:ascii="Times New Roman" w:hAnsi="Times New Roman"/>
          <w:sz w:val="24"/>
          <w:szCs w:val="24"/>
        </w:rPr>
      </w:pPr>
      <w:r>
        <w:rPr>
          <w:rFonts w:ascii="Times New Roman" w:hAnsi="Times New Roman"/>
          <w:color w:val="000000"/>
          <w:sz w:val="24"/>
          <w:szCs w:val="24"/>
        </w:rPr>
        <w:t>3</w:t>
      </w:r>
      <w:r>
        <w:rPr>
          <w:rFonts w:ascii="Times New Roman" w:hAnsi="Times New Roman"/>
          <w:color w:val="000000"/>
          <w:sz w:val="24"/>
          <w:szCs w:val="24"/>
        </w:rPr>
        <w:t>.1.9.</w:t>
        <w:tab/>
        <w:t>Незамедлительно, но в любом случае не позднее 12 (двенадцати) часов с момента участия арендованного ТС в ДТП / обнаружения страхового случая по КАСКО/ ОСАГО уведомлять Арендодателя о наступлении страхового случая в отношении застрахованных транспортных средств.</w:t>
      </w:r>
    </w:p>
    <w:p>
      <w:pPr>
        <w:pStyle w:val="Normal"/>
        <w:spacing w:lineRule="auto" w:line="240" w:before="0" w:after="0"/>
        <w:ind w:firstLine="709"/>
        <w:contextualSpacing/>
        <w:rPr>
          <w:rFonts w:ascii="Times New Roman" w:hAnsi="Times New Roman"/>
          <w:sz w:val="24"/>
          <w:szCs w:val="24"/>
        </w:rPr>
      </w:pPr>
      <w:r>
        <w:rPr>
          <w:rFonts w:ascii="Times New Roman" w:hAnsi="Times New Roman"/>
          <w:color w:val="000000"/>
          <w:sz w:val="24"/>
          <w:szCs w:val="24"/>
        </w:rPr>
        <w:t>Обязательство Арендатора по своевременному уведомлению будет считаться исполненным надлежащим образом при выполнении следующих действий:</w:t>
      </w:r>
    </w:p>
    <w:p>
      <w:pPr>
        <w:pStyle w:val="Normal"/>
        <w:spacing w:lineRule="auto" w:line="240" w:before="0" w:after="0"/>
        <w:ind w:firstLine="709"/>
        <w:contextualSpacing/>
        <w:rPr>
          <w:rFonts w:ascii="Times New Roman" w:hAnsi="Times New Roman"/>
          <w:sz w:val="24"/>
          <w:szCs w:val="24"/>
        </w:rPr>
      </w:pPr>
      <w:r>
        <w:rPr>
          <w:rFonts w:ascii="Times New Roman" w:hAnsi="Times New Roman"/>
          <w:color w:val="000000"/>
          <w:sz w:val="24"/>
          <w:szCs w:val="24"/>
        </w:rPr>
        <w:t>3</w:t>
      </w:r>
      <w:r>
        <w:rPr>
          <w:rFonts w:ascii="Times New Roman" w:hAnsi="Times New Roman"/>
          <w:color w:val="000000"/>
          <w:sz w:val="24"/>
          <w:szCs w:val="24"/>
        </w:rPr>
        <w:t>.1.9.1. При совершении звонка Арендодателю по номеру телефона, указанному в</w:t>
        <w:br/>
        <w:t>п. 10.11 Договора.</w:t>
      </w:r>
    </w:p>
    <w:p>
      <w:pPr>
        <w:pStyle w:val="Normal"/>
        <w:spacing w:lineRule="auto" w:line="240" w:before="0" w:after="0"/>
        <w:ind w:firstLine="709"/>
        <w:contextualSpacing/>
        <w:rPr>
          <w:rFonts w:ascii="Times New Roman" w:hAnsi="Times New Roman"/>
          <w:sz w:val="24"/>
          <w:szCs w:val="24"/>
        </w:rPr>
      </w:pPr>
      <w:r>
        <w:rPr>
          <w:rFonts w:ascii="Times New Roman" w:hAnsi="Times New Roman"/>
          <w:color w:val="000000"/>
          <w:sz w:val="24"/>
          <w:szCs w:val="24"/>
        </w:rPr>
        <w:t>3</w:t>
      </w:r>
      <w:r>
        <w:rPr>
          <w:rFonts w:ascii="Times New Roman" w:hAnsi="Times New Roman"/>
          <w:color w:val="000000"/>
          <w:sz w:val="24"/>
          <w:szCs w:val="24"/>
        </w:rPr>
        <w:t>.1.9.2. В случае невозможности уведомления способом, предусмотренным п. 2.1.9.1 Договора, направить уведомление Арендодателю посредством электронной почты на адрес, указанный в п. 10.11 Договора.</w:t>
      </w:r>
    </w:p>
    <w:p>
      <w:pPr>
        <w:pStyle w:val="Normal"/>
        <w:spacing w:lineRule="auto" w:line="240" w:before="0" w:after="0"/>
        <w:ind w:firstLine="709"/>
        <w:contextualSpacing/>
        <w:rPr>
          <w:rFonts w:ascii="Times New Roman" w:hAnsi="Times New Roman"/>
          <w:sz w:val="24"/>
          <w:szCs w:val="24"/>
        </w:rPr>
      </w:pPr>
      <w:r>
        <w:rPr>
          <w:rFonts w:ascii="Times New Roman" w:hAnsi="Times New Roman"/>
          <w:color w:val="000000"/>
          <w:sz w:val="24"/>
          <w:szCs w:val="24"/>
        </w:rPr>
        <w:t>3</w:t>
      </w:r>
      <w:r>
        <w:rPr>
          <w:rFonts w:ascii="Times New Roman" w:hAnsi="Times New Roman"/>
          <w:color w:val="000000"/>
          <w:sz w:val="24"/>
          <w:szCs w:val="24"/>
        </w:rPr>
        <w:t>.1.10. Не сдавать ТС в субаренду без согласия Арендодателя.</w:t>
      </w:r>
    </w:p>
    <w:p>
      <w:pPr>
        <w:pStyle w:val="Normal"/>
        <w:spacing w:lineRule="auto" w:line="240" w:before="0" w:after="0"/>
        <w:ind w:firstLine="709"/>
        <w:contextualSpacing/>
        <w:rPr>
          <w:rFonts w:ascii="Times New Roman" w:hAnsi="Times New Roman"/>
          <w:color w:val="000000"/>
          <w:sz w:val="24"/>
          <w:szCs w:val="24"/>
        </w:rPr>
      </w:pPr>
      <w:r>
        <w:rPr>
          <w:rFonts w:ascii="Times New Roman" w:hAnsi="Times New Roman"/>
          <w:color w:val="000000"/>
          <w:sz w:val="24"/>
          <w:szCs w:val="24"/>
        </w:rPr>
        <w:t>3</w:t>
      </w:r>
      <w:r>
        <w:rPr>
          <w:rFonts w:ascii="Times New Roman" w:hAnsi="Times New Roman"/>
          <w:color w:val="000000"/>
          <w:sz w:val="24"/>
          <w:szCs w:val="24"/>
        </w:rPr>
        <w:t>.1.11. Нести иные обязанности, предусмотренные законодательством и Договором в связи с управлением и эксплуатацией ТС, в т.ч. предоставлять Арендодателю документы о прохождении технического обслуживания для оформления ОСАГО.</w:t>
      </w:r>
    </w:p>
    <w:p>
      <w:pPr>
        <w:pStyle w:val="Normal"/>
        <w:spacing w:lineRule="auto" w:line="240" w:before="0" w:after="0"/>
        <w:ind w:firstLine="709"/>
        <w:contextualSpacing/>
        <w:rPr>
          <w:rFonts w:ascii="Times New Roman" w:hAnsi="Times New Roman"/>
          <w:color w:val="000000"/>
          <w:sz w:val="24"/>
          <w:szCs w:val="24"/>
        </w:rPr>
      </w:pPr>
      <w:r>
        <w:rPr>
          <w:rFonts w:ascii="Times New Roman" w:hAnsi="Times New Roman"/>
          <w:color w:val="000000"/>
          <w:sz w:val="24"/>
          <w:szCs w:val="24"/>
        </w:rPr>
        <w:t>3</w:t>
      </w:r>
      <w:r>
        <w:rPr>
          <w:rFonts w:ascii="Times New Roman" w:hAnsi="Times New Roman"/>
          <w:color w:val="000000"/>
          <w:sz w:val="24"/>
          <w:szCs w:val="24"/>
        </w:rPr>
        <w:t>.2. Арендатор вправе:</w:t>
      </w:r>
    </w:p>
    <w:p>
      <w:pPr>
        <w:pStyle w:val="Normal"/>
        <w:spacing w:lineRule="auto" w:line="240" w:before="0" w:after="0"/>
        <w:ind w:firstLine="709"/>
        <w:contextualSpacing/>
        <w:rPr>
          <w:rFonts w:ascii="Times New Roman" w:hAnsi="Times New Roman"/>
          <w:sz w:val="24"/>
          <w:szCs w:val="24"/>
        </w:rPr>
      </w:pPr>
      <w:r>
        <w:rPr>
          <w:rFonts w:ascii="Times New Roman" w:hAnsi="Times New Roman"/>
          <w:color w:val="000000"/>
          <w:sz w:val="24"/>
          <w:szCs w:val="24"/>
        </w:rPr>
        <w:t>3</w:t>
      </w:r>
      <w:r>
        <w:rPr>
          <w:rFonts w:ascii="Times New Roman" w:hAnsi="Times New Roman"/>
          <w:color w:val="000000"/>
          <w:sz w:val="24"/>
          <w:szCs w:val="24"/>
        </w:rPr>
        <w:t>.2.1. Самостоятельно, без привлечения собственника ТС подавать заявления в Гостехнадзоре для осуществления технического осмотра ТС без привлечения собственника ТС от своего имени и самостоятельно нести расходы, связанные с обязательным техническим обслуживанием ТС.</w:t>
      </w:r>
    </w:p>
    <w:p>
      <w:pPr>
        <w:pStyle w:val="Normal"/>
        <w:spacing w:lineRule="auto" w:line="240" w:before="0" w:after="0"/>
        <w:ind w:firstLine="709"/>
        <w:contextualSpacing/>
        <w:rPr>
          <w:rFonts w:ascii="Times New Roman" w:hAnsi="Times New Roman"/>
          <w:sz w:val="24"/>
          <w:szCs w:val="24"/>
        </w:rPr>
      </w:pPr>
      <w:r>
        <w:rPr>
          <w:rFonts w:ascii="Times New Roman" w:hAnsi="Times New Roman"/>
          <w:color w:val="000000"/>
          <w:sz w:val="24"/>
          <w:szCs w:val="24"/>
        </w:rPr>
        <w:t>3</w:t>
      </w:r>
      <w:r>
        <w:rPr>
          <w:rFonts w:ascii="Times New Roman" w:hAnsi="Times New Roman"/>
          <w:color w:val="000000"/>
          <w:sz w:val="24"/>
          <w:szCs w:val="24"/>
        </w:rPr>
        <w:t>.3.</w:t>
        <w:tab/>
      </w:r>
      <w:r>
        <w:rPr>
          <w:rFonts w:ascii="Times New Roman" w:hAnsi="Times New Roman"/>
          <w:sz w:val="24"/>
          <w:szCs w:val="24"/>
        </w:rPr>
        <w:t>Арендодатель обязуется:</w:t>
      </w:r>
    </w:p>
    <w:p>
      <w:pPr>
        <w:pStyle w:val="Normal"/>
        <w:spacing w:lineRule="auto" w:line="240" w:before="0" w:after="0"/>
        <w:ind w:firstLine="709"/>
        <w:contextualSpacing/>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.3.1.</w:t>
        <w:tab/>
        <w:t>В течение 3 (трех) рабочих дней с даты подписания Договора обеспечить передачу Арендатору ТС по акту приема-передачи ТС (Приложение № 2 к Договору) в исправном состоянии.</w:t>
      </w:r>
    </w:p>
    <w:p>
      <w:pPr>
        <w:pStyle w:val="Normal"/>
        <w:spacing w:lineRule="auto" w:line="240" w:before="0" w:after="0"/>
        <w:ind w:firstLine="709"/>
        <w:contextualSpacing/>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.3.2.</w:t>
        <w:tab/>
        <w:t>Обеспечить передачу ТС вместе с необходимыми для эксплуатации ТС дополнительным оборудованием, механизмами, тахографами, устройствами спутникового позиционирования, шинами и прочими вещами, конструктивно и / или в силу действующего законодательства Российской Федерации необходимыми для использования Имущества по его прямому назначению.</w:t>
      </w:r>
    </w:p>
    <w:p>
      <w:pPr>
        <w:pStyle w:val="Normal"/>
        <w:spacing w:lineRule="auto" w:line="240" w:before="0" w:after="0"/>
        <w:ind w:firstLine="709"/>
        <w:contextualSpacing/>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.3.3.</w:t>
        <w:tab/>
        <w:t>Обеспечить приемку возвращаемых Арендатором ТС в срок не позднее 3 (трех) рабочих дней с даты получения уведомления Арендатора.</w:t>
      </w:r>
    </w:p>
    <w:p>
      <w:pPr>
        <w:pStyle w:val="Normal"/>
        <w:spacing w:lineRule="auto" w:line="240" w:before="0" w:after="0"/>
        <w:ind w:firstLine="709"/>
        <w:contextualSpacing/>
        <w:rPr/>
      </w:pPr>
      <w:r>
        <w:rPr>
          <w:rFonts w:ascii="Times New Roman" w:hAnsi="Times New Roman"/>
          <w:sz w:val="24"/>
          <w:szCs w:val="24"/>
        </w:rPr>
        <w:t>3</w:t>
      </w:r>
      <w:r>
        <w:rPr>
          <w:rFonts w:ascii="Times New Roman" w:hAnsi="Times New Roman"/>
          <w:sz w:val="24"/>
          <w:szCs w:val="24"/>
        </w:rPr>
        <w:t>.3.4.</w:t>
        <w:tab/>
        <w:t>Обеспечить передаваемые им в аренду ТС необходимыми для эксплуатации документами (свидетельство о регистрации ТС и т.п.).</w:t>
      </w:r>
    </w:p>
    <w:p>
      <w:pPr>
        <w:pStyle w:val="Normal"/>
        <w:spacing w:lineRule="auto" w:line="240" w:before="0" w:after="0"/>
        <w:ind w:firstLine="709"/>
        <w:contextualSpacing/>
        <w:rPr/>
      </w:pPr>
      <w:r>
        <w:rPr>
          <w:rFonts w:ascii="Times New Roman" w:hAnsi="Times New Roman"/>
          <w:sz w:val="24"/>
          <w:szCs w:val="24"/>
        </w:rPr>
        <w:t>3</w:t>
      </w:r>
      <w:r>
        <w:rPr>
          <w:rFonts w:ascii="Times New Roman" w:hAnsi="Times New Roman"/>
          <w:sz w:val="24"/>
          <w:szCs w:val="24"/>
        </w:rPr>
        <w:t>.3.5.</w:t>
        <w:tab/>
        <w:t>Страховать гражданскую ответственность за ущерб, который может быть причинен третьим лицам, предоставленным транспортным средством или в связи с его технической эксплуатацией.</w:t>
      </w:r>
    </w:p>
    <w:p>
      <w:pPr>
        <w:pStyle w:val="Normal"/>
        <w:spacing w:lineRule="auto" w:line="240" w:before="0" w:after="0"/>
        <w:ind w:firstLine="709"/>
        <w:contextualSpacing/>
        <w:rPr/>
      </w:pPr>
      <w:r>
        <w:rPr>
          <w:rFonts w:ascii="Times New Roman" w:hAnsi="Times New Roman"/>
          <w:sz w:val="24"/>
          <w:szCs w:val="24"/>
        </w:rPr>
        <w:t>3</w:t>
      </w:r>
      <w:r>
        <w:rPr>
          <w:rFonts w:ascii="Times New Roman" w:hAnsi="Times New Roman"/>
          <w:sz w:val="24"/>
          <w:szCs w:val="24"/>
        </w:rPr>
        <w:t>.3.6.</w:t>
        <w:tab/>
        <w:t>Нести расходы на оплату системы взимания платы «Платон».</w:t>
      </w:r>
    </w:p>
    <w:p>
      <w:pPr>
        <w:pStyle w:val="Normal"/>
        <w:spacing w:lineRule="auto" w:line="240" w:before="0" w:after="0"/>
        <w:ind w:firstLine="709"/>
        <w:contextualSpacing/>
        <w:rPr/>
      </w:pPr>
      <w:r>
        <w:rPr/>
      </w:r>
    </w:p>
    <w:p>
      <w:pPr>
        <w:pStyle w:val="Normal"/>
        <w:spacing w:lineRule="auto" w:line="240" w:before="0" w:after="0"/>
        <w:ind w:hanging="0"/>
        <w:contextualSpacing/>
        <w:jc w:val="center"/>
        <w:rPr/>
      </w:pPr>
      <w:r>
        <w:rPr>
          <w:rFonts w:ascii="Times New Roman" w:hAnsi="Times New Roman"/>
          <w:b/>
          <w:bCs/>
          <w:sz w:val="24"/>
          <w:szCs w:val="24"/>
        </w:rPr>
        <w:t>4</w:t>
      </w:r>
      <w:r>
        <w:rPr>
          <w:rFonts w:ascii="Times New Roman" w:hAnsi="Times New Roman"/>
          <w:b/>
          <w:bCs/>
          <w:sz w:val="24"/>
          <w:szCs w:val="24"/>
        </w:rPr>
        <w:t>. Арендная плата по Договору и порядок расчетов</w:t>
      </w:r>
    </w:p>
    <w:p>
      <w:pPr>
        <w:pStyle w:val="Normal"/>
        <w:spacing w:lineRule="auto" w:line="240" w:before="0" w:after="0"/>
        <w:ind w:firstLine="709"/>
        <w:contextualSpacing/>
        <w:rPr>
          <w:rFonts w:ascii="Times New Roman" w:hAnsi="Times New Roman"/>
          <w:color w:val="000000"/>
          <w:sz w:val="24"/>
          <w:szCs w:val="24"/>
        </w:rPr>
      </w:pPr>
      <w:r>
        <w:rPr>
          <w:rFonts w:ascii="Times New Roman" w:hAnsi="Times New Roman"/>
          <w:color w:val="000000"/>
          <w:sz w:val="24"/>
          <w:szCs w:val="24"/>
        </w:rPr>
        <w:t>4</w:t>
      </w:r>
      <w:r>
        <w:rPr>
          <w:rFonts w:ascii="Times New Roman" w:hAnsi="Times New Roman"/>
          <w:color w:val="000000"/>
          <w:sz w:val="24"/>
          <w:szCs w:val="24"/>
        </w:rPr>
        <w:t>.1.</w:t>
        <w:tab/>
        <w:t>Ежемесячная арендная плата составляет 449 183 (Четыреста сорок девять тысяч сто восемьдесят три) рубля 80 копеек, без учёта НСД, при этом НДС исчисляется дополнительно по ставке, установленной пунктом 3 статьи 164 Налогового Кодекса РФ, в соответствии с Приложением № 1.1 «Расчет арендной платы».</w:t>
      </w:r>
    </w:p>
    <w:p>
      <w:pPr>
        <w:pStyle w:val="Normal"/>
        <w:spacing w:lineRule="auto" w:line="240" w:before="0" w:after="0"/>
        <w:ind w:firstLine="709"/>
        <w:contextualSpacing/>
        <w:rPr>
          <w:rFonts w:ascii="Times New Roman" w:hAnsi="Times New Roman"/>
          <w:sz w:val="24"/>
          <w:szCs w:val="24"/>
        </w:rPr>
      </w:pPr>
      <w:r>
        <w:rPr>
          <w:rFonts w:ascii="Times New Roman" w:hAnsi="Times New Roman"/>
          <w:sz w:val="24"/>
          <w:szCs w:val="24"/>
        </w:rPr>
        <w:t>Стоимость арендной платы, указанная в Приложении № 1 и в Приложении № 1.1,</w:t>
        <w:br/>
        <w:t>не является твёрдой, а содержит постоянную часть и переменные затраты арендодателя (транспортный налог, затраты на ОСАГО, затраты на КАСКО). В случае изменения переменных затрат Арендодателя Арендодатель извещает об этом Арендатора с предоставлением уточненного расчета арендной платы и подтверждающих документов (полисов ОСАГО, копии договора КАСКО). Перерасчет производится исходя из даты изменения переменных затрат и оставшегося срока аренды.</w:t>
      </w:r>
    </w:p>
    <w:p>
      <w:pPr>
        <w:pStyle w:val="Normal"/>
        <w:spacing w:lineRule="auto" w:line="240" w:before="0" w:after="0"/>
        <w:ind w:firstLine="709"/>
        <w:contextualSpacing/>
        <w:rPr/>
      </w:pPr>
      <w:r>
        <w:rPr>
          <w:sz w:val="24"/>
          <w:szCs w:val="24"/>
        </w:rPr>
        <w:t xml:space="preserve">Арендная плата за весь период действия Договора составляет 5 390 205 (Пять миллионов триста девяносто тысяч двести пять) рублей 60 копеек без учета НДС, </w:t>
      </w:r>
      <w:r>
        <w:rPr>
          <w:bCs/>
          <w:color w:val="000000"/>
          <w:sz w:val="24"/>
          <w:szCs w:val="24"/>
        </w:rPr>
        <w:t>при этом НДС исчисляется дополнительно по ставке, установленной пунктом 3 статьей 164 Налогового Кодекса РФ.</w:t>
      </w:r>
    </w:p>
    <w:p>
      <w:pPr>
        <w:pStyle w:val="Normal"/>
        <w:spacing w:lineRule="auto" w:line="240" w:before="0" w:after="0"/>
        <w:ind w:firstLine="709"/>
        <w:contextualSpacing/>
        <w:rPr/>
      </w:pPr>
      <w:r>
        <w:rPr>
          <w:rFonts w:ascii="Times New Roman" w:hAnsi="Times New Roman"/>
          <w:sz w:val="24"/>
          <w:szCs w:val="24"/>
        </w:rPr>
        <w:t>4</w:t>
      </w:r>
      <w:r>
        <w:rPr>
          <w:rFonts w:ascii="Times New Roman" w:hAnsi="Times New Roman"/>
          <w:sz w:val="24"/>
          <w:szCs w:val="24"/>
        </w:rPr>
        <w:t>.2.</w:t>
        <w:tab/>
        <w:t>Размер арендной платы может быть изменен только по соглашению Сторон, оформленному дополнительным соглашением к Договору.</w:t>
      </w:r>
    </w:p>
    <w:p>
      <w:pPr>
        <w:pStyle w:val="Normal"/>
        <w:spacing w:lineRule="auto" w:line="240" w:before="0" w:after="0"/>
        <w:ind w:firstLine="709"/>
        <w:contextualSpacing/>
        <w:rPr/>
      </w:pPr>
      <w:r>
        <w:rPr>
          <w:rFonts w:ascii="Times New Roman" w:hAnsi="Times New Roman"/>
          <w:sz w:val="24"/>
          <w:szCs w:val="24"/>
        </w:rPr>
        <w:t>4</w:t>
      </w:r>
      <w:r>
        <w:rPr>
          <w:rFonts w:ascii="Times New Roman" w:hAnsi="Times New Roman"/>
          <w:sz w:val="24"/>
          <w:szCs w:val="24"/>
        </w:rPr>
        <w:t>.3.</w:t>
        <w:tab/>
        <w:t>Арендодатель не позднее 5 (пяти) рабочих дней после окончания каждого месяца аренды направляет в адрес Арендатора счёт на оплату и универсальный передаточный документ (далее – УПД), оформленный в соответствии с действующим законодательством.</w:t>
      </w:r>
    </w:p>
    <w:p>
      <w:pPr>
        <w:pStyle w:val="Normal"/>
        <w:spacing w:lineRule="auto" w:line="240" w:before="0" w:after="0"/>
        <w:ind w:firstLine="709"/>
        <w:contextualSpacing/>
        <w:rPr/>
      </w:pPr>
      <w:r>
        <w:rPr>
          <w:rFonts w:ascii="Times New Roman" w:hAnsi="Times New Roman"/>
          <w:sz w:val="24"/>
          <w:szCs w:val="24"/>
        </w:rPr>
        <w:t>4</w:t>
      </w:r>
      <w:r>
        <w:rPr>
          <w:rFonts w:ascii="Times New Roman" w:hAnsi="Times New Roman"/>
          <w:sz w:val="24"/>
          <w:szCs w:val="24"/>
        </w:rPr>
        <w:t>.4.</w:t>
        <w:tab/>
        <w:t>Оплата производится Арендатором в течение 7 (семи) рабочих дней с даты подписания Сторонами акта оказанных услуг.</w:t>
      </w:r>
    </w:p>
    <w:p>
      <w:pPr>
        <w:pStyle w:val="Normal"/>
        <w:spacing w:lineRule="auto" w:line="240" w:before="0" w:after="0"/>
        <w:ind w:firstLine="709"/>
        <w:contextualSpacing/>
        <w:rPr/>
      </w:pPr>
      <w:r>
        <w:rPr>
          <w:rFonts w:ascii="Times New Roman" w:hAnsi="Times New Roman"/>
          <w:sz w:val="24"/>
          <w:szCs w:val="24"/>
        </w:rPr>
        <w:t>4</w:t>
      </w:r>
      <w:r>
        <w:rPr>
          <w:rFonts w:ascii="Times New Roman" w:hAnsi="Times New Roman"/>
          <w:sz w:val="24"/>
          <w:szCs w:val="24"/>
        </w:rPr>
        <w:t>.5.</w:t>
        <w:tab/>
        <w:t>В случае досрочного прекращения аренды в отношении транспортного средства, стоимость аренды рассчитывается исходя из фактического количества календарных дней нахождения такого ТС в аренде пропорционально стоимости аренды ТС в месяц.</w:t>
      </w:r>
    </w:p>
    <w:p>
      <w:pPr>
        <w:pStyle w:val="Normal"/>
        <w:spacing w:lineRule="auto" w:line="240" w:before="0" w:after="0"/>
        <w:ind w:firstLine="709"/>
        <w:contextualSpacing/>
        <w:rPr/>
      </w:pPr>
      <w:r>
        <w:rPr>
          <w:rFonts w:ascii="Times New Roman" w:hAnsi="Times New Roman"/>
          <w:sz w:val="24"/>
          <w:szCs w:val="24"/>
        </w:rPr>
        <w:t>4</w:t>
      </w:r>
      <w:r>
        <w:rPr>
          <w:rFonts w:ascii="Times New Roman" w:hAnsi="Times New Roman"/>
          <w:sz w:val="24"/>
          <w:szCs w:val="24"/>
        </w:rPr>
        <w:t>.6.</w:t>
        <w:tab/>
        <w:t>Оплата производится путем безналичного перечисления денежных средств</w:t>
        <w:br/>
        <w:t>на расчетный счет Арендодателя, указанный в Договоре. Обязательство Арендатора по осуществлению платежа считается исполненным с даты поступления денежных средств</w:t>
        <w:br/>
        <w:t>на расчетный счет Арендодателя.</w:t>
      </w:r>
    </w:p>
    <w:p>
      <w:pPr>
        <w:pStyle w:val="Normal"/>
        <w:spacing w:lineRule="auto" w:line="240" w:before="0" w:after="0"/>
        <w:ind w:firstLine="709"/>
        <w:contextualSpacing/>
        <w:rPr/>
      </w:pPr>
      <w:r>
        <w:rPr>
          <w:rFonts w:ascii="Times New Roman" w:hAnsi="Times New Roman"/>
          <w:sz w:val="24"/>
          <w:szCs w:val="24"/>
        </w:rPr>
        <w:t>4</w:t>
      </w:r>
      <w:r>
        <w:rPr>
          <w:rFonts w:ascii="Times New Roman" w:hAnsi="Times New Roman"/>
          <w:sz w:val="24"/>
          <w:szCs w:val="24"/>
        </w:rPr>
        <w:t>.7.</w:t>
        <w:tab/>
        <w:t>Уступка права требования, принадлежащего Арендодателю на основании Договора, допускается только с предварительного письменного согласия Арендатора.</w:t>
      </w:r>
    </w:p>
    <w:p>
      <w:pPr>
        <w:pStyle w:val="Normal"/>
        <w:spacing w:lineRule="auto" w:line="240" w:before="0" w:after="0"/>
        <w:ind w:firstLine="709"/>
        <w:contextualSpacing/>
        <w:rPr/>
      </w:pPr>
      <w:r>
        <w:rPr>
          <w:rFonts w:ascii="Times New Roman" w:hAnsi="Times New Roman"/>
          <w:sz w:val="24"/>
          <w:szCs w:val="24"/>
        </w:rPr>
        <w:t>4</w:t>
      </w:r>
      <w:r>
        <w:rPr>
          <w:rFonts w:ascii="Times New Roman" w:hAnsi="Times New Roman"/>
          <w:sz w:val="24"/>
          <w:szCs w:val="24"/>
        </w:rPr>
        <w:t>.8.</w:t>
        <w:tab/>
        <w:t>Расчеты по Договору осуществляются в валюте Российской Федерации.</w:t>
      </w:r>
    </w:p>
    <w:p>
      <w:pPr>
        <w:pStyle w:val="Normal"/>
        <w:spacing w:lineRule="auto" w:line="240" w:before="0" w:after="0"/>
        <w:ind w:firstLine="709"/>
        <w:contextualSpacing/>
        <w:rPr>
          <w:rFonts w:ascii="Times New Roman" w:hAnsi="Times New Roman"/>
          <w:sz w:val="24"/>
          <w:szCs w:val="24"/>
        </w:rPr>
      </w:pPr>
      <w:r>
        <w:rPr>
          <w:rFonts w:ascii="Times New Roman" w:hAnsi="Times New Roman"/>
          <w:sz w:val="24"/>
          <w:szCs w:val="24"/>
        </w:rPr>
      </w:r>
    </w:p>
    <w:p>
      <w:pPr>
        <w:pStyle w:val="Normal"/>
        <w:spacing w:lineRule="auto" w:line="240" w:before="0" w:after="0"/>
        <w:ind w:hanging="0"/>
        <w:contextualSpacing/>
        <w:jc w:val="center"/>
        <w:rPr>
          <w:rFonts w:ascii="Times New Roman" w:hAnsi="Times New Roman"/>
          <w:b/>
          <w:bCs/>
          <w:sz w:val="24"/>
          <w:szCs w:val="24"/>
        </w:rPr>
      </w:pPr>
      <w:r>
        <w:rPr>
          <w:rFonts w:ascii="Times New Roman" w:hAnsi="Times New Roman"/>
          <w:b/>
          <w:bCs/>
          <w:sz w:val="24"/>
          <w:szCs w:val="24"/>
        </w:rPr>
        <w:t>4</w:t>
      </w:r>
    </w:p>
    <w:p>
      <w:pPr>
        <w:pStyle w:val="Normal"/>
        <w:spacing w:lineRule="auto" w:line="240" w:before="0" w:after="0"/>
        <w:ind w:hanging="0"/>
        <w:contextualSpacing/>
        <w:jc w:val="center"/>
        <w:rPr>
          <w:rFonts w:ascii="Times New Roman" w:hAnsi="Times New Roman"/>
          <w:b/>
          <w:bCs/>
          <w:sz w:val="24"/>
          <w:szCs w:val="24"/>
        </w:rPr>
      </w:pPr>
      <w:r>
        <w:rPr>
          <w:rFonts w:ascii="Times New Roman" w:hAnsi="Times New Roman"/>
          <w:b/>
          <w:bCs/>
          <w:sz w:val="24"/>
          <w:szCs w:val="24"/>
        </w:rPr>
        <w:t>5</w:t>
      </w:r>
      <w:r>
        <w:rPr>
          <w:rFonts w:ascii="Times New Roman" w:hAnsi="Times New Roman"/>
          <w:b/>
          <w:bCs/>
          <w:sz w:val="24"/>
          <w:szCs w:val="24"/>
        </w:rPr>
        <w:t>. Ответственность Сторон</w:t>
      </w:r>
    </w:p>
    <w:p>
      <w:pPr>
        <w:pStyle w:val="Normal"/>
        <w:spacing w:lineRule="auto" w:line="240" w:before="0" w:after="0"/>
        <w:ind w:firstLine="709"/>
        <w:contextualSpacing/>
        <w:rPr/>
      </w:pPr>
      <w:r>
        <w:rPr>
          <w:rFonts w:ascii="Times New Roman" w:hAnsi="Times New Roman"/>
          <w:sz w:val="24"/>
          <w:szCs w:val="24"/>
        </w:rPr>
        <w:t>5</w:t>
      </w:r>
      <w:r>
        <w:rPr>
          <w:rFonts w:ascii="Times New Roman" w:hAnsi="Times New Roman"/>
          <w:sz w:val="24"/>
          <w:szCs w:val="24"/>
        </w:rPr>
        <w:t>.1.</w:t>
        <w:tab/>
        <w:t>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pPr>
        <w:pStyle w:val="Normal"/>
        <w:spacing w:lineRule="auto" w:line="240" w:before="0" w:after="0"/>
        <w:ind w:firstLine="709"/>
        <w:contextualSpacing/>
        <w:rPr/>
      </w:pPr>
      <w:r>
        <w:rPr>
          <w:rFonts w:ascii="Times New Roman" w:hAnsi="Times New Roman"/>
          <w:sz w:val="24"/>
          <w:szCs w:val="24"/>
        </w:rPr>
        <w:t>5</w:t>
      </w:r>
      <w:r>
        <w:rPr>
          <w:rFonts w:ascii="Times New Roman" w:hAnsi="Times New Roman"/>
          <w:sz w:val="24"/>
          <w:szCs w:val="24"/>
        </w:rPr>
        <w:t>.2.</w:t>
        <w:tab/>
        <w:t xml:space="preserve">В случае нарушения </w:t>
      </w:r>
      <w:r>
        <w:rPr>
          <w:rFonts w:ascii="Times New Roman" w:hAnsi="Times New Roman"/>
          <w:color w:val="000000"/>
          <w:sz w:val="24"/>
          <w:szCs w:val="24"/>
        </w:rPr>
        <w:t>Арендатором</w:t>
      </w:r>
      <w:r>
        <w:rPr>
          <w:rFonts w:ascii="Times New Roman" w:hAnsi="Times New Roman"/>
          <w:sz w:val="24"/>
          <w:szCs w:val="24"/>
        </w:rPr>
        <w:t xml:space="preserve"> установленных Договором сроков внесения арендной платы </w:t>
      </w:r>
      <w:r>
        <w:rPr>
          <w:rFonts w:ascii="Times New Roman" w:hAnsi="Times New Roman"/>
          <w:color w:val="000000"/>
          <w:sz w:val="24"/>
          <w:szCs w:val="24"/>
        </w:rPr>
        <w:t>Арендодатель</w:t>
      </w:r>
      <w:r>
        <w:rPr>
          <w:rFonts w:ascii="Times New Roman" w:hAnsi="Times New Roman"/>
          <w:sz w:val="24"/>
          <w:szCs w:val="24"/>
        </w:rPr>
        <w:t xml:space="preserve"> вправе потребовать уплаты </w:t>
      </w:r>
      <w:r>
        <w:rPr>
          <w:rFonts w:ascii="Times New Roman" w:hAnsi="Times New Roman"/>
          <w:color w:val="000000"/>
          <w:sz w:val="24"/>
          <w:szCs w:val="24"/>
        </w:rPr>
        <w:t>Арендатором</w:t>
      </w:r>
      <w:r>
        <w:rPr>
          <w:rFonts w:ascii="Times New Roman" w:hAnsi="Times New Roman"/>
          <w:sz w:val="24"/>
          <w:szCs w:val="24"/>
        </w:rPr>
        <w:t xml:space="preserve"> неустойки в размере 0,1 (ноль целых и одна десятая) процента от несвоевременно оплаченной суммы за каждый день просрочки, но не более 5 (пяти) процентов от несвоевременно оплаченной суммы.</w:t>
      </w:r>
    </w:p>
    <w:p>
      <w:pPr>
        <w:pStyle w:val="Normal"/>
        <w:spacing w:lineRule="auto" w:line="240" w:before="0" w:after="0"/>
        <w:ind w:firstLine="709"/>
        <w:contextualSpacing/>
        <w:rPr/>
      </w:pPr>
      <w:r>
        <w:rPr>
          <w:rFonts w:ascii="Times New Roman" w:hAnsi="Times New Roman"/>
          <w:sz w:val="24"/>
          <w:szCs w:val="24"/>
        </w:rPr>
        <w:t>5</w:t>
      </w:r>
      <w:r>
        <w:rPr>
          <w:rFonts w:ascii="Times New Roman" w:hAnsi="Times New Roman"/>
          <w:sz w:val="24"/>
          <w:szCs w:val="24"/>
        </w:rPr>
        <w:t>.3.</w:t>
        <w:tab/>
        <w:t>Арендатор несет ответственность за сохранность арендуемых ТС. В случае утраты или повреждения ТС Арендатор обязан незамедлительно уведомить об этом Арендодателя. Ответственность Арендатора за причиненные Арендодателю убытки ограничивается реальным ущербом, но не более восстановительной стоимости ТС, указанной в Приложении № 1 к Договору.</w:t>
      </w:r>
    </w:p>
    <w:p>
      <w:pPr>
        <w:pStyle w:val="Normal"/>
        <w:spacing w:lineRule="auto" w:line="240" w:before="0" w:after="0"/>
        <w:ind w:firstLine="709"/>
        <w:contextualSpacing/>
        <w:rPr/>
      </w:pPr>
      <w:r>
        <w:rPr>
          <w:rFonts w:ascii="Times New Roman" w:hAnsi="Times New Roman"/>
          <w:sz w:val="24"/>
          <w:szCs w:val="24"/>
        </w:rPr>
        <w:t>5</w:t>
      </w:r>
      <w:r>
        <w:rPr>
          <w:rFonts w:ascii="Times New Roman" w:hAnsi="Times New Roman"/>
          <w:sz w:val="24"/>
          <w:szCs w:val="24"/>
        </w:rPr>
        <w:t>.4.</w:t>
        <w:tab/>
        <w:t>Уплата пеней и штрафов не освобождает Стороны от выполнения обязательств и устранения нарушений.</w:t>
      </w:r>
    </w:p>
    <w:p>
      <w:pPr>
        <w:pStyle w:val="Normal"/>
        <w:spacing w:lineRule="auto" w:line="240" w:before="0" w:after="0"/>
        <w:ind w:firstLine="709"/>
        <w:contextualSpacing/>
        <w:rPr/>
      </w:pPr>
      <w:r>
        <w:rPr>
          <w:rFonts w:ascii="Times New Roman" w:hAnsi="Times New Roman"/>
          <w:sz w:val="24"/>
          <w:szCs w:val="24"/>
        </w:rPr>
        <w:t>5</w:t>
      </w:r>
      <w:r>
        <w:rPr>
          <w:rFonts w:ascii="Times New Roman" w:hAnsi="Times New Roman"/>
          <w:sz w:val="24"/>
          <w:szCs w:val="24"/>
        </w:rPr>
        <w:t>.5.</w:t>
        <w:tab/>
        <w:t>В случае нарушения Арендодателем сроков возврата ТС Арендодателю, Арендатор обязан оплатить Арендодателю арендную плату за всё время просрочки. В случае, когда указанная плата за время просрочки не покрывает причинённых Арендодателю убытков, он может потребовать их возмещения с Арендатора. Кроме того, за нарушение сроков возврата ТС Арендатор обязан уплатить Арендодателю неустойку в размере 0,1 (ноль целых и одна десятая) процента стоимости месячного размера арендной платы несвоевременно переданных ТС за каждый день просрочки, но не более 5 (пяти) процентов от месячного размера арендной платы несвоевременно переданных ТС. При этом, убытки могут быть взысканы Арендодателем в полной сумме сверх неустойки.</w:t>
      </w:r>
    </w:p>
    <w:p>
      <w:pPr>
        <w:pStyle w:val="Normal"/>
        <w:spacing w:lineRule="auto" w:line="240" w:before="0" w:after="0"/>
        <w:ind w:firstLine="709"/>
        <w:contextualSpacing/>
        <w:rPr/>
      </w:pPr>
      <w:r>
        <w:rPr>
          <w:rFonts w:ascii="Times New Roman" w:hAnsi="Times New Roman"/>
          <w:sz w:val="24"/>
          <w:szCs w:val="24"/>
        </w:rPr>
        <w:t>5</w:t>
      </w:r>
      <w:r>
        <w:rPr>
          <w:rFonts w:ascii="Times New Roman" w:hAnsi="Times New Roman"/>
          <w:sz w:val="24"/>
          <w:szCs w:val="24"/>
        </w:rPr>
        <w:t>.6.</w:t>
        <w:tab/>
        <w:t>Ответственность за вред, причинённый третьим лицам арендуемыми ТС, его механизмами, устройствами, оборудованием, несёт Арендатор.</w:t>
      </w:r>
    </w:p>
    <w:p>
      <w:pPr>
        <w:pStyle w:val="Normal"/>
        <w:spacing w:lineRule="auto" w:line="240" w:before="0" w:after="0"/>
        <w:ind w:firstLine="709"/>
        <w:contextualSpacing/>
        <w:rPr/>
      </w:pPr>
      <w:r>
        <w:rPr>
          <w:rFonts w:ascii="Times New Roman" w:hAnsi="Times New Roman"/>
          <w:sz w:val="24"/>
          <w:szCs w:val="24"/>
        </w:rPr>
        <w:t>5</w:t>
      </w:r>
      <w:r>
        <w:rPr>
          <w:rFonts w:ascii="Times New Roman" w:hAnsi="Times New Roman"/>
          <w:sz w:val="24"/>
          <w:szCs w:val="24"/>
        </w:rPr>
        <w:t>.7.</w:t>
        <w:tab/>
        <w:t>Стороны обязуются не разглашать без предварительного письменного разрешения другой Стороны конфиденциальную информацию, полученную в рамках Договора и/или в связи с его исполнением во время действия и после прекращения его действия. Стороны обязаны обеспечить соблюдение конфиденциальности всеми своими работниками, которым предоставлена возможность ознакомиться с этими данными в процессе исполнения Договора, а также третьими лицами, привлекаемыми им для его исполнения. В случае нарушения вышеуказанных обязательств виновная Сторона обязана возместить другой Стороне причиненные таким нарушением убытки.</w:t>
      </w:r>
    </w:p>
    <w:p>
      <w:pPr>
        <w:pStyle w:val="Normal"/>
        <w:spacing w:lineRule="auto" w:line="240" w:before="0" w:after="0"/>
        <w:ind w:firstLine="709"/>
        <w:contextualSpacing/>
        <w:rPr/>
      </w:pPr>
      <w:r>
        <w:rPr>
          <w:rFonts w:ascii="Times New Roman" w:hAnsi="Times New Roman"/>
          <w:sz w:val="24"/>
          <w:szCs w:val="24"/>
        </w:rPr>
        <w:t>5</w:t>
      </w:r>
      <w:r>
        <w:rPr>
          <w:rFonts w:ascii="Times New Roman" w:hAnsi="Times New Roman"/>
          <w:sz w:val="24"/>
          <w:szCs w:val="24"/>
        </w:rPr>
        <w:t>.8.</w:t>
        <w:tab/>
        <w:t>За нарушение Арендатором срока уведомления Арендодателя о наступлении страхового случая, а равно за неисполнение или несвоевременное исполнение обязанностей в связи с эксплуатацией ТС, которые могут полечь отказ Страховщиков в признании случаев по КАСКО/ ОСАГО не страховыми, Арендатор по письменному требованию Арендодателя должен выплатить штраф в размере 50 000 (пятидесяти тысяч) рублей за каждый случай нарушения.</w:t>
      </w:r>
    </w:p>
    <w:p>
      <w:pPr>
        <w:pStyle w:val="Normal"/>
        <w:spacing w:lineRule="auto" w:line="240" w:before="0" w:after="0"/>
        <w:ind w:firstLine="709"/>
        <w:contextualSpacing/>
        <w:rPr>
          <w:rFonts w:ascii="Times New Roman" w:hAnsi="Times New Roman"/>
          <w:sz w:val="24"/>
          <w:szCs w:val="24"/>
        </w:rPr>
      </w:pPr>
      <w:r>
        <w:rPr>
          <w:rFonts w:ascii="Times New Roman" w:hAnsi="Times New Roman"/>
          <w:sz w:val="24"/>
          <w:szCs w:val="24"/>
        </w:rPr>
      </w:r>
    </w:p>
    <w:p>
      <w:pPr>
        <w:pStyle w:val="Normal"/>
        <w:spacing w:lineRule="auto" w:line="240" w:before="0" w:after="0"/>
        <w:ind w:hanging="0"/>
        <w:contextualSpacing/>
        <w:jc w:val="center"/>
        <w:rPr>
          <w:b/>
          <w:bCs/>
        </w:rPr>
      </w:pPr>
      <w:r>
        <w:rPr>
          <w:rFonts w:ascii="Times New Roman" w:hAnsi="Times New Roman"/>
          <w:b/>
          <w:bCs/>
          <w:sz w:val="24"/>
          <w:szCs w:val="24"/>
        </w:rPr>
        <w:t>6</w:t>
      </w:r>
      <w:r>
        <w:rPr>
          <w:rFonts w:ascii="Times New Roman" w:hAnsi="Times New Roman"/>
          <w:b/>
          <w:bCs/>
          <w:sz w:val="24"/>
          <w:szCs w:val="24"/>
        </w:rPr>
        <w:t>. Обстоятельства непреодолимой силы</w:t>
      </w:r>
    </w:p>
    <w:p>
      <w:pPr>
        <w:pStyle w:val="Normal"/>
        <w:spacing w:lineRule="auto" w:line="240" w:before="0" w:after="0"/>
        <w:ind w:firstLine="709"/>
        <w:contextualSpacing/>
        <w:rPr/>
      </w:pPr>
      <w:r>
        <w:rPr>
          <w:rFonts w:ascii="Times New Roman" w:hAnsi="Times New Roman"/>
          <w:sz w:val="24"/>
          <w:szCs w:val="24"/>
        </w:rPr>
        <w:t>6</w:t>
      </w:r>
      <w:r>
        <w:rPr>
          <w:rFonts w:ascii="Times New Roman" w:hAnsi="Times New Roman"/>
          <w:sz w:val="24"/>
          <w:szCs w:val="24"/>
        </w:rPr>
        <w:t>.1.</w:t>
        <w:tab/>
        <w:t>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и/или их последствий, а также иных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 Для целей Договора Стороны относят к обстоятельствам непреодолимой силы следующие: наводнение, пожар, землетрясение и другие стихийные бедствия природного характера, военные действия, гражданские беспорядки, акты органов государственной власти и управления, влияющие на взаимоотношения Сторон.</w:t>
      </w:r>
    </w:p>
    <w:p>
      <w:pPr>
        <w:pStyle w:val="Normal"/>
        <w:spacing w:lineRule="auto" w:line="240" w:before="0" w:after="0"/>
        <w:ind w:firstLine="709"/>
        <w:contextualSpacing/>
        <w:rPr/>
      </w:pPr>
      <w:r>
        <w:rPr>
          <w:rFonts w:ascii="Times New Roman" w:hAnsi="Times New Roman"/>
          <w:color w:val="000000"/>
          <w:sz w:val="24"/>
          <w:szCs w:val="24"/>
        </w:rPr>
        <w:t>6</w:t>
      </w:r>
      <w:r>
        <w:rPr>
          <w:rFonts w:ascii="Times New Roman" w:hAnsi="Times New Roman"/>
          <w:color w:val="000000"/>
          <w:sz w:val="24"/>
          <w:szCs w:val="24"/>
        </w:rPr>
        <w:t>.2.</w:t>
        <w:tab/>
        <w:t>Сторона, ссылающаяся на обстоятельства непреодолимой силы, обязана в трехдневный срок информировать другую Сторону о наступлении подобных обстоятельств в письменной форме, причем с представлением удостоверяющего документа, выданного соответствующим компетентным органом (свидетельства торговых, торгово-промышленных палат).</w:t>
      </w:r>
    </w:p>
    <w:p>
      <w:pPr>
        <w:pStyle w:val="Normal"/>
        <w:spacing w:lineRule="auto" w:line="240" w:before="0" w:after="0"/>
        <w:ind w:firstLine="709"/>
        <w:contextualSpacing/>
        <w:rPr/>
      </w:pPr>
      <w:r>
        <w:rPr>
          <w:rFonts w:ascii="Times New Roman" w:hAnsi="Times New Roman"/>
          <w:color w:val="000000"/>
          <w:sz w:val="24"/>
          <w:szCs w:val="24"/>
        </w:rPr>
        <w:t>6</w:t>
      </w:r>
      <w:r>
        <w:rPr>
          <w:rFonts w:ascii="Times New Roman" w:hAnsi="Times New Roman"/>
          <w:color w:val="000000"/>
          <w:sz w:val="24"/>
          <w:szCs w:val="24"/>
        </w:rPr>
        <w:t>.3.</w:t>
        <w:tab/>
        <w:t>Срок исполнения обязательств по Договору отодвигается соразмерно времени, в течение которого действовали обстоятельства непреодолимой силы и/или их последствия, и штрафные санкции в данный период к Сторонам не применяются.</w:t>
      </w:r>
    </w:p>
    <w:p>
      <w:pPr>
        <w:pStyle w:val="Normal"/>
        <w:spacing w:lineRule="auto" w:line="240" w:before="0" w:after="0"/>
        <w:ind w:firstLine="709"/>
        <w:contextualSpacing/>
        <w:rPr/>
      </w:pPr>
      <w:r>
        <w:rPr>
          <w:rFonts w:ascii="Times New Roman" w:hAnsi="Times New Roman"/>
          <w:color w:val="000000"/>
          <w:sz w:val="24"/>
          <w:szCs w:val="24"/>
        </w:rPr>
        <w:t>6</w:t>
      </w:r>
      <w:r>
        <w:rPr>
          <w:rFonts w:ascii="Times New Roman" w:hAnsi="Times New Roman"/>
          <w:color w:val="000000"/>
          <w:sz w:val="24"/>
          <w:szCs w:val="24"/>
        </w:rPr>
        <w:t>.4.</w:t>
        <w:tab/>
        <w:t>Несвоевременное извещение об обстоятельствах форс-мажора и/или не предоставление подтверждающих документов, выданных компетентными органами, лишает соответствующую Сторону права ссылаться на них в будущем, как на основание освобождения ее от ответственности.</w:t>
      </w:r>
    </w:p>
    <w:p>
      <w:pPr>
        <w:pStyle w:val="Normal"/>
        <w:spacing w:lineRule="auto" w:line="240" w:before="0" w:after="0"/>
        <w:ind w:firstLine="709"/>
        <w:contextualSpacing/>
        <w:rPr>
          <w:rFonts w:ascii="Times New Roman" w:hAnsi="Times New Roman"/>
          <w:color w:val="000000"/>
          <w:sz w:val="24"/>
          <w:szCs w:val="24"/>
        </w:rPr>
      </w:pPr>
      <w:r>
        <w:rPr>
          <w:rFonts w:ascii="Times New Roman" w:hAnsi="Times New Roman"/>
          <w:color w:val="000000"/>
          <w:sz w:val="24"/>
          <w:szCs w:val="24"/>
        </w:rPr>
      </w:r>
    </w:p>
    <w:p>
      <w:pPr>
        <w:pStyle w:val="Normal"/>
        <w:spacing w:lineRule="auto" w:line="240" w:before="0" w:after="0"/>
        <w:ind w:firstLine="709"/>
        <w:contextualSpacing/>
        <w:rPr>
          <w:rFonts w:ascii="Times New Roman" w:hAnsi="Times New Roman"/>
          <w:color w:val="000000"/>
          <w:sz w:val="24"/>
          <w:szCs w:val="24"/>
        </w:rPr>
      </w:pPr>
      <w:r>
        <w:rPr>
          <w:rFonts w:ascii="Times New Roman" w:hAnsi="Times New Roman"/>
          <w:color w:val="000000"/>
          <w:sz w:val="24"/>
          <w:szCs w:val="24"/>
        </w:rPr>
      </w:r>
    </w:p>
    <w:p>
      <w:pPr>
        <w:pStyle w:val="Normal"/>
        <w:spacing w:lineRule="auto" w:line="240" w:before="0" w:after="0"/>
        <w:ind w:firstLine="709"/>
        <w:contextualSpacing/>
        <w:rPr>
          <w:rFonts w:ascii="Times New Roman" w:hAnsi="Times New Roman"/>
          <w:color w:val="000000"/>
          <w:sz w:val="24"/>
          <w:szCs w:val="24"/>
        </w:rPr>
      </w:pPr>
      <w:r>
        <w:rPr>
          <w:rFonts w:ascii="Times New Roman" w:hAnsi="Times New Roman"/>
          <w:color w:val="000000"/>
          <w:sz w:val="24"/>
          <w:szCs w:val="24"/>
        </w:rPr>
      </w:r>
    </w:p>
    <w:p>
      <w:pPr>
        <w:pStyle w:val="Normal"/>
        <w:spacing w:lineRule="auto" w:line="240" w:before="0" w:after="0"/>
        <w:ind w:firstLine="709"/>
        <w:contextualSpacing/>
        <w:rPr>
          <w:rFonts w:ascii="Times New Roman" w:hAnsi="Times New Roman"/>
          <w:color w:val="000000"/>
          <w:sz w:val="24"/>
          <w:szCs w:val="24"/>
        </w:rPr>
      </w:pPr>
      <w:r>
        <w:rPr>
          <w:rFonts w:ascii="Times New Roman" w:hAnsi="Times New Roman"/>
          <w:color w:val="000000"/>
          <w:sz w:val="24"/>
          <w:szCs w:val="24"/>
        </w:rPr>
      </w:r>
    </w:p>
    <w:p>
      <w:pPr>
        <w:pStyle w:val="Normal"/>
        <w:spacing w:lineRule="auto" w:line="240" w:before="0" w:after="0"/>
        <w:ind w:firstLine="737"/>
        <w:contextualSpacing/>
        <w:jc w:val="center"/>
        <w:rPr>
          <w:b/>
          <w:bCs/>
        </w:rPr>
      </w:pPr>
      <w:r>
        <w:rPr>
          <w:rFonts w:ascii="Times New Roman" w:hAnsi="Times New Roman"/>
          <w:b/>
          <w:bCs/>
          <w:color w:val="000000"/>
          <w:sz w:val="24"/>
          <w:szCs w:val="24"/>
        </w:rPr>
        <w:t>7</w:t>
      </w:r>
      <w:r>
        <w:rPr>
          <w:rFonts w:ascii="Times New Roman" w:hAnsi="Times New Roman"/>
          <w:b/>
          <w:bCs/>
          <w:color w:val="000000"/>
          <w:sz w:val="24"/>
          <w:szCs w:val="24"/>
        </w:rPr>
        <w:t>. Изменение, расторжение, прекращение действия Договора</w:t>
      </w:r>
    </w:p>
    <w:p>
      <w:pPr>
        <w:pStyle w:val="Normal"/>
        <w:spacing w:lineRule="auto" w:line="240" w:before="0" w:after="0"/>
        <w:ind w:firstLine="709"/>
        <w:contextualSpacing/>
        <w:rPr/>
      </w:pPr>
      <w:r>
        <w:rPr>
          <w:rFonts w:ascii="Times New Roman" w:hAnsi="Times New Roman"/>
          <w:color w:val="000000"/>
          <w:sz w:val="24"/>
          <w:szCs w:val="24"/>
        </w:rPr>
        <w:t>7</w:t>
      </w:r>
      <w:r>
        <w:rPr>
          <w:rFonts w:ascii="Times New Roman" w:hAnsi="Times New Roman"/>
          <w:color w:val="000000"/>
          <w:sz w:val="24"/>
          <w:szCs w:val="24"/>
        </w:rPr>
        <w:t>.1.</w:t>
        <w:tab/>
      </w:r>
      <w:r>
        <w:rPr>
          <w:rFonts w:ascii="Times New Roman" w:hAnsi="Times New Roman"/>
          <w:sz w:val="24"/>
          <w:szCs w:val="24"/>
        </w:rPr>
        <w:t>Арендатор вправе до истечения срока аренды по Договору досрочно вернуть Арендодателю любое количество арендованных ТС, что оформляется Сторонами дополнительным соглашением к Договору.</w:t>
      </w:r>
    </w:p>
    <w:p>
      <w:pPr>
        <w:pStyle w:val="Normal"/>
        <w:spacing w:lineRule="auto" w:line="240" w:before="0" w:after="0"/>
        <w:ind w:firstLine="709"/>
        <w:contextualSpacing/>
        <w:rPr/>
      </w:pPr>
      <w:r>
        <w:rPr>
          <w:rFonts w:ascii="Times New Roman" w:hAnsi="Times New Roman"/>
          <w:sz w:val="24"/>
          <w:szCs w:val="24"/>
        </w:rPr>
        <w:t>7</w:t>
      </w:r>
      <w:r>
        <w:rPr>
          <w:rFonts w:ascii="Times New Roman" w:hAnsi="Times New Roman"/>
          <w:sz w:val="24"/>
          <w:szCs w:val="24"/>
        </w:rPr>
        <w:t>.2.</w:t>
        <w:tab/>
        <w:t>Договор аренды, может быть, досрочно расторгнут любой из Сторон в одностороннем внесудебном порядке в случае систематического неисполнения другой Стороной одного из принятых на себя по Договору обязательств, а также по иным основаниям, предусмотренным действующим законодательством РФ.</w:t>
      </w:r>
    </w:p>
    <w:p>
      <w:pPr>
        <w:pStyle w:val="Normal"/>
        <w:spacing w:lineRule="auto" w:line="240" w:before="0" w:after="0"/>
        <w:ind w:firstLine="709"/>
        <w:contextualSpacing/>
        <w:rPr>
          <w:rFonts w:ascii="Times New Roman" w:hAnsi="Times New Roman"/>
          <w:sz w:val="24"/>
          <w:szCs w:val="24"/>
        </w:rPr>
      </w:pPr>
      <w:r>
        <w:rPr>
          <w:rFonts w:ascii="Times New Roman" w:hAnsi="Times New Roman"/>
          <w:sz w:val="24"/>
          <w:szCs w:val="24"/>
        </w:rPr>
      </w:r>
    </w:p>
    <w:p>
      <w:pPr>
        <w:pStyle w:val="Normal"/>
        <w:spacing w:lineRule="auto" w:line="240" w:before="0" w:after="0"/>
        <w:ind w:hanging="0"/>
        <w:contextualSpacing/>
        <w:jc w:val="center"/>
        <w:rPr>
          <w:b/>
          <w:bCs/>
        </w:rPr>
      </w:pPr>
      <w:r>
        <w:rPr>
          <w:rFonts w:ascii="Times New Roman" w:hAnsi="Times New Roman"/>
          <w:sz w:val="24"/>
          <w:szCs w:val="24"/>
        </w:rPr>
      </w:r>
    </w:p>
    <w:p>
      <w:pPr>
        <w:pStyle w:val="Normal"/>
        <w:spacing w:lineRule="auto" w:line="240" w:before="0" w:after="0"/>
        <w:ind w:hanging="0"/>
        <w:contextualSpacing/>
        <w:jc w:val="center"/>
        <w:rPr>
          <w:b/>
          <w:bCs/>
        </w:rPr>
      </w:pPr>
      <w:r>
        <w:rPr>
          <w:rFonts w:ascii="Times New Roman" w:hAnsi="Times New Roman"/>
          <w:b/>
          <w:bCs/>
          <w:sz w:val="24"/>
          <w:szCs w:val="24"/>
        </w:rPr>
        <w:t>8. Разрешение споров</w:t>
      </w:r>
    </w:p>
    <w:p>
      <w:pPr>
        <w:pStyle w:val="Normal"/>
        <w:spacing w:lineRule="auto" w:line="240" w:before="0" w:after="0"/>
        <w:ind w:firstLine="709"/>
        <w:contextualSpacing/>
        <w:rPr/>
      </w:pPr>
      <w:r>
        <w:rPr>
          <w:rFonts w:ascii="Times New Roman" w:hAnsi="Times New Roman"/>
          <w:sz w:val="24"/>
          <w:szCs w:val="24"/>
        </w:rPr>
        <w:t>8.1.</w:t>
        <w:tab/>
        <w:t>Все споры, разногласия и требования, возникающие из настоящего Договора или в связи с ним, в том числе, связанные с его заключением, изменением, исполнением, нарушением, расторжением, прекращением и действительностью, Стороны будут стремиться урегулировать путем переговоров.</w:t>
      </w:r>
    </w:p>
    <w:p>
      <w:pPr>
        <w:pStyle w:val="Normal"/>
        <w:spacing w:lineRule="auto" w:line="240" w:before="0" w:after="0"/>
        <w:ind w:firstLine="709"/>
        <w:contextualSpacing/>
        <w:rPr/>
      </w:pPr>
      <w:r>
        <w:rPr>
          <w:rFonts w:ascii="Times New Roman" w:hAnsi="Times New Roman"/>
          <w:sz w:val="24"/>
          <w:szCs w:val="24"/>
        </w:rPr>
        <w:t>8.2.</w:t>
        <w:tab/>
        <w:t>Стороны устанавливают, что претензионный порядок разрешения споров Сторонами до обращения в судебные органы обязателен, и все возможные претензии по Договору должны быть предъявлены в письменном виде, а ответ на претензию должен быть передан Стороне, предъявившей претензию, в течение 10 (десяти) рабочих дней с момента получения претензии от другой Стороны. При недостижении устраивающего обе Стороны решения, все споры подлежат разрешению в Арбитражном суде Камчатского края.</w:t>
      </w:r>
    </w:p>
    <w:p>
      <w:pPr>
        <w:pStyle w:val="Normal"/>
        <w:spacing w:lineRule="auto" w:line="240" w:before="0" w:after="0"/>
        <w:ind w:firstLine="709"/>
        <w:contextualSpacing/>
        <w:rPr>
          <w:rFonts w:ascii="Times New Roman" w:hAnsi="Times New Roman"/>
          <w:sz w:val="24"/>
          <w:szCs w:val="24"/>
        </w:rPr>
      </w:pPr>
      <w:r>
        <w:rPr>
          <w:rFonts w:ascii="Times New Roman" w:hAnsi="Times New Roman"/>
          <w:sz w:val="24"/>
          <w:szCs w:val="24"/>
        </w:rPr>
      </w:r>
    </w:p>
    <w:p>
      <w:pPr>
        <w:pStyle w:val="Normal"/>
        <w:spacing w:lineRule="auto" w:line="240" w:before="0" w:after="0"/>
        <w:ind w:hanging="0"/>
        <w:contextualSpacing/>
        <w:jc w:val="center"/>
        <w:rPr>
          <w:b/>
          <w:bCs/>
        </w:rPr>
      </w:pPr>
      <w:r>
        <w:rPr>
          <w:rFonts w:ascii="Times New Roman" w:hAnsi="Times New Roman"/>
          <w:b/>
          <w:bCs/>
          <w:sz w:val="24"/>
          <w:szCs w:val="24"/>
        </w:rPr>
        <w:t>9. Заверения Сторон</w:t>
      </w:r>
    </w:p>
    <w:p>
      <w:pPr>
        <w:pStyle w:val="Normal"/>
        <w:spacing w:lineRule="auto" w:line="240" w:before="0" w:after="0"/>
        <w:ind w:firstLine="709"/>
        <w:contextualSpacing/>
        <w:rPr/>
      </w:pPr>
      <w:r>
        <w:rPr>
          <w:rFonts w:ascii="Times New Roman" w:hAnsi="Times New Roman"/>
          <w:sz w:val="24"/>
          <w:szCs w:val="24"/>
        </w:rPr>
        <w:t>9.1.</w:t>
        <w:tab/>
      </w:r>
      <w:r>
        <w:rPr>
          <w:rFonts w:ascii="Times New Roman" w:hAnsi="Times New Roman"/>
          <w:bCs/>
          <w:sz w:val="24"/>
          <w:szCs w:val="24"/>
        </w:rPr>
        <w:t>Каждая</w:t>
      </w:r>
      <w:r>
        <w:rPr>
          <w:rFonts w:ascii="Times New Roman" w:hAnsi="Times New Roman"/>
          <w:sz w:val="24"/>
          <w:szCs w:val="24"/>
        </w:rPr>
        <w:t xml:space="preserve"> из Сторон заявляет и подтверждает другой Стороне, что:</w:t>
      </w:r>
    </w:p>
    <w:p>
      <w:pPr>
        <w:pStyle w:val="Normal"/>
        <w:tabs>
          <w:tab w:val="clear" w:pos="708"/>
          <w:tab w:val="left" w:pos="960" w:leader="none"/>
        </w:tabs>
        <w:spacing w:lineRule="auto" w:line="240" w:before="0" w:after="0"/>
        <w:ind w:firstLine="709"/>
        <w:contextualSpacing/>
        <w:rPr/>
      </w:pPr>
      <w:r>
        <w:rPr>
          <w:rFonts w:ascii="Times New Roman" w:hAnsi="Times New Roman"/>
          <w:sz w:val="24"/>
          <w:szCs w:val="24"/>
        </w:rPr>
        <w:t>–</w:t>
      </w:r>
      <w:r>
        <w:rPr>
          <w:rFonts w:ascii="Times New Roman" w:hAnsi="Times New Roman"/>
          <w:sz w:val="24"/>
          <w:szCs w:val="24"/>
        </w:rPr>
        <w:tab/>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Normal"/>
        <w:tabs>
          <w:tab w:val="clear" w:pos="708"/>
          <w:tab w:val="left" w:pos="960" w:leader="none"/>
        </w:tabs>
        <w:spacing w:lineRule="auto" w:line="240" w:before="0" w:after="0"/>
        <w:ind w:firstLine="709"/>
        <w:contextualSpacing/>
        <w:rPr/>
      </w:pPr>
      <w:r>
        <w:rPr>
          <w:rFonts w:ascii="Times New Roman" w:hAnsi="Times New Roman"/>
          <w:sz w:val="24"/>
          <w:szCs w:val="24"/>
        </w:rPr>
        <w:t>–</w:t>
      </w:r>
      <w:r>
        <w:rPr>
          <w:rFonts w:ascii="Times New Roman" w:hAnsi="Times New Roman"/>
          <w:sz w:val="24"/>
          <w:szCs w:val="24"/>
        </w:rPr>
        <w:tab/>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Normal"/>
        <w:tabs>
          <w:tab w:val="clear" w:pos="708"/>
          <w:tab w:val="left" w:pos="960" w:leader="none"/>
        </w:tabs>
        <w:spacing w:lineRule="auto" w:line="240" w:before="0" w:after="0"/>
        <w:ind w:firstLine="709"/>
        <w:contextualSpacing/>
        <w:rPr/>
      </w:pPr>
      <w:r>
        <w:rPr>
          <w:rFonts w:ascii="Times New Roman" w:hAnsi="Times New Roman"/>
          <w:sz w:val="24"/>
          <w:szCs w:val="24"/>
        </w:rPr>
        <w:t>–</w:t>
      </w:r>
      <w:r>
        <w:rPr>
          <w:rFonts w:ascii="Times New Roman" w:hAnsi="Times New Roman"/>
          <w:sz w:val="24"/>
          <w:szCs w:val="24"/>
        </w:rPr>
        <w:tab/>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Normal"/>
        <w:tabs>
          <w:tab w:val="clear" w:pos="708"/>
          <w:tab w:val="left" w:pos="960" w:leader="none"/>
        </w:tabs>
        <w:spacing w:lineRule="auto" w:line="240" w:before="0" w:after="0"/>
        <w:ind w:firstLine="709"/>
        <w:contextualSpacing/>
        <w:rPr/>
      </w:pPr>
      <w:r>
        <w:rPr>
          <w:rFonts w:ascii="Times New Roman" w:hAnsi="Times New Roman"/>
          <w:sz w:val="24"/>
          <w:szCs w:val="24"/>
        </w:rPr>
        <w:t>–</w:t>
      </w:r>
      <w:r>
        <w:rPr>
          <w:rFonts w:ascii="Times New Roman" w:hAnsi="Times New Roman"/>
          <w:sz w:val="24"/>
          <w:szCs w:val="24"/>
        </w:rPr>
        <w:tab/>
        <w:t>лица, подписывающие от имени Сторон Договор, надлежащим образом уполномочены на его подписание;</w:t>
      </w:r>
    </w:p>
    <w:p>
      <w:pPr>
        <w:pStyle w:val="Normal"/>
        <w:tabs>
          <w:tab w:val="clear" w:pos="708"/>
          <w:tab w:val="left" w:pos="960" w:leader="none"/>
        </w:tabs>
        <w:spacing w:lineRule="auto" w:line="240" w:before="0" w:after="0"/>
        <w:ind w:firstLine="709"/>
        <w:contextualSpacing/>
        <w:rPr/>
      </w:pPr>
      <w:r>
        <w:rPr>
          <w:rFonts w:ascii="Times New Roman" w:hAnsi="Times New Roman"/>
          <w:sz w:val="24"/>
          <w:szCs w:val="24"/>
        </w:rPr>
        <w:t>–</w:t>
      </w:r>
      <w:r>
        <w:rPr>
          <w:rFonts w:ascii="Times New Roman" w:hAnsi="Times New Roman"/>
          <w:sz w:val="24"/>
          <w:szCs w:val="24"/>
        </w:rPr>
        <w:tab/>
        <w:t>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pPr>
        <w:pStyle w:val="Normal"/>
        <w:shd w:val="clear" w:color="auto" w:fill="FFFFFF"/>
        <w:tabs>
          <w:tab w:val="clear" w:pos="708"/>
          <w:tab w:val="left" w:pos="1276" w:leader="none"/>
          <w:tab w:val="left" w:pos="1410" w:leader="none"/>
        </w:tabs>
        <w:spacing w:lineRule="auto" w:line="240" w:before="0" w:after="0"/>
        <w:ind w:firstLine="709"/>
        <w:contextualSpacing/>
        <w:rPr/>
      </w:pPr>
      <w:r>
        <w:rPr>
          <w:rFonts w:ascii="Times New Roman" w:hAnsi="Times New Roman"/>
          <w:sz w:val="24"/>
          <w:szCs w:val="24"/>
        </w:rPr>
        <w:t>9.2.</w:t>
        <w:tab/>
        <w:t>Арендатор заявляет и заверяет Арендодателя в том, что на момент заключения Договора:</w:t>
      </w:r>
    </w:p>
    <w:p>
      <w:pPr>
        <w:pStyle w:val="Normal"/>
        <w:shd w:val="clear" w:color="auto" w:fill="FFFFFF"/>
        <w:tabs>
          <w:tab w:val="clear" w:pos="708"/>
          <w:tab w:val="left" w:pos="960" w:leader="none"/>
        </w:tabs>
        <w:spacing w:lineRule="auto" w:line="240" w:before="0" w:after="0"/>
        <w:ind w:firstLine="709"/>
        <w:contextualSpacing/>
        <w:rPr/>
      </w:pPr>
      <w:r>
        <w:rPr>
          <w:rFonts w:ascii="Times New Roman" w:hAnsi="Times New Roman"/>
          <w:sz w:val="24"/>
          <w:szCs w:val="24"/>
        </w:rPr>
        <w:t>–</w:t>
      </w:r>
      <w:r>
        <w:rPr>
          <w:rFonts w:ascii="Times New Roman" w:hAnsi="Times New Roman"/>
          <w:sz w:val="24"/>
          <w:szCs w:val="24"/>
        </w:rPr>
        <w:tab/>
        <w:t>учредителем / учредителями Арендатора являются лица, не являющиеся массовыми учредителем / учредителями;</w:t>
      </w:r>
    </w:p>
    <w:p>
      <w:pPr>
        <w:pStyle w:val="Normal"/>
        <w:shd w:val="clear" w:color="auto" w:fill="FFFFFF"/>
        <w:tabs>
          <w:tab w:val="clear" w:pos="708"/>
          <w:tab w:val="left" w:pos="960" w:leader="none"/>
        </w:tabs>
        <w:spacing w:lineRule="auto" w:line="240" w:before="0" w:after="0"/>
        <w:ind w:firstLine="709"/>
        <w:contextualSpacing/>
        <w:rPr/>
      </w:pPr>
      <w:r>
        <w:rPr>
          <w:rFonts w:ascii="Times New Roman" w:hAnsi="Times New Roman"/>
          <w:sz w:val="24"/>
          <w:szCs w:val="24"/>
        </w:rPr>
        <w:t>–</w:t>
      </w:r>
      <w:r>
        <w:rPr>
          <w:rFonts w:ascii="Times New Roman" w:hAnsi="Times New Roman"/>
          <w:sz w:val="24"/>
          <w:szCs w:val="24"/>
        </w:rPr>
        <w:tab/>
        <w:t>руководителем Арендатора является лицо, не являющееся массовым руководителем;</w:t>
      </w:r>
    </w:p>
    <w:p>
      <w:pPr>
        <w:pStyle w:val="Normal"/>
        <w:shd w:val="clear" w:color="auto" w:fill="FFFFFF"/>
        <w:tabs>
          <w:tab w:val="clear" w:pos="708"/>
          <w:tab w:val="left" w:pos="960" w:leader="none"/>
        </w:tabs>
        <w:spacing w:lineRule="auto" w:line="240" w:before="0" w:after="0"/>
        <w:ind w:firstLine="709"/>
        <w:contextualSpacing/>
        <w:rPr/>
      </w:pPr>
      <w:r>
        <w:rPr>
          <w:rFonts w:ascii="Times New Roman" w:hAnsi="Times New Roman"/>
          <w:sz w:val="24"/>
          <w:szCs w:val="24"/>
        </w:rPr>
        <w:t>–</w:t>
      </w:r>
      <w:r>
        <w:rPr>
          <w:rFonts w:ascii="Times New Roman" w:hAnsi="Times New Roman"/>
          <w:sz w:val="24"/>
          <w:szCs w:val="24"/>
        </w:rPr>
        <w:tab/>
        <w:t>Арендатор фактически находится по адресу, указанному в Едином государственном реестре юридических лиц;</w:t>
      </w:r>
    </w:p>
    <w:p>
      <w:pPr>
        <w:pStyle w:val="Normal"/>
        <w:shd w:val="clear" w:color="auto" w:fill="FFFFFF"/>
        <w:tabs>
          <w:tab w:val="clear" w:pos="708"/>
          <w:tab w:val="left" w:pos="960" w:leader="none"/>
        </w:tabs>
        <w:spacing w:lineRule="auto" w:line="240" w:before="0" w:after="0"/>
        <w:ind w:firstLine="709"/>
        <w:contextualSpacing/>
        <w:rPr/>
      </w:pPr>
      <w:r>
        <w:rPr>
          <w:rFonts w:ascii="Times New Roman" w:hAnsi="Times New Roman"/>
          <w:sz w:val="24"/>
          <w:szCs w:val="24"/>
        </w:rPr>
        <w:t>–</w:t>
      </w:r>
      <w:r>
        <w:rPr>
          <w:rFonts w:ascii="Times New Roman" w:hAnsi="Times New Roman"/>
          <w:sz w:val="24"/>
          <w:szCs w:val="24"/>
        </w:rPr>
        <w:tab/>
        <w:t>Арендатор своевременно и в полном объеме уплачивает налоги и сборы в соответствии с законодательством Российской Федерации;</w:t>
      </w:r>
    </w:p>
    <w:p>
      <w:pPr>
        <w:pStyle w:val="Normal"/>
        <w:shd w:val="clear" w:color="auto" w:fill="FFFFFF"/>
        <w:tabs>
          <w:tab w:val="clear" w:pos="708"/>
          <w:tab w:val="left" w:pos="960" w:leader="none"/>
        </w:tabs>
        <w:spacing w:lineRule="auto" w:line="240" w:before="0" w:after="0"/>
        <w:ind w:firstLine="709"/>
        <w:contextualSpacing/>
        <w:rPr/>
      </w:pPr>
      <w:r>
        <w:rPr>
          <w:rFonts w:ascii="Times New Roman" w:hAnsi="Times New Roman"/>
          <w:sz w:val="24"/>
          <w:szCs w:val="24"/>
        </w:rPr>
        <w:t>–</w:t>
      </w:r>
      <w:r>
        <w:rPr>
          <w:rFonts w:ascii="Times New Roman" w:hAnsi="Times New Roman"/>
          <w:sz w:val="24"/>
          <w:szCs w:val="24"/>
        </w:rPr>
        <w:tab/>
        <w:t>Арендатор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Арендатора должным образом исполнять обязательства, возникающие из Договору или в связи с ним;</w:t>
      </w:r>
    </w:p>
    <w:p>
      <w:pPr>
        <w:pStyle w:val="Normal"/>
        <w:shd w:val="clear" w:color="auto" w:fill="FFFFFF"/>
        <w:tabs>
          <w:tab w:val="clear" w:pos="708"/>
          <w:tab w:val="left" w:pos="960" w:leader="none"/>
        </w:tabs>
        <w:spacing w:lineRule="auto" w:line="240" w:before="0" w:after="0"/>
        <w:ind w:firstLine="709"/>
        <w:contextualSpacing/>
        <w:rPr/>
      </w:pPr>
      <w:r>
        <w:rPr>
          <w:rFonts w:ascii="Times New Roman" w:hAnsi="Times New Roman"/>
          <w:sz w:val="24"/>
          <w:szCs w:val="24"/>
        </w:rPr>
        <w:t>–</w:t>
      </w:r>
      <w:r>
        <w:rPr>
          <w:rFonts w:ascii="Times New Roman" w:hAnsi="Times New Roman"/>
          <w:sz w:val="24"/>
          <w:szCs w:val="24"/>
        </w:rPr>
        <w:tab/>
        <w:t>Арендатор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pPr>
        <w:pStyle w:val="Normal"/>
        <w:shd w:val="clear" w:color="auto" w:fill="FFFFFF"/>
        <w:tabs>
          <w:tab w:val="clear" w:pos="708"/>
          <w:tab w:val="left" w:pos="960" w:leader="none"/>
        </w:tabs>
        <w:spacing w:lineRule="auto" w:line="240" w:before="0" w:after="0"/>
        <w:ind w:firstLine="709"/>
        <w:contextualSpacing/>
        <w:rPr/>
      </w:pPr>
      <w:r>
        <w:rPr>
          <w:rFonts w:ascii="Times New Roman" w:hAnsi="Times New Roman"/>
          <w:sz w:val="24"/>
          <w:szCs w:val="24"/>
        </w:rPr>
        <w:t>–</w:t>
      </w:r>
      <w:r>
        <w:rPr>
          <w:rFonts w:ascii="Times New Roman" w:hAnsi="Times New Roman"/>
          <w:sz w:val="24"/>
          <w:szCs w:val="24"/>
        </w:rPr>
        <w:tab/>
        <w:t>Арендатор тщательно изучил все регламенты Арендодателя и подтверждает готовность неукоснительного соблюдения в полном объеме предъявляемых Арендодателем требований;</w:t>
      </w:r>
    </w:p>
    <w:p>
      <w:pPr>
        <w:pStyle w:val="Normal"/>
        <w:shd w:val="clear" w:color="auto" w:fill="FFFFFF"/>
        <w:tabs>
          <w:tab w:val="clear" w:pos="708"/>
          <w:tab w:val="left" w:pos="960" w:leader="none"/>
        </w:tabs>
        <w:spacing w:lineRule="auto" w:line="240" w:before="0" w:after="0"/>
        <w:ind w:firstLine="709"/>
        <w:contextualSpacing/>
        <w:rPr/>
      </w:pPr>
      <w:r>
        <w:rPr>
          <w:rFonts w:ascii="Times New Roman" w:hAnsi="Times New Roman"/>
          <w:sz w:val="24"/>
          <w:szCs w:val="24"/>
        </w:rPr>
        <w:t>–</w:t>
      </w:r>
      <w:r>
        <w:rPr>
          <w:rFonts w:ascii="Times New Roman" w:hAnsi="Times New Roman"/>
          <w:sz w:val="24"/>
          <w:szCs w:val="24"/>
        </w:rPr>
        <w:tab/>
        <w:t>Арендатор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Normal"/>
        <w:shd w:val="clear" w:color="auto" w:fill="FFFFFF"/>
        <w:tabs>
          <w:tab w:val="clear" w:pos="708"/>
          <w:tab w:val="left" w:pos="960" w:leader="none"/>
        </w:tabs>
        <w:spacing w:lineRule="auto" w:line="240" w:before="0" w:after="0"/>
        <w:ind w:firstLine="709"/>
        <w:contextualSpacing/>
        <w:rPr/>
      </w:pPr>
      <w:r>
        <w:rPr>
          <w:rFonts w:ascii="Times New Roman" w:hAnsi="Times New Roman"/>
          <w:sz w:val="24"/>
          <w:szCs w:val="24"/>
        </w:rPr>
        <w:t>–</w:t>
      </w:r>
      <w:r>
        <w:rPr>
          <w:rFonts w:ascii="Times New Roman" w:hAnsi="Times New Roman"/>
          <w:sz w:val="24"/>
          <w:szCs w:val="24"/>
        </w:rPr>
        <w:tab/>
        <w:t>вся информация, предоставленная Арендатором, является достоверной, полной и точной, и Арендатор не скрыл никаких обстоятельств, которые при их обнаружении могли бы негативно повлиять на решение Арендодателем заключить Договор на указанных в нем условиях.</w:t>
      </w:r>
    </w:p>
    <w:p>
      <w:pPr>
        <w:pStyle w:val="Normal"/>
        <w:spacing w:lineRule="auto" w:line="240" w:before="0" w:after="0"/>
        <w:ind w:firstLine="709"/>
        <w:contextualSpacing/>
        <w:rPr/>
      </w:pPr>
      <w:r>
        <w:rPr>
          <w:rFonts w:ascii="Times New Roman" w:hAnsi="Times New Roman"/>
          <w:sz w:val="24"/>
          <w:szCs w:val="24"/>
        </w:rPr>
        <w:t>9.3.</w:t>
        <w:tab/>
        <w:t>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pPr>
        <w:pStyle w:val="Normal"/>
        <w:spacing w:lineRule="auto" w:line="240" w:before="0" w:after="0"/>
        <w:ind w:firstLine="709"/>
        <w:contextualSpacing/>
        <w:rPr/>
      </w:pPr>
      <w:r>
        <w:rPr>
          <w:rFonts w:ascii="Times New Roman" w:hAnsi="Times New Roman"/>
          <w:sz w:val="24"/>
          <w:szCs w:val="24"/>
        </w:rPr>
        <w:t>9.4.</w:t>
        <w:tab/>
        <w:t xml:space="preserve">В случае, если </w:t>
      </w:r>
      <w:r>
        <w:rPr>
          <w:rFonts w:ascii="Times New Roman" w:hAnsi="Times New Roman"/>
          <w:bCs/>
          <w:sz w:val="24"/>
          <w:szCs w:val="24"/>
        </w:rPr>
        <w:t>Арендатор</w:t>
      </w:r>
      <w:r>
        <w:rPr>
          <w:rFonts w:ascii="Times New Roman" w:hAnsi="Times New Roman"/>
          <w:sz w:val="24"/>
          <w:szCs w:val="24"/>
        </w:rPr>
        <w:t xml:space="preserve"> при заключении Договора предоставил Арендодателю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rFonts w:ascii="Times New Roman" w:hAnsi="Times New Roman"/>
          <w:bCs/>
          <w:sz w:val="24"/>
          <w:szCs w:val="24"/>
        </w:rPr>
        <w:t xml:space="preserve">Арендатор </w:t>
      </w:r>
      <w:r>
        <w:rPr>
          <w:rFonts w:ascii="Times New Roman" w:hAnsi="Times New Roman"/>
          <w:sz w:val="24"/>
          <w:szCs w:val="24"/>
        </w:rPr>
        <w:t>обязан по письменному требованию Арендодателя уплатить последнему штраф в размере 5 (пяти) процентов от размера арендной платы, указанной в пункте 3.1. Договора.</w:t>
      </w:r>
    </w:p>
    <w:p>
      <w:pPr>
        <w:pStyle w:val="Normal"/>
        <w:spacing w:lineRule="auto" w:line="240" w:before="0" w:after="0"/>
        <w:ind w:firstLine="709"/>
        <w:contextualSpacing/>
        <w:rPr/>
      </w:pPr>
      <w:r>
        <w:rPr>
          <w:rFonts w:ascii="Times New Roman" w:hAnsi="Times New Roman"/>
          <w:sz w:val="24"/>
          <w:szCs w:val="24"/>
        </w:rPr>
        <w:t>9.5.</w:t>
        <w:tab/>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pacing w:lineRule="auto" w:line="240" w:before="0" w:after="0"/>
        <w:ind w:firstLine="709"/>
        <w:contextualSpacing/>
        <w:rPr>
          <w:rFonts w:ascii="Times New Roman" w:hAnsi="Times New Roman"/>
          <w:sz w:val="24"/>
          <w:szCs w:val="24"/>
        </w:rPr>
      </w:pPr>
      <w:r>
        <w:rPr>
          <w:rFonts w:ascii="Times New Roman" w:hAnsi="Times New Roman"/>
          <w:sz w:val="24"/>
          <w:szCs w:val="24"/>
        </w:rPr>
      </w:r>
    </w:p>
    <w:p>
      <w:pPr>
        <w:pStyle w:val="Normal"/>
        <w:spacing w:lineRule="auto" w:line="240" w:before="0" w:after="0"/>
        <w:ind w:hanging="0"/>
        <w:contextualSpacing/>
        <w:jc w:val="center"/>
        <w:rPr>
          <w:b/>
          <w:bCs/>
        </w:rPr>
      </w:pPr>
      <w:r>
        <w:rPr>
          <w:rFonts w:ascii="Times New Roman" w:hAnsi="Times New Roman"/>
          <w:b/>
          <w:bCs/>
          <w:sz w:val="24"/>
          <w:szCs w:val="24"/>
        </w:rPr>
        <w:t>10. Заключительные положения</w:t>
      </w:r>
    </w:p>
    <w:p>
      <w:pPr>
        <w:pStyle w:val="Normal"/>
        <w:spacing w:lineRule="auto" w:line="240" w:before="0" w:after="0"/>
        <w:ind w:firstLine="709"/>
        <w:contextualSpacing/>
        <w:rPr>
          <w:rFonts w:ascii="Times New Roman" w:hAnsi="Times New Roman"/>
          <w:sz w:val="24"/>
          <w:szCs w:val="24"/>
        </w:rPr>
      </w:pPr>
      <w:r>
        <w:rPr>
          <w:rFonts w:ascii="Times New Roman" w:hAnsi="Times New Roman"/>
          <w:sz w:val="24"/>
          <w:szCs w:val="24"/>
        </w:rPr>
        <w:t>10.1.</w:t>
        <w:tab/>
        <w:t>Договор вступает в силу с даты его подписания Сторонами и действует до полного исполнения ими принятых на себя обязательств. В соответствии с пунктом 2 статьи 425 Гражданского кодекса РФ условия Договора применяются к отношениям Сторон, возникшим с 01.04.2026 г</w:t>
      </w:r>
      <w:bookmarkStart w:id="0" w:name="_GoBack"/>
      <w:bookmarkEnd w:id="0"/>
      <w:r>
        <w:rPr>
          <w:rFonts w:ascii="Times New Roman" w:hAnsi="Times New Roman"/>
          <w:sz w:val="24"/>
          <w:szCs w:val="24"/>
        </w:rPr>
        <w:t>.</w:t>
      </w:r>
    </w:p>
    <w:p>
      <w:pPr>
        <w:pStyle w:val="Normal"/>
        <w:spacing w:lineRule="auto" w:line="240" w:before="0" w:after="0"/>
        <w:ind w:firstLine="709"/>
        <w:contextualSpacing/>
        <w:rPr/>
      </w:pPr>
      <w:r>
        <w:rPr>
          <w:rFonts w:ascii="Times New Roman" w:hAnsi="Times New Roman"/>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w:t>
      </w:r>
    </w:p>
    <w:p>
      <w:pPr>
        <w:pStyle w:val="Normal"/>
        <w:spacing w:lineRule="auto" w:line="240" w:before="0" w:after="0"/>
        <w:ind w:firstLine="709"/>
        <w:contextualSpacing/>
        <w:rPr/>
      </w:pPr>
      <w:r>
        <w:rPr>
          <w:rFonts w:cs="Times New Roman" w:ascii="Times New Roman" w:hAnsi="Times New Roman"/>
          <w:sz w:val="24"/>
          <w:szCs w:val="24"/>
        </w:rPr>
        <w:t>10.2.</w:t>
        <w:tab/>
        <w:t>Договор заключается в электронной форме с использованием программно-аппаратных средств электронного документооборота общего пользования путем его подписания усиленными квалифицированными электронными подписями (далее – УКЭП).</w:t>
      </w:r>
    </w:p>
    <w:p>
      <w:pPr>
        <w:pStyle w:val="Normal"/>
        <w:spacing w:lineRule="auto" w:line="240" w:before="0" w:after="0"/>
        <w:ind w:firstLine="709"/>
        <w:contextualSpacing/>
        <w:rPr/>
      </w:pPr>
      <w:r>
        <w:rPr>
          <w:rFonts w:cs="Times New Roman" w:ascii="Times New Roman" w:hAnsi="Times New Roman"/>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Normal"/>
        <w:spacing w:lineRule="auto" w:line="240" w:before="0" w:after="0"/>
        <w:ind w:firstLine="709"/>
        <w:contextualSpacing/>
        <w:rPr/>
      </w:pPr>
      <w:r>
        <w:rPr>
          <w:rFonts w:cs="Times New Roman" w:ascii="Times New Roman" w:hAnsi="Times New Roman"/>
          <w:sz w:val="24"/>
          <w:szCs w:val="24"/>
        </w:rPr>
        <w:t>Стороны пришли к соглашению, что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w:t>
      </w:r>
    </w:p>
    <w:p>
      <w:pPr>
        <w:pStyle w:val="Normal"/>
        <w:spacing w:lineRule="auto" w:line="240" w:before="0" w:after="0"/>
        <w:ind w:firstLine="709"/>
        <w:contextualSpacing/>
        <w:rPr/>
      </w:pPr>
      <w:r>
        <w:rPr>
          <w:rFonts w:cs="Times New Roman" w:ascii="Times New Roman" w:hAnsi="Times New Roman"/>
          <w:sz w:val="24"/>
          <w:szCs w:val="24"/>
        </w:rPr>
        <w:t>10.3.</w:t>
        <w:tab/>
        <w:t>Все приложения к Договору, а также любые изменения и дополнения, оформленные надлежащим образом, являются неотъемлемой частью Договора.</w:t>
      </w:r>
    </w:p>
    <w:p>
      <w:pPr>
        <w:pStyle w:val="Normal"/>
        <w:spacing w:lineRule="auto" w:line="240" w:before="0" w:after="0"/>
        <w:ind w:firstLine="709"/>
        <w:contextualSpacing/>
        <w:rPr/>
      </w:pPr>
      <w:r>
        <w:rPr>
          <w:rFonts w:ascii="Times New Roman" w:hAnsi="Times New Roman"/>
          <w:sz w:val="24"/>
          <w:szCs w:val="24"/>
        </w:rPr>
        <w:t>10.4.</w:t>
        <w:tab/>
        <w:t>В случае наличия любых расхождений между содержанием Договора и приложений к нему, приоритет имеет текст Договора.</w:t>
      </w:r>
    </w:p>
    <w:p>
      <w:pPr>
        <w:pStyle w:val="Normal"/>
        <w:spacing w:lineRule="auto" w:line="240" w:before="0" w:after="0"/>
        <w:ind w:firstLine="709"/>
        <w:contextualSpacing/>
        <w:rPr/>
      </w:pPr>
      <w:r>
        <w:rPr>
          <w:rFonts w:ascii="Times New Roman" w:hAnsi="Times New Roman"/>
          <w:sz w:val="24"/>
          <w:szCs w:val="24"/>
        </w:rPr>
        <w:t>10.5.</w:t>
        <w:tab/>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 10.7 Договора. Использование средств факсимильной или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Normal"/>
        <w:spacing w:lineRule="auto" w:line="240" w:before="0" w:after="0"/>
        <w:ind w:firstLine="709"/>
        <w:contextualSpacing/>
        <w:rPr/>
      </w:pPr>
      <w:r>
        <w:rPr>
          <w:rFonts w:ascii="Times New Roman" w:hAnsi="Times New Roman"/>
          <w:color w:val="000000"/>
          <w:sz w:val="24"/>
          <w:szCs w:val="24"/>
        </w:rPr>
        <w:t>10.6.</w:t>
        <w:tab/>
        <w:t>Стороны обязуются уведомлять друг друга об изменении адреса и / или реквизитов, указанных в разделе 12 Договора, не позднее 3 (трех) рабочих дней после такого изменения в порядке, установленном п. 10.7 Договора, с обязательным последующим оформлением дополнительного соглашения в соответствии с п. 10.1 Договора.</w:t>
      </w:r>
    </w:p>
    <w:p>
      <w:pPr>
        <w:pStyle w:val="Normal"/>
        <w:spacing w:lineRule="auto" w:line="240" w:before="0" w:after="0"/>
        <w:ind w:firstLine="709"/>
        <w:contextualSpacing/>
        <w:rPr/>
      </w:pPr>
      <w:r>
        <w:rPr>
          <w:rFonts w:ascii="Times New Roman" w:hAnsi="Times New Roman"/>
          <w:color w:val="000000"/>
          <w:sz w:val="24"/>
          <w:szCs w:val="24"/>
        </w:rPr>
        <w:t>10.7.</w:t>
        <w:tab/>
        <w:t>Письма, уведомления и / или сообщения направляются Стороне-получателю по адресу ее места нахождения, указанному в разделе 12 Договора, или в ранее полученном уведомлении Стороны об изменении адреса, одним из следующих способов, при этом документ будет считаться полученным:</w:t>
      </w:r>
    </w:p>
    <w:p>
      <w:pPr>
        <w:pStyle w:val="Normal"/>
        <w:spacing w:lineRule="auto" w:line="240" w:before="0" w:after="0"/>
        <w:ind w:firstLine="709"/>
        <w:contextualSpacing/>
        <w:rPr/>
      </w:pPr>
      <w:r>
        <w:rPr>
          <w:rFonts w:ascii="Times New Roman" w:hAnsi="Times New Roman"/>
          <w:color w:val="000000"/>
          <w:sz w:val="24"/>
          <w:szCs w:val="24"/>
        </w:rPr>
        <w:t>10.7.1. 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Normal"/>
        <w:spacing w:lineRule="auto" w:line="240" w:before="0" w:after="0"/>
        <w:ind w:firstLine="709"/>
        <w:contextualSpacing/>
        <w:rPr/>
      </w:pPr>
      <w:r>
        <w:rPr>
          <w:rFonts w:ascii="Times New Roman" w:hAnsi="Times New Roman"/>
          <w:color w:val="000000"/>
          <w:sz w:val="24"/>
          <w:szCs w:val="24"/>
        </w:rPr>
        <w:t>10.7.2.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Normal"/>
        <w:spacing w:lineRule="auto" w:line="240" w:before="0" w:after="0"/>
        <w:ind w:firstLine="709"/>
        <w:contextualSpacing/>
        <w:rPr/>
      </w:pPr>
      <w:r>
        <w:rPr>
          <w:rFonts w:ascii="Times New Roman" w:hAnsi="Times New Roman"/>
          <w:color w:val="000000"/>
          <w:sz w:val="24"/>
          <w:szCs w:val="24"/>
        </w:rPr>
        <w:t>10.7.3. Посредством электронной почты (e-mail) – в дату направления электронного сообщения, зафиксированную на почтовом сервере отправителя.</w:t>
      </w:r>
    </w:p>
    <w:p>
      <w:pPr>
        <w:pStyle w:val="Normal"/>
        <w:spacing w:lineRule="auto" w:line="240" w:before="0" w:after="0"/>
        <w:ind w:firstLine="709"/>
        <w:contextualSpacing/>
        <w:rPr/>
      </w:pPr>
      <w:r>
        <w:rPr>
          <w:rFonts w:ascii="Times New Roman" w:hAnsi="Times New Roman"/>
          <w:color w:val="000000"/>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 10.7.1 – 10.7.2 Договора.</w:t>
      </w:r>
    </w:p>
    <w:p>
      <w:pPr>
        <w:pStyle w:val="Normal"/>
        <w:spacing w:lineRule="auto" w:line="240" w:before="0" w:after="0"/>
        <w:ind w:firstLine="709"/>
        <w:contextualSpacing/>
        <w:rPr/>
      </w:pPr>
      <w:r>
        <w:rPr>
          <w:rFonts w:ascii="Times New Roman" w:hAnsi="Times New Roman"/>
          <w:color w:val="000000"/>
          <w:sz w:val="24"/>
          <w:szCs w:val="24"/>
        </w:rPr>
        <w:t>10.8.</w:t>
        <w:tab/>
        <w:t>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w:t>
      </w:r>
    </w:p>
    <w:p>
      <w:pPr>
        <w:pStyle w:val="Normal"/>
        <w:spacing w:lineRule="auto" w:line="240" w:before="0" w:after="0"/>
        <w:ind w:firstLine="709"/>
        <w:contextualSpacing/>
        <w:rPr/>
      </w:pPr>
      <w:r>
        <w:rPr>
          <w:rFonts w:ascii="Times New Roman" w:hAnsi="Times New Roman"/>
          <w:color w:val="000000"/>
          <w:sz w:val="24"/>
          <w:szCs w:val="24"/>
        </w:rPr>
        <w:t>10.9.</w:t>
        <w:tab/>
        <w:t>Уступка (передача), в том числе в залог, прав (требований) к Арендодателю по денежным обязательствам, принадлежащим Арендатору на основании Договора, допускается только с предварительного письменного согласия Арендодателя и оформляется трехсторонним договором.</w:t>
      </w:r>
    </w:p>
    <w:p>
      <w:pPr>
        <w:pStyle w:val="Normal"/>
        <w:spacing w:lineRule="auto" w:line="240" w:before="0" w:after="0"/>
        <w:ind w:firstLine="709"/>
        <w:contextualSpacing/>
        <w:rPr/>
      </w:pPr>
      <w:r>
        <w:rPr>
          <w:rFonts w:ascii="Times New Roman" w:hAnsi="Times New Roman"/>
          <w:color w:val="000000"/>
          <w:sz w:val="24"/>
          <w:szCs w:val="24"/>
        </w:rPr>
        <w:t>10.10. Во всем остальном, что не урегулировано Договором, Стороны руководствуются законодательством Российской Федерации.</w:t>
      </w:r>
    </w:p>
    <w:p>
      <w:pPr>
        <w:pStyle w:val="Normal"/>
        <w:spacing w:lineRule="auto" w:line="240" w:before="0" w:after="0"/>
        <w:ind w:firstLine="709"/>
        <w:contextualSpacing/>
        <w:rPr/>
      </w:pPr>
      <w:r>
        <w:rPr>
          <w:rFonts w:ascii="Times New Roman" w:hAnsi="Times New Roman"/>
          <w:color w:val="000000"/>
          <w:sz w:val="24"/>
          <w:szCs w:val="24"/>
        </w:rPr>
        <w:t>10.11. Лицами, представляющими Стороны при исполнении договора, в том числе при наступлении страховых случаев, являются:</w:t>
      </w:r>
    </w:p>
    <w:p>
      <w:pPr>
        <w:pStyle w:val="Normal"/>
        <w:spacing w:lineRule="auto" w:line="240" w:before="0" w:after="0"/>
        <w:ind w:firstLine="709"/>
        <w:contextualSpacing/>
        <w:rPr/>
      </w:pPr>
      <w:r>
        <w:rPr>
          <w:rFonts w:ascii="Times New Roman" w:hAnsi="Times New Roman"/>
          <w:color w:val="000000"/>
          <w:sz w:val="24"/>
          <w:szCs w:val="24"/>
        </w:rPr>
        <w:t>От имени Арендатора:</w:t>
      </w:r>
    </w:p>
    <w:p>
      <w:pPr>
        <w:pStyle w:val="Normal"/>
        <w:spacing w:lineRule="auto" w:line="240"/>
        <w:ind w:firstLine="709"/>
        <w:rPr/>
      </w:pPr>
      <w:r>
        <w:rPr>
          <w:rFonts w:ascii="Times New Roman" w:hAnsi="Times New Roman"/>
          <w:color w:val="000000"/>
          <w:sz w:val="24"/>
          <w:szCs w:val="24"/>
        </w:rPr>
        <w:t xml:space="preserve">Савченко Евгений Викторович </w:t>
      </w:r>
      <w:hyperlink r:id="rId2">
        <w:r>
          <w:rPr>
            <w:rStyle w:val="Hyperlink"/>
            <w:rFonts w:ascii="Times New Roman" w:hAnsi="Times New Roman"/>
            <w:sz w:val="24"/>
            <w:szCs w:val="24"/>
            <w:lang w:val="en-US"/>
          </w:rPr>
          <w:t>SavchenkoEV</w:t>
        </w:r>
        <w:r>
          <w:rPr>
            <w:rStyle w:val="Hyperlink"/>
            <w:rFonts w:ascii="Times New Roman" w:hAnsi="Times New Roman"/>
            <w:sz w:val="24"/>
            <w:szCs w:val="24"/>
          </w:rPr>
          <w:t>@</w:t>
        </w:r>
        <w:r>
          <w:rPr>
            <w:rStyle w:val="Hyperlink"/>
            <w:rFonts w:ascii="Times New Roman" w:hAnsi="Times New Roman"/>
            <w:sz w:val="24"/>
            <w:szCs w:val="24"/>
            <w:lang w:val="en-US"/>
          </w:rPr>
          <w:t>rushydro</w:t>
        </w:r>
        <w:r>
          <w:rPr>
            <w:rStyle w:val="Hyperlink"/>
            <w:rFonts w:ascii="Times New Roman" w:hAnsi="Times New Roman"/>
            <w:sz w:val="24"/>
            <w:szCs w:val="24"/>
          </w:rPr>
          <w:t>.</w:t>
        </w:r>
        <w:r>
          <w:rPr>
            <w:rStyle w:val="Hyperlink"/>
            <w:rFonts w:ascii="Times New Roman" w:hAnsi="Times New Roman"/>
            <w:sz w:val="24"/>
            <w:szCs w:val="24"/>
            <w:lang w:val="en-US"/>
          </w:rPr>
          <w:t>ru</w:t>
        </w:r>
      </w:hyperlink>
      <w:r>
        <w:rPr>
          <w:rFonts w:ascii="Times New Roman" w:hAnsi="Times New Roman"/>
          <w:color w:val="000000"/>
          <w:sz w:val="24"/>
          <w:szCs w:val="24"/>
        </w:rPr>
        <w:t>, 8-914-780-0738</w:t>
      </w:r>
      <w:r>
        <w:rPr>
          <w:rFonts w:ascii="Times New Roman" w:hAnsi="Times New Roman"/>
          <w:sz w:val="24"/>
          <w:szCs w:val="24"/>
        </w:rPr>
        <w:t>;</w:t>
      </w:r>
    </w:p>
    <w:p>
      <w:pPr>
        <w:pStyle w:val="Normal"/>
        <w:spacing w:lineRule="auto" w:line="240" w:before="0" w:after="0"/>
        <w:ind w:firstLine="709"/>
        <w:contextualSpacing/>
        <w:rPr/>
      </w:pPr>
      <w:r>
        <w:rPr>
          <w:rFonts w:ascii="Times New Roman" w:hAnsi="Times New Roman"/>
          <w:color w:val="000000"/>
          <w:sz w:val="24"/>
          <w:szCs w:val="24"/>
        </w:rPr>
        <w:t>От имени Арендодателя:</w:t>
      </w:r>
    </w:p>
    <w:p>
      <w:pPr>
        <w:pStyle w:val="Normal"/>
        <w:spacing w:lineRule="auto" w:line="240" w:before="0" w:after="0"/>
        <w:ind w:firstLine="709"/>
        <w:contextualSpacing/>
        <w:rPr>
          <w:rFonts w:ascii="Times New Roman" w:hAnsi="Times New Roman"/>
          <w:color w:val="000000"/>
          <w:sz w:val="24"/>
          <w:szCs w:val="24"/>
        </w:rPr>
      </w:pPr>
      <w:r>
        <w:rPr>
          <w:rFonts w:ascii="Times New Roman" w:hAnsi="Times New Roman"/>
          <w:color w:val="000000"/>
          <w:sz w:val="24"/>
          <w:szCs w:val="24"/>
        </w:rPr>
        <w:t>Начальник отдела управления имуществом Макурова Марина Владимировна, M</w:t>
      </w:r>
      <w:r>
        <w:rPr>
          <w:rStyle w:val="Hyperlink"/>
          <w:rFonts w:ascii="Times New Roman" w:hAnsi="Times New Roman"/>
          <w:color w:val="000000"/>
          <w:sz w:val="24"/>
          <w:szCs w:val="24"/>
          <w:u w:val="none"/>
        </w:rPr>
        <w:t>akurovaMV@rushydro.ru</w:t>
      </w:r>
      <w:r>
        <w:rPr>
          <w:rFonts w:ascii="Times New Roman" w:hAnsi="Times New Roman"/>
          <w:color w:val="000000"/>
          <w:sz w:val="24"/>
          <w:szCs w:val="24"/>
        </w:rPr>
        <w:t>, (4152) 216-622.</w:t>
      </w:r>
    </w:p>
    <w:p>
      <w:pPr>
        <w:pStyle w:val="Normal"/>
        <w:spacing w:lineRule="auto" w:line="240" w:before="0" w:after="0"/>
        <w:ind w:firstLine="709"/>
        <w:contextualSpacing/>
        <w:rPr/>
      </w:pPr>
      <w:r>
        <w:rPr>
          <w:rFonts w:ascii="Times New Roman" w:hAnsi="Times New Roman"/>
          <w:color w:val="000000"/>
          <w:sz w:val="24"/>
          <w:szCs w:val="24"/>
        </w:rPr>
        <w:t>10.12. Стороны подтверждают, что они соблюдает требования налогового законодательства и являются добросовестными плательщиками установленных законом налогов, и признают существенным условием Договора необходимость предоставления ими документов, предусмотренных Договором, их достоверность, правильность оформления, соответствие законодательству РФ. Стороны гарантируют, что они не находятся в состоянии банкротства.</w:t>
      </w:r>
    </w:p>
    <w:p>
      <w:pPr>
        <w:pStyle w:val="Normal"/>
        <w:spacing w:lineRule="auto" w:line="240" w:before="0" w:after="0"/>
        <w:ind w:firstLine="709"/>
        <w:contextualSpacing/>
        <w:rPr>
          <w:rFonts w:ascii="Times New Roman" w:hAnsi="Times New Roman"/>
          <w:color w:val="000000"/>
          <w:sz w:val="24"/>
          <w:szCs w:val="24"/>
        </w:rPr>
      </w:pPr>
      <w:r>
        <w:rPr>
          <w:rFonts w:ascii="Times New Roman" w:hAnsi="Times New Roman"/>
          <w:color w:val="000000"/>
          <w:sz w:val="24"/>
          <w:szCs w:val="24"/>
        </w:rPr>
      </w:r>
    </w:p>
    <w:p>
      <w:pPr>
        <w:pStyle w:val="Normal"/>
        <w:spacing w:lineRule="auto" w:line="240" w:before="0" w:after="0"/>
        <w:ind w:hanging="0"/>
        <w:contextualSpacing/>
        <w:jc w:val="center"/>
        <w:rPr>
          <w:b/>
          <w:bCs/>
        </w:rPr>
      </w:pPr>
      <w:r>
        <w:rPr>
          <w:rFonts w:ascii="Times New Roman" w:hAnsi="Times New Roman"/>
          <w:b/>
          <w:bCs/>
          <w:color w:val="000000"/>
          <w:sz w:val="24"/>
          <w:szCs w:val="24"/>
        </w:rPr>
        <w:t>11. Перечень приложений</w:t>
      </w:r>
    </w:p>
    <w:p>
      <w:pPr>
        <w:pStyle w:val="Normal"/>
        <w:spacing w:lineRule="auto" w:line="240" w:before="0" w:after="0"/>
        <w:ind w:firstLine="709"/>
        <w:contextualSpacing/>
        <w:rPr/>
      </w:pPr>
      <w:r>
        <w:rPr>
          <w:rFonts w:ascii="Times New Roman" w:hAnsi="Times New Roman"/>
          <w:color w:val="000000"/>
          <w:sz w:val="24"/>
          <w:szCs w:val="24"/>
        </w:rPr>
        <w:t>11.1.</w:t>
        <w:tab/>
      </w:r>
      <w:r>
        <w:rPr>
          <w:rFonts w:ascii="Times New Roman" w:hAnsi="Times New Roman"/>
          <w:bCs/>
          <w:sz w:val="24"/>
          <w:szCs w:val="24"/>
        </w:rPr>
        <w:t>Приложение № 1 «Перечень арендуемых ТС. Стоимость аренды единицы ТС».</w:t>
      </w:r>
    </w:p>
    <w:p>
      <w:pPr>
        <w:pStyle w:val="Normal"/>
        <w:spacing w:lineRule="auto" w:line="240" w:before="0" w:after="0"/>
        <w:ind w:firstLine="709"/>
        <w:contextualSpacing/>
        <w:rPr/>
      </w:pPr>
      <w:r>
        <w:rPr>
          <w:rFonts w:ascii="Times New Roman" w:hAnsi="Times New Roman"/>
          <w:bCs/>
          <w:sz w:val="24"/>
          <w:szCs w:val="24"/>
        </w:rPr>
        <w:t>11.2.</w:t>
        <w:tab/>
        <w:t>Приложение № 2 «Форма акта приема-передачи</w:t>
      </w:r>
      <w:r>
        <w:rPr>
          <w:rFonts w:ascii="Times New Roman" w:hAnsi="Times New Roman"/>
          <w:sz w:val="24"/>
          <w:szCs w:val="24"/>
        </w:rPr>
        <w:t xml:space="preserve"> </w:t>
      </w:r>
      <w:r>
        <w:rPr>
          <w:rFonts w:ascii="Times New Roman" w:hAnsi="Times New Roman"/>
          <w:color w:val="000000"/>
          <w:sz w:val="24"/>
          <w:szCs w:val="24"/>
        </w:rPr>
        <w:t>транспортного средства»</w:t>
      </w:r>
      <w:r>
        <w:rPr>
          <w:rFonts w:ascii="Times New Roman" w:hAnsi="Times New Roman"/>
          <w:bCs/>
          <w:sz w:val="24"/>
          <w:szCs w:val="24"/>
        </w:rPr>
        <w:t>.</w:t>
      </w:r>
    </w:p>
    <w:p>
      <w:pPr>
        <w:pStyle w:val="Normal"/>
        <w:spacing w:lineRule="auto" w:line="240" w:before="0" w:after="0"/>
        <w:ind w:firstLine="709"/>
        <w:contextualSpacing/>
        <w:rPr/>
      </w:pPr>
      <w:r>
        <w:rPr>
          <w:rFonts w:ascii="Times New Roman" w:hAnsi="Times New Roman"/>
          <w:bCs/>
          <w:sz w:val="24"/>
          <w:szCs w:val="24"/>
        </w:rPr>
        <w:t>11.3.</w:t>
        <w:tab/>
        <w:t>Приложение № 3 «Форма акта возврата транспортного средства».</w:t>
      </w:r>
    </w:p>
    <w:p>
      <w:pPr>
        <w:pStyle w:val="Normal"/>
        <w:spacing w:lineRule="auto" w:line="240" w:before="0" w:after="0"/>
        <w:ind w:firstLine="709"/>
        <w:contextualSpacing/>
        <w:rPr>
          <w:rFonts w:ascii="Times New Roman" w:hAnsi="Times New Roman"/>
          <w:bCs/>
          <w:sz w:val="24"/>
          <w:szCs w:val="24"/>
        </w:rPr>
      </w:pPr>
      <w:r>
        <w:rPr>
          <w:rFonts w:ascii="Times New Roman" w:hAnsi="Times New Roman"/>
          <w:bCs/>
          <w:sz w:val="24"/>
          <w:szCs w:val="24"/>
        </w:rPr>
        <w:t>11.4.</w:t>
        <w:tab/>
        <w:t>Приложение № 4 «Форма акта осмотра ТС».</w:t>
      </w:r>
    </w:p>
    <w:p>
      <w:pPr>
        <w:pStyle w:val="Normal"/>
        <w:spacing w:lineRule="auto" w:line="240" w:before="0" w:after="0"/>
        <w:ind w:firstLine="709"/>
        <w:contextualSpacing/>
        <w:rPr>
          <w:rFonts w:ascii="Times New Roman" w:hAnsi="Times New Roman"/>
          <w:bCs/>
          <w:sz w:val="24"/>
          <w:szCs w:val="24"/>
        </w:rPr>
      </w:pPr>
      <w:r>
        <w:rPr>
          <w:rFonts w:ascii="Times New Roman" w:hAnsi="Times New Roman"/>
          <w:bCs/>
          <w:sz w:val="24"/>
          <w:szCs w:val="24"/>
        </w:rPr>
        <w:t>11.5.</w:t>
        <w:tab/>
        <w:t>Приложение № 5 «Форма акта оказанных услуг».</w:t>
      </w:r>
    </w:p>
    <w:p>
      <w:pPr>
        <w:pStyle w:val="Normal"/>
        <w:spacing w:lineRule="auto" w:line="240" w:before="0" w:after="0"/>
        <w:ind w:firstLine="709"/>
        <w:contextualSpacing/>
        <w:rPr/>
      </w:pPr>
      <w:r>
        <w:rPr>
          <w:rFonts w:ascii="Times New Roman" w:hAnsi="Times New Roman"/>
          <w:bCs/>
          <w:sz w:val="24"/>
          <w:szCs w:val="24"/>
        </w:rPr>
        <w:t>11.6.</w:t>
        <w:tab/>
        <w:t>Приложение № 6 «Обязанности Арендатора по ОСАГО, КАСКО».</w:t>
      </w:r>
    </w:p>
    <w:p>
      <w:pPr>
        <w:pStyle w:val="Normal"/>
        <w:spacing w:lineRule="auto" w:line="240" w:before="0" w:after="0"/>
        <w:ind w:firstLine="709"/>
        <w:contextualSpacing/>
        <w:rPr/>
      </w:pPr>
      <w:r>
        <w:rPr>
          <w:rFonts w:ascii="Times New Roman" w:hAnsi="Times New Roman"/>
          <w:bCs/>
          <w:sz w:val="24"/>
          <w:szCs w:val="24"/>
        </w:rPr>
        <w:t>11.7.</w:t>
        <w:tab/>
        <w:t>Приложение № 7 «Антикоррупционная оговорка».</w:t>
      </w:r>
    </w:p>
    <w:p>
      <w:pPr>
        <w:pStyle w:val="Normal"/>
        <w:spacing w:lineRule="auto" w:line="240" w:before="0" w:after="0"/>
        <w:ind w:firstLine="709"/>
        <w:contextualSpacing/>
        <w:rPr>
          <w:rFonts w:ascii="Times New Roman" w:hAnsi="Times New Roman"/>
          <w:bCs/>
          <w:sz w:val="24"/>
          <w:szCs w:val="24"/>
        </w:rPr>
      </w:pPr>
      <w:r>
        <w:rPr>
          <w:rFonts w:ascii="Times New Roman" w:hAnsi="Times New Roman"/>
          <w:bCs/>
          <w:sz w:val="24"/>
          <w:szCs w:val="24"/>
        </w:rPr>
      </w:r>
    </w:p>
    <w:p>
      <w:pPr>
        <w:pStyle w:val="Normal"/>
        <w:spacing w:lineRule="auto" w:line="240" w:before="0" w:after="0"/>
        <w:ind w:hanging="0"/>
        <w:contextualSpacing/>
        <w:jc w:val="center"/>
        <w:rPr>
          <w:b/>
          <w:bCs/>
        </w:rPr>
      </w:pPr>
      <w:r>
        <w:rPr>
          <w:rFonts w:ascii="Times New Roman" w:hAnsi="Times New Roman"/>
          <w:b/>
          <w:bCs/>
          <w:sz w:val="24"/>
          <w:szCs w:val="24"/>
        </w:rPr>
        <w:t>12. Адреса, реквизиты и подписи Сторон</w:t>
      </w:r>
    </w:p>
    <w:p>
      <w:pPr>
        <w:pStyle w:val="Normal"/>
        <w:spacing w:lineRule="auto" w:line="240" w:before="0" w:after="0"/>
        <w:ind w:firstLine="709"/>
        <w:contextualSpacing/>
        <w:rPr>
          <w:rFonts w:ascii="Times New Roman" w:hAnsi="Times New Roman"/>
          <w:bCs/>
          <w:sz w:val="24"/>
          <w:szCs w:val="24"/>
        </w:rPr>
      </w:pPr>
      <w:r>
        <w:rPr>
          <w:rFonts w:ascii="Times New Roman" w:hAnsi="Times New Roman"/>
          <w:bCs/>
          <w:sz w:val="24"/>
          <w:szCs w:val="24"/>
        </w:rPr>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27"/>
        <w:gridCol w:w="4671"/>
        <w:gridCol w:w="241"/>
      </w:tblGrid>
      <w:tr>
        <w:trPr/>
        <w:tc>
          <w:tcPr>
            <w:tcW w:w="4727" w:type="dxa"/>
            <w:tcBorders/>
            <w:shd w:color="auto" w:fill="FFFFFF" w:val="clear"/>
          </w:tcPr>
          <w:p>
            <w:pPr>
              <w:pStyle w:val="Normal"/>
              <w:widowControl w:val="false"/>
              <w:spacing w:lineRule="auto" w:line="240"/>
              <w:ind w:hanging="0"/>
              <w:jc w:val="left"/>
              <w:rPr>
                <w:rFonts w:ascii="Times New Roman" w:hAnsi="Times New Roman"/>
                <w:sz w:val="24"/>
                <w:szCs w:val="24"/>
              </w:rPr>
            </w:pPr>
            <w:r>
              <w:rPr>
                <w:rFonts w:ascii="Times New Roman" w:hAnsi="Times New Roman"/>
                <w:b/>
                <w:sz w:val="24"/>
                <w:szCs w:val="24"/>
              </w:rPr>
              <w:t>«АРЕНДОДАТЕЛЬ»:</w:t>
            </w:r>
          </w:p>
        </w:tc>
        <w:tc>
          <w:tcPr>
            <w:tcW w:w="4912" w:type="dxa"/>
            <w:gridSpan w:val="2"/>
            <w:tcBorders/>
            <w:shd w:color="auto" w:fill="FFFFFF" w:val="clear"/>
          </w:tcPr>
          <w:p>
            <w:pPr>
              <w:pStyle w:val="Normal"/>
              <w:widowControl w:val="false"/>
              <w:spacing w:lineRule="auto" w:line="240"/>
              <w:ind w:hanging="0"/>
              <w:jc w:val="left"/>
              <w:rPr>
                <w:rFonts w:ascii="Times New Roman" w:hAnsi="Times New Roman"/>
                <w:sz w:val="24"/>
                <w:szCs w:val="24"/>
              </w:rPr>
            </w:pPr>
            <w:r>
              <w:rPr>
                <w:rFonts w:ascii="Times New Roman" w:hAnsi="Times New Roman"/>
                <w:b/>
                <w:sz w:val="24"/>
                <w:szCs w:val="24"/>
              </w:rPr>
              <w:t>«АРЕНДАТОР»:</w:t>
            </w:r>
          </w:p>
        </w:tc>
      </w:tr>
      <w:tr>
        <w:trPr/>
        <w:tc>
          <w:tcPr>
            <w:tcW w:w="4727" w:type="dxa"/>
            <w:tcBorders/>
            <w:shd w:color="auto" w:fill="FFFFFF" w:val="clear"/>
          </w:tcPr>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p>
            <w:pPr>
              <w:pStyle w:val="Normal"/>
              <w:widowControl w:val="false"/>
              <w:spacing w:lineRule="auto" w:line="240"/>
              <w:ind w:hanging="0"/>
              <w:jc w:val="left"/>
              <w:rPr>
                <w:rFonts w:ascii="Times New Roman" w:hAnsi="Times New Roman"/>
                <w:sz w:val="24"/>
                <w:szCs w:val="24"/>
              </w:rPr>
            </w:pPr>
            <w:r>
              <w:rPr>
                <w:rFonts w:ascii="Times New Roman" w:hAnsi="Times New Roman"/>
                <w:b/>
                <w:sz w:val="24"/>
                <w:szCs w:val="24"/>
              </w:rPr>
              <w:t>Публичное акционерное общество энергетики и электрификации «Камчатскэнерго»</w:t>
            </w:r>
          </w:p>
          <w:p>
            <w:pPr>
              <w:pStyle w:val="Normal"/>
              <w:widowControl w:val="false"/>
              <w:spacing w:lineRule="auto" w:line="240"/>
              <w:ind w:hanging="0"/>
              <w:jc w:val="left"/>
              <w:rPr>
                <w:rFonts w:ascii="Times New Roman" w:hAnsi="Times New Roman"/>
                <w:sz w:val="24"/>
                <w:szCs w:val="24"/>
              </w:rPr>
            </w:pPr>
            <w:r>
              <w:rPr>
                <w:rFonts w:ascii="Times New Roman" w:hAnsi="Times New Roman"/>
                <w:b/>
                <w:sz w:val="24"/>
                <w:szCs w:val="24"/>
              </w:rPr>
              <w:t>(ПАО «Камчатскэнерго»)</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Место нахождения:</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Камчатский край,</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г. Петропавловск-Камчатский</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Юридический/почтовый адрес:</w:t>
              <w:br/>
              <w:t>683000, Камчатский край,</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г. Петропавловск-Камчатский,</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ул. Набережная, д. 10,</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ОГРН 1024101024078,</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ИНН 4100000668 / КПП 775050001</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р/сч № 40702810300000100494</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к/сч № 30101810200000000823</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БИК 044525823</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в ГУ Банка России по ЦФО</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Банк ГПБ (АО), г. Москва</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тел/факс 21-67-59 /41-20-26</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tc>
        <w:tc>
          <w:tcPr>
            <w:tcW w:w="4912" w:type="dxa"/>
            <w:gridSpan w:val="2"/>
            <w:tcBorders/>
            <w:shd w:color="auto" w:fill="FFFFFF" w:val="clear"/>
          </w:tcPr>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p>
            <w:pPr>
              <w:pStyle w:val="Normal"/>
              <w:widowControl w:val="false"/>
              <w:spacing w:lineRule="auto" w:line="240"/>
              <w:ind w:hanging="0"/>
              <w:jc w:val="left"/>
              <w:rPr>
                <w:rFonts w:ascii="Times New Roman" w:hAnsi="Times New Roman"/>
                <w:sz w:val="24"/>
                <w:szCs w:val="24"/>
              </w:rPr>
            </w:pPr>
            <w:r>
              <w:rPr>
                <w:rFonts w:ascii="Times New Roman" w:hAnsi="Times New Roman"/>
                <w:b/>
                <w:sz w:val="24"/>
                <w:szCs w:val="24"/>
              </w:rPr>
              <w:t>Акционерное общество</w:t>
            </w:r>
          </w:p>
          <w:p>
            <w:pPr>
              <w:pStyle w:val="Normal"/>
              <w:widowControl w:val="false"/>
              <w:spacing w:lineRule="auto" w:line="240"/>
              <w:ind w:hanging="0"/>
              <w:jc w:val="left"/>
              <w:rPr>
                <w:rFonts w:ascii="Times New Roman" w:hAnsi="Times New Roman"/>
                <w:sz w:val="24"/>
                <w:szCs w:val="24"/>
              </w:rPr>
            </w:pPr>
            <w:r>
              <w:rPr>
                <w:rFonts w:ascii="Times New Roman" w:hAnsi="Times New Roman"/>
                <w:b/>
                <w:sz w:val="24"/>
                <w:szCs w:val="24"/>
              </w:rPr>
              <w:t>«Транспортная компания РусГидро»</w:t>
            </w:r>
          </w:p>
          <w:p>
            <w:pPr>
              <w:pStyle w:val="Normal"/>
              <w:widowControl w:val="false"/>
              <w:spacing w:lineRule="auto" w:line="240"/>
              <w:ind w:hanging="0"/>
              <w:jc w:val="left"/>
              <w:rPr>
                <w:rFonts w:ascii="Times New Roman" w:hAnsi="Times New Roman"/>
                <w:sz w:val="24"/>
                <w:szCs w:val="24"/>
              </w:rPr>
            </w:pPr>
            <w:r>
              <w:rPr>
                <w:rFonts w:ascii="Times New Roman" w:hAnsi="Times New Roman"/>
                <w:b/>
                <w:sz w:val="24"/>
                <w:szCs w:val="24"/>
              </w:rPr>
              <w:t>(АО «ТК РусГидро»)</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p>
            <w:pPr>
              <w:pStyle w:val="Normal"/>
              <w:widowControl w:val="false"/>
              <w:spacing w:lineRule="auto" w:line="240"/>
              <w:ind w:hanging="0"/>
              <w:jc w:val="left"/>
              <w:rPr>
                <w:rFonts w:ascii="Times New Roman" w:hAnsi="Times New Roman"/>
                <w:sz w:val="24"/>
                <w:szCs w:val="24"/>
              </w:rPr>
            </w:pPr>
            <w:r>
              <w:rPr>
                <w:rFonts w:ascii="Times New Roman" w:hAnsi="Times New Roman"/>
                <w:bCs/>
                <w:sz w:val="24"/>
                <w:szCs w:val="24"/>
              </w:rPr>
              <w:t>Юридический адрес: 655619, Россия, Республика Хакасия, г. Саяногорск, рабочий поселок Черемушки, стр. 101</w:t>
            </w:r>
          </w:p>
          <w:p>
            <w:pPr>
              <w:pStyle w:val="Normal"/>
              <w:widowControl w:val="false"/>
              <w:spacing w:lineRule="auto" w:line="240"/>
              <w:ind w:hanging="0"/>
              <w:jc w:val="left"/>
              <w:rPr>
                <w:rFonts w:ascii="Times New Roman" w:hAnsi="Times New Roman"/>
                <w:sz w:val="24"/>
                <w:szCs w:val="24"/>
              </w:rPr>
            </w:pPr>
            <w:r>
              <w:rPr>
                <w:rFonts w:ascii="Times New Roman" w:hAnsi="Times New Roman"/>
                <w:bCs/>
                <w:sz w:val="24"/>
                <w:szCs w:val="24"/>
              </w:rPr>
              <w:t>ОГРН: 1031900676356</w:t>
            </w:r>
          </w:p>
          <w:p>
            <w:pPr>
              <w:pStyle w:val="Normal"/>
              <w:widowControl w:val="false"/>
              <w:spacing w:lineRule="auto" w:line="240"/>
              <w:ind w:hanging="0"/>
              <w:jc w:val="left"/>
              <w:rPr>
                <w:rFonts w:ascii="Times New Roman" w:hAnsi="Times New Roman"/>
                <w:sz w:val="24"/>
                <w:szCs w:val="24"/>
              </w:rPr>
            </w:pPr>
            <w:r>
              <w:rPr>
                <w:rFonts w:ascii="Times New Roman" w:hAnsi="Times New Roman"/>
                <w:bCs/>
                <w:sz w:val="24"/>
                <w:szCs w:val="24"/>
              </w:rPr>
              <w:t>ИНН: 1902018248</w:t>
            </w:r>
          </w:p>
          <w:p>
            <w:pPr>
              <w:pStyle w:val="Normal"/>
              <w:widowControl w:val="false"/>
              <w:spacing w:lineRule="auto" w:line="240"/>
              <w:ind w:hanging="0"/>
              <w:jc w:val="left"/>
              <w:rPr>
                <w:rFonts w:ascii="Times New Roman" w:hAnsi="Times New Roman"/>
                <w:sz w:val="24"/>
                <w:szCs w:val="24"/>
              </w:rPr>
            </w:pPr>
            <w:r>
              <w:rPr>
                <w:rFonts w:ascii="Times New Roman" w:hAnsi="Times New Roman"/>
                <w:bCs/>
                <w:sz w:val="24"/>
                <w:szCs w:val="24"/>
              </w:rPr>
              <w:t>КПП: 190201001</w:t>
            </w:r>
          </w:p>
          <w:p>
            <w:pPr>
              <w:pStyle w:val="Normal"/>
              <w:widowControl w:val="false"/>
              <w:spacing w:lineRule="auto" w:line="240"/>
              <w:ind w:hanging="0"/>
              <w:jc w:val="left"/>
              <w:rPr>
                <w:rFonts w:ascii="Times New Roman" w:hAnsi="Times New Roman"/>
                <w:sz w:val="24"/>
                <w:szCs w:val="24"/>
              </w:rPr>
            </w:pPr>
            <w:r>
              <w:rPr>
                <w:rFonts w:ascii="Times New Roman" w:hAnsi="Times New Roman"/>
                <w:bCs/>
                <w:sz w:val="24"/>
                <w:szCs w:val="24"/>
              </w:rPr>
              <w:t>Р/счет: 40702810240020015573</w:t>
            </w:r>
          </w:p>
          <w:p>
            <w:pPr>
              <w:pStyle w:val="Normal"/>
              <w:widowControl w:val="false"/>
              <w:spacing w:lineRule="auto" w:line="240"/>
              <w:ind w:hanging="0"/>
              <w:jc w:val="left"/>
              <w:rPr>
                <w:rFonts w:ascii="Times New Roman" w:hAnsi="Times New Roman"/>
                <w:sz w:val="24"/>
                <w:szCs w:val="24"/>
              </w:rPr>
            </w:pPr>
            <w:r>
              <w:rPr>
                <w:rFonts w:ascii="Times New Roman" w:hAnsi="Times New Roman"/>
                <w:bCs/>
                <w:sz w:val="24"/>
                <w:szCs w:val="24"/>
              </w:rPr>
              <w:t>Банк: ПАО «Сбербанк России» г. Москва</w:t>
            </w:r>
          </w:p>
          <w:p>
            <w:pPr>
              <w:pStyle w:val="Normal"/>
              <w:widowControl w:val="false"/>
              <w:spacing w:lineRule="auto" w:line="240"/>
              <w:ind w:hanging="0"/>
              <w:jc w:val="left"/>
              <w:rPr>
                <w:rFonts w:ascii="Times New Roman" w:hAnsi="Times New Roman"/>
                <w:sz w:val="24"/>
                <w:szCs w:val="24"/>
              </w:rPr>
            </w:pPr>
            <w:r>
              <w:rPr>
                <w:rFonts w:ascii="Times New Roman" w:hAnsi="Times New Roman"/>
                <w:bCs/>
                <w:sz w:val="24"/>
                <w:szCs w:val="24"/>
              </w:rPr>
              <w:t>К/счет: 30101810400000000225</w:t>
            </w:r>
          </w:p>
          <w:p>
            <w:pPr>
              <w:pStyle w:val="Normal"/>
              <w:widowControl w:val="false"/>
              <w:spacing w:lineRule="auto" w:line="240"/>
              <w:ind w:hanging="0"/>
              <w:jc w:val="left"/>
              <w:rPr>
                <w:rFonts w:ascii="Times New Roman" w:hAnsi="Times New Roman"/>
                <w:sz w:val="24"/>
                <w:szCs w:val="24"/>
              </w:rPr>
            </w:pPr>
            <w:r>
              <w:rPr>
                <w:rFonts w:ascii="Times New Roman" w:hAnsi="Times New Roman"/>
                <w:bCs/>
                <w:sz w:val="24"/>
                <w:szCs w:val="24"/>
              </w:rPr>
              <w:t>БИК: 044525225</w:t>
            </w:r>
          </w:p>
          <w:p>
            <w:pPr>
              <w:pStyle w:val="Normal"/>
              <w:widowControl w:val="false"/>
              <w:spacing w:lineRule="auto" w:line="240"/>
              <w:ind w:hanging="0"/>
              <w:jc w:val="left"/>
              <w:rPr>
                <w:rFonts w:ascii="Times New Roman" w:hAnsi="Times New Roman"/>
                <w:sz w:val="24"/>
                <w:szCs w:val="24"/>
              </w:rPr>
            </w:pPr>
            <w:r>
              <w:rPr>
                <w:rFonts w:ascii="Times New Roman" w:hAnsi="Times New Roman"/>
                <w:b/>
                <w:bCs/>
                <w:sz w:val="24"/>
                <w:szCs w:val="24"/>
              </w:rPr>
              <w:t>Камчатский филиал АО «ТК РусГидро»</w:t>
            </w:r>
          </w:p>
          <w:p>
            <w:pPr>
              <w:pStyle w:val="Normal"/>
              <w:widowControl w:val="false"/>
              <w:spacing w:lineRule="auto" w:line="240"/>
              <w:ind w:hanging="0"/>
              <w:jc w:val="left"/>
              <w:rPr>
                <w:rFonts w:ascii="Times New Roman" w:hAnsi="Times New Roman"/>
                <w:sz w:val="24"/>
                <w:szCs w:val="24"/>
              </w:rPr>
            </w:pPr>
            <w:r>
              <w:rPr>
                <w:rFonts w:ascii="Times New Roman" w:hAnsi="Times New Roman"/>
                <w:bCs/>
                <w:sz w:val="24"/>
                <w:szCs w:val="24"/>
              </w:rPr>
              <w:t>Почтовый адрес: 683032, Камчатский край, г. Петропавловск-Камчатский,</w:t>
            </w:r>
          </w:p>
          <w:p>
            <w:pPr>
              <w:pStyle w:val="Normal"/>
              <w:widowControl w:val="false"/>
              <w:spacing w:lineRule="auto" w:line="240"/>
              <w:ind w:hanging="0"/>
              <w:jc w:val="left"/>
              <w:rPr>
                <w:rFonts w:ascii="Times New Roman" w:hAnsi="Times New Roman"/>
                <w:sz w:val="24"/>
                <w:szCs w:val="24"/>
              </w:rPr>
            </w:pPr>
            <w:r>
              <w:rPr>
                <w:rFonts w:ascii="Times New Roman" w:hAnsi="Times New Roman"/>
                <w:bCs/>
                <w:sz w:val="24"/>
                <w:szCs w:val="24"/>
              </w:rPr>
              <w:t>ул. Пограничная, д. 14а</w:t>
            </w:r>
          </w:p>
          <w:p>
            <w:pPr>
              <w:pStyle w:val="Normal"/>
              <w:widowControl w:val="false"/>
              <w:spacing w:lineRule="auto" w:line="240"/>
              <w:ind w:hanging="0"/>
              <w:jc w:val="left"/>
              <w:rPr>
                <w:rFonts w:ascii="Times New Roman" w:hAnsi="Times New Roman"/>
                <w:sz w:val="24"/>
                <w:szCs w:val="24"/>
              </w:rPr>
            </w:pPr>
            <w:r>
              <w:rPr>
                <w:rFonts w:ascii="Times New Roman" w:hAnsi="Times New Roman"/>
                <w:bCs/>
                <w:sz w:val="24"/>
                <w:szCs w:val="24"/>
              </w:rPr>
              <w:t>ИНН: 1902018248</w:t>
            </w:r>
          </w:p>
          <w:p>
            <w:pPr>
              <w:pStyle w:val="Normal"/>
              <w:widowControl w:val="false"/>
              <w:spacing w:lineRule="auto" w:line="240"/>
              <w:ind w:hanging="0"/>
              <w:jc w:val="left"/>
              <w:rPr>
                <w:rFonts w:ascii="Times New Roman" w:hAnsi="Times New Roman"/>
                <w:sz w:val="24"/>
                <w:szCs w:val="24"/>
              </w:rPr>
            </w:pPr>
            <w:r>
              <w:rPr>
                <w:rFonts w:ascii="Times New Roman" w:hAnsi="Times New Roman"/>
                <w:bCs/>
                <w:sz w:val="24"/>
                <w:szCs w:val="24"/>
              </w:rPr>
              <w:t>КПП: 410143001</w:t>
            </w:r>
          </w:p>
          <w:p>
            <w:pPr>
              <w:pStyle w:val="Normal"/>
              <w:widowControl w:val="false"/>
              <w:spacing w:lineRule="auto" w:line="240"/>
              <w:ind w:hanging="0"/>
              <w:rPr>
                <w:sz w:val="24"/>
                <w:szCs w:val="24"/>
              </w:rPr>
            </w:pPr>
            <w:r>
              <w:rPr>
                <w:sz w:val="24"/>
                <w:szCs w:val="24"/>
              </w:rPr>
              <w:t>р/с 40702 810 7 9500 0000002</w:t>
            </w:r>
          </w:p>
          <w:p>
            <w:pPr>
              <w:pStyle w:val="Normal"/>
              <w:widowControl w:val="false"/>
              <w:spacing w:lineRule="auto" w:line="240"/>
              <w:ind w:hanging="0"/>
              <w:rPr>
                <w:sz w:val="24"/>
                <w:szCs w:val="24"/>
              </w:rPr>
            </w:pPr>
            <w:r>
              <w:rPr>
                <w:sz w:val="24"/>
                <w:szCs w:val="24"/>
              </w:rPr>
              <w:t>«Газпромбанк» (Акционерное общество)</w:t>
            </w:r>
          </w:p>
          <w:p>
            <w:pPr>
              <w:pStyle w:val="Normal"/>
              <w:widowControl w:val="false"/>
              <w:spacing w:lineRule="auto" w:line="240"/>
              <w:ind w:hanging="0"/>
              <w:rPr>
                <w:sz w:val="24"/>
                <w:szCs w:val="24"/>
              </w:rPr>
            </w:pPr>
            <w:r>
              <w:rPr>
                <w:sz w:val="24"/>
                <w:szCs w:val="24"/>
              </w:rPr>
              <w:t>ГПБ (АО) г. Москва</w:t>
            </w:r>
          </w:p>
          <w:p>
            <w:pPr>
              <w:pStyle w:val="Normal"/>
              <w:widowControl w:val="false"/>
              <w:spacing w:lineRule="auto" w:line="240"/>
              <w:ind w:hanging="0"/>
              <w:rPr>
                <w:sz w:val="24"/>
                <w:szCs w:val="24"/>
              </w:rPr>
            </w:pPr>
            <w:r>
              <w:rPr>
                <w:sz w:val="24"/>
                <w:szCs w:val="24"/>
              </w:rPr>
              <w:t>к/с 30101 810 2 0000 0000823</w:t>
            </w:r>
          </w:p>
          <w:p>
            <w:pPr>
              <w:pStyle w:val="Normal"/>
              <w:widowControl w:val="false"/>
              <w:spacing w:lineRule="auto" w:line="240"/>
              <w:ind w:hanging="0"/>
              <w:rPr>
                <w:sz w:val="24"/>
                <w:szCs w:val="24"/>
              </w:rPr>
            </w:pPr>
            <w:r>
              <w:rPr>
                <w:sz w:val="24"/>
                <w:szCs w:val="24"/>
              </w:rPr>
              <w:t>БИК 044525823</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tc>
      </w:tr>
      <w:tr>
        <w:trPr/>
        <w:tc>
          <w:tcPr>
            <w:tcW w:w="4727" w:type="dxa"/>
            <w:tcBorders/>
            <w:shd w:color="auto" w:fill="FFFFFF" w:val="clear"/>
          </w:tcPr>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Генеральный директор</w:t>
            </w:r>
          </w:p>
          <w:p>
            <w:pPr>
              <w:pStyle w:val="Normal"/>
              <w:widowControl w:val="false"/>
              <w:spacing w:lineRule="auto" w:line="240"/>
              <w:ind w:hanging="0"/>
              <w:jc w:val="left"/>
              <w:rPr>
                <w:rFonts w:ascii="Times New Roman" w:hAnsi="Times New Roman"/>
                <w:sz w:val="24"/>
                <w:szCs w:val="24"/>
              </w:rPr>
            </w:pPr>
            <w:r>
              <w:rPr>
                <w:rFonts w:ascii="Times New Roman" w:hAnsi="Times New Roman"/>
                <w:b/>
                <w:sz w:val="24"/>
                <w:szCs w:val="24"/>
              </w:rPr>
              <w:t>ПАО «Камчатскэнерго»</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 xml:space="preserve">_______________ / </w:t>
            </w:r>
            <w:r>
              <w:rPr>
                <w:rFonts w:ascii="Times New Roman" w:hAnsi="Times New Roman"/>
                <w:sz w:val="24"/>
                <w:szCs w:val="24"/>
              </w:rPr>
              <w:t>___________/</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tc>
        <w:tc>
          <w:tcPr>
            <w:tcW w:w="4671" w:type="dxa"/>
            <w:tcBorders/>
            <w:shd w:color="auto" w:fill="FFFFFF" w:val="clear"/>
          </w:tcPr>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Директор Камчатского филиала</w:t>
            </w:r>
          </w:p>
          <w:p>
            <w:pPr>
              <w:pStyle w:val="Normal"/>
              <w:widowControl w:val="false"/>
              <w:spacing w:lineRule="auto" w:line="240"/>
              <w:ind w:hanging="0"/>
              <w:jc w:val="left"/>
              <w:rPr>
                <w:rFonts w:ascii="Times New Roman" w:hAnsi="Times New Roman"/>
                <w:sz w:val="24"/>
                <w:szCs w:val="24"/>
              </w:rPr>
            </w:pPr>
            <w:r>
              <w:rPr>
                <w:rFonts w:ascii="Times New Roman" w:hAnsi="Times New Roman"/>
                <w:b/>
                <w:sz w:val="24"/>
                <w:szCs w:val="24"/>
              </w:rPr>
              <w:t>АО «ТК РусГидро»</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_______________ / М.В. Нешев</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tc>
        <w:tc>
          <w:tcPr>
            <w:tcW w:w="241" w:type="dxa"/>
            <w:tcBorders/>
            <w:shd w:color="auto" w:fill="FFFFFF" w:val="clear"/>
          </w:tcPr>
          <w:p>
            <w:pPr>
              <w:pStyle w:val="Normal"/>
              <w:widowControl w:val="false"/>
              <w:rPr>
                <w:rFonts w:ascii="Times New Roman" w:hAnsi="Times New Roman"/>
                <w:sz w:val="24"/>
                <w:szCs w:val="24"/>
              </w:rPr>
            </w:pPr>
            <w:r>
              <w:rPr>
                <w:rFonts w:ascii="Times New Roman" w:hAnsi="Times New Roman"/>
                <w:sz w:val="24"/>
                <w:szCs w:val="24"/>
              </w:rPr>
            </w:r>
          </w:p>
        </w:tc>
      </w:tr>
    </w:tbl>
    <w:p>
      <w:pPr>
        <w:pStyle w:val="Normal"/>
        <w:spacing w:lineRule="auto" w:line="240"/>
        <w:ind w:hanging="0"/>
        <w:jc w:val="right"/>
        <w:rPr>
          <w:sz w:val="24"/>
          <w:szCs w:val="24"/>
        </w:rPr>
      </w:pPr>
      <w:r>
        <w:br w:type="page"/>
      </w:r>
      <w:r>
        <w:rPr>
          <w:rFonts w:ascii="Times New Roman" w:hAnsi="Times New Roman"/>
          <w:sz w:val="24"/>
          <w:szCs w:val="24"/>
        </w:rPr>
        <w:t>Приложение № 1</w:t>
      </w:r>
    </w:p>
    <w:p>
      <w:pPr>
        <w:pStyle w:val="Normal"/>
        <w:numPr>
          <w:ilvl w:val="0"/>
          <w:numId w:val="0"/>
        </w:numPr>
        <w:spacing w:lineRule="auto" w:line="240"/>
        <w:ind w:right="-2" w:hanging="0"/>
        <w:jc w:val="right"/>
        <w:outlineLvl w:val="0"/>
        <w:rPr>
          <w:sz w:val="24"/>
          <w:szCs w:val="24"/>
        </w:rPr>
      </w:pPr>
      <w:r>
        <w:rPr>
          <w:rFonts w:ascii="Times New Roman" w:hAnsi="Times New Roman"/>
          <w:sz w:val="24"/>
          <w:szCs w:val="24"/>
        </w:rPr>
        <w:t>к договору аренды транспортных средств без экипажа</w:t>
      </w:r>
    </w:p>
    <w:p>
      <w:pPr>
        <w:pStyle w:val="Normal"/>
        <w:numPr>
          <w:ilvl w:val="0"/>
          <w:numId w:val="0"/>
        </w:numPr>
        <w:spacing w:lineRule="auto" w:line="240"/>
        <w:ind w:right="-2" w:hanging="0"/>
        <w:jc w:val="right"/>
        <w:outlineLvl w:val="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___ от «__»______ 202__ г.</w:t>
      </w:r>
    </w:p>
    <w:p>
      <w:pPr>
        <w:pStyle w:val="Normal"/>
        <w:spacing w:lineRule="auto" w:line="240"/>
        <w:ind w:hanging="0"/>
        <w:jc w:val="center"/>
        <w:rPr>
          <w:rFonts w:ascii="Times New Roman" w:hAnsi="Times New Roman"/>
          <w:b/>
          <w:sz w:val="24"/>
          <w:szCs w:val="24"/>
        </w:rPr>
      </w:pPr>
      <w:r>
        <w:rPr>
          <w:rFonts w:ascii="Times New Roman" w:hAnsi="Times New Roman"/>
          <w:b/>
          <w:sz w:val="24"/>
          <w:szCs w:val="24"/>
        </w:rPr>
      </w:r>
    </w:p>
    <w:p>
      <w:pPr>
        <w:pStyle w:val="Normal"/>
        <w:spacing w:lineRule="auto" w:line="240"/>
        <w:ind w:hanging="0"/>
        <w:jc w:val="center"/>
        <w:rPr>
          <w:rFonts w:ascii="Times New Roman" w:hAnsi="Times New Roman"/>
          <w:b/>
          <w:sz w:val="24"/>
          <w:szCs w:val="24"/>
        </w:rPr>
      </w:pPr>
      <w:r>
        <w:rPr>
          <w:rFonts w:ascii="Times New Roman" w:hAnsi="Times New Roman"/>
          <w:b/>
          <w:sz w:val="24"/>
          <w:szCs w:val="24"/>
        </w:rPr>
        <w:t>Перечень арендуемых ТС. Стоимость аренды единицы ТС в месяц</w:t>
      </w:r>
      <w:r>
        <w:rPr>
          <w:rFonts w:cs="Times New Roman" w:ascii="Times New Roman" w:hAnsi="Times New Roman"/>
          <w:b/>
          <w:sz w:val="24"/>
          <w:szCs w:val="24"/>
        </w:rPr>
        <w:t>¹</w:t>
      </w:r>
    </w:p>
    <w:tbl>
      <w:tblPr>
        <w:tblW w:w="9639"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709"/>
        <w:gridCol w:w="3260"/>
        <w:gridCol w:w="1700"/>
        <w:gridCol w:w="1276"/>
        <w:gridCol w:w="1266"/>
        <w:gridCol w:w="1427"/>
      </w:tblGrid>
      <w:tr>
        <w:trPr>
          <w:trHeight w:val="975" w:hRule="atLeast"/>
        </w:trPr>
        <w:tc>
          <w:tcPr>
            <w:tcW w:w="6945" w:type="dxa"/>
            <w:gridSpan w:val="4"/>
            <w:tcBorders>
              <w:top w:val="single" w:sz="4" w:space="0" w:color="000000"/>
              <w:left w:val="single" w:sz="4" w:space="0" w:color="000000"/>
              <w:bottom w:val="single" w:sz="4" w:space="0" w:color="000000"/>
              <w:right w:val="single" w:sz="4" w:space="0" w:color="000000"/>
            </w:tcBorders>
            <w:shd w:color="000000" w:fill="DAEEF3"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b/>
                <w:bCs/>
                <w:color w:val="000000"/>
                <w:sz w:val="16"/>
                <w:szCs w:val="18"/>
              </w:rPr>
            </w:pPr>
            <w:r>
              <w:rPr>
                <w:rFonts w:eastAsia="Times New Roman" w:cs="Times New Roman" w:ascii="Times New Roman" w:hAnsi="Times New Roman"/>
                <w:b/>
                <w:bCs/>
                <w:color w:val="000000"/>
                <w:sz w:val="16"/>
                <w:szCs w:val="18"/>
              </w:rPr>
              <w:t>ТС переходящие в состав КФ ТК по договору аренды</w:t>
            </w:r>
          </w:p>
        </w:tc>
        <w:tc>
          <w:tcPr>
            <w:tcW w:w="1266" w:type="dxa"/>
            <w:tcBorders>
              <w:top w:val="single" w:sz="4" w:space="0" w:color="000000"/>
              <w:left w:val="single" w:sz="4" w:space="0" w:color="000000"/>
              <w:bottom w:val="single" w:sz="4" w:space="0" w:color="000000"/>
              <w:right w:val="single" w:sz="4" w:space="0" w:color="000000"/>
            </w:tcBorders>
            <w:shd w:color="000000" w:fill="DAEEF3"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t>Всего арендная плата в месяц без НДС, руб/мес</w:t>
            </w:r>
          </w:p>
        </w:tc>
        <w:tc>
          <w:tcPr>
            <w:tcW w:w="1427" w:type="dxa"/>
            <w:tcBorders>
              <w:top w:val="single" w:sz="4" w:space="0" w:color="000000"/>
              <w:left w:val="single" w:sz="4" w:space="0" w:color="000000"/>
              <w:bottom w:val="single" w:sz="4" w:space="0" w:color="000000"/>
              <w:right w:val="single" w:sz="4" w:space="0" w:color="000000"/>
            </w:tcBorders>
            <w:shd w:color="000000" w:fill="DAEEF3"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t>Всего арендная плата в месяц с НДС 22%, руб/мес</w:t>
            </w:r>
          </w:p>
        </w:tc>
      </w:tr>
      <w:tr>
        <w:trPr>
          <w:trHeight w:val="300" w:hRule="atLeast"/>
        </w:trPr>
        <w:tc>
          <w:tcPr>
            <w:tcW w:w="709" w:type="dxa"/>
            <w:tcBorders>
              <w:left w:val="single" w:sz="4" w:space="0" w:color="000000"/>
              <w:bottom w:val="single" w:sz="4" w:space="0" w:color="000000"/>
              <w:right w:val="single" w:sz="4" w:space="0" w:color="000000"/>
            </w:tcBorders>
            <w:shd w:color="000000" w:fill="DAEEF3"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t xml:space="preserve">№ </w:t>
            </w:r>
            <w:r>
              <w:rPr>
                <w:rFonts w:eastAsia="Times New Roman" w:cs="Times New Roman" w:ascii="Times New Roman" w:hAnsi="Times New Roman"/>
                <w:b/>
                <w:bCs/>
                <w:color w:val="auto"/>
                <w:sz w:val="16"/>
                <w:szCs w:val="18"/>
              </w:rPr>
              <w:t>п/п</w:t>
            </w:r>
          </w:p>
        </w:tc>
        <w:tc>
          <w:tcPr>
            <w:tcW w:w="3260" w:type="dxa"/>
            <w:tcBorders>
              <w:bottom w:val="single" w:sz="4" w:space="0" w:color="000000"/>
              <w:right w:val="single" w:sz="4" w:space="0" w:color="000000"/>
            </w:tcBorders>
            <w:shd w:color="000000" w:fill="DAEEF3"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t>Марка, модель ТС</w:t>
            </w:r>
          </w:p>
        </w:tc>
        <w:tc>
          <w:tcPr>
            <w:tcW w:w="1700" w:type="dxa"/>
            <w:tcBorders>
              <w:bottom w:val="single" w:sz="4" w:space="0" w:color="000000"/>
              <w:right w:val="single" w:sz="4" w:space="0" w:color="000000"/>
            </w:tcBorders>
            <w:shd w:color="000000" w:fill="DAEEF3"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t>Инв. №</w:t>
            </w:r>
          </w:p>
        </w:tc>
        <w:tc>
          <w:tcPr>
            <w:tcW w:w="1276" w:type="dxa"/>
            <w:tcBorders>
              <w:bottom w:val="single" w:sz="4" w:space="0" w:color="000000"/>
              <w:right w:val="single" w:sz="4" w:space="0" w:color="000000"/>
            </w:tcBorders>
            <w:shd w:color="000000" w:fill="DAEEF3"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t>Гос.рег.  №</w:t>
            </w:r>
          </w:p>
        </w:tc>
        <w:tc>
          <w:tcPr>
            <w:tcW w:w="1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left"/>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r>
          </w:p>
        </w:tc>
        <w:tc>
          <w:tcPr>
            <w:tcW w:w="1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left"/>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1</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УРАЛ 375 Д 902</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D51-000006019</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05-77 КА</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542,70</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662,09</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2</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ЗИЛ-131 эл.лаборатория</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D51-100000686</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 686 ОТ</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2 344,81</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2 860,67</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3</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УАЗ-3962</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D51-000000559</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А 542 ОЕ</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295,91</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361,01</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4</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ГАЗ 53 АНЖ</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D51-000000779</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А 920 НС</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707,66</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863,35</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5</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ГАЗ 66 11 компрессор</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D51-000000531</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А 964 НС</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575,67</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702,32</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6</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ЗИЛ 130</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D99-000007329</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А 940 НС</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630,39</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769,08</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7</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ЗИЛ 131</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D99-000006430</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А 316 ОА</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630,55</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769,27</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8</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ГАЗ 32597L</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K51-19557822</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А 117 СР</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5 722,57</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6 981,54</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9</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ГАЗ 33081 ЛВИ 37894</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K51-10005300М</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А 032 НВ</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9 772,56</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11 922,52</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10</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УАЗ-3909</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D99-000000120</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А 039 НХ 41</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298,40</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364,05</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11</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УАЗ 390942</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D51-000000543</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 543 МТ</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562,69</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686,48</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12</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УАЗ 39099</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D51-000058511</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 583 ОН</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406,75</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496,24</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13</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ГАЗ САЗ 3507</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D51-000071707</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 480 КА</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688,56</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840,04</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14</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КРАЗ 250</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D99-000000342</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А 921 НС</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2 652,82</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3 236,44</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15</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МАЗ 93971</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D99-000003226</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АА 24-11</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21,55</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26,29</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16</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КАМАЗ 4310</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D51-000071649</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 482 КА</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1 317,00</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1 606,74</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17</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Автогидроподъемник ТА-22 483723-В ГАЗ-33086 зав. №199</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K51-19559854</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В 112 МВ</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43 712,83</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53 329,65</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18</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Автогидроподъемник ТА-22 483723-В ГАЗ-33086 зав. № 200</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K51-19559855</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В 218 МВ</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43 712,83</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53 329,65</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19</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Автомобиль бортовой с краном-манипулятором 732407 (КАМАЗ-43118)</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K51-19559856</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В 942 ЕК</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57 678,11</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70 367,29</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20</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УАЗ-390995</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K51-19559857</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В 711 ЕЕ</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4 377,62</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5 340,70</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21</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УАЗ-390995</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K51-19559858</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В 215 ЕВ</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4 377,62</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5 340,70</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22</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TOYOTA LAND CRUISER 200</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K51-19559859</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В 402 ЕЕ</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44 032,75</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53 719,96</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23</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Полуприцеп-тяжеловоз HARTUNG-943000</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K51-19559860</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АА 8317</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20 631,17</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25 170,03</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24</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Тягач седельный КАМАЗ 65225-43</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K51-19559861</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В 443 МВ</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46 657,79</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56 922,50</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25</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Экскаватор Hitachi ZX38U-5A</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K51-19559862</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21-08 КХ</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1 263,47</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1 541,43</w:t>
            </w:r>
          </w:p>
        </w:tc>
      </w:tr>
      <w:tr>
        <w:trPr>
          <w:trHeight w:val="300" w:hRule="atLeast"/>
        </w:trPr>
        <w:tc>
          <w:tcPr>
            <w:tcW w:w="6945" w:type="dxa"/>
            <w:gridSpan w:val="4"/>
            <w:tcBorders>
              <w:top w:val="single" w:sz="4" w:space="0" w:color="000000"/>
              <w:left w:val="single" w:sz="4" w:space="0" w:color="000000"/>
              <w:bottom w:val="single" w:sz="4" w:space="0" w:color="000000"/>
              <w:right w:val="single" w:sz="4" w:space="0" w:color="000000"/>
            </w:tcBorders>
            <w:shd w:color="000000" w:fill="D7E4F2"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t>Центральные электрические сети</w:t>
            </w:r>
          </w:p>
        </w:tc>
        <w:tc>
          <w:tcPr>
            <w:tcW w:w="1266" w:type="dxa"/>
            <w:tcBorders>
              <w:bottom w:val="single" w:sz="4" w:space="0" w:color="000000"/>
              <w:right w:val="single" w:sz="4" w:space="0" w:color="000000"/>
            </w:tcBorders>
            <w:shd w:color="000000" w:fill="D7E4F2"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t>293 614,78</w:t>
            </w:r>
          </w:p>
        </w:tc>
        <w:tc>
          <w:tcPr>
            <w:tcW w:w="1427" w:type="dxa"/>
            <w:tcBorders>
              <w:bottom w:val="single" w:sz="4" w:space="0" w:color="000000"/>
              <w:right w:val="single" w:sz="4" w:space="0" w:color="000000"/>
            </w:tcBorders>
            <w:shd w:color="000000" w:fill="D7E4F2"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t>358 210,04</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26</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Т 130</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K28-3283</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18-76 КУ</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1 692,06</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2 064,31</w:t>
            </w:r>
          </w:p>
        </w:tc>
      </w:tr>
      <w:tr>
        <w:trPr>
          <w:trHeight w:val="300" w:hRule="atLeast"/>
        </w:trPr>
        <w:tc>
          <w:tcPr>
            <w:tcW w:w="6945" w:type="dxa"/>
            <w:gridSpan w:val="4"/>
            <w:tcBorders>
              <w:top w:val="single" w:sz="4" w:space="0" w:color="000000"/>
              <w:left w:val="single" w:sz="4" w:space="0" w:color="000000"/>
              <w:bottom w:val="single" w:sz="4" w:space="0" w:color="000000"/>
              <w:right w:val="single" w:sz="4" w:space="0" w:color="000000"/>
            </w:tcBorders>
            <w:shd w:color="000000" w:fill="D7E4F2"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t>Камчатские ТЭЦ</w:t>
            </w:r>
          </w:p>
        </w:tc>
        <w:tc>
          <w:tcPr>
            <w:tcW w:w="1266" w:type="dxa"/>
            <w:tcBorders>
              <w:bottom w:val="single" w:sz="4" w:space="0" w:color="000000"/>
              <w:right w:val="single" w:sz="4" w:space="0" w:color="000000"/>
            </w:tcBorders>
            <w:shd w:color="000000" w:fill="D7E4F2"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t>1 692,06</w:t>
            </w:r>
          </w:p>
        </w:tc>
        <w:tc>
          <w:tcPr>
            <w:tcW w:w="1427" w:type="dxa"/>
            <w:tcBorders>
              <w:bottom w:val="single" w:sz="4" w:space="0" w:color="000000"/>
              <w:right w:val="single" w:sz="4" w:space="0" w:color="000000"/>
            </w:tcBorders>
            <w:shd w:color="000000" w:fill="D7E4F2"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t>2 064,31</w:t>
            </w:r>
          </w:p>
        </w:tc>
      </w:tr>
      <w:tr>
        <w:trPr>
          <w:trHeight w:val="495"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27</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УАЗ-39094</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K72-120000028</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 122 УМ</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721,26</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879,94</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28</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ГАЗ-53</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K72-120000020</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А 594 ОУ</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676,01</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825,83</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29</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ЗИЛ-130</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K72-120000023</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 788 ОВ</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842,93</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1 028,37</w:t>
            </w:r>
          </w:p>
        </w:tc>
      </w:tr>
      <w:tr>
        <w:trPr>
          <w:trHeight w:val="300" w:hRule="atLeast"/>
        </w:trPr>
        <w:tc>
          <w:tcPr>
            <w:tcW w:w="6945" w:type="dxa"/>
            <w:gridSpan w:val="4"/>
            <w:tcBorders>
              <w:top w:val="single" w:sz="4" w:space="0" w:color="000000"/>
              <w:left w:val="single" w:sz="4" w:space="0" w:color="000000"/>
              <w:bottom w:val="single" w:sz="4" w:space="0" w:color="000000"/>
              <w:right w:val="single" w:sz="4" w:space="0" w:color="000000"/>
            </w:tcBorders>
            <w:shd w:color="000000" w:fill="D7E4F2"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t>Коммунальная энергетика</w:t>
            </w:r>
          </w:p>
        </w:tc>
        <w:tc>
          <w:tcPr>
            <w:tcW w:w="1266" w:type="dxa"/>
            <w:tcBorders>
              <w:bottom w:val="single" w:sz="4" w:space="0" w:color="000000"/>
              <w:right w:val="single" w:sz="4" w:space="0" w:color="000000"/>
            </w:tcBorders>
            <w:shd w:color="000000" w:fill="D7E4F2"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t>2 240,20</w:t>
            </w:r>
          </w:p>
        </w:tc>
        <w:tc>
          <w:tcPr>
            <w:tcW w:w="1427" w:type="dxa"/>
            <w:tcBorders>
              <w:bottom w:val="single" w:sz="4" w:space="0" w:color="000000"/>
              <w:right w:val="single" w:sz="4" w:space="0" w:color="000000"/>
            </w:tcBorders>
            <w:shd w:color="000000" w:fill="D7E4F2"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t>2 734,14</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30</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Тойота Хайс пассажирский</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К55-В-0001471</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Т 825 ТТ</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4 728,56</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5 768,84</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31</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Ниссан NP 300</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К55-В-0001531</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В 815 АМ</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8 502,78</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10 373,39</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32</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Уаз-396255</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К55-В-0001536</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В 766 АЕ</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3 516,90</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4 290,62</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33</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Mitsubishi Delica D:5</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К55-БП-000003</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В 470 ЕЕ</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10 670,32</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13 017,79</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34</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а/кр Тадано - Тр 350 - М</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К55-В-0001394</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КУ 9817</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46 028,93</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56 155,29</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35</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Транспортная машина ТМ-130</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К55-В-0001446</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41 КА 0753</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18 759,49</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22 886,58</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36</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Горный трактор (Ратрак ) PB42 300</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К55-В-0000893</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41 КУ 6215</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9 650,51</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11 773,62</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37</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Тойота-Л.Круизер-105</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К55-Б-00000677</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 005 РО</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2 700,70</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3 294,85</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38</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Камаз 680202</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К55-В-0001314</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В 063 ВВ</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21 160,01</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25 815,21</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39</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Mitsubishi Delica</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К55-000000605</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А168ХЕ 41</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17 090,41</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20 850,30</w:t>
            </w:r>
          </w:p>
        </w:tc>
      </w:tr>
      <w:tr>
        <w:trPr>
          <w:trHeight w:val="300" w:hRule="atLeast"/>
        </w:trPr>
        <w:tc>
          <w:tcPr>
            <w:tcW w:w="70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000000"/>
                <w:sz w:val="16"/>
                <w:szCs w:val="18"/>
              </w:rPr>
            </w:pPr>
            <w:r>
              <w:rPr>
                <w:rFonts w:eastAsia="Times New Roman" w:cs="Times New Roman" w:ascii="Times New Roman" w:hAnsi="Times New Roman"/>
                <w:color w:val="000000"/>
                <w:sz w:val="16"/>
                <w:szCs w:val="18"/>
              </w:rPr>
              <w:t>40</w:t>
            </w:r>
          </w:p>
        </w:tc>
        <w:tc>
          <w:tcPr>
            <w:tcW w:w="326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ПАЗ  3206-110</w:t>
            </w:r>
          </w:p>
        </w:tc>
        <w:tc>
          <w:tcPr>
            <w:tcW w:w="1700"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К55-000000520</w:t>
            </w:r>
          </w:p>
        </w:tc>
        <w:tc>
          <w:tcPr>
            <w:tcW w:w="127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А089ТС 41</w:t>
            </w:r>
          </w:p>
        </w:tc>
        <w:tc>
          <w:tcPr>
            <w:tcW w:w="1266"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8 827,25</w:t>
            </w:r>
          </w:p>
        </w:tc>
        <w:tc>
          <w:tcPr>
            <w:tcW w:w="1427"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color w:val="auto"/>
                <w:sz w:val="16"/>
                <w:szCs w:val="18"/>
              </w:rPr>
            </w:pPr>
            <w:r>
              <w:rPr>
                <w:rFonts w:eastAsia="Times New Roman" w:cs="Times New Roman" w:ascii="Times New Roman" w:hAnsi="Times New Roman"/>
                <w:color w:val="auto"/>
                <w:sz w:val="16"/>
                <w:szCs w:val="18"/>
              </w:rPr>
              <w:t>10 769,25</w:t>
            </w:r>
          </w:p>
        </w:tc>
      </w:tr>
      <w:tr>
        <w:trPr>
          <w:trHeight w:val="300" w:hRule="atLeast"/>
        </w:trPr>
        <w:tc>
          <w:tcPr>
            <w:tcW w:w="6945" w:type="dxa"/>
            <w:gridSpan w:val="4"/>
            <w:tcBorders>
              <w:top w:val="single" w:sz="4" w:space="0" w:color="000000"/>
              <w:left w:val="single" w:sz="4" w:space="0" w:color="000000"/>
              <w:bottom w:val="single" w:sz="4" w:space="0" w:color="000000"/>
              <w:right w:val="single" w:sz="4" w:space="0" w:color="000000"/>
            </w:tcBorders>
            <w:shd w:color="000000" w:fill="D7E4F2"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t>Возобновляемая энергетика</w:t>
            </w:r>
          </w:p>
        </w:tc>
        <w:tc>
          <w:tcPr>
            <w:tcW w:w="1266" w:type="dxa"/>
            <w:tcBorders>
              <w:bottom w:val="single" w:sz="4" w:space="0" w:color="000000"/>
              <w:right w:val="single" w:sz="4" w:space="0" w:color="000000"/>
            </w:tcBorders>
            <w:shd w:color="000000" w:fill="D7E4F2"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t>151 635,86</w:t>
            </w:r>
          </w:p>
        </w:tc>
        <w:tc>
          <w:tcPr>
            <w:tcW w:w="1427" w:type="dxa"/>
            <w:tcBorders>
              <w:bottom w:val="single" w:sz="4" w:space="0" w:color="000000"/>
              <w:right w:val="single" w:sz="4" w:space="0" w:color="000000"/>
            </w:tcBorders>
            <w:shd w:color="000000" w:fill="D7E4F2"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t>184 995,74</w:t>
            </w:r>
          </w:p>
        </w:tc>
      </w:tr>
      <w:tr>
        <w:trPr>
          <w:trHeight w:val="300" w:hRule="atLeast"/>
        </w:trPr>
        <w:tc>
          <w:tcPr>
            <w:tcW w:w="6945" w:type="dxa"/>
            <w:gridSpan w:val="4"/>
            <w:tcBorders>
              <w:top w:val="single" w:sz="4" w:space="0" w:color="000000"/>
              <w:left w:val="single" w:sz="4" w:space="0" w:color="000000"/>
              <w:bottom w:val="single" w:sz="4" w:space="0" w:color="000000"/>
              <w:right w:val="single" w:sz="4" w:space="0" w:color="000000"/>
            </w:tcBorders>
            <w:shd w:color="000000" w:fill="D7E4F2" w:val="clear"/>
            <w:vAlign w:val="center"/>
          </w:tcPr>
          <w:p>
            <w:pPr>
              <w:pStyle w:val="Normal"/>
              <w:widowControl w:val="false"/>
              <w:suppressAutoHyphens w:val="false"/>
              <w:spacing w:lineRule="auto" w:line="240"/>
              <w:ind w:hanging="0"/>
              <w:jc w:val="left"/>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t>ПАО КАМЧАТСКЭНЕРГО</w:t>
            </w:r>
          </w:p>
        </w:tc>
        <w:tc>
          <w:tcPr>
            <w:tcW w:w="1266" w:type="dxa"/>
            <w:tcBorders>
              <w:bottom w:val="single" w:sz="4" w:space="0" w:color="000000"/>
              <w:right w:val="single" w:sz="4" w:space="0" w:color="000000"/>
            </w:tcBorders>
            <w:shd w:color="000000" w:fill="D7E4F2"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t>449 183,80</w:t>
            </w:r>
          </w:p>
        </w:tc>
        <w:tc>
          <w:tcPr>
            <w:tcW w:w="1427" w:type="dxa"/>
            <w:tcBorders>
              <w:bottom w:val="single" w:sz="4" w:space="0" w:color="000000"/>
              <w:right w:val="single" w:sz="4" w:space="0" w:color="000000"/>
            </w:tcBorders>
            <w:shd w:color="000000" w:fill="D7E4F2" w:val="clear"/>
            <w:vAlign w:val="center"/>
          </w:tcPr>
          <w:p>
            <w:pPr>
              <w:pStyle w:val="Normal"/>
              <w:widowControl w:val="false"/>
              <w:suppressAutoHyphens w:val="false"/>
              <w:spacing w:lineRule="auto" w:line="240"/>
              <w:ind w:hanging="0"/>
              <w:jc w:val="right"/>
              <w:rPr>
                <w:rFonts w:ascii="Times New Roman" w:hAnsi="Times New Roman" w:eastAsia="Times New Roman" w:cs="Times New Roman"/>
                <w:b/>
                <w:bCs/>
                <w:color w:val="auto"/>
                <w:sz w:val="16"/>
                <w:szCs w:val="18"/>
              </w:rPr>
            </w:pPr>
            <w:r>
              <w:rPr>
                <w:rFonts w:eastAsia="Times New Roman" w:cs="Times New Roman" w:ascii="Times New Roman" w:hAnsi="Times New Roman"/>
                <w:b/>
                <w:bCs/>
                <w:color w:val="auto"/>
                <w:sz w:val="16"/>
                <w:szCs w:val="18"/>
              </w:rPr>
              <w:t>548 004,23</w:t>
            </w:r>
          </w:p>
        </w:tc>
      </w:tr>
    </w:tbl>
    <w:p>
      <w:pPr>
        <w:pStyle w:val="Normal"/>
        <w:spacing w:lineRule="auto" w:line="240"/>
        <w:ind w:hanging="0"/>
        <w:rPr>
          <w:sz w:val="24"/>
          <w:szCs w:val="24"/>
        </w:rPr>
      </w:pPr>
      <w:r>
        <w:rPr>
          <w:rFonts w:cs="Times New Roman" w:ascii="Times New Roman" w:hAnsi="Times New Roman"/>
          <w:sz w:val="24"/>
          <w:szCs w:val="24"/>
        </w:rPr>
        <w:t>¹</w:t>
      </w:r>
      <w:r>
        <w:rPr>
          <w:sz w:val="24"/>
          <w:szCs w:val="24"/>
        </w:rPr>
        <w:t xml:space="preserve"> Стоимость аренды (размер арендной платы) указан на дату заключения договора. В соответствии с п. 3.2 Договора размер арендной платы может быть изменён по соглашению Сторон, оформленному дополнительным соглашением.</w:t>
      </w:r>
    </w:p>
    <w:p>
      <w:pPr>
        <w:pStyle w:val="Normal"/>
        <w:spacing w:lineRule="auto" w:line="240"/>
        <w:ind w:right="312" w:firstLine="709"/>
        <w:rPr>
          <w:rFonts w:ascii="Times New Roman" w:hAnsi="Times New Roman"/>
          <w:sz w:val="24"/>
          <w:szCs w:val="24"/>
        </w:rPr>
      </w:pPr>
      <w:r>
        <w:rPr>
          <w:rFonts w:ascii="Times New Roman" w:hAnsi="Times New Roman"/>
          <w:sz w:val="24"/>
          <w:szCs w:val="24"/>
        </w:rPr>
      </w:r>
    </w:p>
    <w:p>
      <w:pPr>
        <w:pStyle w:val="Normal"/>
        <w:spacing w:lineRule="auto" w:line="240"/>
        <w:ind w:right="340" w:hanging="0"/>
        <w:jc w:val="center"/>
        <w:rPr>
          <w:sz w:val="24"/>
          <w:szCs w:val="24"/>
        </w:rPr>
      </w:pPr>
      <w:r>
        <w:rPr>
          <w:rFonts w:ascii="Times New Roman" w:hAnsi="Times New Roman"/>
          <w:sz w:val="24"/>
          <w:szCs w:val="24"/>
        </w:rPr>
        <w:t>Подписи Сторон:</w:t>
      </w:r>
    </w:p>
    <w:p>
      <w:pPr>
        <w:pStyle w:val="Normal"/>
        <w:spacing w:lineRule="auto" w:line="240"/>
        <w:ind w:right="340" w:hanging="0"/>
        <w:jc w:val="center"/>
        <w:rPr>
          <w:sz w:val="24"/>
          <w:szCs w:val="24"/>
        </w:rPr>
      </w:pPr>
      <w:r>
        <w:rPr>
          <w:sz w:val="24"/>
          <w:szCs w:val="24"/>
        </w:rPr>
      </w:r>
    </w:p>
    <w:tbl>
      <w:tblPr>
        <w:tblW w:w="963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9"/>
        <w:gridCol w:w="4819"/>
      </w:tblGrid>
      <w:tr>
        <w:trPr/>
        <w:tc>
          <w:tcPr>
            <w:tcW w:w="4819" w:type="dxa"/>
            <w:tcBorders/>
            <w:shd w:color="auto" w:fill="FFFFFF" w:val="clear"/>
          </w:tcPr>
          <w:p>
            <w:pPr>
              <w:pStyle w:val="Normal"/>
              <w:widowControl w:val="false"/>
              <w:spacing w:lineRule="auto" w:line="240"/>
              <w:ind w:hanging="0"/>
              <w:jc w:val="left"/>
              <w:rPr>
                <w:b/>
                <w:sz w:val="24"/>
                <w:szCs w:val="24"/>
              </w:rPr>
            </w:pPr>
            <w:r>
              <w:rPr>
                <w:rFonts w:ascii="Times New Roman" w:hAnsi="Times New Roman"/>
                <w:b/>
                <w:sz w:val="24"/>
                <w:szCs w:val="24"/>
              </w:rPr>
              <w:t>Арендодатель:</w:t>
            </w:r>
          </w:p>
          <w:p>
            <w:pPr>
              <w:pStyle w:val="Normal"/>
              <w:widowControl w:val="false"/>
              <w:spacing w:lineRule="auto" w:line="240"/>
              <w:ind w:hanging="0"/>
              <w:jc w:val="left"/>
              <w:rPr>
                <w:sz w:val="24"/>
                <w:szCs w:val="24"/>
              </w:rPr>
            </w:pPr>
            <w:r>
              <w:rPr>
                <w:rFonts w:ascii="Times New Roman" w:hAnsi="Times New Roman"/>
                <w:sz w:val="24"/>
                <w:szCs w:val="24"/>
              </w:rPr>
              <w:t>Генеральный директор</w:t>
            </w:r>
          </w:p>
          <w:p>
            <w:pPr>
              <w:pStyle w:val="Normal"/>
              <w:widowControl w:val="false"/>
              <w:spacing w:lineRule="auto" w:line="240"/>
              <w:ind w:hanging="0"/>
              <w:jc w:val="left"/>
              <w:rPr>
                <w:b/>
                <w:sz w:val="24"/>
                <w:szCs w:val="24"/>
              </w:rPr>
            </w:pPr>
            <w:r>
              <w:rPr>
                <w:rFonts w:ascii="Times New Roman" w:hAnsi="Times New Roman"/>
                <w:b/>
                <w:sz w:val="24"/>
                <w:szCs w:val="24"/>
              </w:rPr>
              <w:t>ПАО «Камчатскэнерго»</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p>
            <w:pPr>
              <w:pStyle w:val="Normal"/>
              <w:widowControl w:val="false"/>
              <w:spacing w:lineRule="auto" w:line="240"/>
              <w:ind w:hanging="0"/>
              <w:jc w:val="left"/>
              <w:rPr>
                <w:sz w:val="24"/>
                <w:szCs w:val="24"/>
              </w:rPr>
            </w:pPr>
            <w:r>
              <w:rPr>
                <w:rFonts w:ascii="Times New Roman" w:hAnsi="Times New Roman"/>
                <w:sz w:val="24"/>
                <w:szCs w:val="24"/>
              </w:rPr>
              <w:t>___________________ /</w:t>
            </w:r>
            <w:r>
              <w:rPr>
                <w:rFonts w:ascii="Times New Roman" w:hAnsi="Times New Roman"/>
                <w:sz w:val="24"/>
                <w:szCs w:val="24"/>
              </w:rPr>
              <w:t>___________/</w:t>
            </w:r>
          </w:p>
          <w:p>
            <w:pPr>
              <w:pStyle w:val="Normal"/>
              <w:widowControl w:val="false"/>
              <w:spacing w:lineRule="auto" w:line="240"/>
              <w:ind w:hanging="0"/>
              <w:jc w:val="left"/>
              <w:rPr>
                <w:sz w:val="24"/>
                <w:szCs w:val="24"/>
              </w:rPr>
            </w:pPr>
            <w:r>
              <w:rPr>
                <w:rFonts w:ascii="Times New Roman" w:hAnsi="Times New Roman"/>
                <w:sz w:val="24"/>
                <w:szCs w:val="24"/>
              </w:rPr>
              <w:t>м.п.</w:t>
            </w:r>
          </w:p>
        </w:tc>
        <w:tc>
          <w:tcPr>
            <w:tcW w:w="4819" w:type="dxa"/>
            <w:tcBorders/>
            <w:shd w:color="auto" w:fill="FFFFFF" w:val="clear"/>
          </w:tcPr>
          <w:p>
            <w:pPr>
              <w:pStyle w:val="Normal"/>
              <w:widowControl w:val="false"/>
              <w:spacing w:lineRule="auto" w:line="240"/>
              <w:ind w:hanging="0"/>
              <w:jc w:val="left"/>
              <w:rPr>
                <w:b/>
                <w:sz w:val="24"/>
                <w:szCs w:val="24"/>
              </w:rPr>
            </w:pPr>
            <w:r>
              <w:rPr>
                <w:rFonts w:ascii="Times New Roman" w:hAnsi="Times New Roman"/>
                <w:b/>
                <w:sz w:val="24"/>
                <w:szCs w:val="24"/>
              </w:rPr>
              <w:t>Арендатор:</w:t>
            </w:r>
          </w:p>
          <w:p>
            <w:pPr>
              <w:pStyle w:val="Normal"/>
              <w:widowControl w:val="false"/>
              <w:spacing w:lineRule="auto" w:line="240"/>
              <w:ind w:hanging="0"/>
              <w:jc w:val="left"/>
              <w:rPr>
                <w:sz w:val="24"/>
                <w:szCs w:val="24"/>
              </w:rPr>
            </w:pPr>
            <w:r>
              <w:rPr>
                <w:rFonts w:ascii="Times New Roman" w:hAnsi="Times New Roman"/>
                <w:sz w:val="24"/>
                <w:szCs w:val="24"/>
              </w:rPr>
              <w:t>Директор Камчатского филиала</w:t>
            </w:r>
          </w:p>
          <w:p>
            <w:pPr>
              <w:pStyle w:val="Normal"/>
              <w:widowControl w:val="false"/>
              <w:spacing w:lineRule="auto" w:line="240"/>
              <w:ind w:hanging="0"/>
              <w:jc w:val="left"/>
              <w:rPr>
                <w:sz w:val="24"/>
                <w:szCs w:val="24"/>
              </w:rPr>
            </w:pPr>
            <w:r>
              <w:rPr>
                <w:rFonts w:ascii="Times New Roman" w:hAnsi="Times New Roman"/>
                <w:b/>
                <w:sz w:val="24"/>
                <w:szCs w:val="24"/>
              </w:rPr>
              <w:t>АО «ТК РусГидро»</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p>
            <w:pPr>
              <w:pStyle w:val="Normal"/>
              <w:widowControl w:val="false"/>
              <w:spacing w:lineRule="auto" w:line="240"/>
              <w:ind w:hanging="0"/>
              <w:jc w:val="left"/>
              <w:rPr>
                <w:sz w:val="24"/>
                <w:szCs w:val="24"/>
              </w:rPr>
            </w:pPr>
            <w:r>
              <w:rPr>
                <w:rFonts w:ascii="Times New Roman" w:hAnsi="Times New Roman"/>
                <w:sz w:val="24"/>
                <w:szCs w:val="24"/>
              </w:rPr>
              <w:t>________________ М.В. Нешев</w:t>
            </w:r>
          </w:p>
          <w:p>
            <w:pPr>
              <w:pStyle w:val="Normal"/>
              <w:widowControl w:val="false"/>
              <w:spacing w:lineRule="auto" w:line="240"/>
              <w:ind w:hanging="0"/>
              <w:jc w:val="left"/>
              <w:rPr>
                <w:sz w:val="24"/>
                <w:szCs w:val="24"/>
              </w:rPr>
            </w:pPr>
            <w:r>
              <w:rPr>
                <w:rFonts w:ascii="Times New Roman" w:hAnsi="Times New Roman"/>
                <w:sz w:val="24"/>
                <w:szCs w:val="24"/>
              </w:rPr>
              <w:t>м.п.</w:t>
            </w:r>
          </w:p>
        </w:tc>
      </w:tr>
    </w:tbl>
    <w:p>
      <w:pPr>
        <w:pStyle w:val="Normal"/>
        <w:spacing w:lineRule="auto" w:line="240"/>
        <w:ind w:hanging="0"/>
        <w:jc w:val="right"/>
        <w:rPr>
          <w:sz w:val="24"/>
          <w:szCs w:val="24"/>
        </w:rPr>
      </w:pPr>
      <w:r>
        <w:br w:type="page"/>
      </w:r>
      <w:r>
        <w:rPr>
          <w:rFonts w:ascii="Times New Roman" w:hAnsi="Times New Roman"/>
          <w:sz w:val="24"/>
          <w:szCs w:val="24"/>
        </w:rPr>
        <w:t>Приложение № 2</w:t>
      </w:r>
    </w:p>
    <w:p>
      <w:pPr>
        <w:pStyle w:val="Normal"/>
        <w:numPr>
          <w:ilvl w:val="0"/>
          <w:numId w:val="0"/>
        </w:numPr>
        <w:spacing w:lineRule="auto" w:line="240"/>
        <w:ind w:right="-2" w:hanging="0"/>
        <w:jc w:val="right"/>
        <w:outlineLvl w:val="0"/>
        <w:rPr>
          <w:sz w:val="24"/>
          <w:szCs w:val="24"/>
        </w:rPr>
      </w:pPr>
      <w:r>
        <w:rPr>
          <w:rFonts w:ascii="Times New Roman" w:hAnsi="Times New Roman"/>
          <w:sz w:val="24"/>
          <w:szCs w:val="24"/>
        </w:rPr>
        <w:t>к договору аренды транспортных средств без экипажа</w:t>
      </w:r>
    </w:p>
    <w:p>
      <w:pPr>
        <w:pStyle w:val="Normal"/>
        <w:numPr>
          <w:ilvl w:val="0"/>
          <w:numId w:val="0"/>
        </w:numPr>
        <w:spacing w:lineRule="auto" w:line="240"/>
        <w:ind w:right="-2" w:hanging="0"/>
        <w:jc w:val="right"/>
        <w:outlineLvl w:val="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___ от «__»______ 202__ г.</w:t>
      </w:r>
    </w:p>
    <w:p>
      <w:pPr>
        <w:pStyle w:val="Normal"/>
        <w:tabs>
          <w:tab w:val="clear" w:pos="708"/>
          <w:tab w:val="left" w:pos="8745" w:leader="none"/>
        </w:tabs>
        <w:spacing w:lineRule="auto" w:line="240"/>
        <w:ind w:right="-2" w:hanging="0"/>
        <w:jc w:val="right"/>
        <w:rPr>
          <w:rFonts w:ascii="Times New Roman" w:hAnsi="Times New Roman"/>
          <w:sz w:val="24"/>
          <w:szCs w:val="24"/>
        </w:rPr>
      </w:pPr>
      <w:r>
        <w:rPr>
          <w:rFonts w:ascii="Times New Roman" w:hAnsi="Times New Roman"/>
          <w:sz w:val="24"/>
          <w:szCs w:val="24"/>
        </w:rPr>
      </w:r>
    </w:p>
    <w:p>
      <w:pPr>
        <w:pStyle w:val="Normal"/>
        <w:spacing w:lineRule="auto" w:line="240"/>
        <w:ind w:hanging="0"/>
        <w:jc w:val="center"/>
        <w:rPr>
          <w:b/>
          <w:sz w:val="24"/>
          <w:szCs w:val="24"/>
        </w:rPr>
      </w:pPr>
      <w:r>
        <w:rPr>
          <w:rFonts w:ascii="Times New Roman" w:hAnsi="Times New Roman"/>
          <w:b/>
          <w:sz w:val="24"/>
          <w:szCs w:val="24"/>
        </w:rPr>
        <w:t>(Форма)</w:t>
      </w:r>
    </w:p>
    <w:p>
      <w:pPr>
        <w:pStyle w:val="Normal"/>
        <w:spacing w:lineRule="auto" w:line="240" w:before="0" w:after="0"/>
        <w:ind w:hanging="0"/>
        <w:contextualSpacing/>
        <w:jc w:val="center"/>
        <w:rPr>
          <w:sz w:val="24"/>
          <w:szCs w:val="24"/>
        </w:rPr>
      </w:pPr>
      <w:r>
        <w:rPr>
          <w:rFonts w:ascii="Times New Roman" w:hAnsi="Times New Roman"/>
          <w:sz w:val="24"/>
          <w:szCs w:val="24"/>
        </w:rPr>
        <w:t xml:space="preserve">Акт приёма-передачи транспортного средства </w:t>
      </w:r>
    </w:p>
    <w:p>
      <w:pPr>
        <w:pStyle w:val="Normal"/>
        <w:spacing w:lineRule="auto" w:line="240" w:before="0" w:after="0"/>
        <w:contextualSpacing/>
        <w:jc w:val="center"/>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9"/>
        <w:contextualSpacing/>
        <w:rPr/>
      </w:pPr>
      <w:r>
        <w:rPr>
          <w:rFonts w:ascii="Times New Roman" w:hAnsi="Times New Roman"/>
          <w:sz w:val="24"/>
          <w:szCs w:val="24"/>
        </w:rPr>
        <w:t>ПАО «Камчатскэнерго» (далее – «</w:t>
      </w:r>
      <w:r>
        <w:rPr>
          <w:rFonts w:ascii="Times New Roman" w:hAnsi="Times New Roman"/>
          <w:bCs/>
          <w:sz w:val="24"/>
          <w:szCs w:val="24"/>
        </w:rPr>
        <w:t>Арендодатель</w:t>
      </w:r>
      <w:r>
        <w:rPr>
          <w:rFonts w:ascii="Times New Roman" w:hAnsi="Times New Roman"/>
          <w:sz w:val="24"/>
          <w:szCs w:val="24"/>
        </w:rPr>
        <w:t>»), в лице _______________, действующего на основании ____________, и АО «ТК РусГидро» (далее – «Арендатор», в лице ___________________, действующего на основании _________________, составили акт приёма-передачи о нижеследующем:</w:t>
      </w:r>
    </w:p>
    <w:p>
      <w:pPr>
        <w:pStyle w:val="Normal"/>
        <w:spacing w:lineRule="auto" w:line="240" w:before="0" w:after="0"/>
        <w:ind w:firstLine="709"/>
        <w:contextualSpacing/>
        <w:rPr/>
      </w:pPr>
      <w:r>
        <w:rPr>
          <w:rFonts w:ascii="Times New Roman" w:hAnsi="Times New Roman"/>
          <w:sz w:val="24"/>
          <w:szCs w:val="24"/>
        </w:rPr>
        <w:t>В целях исполнения Договора аренды транспортных средств без экипажа от</w:t>
        <w:br/>
        <w:t>«___» __________ 20___г. № __________ Арендодатель передаёт, а Арендатор принимает следующее транспортное средство:</w:t>
      </w:r>
    </w:p>
    <w:p>
      <w:pPr>
        <w:pStyle w:val="Normal"/>
        <w:spacing w:lineRule="auto" w:line="240" w:before="0" w:after="0"/>
        <w:ind w:hanging="0"/>
        <w:contextualSpacing/>
        <w:rPr/>
      </w:pPr>
      <w:r>
        <w:rPr>
          <w:rFonts w:ascii="Times New Roman" w:hAnsi="Times New Roman"/>
          <w:sz w:val="24"/>
          <w:szCs w:val="24"/>
        </w:rPr>
        <w:t xml:space="preserve">- марка транспортного средства – </w:t>
      </w:r>
    </w:p>
    <w:p>
      <w:pPr>
        <w:pStyle w:val="Normal"/>
        <w:spacing w:lineRule="auto" w:line="240" w:before="0" w:after="0"/>
        <w:ind w:hanging="0"/>
        <w:contextualSpacing/>
        <w:rPr/>
      </w:pPr>
      <w:r>
        <w:rPr>
          <w:rFonts w:ascii="Times New Roman" w:hAnsi="Times New Roman"/>
          <w:sz w:val="24"/>
          <w:szCs w:val="24"/>
        </w:rPr>
        <w:t>- производство</w:t>
        <w:tab/>
        <w:tab/>
        <w:tab/>
        <w:t xml:space="preserve">- </w:t>
      </w:r>
    </w:p>
    <w:p>
      <w:pPr>
        <w:pStyle w:val="Normal"/>
        <w:spacing w:lineRule="auto" w:line="240" w:before="0" w:after="0"/>
        <w:ind w:hanging="0"/>
        <w:contextualSpacing/>
        <w:rPr/>
      </w:pPr>
      <w:r>
        <w:rPr>
          <w:rFonts w:ascii="Times New Roman" w:hAnsi="Times New Roman"/>
          <w:sz w:val="24"/>
          <w:szCs w:val="24"/>
        </w:rPr>
        <w:t>- номерной знак</w:t>
        <w:tab/>
        <w:tab/>
        <w:tab/>
        <w:t xml:space="preserve">- </w:t>
      </w:r>
    </w:p>
    <w:p>
      <w:pPr>
        <w:pStyle w:val="Normal"/>
        <w:spacing w:lineRule="auto" w:line="240" w:before="0" w:after="0"/>
        <w:ind w:hanging="0"/>
        <w:contextualSpacing/>
        <w:rPr/>
      </w:pPr>
      <w:r>
        <w:rPr>
          <w:rFonts w:ascii="Times New Roman" w:hAnsi="Times New Roman"/>
          <w:sz w:val="24"/>
          <w:szCs w:val="24"/>
        </w:rPr>
        <w:t>- № двигателя</w:t>
        <w:tab/>
        <w:tab/>
        <w:tab/>
        <w:t xml:space="preserve">- </w:t>
      </w:r>
    </w:p>
    <w:p>
      <w:pPr>
        <w:pStyle w:val="Normal"/>
        <w:spacing w:lineRule="auto" w:line="240" w:before="0" w:after="0"/>
        <w:ind w:hanging="0"/>
        <w:contextualSpacing/>
        <w:rPr/>
      </w:pPr>
      <w:r>
        <w:rPr>
          <w:rFonts w:ascii="Times New Roman" w:hAnsi="Times New Roman"/>
          <w:sz w:val="24"/>
          <w:szCs w:val="24"/>
        </w:rPr>
        <w:t>- № кузова</w:t>
        <w:tab/>
        <w:tab/>
        <w:tab/>
        <w:tab/>
        <w:t xml:space="preserve">- </w:t>
      </w:r>
    </w:p>
    <w:p>
      <w:pPr>
        <w:pStyle w:val="Normal"/>
        <w:spacing w:lineRule="auto" w:line="240" w:before="0" w:after="0"/>
        <w:ind w:hanging="0"/>
        <w:contextualSpacing/>
        <w:rPr/>
      </w:pPr>
      <w:r>
        <w:rPr>
          <w:rFonts w:ascii="Times New Roman" w:hAnsi="Times New Roman"/>
          <w:sz w:val="24"/>
          <w:szCs w:val="24"/>
        </w:rPr>
        <w:t>- № шасси (рама)</w:t>
        <w:tab/>
        <w:tab/>
        <w:tab/>
        <w:t xml:space="preserve">- </w:t>
      </w:r>
    </w:p>
    <w:p>
      <w:pPr>
        <w:pStyle w:val="Normal"/>
        <w:spacing w:lineRule="auto" w:line="240" w:before="0" w:after="0"/>
        <w:ind w:hanging="0"/>
        <w:contextualSpacing/>
        <w:rPr/>
      </w:pPr>
      <w:r>
        <w:rPr>
          <w:rFonts w:ascii="Times New Roman" w:hAnsi="Times New Roman"/>
          <w:sz w:val="24"/>
          <w:szCs w:val="24"/>
        </w:rPr>
        <w:t>- год выпуска</w:t>
        <w:tab/>
        <w:tab/>
        <w:tab/>
        <w:tab/>
        <w:t xml:space="preserve">- </w:t>
      </w:r>
    </w:p>
    <w:p>
      <w:pPr>
        <w:pStyle w:val="Normal"/>
        <w:spacing w:lineRule="auto" w:line="240" w:before="0" w:after="0"/>
        <w:ind w:hanging="0"/>
        <w:contextualSpacing/>
        <w:rPr/>
      </w:pPr>
      <w:r>
        <w:rPr>
          <w:rFonts w:ascii="Times New Roman" w:hAnsi="Times New Roman"/>
          <w:sz w:val="24"/>
          <w:szCs w:val="24"/>
        </w:rPr>
        <w:t xml:space="preserve">- цвет </w:t>
        <w:tab/>
        <w:tab/>
        <w:tab/>
        <w:tab/>
        <w:tab/>
        <w:t xml:space="preserve">- </w:t>
      </w:r>
    </w:p>
    <w:p>
      <w:pPr>
        <w:pStyle w:val="Normal"/>
        <w:spacing w:lineRule="auto" w:line="240" w:before="0" w:after="0"/>
        <w:ind w:hanging="0"/>
        <w:contextualSpacing/>
        <w:rPr/>
      </w:pPr>
      <w:r>
        <w:rPr>
          <w:rFonts w:ascii="Times New Roman" w:hAnsi="Times New Roman"/>
          <w:sz w:val="24"/>
          <w:szCs w:val="24"/>
        </w:rPr>
        <w:t>- идентификационный номер (</w:t>
      </w:r>
      <w:r>
        <w:rPr>
          <w:rFonts w:ascii="Times New Roman" w:hAnsi="Times New Roman"/>
          <w:sz w:val="24"/>
          <w:szCs w:val="24"/>
          <w:lang w:val="en-US"/>
        </w:rPr>
        <w:t>VIN</w:t>
      </w:r>
      <w:r>
        <w:rPr>
          <w:rFonts w:ascii="Times New Roman" w:hAnsi="Times New Roman"/>
          <w:sz w:val="24"/>
          <w:szCs w:val="24"/>
        </w:rPr>
        <w:t xml:space="preserve">) - </w:t>
      </w:r>
    </w:p>
    <w:p>
      <w:pPr>
        <w:pStyle w:val="Normal"/>
        <w:spacing w:lineRule="auto" w:line="240" w:before="0" w:after="0"/>
        <w:ind w:firstLine="709"/>
        <w:contextualSpacing/>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9"/>
        <w:contextualSpacing/>
        <w:rPr/>
      </w:pPr>
      <w:r>
        <w:rPr>
          <w:rFonts w:ascii="Times New Roman" w:hAnsi="Times New Roman"/>
          <w:sz w:val="24"/>
          <w:szCs w:val="24"/>
        </w:rPr>
        <w:t xml:space="preserve">Арендодатель передаёт, а Арендатор принимает следующие документы: </w:t>
      </w:r>
    </w:p>
    <w:p>
      <w:pPr>
        <w:pStyle w:val="Normal"/>
        <w:spacing w:lineRule="auto" w:line="240" w:before="0" w:after="0"/>
        <w:ind w:hanging="0"/>
        <w:contextualSpacing/>
        <w:rPr/>
      </w:pPr>
      <w:r>
        <w:rPr>
          <w:rFonts w:ascii="Times New Roman" w:hAnsi="Times New Roman"/>
          <w:sz w:val="24"/>
          <w:szCs w:val="24"/>
        </w:rPr>
        <w:t xml:space="preserve">- свидетельство о регистрации транспортного средства - </w:t>
      </w:r>
      <w:r>
        <w:rPr>
          <w:rFonts w:ascii="Times New Roman" w:hAnsi="Times New Roman"/>
          <w:color w:val="000000"/>
          <w:sz w:val="24"/>
          <w:szCs w:val="24"/>
        </w:rPr>
        <w:t>_________________________;</w:t>
      </w:r>
    </w:p>
    <w:p>
      <w:pPr>
        <w:pStyle w:val="Normal"/>
        <w:spacing w:lineRule="auto" w:line="240" w:before="0" w:after="0"/>
        <w:ind w:hanging="0"/>
        <w:contextualSpacing/>
        <w:rPr/>
      </w:pPr>
      <w:r>
        <w:rPr>
          <w:rFonts w:ascii="Times New Roman" w:hAnsi="Times New Roman"/>
          <w:color w:val="000000"/>
          <w:sz w:val="24"/>
          <w:szCs w:val="24"/>
        </w:rPr>
        <w:t>- страховой полис - _________________________________________________________;</w:t>
      </w:r>
    </w:p>
    <w:p>
      <w:pPr>
        <w:pStyle w:val="Normal"/>
        <w:spacing w:lineRule="auto" w:line="240" w:before="0" w:after="0"/>
        <w:ind w:hanging="0"/>
        <w:contextualSpacing/>
        <w:rPr/>
      </w:pPr>
      <w:r>
        <w:rPr>
          <w:rFonts w:ascii="Times New Roman" w:hAnsi="Times New Roman"/>
          <w:color w:val="000000"/>
          <w:sz w:val="24"/>
          <w:szCs w:val="24"/>
        </w:rPr>
        <w:t>- ПТС - ___________________________.</w:t>
      </w:r>
    </w:p>
    <w:p>
      <w:pPr>
        <w:pStyle w:val="Normal"/>
        <w:spacing w:lineRule="auto" w:line="240" w:before="0" w:after="0"/>
        <w:ind w:firstLine="709"/>
        <w:contextualSpacing/>
        <w:rPr/>
      </w:pPr>
      <w:r>
        <w:rPr>
          <w:rFonts w:ascii="Times New Roman" w:hAnsi="Times New Roman"/>
          <w:sz w:val="24"/>
          <w:szCs w:val="24"/>
        </w:rPr>
        <w:t>Стороны подтверждают, что на момент приёма-передачи транспортное средство находится в технически исправном/неисправном состоянии, готово/не готово к эксплуатации __________________________________________________________________</w:t>
      </w:r>
    </w:p>
    <w:p>
      <w:pPr>
        <w:pStyle w:val="Normal"/>
        <w:spacing w:lineRule="auto" w:line="240" w:before="0" w:after="0"/>
        <w:ind w:hanging="0"/>
        <w:contextualSpacing/>
        <w:rPr/>
      </w:pPr>
      <w:r>
        <w:rPr>
          <w:rFonts w:ascii="Times New Roman" w:hAnsi="Times New Roman"/>
          <w:sz w:val="24"/>
          <w:szCs w:val="24"/>
        </w:rPr>
        <w:t>______________________________________________________________________________.</w:t>
      </w:r>
    </w:p>
    <w:p>
      <w:pPr>
        <w:pStyle w:val="Normal"/>
        <w:spacing w:lineRule="auto" w:line="240" w:before="0" w:after="0"/>
        <w:ind w:firstLine="709"/>
        <w:contextualSpacing/>
        <w:rPr>
          <w:rFonts w:ascii="Times New Roman" w:hAnsi="Times New Roman"/>
          <w:sz w:val="24"/>
          <w:szCs w:val="24"/>
        </w:rPr>
      </w:pPr>
      <w:r>
        <w:rPr>
          <w:rFonts w:ascii="Times New Roman" w:hAnsi="Times New Roman"/>
          <w:sz w:val="24"/>
          <w:szCs w:val="24"/>
        </w:rPr>
      </w:r>
    </w:p>
    <w:p>
      <w:pPr>
        <w:pStyle w:val="Normal"/>
        <w:spacing w:lineRule="auto" w:line="240" w:before="0" w:after="0"/>
        <w:ind w:left="252" w:right="312" w:hanging="0"/>
        <w:contextualSpacing/>
        <w:jc w:val="center"/>
        <w:rPr>
          <w:sz w:val="24"/>
          <w:szCs w:val="24"/>
        </w:rPr>
      </w:pPr>
      <w:r>
        <w:rPr>
          <w:rFonts w:ascii="Times New Roman" w:hAnsi="Times New Roman"/>
          <w:sz w:val="24"/>
          <w:szCs w:val="24"/>
        </w:rPr>
        <w:t>Подписи Сторон:</w:t>
      </w:r>
    </w:p>
    <w:tbl>
      <w:tblPr>
        <w:tblW w:w="9498"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749"/>
        <w:gridCol w:w="4748"/>
      </w:tblGrid>
      <w:tr>
        <w:trPr/>
        <w:tc>
          <w:tcPr>
            <w:tcW w:w="4749" w:type="dxa"/>
            <w:tcBorders/>
            <w:shd w:color="auto" w:fill="auto" w:val="clear"/>
          </w:tcPr>
          <w:p>
            <w:pPr>
              <w:pStyle w:val="Normal"/>
              <w:widowControl w:val="false"/>
              <w:spacing w:lineRule="auto" w:line="240" w:before="0" w:after="0"/>
              <w:ind w:firstLine="720"/>
              <w:contextualSpacing/>
              <w:rPr>
                <w:b/>
                <w:sz w:val="24"/>
                <w:szCs w:val="24"/>
              </w:rPr>
            </w:pPr>
            <w:r>
              <w:rPr>
                <w:rFonts w:ascii="Times New Roman" w:hAnsi="Times New Roman"/>
                <w:b/>
                <w:sz w:val="24"/>
                <w:szCs w:val="24"/>
              </w:rPr>
              <w:t>От Арендодателя:</w:t>
            </w:r>
          </w:p>
        </w:tc>
        <w:tc>
          <w:tcPr>
            <w:tcW w:w="4748" w:type="dxa"/>
            <w:tcBorders/>
            <w:shd w:color="auto" w:fill="auto" w:val="clear"/>
          </w:tcPr>
          <w:p>
            <w:pPr>
              <w:pStyle w:val="Normal"/>
              <w:widowControl w:val="false"/>
              <w:spacing w:lineRule="auto" w:line="240" w:before="0" w:after="0"/>
              <w:ind w:firstLine="720"/>
              <w:contextualSpacing/>
              <w:rPr>
                <w:b/>
                <w:sz w:val="24"/>
                <w:szCs w:val="24"/>
              </w:rPr>
            </w:pPr>
            <w:r>
              <w:rPr>
                <w:rFonts w:ascii="Times New Roman" w:hAnsi="Times New Roman"/>
                <w:b/>
                <w:sz w:val="24"/>
                <w:szCs w:val="24"/>
              </w:rPr>
              <w:t xml:space="preserve">             </w:t>
            </w:r>
            <w:r>
              <w:rPr>
                <w:rFonts w:ascii="Times New Roman" w:hAnsi="Times New Roman"/>
                <w:b/>
                <w:sz w:val="24"/>
                <w:szCs w:val="24"/>
              </w:rPr>
              <w:t>От Арендатора:</w:t>
            </w:r>
          </w:p>
        </w:tc>
      </w:tr>
      <w:tr>
        <w:trPr/>
        <w:tc>
          <w:tcPr>
            <w:tcW w:w="4749" w:type="dxa"/>
            <w:tcBorders/>
            <w:shd w:color="auto" w:fill="auto" w:val="clear"/>
          </w:tcPr>
          <w:p>
            <w:pPr>
              <w:pStyle w:val="Normal"/>
              <w:widowControl w:val="false"/>
              <w:spacing w:lineRule="auto" w:line="240" w:before="0" w:after="0"/>
              <w:ind w:hanging="0"/>
              <w:contextualSpacing/>
              <w:jc w:val="left"/>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ind w:hanging="0"/>
              <w:contextualSpacing/>
              <w:jc w:val="left"/>
              <w:rPr>
                <w:sz w:val="24"/>
                <w:szCs w:val="24"/>
              </w:rPr>
            </w:pPr>
            <w:r>
              <w:rPr>
                <w:rFonts w:ascii="Times New Roman" w:hAnsi="Times New Roman"/>
                <w:sz w:val="24"/>
                <w:szCs w:val="24"/>
              </w:rPr>
              <w:t>_______________ /__________/</w:t>
            </w:r>
          </w:p>
          <w:p>
            <w:pPr>
              <w:pStyle w:val="Normal"/>
              <w:widowControl w:val="false"/>
              <w:spacing w:lineRule="auto" w:line="240" w:before="0" w:after="0"/>
              <w:ind w:hanging="0"/>
              <w:contextualSpacing/>
              <w:jc w:val="left"/>
              <w:rPr>
                <w:sz w:val="24"/>
                <w:szCs w:val="24"/>
              </w:rPr>
            </w:pPr>
            <w:r>
              <w:rPr>
                <w:rFonts w:ascii="Times New Roman" w:hAnsi="Times New Roman"/>
                <w:sz w:val="24"/>
                <w:szCs w:val="24"/>
              </w:rPr>
              <w:t>м.п.</w:t>
            </w:r>
          </w:p>
        </w:tc>
        <w:tc>
          <w:tcPr>
            <w:tcW w:w="4748" w:type="dxa"/>
            <w:tcBorders/>
            <w:shd w:color="auto" w:fill="auto" w:val="clear"/>
          </w:tcPr>
          <w:p>
            <w:pPr>
              <w:pStyle w:val="Normal"/>
              <w:widowControl w:val="false"/>
              <w:spacing w:lineRule="auto" w:line="240" w:before="0" w:after="0"/>
              <w:ind w:hanging="0"/>
              <w:contextualSpacing/>
              <w:jc w:val="left"/>
              <w:rPr>
                <w:sz w:val="24"/>
                <w:szCs w:val="24"/>
              </w:rPr>
            </w:pPr>
            <w:r>
              <w:rPr>
                <w:sz w:val="24"/>
                <w:szCs w:val="24"/>
              </w:rPr>
            </w:r>
          </w:p>
          <w:p>
            <w:pPr>
              <w:pStyle w:val="Normal"/>
              <w:widowControl w:val="false"/>
              <w:spacing w:lineRule="auto" w:line="240" w:before="0" w:after="0"/>
              <w:ind w:hanging="0"/>
              <w:contextualSpacing/>
              <w:jc w:val="left"/>
              <w:rPr>
                <w:sz w:val="24"/>
                <w:szCs w:val="24"/>
              </w:rPr>
            </w:pPr>
            <w:r>
              <w:rPr>
                <w:rFonts w:ascii="Times New Roman" w:hAnsi="Times New Roman"/>
                <w:sz w:val="24"/>
                <w:szCs w:val="24"/>
              </w:rPr>
              <w:t xml:space="preserve">   </w:t>
            </w:r>
            <w:r>
              <w:rPr>
                <w:rFonts w:ascii="Times New Roman" w:hAnsi="Times New Roman"/>
                <w:sz w:val="24"/>
                <w:szCs w:val="24"/>
              </w:rPr>
              <w:t>_______________ /___________/</w:t>
            </w:r>
          </w:p>
          <w:p>
            <w:pPr>
              <w:pStyle w:val="Normal"/>
              <w:widowControl w:val="false"/>
              <w:spacing w:lineRule="auto" w:line="240" w:before="0" w:after="0"/>
              <w:ind w:hanging="0"/>
              <w:contextualSpacing/>
              <w:jc w:val="left"/>
              <w:rPr>
                <w:sz w:val="24"/>
                <w:szCs w:val="24"/>
              </w:rPr>
            </w:pPr>
            <w:r>
              <w:rPr>
                <w:rFonts w:ascii="Times New Roman" w:hAnsi="Times New Roman"/>
                <w:sz w:val="24"/>
                <w:szCs w:val="24"/>
              </w:rPr>
              <w:t xml:space="preserve">   </w:t>
            </w:r>
            <w:r>
              <w:rPr>
                <w:rFonts w:ascii="Times New Roman" w:hAnsi="Times New Roman"/>
                <w:sz w:val="24"/>
                <w:szCs w:val="24"/>
              </w:rPr>
              <w:t>м.п.</w:t>
            </w:r>
          </w:p>
        </w:tc>
      </w:tr>
    </w:tbl>
    <w:p>
      <w:pPr>
        <w:pStyle w:val="Normal"/>
        <w:spacing w:lineRule="auto" w:line="240" w:before="0" w:after="0"/>
        <w:contextualSpacing/>
        <w:rPr>
          <w:rFonts w:ascii="Times New Roman" w:hAnsi="Times New Roman"/>
          <w:vanish/>
          <w:sz w:val="24"/>
          <w:szCs w:val="24"/>
        </w:rPr>
      </w:pPr>
      <w:r>
        <w:rPr>
          <w:rFonts w:ascii="Times New Roman" w:hAnsi="Times New Roman"/>
          <w:vanish/>
          <w:sz w:val="24"/>
          <w:szCs w:val="24"/>
        </w:rPr>
      </w:r>
    </w:p>
    <w:p>
      <w:pPr>
        <w:pStyle w:val="Normal"/>
        <w:spacing w:lineRule="auto" w:line="240" w:before="0" w:after="0"/>
        <w:ind w:hanging="0"/>
        <w:contextualSpacing/>
        <w:rPr>
          <w:rFonts w:ascii="Times New Roman" w:hAnsi="Times New Roman"/>
          <w:sz w:val="24"/>
          <w:szCs w:val="24"/>
        </w:rPr>
      </w:pPr>
      <w:r>
        <w:rPr>
          <w:rFonts w:ascii="Times New Roman" w:hAnsi="Times New Roman"/>
          <w:sz w:val="24"/>
          <w:szCs w:val="24"/>
        </w:rPr>
      </w:r>
    </w:p>
    <w:p>
      <w:pPr>
        <w:pStyle w:val="Normal"/>
        <w:spacing w:lineRule="auto" w:line="240" w:before="0" w:after="0"/>
        <w:ind w:hanging="0"/>
        <w:contextualSpacing/>
        <w:jc w:val="center"/>
        <w:rPr>
          <w:rFonts w:ascii="Times New Roman" w:hAnsi="Times New Roman"/>
          <w:sz w:val="24"/>
          <w:szCs w:val="24"/>
        </w:rPr>
      </w:pPr>
      <w:r>
        <w:rPr>
          <w:rFonts w:ascii="Times New Roman" w:hAnsi="Times New Roman"/>
          <w:sz w:val="24"/>
          <w:szCs w:val="24"/>
        </w:rPr>
      </w:r>
    </w:p>
    <w:p>
      <w:pPr>
        <w:pStyle w:val="Normal"/>
        <w:spacing w:lineRule="auto" w:line="240" w:before="0" w:after="0"/>
        <w:ind w:hanging="0"/>
        <w:contextualSpacing/>
        <w:jc w:val="center"/>
        <w:rPr>
          <w:sz w:val="24"/>
          <w:szCs w:val="24"/>
        </w:rPr>
      </w:pPr>
      <w:r>
        <w:rPr>
          <w:rFonts w:ascii="Times New Roman" w:hAnsi="Times New Roman"/>
          <w:sz w:val="24"/>
          <w:szCs w:val="24"/>
        </w:rPr>
        <w:t>ФОРМА СОГЛАСОВАНА</w:t>
      </w:r>
    </w:p>
    <w:p>
      <w:pPr>
        <w:pStyle w:val="Normal"/>
        <w:ind w:hanging="0"/>
        <w:rPr>
          <w:rFonts w:ascii="Times New Roman" w:hAnsi="Times New Roman"/>
          <w:sz w:val="24"/>
          <w:szCs w:val="24"/>
        </w:rPr>
      </w:pPr>
      <w:r>
        <w:rPr>
          <w:rFonts w:ascii="Times New Roman" w:hAnsi="Times New Roman"/>
          <w:sz w:val="24"/>
          <w:szCs w:val="24"/>
        </w:rPr>
      </w:r>
    </w:p>
    <w:tbl>
      <w:tblPr>
        <w:tblW w:w="963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9"/>
        <w:gridCol w:w="4819"/>
      </w:tblGrid>
      <w:tr>
        <w:trPr/>
        <w:tc>
          <w:tcPr>
            <w:tcW w:w="4819" w:type="dxa"/>
            <w:tcBorders/>
            <w:shd w:color="auto" w:fill="FFFFFF" w:val="clear"/>
          </w:tcPr>
          <w:p>
            <w:pPr>
              <w:pStyle w:val="Normal"/>
              <w:widowControl w:val="false"/>
              <w:spacing w:lineRule="auto" w:line="240"/>
              <w:ind w:hanging="0"/>
              <w:jc w:val="left"/>
              <w:rPr>
                <w:b/>
                <w:sz w:val="24"/>
                <w:szCs w:val="24"/>
              </w:rPr>
            </w:pPr>
            <w:r>
              <w:rPr>
                <w:rFonts w:ascii="Times New Roman" w:hAnsi="Times New Roman"/>
                <w:b/>
                <w:sz w:val="24"/>
                <w:szCs w:val="24"/>
              </w:rPr>
              <w:t>Арендодатель:</w:t>
            </w:r>
          </w:p>
          <w:p>
            <w:pPr>
              <w:pStyle w:val="Normal"/>
              <w:widowControl w:val="false"/>
              <w:spacing w:lineRule="auto" w:line="240"/>
              <w:ind w:hanging="0"/>
              <w:jc w:val="left"/>
              <w:rPr>
                <w:sz w:val="24"/>
                <w:szCs w:val="24"/>
              </w:rPr>
            </w:pPr>
            <w:r>
              <w:rPr>
                <w:rFonts w:ascii="Times New Roman" w:hAnsi="Times New Roman"/>
                <w:sz w:val="24"/>
                <w:szCs w:val="24"/>
              </w:rPr>
              <w:t>Генеральный директор</w:t>
            </w:r>
          </w:p>
          <w:p>
            <w:pPr>
              <w:pStyle w:val="Normal"/>
              <w:widowControl w:val="false"/>
              <w:spacing w:lineRule="auto" w:line="240"/>
              <w:ind w:hanging="0"/>
              <w:jc w:val="left"/>
              <w:rPr>
                <w:b/>
                <w:sz w:val="24"/>
                <w:szCs w:val="24"/>
              </w:rPr>
            </w:pPr>
            <w:r>
              <w:rPr>
                <w:rFonts w:ascii="Times New Roman" w:hAnsi="Times New Roman"/>
                <w:b/>
                <w:sz w:val="24"/>
                <w:szCs w:val="24"/>
              </w:rPr>
              <w:t>ПАО «Камчатскэнерго»</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p>
            <w:pPr>
              <w:pStyle w:val="Normal"/>
              <w:widowControl w:val="false"/>
              <w:spacing w:lineRule="auto" w:line="240"/>
              <w:ind w:hanging="0"/>
              <w:jc w:val="left"/>
              <w:rPr>
                <w:sz w:val="24"/>
                <w:szCs w:val="24"/>
              </w:rPr>
            </w:pPr>
            <w:r>
              <w:rPr>
                <w:rFonts w:ascii="Times New Roman" w:hAnsi="Times New Roman"/>
                <w:sz w:val="24"/>
                <w:szCs w:val="24"/>
              </w:rPr>
              <w:t>___________________ /</w:t>
            </w:r>
            <w:r>
              <w:rPr>
                <w:rFonts w:ascii="Times New Roman" w:hAnsi="Times New Roman"/>
                <w:sz w:val="24"/>
                <w:szCs w:val="24"/>
              </w:rPr>
              <w:t>_____________/</w:t>
            </w:r>
          </w:p>
          <w:p>
            <w:pPr>
              <w:pStyle w:val="Normal"/>
              <w:widowControl w:val="false"/>
              <w:spacing w:lineRule="auto" w:line="240"/>
              <w:ind w:hanging="0"/>
              <w:jc w:val="left"/>
              <w:rPr>
                <w:sz w:val="24"/>
                <w:szCs w:val="24"/>
              </w:rPr>
            </w:pPr>
            <w:r>
              <w:rPr>
                <w:rFonts w:ascii="Times New Roman" w:hAnsi="Times New Roman"/>
                <w:sz w:val="24"/>
                <w:szCs w:val="24"/>
              </w:rPr>
              <w:t>м.п.</w:t>
            </w:r>
          </w:p>
        </w:tc>
        <w:tc>
          <w:tcPr>
            <w:tcW w:w="4819" w:type="dxa"/>
            <w:tcBorders/>
            <w:shd w:color="auto" w:fill="FFFFFF" w:val="clear"/>
          </w:tcPr>
          <w:p>
            <w:pPr>
              <w:pStyle w:val="Normal"/>
              <w:widowControl w:val="false"/>
              <w:spacing w:lineRule="auto" w:line="240"/>
              <w:ind w:hanging="0"/>
              <w:jc w:val="left"/>
              <w:rPr>
                <w:b/>
                <w:sz w:val="24"/>
                <w:szCs w:val="24"/>
              </w:rPr>
            </w:pPr>
            <w:r>
              <w:rPr>
                <w:rFonts w:ascii="Times New Roman" w:hAnsi="Times New Roman"/>
                <w:b/>
                <w:sz w:val="24"/>
                <w:szCs w:val="24"/>
              </w:rPr>
              <w:t>Арендатор:</w:t>
            </w:r>
          </w:p>
          <w:p>
            <w:pPr>
              <w:pStyle w:val="Normal"/>
              <w:widowControl w:val="false"/>
              <w:spacing w:lineRule="auto" w:line="240"/>
              <w:ind w:hanging="0"/>
              <w:jc w:val="left"/>
              <w:rPr>
                <w:sz w:val="24"/>
                <w:szCs w:val="24"/>
              </w:rPr>
            </w:pPr>
            <w:r>
              <w:rPr>
                <w:rFonts w:ascii="Times New Roman" w:hAnsi="Times New Roman"/>
                <w:sz w:val="24"/>
                <w:szCs w:val="24"/>
              </w:rPr>
              <w:t>Директор Камчатского филиала</w:t>
            </w:r>
          </w:p>
          <w:p>
            <w:pPr>
              <w:pStyle w:val="Normal"/>
              <w:widowControl w:val="false"/>
              <w:spacing w:lineRule="auto" w:line="240"/>
              <w:ind w:hanging="0"/>
              <w:jc w:val="left"/>
              <w:rPr>
                <w:sz w:val="24"/>
                <w:szCs w:val="24"/>
              </w:rPr>
            </w:pPr>
            <w:r>
              <w:rPr>
                <w:rFonts w:ascii="Times New Roman" w:hAnsi="Times New Roman"/>
                <w:b/>
                <w:sz w:val="24"/>
                <w:szCs w:val="24"/>
              </w:rPr>
              <w:t>АО «ТК РусГидро»</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p>
            <w:pPr>
              <w:pStyle w:val="Normal"/>
              <w:widowControl w:val="false"/>
              <w:spacing w:lineRule="auto" w:line="240"/>
              <w:ind w:hanging="0"/>
              <w:jc w:val="left"/>
              <w:rPr>
                <w:sz w:val="24"/>
                <w:szCs w:val="24"/>
              </w:rPr>
            </w:pPr>
            <w:r>
              <w:rPr>
                <w:rFonts w:ascii="Times New Roman" w:hAnsi="Times New Roman"/>
                <w:sz w:val="24"/>
                <w:szCs w:val="24"/>
              </w:rPr>
              <w:t>________________ М.В. Нешев</w:t>
            </w:r>
          </w:p>
          <w:p>
            <w:pPr>
              <w:pStyle w:val="Normal"/>
              <w:widowControl w:val="false"/>
              <w:spacing w:lineRule="auto" w:line="240"/>
              <w:ind w:hanging="0"/>
              <w:jc w:val="left"/>
              <w:rPr>
                <w:sz w:val="24"/>
                <w:szCs w:val="24"/>
              </w:rPr>
            </w:pPr>
            <w:r>
              <w:rPr>
                <w:rFonts w:ascii="Times New Roman" w:hAnsi="Times New Roman"/>
                <w:sz w:val="24"/>
                <w:szCs w:val="24"/>
              </w:rPr>
              <w:t>м.п.</w:t>
            </w:r>
          </w:p>
        </w:tc>
      </w:tr>
    </w:tbl>
    <w:p>
      <w:pPr>
        <w:pStyle w:val="Normal"/>
        <w:numPr>
          <w:ilvl w:val="0"/>
          <w:numId w:val="0"/>
        </w:numPr>
        <w:spacing w:lineRule="auto" w:line="240" w:before="0" w:after="0"/>
        <w:ind w:right="-2" w:hanging="0"/>
        <w:contextualSpacing/>
        <w:jc w:val="right"/>
        <w:outlineLvl w:val="0"/>
        <w:rPr>
          <w:sz w:val="24"/>
          <w:szCs w:val="24"/>
        </w:rPr>
      </w:pPr>
      <w:r>
        <w:br w:type="page"/>
      </w:r>
      <w:r>
        <w:rPr>
          <w:rFonts w:ascii="Times New Roman" w:hAnsi="Times New Roman"/>
          <w:sz w:val="24"/>
          <w:szCs w:val="24"/>
        </w:rPr>
        <w:t>Приложение № 3</w:t>
      </w:r>
    </w:p>
    <w:p>
      <w:pPr>
        <w:pStyle w:val="Normal"/>
        <w:numPr>
          <w:ilvl w:val="0"/>
          <w:numId w:val="0"/>
        </w:numPr>
        <w:spacing w:lineRule="auto" w:line="240"/>
        <w:ind w:right="-2" w:hanging="0"/>
        <w:jc w:val="right"/>
        <w:outlineLvl w:val="0"/>
        <w:rPr>
          <w:rFonts w:ascii="Times New Roman" w:hAnsi="Times New Roman"/>
          <w:sz w:val="24"/>
          <w:szCs w:val="24"/>
        </w:rPr>
      </w:pPr>
      <w:r>
        <w:rPr>
          <w:rFonts w:ascii="Times New Roman" w:hAnsi="Times New Roman"/>
          <w:sz w:val="24"/>
          <w:szCs w:val="24"/>
        </w:rPr>
        <w:t>к договору аренды транспортных средств без экипажа</w:t>
      </w:r>
    </w:p>
    <w:p>
      <w:pPr>
        <w:pStyle w:val="Normal"/>
        <w:numPr>
          <w:ilvl w:val="0"/>
          <w:numId w:val="0"/>
        </w:numPr>
        <w:spacing w:lineRule="auto" w:line="240"/>
        <w:ind w:right="-2" w:hanging="0"/>
        <w:jc w:val="right"/>
        <w:outlineLvl w:val="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___ от «__»______ 202__ г.</w:t>
      </w:r>
    </w:p>
    <w:p>
      <w:pPr>
        <w:pStyle w:val="Normal"/>
        <w:shd w:val="clear" w:color="auto" w:fill="FFFFFF"/>
        <w:tabs>
          <w:tab w:val="clear" w:pos="708"/>
          <w:tab w:val="left" w:pos="5245" w:leader="none"/>
        </w:tabs>
        <w:spacing w:lineRule="auto" w:line="240" w:before="0" w:after="0"/>
        <w:ind w:hanging="0"/>
        <w:contextualSpacing/>
        <w:jc w:val="right"/>
        <w:rPr>
          <w:rFonts w:ascii="Times New Roman" w:hAnsi="Times New Roman"/>
          <w:i/>
          <w:i/>
          <w:sz w:val="24"/>
          <w:szCs w:val="24"/>
        </w:rPr>
      </w:pPr>
      <w:r>
        <w:rPr>
          <w:rFonts w:ascii="Times New Roman" w:hAnsi="Times New Roman"/>
          <w:i/>
          <w:sz w:val="24"/>
          <w:szCs w:val="24"/>
        </w:rPr>
      </w:r>
    </w:p>
    <w:p>
      <w:pPr>
        <w:pStyle w:val="Normal"/>
        <w:spacing w:lineRule="auto" w:line="240"/>
        <w:ind w:hanging="0"/>
        <w:jc w:val="center"/>
        <w:rPr>
          <w:b/>
          <w:sz w:val="24"/>
          <w:szCs w:val="24"/>
        </w:rPr>
      </w:pPr>
      <w:r>
        <w:rPr>
          <w:rFonts w:ascii="Times New Roman" w:hAnsi="Times New Roman"/>
          <w:b/>
          <w:sz w:val="24"/>
          <w:szCs w:val="24"/>
        </w:rPr>
        <w:t>(Форма)</w:t>
      </w:r>
    </w:p>
    <w:p>
      <w:pPr>
        <w:pStyle w:val="Normal"/>
        <w:spacing w:lineRule="auto" w:line="240" w:before="0" w:after="0"/>
        <w:ind w:hanging="0"/>
        <w:contextualSpacing/>
        <w:jc w:val="center"/>
        <w:rPr>
          <w:sz w:val="24"/>
          <w:szCs w:val="24"/>
        </w:rPr>
      </w:pPr>
      <w:r>
        <w:rPr>
          <w:rFonts w:ascii="Times New Roman" w:hAnsi="Times New Roman"/>
          <w:bCs/>
          <w:sz w:val="24"/>
          <w:szCs w:val="24"/>
        </w:rPr>
        <w:t>Акт возврата транспортного средства</w:t>
      </w:r>
    </w:p>
    <w:p>
      <w:pPr>
        <w:pStyle w:val="Normal"/>
        <w:spacing w:lineRule="auto" w:line="240" w:before="0" w:after="0"/>
        <w:ind w:right="-81" w:firstLine="567"/>
        <w:contextualSpacing/>
        <w:rPr>
          <w:rFonts w:ascii="Times New Roman" w:hAnsi="Times New Roman"/>
          <w:sz w:val="24"/>
          <w:szCs w:val="24"/>
        </w:rPr>
      </w:pPr>
      <w:r>
        <w:rPr>
          <w:rFonts w:ascii="Times New Roman" w:hAnsi="Times New Roman"/>
          <w:sz w:val="24"/>
          <w:szCs w:val="24"/>
        </w:rPr>
      </w:r>
    </w:p>
    <w:p>
      <w:pPr>
        <w:pStyle w:val="Normal"/>
        <w:spacing w:lineRule="auto" w:line="240" w:before="0" w:after="0"/>
        <w:ind w:firstLine="720"/>
        <w:contextualSpacing/>
        <w:rPr>
          <w:sz w:val="24"/>
          <w:szCs w:val="24"/>
        </w:rPr>
      </w:pPr>
      <w:r>
        <w:rPr>
          <w:rFonts w:ascii="Times New Roman" w:hAnsi="Times New Roman"/>
          <w:sz w:val="24"/>
          <w:szCs w:val="24"/>
        </w:rPr>
        <w:t>АО «ТК РусГидро» (далее – «Арендатор»), в лице _____________________________, действующего на основании ________________________, и ПАО «Камчатскэнерго» (далее – «</w:t>
      </w:r>
      <w:r>
        <w:rPr>
          <w:rFonts w:ascii="Times New Roman" w:hAnsi="Times New Roman"/>
          <w:bCs/>
          <w:sz w:val="24"/>
          <w:szCs w:val="24"/>
        </w:rPr>
        <w:t>Арендодатель</w:t>
      </w:r>
      <w:r>
        <w:rPr>
          <w:rFonts w:ascii="Times New Roman" w:hAnsi="Times New Roman"/>
          <w:sz w:val="24"/>
          <w:szCs w:val="24"/>
        </w:rPr>
        <w:t>»), в лице _____________________________________________, действующего на основании ________________ с другой стороны, составили акт возврата о нижеследующем:</w:t>
      </w:r>
    </w:p>
    <w:p>
      <w:pPr>
        <w:pStyle w:val="Normal"/>
        <w:spacing w:lineRule="auto" w:line="240" w:before="0" w:after="0"/>
        <w:ind w:firstLine="709"/>
        <w:contextualSpacing/>
        <w:rPr>
          <w:sz w:val="24"/>
          <w:szCs w:val="24"/>
        </w:rPr>
      </w:pPr>
      <w:r>
        <w:rPr>
          <w:rFonts w:ascii="Times New Roman" w:hAnsi="Times New Roman"/>
          <w:sz w:val="24"/>
          <w:szCs w:val="24"/>
        </w:rPr>
        <w:t xml:space="preserve">В связи с ___________________________ по Договору аренды транспортных средств без экипажа «___» __________ 20___г. № __________ Арендатор возвращает, а Арендодатель принимает следующее транспортное средство: </w:t>
      </w:r>
    </w:p>
    <w:p>
      <w:pPr>
        <w:pStyle w:val="Normal"/>
        <w:spacing w:lineRule="auto" w:line="240" w:before="0" w:after="0"/>
        <w:ind w:right="-2" w:hanging="0"/>
        <w:contextualSpacing/>
        <w:rPr>
          <w:color w:val="000000"/>
          <w:sz w:val="24"/>
          <w:szCs w:val="24"/>
        </w:rPr>
      </w:pPr>
      <w:r>
        <w:rPr>
          <w:rFonts w:ascii="Times New Roman" w:hAnsi="Times New Roman"/>
          <w:sz w:val="24"/>
          <w:szCs w:val="24"/>
        </w:rPr>
        <w:t>- марка транспортного средства –</w:t>
      </w:r>
    </w:p>
    <w:p>
      <w:pPr>
        <w:pStyle w:val="Normal"/>
        <w:spacing w:lineRule="auto" w:line="240" w:before="0" w:after="0"/>
        <w:ind w:right="-2" w:hanging="0"/>
        <w:contextualSpacing/>
        <w:rPr>
          <w:sz w:val="24"/>
          <w:szCs w:val="24"/>
        </w:rPr>
      </w:pPr>
      <w:r>
        <w:rPr>
          <w:rFonts w:ascii="Times New Roman" w:hAnsi="Times New Roman"/>
          <w:sz w:val="24"/>
          <w:szCs w:val="24"/>
        </w:rPr>
        <w:t>- производство</w:t>
        <w:tab/>
        <w:tab/>
        <w:tab/>
        <w:t xml:space="preserve">- </w:t>
      </w:r>
    </w:p>
    <w:p>
      <w:pPr>
        <w:pStyle w:val="Normal"/>
        <w:spacing w:lineRule="auto" w:line="240" w:before="0" w:after="0"/>
        <w:ind w:right="-2" w:hanging="0"/>
        <w:contextualSpacing/>
        <w:rPr>
          <w:sz w:val="24"/>
          <w:szCs w:val="24"/>
        </w:rPr>
      </w:pPr>
      <w:r>
        <w:rPr>
          <w:rFonts w:ascii="Times New Roman" w:hAnsi="Times New Roman"/>
          <w:sz w:val="24"/>
          <w:szCs w:val="24"/>
        </w:rPr>
        <w:t>- номерной знак</w:t>
        <w:tab/>
        <w:tab/>
        <w:tab/>
        <w:t xml:space="preserve">- </w:t>
      </w:r>
    </w:p>
    <w:p>
      <w:pPr>
        <w:pStyle w:val="Normal"/>
        <w:spacing w:lineRule="auto" w:line="240" w:before="0" w:after="0"/>
        <w:ind w:right="-2" w:hanging="0"/>
        <w:contextualSpacing/>
        <w:rPr>
          <w:sz w:val="24"/>
          <w:szCs w:val="24"/>
        </w:rPr>
      </w:pPr>
      <w:r>
        <w:rPr>
          <w:rFonts w:ascii="Times New Roman" w:hAnsi="Times New Roman"/>
          <w:sz w:val="24"/>
          <w:szCs w:val="24"/>
        </w:rPr>
        <w:t>- № двигателя</w:t>
        <w:tab/>
        <w:tab/>
        <w:tab/>
        <w:t xml:space="preserve">- </w:t>
      </w:r>
    </w:p>
    <w:p>
      <w:pPr>
        <w:pStyle w:val="Normal"/>
        <w:spacing w:lineRule="auto" w:line="240" w:before="0" w:after="0"/>
        <w:ind w:right="-2" w:hanging="0"/>
        <w:contextualSpacing/>
        <w:rPr>
          <w:sz w:val="24"/>
          <w:szCs w:val="24"/>
        </w:rPr>
      </w:pPr>
      <w:r>
        <w:rPr>
          <w:rFonts w:ascii="Times New Roman" w:hAnsi="Times New Roman"/>
          <w:sz w:val="24"/>
          <w:szCs w:val="24"/>
        </w:rPr>
        <w:t>- № кузова</w:t>
        <w:tab/>
        <w:tab/>
        <w:tab/>
        <w:tab/>
        <w:t xml:space="preserve">- </w:t>
      </w:r>
    </w:p>
    <w:p>
      <w:pPr>
        <w:pStyle w:val="Normal"/>
        <w:spacing w:lineRule="auto" w:line="240" w:before="0" w:after="0"/>
        <w:ind w:right="-2" w:hanging="0"/>
        <w:contextualSpacing/>
        <w:rPr>
          <w:sz w:val="24"/>
          <w:szCs w:val="24"/>
        </w:rPr>
      </w:pPr>
      <w:r>
        <w:rPr>
          <w:rFonts w:ascii="Times New Roman" w:hAnsi="Times New Roman"/>
          <w:sz w:val="24"/>
          <w:szCs w:val="24"/>
        </w:rPr>
        <w:t>- № шасси (рама)</w:t>
        <w:tab/>
        <w:tab/>
        <w:tab/>
        <w:t xml:space="preserve">- </w:t>
      </w:r>
    </w:p>
    <w:p>
      <w:pPr>
        <w:pStyle w:val="Normal"/>
        <w:spacing w:lineRule="auto" w:line="240" w:before="0" w:after="0"/>
        <w:ind w:right="-2" w:hanging="0"/>
        <w:contextualSpacing/>
        <w:rPr>
          <w:sz w:val="24"/>
          <w:szCs w:val="24"/>
        </w:rPr>
      </w:pPr>
      <w:r>
        <w:rPr>
          <w:rFonts w:ascii="Times New Roman" w:hAnsi="Times New Roman"/>
          <w:sz w:val="24"/>
          <w:szCs w:val="24"/>
        </w:rPr>
        <w:t>- год выпуска</w:t>
        <w:tab/>
        <w:tab/>
        <w:tab/>
        <w:tab/>
        <w:t xml:space="preserve">- </w:t>
      </w:r>
    </w:p>
    <w:p>
      <w:pPr>
        <w:pStyle w:val="Normal"/>
        <w:spacing w:lineRule="auto" w:line="240" w:before="0" w:after="0"/>
        <w:ind w:right="-2" w:hanging="0"/>
        <w:contextualSpacing/>
        <w:rPr>
          <w:sz w:val="24"/>
          <w:szCs w:val="24"/>
        </w:rPr>
      </w:pPr>
      <w:r>
        <w:rPr>
          <w:rFonts w:ascii="Times New Roman" w:hAnsi="Times New Roman"/>
          <w:sz w:val="24"/>
          <w:szCs w:val="24"/>
        </w:rPr>
        <w:t xml:space="preserve">- цвет </w:t>
        <w:tab/>
        <w:tab/>
        <w:tab/>
        <w:tab/>
        <w:tab/>
        <w:t xml:space="preserve">- </w:t>
      </w:r>
    </w:p>
    <w:p>
      <w:pPr>
        <w:pStyle w:val="Normal"/>
        <w:spacing w:lineRule="auto" w:line="240" w:before="0" w:after="0"/>
        <w:ind w:right="-2" w:hanging="0"/>
        <w:contextualSpacing/>
        <w:rPr>
          <w:sz w:val="24"/>
          <w:szCs w:val="24"/>
        </w:rPr>
      </w:pPr>
      <w:r>
        <w:rPr>
          <w:rFonts w:ascii="Times New Roman" w:hAnsi="Times New Roman"/>
          <w:sz w:val="24"/>
          <w:szCs w:val="24"/>
        </w:rPr>
        <w:t>- идентификационный номер (</w:t>
      </w:r>
      <w:r>
        <w:rPr>
          <w:rFonts w:ascii="Times New Roman" w:hAnsi="Times New Roman"/>
          <w:sz w:val="24"/>
          <w:szCs w:val="24"/>
          <w:lang w:val="en-US"/>
        </w:rPr>
        <w:t>VIN</w:t>
      </w:r>
      <w:r>
        <w:rPr>
          <w:rFonts w:ascii="Times New Roman" w:hAnsi="Times New Roman"/>
          <w:sz w:val="24"/>
          <w:szCs w:val="24"/>
        </w:rPr>
        <w:t xml:space="preserve">) – </w:t>
      </w:r>
    </w:p>
    <w:p>
      <w:pPr>
        <w:pStyle w:val="Normal"/>
        <w:spacing w:lineRule="auto" w:line="240" w:before="0" w:after="0"/>
        <w:ind w:firstLine="709"/>
        <w:contextualSpacing/>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9"/>
        <w:contextualSpacing/>
        <w:rPr>
          <w:sz w:val="24"/>
          <w:szCs w:val="24"/>
        </w:rPr>
      </w:pPr>
      <w:r>
        <w:rPr>
          <w:rFonts w:ascii="Times New Roman" w:hAnsi="Times New Roman"/>
          <w:sz w:val="24"/>
          <w:szCs w:val="24"/>
        </w:rPr>
        <w:t xml:space="preserve">Арендатор передаёт, а Арендодатель принимает следующие документы: </w:t>
      </w:r>
    </w:p>
    <w:p>
      <w:pPr>
        <w:pStyle w:val="Normal"/>
        <w:spacing w:lineRule="auto" w:line="240" w:before="0" w:after="0"/>
        <w:ind w:right="-2" w:hanging="0"/>
        <w:contextualSpacing/>
        <w:rPr>
          <w:color w:val="000000"/>
          <w:sz w:val="24"/>
          <w:szCs w:val="24"/>
        </w:rPr>
      </w:pPr>
      <w:r>
        <w:rPr>
          <w:rFonts w:ascii="Times New Roman" w:hAnsi="Times New Roman"/>
          <w:sz w:val="24"/>
          <w:szCs w:val="24"/>
        </w:rPr>
        <w:t xml:space="preserve">- свидетельство о регистрации транспортного средства - </w:t>
      </w:r>
      <w:r>
        <w:rPr>
          <w:rFonts w:ascii="Times New Roman" w:hAnsi="Times New Roman"/>
          <w:color w:val="000000"/>
          <w:sz w:val="24"/>
          <w:szCs w:val="24"/>
        </w:rPr>
        <w:t>_________________________;</w:t>
      </w:r>
    </w:p>
    <w:p>
      <w:pPr>
        <w:pStyle w:val="Normal"/>
        <w:spacing w:lineRule="auto" w:line="240" w:before="0" w:after="0"/>
        <w:ind w:right="-2" w:hanging="0"/>
        <w:contextualSpacing/>
        <w:rPr>
          <w:color w:val="000000"/>
          <w:sz w:val="24"/>
          <w:szCs w:val="24"/>
        </w:rPr>
      </w:pPr>
      <w:r>
        <w:rPr>
          <w:rFonts w:ascii="Times New Roman" w:hAnsi="Times New Roman"/>
          <w:color w:val="000000"/>
          <w:sz w:val="24"/>
          <w:szCs w:val="24"/>
        </w:rPr>
        <w:t>- страховой полис - _________________________________________________________;</w:t>
      </w:r>
    </w:p>
    <w:p>
      <w:pPr>
        <w:pStyle w:val="Normal"/>
        <w:spacing w:lineRule="auto" w:line="240" w:before="0" w:after="0"/>
        <w:ind w:right="-2" w:hanging="0"/>
        <w:contextualSpacing/>
        <w:rPr>
          <w:color w:val="000000"/>
          <w:sz w:val="24"/>
          <w:szCs w:val="24"/>
        </w:rPr>
      </w:pPr>
      <w:r>
        <w:rPr>
          <w:rFonts w:ascii="Times New Roman" w:hAnsi="Times New Roman"/>
          <w:color w:val="000000"/>
          <w:sz w:val="24"/>
          <w:szCs w:val="24"/>
        </w:rPr>
        <w:t>- ПТС - ___________________________.</w:t>
      </w:r>
    </w:p>
    <w:p>
      <w:pPr>
        <w:pStyle w:val="Normal"/>
        <w:spacing w:lineRule="auto" w:line="240" w:before="0" w:after="0"/>
        <w:ind w:firstLine="709"/>
        <w:contextualSpacing/>
        <w:rPr>
          <w:sz w:val="24"/>
          <w:szCs w:val="24"/>
        </w:rPr>
      </w:pPr>
      <w:r>
        <w:rPr>
          <w:rFonts w:ascii="Times New Roman" w:hAnsi="Times New Roman"/>
          <w:sz w:val="24"/>
          <w:szCs w:val="24"/>
        </w:rPr>
        <w:t>Стороны подтверждают, что на момент приёма-передачи транспортное средство находится в технически исправном/неисправном состоянии, ___________________________</w:t>
      </w:r>
    </w:p>
    <w:p>
      <w:pPr>
        <w:pStyle w:val="Normal"/>
        <w:spacing w:lineRule="auto" w:line="240" w:before="0" w:after="0"/>
        <w:ind w:right="-81" w:hanging="0"/>
        <w:contextualSpacing/>
        <w:rPr>
          <w:sz w:val="24"/>
          <w:szCs w:val="24"/>
        </w:rPr>
      </w:pPr>
      <w:r>
        <w:rPr>
          <w:rFonts w:ascii="Times New Roman" w:hAnsi="Times New Roman"/>
          <w:sz w:val="24"/>
          <w:szCs w:val="24"/>
        </w:rPr>
        <w:t>_______________________________________________________________________________.</w:t>
      </w:r>
    </w:p>
    <w:p>
      <w:pPr>
        <w:pStyle w:val="Normal"/>
        <w:spacing w:lineRule="auto" w:line="240" w:before="0" w:after="0"/>
        <w:ind w:firstLine="709"/>
        <w:contextualSpacing/>
        <w:rPr>
          <w:rFonts w:ascii="Times New Roman" w:hAnsi="Times New Roman"/>
          <w:sz w:val="24"/>
          <w:szCs w:val="24"/>
        </w:rPr>
      </w:pPr>
      <w:r>
        <w:rPr>
          <w:rFonts w:ascii="Times New Roman" w:hAnsi="Times New Roman"/>
          <w:sz w:val="24"/>
          <w:szCs w:val="24"/>
        </w:rPr>
      </w:r>
    </w:p>
    <w:p>
      <w:pPr>
        <w:pStyle w:val="Normal"/>
        <w:spacing w:lineRule="auto" w:line="240" w:before="0" w:after="0"/>
        <w:ind w:hanging="0"/>
        <w:contextualSpacing/>
        <w:jc w:val="center"/>
        <w:rPr>
          <w:sz w:val="24"/>
          <w:szCs w:val="24"/>
        </w:rPr>
      </w:pPr>
      <w:r>
        <w:rPr>
          <w:rFonts w:ascii="Times New Roman" w:hAnsi="Times New Roman"/>
          <w:sz w:val="24"/>
          <w:szCs w:val="24"/>
        </w:rPr>
        <w:t>Подписи Сторон:</w:t>
      </w:r>
    </w:p>
    <w:p>
      <w:pPr>
        <w:pStyle w:val="Normal"/>
        <w:spacing w:lineRule="auto" w:line="240" w:before="0" w:after="0"/>
        <w:ind w:left="252" w:right="312" w:hanging="0"/>
        <w:contextualSpacing/>
        <w:jc w:val="center"/>
        <w:rPr>
          <w:rFonts w:ascii="Times New Roman" w:hAnsi="Times New Roman"/>
          <w:sz w:val="24"/>
          <w:szCs w:val="24"/>
        </w:rPr>
      </w:pPr>
      <w:r>
        <w:rPr>
          <w:rFonts w:ascii="Times New Roman" w:hAnsi="Times New Roman"/>
          <w:sz w:val="24"/>
          <w:szCs w:val="24"/>
        </w:rPr>
      </w:r>
    </w:p>
    <w:tbl>
      <w:tblPr>
        <w:tblW w:w="9498"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749"/>
        <w:gridCol w:w="4748"/>
      </w:tblGrid>
      <w:tr>
        <w:trPr/>
        <w:tc>
          <w:tcPr>
            <w:tcW w:w="4749" w:type="dxa"/>
            <w:tcBorders/>
            <w:shd w:color="auto" w:fill="auto" w:val="clear"/>
          </w:tcPr>
          <w:p>
            <w:pPr>
              <w:pStyle w:val="Normal"/>
              <w:widowControl w:val="false"/>
              <w:spacing w:lineRule="auto" w:line="240" w:before="0" w:after="0"/>
              <w:ind w:firstLine="720"/>
              <w:contextualSpacing/>
              <w:rPr>
                <w:b/>
                <w:sz w:val="24"/>
                <w:szCs w:val="24"/>
              </w:rPr>
            </w:pPr>
            <w:r>
              <w:rPr>
                <w:rFonts w:ascii="Times New Roman" w:hAnsi="Times New Roman"/>
                <w:b/>
                <w:sz w:val="24"/>
                <w:szCs w:val="24"/>
              </w:rPr>
              <w:t>От Арендодателя:</w:t>
            </w:r>
          </w:p>
        </w:tc>
        <w:tc>
          <w:tcPr>
            <w:tcW w:w="4748" w:type="dxa"/>
            <w:tcBorders/>
            <w:shd w:color="auto" w:fill="auto" w:val="clear"/>
          </w:tcPr>
          <w:p>
            <w:pPr>
              <w:pStyle w:val="Normal"/>
              <w:widowControl w:val="false"/>
              <w:spacing w:lineRule="auto" w:line="240" w:before="0" w:after="0"/>
              <w:ind w:firstLine="720"/>
              <w:contextualSpacing/>
              <w:rPr>
                <w:b/>
                <w:sz w:val="24"/>
                <w:szCs w:val="24"/>
              </w:rPr>
            </w:pPr>
            <w:r>
              <w:rPr>
                <w:rFonts w:ascii="Times New Roman" w:hAnsi="Times New Roman"/>
                <w:b/>
                <w:sz w:val="24"/>
                <w:szCs w:val="24"/>
              </w:rPr>
              <w:t xml:space="preserve">             </w:t>
            </w:r>
            <w:r>
              <w:rPr>
                <w:rFonts w:ascii="Times New Roman" w:hAnsi="Times New Roman"/>
                <w:b/>
                <w:sz w:val="24"/>
                <w:szCs w:val="24"/>
              </w:rPr>
              <w:t>От Арендатора:</w:t>
            </w:r>
          </w:p>
        </w:tc>
      </w:tr>
      <w:tr>
        <w:trPr/>
        <w:tc>
          <w:tcPr>
            <w:tcW w:w="4749" w:type="dxa"/>
            <w:tcBorders/>
            <w:shd w:color="auto" w:fill="auto" w:val="clear"/>
          </w:tcPr>
          <w:p>
            <w:pPr>
              <w:pStyle w:val="Normal"/>
              <w:widowControl w:val="false"/>
              <w:spacing w:lineRule="auto" w:line="240" w:before="0" w:after="0"/>
              <w:ind w:hanging="0"/>
              <w:contextualSpacing/>
              <w:jc w:val="left"/>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ind w:hanging="0"/>
              <w:contextualSpacing/>
              <w:jc w:val="left"/>
              <w:rPr>
                <w:sz w:val="24"/>
                <w:szCs w:val="24"/>
              </w:rPr>
            </w:pPr>
            <w:r>
              <w:rPr>
                <w:rFonts w:ascii="Times New Roman" w:hAnsi="Times New Roman"/>
                <w:sz w:val="24"/>
                <w:szCs w:val="24"/>
              </w:rPr>
              <w:t>_______________ /__________/</w:t>
            </w:r>
          </w:p>
          <w:p>
            <w:pPr>
              <w:pStyle w:val="Normal"/>
              <w:widowControl w:val="false"/>
              <w:spacing w:lineRule="auto" w:line="240" w:before="0" w:after="0"/>
              <w:ind w:hanging="0"/>
              <w:contextualSpacing/>
              <w:jc w:val="left"/>
              <w:rPr>
                <w:sz w:val="24"/>
                <w:szCs w:val="24"/>
              </w:rPr>
            </w:pPr>
            <w:r>
              <w:rPr>
                <w:rFonts w:ascii="Times New Roman" w:hAnsi="Times New Roman"/>
                <w:sz w:val="24"/>
                <w:szCs w:val="24"/>
              </w:rPr>
              <w:t>м.п.</w:t>
            </w:r>
          </w:p>
        </w:tc>
        <w:tc>
          <w:tcPr>
            <w:tcW w:w="4748" w:type="dxa"/>
            <w:tcBorders/>
            <w:shd w:color="auto" w:fill="auto" w:val="clear"/>
          </w:tcPr>
          <w:p>
            <w:pPr>
              <w:pStyle w:val="Normal"/>
              <w:widowControl w:val="false"/>
              <w:spacing w:lineRule="auto" w:line="240" w:before="0" w:after="0"/>
              <w:ind w:hanging="0"/>
              <w:contextualSpacing/>
              <w:jc w:val="left"/>
              <w:rPr>
                <w:sz w:val="24"/>
                <w:szCs w:val="24"/>
              </w:rPr>
            </w:pPr>
            <w:r>
              <w:rPr>
                <w:sz w:val="24"/>
                <w:szCs w:val="24"/>
              </w:rPr>
            </w:r>
          </w:p>
          <w:p>
            <w:pPr>
              <w:pStyle w:val="Normal"/>
              <w:widowControl w:val="false"/>
              <w:spacing w:lineRule="auto" w:line="240" w:before="0" w:after="0"/>
              <w:ind w:hanging="0"/>
              <w:contextualSpacing/>
              <w:jc w:val="left"/>
              <w:rPr>
                <w:sz w:val="24"/>
                <w:szCs w:val="24"/>
              </w:rPr>
            </w:pPr>
            <w:r>
              <w:rPr>
                <w:rFonts w:ascii="Times New Roman" w:hAnsi="Times New Roman"/>
                <w:sz w:val="24"/>
                <w:szCs w:val="24"/>
              </w:rPr>
              <w:t xml:space="preserve">   </w:t>
            </w:r>
            <w:r>
              <w:rPr>
                <w:rFonts w:ascii="Times New Roman" w:hAnsi="Times New Roman"/>
                <w:sz w:val="24"/>
                <w:szCs w:val="24"/>
              </w:rPr>
              <w:t>_______________ /___________/</w:t>
            </w:r>
          </w:p>
          <w:p>
            <w:pPr>
              <w:pStyle w:val="Normal"/>
              <w:widowControl w:val="false"/>
              <w:spacing w:lineRule="auto" w:line="240" w:before="0" w:after="0"/>
              <w:ind w:hanging="0"/>
              <w:contextualSpacing/>
              <w:jc w:val="left"/>
              <w:rPr>
                <w:sz w:val="24"/>
                <w:szCs w:val="24"/>
              </w:rPr>
            </w:pPr>
            <w:r>
              <w:rPr>
                <w:rFonts w:ascii="Times New Roman" w:hAnsi="Times New Roman"/>
                <w:sz w:val="24"/>
                <w:szCs w:val="24"/>
              </w:rPr>
              <w:t xml:space="preserve">   </w:t>
            </w:r>
            <w:r>
              <w:rPr>
                <w:rFonts w:ascii="Times New Roman" w:hAnsi="Times New Roman"/>
                <w:sz w:val="24"/>
                <w:szCs w:val="24"/>
              </w:rPr>
              <w:t>м.п.</w:t>
            </w:r>
          </w:p>
        </w:tc>
      </w:tr>
    </w:tbl>
    <w:p>
      <w:pPr>
        <w:pStyle w:val="Normal"/>
        <w:spacing w:lineRule="auto" w:line="240" w:before="0" w:after="0"/>
        <w:ind w:hanging="0"/>
        <w:contextualSpacing/>
        <w:jc w:val="center"/>
        <w:rPr>
          <w:rFonts w:ascii="Times New Roman" w:hAnsi="Times New Roman"/>
          <w:sz w:val="24"/>
          <w:szCs w:val="24"/>
        </w:rPr>
      </w:pPr>
      <w:r>
        <w:rPr>
          <w:rFonts w:ascii="Times New Roman" w:hAnsi="Times New Roman"/>
          <w:sz w:val="24"/>
          <w:szCs w:val="24"/>
        </w:rPr>
      </w:r>
    </w:p>
    <w:p>
      <w:pPr>
        <w:pStyle w:val="Normal"/>
        <w:spacing w:lineRule="auto" w:line="240" w:before="0" w:after="0"/>
        <w:ind w:hanging="0"/>
        <w:contextualSpacing/>
        <w:jc w:val="center"/>
        <w:rPr>
          <w:rFonts w:ascii="Times New Roman" w:hAnsi="Times New Roman"/>
          <w:sz w:val="24"/>
          <w:szCs w:val="24"/>
        </w:rPr>
      </w:pPr>
      <w:r>
        <w:rPr>
          <w:rFonts w:ascii="Times New Roman" w:hAnsi="Times New Roman"/>
          <w:sz w:val="24"/>
          <w:szCs w:val="24"/>
        </w:rPr>
      </w:r>
    </w:p>
    <w:p>
      <w:pPr>
        <w:pStyle w:val="Normal"/>
        <w:spacing w:lineRule="auto" w:line="240" w:before="0" w:after="0"/>
        <w:ind w:hanging="0"/>
        <w:contextualSpacing/>
        <w:jc w:val="center"/>
        <w:rPr/>
      </w:pPr>
      <w:r>
        <w:rPr>
          <w:rFonts w:ascii="Times New Roman" w:hAnsi="Times New Roman"/>
          <w:sz w:val="24"/>
          <w:szCs w:val="24"/>
        </w:rPr>
        <w:t>ФОРМА СОГЛАСОВАНА:</w:t>
      </w:r>
    </w:p>
    <w:p>
      <w:pPr>
        <w:pStyle w:val="Normal"/>
        <w:spacing w:before="0" w:after="0"/>
        <w:ind w:hanging="0"/>
        <w:contextualSpacing/>
        <w:jc w:val="center"/>
        <w:rPr>
          <w:rFonts w:ascii="Times New Roman" w:hAnsi="Times New Roman"/>
          <w:sz w:val="24"/>
          <w:szCs w:val="24"/>
        </w:rPr>
      </w:pPr>
      <w:r>
        <w:rPr>
          <w:rFonts w:ascii="Times New Roman" w:hAnsi="Times New Roman"/>
          <w:sz w:val="24"/>
          <w:szCs w:val="24"/>
        </w:rPr>
      </w:r>
    </w:p>
    <w:tbl>
      <w:tblPr>
        <w:tblW w:w="963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9"/>
        <w:gridCol w:w="4819"/>
      </w:tblGrid>
      <w:tr>
        <w:trPr/>
        <w:tc>
          <w:tcPr>
            <w:tcW w:w="4819" w:type="dxa"/>
            <w:tcBorders/>
            <w:shd w:color="auto" w:fill="FFFFFF" w:val="clear"/>
          </w:tcPr>
          <w:p>
            <w:pPr>
              <w:pStyle w:val="Normal"/>
              <w:widowControl w:val="false"/>
              <w:spacing w:lineRule="auto" w:line="240"/>
              <w:ind w:hanging="0"/>
              <w:jc w:val="left"/>
              <w:rPr>
                <w:b/>
                <w:sz w:val="24"/>
                <w:szCs w:val="24"/>
              </w:rPr>
            </w:pPr>
            <w:r>
              <w:rPr>
                <w:rFonts w:ascii="Times New Roman" w:hAnsi="Times New Roman"/>
                <w:b/>
                <w:sz w:val="24"/>
                <w:szCs w:val="24"/>
              </w:rPr>
              <w:t>Арендодатель:</w:t>
            </w:r>
          </w:p>
          <w:p>
            <w:pPr>
              <w:pStyle w:val="Normal"/>
              <w:widowControl w:val="false"/>
              <w:spacing w:lineRule="auto" w:line="240"/>
              <w:ind w:hanging="0"/>
              <w:jc w:val="left"/>
              <w:rPr>
                <w:sz w:val="24"/>
                <w:szCs w:val="24"/>
              </w:rPr>
            </w:pPr>
            <w:r>
              <w:rPr>
                <w:rFonts w:ascii="Times New Roman" w:hAnsi="Times New Roman"/>
                <w:sz w:val="24"/>
                <w:szCs w:val="24"/>
              </w:rPr>
              <w:t>Генеральный директор</w:t>
            </w:r>
          </w:p>
          <w:p>
            <w:pPr>
              <w:pStyle w:val="Normal"/>
              <w:widowControl w:val="false"/>
              <w:spacing w:lineRule="auto" w:line="240"/>
              <w:ind w:hanging="0"/>
              <w:jc w:val="left"/>
              <w:rPr>
                <w:b/>
                <w:sz w:val="24"/>
                <w:szCs w:val="24"/>
              </w:rPr>
            </w:pPr>
            <w:r>
              <w:rPr>
                <w:rFonts w:ascii="Times New Roman" w:hAnsi="Times New Roman"/>
                <w:b/>
                <w:sz w:val="24"/>
                <w:szCs w:val="24"/>
              </w:rPr>
              <w:t>ПАО «Камчатскэнерго»</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p>
            <w:pPr>
              <w:pStyle w:val="Normal"/>
              <w:widowControl w:val="false"/>
              <w:spacing w:lineRule="auto" w:line="240"/>
              <w:ind w:hanging="0"/>
              <w:jc w:val="left"/>
              <w:rPr>
                <w:sz w:val="24"/>
                <w:szCs w:val="24"/>
              </w:rPr>
            </w:pPr>
            <w:r>
              <w:rPr>
                <w:rFonts w:ascii="Times New Roman" w:hAnsi="Times New Roman"/>
                <w:sz w:val="24"/>
                <w:szCs w:val="24"/>
              </w:rPr>
              <w:t>___________________ /</w:t>
            </w:r>
            <w:r>
              <w:rPr>
                <w:rFonts w:ascii="Times New Roman" w:hAnsi="Times New Roman"/>
                <w:sz w:val="24"/>
                <w:szCs w:val="24"/>
              </w:rPr>
              <w:t>__________/</w:t>
            </w:r>
          </w:p>
          <w:p>
            <w:pPr>
              <w:pStyle w:val="Normal"/>
              <w:widowControl w:val="false"/>
              <w:spacing w:lineRule="auto" w:line="240"/>
              <w:ind w:hanging="0"/>
              <w:jc w:val="left"/>
              <w:rPr>
                <w:sz w:val="24"/>
                <w:szCs w:val="24"/>
              </w:rPr>
            </w:pPr>
            <w:r>
              <w:rPr>
                <w:rFonts w:ascii="Times New Roman" w:hAnsi="Times New Roman"/>
                <w:sz w:val="24"/>
                <w:szCs w:val="24"/>
              </w:rPr>
              <w:t>м.п.</w:t>
            </w:r>
          </w:p>
        </w:tc>
        <w:tc>
          <w:tcPr>
            <w:tcW w:w="4819" w:type="dxa"/>
            <w:tcBorders/>
            <w:shd w:color="auto" w:fill="FFFFFF" w:val="clear"/>
          </w:tcPr>
          <w:p>
            <w:pPr>
              <w:pStyle w:val="Normal"/>
              <w:widowControl w:val="false"/>
              <w:spacing w:lineRule="auto" w:line="240"/>
              <w:ind w:hanging="0"/>
              <w:jc w:val="left"/>
              <w:rPr>
                <w:b/>
                <w:sz w:val="24"/>
                <w:szCs w:val="24"/>
              </w:rPr>
            </w:pPr>
            <w:r>
              <w:rPr>
                <w:rFonts w:ascii="Times New Roman" w:hAnsi="Times New Roman"/>
                <w:b/>
                <w:sz w:val="24"/>
                <w:szCs w:val="24"/>
              </w:rPr>
              <w:t>Арендатор:</w:t>
            </w:r>
          </w:p>
          <w:p>
            <w:pPr>
              <w:pStyle w:val="Normal"/>
              <w:widowControl w:val="false"/>
              <w:spacing w:lineRule="auto" w:line="240"/>
              <w:ind w:hanging="0"/>
              <w:jc w:val="left"/>
              <w:rPr>
                <w:sz w:val="24"/>
                <w:szCs w:val="24"/>
              </w:rPr>
            </w:pPr>
            <w:r>
              <w:rPr>
                <w:rFonts w:ascii="Times New Roman" w:hAnsi="Times New Roman"/>
                <w:sz w:val="24"/>
                <w:szCs w:val="24"/>
              </w:rPr>
              <w:t>Директор Камчатского филиала</w:t>
            </w:r>
          </w:p>
          <w:p>
            <w:pPr>
              <w:pStyle w:val="Normal"/>
              <w:widowControl w:val="false"/>
              <w:spacing w:lineRule="auto" w:line="240"/>
              <w:ind w:hanging="0"/>
              <w:jc w:val="left"/>
              <w:rPr>
                <w:sz w:val="24"/>
                <w:szCs w:val="24"/>
              </w:rPr>
            </w:pPr>
            <w:r>
              <w:rPr>
                <w:rFonts w:ascii="Times New Roman" w:hAnsi="Times New Roman"/>
                <w:b/>
                <w:sz w:val="24"/>
                <w:szCs w:val="24"/>
              </w:rPr>
              <w:t>АО «ТК РусГидро»</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p>
            <w:pPr>
              <w:pStyle w:val="Normal"/>
              <w:widowControl w:val="false"/>
              <w:spacing w:lineRule="auto" w:line="240"/>
              <w:ind w:hanging="0"/>
              <w:jc w:val="left"/>
              <w:rPr>
                <w:sz w:val="24"/>
                <w:szCs w:val="24"/>
              </w:rPr>
            </w:pPr>
            <w:r>
              <w:rPr>
                <w:rFonts w:ascii="Times New Roman" w:hAnsi="Times New Roman"/>
                <w:sz w:val="24"/>
                <w:szCs w:val="24"/>
              </w:rPr>
              <w:t>________________ М.В. Нешев</w:t>
            </w:r>
          </w:p>
          <w:p>
            <w:pPr>
              <w:pStyle w:val="Normal"/>
              <w:widowControl w:val="false"/>
              <w:spacing w:lineRule="auto" w:line="240"/>
              <w:ind w:hanging="0"/>
              <w:jc w:val="left"/>
              <w:rPr>
                <w:sz w:val="24"/>
                <w:szCs w:val="24"/>
              </w:rPr>
            </w:pPr>
            <w:r>
              <w:rPr>
                <w:rFonts w:ascii="Times New Roman" w:hAnsi="Times New Roman"/>
                <w:sz w:val="24"/>
                <w:szCs w:val="24"/>
              </w:rPr>
              <w:t>м.п.</w:t>
            </w:r>
          </w:p>
        </w:tc>
      </w:tr>
    </w:tbl>
    <w:p>
      <w:pPr>
        <w:pStyle w:val="Normal"/>
        <w:spacing w:lineRule="auto" w:line="240" w:before="0" w:after="0"/>
        <w:ind w:right="-2" w:hanging="0"/>
        <w:contextualSpacing/>
        <w:jc w:val="right"/>
        <w:rPr>
          <w:sz w:val="24"/>
          <w:szCs w:val="24"/>
        </w:rPr>
      </w:pPr>
      <w:r>
        <w:br w:type="page"/>
      </w:r>
      <w:r>
        <w:rPr>
          <w:rFonts w:ascii="Times New Roman" w:hAnsi="Times New Roman"/>
          <w:sz w:val="24"/>
          <w:szCs w:val="24"/>
        </w:rPr>
        <w:t>Приложение № 4</w:t>
      </w:r>
    </w:p>
    <w:p>
      <w:pPr>
        <w:pStyle w:val="Normal"/>
        <w:numPr>
          <w:ilvl w:val="0"/>
          <w:numId w:val="0"/>
        </w:numPr>
        <w:spacing w:lineRule="auto" w:line="240"/>
        <w:ind w:right="-2" w:hanging="0"/>
        <w:jc w:val="right"/>
        <w:outlineLvl w:val="0"/>
        <w:rPr>
          <w:rFonts w:ascii="Times New Roman" w:hAnsi="Times New Roman"/>
          <w:sz w:val="24"/>
          <w:szCs w:val="24"/>
        </w:rPr>
      </w:pPr>
      <w:r>
        <w:rPr>
          <w:rFonts w:ascii="Times New Roman" w:hAnsi="Times New Roman"/>
          <w:sz w:val="24"/>
          <w:szCs w:val="24"/>
        </w:rPr>
        <w:t>к договору аренды транспортных средств без экипажа</w:t>
      </w:r>
    </w:p>
    <w:p>
      <w:pPr>
        <w:pStyle w:val="Normal"/>
        <w:numPr>
          <w:ilvl w:val="0"/>
          <w:numId w:val="0"/>
        </w:numPr>
        <w:spacing w:lineRule="auto" w:line="240"/>
        <w:ind w:right="-2" w:hanging="0"/>
        <w:jc w:val="right"/>
        <w:outlineLvl w:val="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___ от «__»______ 202__ г.</w:t>
      </w:r>
    </w:p>
    <w:p>
      <w:pPr>
        <w:pStyle w:val="Normal"/>
        <w:spacing w:lineRule="auto" w:line="240"/>
        <w:ind w:hanging="0"/>
        <w:jc w:val="right"/>
        <w:rPr>
          <w:rFonts w:ascii="Times New Roman" w:hAnsi="Times New Roman"/>
          <w:sz w:val="24"/>
          <w:szCs w:val="24"/>
        </w:rPr>
      </w:pPr>
      <w:r>
        <w:rPr>
          <w:rFonts w:ascii="Times New Roman" w:hAnsi="Times New Roman"/>
          <w:sz w:val="24"/>
          <w:szCs w:val="24"/>
        </w:rPr>
      </w:r>
    </w:p>
    <w:p>
      <w:pPr>
        <w:pStyle w:val="Normal"/>
        <w:spacing w:lineRule="auto" w:line="240"/>
        <w:ind w:hanging="0"/>
        <w:jc w:val="center"/>
        <w:rPr>
          <w:b/>
          <w:sz w:val="24"/>
          <w:szCs w:val="24"/>
        </w:rPr>
      </w:pPr>
      <w:r>
        <w:rPr>
          <w:rFonts w:ascii="Times New Roman" w:hAnsi="Times New Roman"/>
          <w:b/>
          <w:sz w:val="24"/>
          <w:szCs w:val="24"/>
        </w:rPr>
        <w:t>(Форма)</w:t>
      </w:r>
    </w:p>
    <w:p>
      <w:pPr>
        <w:pStyle w:val="Normal"/>
        <w:spacing w:lineRule="auto" w:line="240"/>
        <w:ind w:hanging="0"/>
        <w:jc w:val="center"/>
        <w:rPr>
          <w:sz w:val="24"/>
          <w:szCs w:val="24"/>
        </w:rPr>
      </w:pPr>
      <w:r>
        <w:rPr>
          <w:rFonts w:ascii="Times New Roman" w:hAnsi="Times New Roman"/>
          <w:sz w:val="24"/>
          <w:szCs w:val="24"/>
        </w:rPr>
        <w:t>Акт осмотра ТС</w:t>
      </w:r>
    </w:p>
    <w:tbl>
      <w:tblPr>
        <w:tblpPr w:bottomFromText="0" w:horzAnchor="margin" w:leftFromText="180" w:rightFromText="180" w:tblpX="0" w:tblpY="33" w:topFromText="0" w:vertAnchor="text"/>
        <w:tblW w:w="9254" w:type="dxa"/>
        <w:jc w:val="left"/>
        <w:tblInd w:w="30" w:type="dxa"/>
        <w:tblLayout w:type="fixed"/>
        <w:tblCellMar>
          <w:top w:w="0" w:type="dxa"/>
          <w:left w:w="30" w:type="dxa"/>
          <w:bottom w:w="0" w:type="dxa"/>
          <w:right w:w="40" w:type="dxa"/>
        </w:tblCellMar>
        <w:tblLook w:val="04a0" w:noHBand="0" w:noVBand="1" w:firstColumn="1" w:lastRow="0" w:lastColumn="0" w:firstRow="1"/>
      </w:tblPr>
      <w:tblGrid>
        <w:gridCol w:w="731"/>
        <w:gridCol w:w="1142"/>
        <w:gridCol w:w="526"/>
        <w:gridCol w:w="602"/>
        <w:gridCol w:w="710"/>
        <w:gridCol w:w="729"/>
        <w:gridCol w:w="356"/>
        <w:gridCol w:w="352"/>
        <w:gridCol w:w="393"/>
        <w:gridCol w:w="352"/>
        <w:gridCol w:w="3360"/>
      </w:tblGrid>
      <w:tr>
        <w:trPr>
          <w:trHeight w:val="410" w:hRule="atLeast"/>
          <w:cantSplit w:val="true"/>
        </w:trPr>
        <w:tc>
          <w:tcPr>
            <w:tcW w:w="2399" w:type="dxa"/>
            <w:gridSpan w:val="3"/>
            <w:vMerge w:val="restart"/>
            <w:tcBorders>
              <w:top w:val="single" w:sz="4" w:space="0" w:color="000001"/>
              <w:left w:val="single" w:sz="4" w:space="0" w:color="000001"/>
              <w:bottom w:val="single" w:sz="4" w:space="0" w:color="000001"/>
            </w:tcBorders>
            <w:shd w:color="auto" w:fill="FFFFFF" w:val="clear"/>
          </w:tcPr>
          <w:p>
            <w:pPr>
              <w:pStyle w:val="Normal"/>
              <w:widowControl w:val="false"/>
              <w:spacing w:lineRule="auto" w:line="240"/>
              <w:ind w:hanging="0"/>
              <w:rPr>
                <w:sz w:val="22"/>
                <w:szCs w:val="22"/>
              </w:rPr>
            </w:pPr>
            <w:r>
              <w:rPr>
                <w:rFonts w:ascii="Times New Roman" w:hAnsi="Times New Roman"/>
                <w:sz w:val="22"/>
                <w:szCs w:val="22"/>
              </w:rPr>
              <w:t>Гос. Номер</w:t>
            </w:r>
          </w:p>
        </w:tc>
        <w:tc>
          <w:tcPr>
            <w:tcW w:w="1312" w:type="dxa"/>
            <w:gridSpan w:val="2"/>
            <w:vMerge w:val="restart"/>
            <w:tcBorders>
              <w:top w:val="single" w:sz="4" w:space="0" w:color="000001"/>
              <w:left w:val="single" w:sz="4" w:space="0" w:color="000001"/>
              <w:bottom w:val="single" w:sz="4" w:space="0" w:color="000001"/>
            </w:tcBorders>
            <w:shd w:color="auto" w:fill="FFFFFF" w:val="clear"/>
          </w:tcPr>
          <w:p>
            <w:pPr>
              <w:pStyle w:val="Normal"/>
              <w:widowControl w:val="false"/>
              <w:spacing w:lineRule="auto" w:line="240"/>
              <w:ind w:hanging="0"/>
              <w:rPr>
                <w:sz w:val="22"/>
                <w:szCs w:val="22"/>
              </w:rPr>
            </w:pPr>
            <w:r>
              <w:rPr>
                <w:rFonts w:ascii="Times New Roman" w:hAnsi="Times New Roman"/>
                <w:sz w:val="22"/>
                <w:szCs w:val="22"/>
              </w:rPr>
              <w:t>Цвет</w:t>
            </w:r>
          </w:p>
        </w:tc>
        <w:tc>
          <w:tcPr>
            <w:tcW w:w="729" w:type="dxa"/>
            <w:vMerge w:val="restart"/>
            <w:tcBorders>
              <w:top w:val="single" w:sz="4" w:space="0" w:color="000001"/>
              <w:left w:val="single" w:sz="4" w:space="0" w:color="000001"/>
              <w:bottom w:val="single" w:sz="4" w:space="0" w:color="000001"/>
            </w:tcBorders>
            <w:shd w:color="auto" w:fill="FFFFFF" w:val="clear"/>
          </w:tcPr>
          <w:p>
            <w:pPr>
              <w:pStyle w:val="Normal"/>
              <w:widowControl w:val="false"/>
              <w:spacing w:lineRule="auto" w:line="240"/>
              <w:ind w:hanging="0"/>
              <w:rPr>
                <w:szCs w:val="28"/>
              </w:rPr>
            </w:pPr>
            <w:r>
              <w:rPr>
                <w:rFonts w:ascii="Times New Roman" w:hAnsi="Times New Roman"/>
                <w:sz w:val="22"/>
                <w:szCs w:val="22"/>
              </w:rPr>
              <w:t>Топливо</w:t>
            </w:r>
          </w:p>
          <w:p>
            <w:pPr>
              <w:pStyle w:val="Normal"/>
              <w:widowControl w:val="false"/>
              <w:spacing w:lineRule="auto" w:line="240"/>
              <w:ind w:firstLine="720"/>
              <w:rPr>
                <w:rFonts w:ascii="Times New Roman" w:hAnsi="Times New Roman"/>
                <w:szCs w:val="28"/>
              </w:rPr>
            </w:pPr>
            <w:r>
              <w:rPr>
                <w:rFonts w:ascii="Times New Roman" w:hAnsi="Times New Roman"/>
                <w:szCs w:val="28"/>
              </w:rPr>
            </w:r>
          </w:p>
        </w:tc>
        <w:tc>
          <w:tcPr>
            <w:tcW w:w="356" w:type="dxa"/>
            <w:tcBorders>
              <w:top w:val="single" w:sz="4" w:space="0" w:color="000001"/>
              <w:left w:val="single" w:sz="4" w:space="0" w:color="000001"/>
              <w:bottom w:val="single" w:sz="4" w:space="0" w:color="000001"/>
            </w:tcBorders>
            <w:shd w:color="auto" w:fill="FFFFFF" w:val="clear"/>
          </w:tcPr>
          <w:p>
            <w:pPr>
              <w:pStyle w:val="Normal"/>
              <w:widowControl w:val="false"/>
              <w:spacing w:lineRule="auto" w:line="240"/>
              <w:ind w:hanging="0"/>
              <w:rPr>
                <w:rFonts w:ascii="Times New Roman" w:hAnsi="Times New Roman"/>
                <w:szCs w:val="28"/>
              </w:rPr>
            </w:pPr>
            <w:r>
              <w:rPr>
                <w:rFonts w:ascii="Times New Roman" w:hAnsi="Times New Roman"/>
                <w:szCs w:val="28"/>
              </w:rPr>
            </w:r>
          </w:p>
        </w:tc>
        <w:tc>
          <w:tcPr>
            <w:tcW w:w="352" w:type="dxa"/>
            <w:tcBorders>
              <w:top w:val="single" w:sz="4" w:space="0" w:color="000001"/>
              <w:left w:val="single" w:sz="4" w:space="0" w:color="000001"/>
              <w:bottom w:val="single" w:sz="4" w:space="0" w:color="000001"/>
            </w:tcBorders>
            <w:shd w:color="auto" w:fill="FFFFFF" w:val="clear"/>
          </w:tcPr>
          <w:p>
            <w:pPr>
              <w:pStyle w:val="Normal"/>
              <w:widowControl w:val="false"/>
              <w:spacing w:lineRule="auto" w:line="240"/>
              <w:ind w:hanging="0"/>
              <w:rPr>
                <w:rFonts w:ascii="Times New Roman" w:hAnsi="Times New Roman"/>
                <w:szCs w:val="28"/>
              </w:rPr>
            </w:pPr>
            <w:r>
              <w:rPr>
                <w:rFonts w:ascii="Times New Roman" w:hAnsi="Times New Roman"/>
                <w:szCs w:val="28"/>
              </w:rPr>
            </w:r>
          </w:p>
        </w:tc>
        <w:tc>
          <w:tcPr>
            <w:tcW w:w="393" w:type="dxa"/>
            <w:tcBorders>
              <w:top w:val="single" w:sz="4" w:space="0" w:color="000001"/>
              <w:left w:val="single" w:sz="4" w:space="0" w:color="000001"/>
              <w:bottom w:val="single" w:sz="4" w:space="0" w:color="000001"/>
            </w:tcBorders>
            <w:shd w:color="auto" w:fill="FFFFFF" w:val="clear"/>
          </w:tcPr>
          <w:p>
            <w:pPr>
              <w:pStyle w:val="Normal"/>
              <w:widowControl w:val="false"/>
              <w:spacing w:lineRule="auto" w:line="240"/>
              <w:ind w:hanging="0"/>
              <w:rPr>
                <w:rFonts w:ascii="Times New Roman" w:hAnsi="Times New Roman"/>
                <w:szCs w:val="28"/>
              </w:rPr>
            </w:pPr>
            <w:r>
              <w:rPr>
                <w:rFonts w:ascii="Times New Roman" w:hAnsi="Times New Roman"/>
                <w:szCs w:val="28"/>
              </w:rPr>
            </w:r>
          </w:p>
        </w:tc>
        <w:tc>
          <w:tcPr>
            <w:tcW w:w="352" w:type="dxa"/>
            <w:tcBorders>
              <w:top w:val="single" w:sz="4" w:space="0" w:color="000001"/>
              <w:left w:val="single" w:sz="4" w:space="0" w:color="000001"/>
              <w:bottom w:val="single" w:sz="4" w:space="0" w:color="000001"/>
            </w:tcBorders>
            <w:shd w:color="auto" w:fill="FFFFFF" w:val="clear"/>
          </w:tcPr>
          <w:p>
            <w:pPr>
              <w:pStyle w:val="Normal"/>
              <w:widowControl w:val="false"/>
              <w:spacing w:lineRule="auto" w:line="240"/>
              <w:ind w:hanging="0"/>
              <w:rPr>
                <w:rFonts w:ascii="Times New Roman" w:hAnsi="Times New Roman"/>
                <w:szCs w:val="28"/>
              </w:rPr>
            </w:pPr>
            <w:r>
              <w:rPr>
                <w:rFonts w:ascii="Times New Roman" w:hAnsi="Times New Roman"/>
                <w:szCs w:val="28"/>
              </w:rPr>
            </w:r>
          </w:p>
        </w:tc>
        <w:tc>
          <w:tcPr>
            <w:tcW w:w="3360" w:type="dxa"/>
            <w:vMerge w:val="restart"/>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spacing w:lineRule="auto" w:line="240"/>
              <w:ind w:hanging="0"/>
              <w:jc w:val="left"/>
              <w:rPr>
                <w:sz w:val="22"/>
                <w:szCs w:val="22"/>
              </w:rPr>
            </w:pPr>
            <w:r>
              <w:rPr>
                <w:rFonts w:ascii="Times New Roman" w:hAnsi="Times New Roman"/>
                <w:sz w:val="22"/>
                <w:szCs w:val="22"/>
              </w:rPr>
              <w:t>НОМЕР ДОГОВОРА №                                от «   » ___________ 202__ г</w:t>
            </w:r>
          </w:p>
        </w:tc>
      </w:tr>
      <w:tr>
        <w:trPr>
          <w:trHeight w:val="340" w:hRule="exact"/>
          <w:cantSplit w:val="true"/>
        </w:trPr>
        <w:tc>
          <w:tcPr>
            <w:tcW w:w="2399" w:type="dxa"/>
            <w:gridSpan w:val="3"/>
            <w:vMerge w:val="continue"/>
            <w:tcBorders>
              <w:top w:val="single" w:sz="4" w:space="0" w:color="000001"/>
              <w:left w:val="single" w:sz="4" w:space="0" w:color="000001"/>
              <w:bottom w:val="single" w:sz="4" w:space="0" w:color="000001"/>
            </w:tcBorders>
            <w:shd w:color="auto" w:fill="auto" w:val="clear"/>
            <w:tcMar>
              <w:left w:w="0" w:type="dxa"/>
              <w:right w:w="10" w:type="dxa"/>
            </w:tcMar>
            <w:vAlign w:val="center"/>
          </w:tcPr>
          <w:p>
            <w:pPr>
              <w:pStyle w:val="Normal"/>
              <w:widowControl w:val="false"/>
              <w:spacing w:lineRule="auto" w:line="240"/>
              <w:ind w:firstLine="720"/>
              <w:rPr>
                <w:rFonts w:ascii="Times New Roman" w:hAnsi="Times New Roman"/>
                <w:sz w:val="22"/>
                <w:szCs w:val="22"/>
              </w:rPr>
            </w:pPr>
            <w:r>
              <w:rPr>
                <w:rFonts w:ascii="Times New Roman" w:hAnsi="Times New Roman"/>
                <w:sz w:val="22"/>
                <w:szCs w:val="22"/>
              </w:rPr>
            </w:r>
          </w:p>
        </w:tc>
        <w:tc>
          <w:tcPr>
            <w:tcW w:w="1312" w:type="dxa"/>
            <w:gridSpan w:val="2"/>
            <w:vMerge w:val="continue"/>
            <w:tcBorders>
              <w:top w:val="single" w:sz="4" w:space="0" w:color="000001"/>
              <w:left w:val="single" w:sz="4" w:space="0" w:color="000001"/>
              <w:bottom w:val="single" w:sz="4" w:space="0" w:color="000001"/>
            </w:tcBorders>
            <w:shd w:color="auto" w:fill="auto" w:val="clear"/>
            <w:tcMar>
              <w:left w:w="0" w:type="dxa"/>
              <w:right w:w="10" w:type="dxa"/>
            </w:tcMar>
            <w:vAlign w:val="center"/>
          </w:tcPr>
          <w:p>
            <w:pPr>
              <w:pStyle w:val="Normal"/>
              <w:widowControl w:val="false"/>
              <w:spacing w:lineRule="auto" w:line="240"/>
              <w:ind w:firstLine="720"/>
              <w:rPr>
                <w:rFonts w:ascii="Times New Roman" w:hAnsi="Times New Roman"/>
                <w:sz w:val="22"/>
                <w:szCs w:val="22"/>
              </w:rPr>
            </w:pPr>
            <w:r>
              <w:rPr>
                <w:rFonts w:ascii="Times New Roman" w:hAnsi="Times New Roman"/>
                <w:sz w:val="22"/>
                <w:szCs w:val="22"/>
              </w:rPr>
            </w:r>
          </w:p>
        </w:tc>
        <w:tc>
          <w:tcPr>
            <w:tcW w:w="729" w:type="dxa"/>
            <w:vMerge w:val="continue"/>
            <w:tcBorders>
              <w:top w:val="single" w:sz="4" w:space="0" w:color="000001"/>
              <w:left w:val="single" w:sz="4" w:space="0" w:color="000001"/>
              <w:bottom w:val="single" w:sz="4" w:space="0" w:color="000001"/>
            </w:tcBorders>
            <w:shd w:color="auto" w:fill="auto" w:val="clear"/>
            <w:tcMar>
              <w:left w:w="0" w:type="dxa"/>
              <w:right w:w="10" w:type="dxa"/>
            </w:tcMar>
            <w:vAlign w:val="center"/>
          </w:tcPr>
          <w:p>
            <w:pPr>
              <w:pStyle w:val="Normal"/>
              <w:widowControl w:val="false"/>
              <w:spacing w:lineRule="auto" w:line="240"/>
              <w:ind w:firstLine="720"/>
              <w:rPr>
                <w:rFonts w:ascii="Times New Roman" w:hAnsi="Times New Roman"/>
                <w:sz w:val="26"/>
                <w:szCs w:val="26"/>
              </w:rPr>
            </w:pPr>
            <w:r>
              <w:rPr>
                <w:rFonts w:ascii="Times New Roman" w:hAnsi="Times New Roman"/>
                <w:sz w:val="26"/>
                <w:szCs w:val="26"/>
              </w:rPr>
            </w:r>
          </w:p>
        </w:tc>
        <w:tc>
          <w:tcPr>
            <w:tcW w:w="356" w:type="dxa"/>
            <w:tcBorders>
              <w:top w:val="single" w:sz="4" w:space="0" w:color="000001"/>
              <w:left w:val="single" w:sz="4" w:space="0" w:color="000001"/>
              <w:bottom w:val="single" w:sz="4" w:space="0" w:color="000001"/>
            </w:tcBorders>
            <w:shd w:color="auto" w:fill="FFFFFF" w:val="clear"/>
          </w:tcPr>
          <w:p>
            <w:pPr>
              <w:pStyle w:val="Normal"/>
              <w:widowControl w:val="false"/>
              <w:spacing w:lineRule="auto" w:line="240"/>
              <w:ind w:firstLine="720"/>
              <w:rPr>
                <w:rFonts w:ascii="Times New Roman" w:hAnsi="Times New Roman"/>
                <w:sz w:val="26"/>
                <w:szCs w:val="26"/>
              </w:rPr>
            </w:pPr>
            <w:r>
              <w:rPr>
                <w:rFonts w:ascii="Times New Roman" w:hAnsi="Times New Roman"/>
                <w:sz w:val="26"/>
                <w:szCs w:val="26"/>
              </w:rPr>
            </w:r>
          </w:p>
        </w:tc>
        <w:tc>
          <w:tcPr>
            <w:tcW w:w="352" w:type="dxa"/>
            <w:tcBorders>
              <w:top w:val="single" w:sz="4" w:space="0" w:color="000001"/>
              <w:left w:val="single" w:sz="4" w:space="0" w:color="000001"/>
              <w:bottom w:val="single" w:sz="4" w:space="0" w:color="000001"/>
            </w:tcBorders>
            <w:shd w:color="auto" w:fill="FFFFFF" w:val="clear"/>
          </w:tcPr>
          <w:p>
            <w:pPr>
              <w:pStyle w:val="Normal"/>
              <w:widowControl w:val="false"/>
              <w:spacing w:lineRule="auto" w:line="240"/>
              <w:ind w:firstLine="720"/>
              <w:rPr>
                <w:rFonts w:ascii="Times New Roman" w:hAnsi="Times New Roman"/>
                <w:sz w:val="26"/>
                <w:szCs w:val="26"/>
              </w:rPr>
            </w:pPr>
            <w:r>
              <w:rPr>
                <w:rFonts w:ascii="Times New Roman" w:hAnsi="Times New Roman"/>
                <w:sz w:val="26"/>
                <w:szCs w:val="26"/>
              </w:rPr>
            </w:r>
          </w:p>
        </w:tc>
        <w:tc>
          <w:tcPr>
            <w:tcW w:w="393" w:type="dxa"/>
            <w:tcBorders>
              <w:top w:val="single" w:sz="4" w:space="0" w:color="000001"/>
              <w:left w:val="single" w:sz="4" w:space="0" w:color="000001"/>
              <w:bottom w:val="single" w:sz="4" w:space="0" w:color="000001"/>
            </w:tcBorders>
            <w:shd w:color="auto" w:fill="FFFFFF" w:val="clear"/>
          </w:tcPr>
          <w:p>
            <w:pPr>
              <w:pStyle w:val="Normal"/>
              <w:widowControl w:val="false"/>
              <w:spacing w:lineRule="auto" w:line="240"/>
              <w:ind w:firstLine="720"/>
              <w:rPr>
                <w:rFonts w:ascii="Times New Roman" w:hAnsi="Times New Roman"/>
                <w:sz w:val="26"/>
                <w:szCs w:val="26"/>
              </w:rPr>
            </w:pPr>
            <w:r>
              <w:rPr>
                <w:rFonts w:ascii="Times New Roman" w:hAnsi="Times New Roman"/>
                <w:sz w:val="26"/>
                <w:szCs w:val="26"/>
              </w:rPr>
            </w:r>
          </w:p>
        </w:tc>
        <w:tc>
          <w:tcPr>
            <w:tcW w:w="352" w:type="dxa"/>
            <w:tcBorders>
              <w:top w:val="single" w:sz="4" w:space="0" w:color="000001"/>
              <w:left w:val="single" w:sz="4" w:space="0" w:color="000001"/>
              <w:bottom w:val="single" w:sz="4" w:space="0" w:color="000001"/>
            </w:tcBorders>
            <w:shd w:color="auto" w:fill="FFFFFF" w:val="clear"/>
          </w:tcPr>
          <w:p>
            <w:pPr>
              <w:pStyle w:val="Normal"/>
              <w:widowControl w:val="false"/>
              <w:spacing w:lineRule="auto" w:line="240"/>
              <w:ind w:firstLine="720"/>
              <w:rPr>
                <w:rFonts w:ascii="Times New Roman" w:hAnsi="Times New Roman"/>
                <w:sz w:val="26"/>
                <w:szCs w:val="26"/>
              </w:rPr>
            </w:pPr>
            <w:r>
              <w:rPr>
                <w:rFonts w:ascii="Times New Roman" w:hAnsi="Times New Roman"/>
                <w:sz w:val="26"/>
                <w:szCs w:val="26"/>
              </w:rPr>
            </w:r>
          </w:p>
        </w:tc>
        <w:tc>
          <w:tcPr>
            <w:tcW w:w="3360" w:type="dxa"/>
            <w:vMerge w:val="continue"/>
            <w:tcBorders>
              <w:top w:val="single" w:sz="4" w:space="0" w:color="000001"/>
              <w:left w:val="single" w:sz="4" w:space="0" w:color="000001"/>
              <w:bottom w:val="single" w:sz="4" w:space="0" w:color="000001"/>
              <w:right w:val="single" w:sz="4" w:space="0" w:color="000001"/>
            </w:tcBorders>
            <w:shd w:color="auto" w:fill="auto" w:val="clear"/>
            <w:tcMar>
              <w:left w:w="0" w:type="dxa"/>
              <w:right w:w="10" w:type="dxa"/>
            </w:tcMar>
            <w:vAlign w:val="center"/>
          </w:tcPr>
          <w:p>
            <w:pPr>
              <w:pStyle w:val="Normal"/>
              <w:widowControl w:val="false"/>
              <w:spacing w:lineRule="auto" w:line="240"/>
              <w:ind w:firstLine="720"/>
              <w:rPr>
                <w:rFonts w:ascii="Times New Roman" w:hAnsi="Times New Roman"/>
                <w:sz w:val="26"/>
                <w:szCs w:val="26"/>
              </w:rPr>
            </w:pPr>
            <w:r>
              <w:rPr>
                <w:rFonts w:ascii="Times New Roman" w:hAnsi="Times New Roman"/>
                <w:sz w:val="26"/>
                <w:szCs w:val="26"/>
              </w:rPr>
            </w:r>
          </w:p>
        </w:tc>
      </w:tr>
      <w:tr>
        <w:trPr>
          <w:trHeight w:val="218" w:hRule="atLeast"/>
          <w:cantSplit w:val="true"/>
        </w:trPr>
        <w:tc>
          <w:tcPr>
            <w:tcW w:w="3711" w:type="dxa"/>
            <w:gridSpan w:val="5"/>
            <w:tcBorders>
              <w:top w:val="single" w:sz="4" w:space="0" w:color="000001"/>
              <w:left w:val="single" w:sz="4" w:space="0" w:color="000001"/>
              <w:bottom w:val="single" w:sz="4" w:space="0" w:color="000001"/>
            </w:tcBorders>
            <w:shd w:color="auto" w:fill="FFFFFF" w:val="clear"/>
            <w:vAlign w:val="center"/>
          </w:tcPr>
          <w:p>
            <w:pPr>
              <w:pStyle w:val="Normal"/>
              <w:widowControl w:val="false"/>
              <w:spacing w:lineRule="auto" w:line="240"/>
              <w:ind w:hanging="0"/>
              <w:rPr>
                <w:sz w:val="22"/>
                <w:szCs w:val="22"/>
              </w:rPr>
            </w:pPr>
            <w:r>
              <w:rPr>
                <w:rFonts w:ascii="Times New Roman" w:hAnsi="Times New Roman"/>
                <w:sz w:val="22"/>
                <w:szCs w:val="22"/>
              </w:rPr>
              <w:t>Марка</w:t>
            </w:r>
            <w:r>
              <w:rPr>
                <w:rFonts w:ascii="Times New Roman" w:hAnsi="Times New Roman"/>
                <w:sz w:val="22"/>
                <w:szCs w:val="22"/>
                <w:lang w:val="en-US"/>
              </w:rPr>
              <w:t xml:space="preserve">, </w:t>
            </w:r>
            <w:r>
              <w:rPr>
                <w:rFonts w:ascii="Times New Roman" w:hAnsi="Times New Roman"/>
                <w:sz w:val="22"/>
                <w:szCs w:val="22"/>
              </w:rPr>
              <w:t>Модель</w:t>
            </w:r>
          </w:p>
        </w:tc>
        <w:tc>
          <w:tcPr>
            <w:tcW w:w="2182" w:type="dxa"/>
            <w:gridSpan w:val="5"/>
            <w:tcBorders>
              <w:top w:val="single" w:sz="4" w:space="0" w:color="000001"/>
              <w:left w:val="single" w:sz="4" w:space="0" w:color="000001"/>
              <w:bottom w:val="single" w:sz="4" w:space="0" w:color="000001"/>
            </w:tcBorders>
            <w:shd w:color="auto" w:fill="FFFFFF" w:val="clear"/>
          </w:tcPr>
          <w:p>
            <w:pPr>
              <w:pStyle w:val="Normal"/>
              <w:widowControl w:val="false"/>
              <w:spacing w:lineRule="auto" w:line="240"/>
              <w:ind w:hanging="0"/>
              <w:rPr>
                <w:sz w:val="22"/>
                <w:szCs w:val="22"/>
              </w:rPr>
            </w:pPr>
            <w:r>
              <w:rPr>
                <w:rFonts w:ascii="Times New Roman" w:hAnsi="Times New Roman"/>
                <w:sz w:val="22"/>
                <w:szCs w:val="22"/>
              </w:rPr>
              <w:t>Километраж</w:t>
            </w:r>
          </w:p>
        </w:tc>
        <w:tc>
          <w:tcPr>
            <w:tcW w:w="3360"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spacing w:lineRule="auto" w:line="240"/>
              <w:ind w:hanging="0"/>
              <w:rPr>
                <w:sz w:val="22"/>
                <w:szCs w:val="22"/>
              </w:rPr>
            </w:pPr>
            <w:r>
              <w:rPr>
                <w:rFonts w:ascii="Times New Roman" w:hAnsi="Times New Roman"/>
                <w:sz w:val="22"/>
                <w:szCs w:val="22"/>
              </w:rPr>
              <w:t>Пользователь:</w:t>
            </w:r>
          </w:p>
        </w:tc>
      </w:tr>
      <w:tr>
        <w:trPr>
          <w:trHeight w:val="387" w:hRule="exact"/>
          <w:cantSplit w:val="true"/>
        </w:trPr>
        <w:tc>
          <w:tcPr>
            <w:tcW w:w="2399" w:type="dxa"/>
            <w:gridSpan w:val="3"/>
            <w:tcBorders>
              <w:top w:val="single" w:sz="4" w:space="0" w:color="000001"/>
              <w:left w:val="single" w:sz="4" w:space="0" w:color="000001"/>
              <w:bottom w:val="single" w:sz="4" w:space="0" w:color="000001"/>
            </w:tcBorders>
            <w:shd w:color="auto" w:fill="FFFFFF" w:val="clear"/>
          </w:tcPr>
          <w:p>
            <w:pPr>
              <w:pStyle w:val="Normal"/>
              <w:widowControl w:val="false"/>
              <w:spacing w:lineRule="auto" w:line="240"/>
              <w:ind w:hanging="0"/>
              <w:rPr>
                <w:sz w:val="18"/>
                <w:szCs w:val="18"/>
              </w:rPr>
            </w:pPr>
            <w:r>
              <w:rPr>
                <w:rFonts w:ascii="Times New Roman" w:hAnsi="Times New Roman"/>
                <w:sz w:val="18"/>
                <w:szCs w:val="18"/>
                <w:lang w:val="en-US"/>
              </w:rPr>
              <w:t>VIN</w:t>
            </w:r>
            <w:r>
              <w:rPr>
                <w:rFonts w:ascii="Times New Roman" w:hAnsi="Times New Roman"/>
                <w:sz w:val="18"/>
                <w:szCs w:val="18"/>
              </w:rPr>
              <w:t>:</w:t>
            </w:r>
          </w:p>
          <w:p>
            <w:pPr>
              <w:pStyle w:val="Normal"/>
              <w:widowControl w:val="false"/>
              <w:spacing w:lineRule="auto" w:line="240"/>
              <w:ind w:firstLine="720"/>
              <w:rPr>
                <w:rFonts w:ascii="Times New Roman" w:hAnsi="Times New Roman"/>
                <w:sz w:val="18"/>
                <w:szCs w:val="18"/>
              </w:rPr>
            </w:pPr>
            <w:r>
              <w:rPr>
                <w:rFonts w:ascii="Times New Roman" w:hAnsi="Times New Roman"/>
                <w:sz w:val="18"/>
                <w:szCs w:val="18"/>
              </w:rPr>
            </w:r>
          </w:p>
        </w:tc>
        <w:tc>
          <w:tcPr>
            <w:tcW w:w="1312" w:type="dxa"/>
            <w:gridSpan w:val="2"/>
            <w:tcBorders>
              <w:top w:val="single" w:sz="4" w:space="0" w:color="000001"/>
              <w:left w:val="single" w:sz="4" w:space="0" w:color="000001"/>
              <w:bottom w:val="single" w:sz="4" w:space="0" w:color="000001"/>
            </w:tcBorders>
            <w:shd w:color="auto" w:fill="FFFFFF" w:val="clear"/>
          </w:tcPr>
          <w:p>
            <w:pPr>
              <w:pStyle w:val="Normal"/>
              <w:widowControl w:val="false"/>
              <w:spacing w:lineRule="auto" w:line="240"/>
              <w:ind w:hanging="0"/>
              <w:rPr>
                <w:sz w:val="18"/>
                <w:szCs w:val="18"/>
              </w:rPr>
            </w:pPr>
            <w:r>
              <w:rPr>
                <w:rFonts w:ascii="Times New Roman" w:hAnsi="Times New Roman"/>
                <w:sz w:val="18"/>
                <w:szCs w:val="18"/>
              </w:rPr>
              <w:t>Регион эксплуатации</w:t>
            </w:r>
          </w:p>
          <w:p>
            <w:pPr>
              <w:pStyle w:val="Normal"/>
              <w:widowControl w:val="false"/>
              <w:spacing w:lineRule="auto" w:line="240"/>
              <w:ind w:firstLine="720"/>
              <w:rPr>
                <w:rFonts w:ascii="Times New Roman" w:hAnsi="Times New Roman"/>
                <w:sz w:val="18"/>
                <w:szCs w:val="18"/>
              </w:rPr>
            </w:pPr>
            <w:r>
              <w:rPr>
                <w:rFonts w:ascii="Times New Roman" w:hAnsi="Times New Roman"/>
                <w:sz w:val="18"/>
                <w:szCs w:val="18"/>
              </w:rPr>
            </w:r>
          </w:p>
        </w:tc>
        <w:tc>
          <w:tcPr>
            <w:tcW w:w="2182" w:type="dxa"/>
            <w:gridSpan w:val="5"/>
            <w:tcBorders>
              <w:top w:val="single" w:sz="4" w:space="0" w:color="000001"/>
              <w:left w:val="single" w:sz="4" w:space="0" w:color="000001"/>
              <w:bottom w:val="single" w:sz="4" w:space="0" w:color="000001"/>
            </w:tcBorders>
            <w:shd w:color="auto" w:fill="FFFFFF" w:val="clear"/>
          </w:tcPr>
          <w:p>
            <w:pPr>
              <w:pStyle w:val="Normal"/>
              <w:widowControl w:val="false"/>
              <w:spacing w:lineRule="auto" w:line="240"/>
              <w:ind w:hanging="0"/>
              <w:rPr>
                <w:sz w:val="22"/>
                <w:szCs w:val="22"/>
              </w:rPr>
            </w:pPr>
            <w:r>
              <w:rPr>
                <w:rFonts w:ascii="Times New Roman" w:hAnsi="Times New Roman"/>
                <w:sz w:val="22"/>
                <w:szCs w:val="22"/>
              </w:rPr>
              <w:t>Дата</w:t>
            </w:r>
          </w:p>
          <w:p>
            <w:pPr>
              <w:pStyle w:val="Normal"/>
              <w:widowControl w:val="false"/>
              <w:spacing w:lineRule="auto" w:line="240"/>
              <w:ind w:hanging="0"/>
              <w:rPr>
                <w:rFonts w:ascii="Times New Roman" w:hAnsi="Times New Roman"/>
                <w:sz w:val="26"/>
                <w:szCs w:val="26"/>
              </w:rPr>
            </w:pPr>
            <w:r>
              <w:rPr>
                <w:rFonts w:ascii="Times New Roman" w:hAnsi="Times New Roman"/>
                <w:sz w:val="26"/>
                <w:szCs w:val="26"/>
              </w:rPr>
            </w:r>
          </w:p>
        </w:tc>
        <w:tc>
          <w:tcPr>
            <w:tcW w:w="3360" w:type="dxa"/>
            <w:tcBorders>
              <w:top w:val="single" w:sz="4" w:space="0" w:color="000001"/>
              <w:left w:val="single" w:sz="4" w:space="0" w:color="000001"/>
              <w:bottom w:val="single" w:sz="4" w:space="0" w:color="000001"/>
              <w:right w:val="single" w:sz="4" w:space="0" w:color="000001"/>
            </w:tcBorders>
            <w:shd w:color="auto" w:fill="auto" w:val="clear"/>
            <w:tcMar>
              <w:left w:w="0" w:type="dxa"/>
              <w:right w:w="10" w:type="dxa"/>
            </w:tcMar>
            <w:vAlign w:val="center"/>
          </w:tcPr>
          <w:p>
            <w:pPr>
              <w:pStyle w:val="Normal"/>
              <w:widowControl w:val="false"/>
              <w:spacing w:lineRule="auto" w:line="240"/>
              <w:ind w:firstLine="720"/>
              <w:rPr>
                <w:rFonts w:ascii="Times New Roman" w:hAnsi="Times New Roman"/>
                <w:sz w:val="26"/>
                <w:szCs w:val="26"/>
              </w:rPr>
            </w:pPr>
            <w:r>
              <w:rPr>
                <w:rFonts w:ascii="Times New Roman" w:hAnsi="Times New Roman"/>
                <w:sz w:val="26"/>
                <w:szCs w:val="26"/>
              </w:rPr>
            </w:r>
          </w:p>
        </w:tc>
      </w:tr>
      <w:tr>
        <w:trPr>
          <w:trHeight w:val="5307" w:hRule="atLeast"/>
          <w:cantSplit w:val="true"/>
        </w:trPr>
        <w:tc>
          <w:tcPr>
            <w:tcW w:w="9253" w:type="dxa"/>
            <w:gridSpan w:val="11"/>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spacing w:lineRule="auto" w:line="240"/>
              <w:ind w:firstLine="720"/>
              <w:rPr>
                <w:sz w:val="26"/>
                <w:szCs w:val="26"/>
              </w:rPr>
            </w:pPr>
            <w:r>
              <w:rPr/>
              <w:drawing>
                <wp:inline distT="0" distB="0" distL="0" distR="0">
                  <wp:extent cx="14605" cy="19050"/>
                  <wp:effectExtent l="0" t="0" r="0" b="0"/>
                  <wp:docPr id="1" name="_x005F_x0000_i10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5F_x0000_i1026" descr=""/>
                          <pic:cNvPicPr>
                            <a:picLocks noChangeAspect="1" noChangeArrowheads="1"/>
                          </pic:cNvPicPr>
                        </pic:nvPicPr>
                        <pic:blipFill>
                          <a:blip r:embed="rId3"/>
                          <a:srcRect l="16801" t="-9249184" r="28036" b="-5716171"/>
                          <a:stretch>
                            <a:fillRect/>
                          </a:stretch>
                        </pic:blipFill>
                        <pic:spPr bwMode="auto">
                          <a:xfrm>
                            <a:off x="0" y="0"/>
                            <a:ext cx="14605" cy="19050"/>
                          </a:xfrm>
                          <a:prstGeom prst="rect">
                            <a:avLst/>
                          </a:prstGeom>
                        </pic:spPr>
                      </pic:pic>
                    </a:graphicData>
                  </a:graphic>
                </wp:inline>
              </w:drawing>
            </w:r>
            <w:r>
              <w:rPr/>
              <w:drawing>
                <wp:inline distT="0" distB="0" distL="0" distR="0">
                  <wp:extent cx="5876925" cy="3905250"/>
                  <wp:effectExtent l="0" t="0" r="0" b="0"/>
                  <wp:docPr id="2" name="_x005F_x0000_i10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5F_x0000_i1027" descr=""/>
                          <pic:cNvPicPr>
                            <a:picLocks noChangeAspect="1" noChangeArrowheads="1"/>
                          </pic:cNvPicPr>
                        </pic:nvPicPr>
                        <pic:blipFill>
                          <a:blip r:embed="rId4"/>
                          <a:srcRect l="4568" t="22631" r="7616" b="36641"/>
                          <a:stretch>
                            <a:fillRect/>
                          </a:stretch>
                        </pic:blipFill>
                        <pic:spPr bwMode="auto">
                          <a:xfrm>
                            <a:off x="0" y="0"/>
                            <a:ext cx="5876925" cy="3905250"/>
                          </a:xfrm>
                          <a:prstGeom prst="rect">
                            <a:avLst/>
                          </a:prstGeom>
                        </pic:spPr>
                      </pic:pic>
                    </a:graphicData>
                  </a:graphic>
                </wp:inline>
              </w:drawing>
            </w:r>
          </w:p>
        </w:tc>
      </w:tr>
      <w:tr>
        <w:trPr>
          <w:trHeight w:val="669" w:hRule="exact"/>
        </w:trPr>
        <w:tc>
          <w:tcPr>
            <w:tcW w:w="731" w:type="dxa"/>
            <w:tcBorders>
              <w:top w:val="single" w:sz="4" w:space="0" w:color="000001"/>
              <w:left w:val="single" w:sz="4" w:space="0" w:color="000001"/>
              <w:bottom w:val="single" w:sz="4" w:space="0" w:color="000001"/>
            </w:tcBorders>
            <w:shd w:color="auto" w:fill="FFFFFF" w:val="clear"/>
            <w:vAlign w:val="center"/>
          </w:tcPr>
          <w:p>
            <w:pPr>
              <w:pStyle w:val="Normal"/>
              <w:widowControl w:val="false"/>
              <w:spacing w:lineRule="auto" w:line="240"/>
              <w:ind w:firstLine="720"/>
              <w:rPr>
                <w:sz w:val="22"/>
                <w:szCs w:val="22"/>
              </w:rPr>
            </w:pPr>
            <w:r>
              <w:rPr>
                <w:rFonts w:ascii="Times New Roman" w:hAnsi="Times New Roman"/>
                <w:sz w:val="22"/>
                <w:szCs w:val="22"/>
              </w:rPr>
              <w:t xml:space="preserve"> №</w:t>
            </w:r>
          </w:p>
        </w:tc>
        <w:tc>
          <w:tcPr>
            <w:tcW w:w="1142" w:type="dxa"/>
            <w:tcBorders>
              <w:top w:val="single" w:sz="4" w:space="0" w:color="000001"/>
              <w:left w:val="single" w:sz="4" w:space="0" w:color="000001"/>
              <w:bottom w:val="single" w:sz="4" w:space="0" w:color="000001"/>
            </w:tcBorders>
            <w:shd w:color="auto" w:fill="FFFFFF" w:val="clear"/>
            <w:vAlign w:val="center"/>
          </w:tcPr>
          <w:p>
            <w:pPr>
              <w:pStyle w:val="Normal"/>
              <w:widowControl w:val="false"/>
              <w:spacing w:lineRule="auto" w:line="240"/>
              <w:ind w:hanging="0"/>
              <w:rPr>
                <w:sz w:val="22"/>
                <w:szCs w:val="22"/>
              </w:rPr>
            </w:pPr>
            <w:r>
              <w:rPr>
                <w:rFonts w:ascii="Times New Roman" w:hAnsi="Times New Roman"/>
                <w:sz w:val="22"/>
                <w:szCs w:val="22"/>
              </w:rPr>
              <w:t>Дата</w:t>
            </w:r>
          </w:p>
          <w:p>
            <w:pPr>
              <w:pStyle w:val="Normal"/>
              <w:widowControl w:val="false"/>
              <w:spacing w:lineRule="auto" w:line="240"/>
              <w:ind w:hanging="0"/>
              <w:rPr>
                <w:sz w:val="22"/>
                <w:szCs w:val="22"/>
              </w:rPr>
            </w:pPr>
            <w:r>
              <w:rPr>
                <w:rFonts w:ascii="Times New Roman" w:hAnsi="Times New Roman"/>
                <w:sz w:val="22"/>
                <w:szCs w:val="22"/>
              </w:rPr>
              <w:t>Date</w:t>
            </w:r>
          </w:p>
        </w:tc>
        <w:tc>
          <w:tcPr>
            <w:tcW w:w="1128" w:type="dxa"/>
            <w:gridSpan w:val="2"/>
            <w:tcBorders>
              <w:top w:val="single" w:sz="4" w:space="0" w:color="000001"/>
              <w:left w:val="single" w:sz="4" w:space="0" w:color="000001"/>
              <w:bottom w:val="single" w:sz="4" w:space="0" w:color="000001"/>
            </w:tcBorders>
            <w:shd w:color="auto" w:fill="FFFFFF" w:val="clear"/>
            <w:vAlign w:val="center"/>
          </w:tcPr>
          <w:p>
            <w:pPr>
              <w:pStyle w:val="Normal"/>
              <w:widowControl w:val="false"/>
              <w:spacing w:lineRule="auto" w:line="240"/>
              <w:ind w:hanging="0"/>
              <w:rPr>
                <w:sz w:val="22"/>
                <w:szCs w:val="22"/>
              </w:rPr>
            </w:pPr>
            <w:r>
              <w:rPr>
                <w:rFonts w:ascii="Times New Roman" w:hAnsi="Times New Roman"/>
                <w:sz w:val="22"/>
                <w:szCs w:val="22"/>
              </w:rPr>
              <w:t>Время</w:t>
            </w:r>
          </w:p>
          <w:p>
            <w:pPr>
              <w:pStyle w:val="Normal"/>
              <w:widowControl w:val="false"/>
              <w:spacing w:lineRule="auto" w:line="240"/>
              <w:ind w:hanging="0"/>
              <w:rPr>
                <w:sz w:val="22"/>
                <w:szCs w:val="22"/>
              </w:rPr>
            </w:pPr>
            <w:r>
              <w:rPr>
                <w:rFonts w:ascii="Times New Roman" w:hAnsi="Times New Roman"/>
                <w:sz w:val="22"/>
                <w:szCs w:val="22"/>
              </w:rPr>
              <w:t>Time</w:t>
            </w:r>
          </w:p>
        </w:tc>
        <w:tc>
          <w:tcPr>
            <w:tcW w:w="6252" w:type="dxa"/>
            <w:gridSpan w:val="7"/>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spacing w:lineRule="auto" w:line="240"/>
              <w:ind w:firstLine="720"/>
              <w:rPr>
                <w:sz w:val="22"/>
                <w:szCs w:val="22"/>
              </w:rPr>
            </w:pPr>
            <w:r>
              <w:rPr>
                <w:rFonts w:ascii="Times New Roman" w:hAnsi="Times New Roman"/>
                <w:sz w:val="22"/>
                <w:szCs w:val="22"/>
              </w:rPr>
              <w:t>Код повреждения, местоположение, размер</w:t>
            </w:r>
          </w:p>
        </w:tc>
      </w:tr>
      <w:tr>
        <w:trPr>
          <w:trHeight w:val="229" w:hRule="exact"/>
        </w:trPr>
        <w:tc>
          <w:tcPr>
            <w:tcW w:w="731" w:type="dxa"/>
            <w:tcBorders>
              <w:top w:val="single" w:sz="4" w:space="0" w:color="000001"/>
              <w:left w:val="single" w:sz="4" w:space="0" w:color="000001"/>
              <w:bottom w:val="single" w:sz="4" w:space="0" w:color="000001"/>
            </w:tcBorders>
            <w:shd w:color="auto" w:fill="FFFFFF" w:val="clear"/>
            <w:vAlign w:val="center"/>
          </w:tcPr>
          <w:p>
            <w:pPr>
              <w:pStyle w:val="Normal"/>
              <w:widowControl w:val="false"/>
              <w:spacing w:lineRule="auto" w:line="240"/>
              <w:ind w:firstLine="720"/>
              <w:rPr>
                <w:sz w:val="22"/>
                <w:szCs w:val="22"/>
              </w:rPr>
            </w:pPr>
            <w:r>
              <w:rPr>
                <w:rFonts w:ascii="Times New Roman" w:hAnsi="Times New Roman"/>
                <w:sz w:val="22"/>
                <w:szCs w:val="22"/>
              </w:rPr>
              <w:t>1</w:t>
            </w:r>
          </w:p>
        </w:tc>
        <w:tc>
          <w:tcPr>
            <w:tcW w:w="1142" w:type="dxa"/>
            <w:tcBorders>
              <w:top w:val="single" w:sz="4" w:space="0" w:color="000001"/>
              <w:left w:val="single" w:sz="4" w:space="0" w:color="000001"/>
              <w:bottom w:val="single" w:sz="4" w:space="0" w:color="000001"/>
            </w:tcBorders>
            <w:shd w:color="auto" w:fill="FFFFFF" w:val="clear"/>
            <w:vAlign w:val="center"/>
          </w:tcPr>
          <w:p>
            <w:pPr>
              <w:pStyle w:val="Normal"/>
              <w:widowControl w:val="false"/>
              <w:spacing w:lineRule="auto" w:line="240"/>
              <w:ind w:hanging="0"/>
              <w:rPr>
                <w:rFonts w:ascii="Times New Roman" w:hAnsi="Times New Roman"/>
                <w:sz w:val="22"/>
                <w:szCs w:val="22"/>
              </w:rPr>
            </w:pPr>
            <w:r>
              <w:rPr>
                <w:rFonts w:ascii="Times New Roman" w:hAnsi="Times New Roman"/>
                <w:sz w:val="22"/>
                <w:szCs w:val="22"/>
              </w:rPr>
            </w:r>
          </w:p>
        </w:tc>
        <w:tc>
          <w:tcPr>
            <w:tcW w:w="1128" w:type="dxa"/>
            <w:gridSpan w:val="2"/>
            <w:tcBorders>
              <w:top w:val="single" w:sz="4" w:space="0" w:color="000001"/>
              <w:left w:val="single" w:sz="4" w:space="0" w:color="000001"/>
              <w:bottom w:val="single" w:sz="4" w:space="0" w:color="000001"/>
            </w:tcBorders>
            <w:shd w:color="auto" w:fill="FFFFFF" w:val="clear"/>
            <w:vAlign w:val="center"/>
          </w:tcPr>
          <w:p>
            <w:pPr>
              <w:pStyle w:val="Normal"/>
              <w:widowControl w:val="false"/>
              <w:spacing w:lineRule="auto" w:line="240"/>
              <w:ind w:hanging="0"/>
              <w:rPr>
                <w:rFonts w:ascii="Times New Roman" w:hAnsi="Times New Roman"/>
                <w:sz w:val="22"/>
                <w:szCs w:val="22"/>
              </w:rPr>
            </w:pPr>
            <w:r>
              <w:rPr>
                <w:rFonts w:ascii="Times New Roman" w:hAnsi="Times New Roman"/>
                <w:sz w:val="22"/>
                <w:szCs w:val="22"/>
              </w:rPr>
            </w:r>
          </w:p>
        </w:tc>
        <w:tc>
          <w:tcPr>
            <w:tcW w:w="6252" w:type="dxa"/>
            <w:gridSpan w:val="7"/>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spacing w:lineRule="auto" w:line="240"/>
              <w:ind w:firstLine="720"/>
              <w:rPr>
                <w:rFonts w:ascii="Times New Roman" w:hAnsi="Times New Roman"/>
                <w:sz w:val="22"/>
                <w:szCs w:val="22"/>
              </w:rPr>
            </w:pPr>
            <w:r>
              <w:rPr>
                <w:rFonts w:ascii="Times New Roman" w:hAnsi="Times New Roman"/>
                <w:sz w:val="22"/>
                <w:szCs w:val="22"/>
              </w:rPr>
            </w:r>
          </w:p>
        </w:tc>
      </w:tr>
      <w:tr>
        <w:trPr>
          <w:trHeight w:val="456" w:hRule="atLeast"/>
        </w:trPr>
        <w:tc>
          <w:tcPr>
            <w:tcW w:w="9253" w:type="dxa"/>
            <w:gridSpan w:val="11"/>
            <w:tcBorders>
              <w:top w:val="single" w:sz="4" w:space="0" w:color="000001"/>
              <w:left w:val="single" w:sz="4" w:space="0" w:color="000001"/>
              <w:bottom w:val="single" w:sz="4" w:space="0" w:color="000001"/>
            </w:tcBorders>
            <w:shd w:color="auto" w:fill="auto" w:val="clear"/>
            <w:tcMar>
              <w:left w:w="5" w:type="dxa"/>
              <w:right w:w="10" w:type="dxa"/>
            </w:tcMar>
          </w:tcPr>
          <w:p>
            <w:pPr>
              <w:pStyle w:val="Normal"/>
              <w:widowControl w:val="false"/>
              <w:spacing w:lineRule="auto" w:line="240"/>
              <w:ind w:hanging="0"/>
              <w:rPr>
                <w:b/>
                <w:sz w:val="26"/>
                <w:szCs w:val="26"/>
              </w:rPr>
            </w:pPr>
            <w:r>
              <w:rPr>
                <w:rFonts w:ascii="Times New Roman" w:hAnsi="Times New Roman"/>
                <w:b/>
                <w:sz w:val="26"/>
                <w:szCs w:val="26"/>
              </w:rPr>
              <w:t>Приложение – фотофиксация состояния ТС с четырех сторон</w:t>
            </w:r>
          </w:p>
        </w:tc>
      </w:tr>
    </w:tbl>
    <w:p>
      <w:pPr>
        <w:pStyle w:val="Normal"/>
        <w:spacing w:lineRule="auto" w:line="240"/>
        <w:ind w:hanging="0"/>
        <w:rPr>
          <w:rFonts w:ascii="Times New Roman" w:hAnsi="Times New Roman"/>
          <w:sz w:val="2"/>
          <w:szCs w:val="24"/>
        </w:rPr>
      </w:pPr>
      <w:r>
        <w:rPr>
          <w:rFonts w:ascii="Times New Roman" w:hAnsi="Times New Roman"/>
          <w:sz w:val="2"/>
          <w:szCs w:val="24"/>
        </w:rPr>
      </w:r>
    </w:p>
    <w:p>
      <w:pPr>
        <w:pStyle w:val="Normal"/>
        <w:spacing w:lineRule="auto" w:line="240"/>
        <w:ind w:hanging="0"/>
        <w:jc w:val="center"/>
        <w:rPr>
          <w:sz w:val="24"/>
          <w:szCs w:val="24"/>
        </w:rPr>
      </w:pPr>
      <w:r>
        <w:rPr>
          <w:rFonts w:ascii="Times New Roman" w:hAnsi="Times New Roman"/>
          <w:sz w:val="24"/>
          <w:szCs w:val="24"/>
        </w:rPr>
        <w:t>Подписи Сторон:</w:t>
      </w:r>
    </w:p>
    <w:tbl>
      <w:tblPr>
        <w:tblW w:w="9498"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749"/>
        <w:gridCol w:w="4748"/>
      </w:tblGrid>
      <w:tr>
        <w:trPr/>
        <w:tc>
          <w:tcPr>
            <w:tcW w:w="4749" w:type="dxa"/>
            <w:tcBorders/>
            <w:shd w:color="auto" w:fill="auto" w:val="clear"/>
          </w:tcPr>
          <w:p>
            <w:pPr>
              <w:pStyle w:val="Normal"/>
              <w:widowControl w:val="false"/>
              <w:spacing w:lineRule="auto" w:line="240" w:before="0" w:after="0"/>
              <w:ind w:firstLine="720"/>
              <w:contextualSpacing/>
              <w:rPr>
                <w:b/>
                <w:sz w:val="24"/>
                <w:szCs w:val="24"/>
              </w:rPr>
            </w:pPr>
            <w:r>
              <w:rPr>
                <w:rFonts w:ascii="Times New Roman" w:hAnsi="Times New Roman"/>
                <w:b/>
                <w:sz w:val="24"/>
                <w:szCs w:val="24"/>
              </w:rPr>
              <w:t>От Арендодателя:</w:t>
            </w:r>
          </w:p>
        </w:tc>
        <w:tc>
          <w:tcPr>
            <w:tcW w:w="4748" w:type="dxa"/>
            <w:tcBorders/>
            <w:shd w:color="auto" w:fill="auto" w:val="clear"/>
          </w:tcPr>
          <w:p>
            <w:pPr>
              <w:pStyle w:val="Normal"/>
              <w:widowControl w:val="false"/>
              <w:spacing w:lineRule="auto" w:line="240" w:before="0" w:after="0"/>
              <w:ind w:firstLine="720"/>
              <w:contextualSpacing/>
              <w:rPr>
                <w:b/>
                <w:sz w:val="24"/>
                <w:szCs w:val="24"/>
              </w:rPr>
            </w:pPr>
            <w:r>
              <w:rPr>
                <w:rFonts w:ascii="Times New Roman" w:hAnsi="Times New Roman"/>
                <w:b/>
                <w:sz w:val="24"/>
                <w:szCs w:val="24"/>
              </w:rPr>
              <w:t xml:space="preserve">             </w:t>
            </w:r>
            <w:r>
              <w:rPr>
                <w:rFonts w:ascii="Times New Roman" w:hAnsi="Times New Roman"/>
                <w:b/>
                <w:sz w:val="24"/>
                <w:szCs w:val="24"/>
              </w:rPr>
              <w:t>От Арендатора:</w:t>
            </w:r>
          </w:p>
        </w:tc>
      </w:tr>
      <w:tr>
        <w:trPr/>
        <w:tc>
          <w:tcPr>
            <w:tcW w:w="4749" w:type="dxa"/>
            <w:tcBorders/>
            <w:shd w:color="auto" w:fill="auto" w:val="clear"/>
          </w:tcPr>
          <w:p>
            <w:pPr>
              <w:pStyle w:val="Normal"/>
              <w:widowControl w:val="false"/>
              <w:spacing w:lineRule="auto" w:line="240" w:before="0" w:after="0"/>
              <w:ind w:hanging="0"/>
              <w:contextualSpacing/>
              <w:jc w:val="left"/>
              <w:rPr>
                <w:rFonts w:ascii="Times New Roman" w:hAnsi="Times New Roman"/>
                <w:sz w:val="8"/>
                <w:szCs w:val="24"/>
              </w:rPr>
            </w:pPr>
            <w:r>
              <w:rPr>
                <w:rFonts w:ascii="Times New Roman" w:hAnsi="Times New Roman"/>
                <w:sz w:val="8"/>
                <w:szCs w:val="24"/>
              </w:rPr>
            </w:r>
          </w:p>
          <w:p>
            <w:pPr>
              <w:pStyle w:val="Normal"/>
              <w:widowControl w:val="false"/>
              <w:spacing w:lineRule="auto" w:line="240" w:before="0" w:after="0"/>
              <w:ind w:hanging="0"/>
              <w:contextualSpacing/>
              <w:jc w:val="left"/>
              <w:rPr>
                <w:sz w:val="24"/>
                <w:szCs w:val="24"/>
              </w:rPr>
            </w:pPr>
            <w:r>
              <w:rPr>
                <w:rFonts w:ascii="Times New Roman" w:hAnsi="Times New Roman"/>
                <w:sz w:val="24"/>
                <w:szCs w:val="24"/>
              </w:rPr>
              <w:t>_______________ /__________/</w:t>
            </w:r>
          </w:p>
          <w:p>
            <w:pPr>
              <w:pStyle w:val="Normal"/>
              <w:widowControl w:val="false"/>
              <w:spacing w:lineRule="auto" w:line="240" w:before="0" w:after="0"/>
              <w:ind w:hanging="0"/>
              <w:contextualSpacing/>
              <w:jc w:val="left"/>
              <w:rPr>
                <w:sz w:val="24"/>
                <w:szCs w:val="24"/>
              </w:rPr>
            </w:pPr>
            <w:r>
              <w:rPr>
                <w:rFonts w:ascii="Times New Roman" w:hAnsi="Times New Roman"/>
                <w:sz w:val="24"/>
                <w:szCs w:val="24"/>
              </w:rPr>
              <w:t>м.п.</w:t>
            </w:r>
          </w:p>
        </w:tc>
        <w:tc>
          <w:tcPr>
            <w:tcW w:w="4748" w:type="dxa"/>
            <w:tcBorders/>
            <w:shd w:color="auto" w:fill="auto" w:val="clear"/>
          </w:tcPr>
          <w:p>
            <w:pPr>
              <w:pStyle w:val="Normal"/>
              <w:widowControl w:val="false"/>
              <w:spacing w:lineRule="auto" w:line="240" w:before="0" w:after="0"/>
              <w:ind w:hanging="0"/>
              <w:contextualSpacing/>
              <w:jc w:val="left"/>
              <w:rPr>
                <w:sz w:val="4"/>
                <w:szCs w:val="24"/>
              </w:rPr>
            </w:pPr>
            <w:r>
              <w:rPr>
                <w:sz w:val="4"/>
                <w:szCs w:val="24"/>
              </w:rPr>
            </w:r>
          </w:p>
          <w:p>
            <w:pPr>
              <w:pStyle w:val="Normal"/>
              <w:widowControl w:val="false"/>
              <w:spacing w:lineRule="auto" w:line="240" w:before="0" w:after="0"/>
              <w:ind w:hanging="0"/>
              <w:contextualSpacing/>
              <w:jc w:val="left"/>
              <w:rPr>
                <w:sz w:val="24"/>
                <w:szCs w:val="24"/>
              </w:rPr>
            </w:pPr>
            <w:r>
              <w:rPr>
                <w:rFonts w:ascii="Times New Roman" w:hAnsi="Times New Roman"/>
                <w:sz w:val="24"/>
                <w:szCs w:val="24"/>
              </w:rPr>
              <w:t xml:space="preserve">   </w:t>
            </w:r>
            <w:r>
              <w:rPr>
                <w:rFonts w:ascii="Times New Roman" w:hAnsi="Times New Roman"/>
                <w:sz w:val="24"/>
                <w:szCs w:val="24"/>
              </w:rPr>
              <w:t>_______________ /___________/</w:t>
            </w:r>
          </w:p>
          <w:p>
            <w:pPr>
              <w:pStyle w:val="Normal"/>
              <w:widowControl w:val="false"/>
              <w:spacing w:lineRule="auto" w:line="240" w:before="0" w:after="0"/>
              <w:ind w:hanging="0"/>
              <w:contextualSpacing/>
              <w:jc w:val="left"/>
              <w:rPr>
                <w:sz w:val="24"/>
                <w:szCs w:val="24"/>
              </w:rPr>
            </w:pPr>
            <w:r>
              <w:rPr>
                <w:rFonts w:ascii="Times New Roman" w:hAnsi="Times New Roman"/>
                <w:sz w:val="24"/>
                <w:szCs w:val="24"/>
              </w:rPr>
              <w:t xml:space="preserve">   </w:t>
            </w:r>
            <w:r>
              <w:rPr>
                <w:rFonts w:ascii="Times New Roman" w:hAnsi="Times New Roman"/>
                <w:sz w:val="24"/>
                <w:szCs w:val="24"/>
              </w:rPr>
              <w:t>м.п.</w:t>
            </w:r>
          </w:p>
        </w:tc>
      </w:tr>
    </w:tbl>
    <w:p>
      <w:pPr>
        <w:pStyle w:val="Normal"/>
        <w:spacing w:lineRule="auto" w:line="240"/>
        <w:ind w:firstLine="709"/>
        <w:rPr>
          <w:rFonts w:ascii="Times New Roman" w:hAnsi="Times New Roman"/>
          <w:color w:val="000000"/>
          <w:sz w:val="24"/>
          <w:szCs w:val="24"/>
        </w:rPr>
      </w:pPr>
      <w:r>
        <w:rPr>
          <w:rFonts w:ascii="Times New Roman" w:hAnsi="Times New Roman"/>
          <w:color w:val="000000"/>
          <w:sz w:val="24"/>
          <w:szCs w:val="24"/>
        </w:rPr>
      </w:r>
    </w:p>
    <w:p>
      <w:pPr>
        <w:pStyle w:val="Normal"/>
        <w:spacing w:lineRule="auto" w:line="240"/>
        <w:ind w:hanging="0"/>
        <w:jc w:val="center"/>
        <w:rPr>
          <w:sz w:val="26"/>
          <w:szCs w:val="26"/>
        </w:rPr>
      </w:pPr>
      <w:r>
        <w:rPr>
          <w:rFonts w:ascii="Times New Roman" w:hAnsi="Times New Roman"/>
          <w:sz w:val="26"/>
          <w:szCs w:val="26"/>
        </w:rPr>
        <w:t>ФОРМА СОГЛАСОВАНА:</w:t>
      </w:r>
    </w:p>
    <w:p>
      <w:pPr>
        <w:pStyle w:val="Normal"/>
        <w:ind w:hanging="0"/>
        <w:jc w:val="center"/>
        <w:rPr>
          <w:rFonts w:ascii="Times New Roman" w:hAnsi="Times New Roman"/>
          <w:sz w:val="26"/>
          <w:szCs w:val="26"/>
        </w:rPr>
      </w:pPr>
      <w:r>
        <w:rPr>
          <w:rFonts w:ascii="Times New Roman" w:hAnsi="Times New Roman"/>
          <w:sz w:val="26"/>
          <w:szCs w:val="26"/>
        </w:rPr>
      </w:r>
    </w:p>
    <w:tbl>
      <w:tblPr>
        <w:tblW w:w="963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9"/>
        <w:gridCol w:w="4819"/>
      </w:tblGrid>
      <w:tr>
        <w:trPr/>
        <w:tc>
          <w:tcPr>
            <w:tcW w:w="4819" w:type="dxa"/>
            <w:tcBorders/>
            <w:shd w:color="auto" w:fill="FFFFFF" w:val="clear"/>
          </w:tcPr>
          <w:p>
            <w:pPr>
              <w:pStyle w:val="Normal"/>
              <w:widowControl w:val="false"/>
              <w:spacing w:lineRule="auto" w:line="240"/>
              <w:ind w:hanging="0"/>
              <w:jc w:val="left"/>
              <w:rPr>
                <w:b/>
                <w:sz w:val="24"/>
                <w:szCs w:val="24"/>
              </w:rPr>
            </w:pPr>
            <w:r>
              <w:rPr>
                <w:rFonts w:ascii="Times New Roman" w:hAnsi="Times New Roman"/>
                <w:b/>
                <w:sz w:val="24"/>
                <w:szCs w:val="24"/>
              </w:rPr>
              <w:t>Арендодатель:</w:t>
            </w:r>
          </w:p>
          <w:p>
            <w:pPr>
              <w:pStyle w:val="Normal"/>
              <w:widowControl w:val="false"/>
              <w:spacing w:lineRule="auto" w:line="240"/>
              <w:ind w:hanging="0"/>
              <w:jc w:val="left"/>
              <w:rPr>
                <w:sz w:val="24"/>
                <w:szCs w:val="24"/>
              </w:rPr>
            </w:pPr>
            <w:r>
              <w:rPr>
                <w:rFonts w:ascii="Times New Roman" w:hAnsi="Times New Roman"/>
                <w:sz w:val="24"/>
                <w:szCs w:val="24"/>
              </w:rPr>
              <w:t>Генеральный директор</w:t>
            </w:r>
          </w:p>
          <w:p>
            <w:pPr>
              <w:pStyle w:val="Normal"/>
              <w:widowControl w:val="false"/>
              <w:spacing w:lineRule="auto" w:line="240"/>
              <w:ind w:hanging="0"/>
              <w:jc w:val="left"/>
              <w:rPr>
                <w:b/>
                <w:sz w:val="24"/>
                <w:szCs w:val="24"/>
              </w:rPr>
            </w:pPr>
            <w:r>
              <w:rPr>
                <w:rFonts w:ascii="Times New Roman" w:hAnsi="Times New Roman"/>
                <w:b/>
                <w:sz w:val="24"/>
                <w:szCs w:val="24"/>
              </w:rPr>
              <w:t>ПАО «Камчатскэнерго»</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p>
            <w:pPr>
              <w:pStyle w:val="Normal"/>
              <w:widowControl w:val="false"/>
              <w:spacing w:lineRule="auto" w:line="240"/>
              <w:ind w:hanging="0"/>
              <w:jc w:val="left"/>
              <w:rPr>
                <w:sz w:val="24"/>
                <w:szCs w:val="24"/>
              </w:rPr>
            </w:pPr>
            <w:r>
              <w:rPr>
                <w:rFonts w:ascii="Times New Roman" w:hAnsi="Times New Roman"/>
                <w:sz w:val="24"/>
                <w:szCs w:val="24"/>
              </w:rPr>
              <w:t>___________________/</w:t>
            </w:r>
            <w:r>
              <w:rPr>
                <w:rFonts w:ascii="Times New Roman" w:hAnsi="Times New Roman"/>
                <w:sz w:val="24"/>
                <w:szCs w:val="24"/>
              </w:rPr>
              <w:t>____________/</w:t>
            </w:r>
          </w:p>
          <w:p>
            <w:pPr>
              <w:pStyle w:val="Normal"/>
              <w:widowControl w:val="false"/>
              <w:spacing w:lineRule="auto" w:line="240"/>
              <w:ind w:hanging="0"/>
              <w:jc w:val="left"/>
              <w:rPr>
                <w:sz w:val="24"/>
                <w:szCs w:val="24"/>
              </w:rPr>
            </w:pPr>
            <w:r>
              <w:rPr>
                <w:rFonts w:ascii="Times New Roman" w:hAnsi="Times New Roman"/>
                <w:sz w:val="24"/>
                <w:szCs w:val="24"/>
              </w:rPr>
              <w:t>м.п.</w:t>
            </w:r>
          </w:p>
        </w:tc>
        <w:tc>
          <w:tcPr>
            <w:tcW w:w="4819" w:type="dxa"/>
            <w:tcBorders/>
            <w:shd w:color="auto" w:fill="FFFFFF" w:val="clear"/>
          </w:tcPr>
          <w:p>
            <w:pPr>
              <w:pStyle w:val="Normal"/>
              <w:widowControl w:val="false"/>
              <w:spacing w:lineRule="auto" w:line="240"/>
              <w:ind w:hanging="0"/>
              <w:jc w:val="left"/>
              <w:rPr>
                <w:b/>
                <w:sz w:val="24"/>
                <w:szCs w:val="24"/>
              </w:rPr>
            </w:pPr>
            <w:r>
              <w:rPr>
                <w:rFonts w:ascii="Times New Roman" w:hAnsi="Times New Roman"/>
                <w:b/>
                <w:sz w:val="24"/>
                <w:szCs w:val="24"/>
              </w:rPr>
              <w:t>Арендатор:</w:t>
            </w:r>
          </w:p>
          <w:p>
            <w:pPr>
              <w:pStyle w:val="Normal"/>
              <w:widowControl w:val="false"/>
              <w:spacing w:lineRule="auto" w:line="240"/>
              <w:ind w:hanging="0"/>
              <w:jc w:val="left"/>
              <w:rPr>
                <w:sz w:val="24"/>
                <w:szCs w:val="24"/>
              </w:rPr>
            </w:pPr>
            <w:r>
              <w:rPr>
                <w:rFonts w:ascii="Times New Roman" w:hAnsi="Times New Roman"/>
                <w:sz w:val="24"/>
                <w:szCs w:val="24"/>
              </w:rPr>
              <w:t>Директор Камчатского филиала</w:t>
            </w:r>
          </w:p>
          <w:p>
            <w:pPr>
              <w:pStyle w:val="Normal"/>
              <w:widowControl w:val="false"/>
              <w:spacing w:lineRule="auto" w:line="240"/>
              <w:ind w:hanging="0"/>
              <w:jc w:val="left"/>
              <w:rPr>
                <w:sz w:val="24"/>
                <w:szCs w:val="24"/>
              </w:rPr>
            </w:pPr>
            <w:r>
              <w:rPr>
                <w:rFonts w:ascii="Times New Roman" w:hAnsi="Times New Roman"/>
                <w:b/>
                <w:sz w:val="24"/>
                <w:szCs w:val="24"/>
              </w:rPr>
              <w:t>АО «ТК РусГидро»</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p>
            <w:pPr>
              <w:pStyle w:val="Normal"/>
              <w:widowControl w:val="false"/>
              <w:spacing w:lineRule="auto" w:line="240"/>
              <w:ind w:hanging="0"/>
              <w:jc w:val="left"/>
              <w:rPr>
                <w:sz w:val="24"/>
                <w:szCs w:val="24"/>
              </w:rPr>
            </w:pPr>
            <w:r>
              <w:rPr>
                <w:rFonts w:ascii="Times New Roman" w:hAnsi="Times New Roman"/>
                <w:sz w:val="24"/>
                <w:szCs w:val="24"/>
              </w:rPr>
              <w:t>________________ М.В. Нешев</w:t>
            </w:r>
          </w:p>
          <w:p>
            <w:pPr>
              <w:pStyle w:val="Normal"/>
              <w:widowControl w:val="false"/>
              <w:spacing w:lineRule="auto" w:line="240"/>
              <w:ind w:hanging="0"/>
              <w:jc w:val="left"/>
              <w:rPr>
                <w:sz w:val="24"/>
                <w:szCs w:val="24"/>
              </w:rPr>
            </w:pPr>
            <w:r>
              <w:rPr>
                <w:rFonts w:ascii="Times New Roman" w:hAnsi="Times New Roman"/>
                <w:sz w:val="24"/>
                <w:szCs w:val="24"/>
              </w:rPr>
              <w:t>м.п.</w:t>
            </w:r>
          </w:p>
        </w:tc>
      </w:tr>
    </w:tbl>
    <w:p>
      <w:pPr>
        <w:pStyle w:val="Normal"/>
        <w:spacing w:lineRule="auto" w:line="240"/>
        <w:ind w:right="-2" w:hanging="0"/>
        <w:jc w:val="right"/>
        <w:rPr>
          <w:sz w:val="24"/>
          <w:szCs w:val="24"/>
        </w:rPr>
      </w:pPr>
      <w:r>
        <w:br w:type="page"/>
      </w:r>
      <w:r>
        <w:rPr>
          <w:rFonts w:ascii="Times New Roman" w:hAnsi="Times New Roman"/>
          <w:sz w:val="24"/>
          <w:szCs w:val="24"/>
        </w:rPr>
        <w:t>Приложение № 5</w:t>
      </w:r>
    </w:p>
    <w:p>
      <w:pPr>
        <w:pStyle w:val="Normal"/>
        <w:numPr>
          <w:ilvl w:val="0"/>
          <w:numId w:val="0"/>
        </w:numPr>
        <w:spacing w:lineRule="auto" w:line="240"/>
        <w:ind w:right="-2" w:hanging="0"/>
        <w:jc w:val="right"/>
        <w:outlineLvl w:val="0"/>
        <w:rPr>
          <w:sz w:val="24"/>
          <w:szCs w:val="24"/>
        </w:rPr>
      </w:pPr>
      <w:r>
        <w:rPr>
          <w:rFonts w:ascii="Times New Roman" w:hAnsi="Times New Roman"/>
          <w:sz w:val="24"/>
          <w:szCs w:val="24"/>
        </w:rPr>
        <w:t>к договору аренды транспортных средств без экипажа</w:t>
      </w:r>
    </w:p>
    <w:p>
      <w:pPr>
        <w:pStyle w:val="Normal"/>
        <w:numPr>
          <w:ilvl w:val="0"/>
          <w:numId w:val="0"/>
        </w:numPr>
        <w:spacing w:lineRule="auto" w:line="240"/>
        <w:ind w:right="-2" w:hanging="0"/>
        <w:jc w:val="right"/>
        <w:outlineLvl w:val="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___ от «__»______ 202__ г.</w:t>
      </w:r>
    </w:p>
    <w:p>
      <w:pPr>
        <w:pStyle w:val="Normal"/>
        <w:spacing w:lineRule="auto" w:line="240"/>
        <w:ind w:hanging="0"/>
        <w:jc w:val="right"/>
        <w:rPr>
          <w:rFonts w:ascii="Times New Roman" w:hAnsi="Times New Roman"/>
          <w:color w:val="000000"/>
          <w:sz w:val="24"/>
          <w:szCs w:val="24"/>
        </w:rPr>
      </w:pPr>
      <w:r>
        <w:rPr>
          <w:rFonts w:ascii="Times New Roman" w:hAnsi="Times New Roman"/>
          <w:color w:val="000000"/>
          <w:sz w:val="24"/>
          <w:szCs w:val="24"/>
        </w:rPr>
      </w:r>
    </w:p>
    <w:p>
      <w:pPr>
        <w:pStyle w:val="Normal"/>
        <w:tabs>
          <w:tab w:val="clear" w:pos="708"/>
          <w:tab w:val="left" w:pos="709" w:leader="none"/>
          <w:tab w:val="left" w:pos="1418" w:leader="none"/>
        </w:tabs>
        <w:spacing w:lineRule="auto" w:line="240"/>
        <w:ind w:hanging="0"/>
        <w:jc w:val="center"/>
        <w:rPr>
          <w:b/>
          <w:bCs/>
          <w:sz w:val="24"/>
          <w:szCs w:val="24"/>
        </w:rPr>
      </w:pPr>
      <w:r>
        <w:rPr>
          <w:rFonts w:ascii="Times New Roman" w:hAnsi="Times New Roman"/>
          <w:b/>
          <w:bCs/>
          <w:sz w:val="24"/>
          <w:szCs w:val="24"/>
        </w:rPr>
        <w:t>Обязанности Арендатора по ОСАГО, КАСКО</w:t>
      </w:r>
    </w:p>
    <w:p>
      <w:pPr>
        <w:pStyle w:val="Normal"/>
        <w:tabs>
          <w:tab w:val="clear" w:pos="708"/>
          <w:tab w:val="left" w:pos="709" w:leader="none"/>
          <w:tab w:val="left" w:pos="1418" w:leader="none"/>
        </w:tabs>
        <w:spacing w:lineRule="auto" w:line="240"/>
        <w:ind w:hanging="0"/>
        <w:jc w:val="center"/>
        <w:rPr>
          <w:rFonts w:ascii="Times New Roman" w:hAnsi="Times New Roman"/>
          <w:b/>
          <w:bCs/>
          <w:sz w:val="24"/>
          <w:szCs w:val="24"/>
        </w:rPr>
      </w:pPr>
      <w:r>
        <w:rPr>
          <w:rFonts w:ascii="Times New Roman" w:hAnsi="Times New Roman"/>
          <w:b/>
          <w:bCs/>
          <w:sz w:val="24"/>
          <w:szCs w:val="24"/>
        </w:rPr>
      </w:r>
    </w:p>
    <w:p>
      <w:pPr>
        <w:pStyle w:val="Normal"/>
        <w:numPr>
          <w:ilvl w:val="0"/>
          <w:numId w:val="1"/>
        </w:numPr>
        <w:spacing w:lineRule="auto" w:line="240"/>
        <w:ind w:left="0" w:firstLine="567"/>
        <w:rPr>
          <w:b/>
          <w:sz w:val="24"/>
          <w:szCs w:val="24"/>
        </w:rPr>
      </w:pPr>
      <w:r>
        <w:rPr>
          <w:rFonts w:ascii="Times New Roman" w:hAnsi="Times New Roman"/>
          <w:b/>
          <w:sz w:val="24"/>
          <w:szCs w:val="24"/>
        </w:rPr>
        <w:t>Общие обязанности Арендатора</w:t>
      </w:r>
    </w:p>
    <w:p>
      <w:pPr>
        <w:pStyle w:val="Normal"/>
        <w:numPr>
          <w:ilvl w:val="1"/>
          <w:numId w:val="1"/>
        </w:numPr>
        <w:spacing w:lineRule="auto" w:line="240"/>
        <w:ind w:left="0" w:firstLine="567"/>
        <w:rPr>
          <w:sz w:val="24"/>
          <w:szCs w:val="24"/>
        </w:rPr>
      </w:pPr>
      <w:r>
        <w:rPr>
          <w:rFonts w:ascii="Times New Roman" w:hAnsi="Times New Roman"/>
          <w:sz w:val="24"/>
          <w:szCs w:val="24"/>
        </w:rPr>
        <w:t>Обеспечить исполнение, в том числе любыми работниками Арендатора и иными лицами, допущенными к управлению застрахованными ТС следующих обязанностей:</w:t>
      </w:r>
    </w:p>
    <w:p>
      <w:pPr>
        <w:pStyle w:val="Normal"/>
        <w:numPr>
          <w:ilvl w:val="2"/>
          <w:numId w:val="1"/>
        </w:numPr>
        <w:spacing w:lineRule="auto" w:line="240"/>
        <w:rPr>
          <w:sz w:val="24"/>
          <w:szCs w:val="24"/>
        </w:rPr>
      </w:pPr>
      <w:r>
        <w:rPr>
          <w:rFonts w:ascii="Times New Roman" w:hAnsi="Times New Roman"/>
          <w:sz w:val="24"/>
          <w:szCs w:val="24"/>
        </w:rPr>
        <w:t>Осознанно не нарушать правила эксплуатации ТС, пожарной безопасности, перевозки и хранения опасных веществ и предметов, требований безопасности при перевозке грузов (согласно Правилам дорожного движения);</w:t>
      </w:r>
    </w:p>
    <w:p>
      <w:pPr>
        <w:pStyle w:val="Normal"/>
        <w:numPr>
          <w:ilvl w:val="2"/>
          <w:numId w:val="1"/>
        </w:numPr>
        <w:spacing w:lineRule="auto" w:line="240"/>
        <w:rPr>
          <w:sz w:val="24"/>
          <w:szCs w:val="24"/>
        </w:rPr>
      </w:pPr>
      <w:r>
        <w:rPr>
          <w:rFonts w:ascii="Times New Roman" w:hAnsi="Times New Roman"/>
          <w:sz w:val="24"/>
          <w:szCs w:val="24"/>
        </w:rPr>
        <w:t>Допускать к управлению ТС только лиц, имеющих право на управление транспортным средством;</w:t>
      </w:r>
    </w:p>
    <w:p>
      <w:pPr>
        <w:pStyle w:val="Normal"/>
        <w:numPr>
          <w:ilvl w:val="2"/>
          <w:numId w:val="1"/>
        </w:numPr>
        <w:spacing w:lineRule="auto" w:line="240"/>
        <w:rPr>
          <w:sz w:val="24"/>
          <w:szCs w:val="24"/>
        </w:rPr>
      </w:pPr>
      <w:r>
        <w:rPr>
          <w:rFonts w:ascii="Times New Roman" w:hAnsi="Times New Roman"/>
          <w:sz w:val="24"/>
          <w:szCs w:val="24"/>
        </w:rPr>
        <w:t xml:space="preserve">Не управлять ТС /не допускать к управлению лиц в состоянии любой формы алкогольного, наркотического или токсического опьянения, или под воздействием медикаментозных препаратов, применение которых противопоказано при управлении ТС; </w:t>
      </w:r>
    </w:p>
    <w:p>
      <w:pPr>
        <w:pStyle w:val="Normal"/>
        <w:numPr>
          <w:ilvl w:val="2"/>
          <w:numId w:val="1"/>
        </w:numPr>
        <w:spacing w:lineRule="auto" w:line="240"/>
        <w:rPr>
          <w:sz w:val="24"/>
          <w:szCs w:val="24"/>
        </w:rPr>
      </w:pPr>
      <w:r>
        <w:rPr>
          <w:rFonts w:ascii="Times New Roman" w:hAnsi="Times New Roman"/>
          <w:sz w:val="24"/>
          <w:szCs w:val="24"/>
        </w:rPr>
        <w:t>Не оставлять место дорожно-транспортного происшествия (не скрываться с места ДТП);</w:t>
      </w:r>
    </w:p>
    <w:p>
      <w:pPr>
        <w:pStyle w:val="Normal"/>
        <w:numPr>
          <w:ilvl w:val="2"/>
          <w:numId w:val="1"/>
        </w:numPr>
        <w:spacing w:lineRule="auto" w:line="240"/>
        <w:rPr>
          <w:sz w:val="24"/>
          <w:szCs w:val="24"/>
        </w:rPr>
      </w:pPr>
      <w:r>
        <w:rPr>
          <w:rFonts w:ascii="Times New Roman" w:hAnsi="Times New Roman"/>
          <w:sz w:val="24"/>
          <w:szCs w:val="24"/>
        </w:rPr>
        <w:t>Проходить медицинское освидетельствование (экспертизу) в предусмотренных законодательстве случаях, не отказываться от прохождения медицинского освидетельствования (экспертизы;)</w:t>
      </w:r>
    </w:p>
    <w:p>
      <w:pPr>
        <w:pStyle w:val="Normal"/>
        <w:numPr>
          <w:ilvl w:val="2"/>
          <w:numId w:val="1"/>
        </w:numPr>
        <w:spacing w:lineRule="auto" w:line="240"/>
        <w:rPr>
          <w:sz w:val="24"/>
          <w:szCs w:val="24"/>
        </w:rPr>
      </w:pPr>
      <w:r>
        <w:rPr>
          <w:rFonts w:ascii="Times New Roman" w:hAnsi="Times New Roman"/>
          <w:sz w:val="24"/>
          <w:szCs w:val="24"/>
        </w:rPr>
        <w:t>Не использовать ТС целях обучения вождению или для участия в соревнованиях без соответствующего письменного согласия Арендодателя.</w:t>
      </w:r>
    </w:p>
    <w:p>
      <w:pPr>
        <w:pStyle w:val="Normal"/>
        <w:numPr>
          <w:ilvl w:val="2"/>
          <w:numId w:val="1"/>
        </w:numPr>
        <w:spacing w:lineRule="auto" w:line="240"/>
        <w:rPr>
          <w:sz w:val="24"/>
          <w:szCs w:val="24"/>
        </w:rPr>
      </w:pPr>
      <w:r>
        <w:rPr>
          <w:rFonts w:ascii="Times New Roman" w:hAnsi="Times New Roman"/>
          <w:sz w:val="24"/>
          <w:szCs w:val="24"/>
        </w:rPr>
        <w:t>Без присутствия лица, допущенного к управлению ТС, не оставлять ТС вместе с ключами и /или регистрационными документами на ТС (техническим талоном, техническим паспортом, свидетельством о регистрации ТС, паспортом ТС).</w:t>
      </w:r>
    </w:p>
    <w:p>
      <w:pPr>
        <w:pStyle w:val="Normal"/>
        <w:numPr>
          <w:ilvl w:val="2"/>
          <w:numId w:val="1"/>
        </w:numPr>
        <w:spacing w:lineRule="auto" w:line="240"/>
        <w:rPr>
          <w:sz w:val="24"/>
          <w:szCs w:val="24"/>
        </w:rPr>
      </w:pPr>
      <w:r>
        <w:rPr>
          <w:rFonts w:ascii="Times New Roman" w:hAnsi="Times New Roman"/>
          <w:sz w:val="24"/>
          <w:szCs w:val="24"/>
        </w:rPr>
        <w:t xml:space="preserve">Не содействовать наступлению страхового случая или увеличению связанных с ним убытков </w:t>
      </w:r>
    </w:p>
    <w:p>
      <w:pPr>
        <w:pStyle w:val="Normal"/>
        <w:numPr>
          <w:ilvl w:val="2"/>
          <w:numId w:val="1"/>
        </w:numPr>
        <w:spacing w:lineRule="auto" w:line="240"/>
        <w:rPr>
          <w:sz w:val="24"/>
          <w:szCs w:val="24"/>
        </w:rPr>
      </w:pPr>
      <w:r>
        <w:rPr>
          <w:rFonts w:ascii="Times New Roman" w:hAnsi="Times New Roman"/>
          <w:sz w:val="24"/>
          <w:szCs w:val="24"/>
        </w:rPr>
        <w:t>Не искажать обстоятельства наступления страхового случая</w:t>
      </w:r>
    </w:p>
    <w:p>
      <w:pPr>
        <w:pStyle w:val="Normal"/>
        <w:numPr>
          <w:ilvl w:val="2"/>
          <w:numId w:val="1"/>
        </w:numPr>
        <w:spacing w:lineRule="auto" w:line="240"/>
        <w:rPr>
          <w:sz w:val="24"/>
          <w:szCs w:val="24"/>
        </w:rPr>
      </w:pPr>
      <w:r>
        <w:rPr>
          <w:rFonts w:ascii="Times New Roman" w:hAnsi="Times New Roman"/>
          <w:sz w:val="24"/>
          <w:szCs w:val="24"/>
        </w:rPr>
        <w:t>Не совершать действий, которые в соответствие с Федеральным законом от 25.04.2002 N 40-ФЗ «Об обязательном страховании гражданской ответственности владельцев транспортных средств» являются основаниями предъявления Страховщиком регрессного требования или основаниями отказа в выплате страхового возмещения.</w:t>
      </w:r>
    </w:p>
    <w:p>
      <w:pPr>
        <w:pStyle w:val="Normal"/>
        <w:numPr>
          <w:ilvl w:val="1"/>
          <w:numId w:val="1"/>
        </w:numPr>
        <w:spacing w:lineRule="auto" w:line="240"/>
        <w:rPr>
          <w:sz w:val="24"/>
          <w:szCs w:val="24"/>
        </w:rPr>
      </w:pPr>
      <w:r>
        <w:rPr>
          <w:rFonts w:ascii="Times New Roman" w:hAnsi="Times New Roman"/>
          <w:sz w:val="24"/>
          <w:szCs w:val="24"/>
        </w:rPr>
        <w:t>Ремонт поврежденного ТС, застрахованного Арендодателем, а также ТС, с участием которого совершено дорожно-транспортное происшествие проводить только после письменного согласования с Арендодателем.</w:t>
      </w:r>
    </w:p>
    <w:p>
      <w:pPr>
        <w:pStyle w:val="Normal"/>
        <w:numPr>
          <w:ilvl w:val="1"/>
          <w:numId w:val="1"/>
        </w:numPr>
        <w:spacing w:lineRule="auto" w:line="240"/>
        <w:rPr>
          <w:sz w:val="24"/>
          <w:szCs w:val="24"/>
        </w:rPr>
      </w:pPr>
      <w:r>
        <w:rPr>
          <w:rFonts w:ascii="Times New Roman" w:hAnsi="Times New Roman"/>
          <w:sz w:val="24"/>
          <w:szCs w:val="24"/>
        </w:rPr>
        <w:t>Предъявлять Страховщику для осмотра и составления акта осмотра поврежденное ТС, дополнительное оборудование или их части в том виде, в каком они оказались в результате произошедшего страхового события.</w:t>
      </w:r>
    </w:p>
    <w:p>
      <w:pPr>
        <w:pStyle w:val="Normal"/>
        <w:spacing w:lineRule="auto" w:line="240"/>
        <w:rPr>
          <w:rFonts w:ascii="Times New Roman" w:hAnsi="Times New Roman"/>
          <w:sz w:val="24"/>
          <w:szCs w:val="24"/>
        </w:rPr>
      </w:pPr>
      <w:r>
        <w:rPr>
          <w:rFonts w:ascii="Times New Roman" w:hAnsi="Times New Roman"/>
          <w:sz w:val="24"/>
          <w:szCs w:val="24"/>
        </w:rPr>
      </w:r>
    </w:p>
    <w:p>
      <w:pPr>
        <w:pStyle w:val="Normal"/>
        <w:numPr>
          <w:ilvl w:val="0"/>
          <w:numId w:val="1"/>
        </w:numPr>
        <w:spacing w:lineRule="auto" w:line="240"/>
        <w:ind w:left="0" w:firstLine="567"/>
        <w:rPr>
          <w:b/>
          <w:sz w:val="24"/>
          <w:szCs w:val="24"/>
        </w:rPr>
      </w:pPr>
      <w:r>
        <w:rPr>
          <w:rFonts w:ascii="Times New Roman" w:hAnsi="Times New Roman"/>
          <w:b/>
          <w:sz w:val="24"/>
          <w:szCs w:val="24"/>
        </w:rPr>
        <w:t>Дополнительные обязанности Арендатора при повреждении ТС, застрахованного Арендодателем по КАСКО</w:t>
      </w:r>
    </w:p>
    <w:p>
      <w:pPr>
        <w:pStyle w:val="Normal"/>
        <w:numPr>
          <w:ilvl w:val="1"/>
          <w:numId w:val="1"/>
        </w:numPr>
        <w:spacing w:lineRule="auto" w:line="240"/>
        <w:rPr>
          <w:sz w:val="24"/>
          <w:szCs w:val="24"/>
        </w:rPr>
      </w:pPr>
      <w:r>
        <w:rPr>
          <w:rFonts w:ascii="Times New Roman" w:hAnsi="Times New Roman"/>
          <w:sz w:val="24"/>
          <w:szCs w:val="24"/>
        </w:rPr>
        <w:t>Предъявить Страховщику для осмотра и составления акта осмотра поврежденное ТС, дополнительное оборудование или их части в том виде, в каком они оказались в результате произошедшего страхового события.</w:t>
      </w:r>
    </w:p>
    <w:p>
      <w:pPr>
        <w:pStyle w:val="Normal"/>
        <w:numPr>
          <w:ilvl w:val="1"/>
          <w:numId w:val="1"/>
        </w:numPr>
        <w:spacing w:lineRule="auto" w:line="240"/>
        <w:rPr>
          <w:sz w:val="24"/>
          <w:szCs w:val="24"/>
        </w:rPr>
      </w:pPr>
      <w:r>
        <w:rPr>
          <w:rFonts w:ascii="Times New Roman" w:hAnsi="Times New Roman"/>
          <w:sz w:val="24"/>
          <w:szCs w:val="24"/>
        </w:rPr>
        <w:t>Предоставлять по требованию Арендодателя документы, необходимые для получения страхового возмещения, в том числе подлинники документов компетентных государственных органов, подтверждающих факт наступления страхового случая и его последствий, с указанием обстоятельств происшествия; копии документов, подтверждающих право водителя на управление застрахованным ТС (водительское удостоверение, доверенность, путевой лист).</w:t>
      </w:r>
    </w:p>
    <w:p>
      <w:pPr>
        <w:pStyle w:val="Normal"/>
        <w:numPr>
          <w:ilvl w:val="1"/>
          <w:numId w:val="1"/>
        </w:numPr>
        <w:spacing w:lineRule="auto" w:line="240"/>
        <w:rPr>
          <w:sz w:val="24"/>
          <w:szCs w:val="24"/>
        </w:rPr>
      </w:pPr>
      <w:r>
        <w:rPr>
          <w:rFonts w:ascii="Times New Roman" w:hAnsi="Times New Roman"/>
          <w:sz w:val="24"/>
          <w:szCs w:val="24"/>
        </w:rPr>
        <w:t>После устранения повреждений (восстановительного ремонта ТС), а также после полного или частичного отказа в выплате страхового возмещения – предъявить ТС Страховщику для проведения осмотра в отремонтированном (восстановленном) виде. Данная обязанность не распространяется на случаи, когда ремонт ТС производился на Станции технического обслуживания автомобилей (далее по тексту – «СТОА») по направлению Страховщика.</w:t>
      </w:r>
    </w:p>
    <w:p>
      <w:pPr>
        <w:pStyle w:val="Normal"/>
        <w:numPr>
          <w:ilvl w:val="1"/>
          <w:numId w:val="1"/>
        </w:numPr>
        <w:spacing w:lineRule="auto" w:line="240"/>
        <w:rPr>
          <w:sz w:val="24"/>
          <w:szCs w:val="24"/>
        </w:rPr>
      </w:pPr>
      <w:r>
        <w:rPr>
          <w:rFonts w:ascii="Times New Roman" w:hAnsi="Times New Roman"/>
          <w:sz w:val="24"/>
          <w:szCs w:val="24"/>
        </w:rPr>
        <w:t>Совершать иные действия, предусмотренные Правилами страхования средств наземного транспорта Страховщика.</w:t>
      </w:r>
    </w:p>
    <w:p>
      <w:pPr>
        <w:pStyle w:val="Normal"/>
        <w:tabs>
          <w:tab w:val="clear" w:pos="708"/>
          <w:tab w:val="left" w:pos="709" w:leader="none"/>
          <w:tab w:val="left" w:pos="993" w:leader="none"/>
          <w:tab w:val="left" w:pos="1276" w:leader="none"/>
        </w:tabs>
        <w:rPr>
          <w:rFonts w:ascii="Times New Roman" w:hAnsi="Times New Roman"/>
          <w:sz w:val="24"/>
          <w:szCs w:val="24"/>
        </w:rPr>
      </w:pPr>
      <w:r>
        <w:rPr>
          <w:rFonts w:ascii="Times New Roman" w:hAnsi="Times New Roman"/>
          <w:sz w:val="24"/>
          <w:szCs w:val="24"/>
        </w:rPr>
      </w:r>
    </w:p>
    <w:tbl>
      <w:tblPr>
        <w:tblW w:w="963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9"/>
        <w:gridCol w:w="4819"/>
      </w:tblGrid>
      <w:tr>
        <w:trPr/>
        <w:tc>
          <w:tcPr>
            <w:tcW w:w="4819" w:type="dxa"/>
            <w:tcBorders/>
            <w:shd w:color="auto" w:fill="FFFFFF" w:val="clear"/>
          </w:tcPr>
          <w:p>
            <w:pPr>
              <w:pStyle w:val="Normal"/>
              <w:widowControl w:val="false"/>
              <w:spacing w:lineRule="auto" w:line="240"/>
              <w:ind w:hanging="0"/>
              <w:jc w:val="left"/>
              <w:rPr>
                <w:b/>
                <w:sz w:val="24"/>
                <w:szCs w:val="24"/>
              </w:rPr>
            </w:pPr>
            <w:r>
              <w:rPr>
                <w:rFonts w:ascii="Times New Roman" w:hAnsi="Times New Roman"/>
                <w:b/>
                <w:sz w:val="24"/>
                <w:szCs w:val="24"/>
              </w:rPr>
              <w:t>Арендодатель:</w:t>
            </w:r>
          </w:p>
          <w:p>
            <w:pPr>
              <w:pStyle w:val="Normal"/>
              <w:widowControl w:val="false"/>
              <w:spacing w:lineRule="auto" w:line="240"/>
              <w:ind w:hanging="0"/>
              <w:jc w:val="left"/>
              <w:rPr>
                <w:sz w:val="24"/>
                <w:szCs w:val="24"/>
              </w:rPr>
            </w:pPr>
            <w:r>
              <w:rPr>
                <w:rFonts w:ascii="Times New Roman" w:hAnsi="Times New Roman"/>
                <w:sz w:val="24"/>
                <w:szCs w:val="24"/>
              </w:rPr>
              <w:t>Генеральный директор</w:t>
            </w:r>
          </w:p>
          <w:p>
            <w:pPr>
              <w:pStyle w:val="Normal"/>
              <w:widowControl w:val="false"/>
              <w:spacing w:lineRule="auto" w:line="240"/>
              <w:ind w:hanging="0"/>
              <w:jc w:val="left"/>
              <w:rPr>
                <w:b/>
                <w:sz w:val="24"/>
                <w:szCs w:val="24"/>
              </w:rPr>
            </w:pPr>
            <w:r>
              <w:rPr>
                <w:rFonts w:ascii="Times New Roman" w:hAnsi="Times New Roman"/>
                <w:b/>
                <w:sz w:val="24"/>
                <w:szCs w:val="24"/>
              </w:rPr>
              <w:t>ПАО «Камчатскэнерго»</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p>
            <w:pPr>
              <w:pStyle w:val="Normal"/>
              <w:widowControl w:val="false"/>
              <w:spacing w:lineRule="auto" w:line="240"/>
              <w:ind w:hanging="0"/>
              <w:jc w:val="left"/>
              <w:rPr>
                <w:sz w:val="24"/>
                <w:szCs w:val="24"/>
              </w:rPr>
            </w:pPr>
            <w:r>
              <w:rPr>
                <w:rFonts w:ascii="Times New Roman" w:hAnsi="Times New Roman"/>
                <w:sz w:val="24"/>
                <w:szCs w:val="24"/>
              </w:rPr>
              <w:t>___________________ /</w:t>
            </w:r>
            <w:r>
              <w:rPr>
                <w:rFonts w:ascii="Times New Roman" w:hAnsi="Times New Roman"/>
                <w:sz w:val="24"/>
                <w:szCs w:val="24"/>
              </w:rPr>
              <w:t>___________/</w:t>
            </w:r>
          </w:p>
          <w:p>
            <w:pPr>
              <w:pStyle w:val="Normal"/>
              <w:widowControl w:val="false"/>
              <w:spacing w:lineRule="auto" w:line="240"/>
              <w:ind w:hanging="0"/>
              <w:jc w:val="left"/>
              <w:rPr>
                <w:sz w:val="24"/>
                <w:szCs w:val="24"/>
              </w:rPr>
            </w:pPr>
            <w:r>
              <w:rPr>
                <w:rFonts w:ascii="Times New Roman" w:hAnsi="Times New Roman"/>
                <w:sz w:val="24"/>
                <w:szCs w:val="24"/>
              </w:rPr>
              <w:t>м.п.</w:t>
            </w:r>
          </w:p>
        </w:tc>
        <w:tc>
          <w:tcPr>
            <w:tcW w:w="4819" w:type="dxa"/>
            <w:tcBorders/>
            <w:shd w:color="auto" w:fill="FFFFFF" w:val="clear"/>
          </w:tcPr>
          <w:p>
            <w:pPr>
              <w:pStyle w:val="Normal"/>
              <w:widowControl w:val="false"/>
              <w:spacing w:lineRule="auto" w:line="240"/>
              <w:ind w:hanging="0"/>
              <w:jc w:val="left"/>
              <w:rPr>
                <w:b/>
                <w:sz w:val="24"/>
                <w:szCs w:val="24"/>
              </w:rPr>
            </w:pPr>
            <w:r>
              <w:rPr>
                <w:rFonts w:ascii="Times New Roman" w:hAnsi="Times New Roman"/>
                <w:b/>
                <w:sz w:val="24"/>
                <w:szCs w:val="24"/>
              </w:rPr>
              <w:t>Арендатор:</w:t>
            </w:r>
          </w:p>
          <w:p>
            <w:pPr>
              <w:pStyle w:val="Normal"/>
              <w:widowControl w:val="false"/>
              <w:spacing w:lineRule="auto" w:line="240"/>
              <w:ind w:hanging="0"/>
              <w:jc w:val="left"/>
              <w:rPr>
                <w:sz w:val="24"/>
                <w:szCs w:val="24"/>
              </w:rPr>
            </w:pPr>
            <w:r>
              <w:rPr>
                <w:rFonts w:ascii="Times New Roman" w:hAnsi="Times New Roman"/>
                <w:sz w:val="24"/>
                <w:szCs w:val="24"/>
              </w:rPr>
              <w:t>Директор Камчатского филиала</w:t>
              <w:br/>
            </w:r>
            <w:r>
              <w:rPr>
                <w:rFonts w:ascii="Times New Roman" w:hAnsi="Times New Roman"/>
                <w:b/>
                <w:sz w:val="24"/>
                <w:szCs w:val="24"/>
              </w:rPr>
              <w:t>АО «ТК РусГидро»</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p>
            <w:pPr>
              <w:pStyle w:val="Normal"/>
              <w:widowControl w:val="false"/>
              <w:spacing w:lineRule="auto" w:line="240"/>
              <w:ind w:hanging="0"/>
              <w:jc w:val="left"/>
              <w:rPr>
                <w:sz w:val="24"/>
                <w:szCs w:val="24"/>
              </w:rPr>
            </w:pPr>
            <w:r>
              <w:rPr>
                <w:rFonts w:ascii="Times New Roman" w:hAnsi="Times New Roman"/>
                <w:sz w:val="24"/>
                <w:szCs w:val="24"/>
              </w:rPr>
              <w:t>________________ М.В. Нешев</w:t>
            </w:r>
          </w:p>
          <w:p>
            <w:pPr>
              <w:pStyle w:val="Normal"/>
              <w:widowControl w:val="false"/>
              <w:spacing w:lineRule="auto" w:line="240"/>
              <w:ind w:hanging="0"/>
              <w:jc w:val="left"/>
              <w:rPr>
                <w:sz w:val="24"/>
                <w:szCs w:val="24"/>
              </w:rPr>
            </w:pPr>
            <w:r>
              <w:rPr>
                <w:rFonts w:ascii="Times New Roman" w:hAnsi="Times New Roman"/>
                <w:sz w:val="24"/>
                <w:szCs w:val="24"/>
              </w:rPr>
              <w:t>м.п.</w:t>
            </w:r>
          </w:p>
        </w:tc>
      </w:tr>
    </w:tbl>
    <w:p>
      <w:pPr>
        <w:pStyle w:val="Normal"/>
        <w:spacing w:lineRule="auto" w:line="240"/>
        <w:ind w:hanging="0"/>
        <w:jc w:val="right"/>
        <w:rPr>
          <w:sz w:val="24"/>
          <w:szCs w:val="24"/>
        </w:rPr>
      </w:pPr>
      <w:r>
        <w:br w:type="page"/>
      </w:r>
      <w:r>
        <w:rPr>
          <w:rFonts w:ascii="Times New Roman" w:hAnsi="Times New Roman"/>
          <w:sz w:val="24"/>
          <w:szCs w:val="24"/>
        </w:rPr>
        <w:t>Приложение № 6</w:t>
      </w:r>
    </w:p>
    <w:p>
      <w:pPr>
        <w:pStyle w:val="Normal"/>
        <w:numPr>
          <w:ilvl w:val="0"/>
          <w:numId w:val="0"/>
        </w:numPr>
        <w:spacing w:lineRule="auto" w:line="240"/>
        <w:ind w:right="-2" w:hanging="0"/>
        <w:jc w:val="right"/>
        <w:outlineLvl w:val="0"/>
        <w:rPr>
          <w:sz w:val="24"/>
          <w:szCs w:val="24"/>
        </w:rPr>
      </w:pPr>
      <w:r>
        <w:rPr>
          <w:rFonts w:ascii="Times New Roman" w:hAnsi="Times New Roman"/>
          <w:sz w:val="24"/>
          <w:szCs w:val="24"/>
        </w:rPr>
        <w:t>к договору аренды транспортных средств без экипажа</w:t>
      </w:r>
    </w:p>
    <w:p>
      <w:pPr>
        <w:pStyle w:val="Normal"/>
        <w:numPr>
          <w:ilvl w:val="0"/>
          <w:numId w:val="0"/>
        </w:numPr>
        <w:spacing w:lineRule="auto" w:line="240"/>
        <w:ind w:right="-2" w:hanging="0"/>
        <w:jc w:val="right"/>
        <w:outlineLvl w:val="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___ от «__»______ 202__ г.</w:t>
      </w:r>
    </w:p>
    <w:p>
      <w:pPr>
        <w:pStyle w:val="Normal"/>
        <w:tabs>
          <w:tab w:val="clear" w:pos="708"/>
          <w:tab w:val="left" w:pos="1276" w:leader="none"/>
        </w:tabs>
        <w:spacing w:lineRule="auto" w:line="240"/>
        <w:ind w:hanging="0"/>
        <w:jc w:val="center"/>
        <w:rPr>
          <w:b/>
          <w:sz w:val="24"/>
          <w:szCs w:val="24"/>
        </w:rPr>
      </w:pPr>
      <w:r>
        <w:rPr>
          <w:rFonts w:ascii="Times New Roman" w:hAnsi="Times New Roman"/>
          <w:b/>
          <w:sz w:val="24"/>
          <w:szCs w:val="24"/>
        </w:rPr>
        <w:t>Антикоррупционная оговорка</w:t>
      </w:r>
    </w:p>
    <w:p>
      <w:pPr>
        <w:pStyle w:val="Normal"/>
        <w:shd w:val="clear" w:color="auto" w:fill="FFFFFF"/>
        <w:tabs>
          <w:tab w:val="clear" w:pos="708"/>
          <w:tab w:val="left" w:pos="1276" w:leader="none"/>
          <w:tab w:val="left" w:pos="1418" w:leader="none"/>
        </w:tabs>
        <w:spacing w:lineRule="auto" w:line="240"/>
        <w:ind w:firstLine="709"/>
        <w:rPr>
          <w:bCs/>
          <w:color w:val="000000"/>
          <w:sz w:val="24"/>
          <w:szCs w:val="24"/>
        </w:rPr>
      </w:pPr>
      <w:r>
        <w:rPr>
          <w:rFonts w:ascii="Times New Roman" w:hAnsi="Times New Roman"/>
          <w:sz w:val="24"/>
          <w:szCs w:val="24"/>
        </w:rPr>
        <w:t>1.</w:t>
        <w:tab/>
      </w:r>
      <w:r>
        <w:rPr>
          <w:rFonts w:ascii="Times New Roman" w:hAnsi="Times New Roman"/>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rFonts w:ascii="Times New Roman" w:hAnsi="Times New Roman"/>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8"/>
          <w:tab w:val="left" w:pos="1276" w:leader="none"/>
          <w:tab w:val="left" w:pos="1418" w:leader="none"/>
        </w:tabs>
        <w:spacing w:lineRule="auto" w:line="240"/>
        <w:ind w:firstLine="709"/>
        <w:rPr>
          <w:bCs/>
          <w:color w:val="000000"/>
          <w:sz w:val="24"/>
          <w:szCs w:val="24"/>
        </w:rPr>
      </w:pPr>
      <w:r>
        <w:rPr>
          <w:rFonts w:ascii="Times New Roman" w:hAnsi="Times New Roman"/>
          <w:bCs/>
          <w:color w:val="000000"/>
          <w:sz w:val="24"/>
          <w:szCs w:val="24"/>
        </w:rPr>
        <w:t>2.</w:t>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8"/>
          <w:tab w:val="left" w:pos="1276" w:leader="none"/>
          <w:tab w:val="left" w:pos="1418" w:leader="none"/>
        </w:tabs>
        <w:spacing w:lineRule="auto" w:line="240"/>
        <w:ind w:firstLine="709"/>
        <w:rPr>
          <w:bCs/>
          <w:color w:val="000000"/>
          <w:sz w:val="24"/>
          <w:szCs w:val="24"/>
        </w:rPr>
      </w:pPr>
      <w:r>
        <w:rPr>
          <w:rFonts w:ascii="Times New Roman" w:hAnsi="Times New Roman"/>
          <w:bCs/>
          <w:color w:val="000000"/>
          <w:sz w:val="24"/>
          <w:szCs w:val="24"/>
        </w:rPr>
        <w:t>3.</w:t>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8"/>
          <w:tab w:val="left" w:pos="1276" w:leader="none"/>
          <w:tab w:val="left" w:pos="1418" w:leader="none"/>
        </w:tabs>
        <w:spacing w:lineRule="auto" w:line="240"/>
        <w:ind w:firstLine="709"/>
        <w:rPr>
          <w:bCs/>
          <w:color w:val="000000"/>
          <w:sz w:val="24"/>
          <w:szCs w:val="24"/>
        </w:rPr>
      </w:pPr>
      <w:r>
        <w:rPr>
          <w:rFonts w:ascii="Times New Roman" w:hAnsi="Times New Roman"/>
          <w:bCs/>
          <w:color w:val="000000"/>
          <w:sz w:val="24"/>
          <w:szCs w:val="24"/>
        </w:rPr>
        <w:t>4.</w:t>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8"/>
          <w:tab w:val="left" w:pos="1276" w:leader="none"/>
          <w:tab w:val="left" w:pos="1418" w:leader="none"/>
        </w:tabs>
        <w:spacing w:lineRule="auto" w:line="240"/>
        <w:ind w:firstLine="709"/>
        <w:rPr>
          <w:bCs/>
          <w:color w:val="000000"/>
          <w:sz w:val="24"/>
          <w:szCs w:val="24"/>
        </w:rPr>
      </w:pPr>
      <w:r>
        <w:rPr>
          <w:rFonts w:ascii="Times New Roman" w:hAnsi="Times New Roman"/>
          <w:bCs/>
          <w:color w:val="000000"/>
          <w:sz w:val="24"/>
          <w:szCs w:val="24"/>
        </w:rPr>
        <w:t>5.</w:t>
        <w:tab/>
        <w:t>Стороны гарантируют осуществление надлежащего разбирательства</w:t>
        <w:br/>
        <w:t>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shd w:val="clear" w:color="auto" w:fill="FFFFFF"/>
        <w:tabs>
          <w:tab w:val="clear" w:pos="708"/>
          <w:tab w:val="left" w:pos="1276" w:leader="none"/>
          <w:tab w:val="left" w:pos="1418" w:leader="none"/>
        </w:tabs>
        <w:spacing w:lineRule="auto" w:line="240"/>
        <w:ind w:firstLine="709"/>
        <w:rPr>
          <w:bCs/>
          <w:color w:val="000000"/>
          <w:sz w:val="24"/>
          <w:szCs w:val="24"/>
        </w:rPr>
      </w:pPr>
      <w:r>
        <w:rPr>
          <w:rFonts w:ascii="Times New Roman" w:hAnsi="Times New Roman"/>
          <w:bCs/>
          <w:color w:val="000000"/>
          <w:sz w:val="24"/>
          <w:szCs w:val="24"/>
        </w:rPr>
        <w:t>6.</w:t>
        <w:tab/>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Normal"/>
        <w:shd w:val="clear" w:color="auto" w:fill="FFFFFF"/>
        <w:tabs>
          <w:tab w:val="clear" w:pos="708"/>
          <w:tab w:val="left" w:pos="1276" w:leader="none"/>
          <w:tab w:val="left" w:pos="1418" w:leader="none"/>
        </w:tabs>
        <w:spacing w:lineRule="auto" w:line="240"/>
        <w:ind w:firstLine="709"/>
        <w:rPr>
          <w:color w:val="000000"/>
          <w:sz w:val="24"/>
          <w:szCs w:val="24"/>
        </w:rPr>
      </w:pPr>
      <w:r>
        <w:rPr>
          <w:rFonts w:ascii="Times New Roman" w:hAnsi="Times New Roman"/>
          <w:bCs/>
          <w:color w:val="000000"/>
          <w:sz w:val="24"/>
          <w:szCs w:val="24"/>
        </w:rPr>
        <w:t>7.</w:t>
        <w:tab/>
      </w:r>
      <w:r>
        <w:rPr>
          <w:rFonts w:ascii="Times New Roman" w:hAnsi="Times New Roman"/>
          <w:color w:val="000000"/>
          <w:sz w:val="24"/>
          <w:szCs w:val="24"/>
        </w:rPr>
        <w:t>Каналы связи Линия доверия Группы РусГидро:</w:t>
      </w:r>
    </w:p>
    <w:p>
      <w:pPr>
        <w:pStyle w:val="Normal"/>
        <w:shd w:val="clear" w:color="auto" w:fill="FFFFFF"/>
        <w:tabs>
          <w:tab w:val="clear" w:pos="708"/>
          <w:tab w:val="left" w:pos="1276" w:leader="none"/>
          <w:tab w:val="left" w:pos="1418" w:leader="none"/>
        </w:tabs>
        <w:spacing w:lineRule="auto" w:line="240"/>
        <w:ind w:firstLine="709"/>
        <w:rPr>
          <w:sz w:val="24"/>
          <w:szCs w:val="24"/>
        </w:rPr>
      </w:pPr>
      <w:r>
        <w:rPr>
          <w:rFonts w:ascii="Times New Roman" w:hAnsi="Times New Roman"/>
          <w:color w:val="000000"/>
          <w:sz w:val="24"/>
          <w:szCs w:val="24"/>
        </w:rPr>
        <w:t>7.1.</w:t>
        <w:tab/>
      </w:r>
      <w:r>
        <w:rPr>
          <w:rFonts w:ascii="Times New Roman" w:hAnsi="Times New Roman"/>
          <w:sz w:val="24"/>
          <w:szCs w:val="24"/>
        </w:rPr>
        <w:t>Электронная почта: ld@rushydro.ru.</w:t>
      </w:r>
    </w:p>
    <w:p>
      <w:pPr>
        <w:pStyle w:val="Normal"/>
        <w:shd w:val="clear" w:color="auto" w:fill="FFFFFF"/>
        <w:tabs>
          <w:tab w:val="clear" w:pos="708"/>
          <w:tab w:val="left" w:pos="1276" w:leader="none"/>
          <w:tab w:val="left" w:pos="1418" w:leader="none"/>
        </w:tabs>
        <w:spacing w:lineRule="auto" w:line="240"/>
        <w:ind w:firstLine="709"/>
        <w:rPr>
          <w:sz w:val="24"/>
          <w:szCs w:val="24"/>
        </w:rPr>
      </w:pPr>
      <w:r>
        <w:rPr>
          <w:rFonts w:ascii="Times New Roman" w:hAnsi="Times New Roman"/>
          <w:sz w:val="24"/>
          <w:szCs w:val="24"/>
        </w:rPr>
        <w:t>7.2.</w:t>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tabs>
          <w:tab w:val="clear" w:pos="708"/>
          <w:tab w:val="left" w:pos="1276" w:leader="none"/>
        </w:tabs>
        <w:spacing w:lineRule="auto" w:line="240"/>
        <w:ind w:firstLine="709"/>
        <w:rPr>
          <w:sz w:val="24"/>
          <w:szCs w:val="24"/>
        </w:rPr>
      </w:pPr>
      <w:r>
        <w:rPr>
          <w:rFonts w:ascii="Times New Roman" w:hAnsi="Times New Roman"/>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tbl>
      <w:tblPr>
        <w:tblW w:w="963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9"/>
        <w:gridCol w:w="4819"/>
      </w:tblGrid>
      <w:tr>
        <w:trPr/>
        <w:tc>
          <w:tcPr>
            <w:tcW w:w="4819" w:type="dxa"/>
            <w:tcBorders/>
            <w:shd w:color="auto" w:fill="FFFFFF" w:val="clear"/>
          </w:tcPr>
          <w:p>
            <w:pPr>
              <w:pStyle w:val="Normal"/>
              <w:widowControl w:val="false"/>
              <w:spacing w:lineRule="auto" w:line="240"/>
              <w:ind w:hanging="0"/>
              <w:jc w:val="left"/>
              <w:rPr>
                <w:rFonts w:ascii="Times New Roman" w:hAnsi="Times New Roman"/>
                <w:sz w:val="24"/>
                <w:szCs w:val="24"/>
              </w:rPr>
            </w:pPr>
            <w:r>
              <w:rPr>
                <w:rFonts w:ascii="Times New Roman" w:hAnsi="Times New Roman"/>
                <w:b/>
                <w:sz w:val="24"/>
                <w:szCs w:val="24"/>
              </w:rPr>
              <w:t>Арендодатель:</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Генеральный директор</w:t>
            </w:r>
          </w:p>
          <w:p>
            <w:pPr>
              <w:pStyle w:val="Normal"/>
              <w:widowControl w:val="false"/>
              <w:spacing w:lineRule="auto" w:line="240"/>
              <w:ind w:hanging="0"/>
              <w:jc w:val="left"/>
              <w:rPr>
                <w:rFonts w:ascii="Times New Roman" w:hAnsi="Times New Roman"/>
                <w:sz w:val="24"/>
                <w:szCs w:val="24"/>
              </w:rPr>
            </w:pPr>
            <w:r>
              <w:rPr>
                <w:rFonts w:ascii="Times New Roman" w:hAnsi="Times New Roman"/>
                <w:b/>
                <w:sz w:val="24"/>
                <w:szCs w:val="24"/>
              </w:rPr>
              <w:t>ПАО «Камчатскэнерго»</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___________________ /</w:t>
            </w:r>
            <w:r>
              <w:rPr>
                <w:rFonts w:ascii="Times New Roman" w:hAnsi="Times New Roman"/>
                <w:sz w:val="24"/>
                <w:szCs w:val="24"/>
              </w:rPr>
              <w:t>____________/</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м.п.</w:t>
            </w:r>
          </w:p>
        </w:tc>
        <w:tc>
          <w:tcPr>
            <w:tcW w:w="4819" w:type="dxa"/>
            <w:tcBorders/>
            <w:shd w:color="auto" w:fill="FFFFFF" w:val="clear"/>
          </w:tcPr>
          <w:p>
            <w:pPr>
              <w:pStyle w:val="Normal"/>
              <w:widowControl w:val="false"/>
              <w:spacing w:lineRule="auto" w:line="240"/>
              <w:ind w:hanging="0"/>
              <w:jc w:val="left"/>
              <w:rPr>
                <w:rFonts w:ascii="Times New Roman" w:hAnsi="Times New Roman"/>
                <w:sz w:val="24"/>
                <w:szCs w:val="24"/>
              </w:rPr>
            </w:pPr>
            <w:r>
              <w:rPr>
                <w:rFonts w:ascii="Times New Roman" w:hAnsi="Times New Roman"/>
                <w:b/>
                <w:sz w:val="24"/>
                <w:szCs w:val="24"/>
              </w:rPr>
              <w:t>Арендатор:</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Директор Камчатского филиала</w:t>
              <w:br/>
            </w:r>
            <w:r>
              <w:rPr>
                <w:rFonts w:ascii="Times New Roman" w:hAnsi="Times New Roman"/>
                <w:b/>
                <w:sz w:val="24"/>
                <w:szCs w:val="24"/>
              </w:rPr>
              <w:t>АО «ТК РусГидро»</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________________ М.В. Нешев</w:t>
            </w:r>
          </w:p>
          <w:p>
            <w:pPr>
              <w:pStyle w:val="Normal"/>
              <w:widowControl w:val="false"/>
              <w:spacing w:lineRule="auto" w:line="240"/>
              <w:ind w:hanging="0"/>
              <w:jc w:val="left"/>
              <w:rPr>
                <w:rFonts w:ascii="Times New Roman" w:hAnsi="Times New Roman"/>
                <w:sz w:val="24"/>
                <w:szCs w:val="24"/>
              </w:rPr>
            </w:pPr>
            <w:r>
              <w:rPr>
                <w:rFonts w:ascii="Times New Roman" w:hAnsi="Times New Roman"/>
                <w:sz w:val="24"/>
                <w:szCs w:val="24"/>
              </w:rPr>
              <w:t>м.п.</w:t>
            </w:r>
          </w:p>
        </w:tc>
      </w:tr>
    </w:tbl>
    <w:p>
      <w:pPr>
        <w:pStyle w:val="Normal"/>
        <w:ind w:hanging="0"/>
        <w:rPr>
          <w:rFonts w:ascii="Times New Roman" w:hAnsi="Times New Roman"/>
          <w:sz w:val="24"/>
          <w:szCs w:val="24"/>
        </w:rPr>
      </w:pPr>
      <w:r>
        <w:rPr/>
      </w:r>
    </w:p>
    <w:sectPr>
      <w:type w:val="nextPage"/>
      <w:pgSz w:w="11906" w:h="16838"/>
      <w:pgMar w:left="1701" w:right="709" w:gutter="0" w:header="0" w:top="851"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Calibri">
    <w:charset w:val="01"/>
    <w:family w:val="roman"/>
    <w:pitch w:val="variable"/>
  </w:font>
  <w:font w:name="Liberation Sans">
    <w:altName w:val="Arial"/>
    <w:charset w:val="01"/>
    <w:family w:val="swiss"/>
    <w:pitch w:val="variable"/>
  </w:font>
  <w:font w:name="Verdana">
    <w:charset w:val="01"/>
    <w:family w:val="roman"/>
    <w:pitch w:val="variable"/>
  </w:font>
  <w:font w:name="Courier New">
    <w:charset w:val="01"/>
    <w:family w:val="roman"/>
    <w:pitch w:val="variable"/>
  </w:font>
  <w:font w:name="Tahoma">
    <w:charset w:val="01"/>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2"/>
      <w:numFmt w:val="decimal"/>
      <w:lvlText w:val="%1."/>
      <w:lvlJc w:val="left"/>
      <w:pPr>
        <w:tabs>
          <w:tab w:val="num" w:pos="0"/>
        </w:tabs>
        <w:ind w:left="360" w:hanging="360"/>
      </w:pPr>
      <w:rPr/>
    </w:lvl>
    <w:lvl w:ilvl="1">
      <w:start w:val="1"/>
      <w:numFmt w:val="decimal"/>
      <w:lvlText w:val="%1.%2."/>
      <w:lvlJc w:val="left"/>
      <w:pPr>
        <w:tabs>
          <w:tab w:val="num" w:pos="0"/>
        </w:tabs>
        <w:ind w:left="1778" w:hanging="360"/>
      </w:pPr>
      <w:rPr>
        <w:sz w:val="24"/>
        <w:szCs w:val="24"/>
      </w:rPr>
    </w:lvl>
    <w:lvl w:ilvl="2">
      <w:start w:val="1"/>
      <w:numFmt w:val="decimal"/>
      <w:lvlText w:val="%1.%2.%3."/>
      <w:lvlJc w:val="left"/>
      <w:pPr>
        <w:tabs>
          <w:tab w:val="num" w:pos="0"/>
        </w:tabs>
        <w:ind w:left="1288" w:hanging="720"/>
      </w:pPr>
      <w:rPr>
        <w:i w:val="false"/>
      </w:rPr>
    </w:lvl>
    <w:lvl w:ilvl="3">
      <w:start w:val="1"/>
      <w:numFmt w:val="decimal"/>
      <w:lvlText w:val="%1.%2.%3.%4."/>
      <w:lvlJc w:val="left"/>
      <w:pPr>
        <w:tabs>
          <w:tab w:val="num" w:pos="0"/>
        </w:tabs>
        <w:ind w:left="1572" w:hanging="720"/>
      </w:pPr>
      <w:rPr/>
    </w:lvl>
    <w:lvl w:ilvl="4">
      <w:start w:val="1"/>
      <w:numFmt w:val="decimal"/>
      <w:lvlText w:val="%1.%2.%3.%4.%5."/>
      <w:lvlJc w:val="left"/>
      <w:pPr>
        <w:tabs>
          <w:tab w:val="num" w:pos="0"/>
        </w:tabs>
        <w:ind w:left="2216" w:hanging="1080"/>
      </w:pPr>
      <w:rPr/>
    </w:lvl>
    <w:lvl w:ilvl="5">
      <w:start w:val="1"/>
      <w:numFmt w:val="decimal"/>
      <w:lvlText w:val="%1.%2.%3.%4.%5.%6."/>
      <w:lvlJc w:val="left"/>
      <w:pPr>
        <w:tabs>
          <w:tab w:val="num" w:pos="0"/>
        </w:tabs>
        <w:ind w:left="2500" w:hanging="1080"/>
      </w:pPr>
      <w:rPr/>
    </w:lvl>
    <w:lvl w:ilvl="6">
      <w:start w:val="1"/>
      <w:numFmt w:val="decimal"/>
      <w:lvlText w:val="%1.%2.%3.%4.%5.%6.%7."/>
      <w:lvlJc w:val="left"/>
      <w:pPr>
        <w:tabs>
          <w:tab w:val="num" w:pos="0"/>
        </w:tabs>
        <w:ind w:left="3144" w:hanging="1440"/>
      </w:pPr>
      <w:rPr/>
    </w:lvl>
    <w:lvl w:ilvl="7">
      <w:start w:val="1"/>
      <w:numFmt w:val="decimal"/>
      <w:lvlText w:val="%1.%2.%3.%4.%5.%6.%7.%8."/>
      <w:lvlJc w:val="left"/>
      <w:pPr>
        <w:tabs>
          <w:tab w:val="num" w:pos="0"/>
        </w:tabs>
        <w:ind w:left="3428" w:hanging="1440"/>
      </w:pPr>
      <w:rPr/>
    </w:lvl>
    <w:lvl w:ilvl="8">
      <w:start w:val="1"/>
      <w:numFmt w:val="decimal"/>
      <w:lvlText w:val="%1.%2.%3.%4.%5.%6.%7.%8.%9."/>
      <w:lvlJc w:val="left"/>
      <w:pPr>
        <w:tabs>
          <w:tab w:val="num" w:pos="0"/>
        </w:tabs>
        <w:ind w:left="4072" w:hanging="180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Sharp" w:cs="Lohit Devanagari"/>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e46b8"/>
    <w:pPr>
      <w:widowControl/>
      <w:suppressAutoHyphens w:val="true"/>
      <w:bidi w:val="0"/>
      <w:spacing w:lineRule="auto" w:line="360" w:before="0" w:after="0"/>
      <w:ind w:firstLine="567"/>
      <w:jc w:val="both"/>
    </w:pPr>
    <w:rPr>
      <w:rFonts w:ascii="Liberation Serif" w:hAnsi="Liberation Serif" w:eastAsia="WenQuanYi Zen Hei Sharp" w:cs="Lohit Devanagari"/>
      <w:color w:val="00000A"/>
      <w:kern w:val="0"/>
      <w:sz w:val="28"/>
      <w:szCs w:val="20"/>
      <w:lang w:val="ru-RU" w:eastAsia="ru-RU" w:bidi="ar-SA"/>
    </w:rPr>
  </w:style>
  <w:style w:type="paragraph" w:styleId="Heading1">
    <w:name w:val="Heading 1"/>
    <w:basedOn w:val="Normal"/>
    <w:qFormat/>
    <w:pPr>
      <w:spacing w:lineRule="auto" w:line="240" w:before="108" w:after="108"/>
      <w:ind w:hanging="0"/>
      <w:jc w:val="center"/>
      <w:outlineLvl w:val="0"/>
    </w:pPr>
    <w:rPr>
      <w:rFonts w:ascii="Arial" w:hAnsi="Arial"/>
      <w:b/>
      <w:bCs/>
      <w:color w:val="000080"/>
      <w:sz w:val="20"/>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uiPriority w:val="9"/>
    <w:qFormat/>
    <w:rPr>
      <w:rFonts w:ascii="Arial" w:hAnsi="Arial" w:eastAsia="Arial" w:cs="Arial"/>
      <w:sz w:val="40"/>
      <w:szCs w:val="40"/>
    </w:rPr>
  </w:style>
  <w:style w:type="character" w:styleId="Heading2Char" w:customStyle="1">
    <w:name w:val="Heading 2 Char"/>
    <w:uiPriority w:val="9"/>
    <w:qFormat/>
    <w:rPr>
      <w:rFonts w:ascii="Arial" w:hAnsi="Arial" w:eastAsia="Arial" w:cs="Arial"/>
      <w:sz w:val="34"/>
    </w:rPr>
  </w:style>
  <w:style w:type="character" w:styleId="Heading3Char" w:customStyle="1">
    <w:name w:val="Heading 3 Char"/>
    <w:uiPriority w:val="9"/>
    <w:qFormat/>
    <w:rPr>
      <w:rFonts w:ascii="Arial" w:hAnsi="Arial" w:eastAsia="Arial" w:cs="Arial"/>
      <w:sz w:val="30"/>
      <w:szCs w:val="30"/>
    </w:rPr>
  </w:style>
  <w:style w:type="character" w:styleId="Heading4Char" w:customStyle="1">
    <w:name w:val="Heading 4 Char"/>
    <w:uiPriority w:val="9"/>
    <w:qFormat/>
    <w:rPr>
      <w:rFonts w:ascii="Arial" w:hAnsi="Arial" w:eastAsia="Arial" w:cs="Arial"/>
      <w:b/>
      <w:bCs/>
      <w:sz w:val="26"/>
      <w:szCs w:val="26"/>
    </w:rPr>
  </w:style>
  <w:style w:type="character" w:styleId="Heading5Char" w:customStyle="1">
    <w:name w:val="Heading 5 Char"/>
    <w:uiPriority w:val="9"/>
    <w:qFormat/>
    <w:rPr>
      <w:rFonts w:ascii="Arial" w:hAnsi="Arial" w:eastAsia="Arial" w:cs="Arial"/>
      <w:b/>
      <w:bCs/>
      <w:sz w:val="24"/>
      <w:szCs w:val="24"/>
    </w:rPr>
  </w:style>
  <w:style w:type="character" w:styleId="Heading6Char" w:customStyle="1">
    <w:name w:val="Heading 6 Char"/>
    <w:uiPriority w:val="9"/>
    <w:qFormat/>
    <w:rPr>
      <w:rFonts w:ascii="Arial" w:hAnsi="Arial" w:eastAsia="Arial" w:cs="Arial"/>
      <w:b/>
      <w:bCs/>
      <w:sz w:val="22"/>
      <w:szCs w:val="22"/>
    </w:rPr>
  </w:style>
  <w:style w:type="character" w:styleId="Heading7Char" w:customStyle="1">
    <w:name w:val="Heading 7 Char"/>
    <w:uiPriority w:val="9"/>
    <w:qFormat/>
    <w:rPr>
      <w:rFonts w:ascii="Arial" w:hAnsi="Arial" w:eastAsia="Arial" w:cs="Arial"/>
      <w:b/>
      <w:bCs/>
      <w:i/>
      <w:iCs/>
      <w:sz w:val="22"/>
      <w:szCs w:val="22"/>
    </w:rPr>
  </w:style>
  <w:style w:type="character" w:styleId="Heading8Char" w:customStyle="1">
    <w:name w:val="Heading 8 Char"/>
    <w:uiPriority w:val="9"/>
    <w:qFormat/>
    <w:rPr>
      <w:rFonts w:ascii="Arial" w:hAnsi="Arial" w:eastAsia="Arial" w:cs="Arial"/>
      <w:i/>
      <w:iCs/>
      <w:sz w:val="22"/>
      <w:szCs w:val="22"/>
    </w:rPr>
  </w:style>
  <w:style w:type="character" w:styleId="Heading9Char" w:customStyle="1">
    <w:name w:val="Heading 9 Char"/>
    <w:uiPriority w:val="9"/>
    <w:qFormat/>
    <w:rPr>
      <w:rFonts w:ascii="Arial" w:hAnsi="Arial" w:eastAsia="Arial" w:cs="Arial"/>
      <w:i/>
      <w:iCs/>
      <w:sz w:val="21"/>
      <w:szCs w:val="21"/>
    </w:rPr>
  </w:style>
  <w:style w:type="character" w:styleId="TitleChar" w:customStyle="1">
    <w:name w:val="Title Char"/>
    <w:uiPriority w:val="10"/>
    <w:qFormat/>
    <w:rPr>
      <w:sz w:val="48"/>
      <w:szCs w:val="48"/>
    </w:rPr>
  </w:style>
  <w:style w:type="character" w:styleId="SubtitleChar" w:customStyle="1">
    <w:name w:val="Subtitle Char"/>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EndnoteTextChar" w:customStyle="1">
    <w:name w:val="Endnote Text Char"/>
    <w:uiPriority w:val="99"/>
    <w:qFormat/>
    <w:rPr>
      <w:sz w:val="20"/>
    </w:rPr>
  </w:style>
  <w:style w:type="character" w:styleId="1" w:customStyle="1">
    <w:name w:val="Заголовок 1 Знак"/>
    <w:uiPriority w:val="9"/>
    <w:qFormat/>
    <w:rPr>
      <w:rFonts w:ascii="Arial" w:hAnsi="Arial" w:eastAsia="Arial" w:cs="Arial"/>
      <w:sz w:val="40"/>
      <w:szCs w:val="40"/>
    </w:rPr>
  </w:style>
  <w:style w:type="character" w:styleId="21" w:customStyle="1">
    <w:name w:val="Заголовок 2 Знак1"/>
    <w:uiPriority w:val="9"/>
    <w:qFormat/>
    <w:rPr>
      <w:rFonts w:ascii="Arial" w:hAnsi="Arial" w:eastAsia="Arial" w:cs="Arial"/>
      <w:sz w:val="34"/>
    </w:rPr>
  </w:style>
  <w:style w:type="character" w:styleId="3" w:customStyle="1">
    <w:name w:val="Заголовок 3 Знак"/>
    <w:uiPriority w:val="9"/>
    <w:qFormat/>
    <w:rPr>
      <w:rFonts w:ascii="Arial" w:hAnsi="Arial" w:eastAsia="Arial" w:cs="Arial"/>
      <w:sz w:val="30"/>
      <w:szCs w:val="30"/>
    </w:rPr>
  </w:style>
  <w:style w:type="character" w:styleId="4" w:customStyle="1">
    <w:name w:val="Заголовок 4 Знак"/>
    <w:uiPriority w:val="9"/>
    <w:qFormat/>
    <w:rPr>
      <w:rFonts w:ascii="Arial" w:hAnsi="Arial" w:eastAsia="Arial" w:cs="Arial"/>
      <w:b/>
      <w:bCs/>
      <w:sz w:val="26"/>
      <w:szCs w:val="26"/>
    </w:rPr>
  </w:style>
  <w:style w:type="character" w:styleId="5" w:customStyle="1">
    <w:name w:val="Заголовок 5 Знак"/>
    <w:uiPriority w:val="9"/>
    <w:qFormat/>
    <w:rPr>
      <w:rFonts w:ascii="Arial" w:hAnsi="Arial" w:eastAsia="Arial" w:cs="Arial"/>
      <w:b/>
      <w:bCs/>
      <w:sz w:val="24"/>
      <w:szCs w:val="24"/>
    </w:rPr>
  </w:style>
  <w:style w:type="character" w:styleId="6" w:customStyle="1">
    <w:name w:val="Заголовок 6 Знак"/>
    <w:uiPriority w:val="9"/>
    <w:qFormat/>
    <w:rPr>
      <w:rFonts w:ascii="Arial" w:hAnsi="Arial" w:eastAsia="Arial" w:cs="Arial"/>
      <w:b/>
      <w:bCs/>
      <w:sz w:val="22"/>
      <w:szCs w:val="22"/>
    </w:rPr>
  </w:style>
  <w:style w:type="character" w:styleId="7" w:customStyle="1">
    <w:name w:val="Заголовок 7 Знак"/>
    <w:uiPriority w:val="9"/>
    <w:qFormat/>
    <w:rPr>
      <w:rFonts w:ascii="Arial" w:hAnsi="Arial" w:eastAsia="Arial" w:cs="Arial"/>
      <w:b/>
      <w:bCs/>
      <w:i/>
      <w:iCs/>
      <w:sz w:val="22"/>
      <w:szCs w:val="22"/>
    </w:rPr>
  </w:style>
  <w:style w:type="character" w:styleId="8" w:customStyle="1">
    <w:name w:val="Заголовок 8 Знак"/>
    <w:uiPriority w:val="9"/>
    <w:qFormat/>
    <w:rPr>
      <w:rFonts w:ascii="Arial" w:hAnsi="Arial" w:eastAsia="Arial" w:cs="Arial"/>
      <w:i/>
      <w:iCs/>
      <w:sz w:val="22"/>
      <w:szCs w:val="22"/>
    </w:rPr>
  </w:style>
  <w:style w:type="character" w:styleId="9" w:customStyle="1">
    <w:name w:val="Заголовок 9 Знак"/>
    <w:uiPriority w:val="9"/>
    <w:qFormat/>
    <w:rPr>
      <w:rFonts w:ascii="Arial" w:hAnsi="Arial" w:eastAsia="Arial" w:cs="Arial"/>
      <w:i/>
      <w:iCs/>
      <w:sz w:val="21"/>
      <w:szCs w:val="21"/>
    </w:rPr>
  </w:style>
  <w:style w:type="character" w:styleId="Style" w:customStyle="1">
    <w:name w:val="Заголовок Знак"/>
    <w:uiPriority w:val="10"/>
    <w:qFormat/>
    <w:rPr>
      <w:sz w:val="48"/>
      <w:szCs w:val="48"/>
    </w:rPr>
  </w:style>
  <w:style w:type="character" w:styleId="Style1" w:customStyle="1">
    <w:name w:val="Подзаголовок Знак"/>
    <w:uiPriority w:val="11"/>
    <w:qFormat/>
    <w:rPr>
      <w:sz w:val="24"/>
      <w:szCs w:val="24"/>
    </w:rPr>
  </w:style>
  <w:style w:type="character" w:styleId="2" w:customStyle="1">
    <w:name w:val="Цитата 2 Знак"/>
    <w:uiPriority w:val="29"/>
    <w:qFormat/>
    <w:rPr>
      <w:i/>
    </w:rPr>
  </w:style>
  <w:style w:type="character" w:styleId="Style2" w:customStyle="1">
    <w:name w:val="Выделенная цитата Знак"/>
    <w:uiPriority w:val="30"/>
    <w:qFormat/>
    <w:rPr>
      <w:i/>
    </w:rPr>
  </w:style>
  <w:style w:type="character" w:styleId="HeaderChar" w:customStyle="1">
    <w:name w:val="Header Char"/>
    <w:uiPriority w:val="99"/>
    <w:qFormat/>
    <w:rPr/>
  </w:style>
  <w:style w:type="character" w:styleId="FooterChar" w:customStyle="1">
    <w:name w:val="Footer Char"/>
    <w:uiPriority w:val="99"/>
    <w:qFormat/>
    <w:rPr/>
  </w:style>
  <w:style w:type="character" w:styleId="CaptionChar" w:customStyle="1">
    <w:name w:val="Caption Char"/>
    <w:uiPriority w:val="99"/>
    <w:qFormat/>
    <w:rPr/>
  </w:style>
  <w:style w:type="character" w:styleId="Hyperlink">
    <w:name w:val="Hyperlink"/>
    <w:rPr>
      <w:color w:val="0000FF"/>
      <w:u w:val="single"/>
    </w:rPr>
  </w:style>
  <w:style w:type="character" w:styleId="FootnoteTextChar" w:customStyle="1">
    <w:name w:val="Footnote Text Char"/>
    <w:uiPriority w:val="99"/>
    <w:qFormat/>
    <w:rPr>
      <w:sz w:val="18"/>
    </w:rPr>
  </w:style>
  <w:style w:type="character" w:styleId="Style3" w:customStyle="1">
    <w:name w:val="Символ сноски"/>
    <w:qFormat/>
    <w:rPr>
      <w:vertAlign w:val="superscript"/>
    </w:rPr>
  </w:style>
  <w:style w:type="character" w:styleId="FootnoteReference">
    <w:name w:val="Footnote Reference"/>
    <w:rPr>
      <w:vertAlign w:val="superscript"/>
    </w:rPr>
  </w:style>
  <w:style w:type="character" w:styleId="Style4" w:customStyle="1">
    <w:name w:val="Текст концевой сноски Знак"/>
    <w:uiPriority w:val="99"/>
    <w:qFormat/>
    <w:rPr>
      <w:sz w:val="20"/>
    </w:rPr>
  </w:style>
  <w:style w:type="character" w:styleId="Style5" w:customStyle="1">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Style6" w:customStyle="1">
    <w:name w:val="Верхний колонтитул Знак"/>
    <w:qFormat/>
    <w:rPr>
      <w:sz w:val="28"/>
    </w:rPr>
  </w:style>
  <w:style w:type="character" w:styleId="Style7" w:customStyle="1">
    <w:name w:val="Нижний колонтитул Знак"/>
    <w:qFormat/>
    <w:rPr>
      <w:sz w:val="28"/>
    </w:rPr>
  </w:style>
  <w:style w:type="character" w:styleId="Annotationreference">
    <w:name w:val="annotation reference"/>
    <w:qFormat/>
    <w:rPr>
      <w:sz w:val="16"/>
      <w:szCs w:val="16"/>
    </w:rPr>
  </w:style>
  <w:style w:type="character" w:styleId="Style8" w:customStyle="1">
    <w:name w:val="Текст примечания Знак"/>
    <w:qFormat/>
    <w:rPr/>
  </w:style>
  <w:style w:type="character" w:styleId="Style9" w:customStyle="1">
    <w:name w:val="Тема примечания Знак"/>
    <w:qFormat/>
    <w:rPr>
      <w:b/>
      <w:bCs/>
    </w:rPr>
  </w:style>
  <w:style w:type="character" w:styleId="22" w:customStyle="1">
    <w:name w:val="Заголовок 2 Знак"/>
    <w:qFormat/>
    <w:rPr>
      <w:rFonts w:eastAsia="Calibri"/>
      <w:b/>
      <w:sz w:val="32"/>
    </w:rPr>
  </w:style>
  <w:style w:type="character" w:styleId="11" w:customStyle="1">
    <w:name w:val="Пункт Знак1"/>
    <w:qFormat/>
    <w:rPr>
      <w:rFonts w:ascii="Calibri" w:hAnsi="Calibri" w:eastAsia="Calibri"/>
      <w:sz w:val="28"/>
    </w:rPr>
  </w:style>
  <w:style w:type="character" w:styleId="Style10" w:customStyle="1">
    <w:name w:val="Текст сноски Знак"/>
    <w:qFormat/>
    <w:rPr/>
  </w:style>
  <w:style w:type="character" w:styleId="23" w:customStyle="1">
    <w:name w:val="Стиль2 Знак"/>
    <w:qFormat/>
    <w:rPr>
      <w:sz w:val="21"/>
      <w:szCs w:val="21"/>
      <w:shd w:fill="FFFFFF" w:val="clear"/>
    </w:rPr>
  </w:style>
  <w:style w:type="character" w:styleId="ElencoNormaleTable-NormalRSHBTable-Normal3" w:customStyle="1">
    <w:name w:val="Абзац списка Знак;Elenco Normale Знак;Table-Normal Знак;RSHB_Table-Normal Знак;Заголовок_3 Знак;Подпись рисунка Знак"/>
    <w:uiPriority w:val="34"/>
    <w:qFormat/>
    <w:rPr/>
  </w:style>
  <w:style w:type="character" w:styleId="Style11" w:customStyle="1">
    <w:name w:val="Символы концевой сноски"/>
    <w:qFormat/>
    <w:rPr/>
  </w:style>
  <w:style w:type="character" w:styleId="ElencoNormaleTable-NormalRSHBTable-Normal" w:customStyle="1">
    <w:name w:val="Абзац списка Знак;Elenco Normale Знак;Table-Normal Знак;RSHB_Table-Normal Знак"/>
    <w:qFormat/>
    <w:rPr/>
  </w:style>
  <w:style w:type="character" w:styleId="WW8Num6z0">
    <w:name w:val="WW8Num6z0"/>
    <w:qFormat/>
    <w:rPr/>
  </w:style>
  <w:style w:type="character" w:styleId="WW8Num6z1">
    <w:name w:val="WW8Num6z1"/>
    <w:qFormat/>
    <w:rPr>
      <w:sz w:val="24"/>
      <w:szCs w:val="24"/>
    </w:rPr>
  </w:style>
  <w:style w:type="character" w:styleId="WW8Num6z2">
    <w:name w:val="WW8Num6z2"/>
    <w:qFormat/>
    <w:rPr>
      <w:i w:val="false"/>
    </w:rPr>
  </w:style>
  <w:style w:type="paragraph" w:styleId="Style12">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3">
    <w:name w:val="Указатель"/>
    <w:basedOn w:val="Normal"/>
    <w:qFormat/>
    <w:pPr>
      <w:suppressLineNumbers/>
    </w:pPr>
    <w:rPr>
      <w:rFonts w:cs="Arial Unicode MS"/>
    </w:rPr>
  </w:style>
  <w:style w:type="paragraph" w:styleId="Title">
    <w:name w:val="Title"/>
    <w:basedOn w:val="Normal"/>
    <w:next w:val="BodyText"/>
    <w:uiPriority w:val="10"/>
    <w:qFormat/>
    <w:pPr>
      <w:spacing w:before="300" w:after="200"/>
      <w:contextualSpacing/>
    </w:pPr>
    <w:rPr>
      <w:sz w:val="48"/>
      <w:szCs w:val="48"/>
    </w:rPr>
  </w:style>
  <w:style w:type="paragraph" w:styleId="Caption1">
    <w:name w:val="caption1"/>
    <w:basedOn w:val="Normal"/>
    <w:qFormat/>
    <w:pPr>
      <w:suppressLineNumbers/>
      <w:spacing w:before="120" w:after="120"/>
    </w:pPr>
    <w:rPr>
      <w:i/>
      <w:iCs/>
      <w:sz w:val="24"/>
      <w:szCs w:val="24"/>
    </w:rPr>
  </w:style>
  <w:style w:type="paragraph" w:styleId="Indexheading1">
    <w:name w:val="index heading1"/>
    <w:basedOn w:val="Title"/>
    <w:qFormat/>
    <w:pPr/>
    <w:rPr/>
  </w:style>
  <w:style w:type="paragraph" w:styleId="12" w:customStyle="1">
    <w:name w:val="Название объекта1"/>
    <w:basedOn w:val="Normal"/>
    <w:qFormat/>
    <w:pPr>
      <w:spacing w:lineRule="auto" w:line="240"/>
      <w:ind w:hanging="0"/>
      <w:jc w:val="center"/>
    </w:pPr>
    <w:rPr>
      <w:sz w:val="32"/>
      <w:szCs w:val="24"/>
    </w:rPr>
  </w:style>
  <w:style w:type="paragraph" w:styleId="Indexheading11" w:customStyle="1">
    <w:name w:val="index heading11"/>
    <w:basedOn w:val="Title"/>
    <w:qFormat/>
    <w:pPr/>
    <w:rPr/>
  </w:style>
  <w:style w:type="paragraph" w:styleId="ListParagraph">
    <w:name w:val="List Paragraph"/>
    <w:basedOn w:val="Normal"/>
    <w:uiPriority w:val="34"/>
    <w:qFormat/>
    <w:pPr>
      <w:spacing w:before="0" w:after="0"/>
      <w:ind w:left="720" w:firstLine="567"/>
      <w:contextualSpacing/>
    </w:pPr>
    <w:rPr/>
  </w:style>
  <w:style w:type="paragraph" w:styleId="NoSpacing">
    <w:name w:val="No Spacing"/>
    <w:uiPriority w:val="1"/>
    <w:qFormat/>
    <w:pPr>
      <w:widowControl/>
      <w:suppressAutoHyphens w:val="true"/>
      <w:bidi w:val="0"/>
      <w:spacing w:before="0" w:after="0"/>
      <w:jc w:val="left"/>
    </w:pPr>
    <w:rPr>
      <w:rFonts w:ascii="Liberation Serif" w:hAnsi="Liberation Serif" w:eastAsia="WenQuanYi Zen Hei Sharp" w:cs="Lohit Devanagari"/>
      <w:color w:val="00000A"/>
      <w:kern w:val="0"/>
      <w:sz w:val="28"/>
      <w:szCs w:val="20"/>
      <w:lang w:eastAsia="zh-CN" w:val="ru-RU" w:bidi="ar-SA"/>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firstLine="567"/>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firstLine="567"/>
    </w:pPr>
    <w:rPr>
      <w:i/>
    </w:rPr>
  </w:style>
  <w:style w:type="paragraph" w:styleId="Style14" w:customStyle="1">
    <w:name w:val="Колонтитул"/>
    <w:basedOn w:val="Normal"/>
    <w:qFormat/>
    <w:pPr/>
    <w:rPr/>
  </w:style>
  <w:style w:type="paragraph" w:styleId="Header">
    <w:name w:val="Header"/>
    <w:basedOn w:val="Normal"/>
    <w:pPr>
      <w:tabs>
        <w:tab w:val="clear" w:pos="708"/>
        <w:tab w:val="center" w:pos="4677" w:leader="none"/>
        <w:tab w:val="right" w:pos="9355" w:leader="none"/>
      </w:tabs>
    </w:pPr>
    <w:rPr>
      <w:lang w:val="en-US" w:eastAsia="en-US"/>
    </w:rPr>
  </w:style>
  <w:style w:type="paragraph" w:styleId="Footer">
    <w:name w:val="Footer"/>
    <w:basedOn w:val="Normal"/>
    <w:pPr>
      <w:tabs>
        <w:tab w:val="clear" w:pos="708"/>
        <w:tab w:val="center" w:pos="4677" w:leader="none"/>
        <w:tab w:val="right" w:pos="9355" w:leader="none"/>
      </w:tabs>
    </w:pPr>
    <w:rPr>
      <w:lang w:val="en-US" w:eastAsia="en-US"/>
    </w:rPr>
  </w:style>
  <w:style w:type="paragraph" w:styleId="FootnoteText">
    <w:name w:val="Footnote Text"/>
    <w:basedOn w:val="Normal"/>
    <w:qFormat/>
    <w:pPr/>
    <w:rPr/>
  </w:style>
  <w:style w:type="paragraph" w:styleId="EndnoteText">
    <w:name w:val="Endnote Text"/>
    <w:basedOn w:val="Normal"/>
    <w:uiPriority w:val="99"/>
    <w:semiHidden/>
    <w:unhideWhenUsed/>
    <w:qFormat/>
    <w:pPr>
      <w:spacing w:lineRule="auto" w:line="240"/>
    </w:pPr>
    <w:rPr>
      <w:sz w:val="20"/>
    </w:rPr>
  </w:style>
  <w:style w:type="paragraph" w:styleId="TOC1">
    <w:name w:val="TOC 1"/>
    <w:basedOn w:val="Normal"/>
    <w:uiPriority w:val="39"/>
    <w:unhideWhenUsed/>
    <w:pPr>
      <w:spacing w:before="0" w:after="57"/>
      <w:ind w:hanging="0"/>
    </w:pPr>
    <w:rPr/>
  </w:style>
  <w:style w:type="paragraph" w:styleId="TOC2">
    <w:name w:val="TOC 2"/>
    <w:basedOn w:val="Normal"/>
    <w:uiPriority w:val="39"/>
    <w:unhideWhenUsed/>
    <w:pPr>
      <w:spacing w:before="0" w:after="57"/>
      <w:ind w:left="283" w:hanging="0"/>
    </w:pPr>
    <w:rPr/>
  </w:style>
  <w:style w:type="paragraph" w:styleId="TOC3">
    <w:name w:val="TOC 3"/>
    <w:basedOn w:val="Normal"/>
    <w:uiPriority w:val="39"/>
    <w:unhideWhenUsed/>
    <w:pPr>
      <w:spacing w:before="0" w:after="57"/>
      <w:ind w:left="567" w:hanging="0"/>
    </w:pPr>
    <w:rPr/>
  </w:style>
  <w:style w:type="paragraph" w:styleId="TOC4">
    <w:name w:val="TOC 4"/>
    <w:basedOn w:val="Normal"/>
    <w:uiPriority w:val="39"/>
    <w:unhideWhenUsed/>
    <w:pPr>
      <w:spacing w:before="0" w:after="57"/>
      <w:ind w:left="850" w:hanging="0"/>
    </w:pPr>
    <w:rPr/>
  </w:style>
  <w:style w:type="paragraph" w:styleId="TOC5">
    <w:name w:val="TOC 5"/>
    <w:basedOn w:val="Normal"/>
    <w:uiPriority w:val="39"/>
    <w:unhideWhenUsed/>
    <w:pPr>
      <w:spacing w:before="0" w:after="57"/>
      <w:ind w:left="1134" w:hanging="0"/>
    </w:pPr>
    <w:rPr/>
  </w:style>
  <w:style w:type="paragraph" w:styleId="TOC6">
    <w:name w:val="TOC 6"/>
    <w:basedOn w:val="Normal"/>
    <w:uiPriority w:val="39"/>
    <w:unhideWhenUsed/>
    <w:pPr>
      <w:spacing w:before="0" w:after="57"/>
      <w:ind w:left="1417" w:hanging="0"/>
    </w:pPr>
    <w:rPr/>
  </w:style>
  <w:style w:type="paragraph" w:styleId="TOC7">
    <w:name w:val="TOC 7"/>
    <w:basedOn w:val="Normal"/>
    <w:uiPriority w:val="39"/>
    <w:unhideWhenUsed/>
    <w:pPr>
      <w:spacing w:before="0" w:after="57"/>
      <w:ind w:left="1701" w:hanging="0"/>
    </w:pPr>
    <w:rPr/>
  </w:style>
  <w:style w:type="paragraph" w:styleId="TOC8">
    <w:name w:val="TOC 8"/>
    <w:basedOn w:val="Normal"/>
    <w:uiPriority w:val="39"/>
    <w:unhideWhenUsed/>
    <w:pPr>
      <w:spacing w:before="0" w:after="57"/>
      <w:ind w:left="1984" w:hanging="0"/>
    </w:pPr>
    <w:rPr/>
  </w:style>
  <w:style w:type="paragraph" w:styleId="TOC9">
    <w:name w:val="TOC 9"/>
    <w:basedOn w:val="Normal"/>
    <w:uiPriority w:val="39"/>
    <w:unhideWhenUsed/>
    <w:pPr>
      <w:spacing w:before="0" w:after="57"/>
      <w:ind w:left="2268" w:hanging="0"/>
    </w:pPr>
    <w:rPr/>
  </w:style>
  <w:style w:type="paragraph" w:styleId="IndexHeading">
    <w:name w:val="Index Heading"/>
    <w:basedOn w:val="Style12"/>
    <w:pPr/>
    <w:rPr/>
  </w:style>
  <w:style w:type="paragraph" w:styleId="TOCHeading">
    <w:name w:val="TOC Heading"/>
    <w:uiPriority w:val="39"/>
    <w:unhideWhenUsed/>
    <w:qFormat/>
    <w:pPr>
      <w:widowControl/>
      <w:suppressAutoHyphens w:val="true"/>
      <w:bidi w:val="0"/>
      <w:spacing w:before="0" w:after="0"/>
      <w:jc w:val="left"/>
    </w:pPr>
    <w:rPr>
      <w:rFonts w:ascii="Liberation Serif" w:hAnsi="Liberation Serif" w:eastAsia="WenQuanYi Zen Hei Sharp" w:cs="Lohit Devanagari"/>
      <w:color w:val="00000A"/>
      <w:kern w:val="0"/>
      <w:sz w:val="28"/>
      <w:szCs w:val="20"/>
      <w:lang w:eastAsia="zh-CN" w:val="ru-RU" w:bidi="ar-SA"/>
    </w:rPr>
  </w:style>
  <w:style w:type="paragraph" w:styleId="Tableoffigures">
    <w:name w:val="table of figures"/>
    <w:basedOn w:val="Normal"/>
    <w:uiPriority w:val="99"/>
    <w:unhideWhenUsed/>
    <w:qFormat/>
    <w:pPr/>
    <w:rPr/>
  </w:style>
  <w:style w:type="paragraph" w:styleId="2211199" w:customStyle="1">
    <w:name w:val="Заголовок 2;Заголовок 2 Знак + 11 пт;По центру;Слева:  1;9 см;Первая строк......;9 с..."/>
    <w:basedOn w:val="Normal"/>
    <w:qFormat/>
    <w:pPr>
      <w:keepNext w:val="true"/>
      <w:tabs>
        <w:tab w:val="clear" w:pos="708"/>
        <w:tab w:val="left" w:pos="1314" w:leader="none"/>
      </w:tabs>
      <w:spacing w:lineRule="auto" w:line="240" w:before="360" w:after="120"/>
      <w:ind w:left="1314" w:hanging="1134"/>
      <w:jc w:val="left"/>
      <w:outlineLvl w:val="1"/>
    </w:pPr>
    <w:rPr>
      <w:rFonts w:eastAsia="Calibri"/>
      <w:b/>
      <w:sz w:val="32"/>
      <w:lang w:val="en-US" w:eastAsia="en-US"/>
    </w:rPr>
  </w:style>
  <w:style w:type="paragraph" w:styleId="Style15" w:customStyle="1">
    <w:name w:val="Знак"/>
    <w:basedOn w:val="Normal"/>
    <w:qFormat/>
    <w:pPr>
      <w:spacing w:lineRule="exact" w:line="240" w:before="0" w:after="160"/>
      <w:ind w:hanging="0"/>
      <w:jc w:val="left"/>
    </w:pPr>
    <w:rPr>
      <w:rFonts w:ascii="Verdana" w:hAnsi="Verdana" w:cs="Verdana"/>
      <w:sz w:val="20"/>
      <w:lang w:val="en-US" w:eastAsia="en-US"/>
    </w:rPr>
  </w:style>
  <w:style w:type="paragraph" w:styleId="BodyTextIndent3">
    <w:name w:val="Body Text Indent 3"/>
    <w:basedOn w:val="Normal"/>
    <w:qFormat/>
    <w:pPr>
      <w:spacing w:before="0" w:after="120"/>
      <w:ind w:left="283" w:firstLine="567"/>
    </w:pPr>
    <w:rPr>
      <w:sz w:val="16"/>
      <w:szCs w:val="16"/>
    </w:rPr>
  </w:style>
  <w:style w:type="paragraph" w:styleId="BlockText">
    <w:name w:val="Block Text"/>
    <w:basedOn w:val="Normal"/>
    <w:qFormat/>
    <w:pPr>
      <w:widowControl w:val="false"/>
      <w:shd w:val="clear" w:color="auto" w:fill="FFFFFF"/>
      <w:spacing w:lineRule="exact" w:line="274" w:before="274" w:after="0"/>
      <w:ind w:left="758" w:right="5" w:hanging="0"/>
    </w:pPr>
    <w:rPr>
      <w:rFonts w:ascii="Arial" w:hAnsi="Arial" w:cs="Arial"/>
      <w:sz w:val="20"/>
    </w:rPr>
  </w:style>
  <w:style w:type="paragraph" w:styleId="ConsNormal" w:customStyle="1">
    <w:name w:val="ConsNormal"/>
    <w:qFormat/>
    <w:pPr>
      <w:widowControl w:val="false"/>
      <w:suppressAutoHyphens w:val="true"/>
      <w:bidi w:val="0"/>
      <w:spacing w:before="0" w:after="0"/>
      <w:ind w:firstLine="720"/>
      <w:jc w:val="left"/>
    </w:pPr>
    <w:rPr>
      <w:rFonts w:ascii="Arial" w:hAnsi="Arial" w:cs="Arial" w:eastAsia="WenQuanYi Zen Hei Sharp"/>
      <w:color w:val="00000A"/>
      <w:kern w:val="0"/>
      <w:sz w:val="28"/>
      <w:szCs w:val="20"/>
      <w:lang w:val="ru-RU" w:eastAsia="ru-RU" w:bidi="ar-SA"/>
    </w:rPr>
  </w:style>
  <w:style w:type="paragraph" w:styleId="ConsNonformat" w:customStyle="1">
    <w:name w:val="ConsNonformat"/>
    <w:qFormat/>
    <w:pPr>
      <w:widowControl w:val="false"/>
      <w:suppressAutoHyphens w:val="true"/>
      <w:bidi w:val="0"/>
      <w:spacing w:before="0" w:after="0"/>
      <w:jc w:val="left"/>
    </w:pPr>
    <w:rPr>
      <w:rFonts w:ascii="Courier New" w:hAnsi="Courier New" w:cs="Courier New" w:eastAsia="WenQuanYi Zen Hei Sharp"/>
      <w:color w:val="00000A"/>
      <w:kern w:val="0"/>
      <w:sz w:val="28"/>
      <w:szCs w:val="20"/>
      <w:lang w:val="ru-RU" w:eastAsia="ru-RU" w:bidi="ar-SA"/>
    </w:rPr>
  </w:style>
  <w:style w:type="paragraph" w:styleId="ConsTitle" w:customStyle="1">
    <w:name w:val="ConsTitle"/>
    <w:qFormat/>
    <w:pPr>
      <w:widowControl w:val="false"/>
      <w:suppressAutoHyphens w:val="true"/>
      <w:bidi w:val="0"/>
      <w:spacing w:before="0" w:after="0"/>
      <w:jc w:val="left"/>
    </w:pPr>
    <w:rPr>
      <w:rFonts w:ascii="Arial" w:hAnsi="Arial" w:cs="Arial" w:eastAsia="WenQuanYi Zen Hei Sharp"/>
      <w:b/>
      <w:bCs/>
      <w:color w:val="00000A"/>
      <w:kern w:val="0"/>
      <w:sz w:val="16"/>
      <w:szCs w:val="16"/>
      <w:lang w:val="ru-RU" w:eastAsia="ru-RU" w:bidi="ar-SA"/>
    </w:rPr>
  </w:style>
  <w:style w:type="paragraph" w:styleId="Char" w:customStyle="1">
    <w:name w:val="Char"/>
    <w:basedOn w:val="Normal"/>
    <w:qFormat/>
    <w:pPr>
      <w:spacing w:lineRule="exact" w:line="240" w:before="0" w:after="160"/>
      <w:ind w:hanging="0"/>
      <w:jc w:val="left"/>
    </w:pPr>
    <w:rPr>
      <w:rFonts w:ascii="Verdana" w:hAnsi="Verdana" w:cs="Verdana"/>
      <w:sz w:val="20"/>
      <w:lang w:val="en-US" w:eastAsia="en-US"/>
    </w:rPr>
  </w:style>
  <w:style w:type="paragraph" w:styleId="Style16" w:customStyle="1">
    <w:name w:val="Знак Знак Знак Знак Знак Знак Знак Знак Знак"/>
    <w:basedOn w:val="Normal"/>
    <w:qFormat/>
    <w:pPr>
      <w:spacing w:lineRule="exact" w:line="240" w:before="0" w:after="160"/>
      <w:ind w:hanging="0"/>
    </w:pPr>
    <w:rPr>
      <w:rFonts w:ascii="Verdana" w:hAnsi="Verdana"/>
      <w:sz w:val="22"/>
      <w:lang w:val="en-US" w:eastAsia="en-US"/>
    </w:rPr>
  </w:style>
  <w:style w:type="paragraph" w:styleId="BalloonText">
    <w:name w:val="Balloon Text"/>
    <w:basedOn w:val="Normal"/>
    <w:semiHidden/>
    <w:qFormat/>
    <w:pPr/>
    <w:rPr>
      <w:rFonts w:ascii="Tahoma" w:hAnsi="Tahoma" w:cs="Tahoma"/>
      <w:sz w:val="16"/>
      <w:szCs w:val="16"/>
    </w:rPr>
  </w:style>
  <w:style w:type="paragraph" w:styleId="Annotationtext">
    <w:name w:val="annotation text"/>
    <w:basedOn w:val="Normal"/>
    <w:qFormat/>
    <w:pPr/>
    <w:rPr>
      <w:sz w:val="20"/>
      <w:lang w:val="en-US" w:eastAsia="en-US"/>
    </w:rPr>
  </w:style>
  <w:style w:type="paragraph" w:styleId="Annotationsubject">
    <w:name w:val="annotation subject"/>
    <w:basedOn w:val="Annotationtext"/>
    <w:qFormat/>
    <w:pPr/>
    <w:rPr>
      <w:b/>
      <w:bCs/>
    </w:rPr>
  </w:style>
  <w:style w:type="paragraph" w:styleId="Revision">
    <w:name w:val="Revision"/>
    <w:uiPriority w:val="99"/>
    <w:semiHidden/>
    <w:qFormat/>
    <w:pPr>
      <w:widowControl/>
      <w:suppressAutoHyphens w:val="true"/>
      <w:bidi w:val="0"/>
      <w:spacing w:before="0" w:after="0"/>
      <w:jc w:val="left"/>
    </w:pPr>
    <w:rPr>
      <w:rFonts w:ascii="Liberation Serif" w:hAnsi="Liberation Serif" w:eastAsia="WenQuanYi Zen Hei Sharp" w:cs="Lohit Devanagari"/>
      <w:color w:val="00000A"/>
      <w:kern w:val="0"/>
      <w:sz w:val="28"/>
      <w:szCs w:val="20"/>
      <w:lang w:val="ru-RU" w:eastAsia="ru-RU" w:bidi="ar-SA"/>
    </w:rPr>
  </w:style>
  <w:style w:type="paragraph" w:styleId="Style17" w:customStyle="1">
    <w:name w:val="Пункт"/>
    <w:basedOn w:val="Normal"/>
    <w:qFormat/>
    <w:pPr>
      <w:tabs>
        <w:tab w:val="clear" w:pos="708"/>
        <w:tab w:val="left" w:pos="1134" w:leader="none"/>
      </w:tabs>
      <w:ind w:left="1134" w:hanging="1134"/>
    </w:pPr>
    <w:rPr>
      <w:rFonts w:ascii="Calibri" w:hAnsi="Calibri" w:eastAsia="Calibri"/>
      <w:lang w:val="en-US" w:eastAsia="en-US"/>
    </w:rPr>
  </w:style>
  <w:style w:type="paragraph" w:styleId="Style18" w:customStyle="1">
    <w:name w:val="Подподпункт"/>
    <w:basedOn w:val="Normal"/>
    <w:qFormat/>
    <w:pPr>
      <w:tabs>
        <w:tab w:val="clear" w:pos="708"/>
        <w:tab w:val="left" w:pos="360" w:leader="none"/>
        <w:tab w:val="left" w:pos="1701" w:leader="none"/>
      </w:tabs>
      <w:ind w:left="1134" w:hanging="1134"/>
    </w:pPr>
    <w:rPr>
      <w:rFonts w:eastAsia="Calibri"/>
    </w:rPr>
  </w:style>
  <w:style w:type="paragraph" w:styleId="ElencoNormaleTable-NormalRSHBTable-Normal31" w:customStyle="1">
    <w:name w:val="Абзац списка;Elenco Normale;Table-Normal;RSHB_Table-Normal;Заголовок_3;Подпись рисунка"/>
    <w:basedOn w:val="Normal"/>
    <w:uiPriority w:val="34"/>
    <w:qFormat/>
    <w:pPr>
      <w:widowControl w:val="false"/>
      <w:spacing w:lineRule="auto" w:line="240" w:before="0" w:after="0"/>
      <w:ind w:left="720" w:hanging="0"/>
      <w:contextualSpacing/>
      <w:jc w:val="left"/>
    </w:pPr>
    <w:rPr>
      <w:sz w:val="20"/>
    </w:rPr>
  </w:style>
  <w:style w:type="paragraph" w:styleId="13" w:customStyle="1">
    <w:name w:val="Стиль1"/>
    <w:basedOn w:val="Normal"/>
    <w:qFormat/>
    <w:pPr>
      <w:shd w:val="clear" w:color="auto" w:fill="FFFFFF"/>
      <w:tabs>
        <w:tab w:val="clear" w:pos="708"/>
        <w:tab w:val="left" w:pos="426" w:leader="none"/>
      </w:tabs>
      <w:spacing w:lineRule="auto" w:line="240" w:before="120" w:after="60"/>
      <w:jc w:val="center"/>
    </w:pPr>
    <w:rPr>
      <w:b/>
      <w:bCs/>
      <w:sz w:val="21"/>
      <w:szCs w:val="21"/>
    </w:rPr>
  </w:style>
  <w:style w:type="paragraph" w:styleId="24" w:customStyle="1">
    <w:name w:val="Стиль2"/>
    <w:basedOn w:val="Normal"/>
    <w:qFormat/>
    <w:pPr>
      <w:shd w:val="clear" w:color="auto" w:fill="FFFFFF"/>
      <w:tabs>
        <w:tab w:val="clear" w:pos="708"/>
        <w:tab w:val="left" w:pos="709" w:leader="none"/>
      </w:tabs>
      <w:spacing w:lineRule="auto" w:line="240"/>
    </w:pPr>
    <w:rPr>
      <w:sz w:val="21"/>
      <w:szCs w:val="21"/>
    </w:rPr>
  </w:style>
  <w:style w:type="paragraph" w:styleId="31" w:customStyle="1">
    <w:name w:val="Стиль3"/>
    <w:basedOn w:val="24"/>
    <w:qFormat/>
    <w:pPr>
      <w:tabs>
        <w:tab w:val="left" w:pos="709" w:leader="none"/>
        <w:tab w:val="left" w:pos="851" w:leader="none"/>
      </w:tabs>
      <w:ind w:left="142" w:hanging="0"/>
    </w:pPr>
    <w:rPr/>
  </w:style>
  <w:style w:type="paragraph" w:styleId="Style19" w:customStyle="1">
    <w:name w:val="Содержимое таблицы"/>
    <w:basedOn w:val="Normal"/>
    <w:qFormat/>
    <w:pPr>
      <w:widowControl w:val="false"/>
      <w:suppressLineNumbers/>
    </w:pPr>
    <w:rPr/>
  </w:style>
  <w:style w:type="paragraph" w:styleId="Style20" w:customStyle="1">
    <w:name w:val="Заголовок таблицы"/>
    <w:basedOn w:val="Style19"/>
    <w:qFormat/>
    <w:pPr>
      <w:jc w:val="center"/>
    </w:pPr>
    <w:rPr>
      <w:b/>
      <w:bCs/>
    </w:rPr>
  </w:style>
  <w:style w:type="paragraph" w:styleId="ElencoNormaleTable-NormalRSHBTable-Normal1" w:customStyle="1">
    <w:name w:val="Абзац списка;Elenco Normale;Table-Normal;RSHB_Table-Normal"/>
    <w:basedOn w:val="Normal"/>
    <w:qFormat/>
    <w:pPr>
      <w:widowControl w:val="false"/>
      <w:spacing w:lineRule="exact" w:line="240" w:before="0" w:after="0"/>
      <w:ind w:left="720" w:hanging="0"/>
      <w:contextualSpacing/>
      <w:jc w:val="left"/>
    </w:pPr>
    <w:rPr>
      <w:sz w:val="20"/>
    </w:rPr>
  </w:style>
  <w:style w:type="numbering" w:styleId="NoList" w:default="1">
    <w:name w:val="No List"/>
    <w:uiPriority w:val="99"/>
    <w:semiHidden/>
    <w:unhideWhenUsed/>
    <w:qFormat/>
  </w:style>
  <w:style w:type="numbering" w:styleId="WW8Num6">
    <w:name w:val="WW8Num6"/>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e">
    <w:name w:val="Table Grid"/>
    <w:basedOn w:val="a1"/>
    <w:pPr>
      <w:spacing w:line="360" w:lineRule="auto"/>
      <w:jc w:val="both"/>
    </w:pPr>
  </w:style>
  <w:style w:type="table" w:customStyle="1" w:styleId="TableGridLight">
    <w:name w:val="Table Grid Light"/>
    <w:uiPriority w:val="59"/>
    <w:rPr>
      <w:lang w:eastAsia="zh-CN"/>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styleId="15">
    <w:name w:val="Plain Table 1"/>
    <w:uiPriority w:val="59"/>
    <w:rPr>
      <w:lang w:eastAsia="zh-CN"/>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styleId="27">
    <w:name w:val="Plain Table 2"/>
    <w:uiPriority w:val="59"/>
    <w:rPr>
      <w:lang w:eastAsia="zh-CN"/>
    </w:rPr>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style>
  <w:style w:type="table" w:styleId="34">
    <w:name w:val="Plain Table 3"/>
    <w:uiPriority w:val="99"/>
    <w:rPr>
      <w:lang w:eastAsia="zh-CN"/>
    </w:rPr>
    <w:tblPr>
      <w:tblStyleRowBandSize w:val="1"/>
      <w:tblStyleColBandSize w:val="1"/>
      <w:tblCellMar>
        <w:top w:w="0" w:type="dxa"/>
        <w:left w:w="0" w:type="dxa"/>
        <w:bottom w:w="0" w:type="dxa"/>
        <w:right w:w="0" w:type="dxa"/>
      </w:tblCellMar>
    </w:tblPr>
  </w:style>
  <w:style w:type="table" w:styleId="42">
    <w:name w:val="Plain Table 4"/>
    <w:uiPriority w:val="99"/>
    <w:rPr>
      <w:lang w:eastAsia="zh-CN"/>
    </w:rPr>
    <w:tblPr>
      <w:tblStyleRowBandSize w:val="1"/>
      <w:tblStyleColBandSize w:val="1"/>
      <w:tblCellMar>
        <w:top w:w="0" w:type="dxa"/>
        <w:left w:w="0" w:type="dxa"/>
        <w:bottom w:w="0" w:type="dxa"/>
        <w:right w:w="0" w:type="dxa"/>
      </w:tblCellMar>
    </w:tblPr>
  </w:style>
  <w:style w:type="table" w:styleId="52">
    <w:name w:val="Plain Table 5"/>
    <w:uiPriority w:val="99"/>
    <w:rPr>
      <w:lang w:eastAsia="zh-CN"/>
    </w:rPr>
    <w:tblPr>
      <w:tblStyleRowBandSize w:val="1"/>
      <w:tblStyleColBandSize w:val="1"/>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Borders>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Borders>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Borders>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Borders>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Borders>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Borders>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Borders>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Borders>
        <w:top w:val="single" w:color="6F6F6F" w:sz="4" w:space="0"/>
        <w:bottom w:val="single" w:color="6F6F6F" w:sz="4" w:space="0"/>
        <w:insideH w:val="single" w:color="6F6F6F" w:sz="4" w:space="0"/>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Borders>
        <w:top w:val="single" w:color="9BB7D9" w:sz="4" w:space="0"/>
        <w:bottom w:val="single" w:color="9BB7D9" w:sz="4" w:space="0"/>
        <w:insideH w:val="single" w:color="9BB7D9" w:sz="4" w:space="0"/>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Borders>
        <w:top w:val="single" w:color="DB9B9A" w:sz="4" w:space="0"/>
        <w:bottom w:val="single" w:color="DB9B9A" w:sz="4" w:space="0"/>
        <w:insideH w:val="single" w:color="DB9B9A" w:sz="4" w:space="0"/>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Borders>
        <w:top w:val="single" w:color="C6D8A1" w:sz="4" w:space="0"/>
        <w:bottom w:val="single" w:color="C6D8A1" w:sz="4" w:space="0"/>
        <w:insideH w:val="single" w:color="C6D8A1" w:sz="4" w:space="0"/>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Borders>
        <w:top w:val="single" w:color="B7A7CA" w:sz="4" w:space="0"/>
        <w:bottom w:val="single" w:color="B7A7CA" w:sz="4" w:space="0"/>
        <w:insideH w:val="single" w:color="B7A7CA" w:sz="4" w:space="0"/>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Borders>
        <w:top w:val="single" w:color="99D0DE" w:sz="4" w:space="0"/>
        <w:bottom w:val="single" w:color="99D0DE" w:sz="4" w:space="0"/>
        <w:insideH w:val="single" w:color="99D0DE" w:sz="4" w:space="0"/>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Borders>
        <w:top w:val="single" w:color="FAC396" w:sz="4" w:space="0"/>
        <w:bottom w:val="single" w:color="FAC396" w:sz="4" w:space="0"/>
        <w:insideH w:val="single" w:color="FAC396" w:sz="4" w:space="0"/>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Borders>
        <w:top w:val="single" w:color="000000" w:sz="4" w:space="0"/>
        <w:left w:val="single" w:color="000000" w:sz="4" w:space="0"/>
        <w:bottom w:val="single" w:color="000000" w:sz="4" w:space="0"/>
        <w:right w:val="single" w:color="000000" w:sz="4" w:space="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Borders>
        <w:top w:val="single" w:color="4F81BD" w:sz="4" w:space="0"/>
        <w:left w:val="single" w:color="4F81BD" w:sz="4" w:space="0"/>
        <w:bottom w:val="single" w:color="4F81BD" w:sz="4" w:space="0"/>
        <w:right w:val="single" w:color="4F81BD" w:sz="4" w:space="0"/>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Borders>
        <w:top w:val="single" w:color="D99695" w:sz="4" w:space="0"/>
        <w:left w:val="single" w:color="D99695" w:sz="4" w:space="0"/>
        <w:bottom w:val="single" w:color="D99695" w:sz="4" w:space="0"/>
        <w:right w:val="single" w:color="D99695" w:sz="4" w:space="0"/>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Borders>
        <w:top w:val="single" w:color="C3D69B" w:sz="4" w:space="0"/>
        <w:left w:val="single" w:color="C3D69B" w:sz="4" w:space="0"/>
        <w:bottom w:val="single" w:color="C3D69B" w:sz="4" w:space="0"/>
        <w:right w:val="single" w:color="C3D69B" w:sz="4" w:space="0"/>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Borders>
        <w:top w:val="single" w:color="B2A1C6" w:sz="4" w:space="0"/>
        <w:left w:val="single" w:color="B2A1C6" w:sz="4" w:space="0"/>
        <w:bottom w:val="single" w:color="B2A1C6" w:sz="4" w:space="0"/>
        <w:right w:val="single" w:color="B2A1C6" w:sz="4" w:space="0"/>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Borders>
        <w:top w:val="single" w:color="92CCDC" w:sz="4" w:space="0"/>
        <w:left w:val="single" w:color="92CCDC" w:sz="4" w:space="0"/>
        <w:bottom w:val="single" w:color="92CCDC" w:sz="4" w:space="0"/>
        <w:right w:val="single" w:color="92CCDC" w:sz="4" w:space="0"/>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Borders>
        <w:top w:val="single" w:color="FAC090" w:sz="4" w:space="0"/>
        <w:left w:val="single" w:color="FAC090" w:sz="4" w:space="0"/>
        <w:bottom w:val="single" w:color="FAC090" w:sz="4" w:space="0"/>
        <w:right w:val="single" w:color="FAC090" w:sz="4" w:space="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Borders>
        <w:top w:val="single" w:color="9BB7D9" w:sz="4" w:space="0"/>
        <w:left w:val="single" w:color="9BB7D9" w:sz="4" w:space="0"/>
        <w:bottom w:val="single" w:color="9BB7D9" w:sz="4" w:space="0"/>
        <w:right w:val="single" w:color="9BB7D9" w:sz="4" w:space="0"/>
        <w:insideH w:val="single" w:color="9BB7D9" w:sz="4" w:space="0"/>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Borders>
        <w:top w:val="single" w:color="DB9B9A" w:sz="4" w:space="0"/>
        <w:left w:val="single" w:color="DB9B9A" w:sz="4" w:space="0"/>
        <w:bottom w:val="single" w:color="DB9B9A" w:sz="4" w:space="0"/>
        <w:right w:val="single" w:color="DB9B9A" w:sz="4" w:space="0"/>
        <w:insideH w:val="single" w:color="DB9B9A" w:sz="4" w:space="0"/>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Borders>
        <w:top w:val="single" w:color="C6D8A1" w:sz="4" w:space="0"/>
        <w:left w:val="single" w:color="C6D8A1" w:sz="4" w:space="0"/>
        <w:bottom w:val="single" w:color="C6D8A1" w:sz="4" w:space="0"/>
        <w:right w:val="single" w:color="C6D8A1" w:sz="4" w:space="0"/>
        <w:insideH w:val="single" w:color="C6D8A1" w:sz="4" w:space="0"/>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Borders>
        <w:top w:val="single" w:color="B7A7CA" w:sz="4" w:space="0"/>
        <w:left w:val="single" w:color="B7A7CA" w:sz="4" w:space="0"/>
        <w:bottom w:val="single" w:color="B7A7CA" w:sz="4" w:space="0"/>
        <w:right w:val="single" w:color="B7A7CA" w:sz="4" w:space="0"/>
        <w:insideH w:val="single" w:color="B7A7CA" w:sz="4" w:space="0"/>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Borders>
        <w:top w:val="single" w:color="99D0DE" w:sz="4" w:space="0"/>
        <w:left w:val="single" w:color="99D0DE" w:sz="4" w:space="0"/>
        <w:bottom w:val="single" w:color="99D0DE" w:sz="4" w:space="0"/>
        <w:right w:val="single" w:color="99D0DE" w:sz="4" w:space="0"/>
        <w:insideH w:val="single" w:color="99D0DE" w:sz="4" w:space="0"/>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Borders>
        <w:top w:val="single" w:color="FAC396" w:sz="4" w:space="0"/>
        <w:left w:val="single" w:color="FAC396" w:sz="4" w:space="0"/>
        <w:bottom w:val="single" w:color="FAC396" w:sz="4" w:space="0"/>
        <w:right w:val="single" w:color="FAC396" w:sz="4" w:space="0"/>
        <w:insideH w:val="single" w:color="FAC396" w:sz="4" w:space="0"/>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Borders>
        <w:top w:val="single" w:color="7F7F7F" w:sz="32" w:space="0"/>
        <w:left w:val="single" w:color="7F7F7F" w:sz="32" w:space="0"/>
        <w:bottom w:val="single" w:color="7F7F7F" w:sz="32" w:space="0"/>
        <w:right w:val="single" w:color="7F7F7F" w:sz="32" w:space="0"/>
      </w:tblBorders>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Borders>
        <w:top w:val="single" w:color="4F81BD" w:sz="32" w:space="0"/>
        <w:left w:val="single" w:color="4F81BD" w:sz="32" w:space="0"/>
        <w:bottom w:val="single" w:color="4F81BD" w:sz="32" w:space="0"/>
        <w:right w:val="single" w:color="4F81BD" w:sz="32" w:space="0"/>
      </w:tblBorders>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Borders>
        <w:top w:val="single" w:color="D99695" w:sz="32" w:space="0"/>
        <w:left w:val="single" w:color="D99695" w:sz="32" w:space="0"/>
        <w:bottom w:val="single" w:color="D99695" w:sz="32" w:space="0"/>
        <w:right w:val="single" w:color="D99695" w:sz="32" w:space="0"/>
      </w:tblBorders>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Borders>
        <w:top w:val="single" w:color="C3D69B" w:sz="32" w:space="0"/>
        <w:left w:val="single" w:color="C3D69B" w:sz="32" w:space="0"/>
        <w:bottom w:val="single" w:color="C3D69B" w:sz="32" w:space="0"/>
        <w:right w:val="single" w:color="C3D69B" w:sz="32" w:space="0"/>
      </w:tblBorders>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Borders>
        <w:top w:val="single" w:color="B2A1C6" w:sz="32" w:space="0"/>
        <w:left w:val="single" w:color="B2A1C6" w:sz="32" w:space="0"/>
        <w:bottom w:val="single" w:color="B2A1C6" w:sz="32" w:space="0"/>
        <w:right w:val="single" w:color="B2A1C6" w:sz="32" w:space="0"/>
      </w:tblBorders>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Borders>
        <w:top w:val="single" w:color="92CCDC" w:sz="32" w:space="0"/>
        <w:left w:val="single" w:color="92CCDC" w:sz="32" w:space="0"/>
        <w:bottom w:val="single" w:color="92CCDC" w:sz="32" w:space="0"/>
        <w:right w:val="single" w:color="92CCDC" w:sz="32" w:space="0"/>
      </w:tblBorders>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Borders>
        <w:top w:val="single" w:color="FAC090" w:sz="32" w:space="0"/>
        <w:left w:val="single" w:color="FAC090" w:sz="32" w:space="0"/>
        <w:bottom w:val="single" w:color="FAC090" w:sz="32" w:space="0"/>
        <w:right w:val="single" w:color="FAC090" w:sz="32" w:space="0"/>
      </w:tblBorders>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Borders>
        <w:top w:val="single" w:color="7F7F7F" w:sz="4" w:space="0"/>
        <w:bottom w:val="single" w:color="7F7F7F" w:sz="4" w:space="0"/>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Borders>
        <w:top w:val="single" w:color="4F81BD" w:sz="4" w:space="0"/>
        <w:bottom w:val="single" w:color="4F81BD" w:sz="4" w:space="0"/>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Borders>
        <w:top w:val="single" w:color="D99695" w:sz="4" w:space="0"/>
        <w:bottom w:val="single" w:color="D99695" w:sz="4" w:space="0"/>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Borders>
        <w:top w:val="single" w:color="C3D69B" w:sz="4" w:space="0"/>
        <w:bottom w:val="single" w:color="C3D69B" w:sz="4" w:space="0"/>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Borders>
        <w:top w:val="single" w:color="B2A1C6" w:sz="4" w:space="0"/>
        <w:bottom w:val="single" w:color="B2A1C6" w:sz="4" w:space="0"/>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Borders>
        <w:top w:val="single" w:color="92CCDC" w:sz="4" w:space="0"/>
        <w:bottom w:val="single" w:color="92CCDC" w:sz="4" w:space="0"/>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Borders>
        <w:top w:val="single" w:color="FAC090" w:sz="4" w:space="0"/>
        <w:bottom w:val="single" w:color="FAC090" w:sz="4" w:space="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Borders>
        <w:right w:val="single" w:color="7F7F7F" w:sz="4" w:space="0"/>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Borders>
        <w:right w:val="single" w:color="4F81BD" w:sz="4" w:space="0"/>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Borders>
        <w:right w:val="single" w:color="D99695" w:sz="4" w:space="0"/>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Borders>
        <w:right w:val="single" w:color="C3D69B" w:sz="4" w:space="0"/>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Borders>
        <w:right w:val="single" w:color="B2A1C6" w:sz="4" w:space="0"/>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Borders>
        <w:right w:val="single" w:color="92CCDC" w:sz="4" w:space="0"/>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Borders>
        <w:right w:val="single" w:color="FAC090" w:sz="4" w:space="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avchenkoEV@rushydro.ru" TargetMode="External"/><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670</TotalTime>
  <Application>AlterOffice/3.4.0.9$Linux_X86_64 LibreOffice_project/b8daf9e823b1a5463a2f48435ddc2e8696e7d4fc</Application>
  <AppVersion>15.0000</AppVersion>
  <Pages>17</Pages>
  <Words>5059</Words>
  <Characters>34913</Characters>
  <CharactersWithSpaces>39520</CharactersWithSpaces>
  <Paragraphs>630</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2020-03-12T22:00:00Z</dcterms:created>
  <dc:creator>LMarkova</dc:creator>
  <dc:description/>
  <dc:language>ru-RU</dc:language>
  <cp:lastModifiedBy>fedorovsa@corp.gidroogk.com</cp:lastModifiedBy>
  <cp:lastPrinted>2025-02-19T14:55:00Z</cp:lastPrinted>
  <dcterms:modified xsi:type="dcterms:W3CDTF">2026-08-18T16:02:38Z</dcterms:modified>
  <cp:revision>242</cp:revision>
  <dc:subject/>
  <dc:title>Договор № _____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y fmtid="{D5CDD505-2E9C-101B-9397-08002B2CF9AE}" pid="6" name="version">
    <vt:lpwstr>1048576</vt:lpwstr>
  </property>
</Properties>
</file>