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oter7.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word/footer5.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23"/>
        <w:numPr>
          <w:ilvl w:val="0"/>
          <w:numId w:val="0"/>
        </w:numPr>
        <w:ind w:hanging="0" w:left="0"/>
        <w:outlineLvl w:val="0"/>
        <w:rPr>
          <w:sz w:val="24"/>
        </w:rPr>
      </w:pPr>
      <w:bookmarkStart w:id="0" w:name="_GoBack"/>
      <w:bookmarkEnd w:id="0"/>
      <w:r>
        <w:rPr>
          <w:sz w:val="24"/>
        </w:rPr>
        <w:t>Договор поставки № _______</w:t>
      </w:r>
    </w:p>
    <w:p>
      <w:pPr>
        <w:pStyle w:val="BodyText"/>
        <w:rPr>
          <w:sz w:val="24"/>
          <w:szCs w:val="24"/>
        </w:rPr>
      </w:pPr>
      <w:r>
        <w:rPr>
          <w:sz w:val="24"/>
          <w:szCs w:val="24"/>
        </w:rPr>
      </w:r>
    </w:p>
    <w:p>
      <w:pPr>
        <w:pStyle w:val="Normal"/>
        <w:shd w:val="clear" w:color="auto" w:fill="FFFFFF"/>
        <w:tabs>
          <w:tab w:val="clear" w:pos="720"/>
          <w:tab w:val="left" w:pos="6855" w:leader="none"/>
        </w:tabs>
        <w:rPr>
          <w:b/>
          <w:sz w:val="24"/>
          <w:szCs w:val="24"/>
        </w:rPr>
      </w:pPr>
      <w:r>
        <w:rPr>
          <w:sz w:val="24"/>
          <w:szCs w:val="24"/>
        </w:rPr>
        <w:t>г. Невинномысск</w:t>
        <w:tab/>
        <w:t xml:space="preserve"> «___» __________ 20__ года</w:t>
      </w:r>
    </w:p>
    <w:p>
      <w:pPr>
        <w:pStyle w:val="Normal"/>
        <w:shd w:val="clear" w:color="auto" w:fill="FFFFFF"/>
        <w:tabs>
          <w:tab w:val="clear" w:pos="720"/>
          <w:tab w:val="left" w:pos="6855" w:leader="none"/>
        </w:tabs>
        <w:rPr>
          <w:b/>
          <w:sz w:val="24"/>
          <w:szCs w:val="24"/>
        </w:rPr>
      </w:pPr>
      <w:r>
        <w:rPr>
          <w:b/>
          <w:sz w:val="24"/>
          <w:szCs w:val="24"/>
        </w:rPr>
      </w:r>
    </w:p>
    <w:p>
      <w:pPr>
        <w:pStyle w:val="Normal"/>
        <w:ind w:firstLine="567"/>
        <w:jc w:val="both"/>
        <w:rPr>
          <w:b/>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 в г. Невинномысск ________________, действующего на основании доверенности № _ от ______ года</w:t>
      </w:r>
      <w:r>
        <w:rPr>
          <w:color w:val="000000"/>
          <w:sz w:val="24"/>
          <w:szCs w:val="24"/>
        </w:rPr>
        <w:t>.</w:t>
      </w:r>
      <w:r>
        <w:rPr>
          <w:sz w:val="24"/>
          <w:szCs w:val="24"/>
        </w:rPr>
        <w:t>, с одной стороны, и</w:t>
      </w:r>
    </w:p>
    <w:p>
      <w:pPr>
        <w:pStyle w:val="Normal"/>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ind w:firstLine="567"/>
        <w:jc w:val="both"/>
        <w:rPr>
          <w:b/>
          <w:bCs/>
          <w:sz w:val="24"/>
          <w:szCs w:val="24"/>
        </w:rPr>
      </w:pPr>
      <w:r>
        <w:rPr>
          <w:sz w:val="24"/>
          <w:szCs w:val="24"/>
        </w:rPr>
        <w:t xml:space="preserve">по результатам </w:t>
      </w:r>
      <w:r>
        <w:rPr>
          <w:color w:val="000000"/>
          <w:sz w:val="24"/>
          <w:szCs w:val="24"/>
        </w:rPr>
        <w:t>__________</w:t>
      </w:r>
      <w:r>
        <w:rPr>
          <w:sz w:val="24"/>
          <w:szCs w:val="24"/>
        </w:rPr>
        <w:t xml:space="preserve"> по лоту № _________________________, что подтверждается Протоколом №__ от «_____» _________ 20 __ года, 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ind w:hanging="0" w:left="0"/>
        <w:jc w:val="center"/>
        <w:rPr>
          <w:sz w:val="24"/>
        </w:rPr>
      </w:pPr>
      <w:r>
        <w:rPr>
          <w:b/>
          <w:bCs/>
          <w:sz w:val="24"/>
          <w:szCs w:val="24"/>
        </w:rPr>
        <w:t>Предмет Договора</w:t>
      </w:r>
    </w:p>
    <w:p>
      <w:pPr>
        <w:pStyle w:val="23"/>
        <w:numPr>
          <w:ilvl w:val="1"/>
          <w:numId w:val="6"/>
        </w:numPr>
        <w:tabs>
          <w:tab w:val="clear" w:pos="720"/>
          <w:tab w:val="left" w:pos="142" w:leader="none"/>
        </w:tabs>
        <w:ind w:firstLine="567" w:left="0"/>
        <w:jc w:val="both"/>
        <w:rPr>
          <w:sz w:val="24"/>
        </w:rPr>
      </w:pPr>
      <w:r>
        <w:rPr>
          <w:b w:val="false"/>
          <w:sz w:val="24"/>
        </w:rPr>
        <w:t xml:space="preserve">Поставщик обязуется передать Покупателю </w:t>
      </w:r>
      <w:r>
        <w:rPr>
          <w:rFonts w:eastAsia="Calibri"/>
          <w:b w:val="false"/>
          <w:color w:val="000000"/>
          <w:sz w:val="24"/>
          <w:lang w:eastAsia="ru-RU"/>
        </w:rPr>
        <w:t>_________________________</w:t>
      </w:r>
      <w:r>
        <w:rPr>
          <w:b w:val="false"/>
          <w:color w:val="000000"/>
          <w:sz w:val="24"/>
        </w:rPr>
        <w:t xml:space="preserve"> </w:t>
      </w:r>
      <w:r>
        <w:rPr>
          <w:b w:val="false"/>
          <w:sz w:val="24"/>
        </w:rPr>
        <w:t xml:space="preserve">(далее – «Продукция») на условиях, согласованных Сторонами в Договоре, в соответствии со Спецификацией </w:t>
      </w:r>
      <w:r>
        <w:rPr>
          <w:b w:val="false"/>
          <w:bCs w:val="false"/>
          <w:sz w:val="24"/>
        </w:rPr>
        <w:t xml:space="preserve">(Приложение № 1) и Техническими требованиями (Приложение № 2), </w:t>
      </w:r>
      <w:r>
        <w:rPr>
          <w:b w:val="false"/>
          <w:sz w:val="24"/>
        </w:rPr>
        <w:t>а Покупатель обязуется принять и оплатить Продукцию в установленном Договором порядке.</w:t>
      </w:r>
    </w:p>
    <w:p>
      <w:pPr>
        <w:pStyle w:val="BodyText"/>
        <w:numPr>
          <w:ilvl w:val="1"/>
          <w:numId w:val="6"/>
        </w:numPr>
        <w:tabs>
          <w:tab w:val="clear" w:pos="720"/>
          <w:tab w:val="left" w:pos="142" w:leader="none"/>
          <w:tab w:val="left" w:pos="1020" w:leader="none"/>
        </w:tabs>
        <w:ind w:firstLine="567" w:left="0"/>
        <w:rPr>
          <w:sz w:val="24"/>
          <w:szCs w:val="24"/>
        </w:rPr>
      </w:pPr>
      <w:r>
        <w:rPr>
          <w:sz w:val="24"/>
          <w:szCs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1020" w:leader="none"/>
        </w:tabs>
        <w:spacing w:before="0" w:after="0"/>
        <w:ind w:firstLine="567" w:left="0"/>
        <w:jc w:val="both"/>
        <w:rPr>
          <w:sz w:val="24"/>
          <w:szCs w:val="24"/>
        </w:rPr>
      </w:pPr>
      <w:r>
        <w:rPr>
          <w:sz w:val="24"/>
          <w:szCs w:val="24"/>
        </w:rPr>
        <w:t>Поставка по Договору выполняется для нужд Кубанского филиала АО «Гидроремонт-ВКК» в г. Невинномысск.</w:t>
      </w:r>
    </w:p>
    <w:p>
      <w:pPr>
        <w:pStyle w:val="ListParagraph"/>
        <w:numPr>
          <w:ilvl w:val="1"/>
          <w:numId w:val="6"/>
        </w:numPr>
        <w:shd w:val="clear" w:color="auto" w:fill="FFFFFF"/>
        <w:tabs>
          <w:tab w:val="clear" w:pos="720"/>
          <w:tab w:val="left" w:pos="142" w:leader="none"/>
          <w:tab w:val="left" w:pos="540" w:leader="none"/>
        </w:tabs>
        <w:spacing w:before="0" w:after="0"/>
        <w:ind w:firstLine="567" w:left="0"/>
        <w:jc w:val="both"/>
        <w:rPr>
          <w:sz w:val="24"/>
          <w:szCs w:val="24"/>
        </w:rPr>
      </w:pPr>
      <w:r>
        <w:rPr>
          <w:sz w:val="24"/>
          <w:szCs w:val="24"/>
        </w:rPr>
        <w:t xml:space="preserve">Место поставки: </w:t>
      </w:r>
    </w:p>
    <w:p>
      <w:pPr>
        <w:pStyle w:val="ListParagraph"/>
        <w:numPr>
          <w:ilvl w:val="1"/>
          <w:numId w:val="6"/>
        </w:numPr>
        <w:shd w:val="clear" w:color="auto" w:fill="FFFFFF"/>
        <w:tabs>
          <w:tab w:val="clear" w:pos="720"/>
          <w:tab w:val="left" w:pos="142" w:leader="none"/>
          <w:tab w:val="left" w:pos="540" w:leader="none"/>
        </w:tabs>
        <w:spacing w:before="0" w:after="0"/>
        <w:ind w:firstLine="567" w:left="0"/>
        <w:jc w:val="both"/>
        <w:rPr>
          <w:b/>
          <w:sz w:val="24"/>
          <w:szCs w:val="24"/>
        </w:rPr>
      </w:pPr>
      <w:r>
        <w:rPr>
          <w:sz w:val="24"/>
          <w:szCs w:val="24"/>
        </w:rPr>
        <w:t>Срок поставки Продукции по Договору: в течение ______ дней с даты подписания Договора Сторонами.</w:t>
      </w:r>
    </w:p>
    <w:p>
      <w:pPr>
        <w:pStyle w:val="Normal"/>
        <w:widowControl w:val="false"/>
        <w:numPr>
          <w:ilvl w:val="0"/>
          <w:numId w:val="16"/>
        </w:numPr>
        <w:shd w:val="clear" w:color="auto" w:fill="FFFFFF"/>
        <w:tabs>
          <w:tab w:val="clear" w:pos="720"/>
          <w:tab w:val="left" w:pos="426" w:leader="none"/>
        </w:tabs>
        <w:jc w:val="center"/>
        <w:rPr>
          <w:bCs/>
          <w:sz w:val="24"/>
          <w:szCs w:val="24"/>
        </w:rPr>
      </w:pPr>
      <w:r>
        <w:rPr>
          <w:b/>
          <w:sz w:val="24"/>
          <w:szCs w:val="24"/>
        </w:rPr>
        <w:t>Цена Договора и порядок оплаты</w:t>
      </w:r>
    </w:p>
    <w:p>
      <w:pPr>
        <w:pStyle w:val="ListParagraph"/>
        <w:numPr>
          <w:ilvl w:val="1"/>
          <w:numId w:val="16"/>
        </w:numPr>
        <w:shd w:val="clear" w:color="auto" w:fill="FFFFFF"/>
        <w:tabs>
          <w:tab w:val="clear" w:pos="720"/>
          <w:tab w:val="left" w:pos="0" w:leader="none"/>
          <w:tab w:val="left" w:pos="851" w:leader="none"/>
        </w:tabs>
        <w:spacing w:before="0" w:after="0"/>
        <w:ind w:firstLine="567" w:left="0"/>
        <w:jc w:val="both"/>
        <w:rPr>
          <w:bCs/>
          <w:sz w:val="24"/>
          <w:szCs w:val="24"/>
        </w:rPr>
      </w:pPr>
      <w:r>
        <w:rPr>
          <w:bCs/>
          <w:sz w:val="24"/>
          <w:szCs w:val="24"/>
        </w:rPr>
        <w:t>Общая стоимость Продукции (далее – «Цена Договора») по Договору составляет: ___________ (________________) рубля ____ копеек, включая НДС (22%) в сумме __________ (_________________) рублей ____ копеек/ НДС не облагается, на основании____.</w:t>
      </w:r>
    </w:p>
    <w:p>
      <w:pPr>
        <w:pStyle w:val="Normal"/>
        <w:numPr>
          <w:ilvl w:val="1"/>
          <w:numId w:val="16"/>
        </w:numPr>
        <w:tabs>
          <w:tab w:val="clear" w:pos="720"/>
          <w:tab w:val="left" w:pos="0" w:leader="none"/>
          <w:tab w:val="left" w:pos="426" w:leader="none"/>
          <w:tab w:val="left" w:pos="851" w:leader="none"/>
        </w:tabs>
        <w:ind w:firstLine="567" w:left="0"/>
        <w:jc w:val="both"/>
        <w:rPr>
          <w:sz w:val="24"/>
          <w:szCs w:val="24"/>
        </w:rPr>
      </w:pPr>
      <w:r>
        <w:rPr>
          <w:bCs/>
          <w:sz w:val="24"/>
          <w:szCs w:val="24"/>
        </w:rPr>
        <w:t xml:space="preserve">Цена Договора включает в себя </w:t>
      </w:r>
      <w:r>
        <w:rPr>
          <w:sz w:val="24"/>
          <w:szCs w:val="24"/>
        </w:rPr>
        <w:t xml:space="preserve">стоимость Продукции,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16"/>
        </w:numPr>
        <w:shd w:val="clear" w:color="auto" w:fill="FFFFFF"/>
        <w:tabs>
          <w:tab w:val="clear" w:pos="720"/>
          <w:tab w:val="left" w:pos="0" w:leader="none"/>
          <w:tab w:val="left" w:pos="851" w:leader="none"/>
        </w:tabs>
        <w:spacing w:before="0" w:after="0"/>
        <w:ind w:firstLine="567" w:left="0"/>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16"/>
        </w:numPr>
        <w:shd w:val="clear" w:color="auto" w:fill="FFFFFF"/>
        <w:tabs>
          <w:tab w:val="clear" w:pos="720"/>
          <w:tab w:val="left" w:pos="1410" w:leader="none"/>
        </w:tabs>
        <w:spacing w:before="0" w:after="0"/>
        <w:ind w:firstLine="567" w:left="0"/>
        <w:jc w:val="both"/>
        <w:rPr>
          <w:sz w:val="24"/>
          <w:szCs w:val="24"/>
        </w:rPr>
      </w:pPr>
      <w:r>
        <w:rPr>
          <w:sz w:val="24"/>
          <w:szCs w:val="24"/>
        </w:rPr>
        <w:t>Стоимость единицы Продукции определяется Спецификацией (Приложение № 1).</w:t>
      </w:r>
    </w:p>
    <w:p>
      <w:pPr>
        <w:pStyle w:val="ListParagraph"/>
        <w:numPr>
          <w:ilvl w:val="1"/>
          <w:numId w:val="16"/>
        </w:numPr>
        <w:shd w:val="clear" w:color="auto" w:fill="FFFFFF"/>
        <w:tabs>
          <w:tab w:val="clear" w:pos="720"/>
          <w:tab w:val="left" w:pos="0" w:leader="none"/>
          <w:tab w:val="left" w:pos="851" w:leader="none"/>
        </w:tabs>
        <w:spacing w:before="0" w:after="0"/>
        <w:ind w:firstLine="567" w:left="0"/>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более 30 календарных дней/7 (семи) рабочих дней</w:t>
      </w:r>
      <w:r>
        <w:rPr>
          <w:rStyle w:val="FootnoteReference"/>
          <w:b/>
          <w:sz w:val="24"/>
          <w:szCs w:val="24"/>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Продукцию, при условии получении счета, выставленного Поставщиком с учетом п. 2.6 Договора. </w:t>
      </w:r>
    </w:p>
    <w:p>
      <w:pPr>
        <w:pStyle w:val="ListParagraph"/>
        <w:numPr>
          <w:ilvl w:val="1"/>
          <w:numId w:val="16"/>
        </w:numPr>
        <w:shd w:val="clear" w:color="auto" w:fill="FFFFFF"/>
        <w:tabs>
          <w:tab w:val="clear" w:pos="720"/>
          <w:tab w:val="left" w:pos="0" w:leader="none"/>
          <w:tab w:val="left" w:pos="480" w:leader="none"/>
          <w:tab w:val="left" w:pos="851" w:leader="none"/>
        </w:tabs>
        <w:spacing w:before="0" w:after="120"/>
        <w:ind w:firstLine="567" w:left="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16"/>
        </w:numPr>
        <w:shd w:val="clear" w:color="auto" w:fill="FFFFFF"/>
        <w:tabs>
          <w:tab w:val="clear" w:pos="720"/>
          <w:tab w:val="left" w:pos="1134" w:leader="none"/>
          <w:tab w:val="left" w:pos="1283" w:leader="none"/>
        </w:tabs>
        <w:spacing w:before="0" w:after="113"/>
        <w:ind w:firstLine="567" w:left="0"/>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6"/>
        </w:numPr>
        <w:shd w:val="clear" w:color="auto" w:fill="FFFFFF"/>
        <w:tabs>
          <w:tab w:val="clear" w:pos="720"/>
          <w:tab w:val="left" w:pos="0" w:leader="none"/>
          <w:tab w:val="left" w:pos="480" w:leader="none"/>
          <w:tab w:val="left" w:pos="851" w:leader="none"/>
        </w:tabs>
        <w:spacing w:before="0" w:after="120"/>
        <w:ind w:firstLine="567" w:left="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6"/>
        </w:numPr>
        <w:shd w:val="clear" w:color="auto" w:fill="FFFFFF"/>
        <w:tabs>
          <w:tab w:val="clear" w:pos="720"/>
          <w:tab w:val="left" w:pos="1134" w:leader="none"/>
          <w:tab w:val="left" w:pos="1283" w:leader="none"/>
        </w:tabs>
        <w:spacing w:before="0" w:after="113"/>
        <w:ind w:firstLine="567" w:left="0"/>
        <w:jc w:val="both"/>
        <w:rPr>
          <w:sz w:val="24"/>
          <w:szCs w:val="24"/>
        </w:rPr>
      </w:pPr>
      <w:r>
        <w:rPr>
          <w:sz w:val="24"/>
          <w:szCs w:val="24"/>
        </w:rPr>
        <w:t xml:space="preserve">Поставщик обязан представить Покупателю счет-фактуру (УПД), выставленную в сроки и оформленный в порядке, установленном законодательством Российской Федерации. </w:t>
      </w:r>
    </w:p>
    <w:p>
      <w:pPr>
        <w:pStyle w:val="Normal"/>
        <w:widowControl w:val="false"/>
        <w:shd w:val="clear" w:color="auto" w:fill="FFFFFF"/>
        <w:tabs>
          <w:tab w:val="clear" w:pos="720"/>
          <w:tab w:val="left" w:pos="1134" w:leader="none"/>
          <w:tab w:val="left" w:pos="1283" w:leader="none"/>
        </w:tabs>
        <w:spacing w:before="0" w:after="113"/>
        <w:ind w:firstLine="1134"/>
        <w:jc w:val="both"/>
        <w:rPr>
          <w:sz w:val="24"/>
          <w:szCs w:val="24"/>
        </w:rPr>
      </w:pPr>
      <w:r>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p>
    <w:p>
      <w:pPr>
        <w:pStyle w:val="Normal"/>
        <w:widowControl w:val="false"/>
        <w:shd w:val="clear" w:color="auto" w:fill="FFFFFF"/>
        <w:tabs>
          <w:tab w:val="clear" w:pos="720"/>
          <w:tab w:val="left" w:pos="1134" w:leader="none"/>
          <w:tab w:val="left" w:pos="1283" w:leader="none"/>
        </w:tabs>
        <w:spacing w:before="0" w:after="113"/>
        <w:ind w:firstLine="1134"/>
        <w:jc w:val="both"/>
        <w:rPr>
          <w:sz w:val="24"/>
          <w:szCs w:val="24"/>
        </w:rPr>
      </w:pPr>
      <w:r>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6"/>
        </w:numPr>
        <w:tabs>
          <w:tab w:val="clear" w:pos="720"/>
          <w:tab w:val="left" w:pos="0" w:leader="none"/>
          <w:tab w:val="left" w:pos="851" w:leader="none"/>
        </w:tabs>
        <w:spacing w:before="0" w:after="120"/>
        <w:ind w:firstLine="567" w:left="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6"/>
        </w:numPr>
        <w:tabs>
          <w:tab w:val="clear" w:pos="720"/>
          <w:tab w:val="left" w:pos="0" w:leader="none"/>
          <w:tab w:val="left" w:pos="851" w:leader="none"/>
        </w:tabs>
        <w:spacing w:before="0" w:after="120"/>
        <w:ind w:firstLine="567" w:left="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6"/>
        </w:numPr>
        <w:tabs>
          <w:tab w:val="clear" w:pos="720"/>
          <w:tab w:val="left" w:pos="0" w:leader="none"/>
          <w:tab w:val="left" w:pos="851" w:leader="none"/>
        </w:tabs>
        <w:spacing w:before="0" w:after="120"/>
        <w:ind w:firstLine="567" w:left="0"/>
        <w:jc w:val="both"/>
        <w:rPr>
          <w:sz w:val="24"/>
          <w:szCs w:val="24"/>
        </w:rPr>
      </w:pPr>
      <w:r>
        <w:rPr>
          <w:sz w:val="24"/>
          <w:szCs w:val="24"/>
        </w:rPr>
        <w:t>Индексация Цены Договора не допускается.</w:t>
      </w:r>
    </w:p>
    <w:p>
      <w:pPr>
        <w:pStyle w:val="BodyText"/>
        <w:numPr>
          <w:ilvl w:val="1"/>
          <w:numId w:val="16"/>
        </w:numPr>
        <w:tabs>
          <w:tab w:val="clear" w:pos="720"/>
          <w:tab w:val="left" w:pos="0" w:leader="none"/>
          <w:tab w:val="left" w:pos="851" w:leader="none"/>
          <w:tab w:val="left" w:pos="1134" w:leader="none"/>
        </w:tabs>
        <w:spacing w:before="0" w:after="120"/>
        <w:ind w:firstLine="567" w:left="0"/>
        <w:rPr>
          <w:b/>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поставленного Поставщиком. Покупатель направляет Поставщику уведомление о проведении сальдо взаимных обязательств Сторон по Договор.</w:t>
      </w:r>
    </w:p>
    <w:p>
      <w:pPr>
        <w:pStyle w:val="Normal"/>
        <w:widowControl w:val="false"/>
        <w:numPr>
          <w:ilvl w:val="0"/>
          <w:numId w:val="16"/>
        </w:numPr>
        <w:shd w:val="clear" w:color="auto" w:fill="FFFFFF"/>
        <w:tabs>
          <w:tab w:val="clear" w:pos="720"/>
          <w:tab w:val="left" w:pos="426" w:leader="none"/>
        </w:tabs>
        <w:spacing w:before="0" w:after="120"/>
        <w:ind w:hanging="0" w:left="0"/>
        <w:jc w:val="center"/>
        <w:rPr>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color w:val="000000"/>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5"/>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color w:val="000000"/>
          <w:sz w:val="24"/>
          <w:szCs w:val="24"/>
        </w:rPr>
        <w:t xml:space="preserve">Сертификат качества </w:t>
      </w:r>
      <w:r>
        <w:rPr>
          <w:sz w:val="24"/>
          <w:szCs w:val="24"/>
        </w:rPr>
        <w:t>в 1 экз.;</w:t>
      </w:r>
    </w:p>
    <w:p>
      <w:pPr>
        <w:pStyle w:val="Normal"/>
        <w:widowControl w:val="false"/>
        <w:numPr>
          <w:ilvl w:val="0"/>
          <w:numId w:val="5"/>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Упаковочный лист на Продукцию 1 экз.;</w:t>
      </w:r>
    </w:p>
    <w:p>
      <w:pPr>
        <w:pStyle w:val="Normal"/>
        <w:widowControl w:val="false"/>
        <w:numPr>
          <w:ilvl w:val="0"/>
          <w:numId w:val="5"/>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Технический паспорт на русском языке в 1 экз.;</w:t>
      </w:r>
    </w:p>
    <w:p>
      <w:pPr>
        <w:pStyle w:val="Normal"/>
        <w:widowControl w:val="false"/>
        <w:numPr>
          <w:ilvl w:val="0"/>
          <w:numId w:val="5"/>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5"/>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sz w:val="24"/>
          <w:szCs w:val="24"/>
        </w:rPr>
      </w:pPr>
      <w:r>
        <w:rPr>
          <w:sz w:val="24"/>
          <w:szCs w:val="24"/>
        </w:rPr>
        <w:t>Обязательные первичные документы:</w:t>
      </w:r>
    </w:p>
    <w:p>
      <w:pPr>
        <w:pStyle w:val="Style25"/>
        <w:widowControl w:val="false"/>
        <w:numPr>
          <w:ilvl w:val="0"/>
          <w:numId w:val="17"/>
        </w:numPr>
        <w:shd w:val="clear" w:color="auto" w:fill="FFFFFF"/>
        <w:tabs>
          <w:tab w:val="left" w:pos="633" w:leader="none"/>
          <w:tab w:val="left" w:pos="720" w:leader="none"/>
        </w:tabs>
        <w:spacing w:before="0" w:after="120"/>
        <w:ind w:firstLine="567" w:left="0"/>
        <w:jc w:val="both"/>
        <w:rPr>
          <w:sz w:val="24"/>
          <w:szCs w:val="24"/>
        </w:rPr>
      </w:pPr>
      <w:r>
        <w:rPr>
          <w:rFonts w:cs="Times New Roman" w:ascii="Times New Roman" w:hAnsi="Times New Roman"/>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ListParagraph"/>
        <w:numPr>
          <w:ilvl w:val="0"/>
          <w:numId w:val="17"/>
        </w:numPr>
        <w:shd w:val="clear" w:color="auto" w:fill="FFFFFF"/>
        <w:tabs>
          <w:tab w:val="left" w:pos="720" w:leader="none"/>
          <w:tab w:val="left" w:pos="1134" w:leader="none"/>
        </w:tabs>
        <w:spacing w:before="0" w:after="120"/>
        <w:ind w:firstLine="567" w:left="0"/>
        <w:contextualSpacing/>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color w:val="000000"/>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Style25"/>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rFonts w:cs="Times New Roman" w:ascii="Times New Roman" w:hAnsi="Times New Roman"/>
          <w:color w:val="000000"/>
          <w:sz w:val="24"/>
          <w:szCs w:val="24"/>
        </w:rPr>
        <w:t xml:space="preserve">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w:t>
      </w:r>
      <w:r>
        <w:rPr>
          <w:rFonts w:cs="Times New Roman" w:ascii="Times New Roman" w:hAnsi="Times New Roman"/>
          <w:sz w:val="24"/>
        </w:rPr>
        <w:t>или Железнодорожную накладную (форма № ГУ-27)</w:t>
      </w:r>
      <w:r>
        <w:rPr>
          <w:rFonts w:cs="Times New Roman" w:ascii="Times New Roman" w:hAnsi="Times New Roman"/>
          <w:color w:val="000000"/>
          <w:sz w:val="24"/>
          <w:szCs w:val="24"/>
        </w:rPr>
        <w:t>.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14 (четырнадцати)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BodyText"/>
        <w:widowControl w:val="false"/>
        <w:numPr>
          <w:ilvl w:val="1"/>
          <w:numId w:val="4"/>
        </w:numPr>
        <w:shd w:val="clear" w:color="auto" w:fill="FFFFFF"/>
        <w:tabs>
          <w:tab w:val="clear" w:pos="720"/>
          <w:tab w:val="left" w:pos="1134" w:leader="none"/>
          <w:tab w:val="left" w:pos="1276" w:leader="none"/>
        </w:tabs>
        <w:spacing w:before="0" w:after="120"/>
        <w:ind w:firstLine="567" w:left="0"/>
        <w:rPr>
          <w:sz w:val="24"/>
          <w:szCs w:val="24"/>
        </w:rPr>
      </w:pPr>
      <w:r>
        <w:rPr>
          <w:sz w:val="24"/>
          <w:szCs w:val="24"/>
        </w:rPr>
        <w:t xml:space="preserve">На Продукцию устанавливается гарантийный срок, 12 </w:t>
      </w:r>
      <w:r>
        <w:rPr>
          <w:color w:val="000000"/>
          <w:sz w:val="24"/>
          <w:szCs w:val="24"/>
          <w:lang w:eastAsia="ru-RU"/>
        </w:rPr>
        <w:t xml:space="preserve">(двенадцать) </w:t>
      </w:r>
      <w:r>
        <w:rPr>
          <w:sz w:val="24"/>
          <w:szCs w:val="24"/>
        </w:rPr>
        <w:t xml:space="preserve">месяцев с даты подписания Сторонами соответствующей товарной накладной по форме ТОРГ-12 или Универсального передаточного документа (УПД). </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b/>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6"/>
        </w:numPr>
        <w:shd w:val="clear" w:color="auto" w:fill="FFFFFF"/>
        <w:tabs>
          <w:tab w:val="clear" w:pos="720"/>
          <w:tab w:val="left" w:pos="426" w:leader="none"/>
        </w:tabs>
        <w:spacing w:before="0" w:after="79"/>
        <w:ind w:hanging="0" w:left="0"/>
        <w:jc w:val="center"/>
        <w:rPr>
          <w:sz w:val="24"/>
          <w:szCs w:val="24"/>
        </w:rPr>
      </w:pPr>
      <w:r>
        <w:rPr>
          <w:b/>
          <w:sz w:val="24"/>
          <w:szCs w:val="24"/>
        </w:rPr>
        <w:t>Тара, упаковка, маркировка</w:t>
      </w:r>
    </w:p>
    <w:p>
      <w:pPr>
        <w:pStyle w:val="Normal"/>
        <w:widowControl w:val="false"/>
        <w:numPr>
          <w:ilvl w:val="1"/>
          <w:numId w:val="16"/>
        </w:numPr>
        <w:shd w:val="clear" w:color="auto" w:fill="FFFFFF"/>
        <w:tabs>
          <w:tab w:val="clear" w:pos="720"/>
          <w:tab w:val="left" w:pos="1276" w:leader="none"/>
        </w:tabs>
        <w:spacing w:before="0" w:after="79"/>
        <w:ind w:firstLine="567" w:left="0"/>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6"/>
        </w:numPr>
        <w:shd w:val="clear" w:color="auto" w:fill="FFFFFF"/>
        <w:tabs>
          <w:tab w:val="clear" w:pos="720"/>
          <w:tab w:val="left" w:pos="1276" w:leader="none"/>
        </w:tabs>
        <w:spacing w:before="0" w:after="79"/>
        <w:ind w:firstLine="567" w:left="0"/>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6"/>
        </w:numPr>
        <w:shd w:val="clear" w:color="auto" w:fill="FFFFFF"/>
        <w:tabs>
          <w:tab w:val="clear" w:pos="720"/>
          <w:tab w:val="left" w:pos="1276" w:leader="none"/>
        </w:tabs>
        <w:spacing w:before="0" w:after="79"/>
        <w:ind w:firstLine="567" w:left="0"/>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наименование и адрес грузоотправителя и грузополучателя;</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номер Товарной накладной и/или Товарно-транспортной накладной;</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вес, брутто/нетто каждого места;</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наименование Продукции;</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номера мест и их общее количество;</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весогабаритные характеристики мест;</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центр тяжести;</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условия хранения;</w:t>
      </w:r>
    </w:p>
    <w:p>
      <w:pPr>
        <w:pStyle w:val="ListParagraph"/>
        <w:numPr>
          <w:ilvl w:val="0"/>
          <w:numId w:val="17"/>
        </w:numPr>
        <w:shd w:val="clear" w:color="auto" w:fill="FFFFFF"/>
        <w:tabs>
          <w:tab w:val="clear" w:pos="720"/>
          <w:tab w:val="left" w:pos="1276" w:leader="none"/>
          <w:tab w:val="left" w:pos="1418" w:leader="none"/>
        </w:tabs>
        <w:spacing w:before="0" w:after="79"/>
        <w:contextualSpacing/>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6"/>
        </w:numPr>
        <w:shd w:val="clear" w:color="auto" w:fill="FFFFFF"/>
        <w:tabs>
          <w:tab w:val="clear" w:pos="720"/>
          <w:tab w:val="left" w:pos="1276" w:leader="none"/>
        </w:tabs>
        <w:spacing w:before="0" w:after="79"/>
        <w:ind w:firstLine="567" w:left="0"/>
        <w:jc w:val="both"/>
        <w:rPr>
          <w:b/>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6"/>
        </w:numPr>
        <w:shd w:val="clear" w:color="auto" w:fill="FFFFFF"/>
        <w:tabs>
          <w:tab w:val="clear" w:pos="720"/>
          <w:tab w:val="left" w:pos="426" w:leader="none"/>
        </w:tabs>
        <w:spacing w:before="0" w:after="120"/>
        <w:ind w:hanging="0" w:left="0"/>
        <w:jc w:val="center"/>
        <w:rPr>
          <w:sz w:val="24"/>
          <w:szCs w:val="24"/>
        </w:rPr>
      </w:pPr>
      <w:r>
        <w:rPr>
          <w:b/>
          <w:sz w:val="24"/>
          <w:szCs w:val="24"/>
        </w:rPr>
        <w:t>Сроки, порядок и условия поставки, переход права собственности</w:t>
      </w:r>
    </w:p>
    <w:p>
      <w:pPr>
        <w:pStyle w:val="ListParagraph"/>
        <w:numPr>
          <w:ilvl w:val="1"/>
          <w:numId w:val="16"/>
        </w:numPr>
        <w:tabs>
          <w:tab w:val="clear" w:pos="720"/>
          <w:tab w:val="left" w:pos="0" w:leader="none"/>
          <w:tab w:val="left" w:pos="1276" w:leader="none"/>
        </w:tabs>
        <w:spacing w:before="0" w:after="120"/>
        <w:ind w:firstLine="567" w:left="0"/>
        <w:jc w:val="both"/>
        <w:rPr>
          <w:sz w:val="24"/>
          <w:szCs w:val="24"/>
        </w:rPr>
      </w:pPr>
      <w:r>
        <w:rPr>
          <w:sz w:val="24"/>
          <w:szCs w:val="24"/>
        </w:rPr>
        <w:t>Поставка Продукции по Договору осуществляется Поставщиком одной партией в Место поставки согласно п. 1.4. Доставка и разгрузка Продукции осуществляется Поставщиком.</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u w:val="single"/>
        </w:rPr>
        <w:t>2 (два) рабочих дня</w:t>
      </w:r>
      <w:r>
        <w:rPr>
          <w:sz w:val="24"/>
          <w:szCs w:val="24"/>
        </w:rPr>
        <w:t xml:space="preserve"> до даты поставки.</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b/>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6"/>
        </w:numPr>
        <w:shd w:val="clear" w:color="auto" w:fill="FFFFFF"/>
        <w:tabs>
          <w:tab w:val="clear" w:pos="720"/>
          <w:tab w:val="left" w:pos="426" w:leader="none"/>
        </w:tabs>
        <w:spacing w:before="0" w:after="120"/>
        <w:ind w:hanging="0" w:left="0"/>
        <w:jc w:val="center"/>
        <w:rPr>
          <w:sz w:val="24"/>
          <w:szCs w:val="24"/>
        </w:rPr>
      </w:pPr>
      <w:r>
        <w:rPr>
          <w:b/>
          <w:sz w:val="24"/>
          <w:szCs w:val="24"/>
        </w:rPr>
        <w:t>Ответственность по Договору</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w:t>
      </w:r>
      <w:r>
        <w:rPr>
          <w:bCs/>
          <w:sz w:val="24"/>
          <w:szCs w:val="24"/>
        </w:rPr>
        <w:t xml:space="preserve">исключительной неустойки в размере </w:t>
      </w:r>
      <w:r>
        <w:rPr>
          <w:sz w:val="24"/>
          <w:szCs w:val="24"/>
        </w:rPr>
        <w:t>0,1 (ноль целых и одна десятая) процента от несвоевременно оплаченной суммы за каждый день просрочки</w:t>
      </w:r>
      <w:r>
        <w:rPr>
          <w:bCs/>
          <w:sz w:val="24"/>
          <w:szCs w:val="24"/>
        </w:rPr>
        <w:t>.</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ind w:firstLine="567"/>
        <w:jc w:val="both"/>
        <w:rPr>
          <w:rFonts w:eastAsia="Calibri"/>
          <w:bCs/>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numPr>
          <w:ilvl w:val="0"/>
          <w:numId w:val="13"/>
        </w:numPr>
        <w:tabs>
          <w:tab w:val="clear" w:pos="720"/>
          <w:tab w:val="left" w:pos="1276" w:leader="none"/>
        </w:tabs>
        <w:spacing w:before="0" w:after="120"/>
        <w:ind w:firstLine="567" w:left="0"/>
        <w:jc w:val="both"/>
        <w:rPr>
          <w:rFonts w:eastAsia="Calibri"/>
          <w:bCs/>
          <w:sz w:val="24"/>
          <w:szCs w:val="24"/>
        </w:rPr>
      </w:pPr>
      <w:r>
        <w:rPr>
          <w:rFonts w:eastAsia="Calibri"/>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numPr>
          <w:ilvl w:val="0"/>
          <w:numId w:val="13"/>
        </w:numPr>
        <w:tabs>
          <w:tab w:val="clear" w:pos="720"/>
          <w:tab w:val="left" w:pos="1276" w:leader="none"/>
        </w:tabs>
        <w:spacing w:before="0" w:after="120"/>
        <w:ind w:firstLine="567" w:left="0"/>
        <w:jc w:val="both"/>
        <w:rPr>
          <w:sz w:val="24"/>
          <w:szCs w:val="24"/>
        </w:rPr>
      </w:pPr>
      <w:r>
        <w:rPr>
          <w:rFonts w:eastAsia="Calibri"/>
          <w:bCs/>
          <w:sz w:val="24"/>
          <w:szCs w:val="24"/>
        </w:rPr>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Если в результате составления и выставления Поставщиком счетов-фактур </w:t>
      </w:r>
      <w:r>
        <w:rPr>
          <w:sz w:val="24"/>
          <w:szCs w:val="24"/>
          <w:lang w:eastAsia="ru-RU"/>
        </w:rPr>
        <w:t>УПД</w:t>
      </w:r>
      <w:r>
        <w:rPr>
          <w:sz w:val="28"/>
          <w:szCs w:val="28"/>
          <w:lang w:eastAsia="ru-RU"/>
        </w:rPr>
        <w:t xml:space="preserve"> </w:t>
      </w:r>
      <w:r>
        <w:rPr>
          <w:sz w:val="24"/>
          <w:szCs w:val="24"/>
        </w:rPr>
        <w:t>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НДС, пеней и налоговых санкций, Поставщик обязан компенсировать Покупателю сумму таких расходов.</w:t>
      </w:r>
    </w:p>
    <w:p>
      <w:pPr>
        <w:pStyle w:val="BodyText"/>
        <w:widowControl w:val="false"/>
        <w:shd w:val="clear" w:color="auto" w:fill="FFFFFF"/>
        <w:tabs>
          <w:tab w:val="clear" w:pos="720"/>
          <w:tab w:val="left" w:pos="1276" w:leader="none"/>
        </w:tabs>
        <w:spacing w:before="0" w:after="120"/>
        <w:ind w:firstLine="1276"/>
        <w:rPr>
          <w:sz w:val="24"/>
          <w:szCs w:val="24"/>
        </w:rPr>
      </w:pPr>
      <w:r>
        <w:rPr>
          <w:sz w:val="24"/>
          <w:szCs w:val="24"/>
        </w:rPr>
        <w:t>Основанием для компенсации являются решения налоговых органов, вынесенные по итогам проведения мероприятий налогового контроля.</w:t>
      </w:r>
    </w:p>
    <w:p>
      <w:pPr>
        <w:pStyle w:val="BodyText"/>
        <w:spacing w:before="0" w:after="283"/>
        <w:ind w:firstLine="1276"/>
        <w:rPr>
          <w:sz w:val="24"/>
          <w:szCs w:val="24"/>
        </w:rPr>
      </w:pPr>
      <w:r>
        <w:rPr>
          <w:sz w:val="24"/>
          <w:szCs w:val="24"/>
        </w:rPr>
        <w:t>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BodyText"/>
        <w:spacing w:before="0" w:after="283"/>
        <w:ind w:firstLine="1276"/>
        <w:rPr>
          <w:sz w:val="24"/>
          <w:szCs w:val="24"/>
        </w:rPr>
      </w:pPr>
      <w:r>
        <w:rPr>
          <w:sz w:val="24"/>
          <w:szCs w:val="24"/>
        </w:rPr>
        <w:t>В случае нарушения Поставщиком сроков, предусмотренных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13.7. Договора, представив заверенные копии документов, подтверждающие такие изменения, а именно:</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firstLine="567" w:left="0"/>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firstLine="567" w:left="0"/>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firstLine="567" w:left="0"/>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firstLine="567" w:left="0"/>
        <w:outlineLvl w:val="0"/>
        <w:rPr>
          <w:sz w:val="24"/>
          <w:szCs w:val="24"/>
        </w:rPr>
      </w:pPr>
      <w:r>
        <w:rPr>
          <w:sz w:val="24"/>
          <w:szCs w:val="24"/>
        </w:rPr>
        <w:t>ежеквартальный отчет на последнюю отчетную дату.</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устав.</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firstLine="567" w:left="0"/>
        <w:outlineLvl w:val="0"/>
        <w:rPr>
          <w:sz w:val="24"/>
          <w:szCs w:val="24"/>
        </w:rPr>
      </w:pPr>
      <w:r>
        <w:rPr>
          <w:sz w:val="24"/>
          <w:szCs w:val="24"/>
        </w:rPr>
        <w:t xml:space="preserve">решение и договор о создании. </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hanging="283" w:left="709"/>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hanging="283" w:left="709"/>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6"/>
        </w:numPr>
        <w:tabs>
          <w:tab w:val="clear" w:pos="720"/>
          <w:tab w:val="left" w:pos="567" w:leader="none"/>
        </w:tabs>
        <w:spacing w:before="0" w:after="120"/>
        <w:ind w:firstLine="567" w:left="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val="false"/>
        <w:numPr>
          <w:ilvl w:val="1"/>
          <w:numId w:val="16"/>
        </w:numPr>
        <w:tabs>
          <w:tab w:val="clear" w:pos="720"/>
          <w:tab w:val="left" w:pos="-142" w:leader="none"/>
          <w:tab w:val="left" w:pos="0" w:leader="none"/>
          <w:tab w:val="left" w:pos="1276" w:leader="none"/>
        </w:tabs>
        <w:ind w:firstLine="567" w:left="0"/>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FootnoteReference"/>
          <w:sz w:val="24"/>
          <w:szCs w:val="24"/>
        </w:rPr>
        <w:footnoteReference w:id="3"/>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ind w:hanging="0" w:left="0"/>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Электронная почта: ld@rushydro.ru.</w:t>
      </w:r>
    </w:p>
    <w:p>
      <w:pPr>
        <w:pStyle w:val="ListParagraph"/>
        <w:numPr>
          <w:ilvl w:val="0"/>
          <w:numId w:val="0"/>
        </w:numPr>
        <w:tabs>
          <w:tab w:val="clear" w:pos="720"/>
          <w:tab w:val="left" w:pos="0" w:leader="none"/>
          <w:tab w:val="left" w:pos="1276" w:leader="none"/>
        </w:tabs>
        <w:ind w:firstLine="567" w:left="0"/>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134" w:leader="none"/>
          <w:tab w:val="left" w:pos="2276" w:leader="none"/>
        </w:tabs>
        <w:spacing w:before="0" w:after="120"/>
        <w:jc w:val="both"/>
        <w:rPr>
          <w:b/>
          <w:bCs/>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134" w:leader="none"/>
          <w:tab w:val="left" w:pos="2276" w:leader="none"/>
        </w:tabs>
        <w:spacing w:before="0" w:after="120"/>
        <w:jc w:val="both"/>
        <w:rPr>
          <w:b/>
          <w:bCs/>
          <w:sz w:val="24"/>
          <w:szCs w:val="24"/>
        </w:rPr>
      </w:pPr>
      <w:r>
        <w:rPr>
          <w:b/>
          <w:bCs/>
          <w:sz w:val="24"/>
          <w:szCs w:val="24"/>
        </w:rPr>
      </w:r>
    </w:p>
    <w:p>
      <w:pPr>
        <w:pStyle w:val="Normal"/>
        <w:widowControl w:val="false"/>
        <w:numPr>
          <w:ilvl w:val="0"/>
          <w:numId w:val="16"/>
        </w:numPr>
        <w:shd w:val="clear" w:color="auto" w:fill="FFFFFF"/>
        <w:tabs>
          <w:tab w:val="clear" w:pos="720"/>
          <w:tab w:val="left" w:pos="426" w:leader="none"/>
          <w:tab w:val="left" w:pos="1276" w:leader="none"/>
          <w:tab w:val="left" w:pos="5321" w:leader="none"/>
        </w:tabs>
        <w:spacing w:before="0" w:after="120"/>
        <w:ind w:hanging="0" w:left="0"/>
        <w:jc w:val="center"/>
        <w:rPr>
          <w:sz w:val="24"/>
          <w:szCs w:val="24"/>
        </w:rPr>
      </w:pPr>
      <w:r>
        <w:rPr>
          <w:b/>
          <w:bCs/>
          <w:sz w:val="24"/>
          <w:szCs w:val="24"/>
        </w:rPr>
        <w:t>Особые положения</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поставщика, риск неисполнения обязательств, наличие у поставщика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16"/>
        </w:numPr>
        <w:shd w:val="clear" w:color="auto" w:fill="FFFFFF"/>
        <w:tabs>
          <w:tab w:val="clear" w:pos="720"/>
          <w:tab w:val="left" w:pos="1276" w:leader="none"/>
        </w:tabs>
        <w:spacing w:before="0" w:after="120"/>
        <w:ind w:firstLine="567" w:left="0"/>
        <w:jc w:val="both"/>
        <w:rPr>
          <w:b/>
          <w:sz w:val="24"/>
          <w:szCs w:val="24"/>
        </w:rPr>
      </w:pPr>
      <w:r>
        <w:rPr>
          <w:sz w:val="24"/>
          <w:szCs w:val="24"/>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numPr>
          <w:ilvl w:val="0"/>
          <w:numId w:val="16"/>
        </w:numPr>
        <w:shd w:val="clear" w:color="auto" w:fill="FFFFFF"/>
        <w:tabs>
          <w:tab w:val="clear" w:pos="720"/>
          <w:tab w:val="left" w:pos="426" w:leader="none"/>
          <w:tab w:val="left" w:pos="5321" w:leader="none"/>
        </w:tabs>
        <w:spacing w:before="0" w:after="120"/>
        <w:ind w:hanging="0" w:left="0"/>
        <w:jc w:val="center"/>
        <w:rPr>
          <w:sz w:val="24"/>
          <w:szCs w:val="24"/>
        </w:rPr>
      </w:pPr>
      <w:r>
        <w:rPr>
          <w:b/>
          <w:sz w:val="24"/>
          <w:szCs w:val="24"/>
        </w:rPr>
        <w:t>Форс</w:t>
      </w:r>
      <w:r>
        <w:rPr>
          <w:b/>
          <w:bCs/>
          <w:sz w:val="24"/>
          <w:szCs w:val="24"/>
        </w:rPr>
        <w:t>-мажор</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b/>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6"/>
        </w:numPr>
        <w:shd w:val="clear" w:color="auto" w:fill="FFFFFF"/>
        <w:tabs>
          <w:tab w:val="clear" w:pos="720"/>
          <w:tab w:val="left" w:pos="426" w:leader="none"/>
          <w:tab w:val="left" w:pos="5321" w:leader="none"/>
        </w:tabs>
        <w:spacing w:before="0" w:after="120"/>
        <w:ind w:hanging="0" w:left="0"/>
        <w:jc w:val="center"/>
        <w:rPr>
          <w:sz w:val="24"/>
          <w:szCs w:val="24"/>
        </w:rPr>
      </w:pPr>
      <w:r>
        <w:rPr>
          <w:b/>
          <w:sz w:val="24"/>
          <w:szCs w:val="24"/>
        </w:rPr>
        <w:t>Конфиденциальность</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bCs/>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hanging="284" w:left="851"/>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hanging="284" w:left="851"/>
        <w:jc w:val="both"/>
        <w:rPr>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bCs/>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hanging="284" w:left="851"/>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6"/>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16"/>
        </w:numPr>
        <w:shd w:val="clear" w:color="auto" w:fill="FFFFFF"/>
        <w:tabs>
          <w:tab w:val="clear" w:pos="720"/>
          <w:tab w:val="left" w:pos="1134" w:leader="none"/>
          <w:tab w:val="left" w:pos="1283" w:leader="none"/>
        </w:tabs>
        <w:spacing w:before="0" w:after="120"/>
        <w:ind w:firstLine="567" w:left="0"/>
        <w:jc w:val="both"/>
        <w:rPr>
          <w:b/>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numPr>
          <w:ilvl w:val="0"/>
          <w:numId w:val="16"/>
        </w:numPr>
        <w:shd w:val="clear" w:color="auto" w:fill="FFFFFF"/>
        <w:tabs>
          <w:tab w:val="clear" w:pos="720"/>
          <w:tab w:val="left" w:pos="426" w:leader="none"/>
          <w:tab w:val="left" w:pos="5321" w:leader="none"/>
        </w:tabs>
        <w:spacing w:before="0" w:after="119"/>
        <w:ind w:hanging="0" w:left="0"/>
        <w:jc w:val="center"/>
        <w:rPr>
          <w:sz w:val="24"/>
          <w:szCs w:val="24"/>
        </w:rPr>
      </w:pPr>
      <w:r>
        <w:rPr>
          <w:b/>
          <w:sz w:val="24"/>
          <w:szCs w:val="24"/>
        </w:rPr>
        <w:t>Разрешение споров</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В случае не достижения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6"/>
        </w:numPr>
        <w:shd w:val="clear" w:color="auto" w:fill="FFFFFF"/>
        <w:tabs>
          <w:tab w:val="left" w:pos="720" w:leader="none"/>
        </w:tabs>
        <w:spacing w:before="0" w:after="79"/>
        <w:ind w:firstLine="567" w:left="0"/>
        <w:jc w:val="both"/>
        <w:rPr>
          <w:b/>
          <w:bCs/>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6"/>
        </w:numPr>
        <w:shd w:val="clear" w:color="auto" w:fill="FFFFFF"/>
        <w:tabs>
          <w:tab w:val="clear" w:pos="720"/>
          <w:tab w:val="left" w:pos="426" w:leader="none"/>
          <w:tab w:val="left" w:pos="5321" w:leader="none"/>
        </w:tabs>
        <w:spacing w:before="0" w:after="79"/>
        <w:ind w:hanging="0" w:left="0"/>
        <w:jc w:val="center"/>
        <w:rPr>
          <w:sz w:val="24"/>
          <w:szCs w:val="24"/>
        </w:rPr>
      </w:pPr>
      <w:r>
        <w:rPr>
          <w:b/>
          <w:bCs/>
          <w:sz w:val="24"/>
          <w:szCs w:val="24"/>
        </w:rPr>
        <w:t>Прекращение (расторжение) Договора</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79"/>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Стороны установили, что существенным нарушением Договора Поставщиком является:</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6"/>
        </w:numPr>
        <w:shd w:val="clear" w:color="auto" w:fill="FFFFFF"/>
        <w:spacing w:before="0" w:after="79"/>
        <w:ind w:firstLine="567" w:left="0"/>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6"/>
        </w:numPr>
        <w:shd w:val="clear" w:color="auto" w:fill="FFFFFF"/>
        <w:spacing w:before="0" w:after="79"/>
        <w:ind w:firstLine="567" w:left="0"/>
        <w:jc w:val="both"/>
        <w:rPr>
          <w:b/>
          <w:bCs/>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16"/>
        </w:numPr>
        <w:shd w:val="clear" w:color="auto" w:fill="FFFFFF"/>
        <w:tabs>
          <w:tab w:val="clear" w:pos="720"/>
          <w:tab w:val="left" w:pos="426" w:leader="none"/>
          <w:tab w:val="left" w:pos="5321" w:leader="none"/>
        </w:tabs>
        <w:spacing w:before="0" w:after="79"/>
        <w:ind w:hanging="0" w:left="0"/>
        <w:jc w:val="center"/>
        <w:rPr>
          <w:bCs/>
          <w:sz w:val="24"/>
          <w:szCs w:val="24"/>
        </w:rPr>
      </w:pPr>
      <w:r>
        <w:rPr>
          <w:b/>
          <w:bCs/>
          <w:sz w:val="24"/>
          <w:szCs w:val="24"/>
        </w:rPr>
        <w:t>Заверения</w:t>
      </w:r>
      <w:r>
        <w:rPr>
          <w:b/>
          <w:sz w:val="24"/>
          <w:szCs w:val="24"/>
        </w:rPr>
        <w:t xml:space="preserve"> Сторон</w:t>
      </w:r>
    </w:p>
    <w:p>
      <w:pPr>
        <w:pStyle w:val="ListParagraph"/>
        <w:numPr>
          <w:ilvl w:val="1"/>
          <w:numId w:val="16"/>
        </w:numPr>
        <w:shd w:val="clear" w:color="auto" w:fill="FFFFFF"/>
        <w:spacing w:before="0" w:after="79"/>
        <w:ind w:firstLine="567" w:left="0"/>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10"/>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16"/>
        </w:numPr>
        <w:shd w:val="clear" w:color="auto" w:fill="FFFFFF"/>
        <w:spacing w:before="0" w:after="79"/>
        <w:ind w:firstLine="567" w:left="0"/>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2"/>
        </w:numPr>
        <w:shd w:val="clear" w:color="auto" w:fill="FFFFFF"/>
        <w:tabs>
          <w:tab w:val="clear" w:pos="720"/>
          <w:tab w:val="left" w:pos="709" w:leader="none"/>
          <w:tab w:val="left" w:pos="1134" w:leader="none"/>
        </w:tabs>
        <w:spacing w:before="0" w:after="79"/>
        <w:ind w:firstLine="709" w:left="0"/>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spacing w:before="0" w:after="79"/>
        <w:ind w:firstLine="709" w:left="0"/>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spacing w:before="0" w:after="79"/>
        <w:ind w:firstLine="709" w:left="0"/>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spacing w:before="0" w:after="79"/>
        <w:ind w:firstLine="709" w:left="0"/>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spacing w:before="0" w:after="79"/>
        <w:ind w:firstLine="709" w:left="0"/>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spacing w:before="0" w:after="79"/>
        <w:ind w:firstLine="709" w:left="0"/>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6"/>
        </w:numPr>
        <w:shd w:val="clear" w:color="auto" w:fill="FFFFFF"/>
        <w:spacing w:before="0" w:after="79"/>
        <w:ind w:firstLine="567" w:left="0"/>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16"/>
        </w:numPr>
        <w:shd w:val="clear" w:color="auto" w:fill="FFFFFF"/>
        <w:spacing w:before="0" w:after="79"/>
        <w:ind w:firstLine="567" w:left="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79"/>
        <w:ind w:firstLine="567"/>
        <w:jc w:val="both"/>
        <w:rPr>
          <w:b/>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6"/>
        </w:numPr>
        <w:shd w:val="clear" w:color="auto" w:fill="FFFFFF"/>
        <w:tabs>
          <w:tab w:val="clear" w:pos="720"/>
          <w:tab w:val="left" w:pos="426" w:leader="none"/>
          <w:tab w:val="left" w:pos="5321" w:leader="none"/>
        </w:tabs>
        <w:spacing w:before="0" w:after="79"/>
        <w:ind w:hanging="0" w:left="0"/>
        <w:jc w:val="center"/>
        <w:rPr>
          <w:sz w:val="24"/>
          <w:szCs w:val="24"/>
        </w:rPr>
      </w:pPr>
      <w:r>
        <w:rPr>
          <w:b/>
          <w:sz w:val="24"/>
          <w:szCs w:val="24"/>
        </w:rPr>
        <w:t>Заключительные положения</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w:t>
      </w:r>
    </w:p>
    <w:p>
      <w:pPr>
        <w:pStyle w:val="Normal"/>
        <w:widowControl w:val="false"/>
        <w:numPr>
          <w:ilvl w:val="1"/>
          <w:numId w:val="16"/>
        </w:numPr>
        <w:shd w:val="clear" w:color="auto" w:fill="FFFFFF"/>
        <w:tabs>
          <w:tab w:val="left" w:pos="720" w:leader="none"/>
        </w:tabs>
        <w:spacing w:before="0" w:after="79"/>
        <w:ind w:firstLine="567" w:left="0"/>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6"/>
        </w:numPr>
        <w:shd w:val="clear" w:color="auto" w:fill="FFFFFF"/>
        <w:spacing w:before="0" w:after="79"/>
        <w:ind w:firstLine="567" w:left="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6"/>
        </w:numPr>
        <w:shd w:val="clear" w:color="auto" w:fill="FFFFFF"/>
        <w:spacing w:before="0" w:after="79"/>
        <w:ind w:firstLine="567" w:left="0"/>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6"/>
        </w:numPr>
        <w:shd w:val="clear" w:color="auto" w:fill="FFFFFF"/>
        <w:tabs>
          <w:tab w:val="left" w:pos="720" w:leader="none"/>
        </w:tabs>
        <w:spacing w:before="0" w:after="79"/>
        <w:ind w:firstLine="567" w:left="0"/>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16"/>
        </w:numPr>
        <w:shd w:val="clear" w:color="auto" w:fill="FFFFFF"/>
        <w:tabs>
          <w:tab w:val="left" w:pos="720" w:leader="none"/>
        </w:tabs>
        <w:spacing w:before="0" w:after="79"/>
        <w:ind w:firstLine="567" w:left="0"/>
        <w:jc w:val="both"/>
        <w:rPr>
          <w:b/>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6"/>
        </w:numPr>
        <w:shd w:val="clear" w:color="auto" w:fill="FFFFFF"/>
        <w:tabs>
          <w:tab w:val="clear" w:pos="720"/>
          <w:tab w:val="left" w:pos="426" w:leader="none"/>
        </w:tabs>
        <w:spacing w:before="0" w:after="79"/>
        <w:ind w:hanging="0" w:left="0"/>
        <w:jc w:val="center"/>
        <w:rPr>
          <w:sz w:val="24"/>
          <w:szCs w:val="24"/>
        </w:rPr>
      </w:pPr>
      <w:r>
        <w:rPr>
          <w:b/>
          <w:sz w:val="24"/>
          <w:szCs w:val="24"/>
        </w:rPr>
        <w:t>Приложения к Договору</w:t>
      </w:r>
    </w:p>
    <w:p>
      <w:pPr>
        <w:pStyle w:val="Heading3"/>
        <w:keepNext w:val="false"/>
        <w:numPr>
          <w:ilvl w:val="2"/>
          <w:numId w:val="1"/>
        </w:numPr>
        <w:tabs>
          <w:tab w:val="clear" w:pos="0"/>
        </w:tabs>
        <w:spacing w:before="0" w:after="79"/>
        <w:ind w:hanging="0" w:left="567"/>
        <w:jc w:val="both"/>
        <w:textAlignment w:val="baseline"/>
        <w:rPr>
          <w:b w:val="false"/>
          <w:sz w:val="24"/>
          <w:szCs w:val="24"/>
        </w:rPr>
      </w:pPr>
      <w:r>
        <w:rPr>
          <w:b w:val="false"/>
          <w:sz w:val="24"/>
          <w:szCs w:val="24"/>
        </w:rPr>
        <w:t>- Приложение № 1 – Спецификация.</w:t>
      </w:r>
    </w:p>
    <w:p>
      <w:pPr>
        <w:pStyle w:val="Heading3"/>
        <w:keepNext w:val="false"/>
        <w:numPr>
          <w:ilvl w:val="2"/>
          <w:numId w:val="1"/>
        </w:numPr>
        <w:tabs>
          <w:tab w:val="clear" w:pos="0"/>
        </w:tabs>
        <w:spacing w:before="0" w:after="79"/>
        <w:ind w:hanging="0" w:left="567"/>
        <w:jc w:val="both"/>
        <w:textAlignment w:val="baseline"/>
        <w:rPr>
          <w:sz w:val="24"/>
          <w:szCs w:val="24"/>
        </w:rPr>
      </w:pPr>
      <w:r>
        <w:rPr>
          <w:b w:val="false"/>
          <w:sz w:val="24"/>
          <w:szCs w:val="24"/>
        </w:rPr>
        <w:t xml:space="preserve">- Приложение № 2 – </w:t>
      </w:r>
      <w:bookmarkStart w:id="4" w:name="sub_1"/>
      <w:r>
        <w:rPr>
          <w:b w:val="false"/>
          <w:sz w:val="24"/>
          <w:szCs w:val="24"/>
        </w:rPr>
        <w:t>Технические требования на поставку продукции.</w:t>
      </w:r>
      <w:bookmarkEnd w:id="4"/>
    </w:p>
    <w:p>
      <w:pPr>
        <w:pStyle w:val="Normal"/>
        <w:widowControl w:val="false"/>
        <w:numPr>
          <w:ilvl w:val="0"/>
          <w:numId w:val="16"/>
        </w:numPr>
        <w:shd w:val="clear" w:color="auto" w:fill="FFFFFF"/>
        <w:tabs>
          <w:tab w:val="clear" w:pos="720"/>
          <w:tab w:val="left" w:pos="426" w:leader="none"/>
        </w:tabs>
        <w:spacing w:before="0" w:after="120"/>
        <w:ind w:hanging="0" w:left="0"/>
        <w:jc w:val="center"/>
        <w:rPr>
          <w:b/>
          <w:sz w:val="24"/>
          <w:szCs w:val="24"/>
          <w:u w:val="single"/>
        </w:rPr>
      </w:pPr>
      <w:r>
        <w:rPr>
          <w:b/>
          <w:sz w:val="24"/>
          <w:szCs w:val="24"/>
        </w:rPr>
        <w:t xml:space="preserve">Адреса, реквизиты и подписи Сторон </w:t>
      </w:r>
    </w:p>
    <w:tbl>
      <w:tblPr>
        <w:tblW w:w="99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390"/>
        <w:gridCol w:w="4529"/>
      </w:tblGrid>
      <w:tr>
        <w:trPr/>
        <w:tc>
          <w:tcPr>
            <w:tcW w:w="5390" w:type="dxa"/>
            <w:tcBorders/>
            <w:shd w:color="auto" w:fill="auto" w:val="clear"/>
          </w:tcPr>
          <w:p>
            <w:pPr>
              <w:pStyle w:val="Normal"/>
              <w:widowControl w:val="false"/>
              <w:rPr/>
            </w:pPr>
            <w:r>
              <w:rPr>
                <w:b/>
                <w:sz w:val="24"/>
                <w:szCs w:val="24"/>
                <w:u w:val="single"/>
              </w:rPr>
              <w:t>Покупатель:</w:t>
            </w:r>
          </w:p>
        </w:tc>
        <w:tc>
          <w:tcPr>
            <w:tcW w:w="4529" w:type="dxa"/>
            <w:tcBorders/>
            <w:shd w:color="auto" w:fill="auto" w:val="clear"/>
          </w:tcPr>
          <w:p>
            <w:pPr>
              <w:pStyle w:val="Normal"/>
              <w:widowControl w:val="false"/>
              <w:rPr/>
            </w:pPr>
            <w:r>
              <w:rPr>
                <w:b/>
                <w:sz w:val="24"/>
                <w:szCs w:val="24"/>
                <w:u w:val="single"/>
              </w:rPr>
              <w:t>Поставщик:</w:t>
            </w:r>
          </w:p>
        </w:tc>
      </w:tr>
      <w:tr>
        <w:trPr/>
        <w:tc>
          <w:tcPr>
            <w:tcW w:w="5390" w:type="dxa"/>
            <w:tcBorders/>
            <w:shd w:color="auto" w:fill="auto"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(ИНН/КПП)</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телефона/факса)</w:t>
            </w:r>
          </w:p>
          <w:p>
            <w:pPr>
              <w:pStyle w:val="Normal"/>
              <w:widowControl w:val="false"/>
              <w:rPr>
                <w:rStyle w:val="Hyperlink"/>
                <w:color w:val="000000"/>
                <w:sz w:val="24"/>
                <w:szCs w:val="24"/>
                <w:lang w:val="en-US"/>
              </w:rPr>
            </w:pPr>
            <w:r>
              <w:rPr>
                <w:sz w:val="24"/>
                <w:szCs w:val="24"/>
              </w:rPr>
              <w:t>_________________________________</w:t>
            </w:r>
          </w:p>
          <w:p>
            <w:pPr>
              <w:pStyle w:val="Normal"/>
              <w:widowControl w:val="false"/>
              <w:rPr>
                <w:sz w:val="24"/>
                <w:szCs w:val="24"/>
              </w:rPr>
            </w:pPr>
            <w:r>
              <w:rPr>
                <w:rStyle w:val="Hyperlink"/>
                <w:color w:val="000000"/>
                <w:sz w:val="24"/>
                <w:szCs w:val="24"/>
                <w:lang w:val="en-US"/>
              </w:rPr>
              <w:t>(email)</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29" w:type="dxa"/>
            <w:tcBorders/>
            <w:shd w:color="auto" w:fill="auto"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(ИНН/КПП)</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телефона/факса)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w:t>
            </w:r>
            <w:r>
              <w:rPr>
                <w:sz w:val="24"/>
                <w:szCs w:val="24"/>
                <w:lang w:val="en-US"/>
              </w:rPr>
              <w:t>email</w:t>
            </w:r>
            <w:r>
              <w:rPr>
                <w:sz w:val="24"/>
                <w:szCs w:val="24"/>
              </w:rPr>
              <w:t>)</w:t>
            </w:r>
          </w:p>
          <w:p>
            <w:pPr>
              <w:pStyle w:val="Normal"/>
              <w:widowControl w:val="false"/>
              <w:rPr>
                <w:sz w:val="24"/>
                <w:szCs w:val="24"/>
              </w:rPr>
            </w:pPr>
            <w:r>
              <w:rPr>
                <w:sz w:val="24"/>
                <w:szCs w:val="24"/>
              </w:rPr>
            </w:r>
          </w:p>
        </w:tc>
      </w:tr>
      <w:tr>
        <w:trPr/>
        <w:tc>
          <w:tcPr>
            <w:tcW w:w="5390" w:type="dxa"/>
            <w:tcBorders/>
            <w:shd w:color="auto" w:fill="auto" w:val="clear"/>
          </w:tcPr>
          <w:p>
            <w:pPr>
              <w:pStyle w:val="Standard"/>
              <w:widowControl w:val="false"/>
              <w:snapToGrid w:val="false"/>
              <w:rPr>
                <w:sz w:val="24"/>
                <w:szCs w:val="24"/>
              </w:rPr>
            </w:pPr>
            <w:r>
              <w:rPr>
                <w:sz w:val="24"/>
                <w:szCs w:val="24"/>
              </w:rPr>
            </w:r>
          </w:p>
          <w:p>
            <w:pPr>
              <w:pStyle w:val="Standard"/>
              <w:widowControl w:val="false"/>
              <w:rPr>
                <w:sz w:val="24"/>
                <w:szCs w:val="24"/>
              </w:rPr>
            </w:pPr>
            <w:r>
              <w:rPr>
                <w:sz w:val="24"/>
                <w:szCs w:val="24"/>
              </w:rPr>
            </w:r>
          </w:p>
          <w:p>
            <w:pPr>
              <w:pStyle w:val="Standard"/>
              <w:widowControl w:val="false"/>
              <w:rPr>
                <w:bCs/>
                <w:sz w:val="24"/>
                <w:szCs w:val="24"/>
              </w:rPr>
            </w:pPr>
            <w:r>
              <w:rPr>
                <w:sz w:val="24"/>
                <w:szCs w:val="24"/>
              </w:rPr>
              <w:t>_______________ / ________________ /</w:t>
            </w:r>
          </w:p>
          <w:p>
            <w:pPr>
              <w:pStyle w:val="Normal"/>
              <w:widowControl w:val="false"/>
              <w:rPr/>
            </w:pPr>
            <w:r>
              <w:rPr>
                <w:bCs/>
                <w:sz w:val="24"/>
                <w:szCs w:val="24"/>
              </w:rPr>
              <w:t>м.п.</w:t>
            </w:r>
          </w:p>
        </w:tc>
        <w:tc>
          <w:tcPr>
            <w:tcW w:w="4529" w:type="dxa"/>
            <w:tcBorders/>
            <w:shd w:color="auto" w:fill="auto" w:val="clear"/>
          </w:tcPr>
          <w:p>
            <w:pPr>
              <w:pStyle w:val="Normal"/>
              <w:widowControl w:val="false"/>
              <w:snapToGrid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pPr>
            <w:r>
              <w:rPr>
                <w:sz w:val="24"/>
                <w:szCs w:val="24"/>
              </w:rPr>
              <w:t>м.п.</w:t>
            </w:r>
          </w:p>
        </w:tc>
      </w:tr>
    </w:tbl>
    <w:p>
      <w:pPr>
        <w:sectPr>
          <w:footerReference w:type="default" r:id="rId5"/>
          <w:footnotePr>
            <w:numFmt w:val="decimal"/>
          </w:footnotePr>
          <w:type w:val="nextPage"/>
          <w:pgSz w:w="11906" w:h="16838"/>
          <w:pgMar w:left="1134" w:right="850" w:gutter="0" w:header="0" w:top="1264" w:footer="1077" w:bottom="1491"/>
          <w:pgNumType w:fmt="decimal"/>
          <w:formProt w:val="false"/>
          <w:textDirection w:val="lrTb"/>
          <w:docGrid w:type="default" w:linePitch="100" w:charSpace="73728"/>
        </w:sectPr>
      </w:pPr>
    </w:p>
    <w:p>
      <w:pPr>
        <w:pStyle w:val="BodyText"/>
        <w:numPr>
          <w:ilvl w:val="0"/>
          <w:numId w:val="0"/>
        </w:numPr>
        <w:ind w:firstLine="567" w:left="0"/>
        <w:jc w:val="right"/>
        <w:outlineLvl w:val="0"/>
        <w:rPr>
          <w:bCs/>
          <w:sz w:val="24"/>
          <w:szCs w:val="24"/>
        </w:rPr>
      </w:pPr>
      <w:r>
        <w:rPr>
          <w:b/>
          <w:bCs/>
          <w:sz w:val="24"/>
          <w:szCs w:val="24"/>
        </w:rPr>
        <w:t>Приложение № 1</w:t>
      </w:r>
    </w:p>
    <w:p>
      <w:pPr>
        <w:pStyle w:val="BodyText"/>
        <w:ind w:firstLine="567"/>
        <w:jc w:val="right"/>
        <w:rPr>
          <w:sz w:val="24"/>
          <w:szCs w:val="24"/>
        </w:rPr>
      </w:pPr>
      <w:r>
        <w:rPr>
          <w:bCs/>
          <w:sz w:val="24"/>
          <w:szCs w:val="24"/>
        </w:rPr>
        <w:t xml:space="preserve">к договору поставки </w:t>
      </w:r>
    </w:p>
    <w:p>
      <w:pPr>
        <w:pStyle w:val="BodyText"/>
        <w:ind w:firstLine="567"/>
        <w:jc w:val="right"/>
        <w:rPr>
          <w:sz w:val="24"/>
          <w:szCs w:val="24"/>
        </w:rPr>
      </w:pPr>
      <w:r>
        <w:rPr>
          <w:sz w:val="24"/>
          <w:szCs w:val="24"/>
        </w:rPr>
        <w:t xml:space="preserve">№ </w:t>
      </w:r>
      <w:r>
        <w:rPr>
          <w:sz w:val="24"/>
          <w:szCs w:val="24"/>
        </w:rPr>
        <w:t>_____</w:t>
      </w:r>
    </w:p>
    <w:p>
      <w:pPr>
        <w:pStyle w:val="BodyText"/>
        <w:ind w:firstLine="567"/>
        <w:jc w:val="right"/>
        <w:rPr>
          <w:b/>
          <w:color w:val="000000"/>
          <w:sz w:val="24"/>
          <w:szCs w:val="24"/>
        </w:rPr>
      </w:pPr>
      <w:r>
        <w:rPr>
          <w:sz w:val="24"/>
          <w:szCs w:val="24"/>
        </w:rPr>
        <w:t>от «___» _________ 20__ г</w:t>
      </w:r>
      <w:r>
        <w:rPr>
          <w:color w:val="000000"/>
          <w:sz w:val="24"/>
          <w:szCs w:val="24"/>
        </w:rPr>
        <w:t>ода</w:t>
      </w:r>
    </w:p>
    <w:p>
      <w:pPr>
        <w:pStyle w:val="Normal"/>
        <w:numPr>
          <w:ilvl w:val="0"/>
          <w:numId w:val="0"/>
        </w:numPr>
        <w:ind w:firstLine="567" w:left="0"/>
        <w:jc w:val="center"/>
        <w:outlineLvl w:val="0"/>
        <w:rPr>
          <w:b/>
          <w:color w:val="000000"/>
          <w:sz w:val="24"/>
          <w:szCs w:val="24"/>
        </w:rPr>
      </w:pPr>
      <w:r>
        <w:rPr>
          <w:b/>
          <w:color w:val="000000"/>
          <w:sz w:val="24"/>
          <w:szCs w:val="24"/>
        </w:rPr>
      </w:r>
    </w:p>
    <w:p>
      <w:pPr>
        <w:pStyle w:val="Normal"/>
        <w:numPr>
          <w:ilvl w:val="0"/>
          <w:numId w:val="0"/>
        </w:numPr>
        <w:ind w:firstLine="567" w:left="0"/>
        <w:jc w:val="center"/>
        <w:outlineLvl w:val="0"/>
        <w:rPr>
          <w:b/>
          <w:color w:val="000000"/>
          <w:sz w:val="24"/>
          <w:szCs w:val="24"/>
        </w:rPr>
      </w:pPr>
      <w:r>
        <w:rPr>
          <w:b/>
          <w:color w:val="000000"/>
          <w:sz w:val="24"/>
          <w:szCs w:val="24"/>
        </w:rPr>
        <w:t>СПЕЦИФИКАЦИЯ</w:t>
      </w:r>
    </w:p>
    <w:p>
      <w:pPr>
        <w:pStyle w:val="Normal"/>
        <w:ind w:firstLine="567"/>
        <w:jc w:val="center"/>
        <w:rPr>
          <w:b/>
          <w:color w:val="000000"/>
          <w:sz w:val="24"/>
          <w:szCs w:val="24"/>
        </w:rPr>
      </w:pPr>
      <w:r>
        <w:rPr>
          <w:b/>
          <w:color w:val="000000"/>
          <w:sz w:val="24"/>
          <w:szCs w:val="24"/>
        </w:rPr>
      </w:r>
    </w:p>
    <w:tbl>
      <w:tblPr>
        <w:tblW w:w="15024" w:type="dxa"/>
        <w:jc w:val="left"/>
        <w:tblInd w:w="-6" w:type="dxa"/>
        <w:tblLayout w:type="fixed"/>
        <w:tblCellMar>
          <w:top w:w="0" w:type="dxa"/>
          <w:left w:w="28" w:type="dxa"/>
          <w:bottom w:w="0" w:type="dxa"/>
          <w:right w:w="28" w:type="dxa"/>
        </w:tblCellMar>
        <w:tblLook w:val="0000" w:noVBand="0" w:noHBand="0" w:lastColumn="0" w:firstColumn="0" w:lastRow="0" w:firstRow="0"/>
      </w:tblPr>
      <w:tblGrid>
        <w:gridCol w:w="677"/>
        <w:gridCol w:w="4626"/>
        <w:gridCol w:w="2384"/>
        <w:gridCol w:w="2392"/>
        <w:gridCol w:w="1035"/>
        <w:gridCol w:w="959"/>
        <w:gridCol w:w="1460"/>
        <w:gridCol w:w="1489"/>
      </w:tblGrid>
      <w:tr>
        <w:trPr>
          <w:trHeight w:val="227" w:hRule="atLeast"/>
        </w:trPr>
        <w:tc>
          <w:tcPr>
            <w:tcW w:w="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п/п №</w:t>
            </w:r>
          </w:p>
        </w:tc>
        <w:tc>
          <w:tcPr>
            <w:tcW w:w="46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Наименование</w:t>
            </w:r>
          </w:p>
        </w:tc>
        <w:tc>
          <w:tcPr>
            <w:tcW w:w="2384"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jc w:val="center"/>
              <w:rPr/>
            </w:pPr>
            <w:r>
              <w:rPr>
                <w:sz w:val="24"/>
                <w:szCs w:val="24"/>
              </w:rPr>
              <w:t>Страна происхождения Продукции (цифровой код)</w:t>
            </w:r>
          </w:p>
        </w:tc>
        <w:tc>
          <w:tcPr>
            <w:tcW w:w="2392"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jc w:val="center"/>
              <w:rPr/>
            </w:pPr>
            <w:r>
              <w:rPr>
                <w:sz w:val="24"/>
                <w:szCs w:val="24"/>
              </w:rPr>
              <w:t>Наименование производителя</w:t>
            </w:r>
          </w:p>
        </w:tc>
        <w:tc>
          <w:tcPr>
            <w:tcW w:w="10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Ед. изм.</w:t>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Кол-во</w:t>
            </w:r>
          </w:p>
        </w:tc>
        <w:tc>
          <w:tcPr>
            <w:tcW w:w="14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Цена за ед., руб. без НДС</w:t>
            </w:r>
          </w:p>
        </w:tc>
        <w:tc>
          <w:tcPr>
            <w:tcW w:w="14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4"/>
                <w:szCs w:val="24"/>
              </w:rPr>
            </w:pPr>
            <w:r>
              <w:rPr>
                <w:bCs/>
                <w:sz w:val="24"/>
                <w:szCs w:val="24"/>
              </w:rPr>
              <w:t>Сумма, руб.</w:t>
            </w:r>
          </w:p>
          <w:p>
            <w:pPr>
              <w:pStyle w:val="Normal"/>
              <w:widowControl w:val="false"/>
              <w:jc w:val="center"/>
              <w:rPr/>
            </w:pPr>
            <w:r>
              <w:rPr>
                <w:bCs/>
                <w:sz w:val="24"/>
                <w:szCs w:val="24"/>
              </w:rPr>
              <w:t>без учета НДС</w:t>
            </w:r>
          </w:p>
        </w:tc>
      </w:tr>
      <w:tr>
        <w:trPr>
          <w:trHeight w:val="458" w:hRule="atLeast"/>
        </w:trPr>
        <w:tc>
          <w:tcPr>
            <w:tcW w:w="6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ListParagraph"/>
              <w:widowControl w:val="false"/>
              <w:numPr>
                <w:ilvl w:val="0"/>
                <w:numId w:val="14"/>
              </w:numPr>
              <w:tabs>
                <w:tab w:val="clear" w:pos="720"/>
                <w:tab w:val="left" w:pos="450" w:leader="none"/>
              </w:tabs>
              <w:snapToGrid w:val="false"/>
              <w:spacing w:before="0" w:after="0"/>
              <w:ind w:hanging="680" w:left="680" w:right="680"/>
              <w:jc w:val="center"/>
              <w:rPr>
                <w:sz w:val="24"/>
                <w:szCs w:val="24"/>
              </w:rPr>
            </w:pPr>
            <w:r>
              <w:rPr>
                <w:sz w:val="24"/>
                <w:szCs w:val="24"/>
              </w:rPr>
            </w:r>
          </w:p>
        </w:tc>
        <w:tc>
          <w:tcPr>
            <w:tcW w:w="46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rPr>
                <w:sz w:val="24"/>
                <w:szCs w:val="24"/>
              </w:rPr>
            </w:pPr>
            <w:r>
              <w:rPr>
                <w:sz w:val="24"/>
                <w:szCs w:val="24"/>
              </w:rPr>
            </w:r>
          </w:p>
        </w:tc>
        <w:tc>
          <w:tcPr>
            <w:tcW w:w="2384"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jc w:val="center"/>
              <w:rPr>
                <w:color w:val="000000"/>
                <w:sz w:val="24"/>
                <w:szCs w:val="24"/>
              </w:rPr>
            </w:pPr>
            <w:r>
              <w:rPr>
                <w:color w:val="000000"/>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458" w:hRule="atLeast"/>
        </w:trPr>
        <w:tc>
          <w:tcPr>
            <w:tcW w:w="677" w:type="dxa"/>
            <w:tcBorders>
              <w:left w:val="single" w:sz="4" w:space="0" w:color="000000"/>
              <w:bottom w:val="single" w:sz="4" w:space="0" w:color="000000"/>
              <w:right w:val="single" w:sz="4" w:space="0" w:color="000000"/>
            </w:tcBorders>
            <w:shd w:color="auto" w:fill="FFFFFF" w:val="clear"/>
            <w:vAlign w:val="center"/>
          </w:tcPr>
          <w:p>
            <w:pPr>
              <w:pStyle w:val="ListParagraph"/>
              <w:widowControl w:val="false"/>
              <w:numPr>
                <w:ilvl w:val="0"/>
                <w:numId w:val="14"/>
              </w:numPr>
              <w:tabs>
                <w:tab w:val="clear" w:pos="720"/>
                <w:tab w:val="left" w:pos="450" w:leader="none"/>
              </w:tabs>
              <w:snapToGrid w:val="false"/>
              <w:spacing w:before="0" w:after="0"/>
              <w:ind w:hanging="680" w:left="680" w:right="680"/>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color="auto" w:fill="FFFFFF" w:val="clear"/>
            <w:vAlign w:val="center"/>
          </w:tcPr>
          <w:p>
            <w:pPr>
              <w:pStyle w:val="ListParagraph"/>
              <w:widowControl w:val="false"/>
              <w:numPr>
                <w:ilvl w:val="0"/>
                <w:numId w:val="14"/>
              </w:numPr>
              <w:tabs>
                <w:tab w:val="clear" w:pos="720"/>
                <w:tab w:val="left" w:pos="450" w:leader="none"/>
              </w:tabs>
              <w:snapToGrid w:val="false"/>
              <w:spacing w:before="0" w:after="0"/>
              <w:ind w:hanging="680" w:left="680" w:right="680"/>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color="auto" w:fill="FFFFFF" w:val="clear"/>
            <w:vAlign w:val="center"/>
          </w:tcPr>
          <w:p>
            <w:pPr>
              <w:pStyle w:val="ListParagraph"/>
              <w:widowControl w:val="false"/>
              <w:numPr>
                <w:ilvl w:val="0"/>
                <w:numId w:val="14"/>
              </w:numPr>
              <w:tabs>
                <w:tab w:val="clear" w:pos="720"/>
                <w:tab w:val="left" w:pos="450" w:leader="none"/>
              </w:tabs>
              <w:snapToGrid w:val="false"/>
              <w:spacing w:before="0" w:after="0"/>
              <w:ind w:hanging="680" w:left="680" w:right="680"/>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color="auto" w:fill="FFFFFF" w:val="clear"/>
            <w:vAlign w:val="center"/>
          </w:tcPr>
          <w:p>
            <w:pPr>
              <w:pStyle w:val="ListParagraph"/>
              <w:widowControl w:val="false"/>
              <w:numPr>
                <w:ilvl w:val="0"/>
                <w:numId w:val="14"/>
              </w:numPr>
              <w:tabs>
                <w:tab w:val="clear" w:pos="720"/>
                <w:tab w:val="left" w:pos="450" w:leader="none"/>
              </w:tabs>
              <w:snapToGrid w:val="false"/>
              <w:spacing w:before="0" w:after="0"/>
              <w:ind w:hanging="680" w:left="680" w:right="680"/>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hd w:val="clear" w:color="auto" w:fill="FFFFFF"/>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color="auto" w:fill="FFFFFF" w:val="clear"/>
            <w:vAlign w:val="center"/>
          </w:tcPr>
          <w:p>
            <w:pPr>
              <w:pStyle w:val="ListParagraph"/>
              <w:widowControl w:val="false"/>
              <w:numPr>
                <w:ilvl w:val="0"/>
                <w:numId w:val="14"/>
              </w:numPr>
              <w:tabs>
                <w:tab w:val="clear" w:pos="720"/>
                <w:tab w:val="left" w:pos="450" w:leader="none"/>
              </w:tabs>
              <w:snapToGrid w:val="false"/>
              <w:spacing w:before="0" w:after="0"/>
              <w:ind w:hanging="680" w:left="680" w:right="680"/>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shd w:color="auto" w:fill="auto"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color="auto" w:fill="FFFFFF" w:val="clear"/>
            <w:vAlign w:val="center"/>
          </w:tcPr>
          <w:p>
            <w:pPr>
              <w:pStyle w:val="Style23"/>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13533"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firstLine="567"/>
              <w:jc w:val="right"/>
              <w:rPr/>
            </w:pPr>
            <w:r>
              <w:rPr>
                <w:b/>
                <w:sz w:val="24"/>
                <w:szCs w:val="24"/>
              </w:rPr>
              <w:t>ИТОГО без НДС</w:t>
            </w:r>
          </w:p>
        </w:tc>
        <w:tc>
          <w:tcPr>
            <w:tcW w:w="148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b/>
                <w:bCs/>
                <w:color w:val="000000"/>
                <w:sz w:val="24"/>
                <w:szCs w:val="24"/>
              </w:rPr>
            </w:pPr>
            <w:r>
              <w:rPr>
                <w:b/>
                <w:bCs/>
                <w:color w:val="000000"/>
                <w:sz w:val="24"/>
                <w:szCs w:val="24"/>
              </w:rPr>
            </w:r>
          </w:p>
        </w:tc>
      </w:tr>
      <w:tr>
        <w:trPr>
          <w:trHeight w:val="227" w:hRule="atLeast"/>
        </w:trPr>
        <w:tc>
          <w:tcPr>
            <w:tcW w:w="13533"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firstLine="567"/>
              <w:jc w:val="right"/>
              <w:rPr/>
            </w:pPr>
            <w:r>
              <w:rPr>
                <w:b/>
                <w:sz w:val="24"/>
                <w:szCs w:val="24"/>
              </w:rPr>
              <w:t>НДС 22 %</w:t>
            </w:r>
          </w:p>
        </w:tc>
        <w:tc>
          <w:tcPr>
            <w:tcW w:w="148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b/>
                <w:bCs/>
                <w:color w:val="000000"/>
                <w:sz w:val="24"/>
                <w:szCs w:val="24"/>
              </w:rPr>
            </w:pPr>
            <w:r>
              <w:rPr>
                <w:b/>
                <w:bCs/>
                <w:color w:val="000000"/>
                <w:sz w:val="24"/>
                <w:szCs w:val="24"/>
              </w:rPr>
            </w:r>
          </w:p>
        </w:tc>
      </w:tr>
      <w:tr>
        <w:trPr>
          <w:trHeight w:val="227" w:hRule="atLeast"/>
        </w:trPr>
        <w:tc>
          <w:tcPr>
            <w:tcW w:w="13533"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firstLine="567"/>
              <w:jc w:val="right"/>
              <w:rPr/>
            </w:pPr>
            <w:r>
              <w:rPr>
                <w:b/>
                <w:sz w:val="24"/>
                <w:szCs w:val="24"/>
              </w:rPr>
              <w:t>Итого с учетом НДС 22 %</w:t>
            </w:r>
          </w:p>
        </w:tc>
        <w:tc>
          <w:tcPr>
            <w:tcW w:w="148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napToGrid w:val="false"/>
              <w:jc w:val="right"/>
              <w:rPr>
                <w:b/>
                <w:bCs/>
                <w:color w:val="000000"/>
                <w:sz w:val="24"/>
                <w:szCs w:val="24"/>
              </w:rPr>
            </w:pPr>
            <w:r>
              <w:rPr>
                <w:b/>
                <w:bCs/>
                <w:color w:val="000000"/>
                <w:sz w:val="24"/>
                <w:szCs w:val="24"/>
              </w:rPr>
            </w:r>
          </w:p>
        </w:tc>
      </w:tr>
    </w:tbl>
    <w:p>
      <w:pPr>
        <w:pStyle w:val="BodyText"/>
        <w:tabs>
          <w:tab w:val="clear" w:pos="720"/>
          <w:tab w:val="left" w:pos="284" w:leader="none"/>
        </w:tabs>
        <w:rPr>
          <w:sz w:val="24"/>
          <w:szCs w:val="24"/>
        </w:rPr>
      </w:pPr>
      <w:r>
        <w:rPr>
          <w:sz w:val="24"/>
          <w:szCs w:val="24"/>
        </w:rPr>
      </w:r>
    </w:p>
    <w:p>
      <w:pPr>
        <w:pStyle w:val="BodyText"/>
        <w:tabs>
          <w:tab w:val="clear" w:pos="720"/>
          <w:tab w:val="left" w:pos="284" w:leader="none"/>
        </w:tabs>
        <w:rPr>
          <w:sz w:val="24"/>
          <w:szCs w:val="24"/>
        </w:rPr>
      </w:pPr>
      <w:r>
        <w:rPr>
          <w:b/>
          <w:bCs/>
          <w:i/>
          <w:sz w:val="24"/>
          <w:szCs w:val="24"/>
        </w:rPr>
        <w:t>Условия поставки:</w:t>
      </w:r>
    </w:p>
    <w:p>
      <w:pPr>
        <w:pStyle w:val="BodyText"/>
        <w:numPr>
          <w:ilvl w:val="0"/>
          <w:numId w:val="15"/>
        </w:numPr>
        <w:tabs>
          <w:tab w:val="clear" w:pos="720"/>
          <w:tab w:val="left" w:pos="284" w:leader="none"/>
        </w:tabs>
        <w:rPr>
          <w:sz w:val="24"/>
          <w:szCs w:val="24"/>
        </w:rPr>
      </w:pPr>
      <w:r>
        <w:rPr>
          <w:sz w:val="24"/>
          <w:szCs w:val="24"/>
        </w:rPr>
        <w:t>Общая стоимость Продукции (далее – «Цена Договора») по Договору составляет: ___________ (________________) рубля ____ копеек, включая НДС (22%) в сумме __________ (_________________) рублей ____ копеек/ НДС не облагается, на основании____.</w:t>
      </w:r>
    </w:p>
    <w:p>
      <w:pPr>
        <w:pStyle w:val="BodyText"/>
        <w:numPr>
          <w:ilvl w:val="0"/>
          <w:numId w:val="15"/>
        </w:numPr>
        <w:tabs>
          <w:tab w:val="clear" w:pos="720"/>
          <w:tab w:val="left" w:pos="284" w:leader="none"/>
        </w:tabs>
        <w:rPr>
          <w:sz w:val="24"/>
          <w:szCs w:val="24"/>
        </w:rPr>
      </w:pPr>
      <w:r>
        <w:rPr>
          <w:sz w:val="24"/>
          <w:szCs w:val="24"/>
        </w:rPr>
        <w:t>Наличие паспортов, сертификатов качества.</w:t>
      </w:r>
    </w:p>
    <w:p>
      <w:pPr>
        <w:pStyle w:val="BodyText"/>
        <w:numPr>
          <w:ilvl w:val="0"/>
          <w:numId w:val="15"/>
        </w:numPr>
        <w:tabs>
          <w:tab w:val="clear" w:pos="720"/>
          <w:tab w:val="left" w:pos="284" w:leader="none"/>
        </w:tabs>
        <w:rPr>
          <w:bCs/>
          <w:sz w:val="24"/>
          <w:szCs w:val="24"/>
        </w:rPr>
      </w:pPr>
      <w:r>
        <w:rPr>
          <w:sz w:val="24"/>
          <w:szCs w:val="24"/>
        </w:rPr>
        <w:t xml:space="preserve">Срок поставки Продукции по договору: </w:t>
      </w:r>
      <w:r>
        <w:rPr>
          <w:color w:val="000000"/>
          <w:sz w:val="24"/>
          <w:szCs w:val="24"/>
          <w:shd w:fill="FFFFFF" w:val="clear"/>
        </w:rPr>
        <w:t>в течение ____ дней с даты подписания договора.</w:t>
      </w:r>
    </w:p>
    <w:p>
      <w:pPr>
        <w:pStyle w:val="BodyText"/>
        <w:numPr>
          <w:ilvl w:val="0"/>
          <w:numId w:val="15"/>
        </w:numPr>
        <w:tabs>
          <w:tab w:val="clear" w:pos="720"/>
          <w:tab w:val="left" w:pos="284" w:leader="none"/>
        </w:tabs>
        <w:rPr>
          <w:sz w:val="24"/>
          <w:szCs w:val="24"/>
        </w:rPr>
      </w:pPr>
      <w:r>
        <w:rPr>
          <w:bCs/>
          <w:sz w:val="24"/>
          <w:szCs w:val="24"/>
        </w:rPr>
        <w:t>Иные условия, предусмотренные техническими требованиями.</w:t>
      </w:r>
    </w:p>
    <w:p>
      <w:pPr>
        <w:pStyle w:val="BodyText"/>
        <w:tabs>
          <w:tab w:val="clear" w:pos="720"/>
          <w:tab w:val="left" w:pos="284" w:leader="none"/>
        </w:tabs>
        <w:ind w:hanging="0" w:left="720"/>
        <w:rPr>
          <w:sz w:val="24"/>
          <w:szCs w:val="24"/>
        </w:rPr>
      </w:pPr>
      <w:r>
        <w:rPr>
          <w:sz w:val="24"/>
          <w:szCs w:val="24"/>
        </w:rPr>
      </w:r>
    </w:p>
    <w:tbl>
      <w:tblPr>
        <w:tblW w:w="13995"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7470"/>
        <w:gridCol w:w="6524"/>
      </w:tblGrid>
      <w:tr>
        <w:trPr/>
        <w:tc>
          <w:tcPr>
            <w:tcW w:w="7470" w:type="dxa"/>
            <w:tcBorders/>
            <w:shd w:color="auto" w:fill="FFFFFF" w:val="clear"/>
          </w:tcPr>
          <w:p>
            <w:pPr>
              <w:pStyle w:val="Style19"/>
              <w:widowControl w:val="false"/>
              <w:spacing w:lineRule="auto" w:line="240" w:before="0" w:after="0"/>
              <w:jc w:val="left"/>
              <w:rPr/>
            </w:pPr>
            <w:r>
              <w:rPr>
                <w:rFonts w:cs="Times New Roman" w:ascii="Times New Roman" w:hAnsi="Times New Roman"/>
                <w:b/>
                <w:sz w:val="24"/>
                <w:szCs w:val="24"/>
                <w:u w:val="single"/>
                <w:lang w:val="ru-RU"/>
              </w:rPr>
              <w:t>От Покупателя</w:t>
            </w:r>
            <w:r>
              <w:rPr>
                <w:rFonts w:cs="Times New Roman" w:ascii="Times New Roman" w:hAnsi="Times New Roman"/>
                <w:b/>
                <w:sz w:val="24"/>
                <w:szCs w:val="24"/>
                <w:u w:val="single"/>
              </w:rPr>
              <w:t>:</w:t>
            </w:r>
          </w:p>
        </w:tc>
        <w:tc>
          <w:tcPr>
            <w:tcW w:w="6524" w:type="dxa"/>
            <w:tcBorders/>
            <w:shd w:color="auto" w:fill="FFFFFF" w:val="clear"/>
          </w:tcPr>
          <w:p>
            <w:pPr>
              <w:pStyle w:val="Style19"/>
              <w:widowControl w:val="false"/>
              <w:spacing w:lineRule="auto" w:line="240" w:before="0" w:after="0"/>
              <w:jc w:val="left"/>
              <w:rPr/>
            </w:pPr>
            <w:r>
              <w:rPr>
                <w:rFonts w:cs="Times New Roman" w:ascii="Times New Roman" w:hAnsi="Times New Roman"/>
                <w:b/>
                <w:sz w:val="24"/>
                <w:szCs w:val="24"/>
                <w:u w:val="single"/>
                <w:lang w:val="ru-RU"/>
              </w:rPr>
              <w:t>От Поставщика</w:t>
            </w:r>
            <w:r>
              <w:rPr>
                <w:rFonts w:cs="Times New Roman" w:ascii="Times New Roman" w:hAnsi="Times New Roman"/>
                <w:b/>
                <w:sz w:val="24"/>
                <w:szCs w:val="24"/>
                <w:u w:val="single"/>
              </w:rPr>
              <w:t>:</w:t>
            </w:r>
          </w:p>
        </w:tc>
      </w:tr>
      <w:tr>
        <w:trPr/>
        <w:tc>
          <w:tcPr>
            <w:tcW w:w="7470" w:type="dxa"/>
            <w:tcBorders/>
            <w:shd w:color="auto" w:fill="FFFFFF" w:val="clear"/>
          </w:tcPr>
          <w:p>
            <w:pPr>
              <w:pStyle w:val="Standard"/>
              <w:widowControl w:val="false"/>
              <w:snapToGrid w:val="false"/>
              <w:rPr>
                <w:sz w:val="24"/>
                <w:szCs w:val="24"/>
              </w:rPr>
            </w:pPr>
            <w:r>
              <w:rPr>
                <w:sz w:val="24"/>
                <w:szCs w:val="24"/>
              </w:rPr>
            </w:r>
          </w:p>
          <w:p>
            <w:pPr>
              <w:pStyle w:val="Standard"/>
              <w:widowControl w:val="false"/>
              <w:rPr>
                <w:sz w:val="24"/>
                <w:szCs w:val="24"/>
              </w:rPr>
            </w:pPr>
            <w:r>
              <w:rPr>
                <w:sz w:val="24"/>
                <w:szCs w:val="24"/>
              </w:rPr>
            </w:r>
          </w:p>
          <w:p>
            <w:pPr>
              <w:pStyle w:val="Standard"/>
              <w:widowControl w:val="false"/>
              <w:rPr>
                <w:bCs/>
                <w:sz w:val="24"/>
                <w:szCs w:val="24"/>
              </w:rPr>
            </w:pPr>
            <w:r>
              <w:rPr>
                <w:sz w:val="24"/>
                <w:szCs w:val="24"/>
              </w:rPr>
              <w:t>_______________ / __________________ /</w:t>
            </w:r>
          </w:p>
          <w:p>
            <w:pPr>
              <w:pStyle w:val="Normal"/>
              <w:widowControl w:val="false"/>
              <w:rPr/>
            </w:pPr>
            <w:r>
              <w:rPr>
                <w:bCs/>
                <w:sz w:val="24"/>
                <w:szCs w:val="24"/>
              </w:rPr>
              <w:t>м.п.</w:t>
            </w:r>
          </w:p>
        </w:tc>
        <w:tc>
          <w:tcPr>
            <w:tcW w:w="6524" w:type="dxa"/>
            <w:tcBorders/>
            <w:shd w:color="auto" w:fill="FFFFFF" w:val="clear"/>
          </w:tcPr>
          <w:p>
            <w:pPr>
              <w:pStyle w:val="Normal"/>
              <w:widowControl w:val="false"/>
              <w:snapToGrid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pPr>
            <w:r>
              <w:rPr>
                <w:sz w:val="24"/>
                <w:szCs w:val="24"/>
              </w:rPr>
              <w:t>м.п.</w:t>
            </w:r>
          </w:p>
        </w:tc>
      </w:tr>
    </w:tbl>
    <w:p>
      <w:pPr>
        <w:sectPr>
          <w:headerReference w:type="default" r:id="rId6"/>
          <w:footerReference w:type="even" r:id="rId7"/>
          <w:footerReference w:type="default" r:id="rId8"/>
          <w:footerReference w:type="first" r:id="rId9"/>
          <w:footnotePr>
            <w:numFmt w:val="decimal"/>
          </w:footnotePr>
          <w:type w:val="nextPage"/>
          <w:pgSz w:orient="landscape" w:w="16838" w:h="11906"/>
          <w:pgMar w:left="1134" w:right="707" w:gutter="0" w:header="550" w:top="964" w:footer="550" w:bottom="964"/>
          <w:pgNumType w:fmt="decimal"/>
          <w:formProt w:val="false"/>
          <w:textDirection w:val="lrTb"/>
          <w:docGrid w:type="default" w:linePitch="100" w:charSpace="73728"/>
        </w:sectPr>
      </w:pPr>
      <w:r>
        <w:br w:type="page"/>
      </w:r>
    </w:p>
    <w:p>
      <w:pPr>
        <w:pStyle w:val="BodyText"/>
        <w:numPr>
          <w:ilvl w:val="0"/>
          <w:numId w:val="0"/>
        </w:numPr>
        <w:spacing w:before="0" w:after="6"/>
        <w:ind w:firstLine="567" w:left="0"/>
        <w:jc w:val="right"/>
        <w:outlineLvl w:val="0"/>
        <w:rPr>
          <w:bCs/>
          <w:sz w:val="24"/>
          <w:szCs w:val="24"/>
        </w:rPr>
      </w:pPr>
      <w:r>
        <w:rPr>
          <w:b/>
          <w:bCs/>
          <w:sz w:val="24"/>
          <w:szCs w:val="24"/>
        </w:rPr>
        <w:t>Приложение № 2</w:t>
      </w:r>
    </w:p>
    <w:p>
      <w:pPr>
        <w:pStyle w:val="BodyText"/>
        <w:spacing w:before="0" w:after="6"/>
        <w:ind w:firstLine="567"/>
        <w:jc w:val="right"/>
        <w:rPr>
          <w:bCs/>
          <w:sz w:val="24"/>
          <w:szCs w:val="24"/>
        </w:rPr>
      </w:pPr>
      <w:r>
        <w:rPr>
          <w:bCs/>
          <w:sz w:val="24"/>
          <w:szCs w:val="24"/>
        </w:rPr>
        <w:t xml:space="preserve">к договору поставки </w:t>
      </w:r>
    </w:p>
    <w:p>
      <w:pPr>
        <w:pStyle w:val="BodyText"/>
        <w:spacing w:before="0" w:after="6"/>
        <w:ind w:firstLine="567"/>
        <w:jc w:val="right"/>
        <w:rPr>
          <w:bCs/>
          <w:sz w:val="24"/>
          <w:szCs w:val="24"/>
        </w:rPr>
      </w:pPr>
      <w:r>
        <w:rPr>
          <w:bCs/>
          <w:sz w:val="24"/>
          <w:szCs w:val="24"/>
        </w:rPr>
        <w:t xml:space="preserve">№ </w:t>
      </w:r>
      <w:r>
        <w:rPr>
          <w:bCs/>
          <w:sz w:val="24"/>
          <w:szCs w:val="24"/>
        </w:rPr>
        <w:t>_____</w:t>
      </w:r>
    </w:p>
    <w:p>
      <w:pPr>
        <w:pStyle w:val="BodyText"/>
        <w:spacing w:before="0" w:after="6"/>
        <w:ind w:firstLine="567"/>
        <w:jc w:val="right"/>
        <w:rPr>
          <w:bCs/>
          <w:sz w:val="24"/>
          <w:szCs w:val="24"/>
        </w:rPr>
      </w:pPr>
      <w:r>
        <w:rPr>
          <w:bCs/>
          <w:sz w:val="24"/>
          <w:szCs w:val="24"/>
        </w:rPr>
        <w:t>от «___» _________ 20__ г</w:t>
      </w:r>
      <w:r>
        <w:rPr>
          <w:bCs/>
          <w:color w:val="000000"/>
          <w:sz w:val="24"/>
          <w:szCs w:val="24"/>
        </w:rPr>
        <w:t>ода</w:t>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Normal"/>
        <w:widowControl w:val="false"/>
        <w:jc w:val="center"/>
        <w:rPr>
          <w:color w:val="000000"/>
          <w:sz w:val="28"/>
          <w:szCs w:val="28"/>
        </w:rPr>
      </w:pPr>
      <w:r>
        <w:rPr>
          <w:rFonts w:eastAsia="Calibri"/>
          <w:b/>
          <w:sz w:val="28"/>
          <w:szCs w:val="28"/>
        </w:rPr>
        <w:t>Технические требования на поставку МТР</w:t>
      </w:r>
    </w:p>
    <w:p>
      <w:pPr>
        <w:pStyle w:val="Normal"/>
        <w:widowControl w:val="false"/>
        <w:jc w:val="center"/>
        <w:rPr>
          <w:rFonts w:eastAsia="Calibri"/>
          <w:color w:val="000000"/>
          <w:sz w:val="28"/>
          <w:szCs w:val="28"/>
        </w:rPr>
      </w:pPr>
      <w:r>
        <w:rPr>
          <w:color w:val="000000"/>
          <w:sz w:val="28"/>
          <w:szCs w:val="28"/>
        </w:rPr>
        <w:t>ОКПД 2: _______________________</w:t>
      </w:r>
    </w:p>
    <w:p>
      <w:pPr>
        <w:pStyle w:val="Normal"/>
        <w:widowControl w:val="false"/>
        <w:jc w:val="center"/>
        <w:rPr>
          <w:b/>
          <w:bCs/>
          <w:sz w:val="24"/>
          <w:szCs w:val="24"/>
          <w:highlight w:val="yellow"/>
        </w:rPr>
      </w:pPr>
      <w:r>
        <w:rPr>
          <w:rFonts w:eastAsia="Calibri"/>
          <w:color w:val="000000"/>
          <w:sz w:val="28"/>
          <w:szCs w:val="28"/>
        </w:rPr>
        <w:t>Лот № _____________</w:t>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b/>
          <w:bCs/>
          <w:sz w:val="24"/>
          <w:szCs w:val="24"/>
          <w:highlight w:val="yellow"/>
        </w:rPr>
      </w:pPr>
      <w:r>
        <w:rPr>
          <w:b/>
          <w:bCs/>
          <w:sz w:val="24"/>
          <w:szCs w:val="24"/>
          <w:highlight w:val="yellow"/>
        </w:rPr>
      </w:r>
    </w:p>
    <w:p>
      <w:pPr>
        <w:pStyle w:val="BodyText"/>
        <w:numPr>
          <w:ilvl w:val="0"/>
          <w:numId w:val="0"/>
        </w:numPr>
        <w:spacing w:before="0" w:after="120"/>
        <w:ind w:hanging="0" w:left="0"/>
        <w:outlineLvl w:val="0"/>
        <w:rPr/>
      </w:pPr>
      <w:r>
        <w:rPr/>
      </w:r>
    </w:p>
    <w:p>
      <w:pPr>
        <w:pStyle w:val="BodyText"/>
        <w:numPr>
          <w:ilvl w:val="0"/>
          <w:numId w:val="0"/>
        </w:numPr>
        <w:spacing w:before="0" w:after="120"/>
        <w:ind w:hanging="0" w:left="0"/>
        <w:outlineLvl w:val="0"/>
        <w:rPr/>
      </w:pPr>
      <w:r>
        <w:rPr/>
      </w:r>
    </w:p>
    <w:sectPr>
      <w:headerReference w:type="even" r:id="rId10"/>
      <w:headerReference w:type="default" r:id="rId11"/>
      <w:headerReference w:type="first" r:id="rId12"/>
      <w:footerReference w:type="even" r:id="rId13"/>
      <w:footerReference w:type="default" r:id="rId14"/>
      <w:footerReference w:type="first" r:id="rId15"/>
      <w:footnotePr>
        <w:numFmt w:val="decimal"/>
      </w:footnotePr>
      <w:type w:val="nextPage"/>
      <w:pgSz w:w="11906" w:h="16838"/>
      <w:pgMar w:left="1134" w:right="850" w:gutter="0" w:header="720" w:top="1134" w:footer="720" w:bottom="1134"/>
      <w:pgNumType w:fmt="decimal"/>
      <w:formProt w:val="false"/>
      <w:textDirection w:val="lrTb"/>
      <w:docGrid w:type="default" w:linePitch="100" w:charSpace="7372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635" distB="0" distL="0" distR="0" simplePos="0" locked="0" layoutInCell="0" allowOverlap="1" relativeHeight="37">
              <wp:simplePos x="0" y="0"/>
              <wp:positionH relativeFrom="column">
                <wp:posOffset>6198235</wp:posOffset>
              </wp:positionH>
              <wp:positionV relativeFrom="paragraph">
                <wp:posOffset>57785</wp:posOffset>
              </wp:positionV>
              <wp:extent cx="219710" cy="225425"/>
              <wp:effectExtent l="0" t="635" r="0" b="0"/>
              <wp:wrapNone/>
              <wp:docPr id="1" name="Text Box 5"/>
              <a:graphic xmlns:a="http://schemas.openxmlformats.org/drawingml/2006/main">
                <a:graphicData uri="http://schemas.microsoft.com/office/word/2010/wordprocessingShape">
                  <wps:wsp>
                    <wps:cNvSpPr/>
                    <wps:spPr>
                      <a:xfrm>
                        <a:off x="0" y="0"/>
                        <a:ext cx="219600" cy="225360"/>
                      </a:xfrm>
                      <a:prstGeom prst="rect">
                        <a:avLst/>
                      </a:prstGeom>
                      <a:noFill/>
                      <a:ln w="0">
                        <a:noFill/>
                      </a:ln>
                    </wps:spPr>
                    <wps:style>
                      <a:lnRef idx="0"/>
                      <a:fillRef idx="0"/>
                      <a:effectRef idx="0"/>
                      <a:fontRef idx="minor"/>
                    </wps:style>
                    <wps:txbx>
                      <w:txbxContent>
                        <w:p>
                          <w:pPr>
                            <w:pStyle w:val="Footer"/>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wps:txbx>
                    <wps:bodyPr lIns="24120" rIns="24120" tIns="24120" bIns="24120" anchor="t" upright="1">
                      <a:noAutofit/>
                    </wps:bodyPr>
                  </wps:wsp>
                </a:graphicData>
              </a:graphic>
            </wp:anchor>
          </w:drawing>
        </mc:Choice>
        <mc:Fallback>
          <w:pict>
            <v:rect id="shape_0" ID="Text Box 5" path="m0,0l-2147483645,0l-2147483645,-2147483646l0,-2147483646xe" stroked="f" o:allowincell="f" style="position:absolute;margin-left:488.05pt;margin-top:4.55pt;width:17.25pt;height:17.7pt;mso-wrap-style:square;v-text-anchor:top">
              <v:fill o:detectmouseclick="t" on="false"/>
              <v:stroke color="#3465a4" joinstyle="round" endcap="flat"/>
              <v:textbox>
                <w:txbxContent>
                  <w:p>
                    <w:pPr>
                      <w:pStyle w:val="Footer"/>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v:textbox>
              <w10:wrap type="none"/>
            </v:rect>
          </w:pict>
        </mc:Fallback>
      </mc:AlternateContent>
      <mc:AlternateContent>
        <mc:Choice Requires="wps">
          <w:drawing>
            <wp:anchor behindDoc="0" distT="0" distB="0" distL="111760" distR="114300" simplePos="0" locked="0" layoutInCell="0" allowOverlap="1" relativeHeight="57">
              <wp:simplePos x="0" y="0"/>
              <wp:positionH relativeFrom="margin">
                <wp:posOffset>6141085</wp:posOffset>
              </wp:positionH>
              <wp:positionV relativeFrom="paragraph">
                <wp:posOffset>57785</wp:posOffset>
              </wp:positionV>
              <wp:extent cx="300355" cy="146685"/>
              <wp:effectExtent l="0" t="635" r="0" b="0"/>
              <wp:wrapSquare wrapText="bothSides"/>
              <wp:docPr id="3" name="Text Box 1"/>
              <a:graphic xmlns:a="http://schemas.openxmlformats.org/drawingml/2006/main">
                <a:graphicData uri="http://schemas.microsoft.com/office/word/2010/wordprocessingShape">
                  <wps:wsp>
                    <wps:cNvSpPr/>
                    <wps:spPr>
                      <a:xfrm>
                        <a:off x="0" y="0"/>
                        <a:ext cx="300240" cy="146520"/>
                      </a:xfrm>
                      <a:prstGeom prst="rect">
                        <a:avLst/>
                      </a:prstGeom>
                      <a:noFill/>
                      <a:ln w="0">
                        <a:noFill/>
                      </a:ln>
                    </wps:spPr>
                    <wps:style>
                      <a:lnRef idx="0"/>
                      <a:fillRef idx="0"/>
                      <a:effectRef idx="0"/>
                      <a:fontRef idx="minor"/>
                    </wps:style>
                    <wps:bodyPr/>
                  </wps:wsp>
                </a:graphicData>
              </a:graphic>
            </wp:anchor>
          </w:drawing>
        </mc:Choice>
        <mc:Fallback>
          <w:pict>
            <v:rect id="shape_0" ID="Text Box 1" path="m0,0l-2147483645,0l-2147483645,-2147483646l0,-2147483646xe" stroked="f" o:allowincell="f" style="position:absolute;margin-left:483.55pt;margin-top:4.55pt;width:23.6pt;height:11.5pt;mso-wrap-style:none;v-text-anchor:middle;mso-position-horizontal-relative:margin">
              <v:fill o:detectmouseclick="t" on="false"/>
              <v:stroke color="#3465a4" joinstyle="round" endcap="flat"/>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40">
              <wp:simplePos x="0" y="0"/>
              <wp:positionH relativeFrom="page">
                <wp:posOffset>10243185</wp:posOffset>
              </wp:positionH>
              <wp:positionV relativeFrom="paragraph">
                <wp:posOffset>635</wp:posOffset>
              </wp:positionV>
              <wp:extent cx="128270" cy="146050"/>
              <wp:effectExtent l="0" t="0" r="0" b="0"/>
              <wp:wrapNone/>
              <wp:docPr id="4" name="Text Box 6"/>
              <a:graphic xmlns:a="http://schemas.openxmlformats.org/drawingml/2006/main">
                <a:graphicData uri="http://schemas.microsoft.com/office/word/2010/wordprocessingShape">
                  <wps:wsp>
                    <wps:cNvSpPr/>
                    <wps:spPr>
                      <a:xfrm>
                        <a:off x="0" y="0"/>
                        <a:ext cx="128160" cy="146160"/>
                      </a:xfrm>
                      <a:prstGeom prst="rect">
                        <a:avLst/>
                      </a:prstGeom>
                      <a:noFill/>
                      <a:ln w="0">
                        <a:noFill/>
                      </a:ln>
                    </wps:spPr>
                    <wps:style>
                      <a:lnRef idx="0"/>
                      <a:fillRef idx="0"/>
                      <a:effectRef idx="0"/>
                      <a:fontRef idx="minor"/>
                    </wps:style>
                    <wps:bodyPr/>
                  </wps:wsp>
                </a:graphicData>
              </a:graphic>
            </wp:anchor>
          </w:drawing>
        </mc:Choice>
        <mc:Fallback>
          <w:pict>
            <v:rect id="shape_0" ID="Text Box 6" path="m0,0l-2147483645,0l-2147483645,-2147483646l0,-2147483646xe" stroked="f" o:allowincell="f" style="position:absolute;margin-left:806.55pt;margin-top:0.05pt;width:10.05pt;height:11.45pt;mso-wrap-style:none;v-text-anchor:middle;mso-position-horizontal-relative:page">
              <v:fill o:detectmouseclick="t" on="false"/>
              <v:stroke color="#3465a4" joinstyle="round" endcap="flat"/>
              <w10:wrap type="none"/>
            </v:rect>
          </w:pict>
        </mc:Fallback>
      </mc:AlternateContent>
      <mc:AlternateContent>
        <mc:Choice Requires="wps">
          <w:drawing>
            <wp:anchor behindDoc="0" distT="0" distB="0" distL="117475" distR="115570" simplePos="0" locked="0" layoutInCell="0" allowOverlap="1" relativeHeight="61">
              <wp:simplePos x="0" y="0"/>
              <wp:positionH relativeFrom="page">
                <wp:posOffset>10243185</wp:posOffset>
              </wp:positionH>
              <wp:positionV relativeFrom="paragraph">
                <wp:posOffset>635</wp:posOffset>
              </wp:positionV>
              <wp:extent cx="127635" cy="146685"/>
              <wp:effectExtent l="635" t="635" r="0" b="0"/>
              <wp:wrapSquare wrapText="bothSides"/>
              <wp:docPr id="5" name="Text Box 4"/>
              <a:graphic xmlns:a="http://schemas.openxmlformats.org/drawingml/2006/main">
                <a:graphicData uri="http://schemas.microsoft.com/office/word/2010/wordprocessingShape">
                  <wps:wsp>
                    <wps:cNvSpPr/>
                    <wps:spPr>
                      <a:xfrm>
                        <a:off x="0" y="0"/>
                        <a:ext cx="127800" cy="146520"/>
                      </a:xfrm>
                      <a:prstGeom prst="rect">
                        <a:avLst/>
                      </a:prstGeom>
                      <a:noFill/>
                      <a:ln w="0">
                        <a:noFill/>
                      </a:ln>
                    </wps:spPr>
                    <wps:style>
                      <a:lnRef idx="0"/>
                      <a:fillRef idx="0"/>
                      <a:effectRef idx="0"/>
                      <a:fontRef idx="minor"/>
                    </wps:style>
                    <wps:bodyPr/>
                  </wps:wsp>
                </a:graphicData>
              </a:graphic>
            </wp:anchor>
          </w:drawing>
        </mc:Choice>
        <mc:Fallback>
          <w:pict>
            <v:rect id="shape_0" ID="Text Box 4" path="m0,0l-2147483645,0l-2147483645,-2147483646l0,-2147483646xe" stroked="f" o:allowincell="f" style="position:absolute;margin-left:806.55pt;margin-top:0.05pt;width:10pt;height:11.5pt;mso-wrap-style:none;v-text-anchor:middle;mso-position-horizontal-relative:page">
              <v:fill o:detectmouseclick="t" on="false"/>
              <v:stroke color="#3465a4" joinstyle="round" endcap="flat"/>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0" distR="0" simplePos="0" locked="0" layoutInCell="0" allowOverlap="1" relativeHeight="40">
              <wp:simplePos x="0" y="0"/>
              <wp:positionH relativeFrom="page">
                <wp:posOffset>10243185</wp:posOffset>
              </wp:positionH>
              <wp:positionV relativeFrom="paragraph">
                <wp:posOffset>635</wp:posOffset>
              </wp:positionV>
              <wp:extent cx="128270" cy="146050"/>
              <wp:effectExtent l="0" t="0" r="0" b="0"/>
              <wp:wrapNone/>
              <wp:docPr id="6" name="Text Box 6"/>
              <a:graphic xmlns:a="http://schemas.openxmlformats.org/drawingml/2006/main">
                <a:graphicData uri="http://schemas.microsoft.com/office/word/2010/wordprocessingShape">
                  <wps:wsp>
                    <wps:cNvSpPr/>
                    <wps:spPr>
                      <a:xfrm>
                        <a:off x="0" y="0"/>
                        <a:ext cx="128160" cy="146160"/>
                      </a:xfrm>
                      <a:prstGeom prst="rect">
                        <a:avLst/>
                      </a:prstGeom>
                      <a:noFill/>
                      <a:ln w="0">
                        <a:noFill/>
                      </a:ln>
                    </wps:spPr>
                    <wps:style>
                      <a:lnRef idx="0"/>
                      <a:fillRef idx="0"/>
                      <a:effectRef idx="0"/>
                      <a:fontRef idx="minor"/>
                    </wps:style>
                    <wps:bodyPr/>
                  </wps:wsp>
                </a:graphicData>
              </a:graphic>
            </wp:anchor>
          </w:drawing>
        </mc:Choice>
        <mc:Fallback>
          <w:pict>
            <v:rect id="shape_0" ID="Text Box 6" path="m0,0l-2147483645,0l-2147483645,-2147483646l0,-2147483646xe" stroked="f" o:allowincell="f" style="position:absolute;margin-left:806.55pt;margin-top:0.05pt;width:10.05pt;height:11.45pt;mso-wrap-style:none;v-text-anchor:middle;mso-position-horizontal-relative:page">
              <v:fill o:detectmouseclick="t" on="false"/>
              <v:stroke color="#3465a4" joinstyle="round" endcap="flat"/>
              <w10:wrap type="none"/>
            </v:rect>
          </w:pict>
        </mc:Fallback>
      </mc:AlternateContent>
      <mc:AlternateContent>
        <mc:Choice Requires="wps">
          <w:drawing>
            <wp:anchor behindDoc="0" distT="0" distB="0" distL="117475" distR="115570" simplePos="0" locked="0" layoutInCell="0" allowOverlap="1" relativeHeight="61">
              <wp:simplePos x="0" y="0"/>
              <wp:positionH relativeFrom="page">
                <wp:posOffset>10243185</wp:posOffset>
              </wp:positionH>
              <wp:positionV relativeFrom="paragraph">
                <wp:posOffset>635</wp:posOffset>
              </wp:positionV>
              <wp:extent cx="127635" cy="146685"/>
              <wp:effectExtent l="635" t="635" r="0" b="0"/>
              <wp:wrapSquare wrapText="bothSides"/>
              <wp:docPr id="7" name="Text Box 4"/>
              <a:graphic xmlns:a="http://schemas.openxmlformats.org/drawingml/2006/main">
                <a:graphicData uri="http://schemas.microsoft.com/office/word/2010/wordprocessingShape">
                  <wps:wsp>
                    <wps:cNvSpPr/>
                    <wps:spPr>
                      <a:xfrm>
                        <a:off x="0" y="0"/>
                        <a:ext cx="127800" cy="146520"/>
                      </a:xfrm>
                      <a:prstGeom prst="rect">
                        <a:avLst/>
                      </a:prstGeom>
                      <a:noFill/>
                      <a:ln w="0">
                        <a:noFill/>
                      </a:ln>
                    </wps:spPr>
                    <wps:style>
                      <a:lnRef idx="0"/>
                      <a:fillRef idx="0"/>
                      <a:effectRef idx="0"/>
                      <a:fontRef idx="minor"/>
                    </wps:style>
                    <wps:bodyPr/>
                  </wps:wsp>
                </a:graphicData>
              </a:graphic>
            </wp:anchor>
          </w:drawing>
        </mc:Choice>
        <mc:Fallback>
          <w:pict>
            <v:rect id="shape_0" ID="Text Box 4" path="m0,0l-2147483645,0l-2147483645,-2147483646l0,-2147483646xe" stroked="f" o:allowincell="f" style="position:absolute;margin-left:806.55pt;margin-top:0.05pt;width:10pt;height:11.5pt;mso-wrap-style:none;v-text-anchor:middle;mso-position-horizontal-relative:page">
              <v:fill o:detectmouseclick="t" on="false"/>
              <v:stroke color="#3465a4" joinstyle="round" endcap="flat"/>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635" distR="0" simplePos="0" locked="0" layoutInCell="0" allowOverlap="1" relativeHeight="3">
              <wp:simplePos x="0" y="0"/>
              <wp:positionH relativeFrom="page">
                <wp:posOffset>7020560</wp:posOffset>
              </wp:positionH>
              <wp:positionV relativeFrom="paragraph">
                <wp:posOffset>635</wp:posOffset>
              </wp:positionV>
              <wp:extent cx="277495" cy="248920"/>
              <wp:effectExtent l="635" t="0" r="0" b="0"/>
              <wp:wrapNone/>
              <wp:docPr id="8" name="Text Box 3"/>
              <a:graphic xmlns:a="http://schemas.openxmlformats.org/drawingml/2006/main">
                <a:graphicData uri="http://schemas.microsoft.com/office/word/2010/wordprocessingShape">
                  <wps:wsp>
                    <wps:cNvSpPr/>
                    <wps:spPr>
                      <a:xfrm>
                        <a:off x="0" y="0"/>
                        <a:ext cx="277560" cy="248760"/>
                      </a:xfrm>
                      <a:prstGeom prst="rect">
                        <a:avLst/>
                      </a:prstGeom>
                      <a:noFill/>
                      <a:ln w="0">
                        <a:noFill/>
                      </a:ln>
                    </wps:spPr>
                    <wps:style>
                      <a:lnRef idx="0"/>
                      <a:fillRef idx="0"/>
                      <a:effectRef idx="0"/>
                      <a:fontRef idx="minor"/>
                    </wps:style>
                    <wps:txbx>
                      <w:txbxContent>
                        <w:p>
                          <w:pPr>
                            <w:pStyle w:val="Footer"/>
                            <w:rPr/>
                          </w:pPr>
                          <w:r>
                            <w:rPr>
                              <w:color w:val="000000"/>
                            </w:rPr>
                            <w:fldChar w:fldCharType="begin"/>
                          </w:r>
                          <w:r>
                            <w:rPr>
                              <w:color w:val="000000"/>
                            </w:rPr>
                            <w:instrText xml:space="preserve"> PAGE </w:instrText>
                          </w:r>
                          <w:r>
                            <w:rPr>
                              <w:color w:val="000000"/>
                            </w:rPr>
                            <w:fldChar w:fldCharType="separate"/>
                          </w:r>
                          <w:r>
                            <w:rPr>
                              <w:color w:val="000000"/>
                            </w:rPr>
                            <w:t>19</w:t>
                          </w:r>
                          <w:r>
                            <w:rPr>
                              <w:color w:val="000000"/>
                            </w:rPr>
                            <w:fldChar w:fldCharType="end"/>
                          </w:r>
                        </w:p>
                      </w:txbxContent>
                    </wps:txbx>
                    <wps:bodyPr lIns="24120" rIns="24120" tIns="24120" bIns="24120" anchor="t" upright="1">
                      <a:noAutofit/>
                    </wps:bodyPr>
                  </wps:wsp>
                </a:graphicData>
              </a:graphic>
            </wp:anchor>
          </w:drawing>
        </mc:Choice>
        <mc:Fallback>
          <w:pict>
            <v:rect id="shape_0" ID="Text Box 3" path="m0,0l-2147483645,0l-2147483645,-2147483646l0,-2147483646xe" stroked="f" o:allowincell="f" style="position:absolute;margin-left:552.8pt;margin-top:0.05pt;width:21.8pt;height:19.55pt;mso-wrap-style:square;v-text-anchor:top;mso-position-horizontal-relative:page">
              <v:fill o:detectmouseclick="t" on="false"/>
              <v:stroke color="#3465a4" joinstyle="round" endcap="flat"/>
              <v:textbox>
                <w:txbxContent>
                  <w:p>
                    <w:pPr>
                      <w:pStyle w:val="Footer"/>
                      <w:rPr/>
                    </w:pPr>
                    <w:r>
                      <w:rPr>
                        <w:color w:val="000000"/>
                      </w:rPr>
                      <w:fldChar w:fldCharType="begin"/>
                    </w:r>
                    <w:r>
                      <w:rPr>
                        <w:color w:val="000000"/>
                      </w:rPr>
                      <w:instrText xml:space="preserve"> PAGE </w:instrText>
                    </w:r>
                    <w:r>
                      <w:rPr>
                        <w:color w:val="000000"/>
                      </w:rPr>
                      <w:fldChar w:fldCharType="separate"/>
                    </w:r>
                    <w:r>
                      <w:rPr>
                        <w:color w:val="000000"/>
                      </w:rPr>
                      <w:t>19</w:t>
                    </w:r>
                    <w:r>
                      <w:rPr>
                        <w:color w:val="000000"/>
                      </w:rPr>
                      <w:fldChar w:fldCharType="end"/>
                    </w:r>
                  </w:p>
                </w:txbxContent>
              </v:textbox>
              <w10:wrap type="none"/>
            </v:rect>
          </w:pict>
        </mc:Fallback>
      </mc:AlternateContent>
      <mc:AlternateContent>
        <mc:Choice Requires="wps">
          <w:drawing>
            <wp:anchor behindDoc="0" distT="0" distB="0" distL="114300" distR="114300" simplePos="0" locked="0" layoutInCell="0" allowOverlap="1" relativeHeight="59">
              <wp:simplePos x="0" y="0"/>
              <wp:positionH relativeFrom="page">
                <wp:posOffset>7020560</wp:posOffset>
              </wp:positionH>
              <wp:positionV relativeFrom="paragraph">
                <wp:posOffset>635</wp:posOffset>
              </wp:positionV>
              <wp:extent cx="127635" cy="146685"/>
              <wp:effectExtent l="635" t="635" r="0" b="0"/>
              <wp:wrapSquare wrapText="bothSides"/>
              <wp:docPr id="10" name="Text Box 2"/>
              <a:graphic xmlns:a="http://schemas.openxmlformats.org/drawingml/2006/main">
                <a:graphicData uri="http://schemas.microsoft.com/office/word/2010/wordprocessingShape">
                  <wps:wsp>
                    <wps:cNvSpPr/>
                    <wps:spPr>
                      <a:xfrm>
                        <a:off x="0" y="0"/>
                        <a:ext cx="127800" cy="146520"/>
                      </a:xfrm>
                      <a:prstGeom prst="rect">
                        <a:avLst/>
                      </a:prstGeom>
                      <a:noFill/>
                      <a:ln w="0">
                        <a:noFill/>
                      </a:ln>
                    </wps:spPr>
                    <wps:style>
                      <a:lnRef idx="0"/>
                      <a:fillRef idx="0"/>
                      <a:effectRef idx="0"/>
                      <a:fontRef idx="minor"/>
                    </wps:style>
                    <wps:bodyPr/>
                  </wps:wsp>
                </a:graphicData>
              </a:graphic>
            </wp:anchor>
          </w:drawing>
        </mc:Choice>
        <mc:Fallback>
          <w:pict>
            <v:rect id="shape_0" ID="Text Box 2" path="m0,0l-2147483645,0l-2147483645,-2147483646l0,-2147483646xe" stroked="f" o:allowincell="f" style="position:absolute;margin-left:552.8pt;margin-top:0.05pt;width:10pt;height:11.5pt;mso-wrap-style:none;v-text-anchor:middle;mso-position-horizontal-relative:page">
              <v:fill o:detectmouseclick="t" on="false"/>
              <v:stroke color="#3465a4" joinstyle="round" endcap="flat"/>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635" distR="0" simplePos="0" locked="0" layoutInCell="0" allowOverlap="1" relativeHeight="3">
              <wp:simplePos x="0" y="0"/>
              <wp:positionH relativeFrom="page">
                <wp:posOffset>7020560</wp:posOffset>
              </wp:positionH>
              <wp:positionV relativeFrom="paragraph">
                <wp:posOffset>635</wp:posOffset>
              </wp:positionV>
              <wp:extent cx="277495" cy="248920"/>
              <wp:effectExtent l="635" t="0" r="0" b="0"/>
              <wp:wrapNone/>
              <wp:docPr id="11" name="Text Box 3"/>
              <a:graphic xmlns:a="http://schemas.openxmlformats.org/drawingml/2006/main">
                <a:graphicData uri="http://schemas.microsoft.com/office/word/2010/wordprocessingShape">
                  <wps:wsp>
                    <wps:cNvSpPr/>
                    <wps:spPr>
                      <a:xfrm>
                        <a:off x="0" y="0"/>
                        <a:ext cx="277560" cy="248760"/>
                      </a:xfrm>
                      <a:prstGeom prst="rect">
                        <a:avLst/>
                      </a:prstGeom>
                      <a:noFill/>
                      <a:ln w="0">
                        <a:noFill/>
                      </a:ln>
                    </wps:spPr>
                    <wps:style>
                      <a:lnRef idx="0"/>
                      <a:fillRef idx="0"/>
                      <a:effectRef idx="0"/>
                      <a:fontRef idx="minor"/>
                    </wps:style>
                    <wps:txbx>
                      <w:txbxContent>
                        <w:p>
                          <w:pPr>
                            <w:pStyle w:val="Footer"/>
                            <w:rPr/>
                          </w:pPr>
                          <w:r>
                            <w:rPr>
                              <w:color w:val="000000"/>
                            </w:rPr>
                            <w:fldChar w:fldCharType="begin"/>
                          </w:r>
                          <w:r>
                            <w:rPr>
                              <w:color w:val="000000"/>
                            </w:rPr>
                            <w:instrText xml:space="preserve"> PAGE </w:instrText>
                          </w:r>
                          <w:r>
                            <w:rPr>
                              <w:color w:val="000000"/>
                            </w:rPr>
                            <w:fldChar w:fldCharType="separate"/>
                          </w:r>
                          <w:r>
                            <w:rPr>
                              <w:color w:val="000000"/>
                            </w:rPr>
                            <w:t>19</w:t>
                          </w:r>
                          <w:r>
                            <w:rPr>
                              <w:color w:val="000000"/>
                            </w:rPr>
                            <w:fldChar w:fldCharType="end"/>
                          </w:r>
                        </w:p>
                      </w:txbxContent>
                    </wps:txbx>
                    <wps:bodyPr lIns="24120" rIns="24120" tIns="24120" bIns="24120" anchor="t" upright="1">
                      <a:noAutofit/>
                    </wps:bodyPr>
                  </wps:wsp>
                </a:graphicData>
              </a:graphic>
            </wp:anchor>
          </w:drawing>
        </mc:Choice>
        <mc:Fallback>
          <w:pict>
            <v:rect id="shape_0" ID="Text Box 3" path="m0,0l-2147483645,0l-2147483645,-2147483646l0,-2147483646xe" stroked="f" o:allowincell="f" style="position:absolute;margin-left:552.8pt;margin-top:0.05pt;width:21.8pt;height:19.55pt;mso-wrap-style:square;v-text-anchor:top;mso-position-horizontal-relative:page">
              <v:fill o:detectmouseclick="t" on="false"/>
              <v:stroke color="#3465a4" joinstyle="round" endcap="flat"/>
              <v:textbox>
                <w:txbxContent>
                  <w:p>
                    <w:pPr>
                      <w:pStyle w:val="Footer"/>
                      <w:rPr/>
                    </w:pPr>
                    <w:r>
                      <w:rPr>
                        <w:color w:val="000000"/>
                      </w:rPr>
                      <w:fldChar w:fldCharType="begin"/>
                    </w:r>
                    <w:r>
                      <w:rPr>
                        <w:color w:val="000000"/>
                      </w:rPr>
                      <w:instrText xml:space="preserve"> PAGE </w:instrText>
                    </w:r>
                    <w:r>
                      <w:rPr>
                        <w:color w:val="000000"/>
                      </w:rPr>
                      <w:fldChar w:fldCharType="separate"/>
                    </w:r>
                    <w:r>
                      <w:rPr>
                        <w:color w:val="000000"/>
                      </w:rPr>
                      <w:t>19</w:t>
                    </w:r>
                    <w:r>
                      <w:rPr>
                        <w:color w:val="000000"/>
                      </w:rPr>
                      <w:fldChar w:fldCharType="end"/>
                    </w:r>
                  </w:p>
                </w:txbxContent>
              </v:textbox>
              <w10:wrap type="none"/>
            </v:rect>
          </w:pict>
        </mc:Fallback>
      </mc:AlternateContent>
      <mc:AlternateContent>
        <mc:Choice Requires="wps">
          <w:drawing>
            <wp:anchor behindDoc="0" distT="0" distB="0" distL="114300" distR="114300" simplePos="0" locked="0" layoutInCell="0" allowOverlap="1" relativeHeight="59">
              <wp:simplePos x="0" y="0"/>
              <wp:positionH relativeFrom="page">
                <wp:posOffset>7020560</wp:posOffset>
              </wp:positionH>
              <wp:positionV relativeFrom="paragraph">
                <wp:posOffset>635</wp:posOffset>
              </wp:positionV>
              <wp:extent cx="127635" cy="146685"/>
              <wp:effectExtent l="635" t="635" r="0" b="0"/>
              <wp:wrapSquare wrapText="bothSides"/>
              <wp:docPr id="13" name="Text Box 2"/>
              <a:graphic xmlns:a="http://schemas.openxmlformats.org/drawingml/2006/main">
                <a:graphicData uri="http://schemas.microsoft.com/office/word/2010/wordprocessingShape">
                  <wps:wsp>
                    <wps:cNvSpPr/>
                    <wps:spPr>
                      <a:xfrm>
                        <a:off x="0" y="0"/>
                        <a:ext cx="127800" cy="146520"/>
                      </a:xfrm>
                      <a:prstGeom prst="rect">
                        <a:avLst/>
                      </a:prstGeom>
                      <a:noFill/>
                      <a:ln w="0">
                        <a:noFill/>
                      </a:ln>
                    </wps:spPr>
                    <wps:style>
                      <a:lnRef idx="0"/>
                      <a:fillRef idx="0"/>
                      <a:effectRef idx="0"/>
                      <a:fontRef idx="minor"/>
                    </wps:style>
                    <wps:bodyPr/>
                  </wps:wsp>
                </a:graphicData>
              </a:graphic>
            </wp:anchor>
          </w:drawing>
        </mc:Choice>
        <mc:Fallback>
          <w:pict>
            <v:rect id="shape_0" ID="Text Box 2" path="m0,0l-2147483645,0l-2147483645,-2147483646l0,-2147483646xe" stroked="f" o:allowincell="f" style="position:absolute;margin-left:552.8pt;margin-top:0.05pt;width:10pt;height:11.5pt;mso-wrap-style:none;v-text-anchor:middle;mso-position-horizontal-relative:page">
              <v:fill o:detectmouseclick="t" on="false"/>
              <v:stroke color="#3465a4" joinstyle="round" endcap="flat"/>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8"/>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pPr>
        <w:pStyle w:val="FootnoteText"/>
        <w:rPr/>
      </w:pPr>
      <w:r>
        <w:rPr>
          <w:rStyle w:val="Style8"/>
        </w:rPr>
        <w:footnoteRef/>
      </w:r>
      <w:r>
        <w:rPr/>
        <w:t xml:space="preserve"> </w:t>
      </w:r>
      <w:r>
        <w:rPr/>
        <w:t>Соглашению и т.п.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3">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b w:val="false"/>
        <w:szCs w:val="24"/>
        <w:bCs w:val="false"/>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val="false"/>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sz w:val="24"/>
        <w:b w:val="false"/>
        <w:szCs w:val="24"/>
        <w:bCs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2"/>
      <w:numFmt w:val="decimal"/>
      <w:lvlText w:val="%1."/>
      <w:lvlJc w:val="left"/>
      <w:pPr>
        <w:tabs>
          <w:tab w:val="num" w:pos="360"/>
        </w:tabs>
        <w:ind w:left="360" w:hanging="360"/>
      </w:pPr>
      <w:rPr>
        <w:sz w:val="24"/>
        <w:b/>
        <w:szCs w:val="24"/>
        <w:bCs w:val="false"/>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sz w:val="24"/>
        <w:b w:val="false"/>
        <w:szCs w:val="24"/>
        <w:bCs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isplayBackgroundShape/>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tabs>
        <w:tab w:val="clear" w:pos="720"/>
        <w:tab w:val="left" w:pos="0" w:leader="none"/>
      </w:tabs>
      <w:jc w:val="center"/>
      <w:outlineLvl w:val="2"/>
    </w:pPr>
    <w:rPr>
      <w:b/>
    </w:rPr>
  </w:style>
  <w:style w:type="paragraph" w:styleId="Heading4">
    <w:name w:val="Heading 4"/>
    <w:basedOn w:val="Normal"/>
    <w:next w:val="Normal"/>
    <w:qFormat/>
    <w:pPr>
      <w:keepNext w:val="true"/>
      <w:numPr>
        <w:ilvl w:val="0"/>
        <w:numId w:val="2"/>
      </w:numPr>
      <w:ind w:hanging="0" w:left="3119"/>
      <w:outlineLvl w:val="3"/>
    </w:pPr>
    <w:rPr>
      <w:b/>
    </w:rPr>
  </w:style>
  <w:style w:type="paragraph" w:styleId="Heading5">
    <w:name w:val="Heading 5"/>
    <w:basedOn w:val="Normal"/>
    <w:next w:val="Normal"/>
    <w:qFormat/>
    <w:pPr>
      <w:keepNext w:val="true"/>
      <w:numPr>
        <w:ilvl w:val="0"/>
        <w:numId w:val="3"/>
      </w:numPr>
      <w:jc w:val="center"/>
      <w:outlineLvl w:val="4"/>
    </w:pPr>
    <w:rPr>
      <w:b/>
    </w:rPr>
  </w:style>
  <w:style w:type="paragraph" w:styleId="Heading6">
    <w:name w:val="Heading 6"/>
    <w:basedOn w:val="Normal"/>
    <w:next w:val="Normal"/>
    <w:qFormat/>
    <w:pPr>
      <w:keepNext w:val="true"/>
      <w:numPr>
        <w:ilvl w:val="5"/>
        <w:numId w:val="1"/>
      </w:numPr>
      <w:jc w:val="center"/>
      <w:outlineLvl w:val="5"/>
    </w:pPr>
    <w:rPr>
      <w:sz w:val="28"/>
    </w:rPr>
  </w:style>
  <w:style w:type="paragraph" w:styleId="Heading7">
    <w:name w:val="Heading 7"/>
    <w:basedOn w:val="Normal"/>
    <w:next w:val="Normal"/>
    <w:qFormat/>
    <w:pPr>
      <w:keepNext w:val="true"/>
      <w:numPr>
        <w:ilvl w:val="6"/>
        <w:numId w:val="1"/>
      </w:numPr>
      <w:jc w:val="center"/>
      <w:outlineLvl w:val="6"/>
    </w:pPr>
    <w:rPr>
      <w:bCs/>
      <w:sz w:val="24"/>
    </w:rPr>
  </w:style>
  <w:style w:type="paragraph" w:styleId="Heading8">
    <w:name w:val="Heading 8"/>
    <w:basedOn w:val="Normal"/>
    <w:next w:val="Normal"/>
    <w:qFormat/>
    <w:pPr>
      <w:keepNext w:val="true"/>
      <w:numPr>
        <w:ilvl w:val="7"/>
        <w:numId w:val="1"/>
      </w:numPr>
      <w:jc w:val="center"/>
      <w:outlineLvl w:val="7"/>
    </w:pPr>
    <w:rPr>
      <w:b/>
      <w:bCs/>
      <w:sz w:val="24"/>
    </w:rPr>
  </w:style>
  <w:style w:type="character" w:styleId="WW8Num4z1" w:default="1" w:customStyle="1">
    <w:name w:val="WW8Num4z1"/>
    <w:qFormat/>
    <w:rPr>
      <w:b w:val="false"/>
      <w:bCs w:val="false"/>
      <w:sz w:val="24"/>
      <w:szCs w:val="24"/>
    </w:rPr>
  </w:style>
  <w:style w:type="character" w:styleId="WW8Num5z0" w:default="1" w:customStyle="1">
    <w:name w:val="WW8Num5z0"/>
    <w:qFormat/>
    <w:rPr>
      <w:rFonts w:ascii="Symbol" w:hAnsi="Symbol" w:cs="Symbol"/>
      <w:sz w:val="24"/>
      <w:szCs w:val="24"/>
    </w:rPr>
  </w:style>
  <w:style w:type="character" w:styleId="WW8Num5z1" w:default="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5z3" w:customStyle="1">
    <w:name w:val="WW8Num5z3"/>
    <w:qFormat/>
    <w:rPr>
      <w:rFonts w:ascii="Symbol" w:hAnsi="Symbol" w:cs="Symbol"/>
    </w:rPr>
  </w:style>
  <w:style w:type="character" w:styleId="WW8Num6z0" w:customStyle="1">
    <w:name w:val="WW8Num6z0"/>
    <w:qFormat/>
    <w:rPr>
      <w:b/>
      <w:bCs w:val="false"/>
      <w:sz w:val="24"/>
      <w:szCs w:val="24"/>
    </w:rPr>
  </w:style>
  <w:style w:type="character" w:styleId="WW8Num6z1" w:customStyle="1">
    <w:name w:val="WW8Num6z1"/>
    <w:qFormat/>
    <w:rPr>
      <w:b w:val="false"/>
      <w:bCs w:val="false"/>
      <w:sz w:val="24"/>
      <w:szCs w:val="24"/>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0" w:customStyle="1">
    <w:name w:val="WW8Num8z0"/>
    <w:qFormat/>
    <w:rPr>
      <w:rFonts w:ascii="Symbol" w:hAnsi="Symbol" w:cs="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9z0" w:customStyle="1">
    <w:name w:val="WW8Num9z0"/>
    <w:qFormat/>
    <w:rPr>
      <w:rFonts w:ascii="Tahoma" w:hAnsi="Tahoma" w:cs="Tahoma"/>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rFonts w:ascii="Symbol" w:hAnsi="Symbol" w:cs="Symbol"/>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cs="Wingdings"/>
    </w:rPr>
  </w:style>
  <w:style w:type="character" w:styleId="WW8Num11z0" w:customStyle="1">
    <w:name w:val="WW8Num11z0"/>
    <w:qFormat/>
    <w:rPr>
      <w:rFonts w:ascii="Symbol" w:hAnsi="Symbol" w:cs="Symbol"/>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cs="Wingdings"/>
    </w:rPr>
  </w:style>
  <w:style w:type="character" w:styleId="WW8Num12z0" w:customStyle="1">
    <w:name w:val="WW8Num12z0"/>
    <w:qFormat/>
    <w:rPr>
      <w:rFonts w:ascii="Symbol" w:hAnsi="Symbol" w:cs="Symbol"/>
    </w:rPr>
  </w:style>
  <w:style w:type="character" w:styleId="WW8Num12z1" w:customStyle="1">
    <w:name w:val="WW8Num12z1"/>
    <w:qFormat/>
    <w:rPr>
      <w:rFonts w:ascii="Courier New" w:hAnsi="Courier New" w:cs="Courier New"/>
    </w:rPr>
  </w:style>
  <w:style w:type="character" w:styleId="WW8Num12z2" w:customStyle="1">
    <w:name w:val="WW8Num12z2"/>
    <w:qFormat/>
    <w:rPr>
      <w:rFonts w:ascii="Wingdings" w:hAnsi="Wingdings" w:cs="Wingdings"/>
    </w:rPr>
  </w:style>
  <w:style w:type="character" w:styleId="WW8Num13z0" w:customStyle="1">
    <w:name w:val="WW8Num13z0"/>
    <w:qFormat/>
    <w:rPr>
      <w:rFonts w:ascii="Times New Roman" w:hAnsi="Times New Roman" w:cs="Times New Roman"/>
      <w:color w:val="000000"/>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5z0" w:customStyle="1">
    <w:name w:val="WW8Num15z0"/>
    <w:qFormat/>
    <w:rPr>
      <w:sz w:val="24"/>
      <w:szCs w:val="24"/>
    </w:rPr>
  </w:style>
  <w:style w:type="character" w:styleId="WW8Num16z0" w:customStyle="1">
    <w:name w:val="WW8Num16z0"/>
    <w:qFormat/>
    <w:rPr>
      <w:b/>
      <w:bCs w:val="false"/>
      <w:sz w:val="24"/>
      <w:szCs w:val="24"/>
    </w:rPr>
  </w:style>
  <w:style w:type="character" w:styleId="WW8Num16z1" w:customStyle="1">
    <w:name w:val="WW8Num16z1"/>
    <w:qFormat/>
    <w:rPr>
      <w:b w:val="false"/>
      <w:bCs w:val="false"/>
      <w:sz w:val="24"/>
      <w:szCs w:val="24"/>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b w:val="false"/>
    </w:rPr>
  </w:style>
  <w:style w:type="character" w:styleId="WW8Num19z2" w:customStyle="1">
    <w:name w:val="WW8Num19z2"/>
    <w:qFormat/>
    <w:rPr>
      <w:b w:val="false"/>
    </w:rPr>
  </w:style>
  <w:style w:type="character" w:styleId="WW8Num22z0" w:customStyle="1">
    <w:name w:val="WW8Num22z0"/>
    <w:qFormat/>
    <w:rPr>
      <w:rFonts w:ascii="Symbol" w:hAnsi="Symbol" w:cs="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WW8Num23z0" w:customStyle="1">
    <w:name w:val="WW8Num23z0"/>
    <w:qFormat/>
    <w:rPr>
      <w:rFonts w:ascii="Symbol" w:hAnsi="Symbol" w:cs="Symbol"/>
    </w:rPr>
  </w:style>
  <w:style w:type="character" w:styleId="WW8Num23z1" w:customStyle="1">
    <w:name w:val="WW8Num23z1"/>
    <w:qFormat/>
    <w:rPr>
      <w:rFonts w:ascii="Courier New" w:hAnsi="Courier New" w:cs="Courier New"/>
    </w:rPr>
  </w:style>
  <w:style w:type="character" w:styleId="WW8Num23z2" w:customStyle="1">
    <w:name w:val="WW8Num23z2"/>
    <w:qFormat/>
    <w:rPr>
      <w:rFonts w:ascii="Wingdings" w:hAnsi="Wingdings" w:cs="Wingdings"/>
    </w:rPr>
  </w:style>
  <w:style w:type="character" w:styleId="WW8Num24z0" w:customStyle="1">
    <w:name w:val="WW8Num24z0"/>
    <w:qFormat/>
    <w:rPr>
      <w:rFonts w:ascii="Symbol" w:hAnsi="Symbol" w:cs="Symbol"/>
      <w:b/>
      <w:bCs w:val="false"/>
      <w:sz w:val="24"/>
      <w:szCs w:val="24"/>
    </w:rPr>
  </w:style>
  <w:style w:type="character" w:styleId="WW8Num24z1" w:customStyle="1">
    <w:name w:val="WW8Num24z1"/>
    <w:qFormat/>
    <w:rPr>
      <w:sz w:val="24"/>
      <w:szCs w:val="24"/>
    </w:rPr>
  </w:style>
  <w:style w:type="character" w:styleId="WW8Num25z0" w:customStyle="1">
    <w:name w:val="WW8Num25z0"/>
    <w:qFormat/>
    <w:rPr>
      <w:rFonts w:ascii="Times New Roman" w:hAnsi="Times New Roman" w:cs="Times New Roman"/>
      <w:color w:val="000000"/>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3z1" w:customStyle="1">
    <w:name w:val="WW8Num3z1"/>
    <w:qFormat/>
    <w:rPr>
      <w:sz w:val="24"/>
      <w:szCs w:val="24"/>
    </w:rPr>
  </w:style>
  <w:style w:type="character" w:styleId="WW8Num4z0" w:customStyle="1">
    <w:name w:val="WW8Num4z0"/>
    <w:qFormat/>
    <w:rPr>
      <w:rFonts w:ascii="Symbol" w:hAnsi="Symbol" w:cs="Symbol"/>
      <w:sz w:val="24"/>
      <w:szCs w:val="24"/>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6z2" w:customStyle="1">
    <w:name w:val="WW8Num6z2"/>
    <w:qFormat/>
    <w:rPr>
      <w:rFonts w:ascii="Wingdings" w:hAnsi="Wingdings" w:cs="Wingdings"/>
    </w:rPr>
  </w:style>
  <w:style w:type="character" w:styleId="WW8Num8z3" w:customStyle="1">
    <w:name w:val="WW8Num8z3"/>
    <w:qFormat/>
    <w:rPr>
      <w:rFonts w:ascii="Symbol" w:hAnsi="Symbol" w:cs="Symbol"/>
    </w:rPr>
  </w:style>
  <w:style w:type="character" w:styleId="WW8Num12z3" w:customStyle="1">
    <w:name w:val="WW8Num12z3"/>
    <w:qFormat/>
    <w:rPr>
      <w:rFonts w:ascii="Symbol" w:hAnsi="Symbol" w:cs="Symbol"/>
    </w:rPr>
  </w:style>
  <w:style w:type="character" w:styleId="WW8Num14z0" w:customStyle="1">
    <w:name w:val="WW8Num14z0"/>
    <w:qFormat/>
    <w:rPr>
      <w:sz w:val="24"/>
      <w:szCs w:val="24"/>
    </w:rPr>
  </w:style>
  <w:style w:type="character" w:styleId="WW8Num15z1" w:customStyle="1">
    <w:name w:val="WW8Num15z1"/>
    <w:qFormat/>
    <w:rPr>
      <w:b w:val="false"/>
      <w:bCs w:val="false"/>
      <w:sz w:val="24"/>
      <w:szCs w:val="24"/>
    </w:rPr>
  </w:style>
  <w:style w:type="character" w:styleId="WW8Num16z2" w:customStyle="1">
    <w:name w:val="WW8Num16z2"/>
    <w:qFormat/>
    <w:rPr>
      <w:rFonts w:ascii="Wingdings" w:hAnsi="Wingdings" w:cs="Wingdings"/>
    </w:rPr>
  </w:style>
  <w:style w:type="character" w:styleId="DefaultParagraphFont" w:customStyle="1">
    <w:name w:val="Default Paragraph Font"/>
    <w:qFormat/>
    <w:rPr/>
  </w:style>
  <w:style w:type="character" w:styleId="2" w:customStyle="1">
    <w:name w:val="Основной текст с отступом 2 Знак"/>
    <w:qFormat/>
    <w:rPr>
      <w:sz w:val="24"/>
    </w:rPr>
  </w:style>
  <w:style w:type="character" w:styleId="Style1" w:customStyle="1">
    <w:name w:val="Текст выноски Знак"/>
    <w:qFormat/>
    <w:rPr>
      <w:rFonts w:ascii="Tahoma" w:hAnsi="Tahoma" w:cs="Tahoma"/>
      <w:sz w:val="16"/>
      <w:szCs w:val="16"/>
    </w:rPr>
  </w:style>
  <w:style w:type="character" w:styleId="Style2" w:customStyle="1">
    <w:name w:val="Основной текст Знак"/>
    <w:qFormat/>
    <w:rPr>
      <w:sz w:val="22"/>
    </w:rPr>
  </w:style>
  <w:style w:type="character" w:styleId="3" w:customStyle="1">
    <w:name w:val="Основной текст 3 Знак"/>
    <w:qFormat/>
    <w:rPr>
      <w:sz w:val="28"/>
    </w:rPr>
  </w:style>
  <w:style w:type="character" w:styleId="Annotationreference" w:customStyle="1">
    <w:name w:val="annotation reference"/>
    <w:qFormat/>
    <w:rPr>
      <w:sz w:val="16"/>
      <w:szCs w:val="16"/>
    </w:rPr>
  </w:style>
  <w:style w:type="character" w:styleId="Style3" w:customStyle="1">
    <w:name w:val="Текст примечания Знак"/>
    <w:basedOn w:val="DefaultParagraphFont"/>
    <w:qFormat/>
    <w:rPr/>
  </w:style>
  <w:style w:type="character" w:styleId="Style4" w:customStyle="1">
    <w:name w:val="Тема примечания Знак"/>
    <w:qFormat/>
    <w:rPr>
      <w:b/>
      <w:bCs/>
    </w:rPr>
  </w:style>
  <w:style w:type="character" w:styleId="31" w:customStyle="1">
    <w:name w:val="Заголовок 3 Знак"/>
    <w:qFormat/>
    <w:rPr>
      <w:b/>
    </w:rPr>
  </w:style>
  <w:style w:type="character" w:styleId="Style5" w:customStyle="1">
    <w:name w:val="Основной текст с отступом Знак"/>
    <w:qFormat/>
    <w:rPr>
      <w:sz w:val="22"/>
      <w:shd w:fill="FFFFFF" w:val="clear"/>
    </w:rPr>
  </w:style>
  <w:style w:type="character" w:styleId="Style6" w:customStyle="1">
    <w:name w:val="комментарий"/>
    <w:qFormat/>
    <w:rPr>
      <w:rFonts w:cs="Times New Roman"/>
      <w:b/>
      <w:bCs/>
      <w:i/>
      <w:iCs/>
      <w:shd w:fill="FFFF99" w:val="clear"/>
    </w:rPr>
  </w:style>
  <w:style w:type="character" w:styleId="Style7" w:customStyle="1">
    <w:name w:val="Текст сноски Знак"/>
    <w:basedOn w:val="DefaultParagraphFont"/>
    <w:qFormat/>
    <w:rPr/>
  </w:style>
  <w:style w:type="character" w:styleId="Style8" w:customStyle="1">
    <w:name w:val="Символ сноски"/>
    <w:qFormat/>
    <w:rPr>
      <w:vertAlign w:val="superscript"/>
    </w:rPr>
  </w:style>
  <w:style w:type="character" w:styleId="1" w:customStyle="1">
    <w:name w:val="Знак сноски1"/>
    <w:qFormat/>
    <w:rPr>
      <w:vertAlign w:val="superscript"/>
    </w:rPr>
  </w:style>
  <w:style w:type="character" w:styleId="FootnoteCharacters" w:customStyle="1">
    <w:name w:val="Footnote Characters"/>
    <w:qFormat/>
    <w:rPr>
      <w:vertAlign w:val="superscript"/>
    </w:rPr>
  </w:style>
  <w:style w:type="character" w:styleId="Style9" w:customStyle="1">
    <w:name w:val="Схема документа Знак"/>
    <w:qFormat/>
    <w:rPr>
      <w:rFonts w:ascii="Tahoma" w:hAnsi="Tahoma" w:cs="Tahoma"/>
      <w:shd w:fill="000080" w:val="clear"/>
    </w:rPr>
  </w:style>
  <w:style w:type="character" w:styleId="Style10" w:customStyle="1">
    <w:name w:val="Верхний колонтитул Знак"/>
    <w:basedOn w:val="DefaultParagraphFont"/>
    <w:qFormat/>
    <w:rPr/>
  </w:style>
  <w:style w:type="character" w:styleId="11" w:customStyle="1">
    <w:name w:val="Гиперссылка1"/>
    <w:qFormat/>
    <w:rPr>
      <w:color w:val="0000FF"/>
      <w:u w:val="single"/>
    </w:rPr>
  </w:style>
  <w:style w:type="character" w:styleId="Style11" w:customStyle="1">
    <w:name w:val="Абзац списка Знак"/>
    <w:qFormat/>
    <w:rPr/>
  </w:style>
  <w:style w:type="character" w:styleId="Style12" w:customStyle="1">
    <w:name w:val="Символ концевой сноски"/>
    <w:qFormat/>
    <w:rPr>
      <w:vertAlign w:val="superscript"/>
    </w:rPr>
  </w:style>
  <w:style w:type="character" w:styleId="12" w:customStyle="1">
    <w:name w:val="Знак концевой сноски1"/>
    <w:qFormat/>
    <w:rPr>
      <w:vertAlign w:val="superscript"/>
    </w:rPr>
  </w:style>
  <w:style w:type="character" w:styleId="WW8Num19z0" w:customStyle="1">
    <w:name w:val="WW8Num19z0"/>
    <w:qFormat/>
    <w:rPr/>
  </w:style>
  <w:style w:type="character" w:styleId="WW8Num19z1" w:customStyle="1">
    <w:name w:val="WW8Num19z1"/>
    <w:qFormat/>
    <w:rPr>
      <w:sz w:val="24"/>
      <w:szCs w:val="24"/>
    </w:rPr>
  </w:style>
  <w:style w:type="character" w:styleId="Style13" w:customStyle="1">
    <w:name w:val="Символ нумерации"/>
    <w:qFormat/>
    <w:rPr/>
  </w:style>
  <w:style w:type="character" w:styleId="Hyperlink">
    <w:name w:val="Hyperlink"/>
    <w:rPr>
      <w:color w:val="000080"/>
      <w:u w:val="single"/>
    </w:rPr>
  </w:style>
  <w:style w:type="character" w:styleId="FollowedHyperlink">
    <w:name w:val="FollowedHyperlink"/>
    <w:rPr>
      <w:color w:val="800080"/>
      <w:u w:val="single"/>
    </w:rPr>
  </w:style>
  <w:style w:type="character" w:styleId="Style14" w:customStyle="1">
    <w:name w:val="Маркеры"/>
    <w:qFormat/>
    <w:rPr>
      <w:rFonts w:ascii="OpenSymbol" w:hAnsi="OpenSymbol" w:eastAsia="OpenSymbol" w:cs="OpenSymbol"/>
    </w:rPr>
  </w:style>
  <w:style w:type="character" w:styleId="FootnoteReference6" w:customStyle="1">
    <w:name w:val="Footnote Reference6"/>
    <w:qFormat/>
    <w:rPr>
      <w:vertAlign w:val="superscript"/>
    </w:rPr>
  </w:style>
  <w:style w:type="character" w:styleId="FootnoteReference1" w:customStyle="1">
    <w:name w:val="Footnote Reference1"/>
    <w:qFormat/>
    <w:rPr>
      <w:vertAlign w:val="superscript"/>
    </w:rPr>
  </w:style>
  <w:style w:type="character" w:styleId="EndnoteReference1" w:customStyle="1">
    <w:name w:val="Endnote Reference1"/>
    <w:qFormat/>
    <w:rPr>
      <w:vertAlign w:val="superscript"/>
    </w:rPr>
  </w:style>
  <w:style w:type="character" w:styleId="FootnoteReference2" w:customStyle="1">
    <w:name w:val="Footnote Reference2"/>
    <w:qFormat/>
    <w:rPr>
      <w:vertAlign w:val="superscript"/>
    </w:rPr>
  </w:style>
  <w:style w:type="character" w:styleId="EndnoteReference2" w:customStyle="1">
    <w:name w:val="Endnote Reference2"/>
    <w:qFormat/>
    <w:rPr>
      <w:vertAlign w:val="superscript"/>
    </w:rPr>
  </w:style>
  <w:style w:type="character" w:styleId="FootnoteReference3" w:customStyle="1">
    <w:name w:val="Footnote Reference3"/>
    <w:qFormat/>
    <w:rPr>
      <w:vertAlign w:val="superscript"/>
    </w:rPr>
  </w:style>
  <w:style w:type="character" w:styleId="EndnoteReference3" w:customStyle="1">
    <w:name w:val="Endnote Reference3"/>
    <w:qFormat/>
    <w:rPr>
      <w:vertAlign w:val="superscript"/>
    </w:rPr>
  </w:style>
  <w:style w:type="character" w:styleId="FootnoteReference4" w:customStyle="1">
    <w:name w:val="Footnote Reference4"/>
    <w:qFormat/>
    <w:rPr>
      <w:vertAlign w:val="superscript"/>
    </w:rPr>
  </w:style>
  <w:style w:type="character" w:styleId="EndnoteReference4" w:customStyle="1">
    <w:name w:val="Endnote Reference4"/>
    <w:qFormat/>
    <w:rPr>
      <w:vertAlign w:val="superscript"/>
    </w:rPr>
  </w:style>
  <w:style w:type="character" w:styleId="21" w:customStyle="1">
    <w:name w:val="Знак сноски2"/>
    <w:qFormat/>
    <w:rPr>
      <w:vertAlign w:val="superscript"/>
    </w:rPr>
  </w:style>
  <w:style w:type="character" w:styleId="22" w:customStyle="1">
    <w:name w:val="Знак концевой сноски2"/>
    <w:qFormat/>
    <w:rPr>
      <w:vertAlign w:val="superscript"/>
    </w:rPr>
  </w:style>
  <w:style w:type="character" w:styleId="FootnoteReference5" w:customStyle="1">
    <w:name w:val="Footnote Reference5"/>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EndnoteReference6" w:customStyle="1">
    <w:name w:val="Endnote Reference6"/>
    <w:qFormat/>
    <w:rPr>
      <w:vertAlign w:val="superscript"/>
    </w:rPr>
  </w:style>
  <w:style w:type="character" w:styleId="FootnoteReference8" w:customStyle="1">
    <w:name w:val="Footnote Reference8"/>
    <w:qFormat/>
    <w:rPr>
      <w:vertAlign w:val="superscript"/>
    </w:rPr>
  </w:style>
  <w:style w:type="character" w:styleId="EndnoteReference7" w:customStyle="1">
    <w:name w:val="Endnote Reference7"/>
    <w:qFormat/>
    <w:rPr>
      <w:vertAlign w:val="superscript"/>
    </w:rPr>
  </w:style>
  <w:style w:type="character" w:styleId="FootnoteReference9" w:customStyle="1">
    <w:name w:val="Footnote Reference9"/>
    <w:qFormat/>
    <w:rPr>
      <w:vertAlign w:val="superscript"/>
    </w:rPr>
  </w:style>
  <w:style w:type="character" w:styleId="EndnoteReference8" w:customStyle="1">
    <w:name w:val="Endnote Reference8"/>
    <w:qFormat/>
    <w:rPr>
      <w:vertAlign w:val="superscript"/>
    </w:rPr>
  </w:style>
  <w:style w:type="character" w:styleId="FootnoteReference10" w:customStyle="1">
    <w:name w:val="Footnote Reference10"/>
    <w:qFormat/>
    <w:rPr>
      <w:vertAlign w:val="superscript"/>
    </w:rPr>
  </w:style>
  <w:style w:type="character" w:styleId="EndnoteReference9" w:customStyle="1">
    <w:name w:val="Endnote Reference9"/>
    <w:qFormat/>
    <w:rPr>
      <w:vertAlign w:val="superscript"/>
    </w:rPr>
  </w:style>
  <w:style w:type="character" w:styleId="FootnoteReference11" w:customStyle="1">
    <w:name w:val="Footnote Reference11"/>
    <w:qFormat/>
    <w:rPr>
      <w:vertAlign w:val="superscript"/>
    </w:rPr>
  </w:style>
  <w:style w:type="character" w:styleId="EndnoteReference10" w:customStyle="1">
    <w:name w:val="Endnote Reference10"/>
    <w:qFormat/>
    <w:rPr>
      <w:vertAlign w:val="superscript"/>
    </w:rPr>
  </w:style>
  <w:style w:type="character" w:styleId="Ins" w:customStyle="1">
    <w:name w:val="ins"/>
    <w:qFormat/>
    <w:rPr/>
  </w:style>
  <w:style w:type="character" w:styleId="Del" w:customStyle="1">
    <w:name w:val="del"/>
    <w:qFormat/>
    <w:rPr/>
  </w:style>
  <w:style w:type="character" w:styleId="FootnoteReference12" w:customStyle="1">
    <w:name w:val="Footnote Reference12"/>
    <w:qFormat/>
    <w:rPr>
      <w:vertAlign w:val="superscript"/>
    </w:rPr>
  </w:style>
  <w:style w:type="character" w:styleId="EndnoteReference11" w:customStyle="1">
    <w:name w:val="Endnote Reference11"/>
    <w:qFormat/>
    <w:rPr>
      <w:vertAlign w:val="superscript"/>
    </w:rPr>
  </w:style>
  <w:style w:type="character" w:styleId="32" w:customStyle="1">
    <w:name w:val="Знак сноски3"/>
    <w:qFormat/>
    <w:rPr>
      <w:vertAlign w:val="superscript"/>
    </w:rPr>
  </w:style>
  <w:style w:type="character" w:styleId="33" w:customStyle="1">
    <w:name w:val="Знак концевой сноски3"/>
    <w:qFormat/>
    <w:rPr>
      <w:vertAlign w:val="superscript"/>
    </w:rPr>
  </w:style>
  <w:style w:type="character" w:styleId="FootnoteReference13" w:customStyle="1">
    <w:name w:val="Footnote Reference13"/>
    <w:qFormat/>
    <w:rPr>
      <w:vertAlign w:val="superscript"/>
    </w:rPr>
  </w:style>
  <w:style w:type="character" w:styleId="EndnoteReference12" w:customStyle="1">
    <w:name w:val="Endnote Reference12"/>
    <w:qFormat/>
    <w:rPr>
      <w:vertAlign w:val="superscript"/>
    </w:rPr>
  </w:style>
  <w:style w:type="character" w:styleId="FootnoteReference14" w:customStyle="1">
    <w:name w:val="Footnote Reference14"/>
    <w:qFormat/>
    <w:rPr>
      <w:vertAlign w:val="superscript"/>
    </w:rPr>
  </w:style>
  <w:style w:type="character" w:styleId="EndnoteReference13" w:customStyle="1">
    <w:name w:val="Endnote Reference13"/>
    <w:qFormat/>
    <w:rPr>
      <w:vertAlign w:val="superscript"/>
    </w:rPr>
  </w:style>
  <w:style w:type="character" w:styleId="4" w:customStyle="1">
    <w:name w:val="Знак сноски4"/>
    <w:qFormat/>
    <w:rPr>
      <w:vertAlign w:val="superscript"/>
    </w:rPr>
  </w:style>
  <w:style w:type="character" w:styleId="41" w:customStyle="1">
    <w:name w:val="Знак концевой сноски4"/>
    <w:qFormat/>
    <w:rPr>
      <w:vertAlign w:val="superscript"/>
    </w:rPr>
  </w:style>
  <w:style w:type="character" w:styleId="FootnoteReference15" w:customStyle="1">
    <w:name w:val="Footnote Reference15"/>
    <w:qFormat/>
    <w:rPr>
      <w:vertAlign w:val="superscript"/>
    </w:rPr>
  </w:style>
  <w:style w:type="character" w:styleId="EndnoteReference14" w:customStyle="1">
    <w:name w:val="Endnote Reference14"/>
    <w:qFormat/>
    <w:rPr>
      <w:vertAlign w:val="superscript"/>
    </w:rPr>
  </w:style>
  <w:style w:type="character" w:styleId="FootnoteReference16" w:customStyle="1">
    <w:name w:val="Footnote Reference16"/>
    <w:qFormat/>
    <w:rPr>
      <w:vertAlign w:val="superscript"/>
    </w:rPr>
  </w:style>
  <w:style w:type="character" w:styleId="EndnoteReference15" w:customStyle="1">
    <w:name w:val="Endnote Reference15"/>
    <w:qFormat/>
    <w:rPr>
      <w:vertAlign w:val="superscript"/>
    </w:rPr>
  </w:style>
  <w:style w:type="character" w:styleId="FootnoteReference17" w:customStyle="1">
    <w:name w:val="Footnote Reference17"/>
    <w:qFormat/>
    <w:rPr>
      <w:vertAlign w:val="superscript"/>
    </w:rPr>
  </w:style>
  <w:style w:type="character" w:styleId="EndnoteReference16" w:customStyle="1">
    <w:name w:val="Endnote Reference16"/>
    <w:qFormat/>
    <w:rPr>
      <w:vertAlign w:val="superscript"/>
    </w:rPr>
  </w:style>
  <w:style w:type="character" w:styleId="FootnoteReference18" w:customStyle="1">
    <w:name w:val="Footnote Reference18"/>
    <w:qFormat/>
    <w:rPr>
      <w:vertAlign w:val="superscript"/>
    </w:rPr>
  </w:style>
  <w:style w:type="character" w:styleId="EndnoteReference17" w:customStyle="1">
    <w:name w:val="Endnote Reference17"/>
    <w:qFormat/>
    <w:rPr>
      <w:vertAlign w:val="superscript"/>
    </w:rPr>
  </w:style>
  <w:style w:type="character" w:styleId="FootnoteReference19" w:customStyle="1">
    <w:name w:val="Footnote Reference19"/>
    <w:qFormat/>
    <w:rPr>
      <w:vertAlign w:val="superscript"/>
    </w:rPr>
  </w:style>
  <w:style w:type="character" w:styleId="EndnoteReference18" w:customStyle="1">
    <w:name w:val="Endnote Reference18"/>
    <w:qFormat/>
    <w:rPr>
      <w:vertAlign w:val="superscript"/>
    </w:rPr>
  </w:style>
  <w:style w:type="character" w:styleId="FootnoteReference20" w:customStyle="1">
    <w:name w:val="Footnote Reference20"/>
    <w:qFormat/>
    <w:rPr>
      <w:vertAlign w:val="superscript"/>
    </w:rPr>
  </w:style>
  <w:style w:type="character" w:styleId="EndnoteReference19" w:customStyle="1">
    <w:name w:val="Endnote Reference19"/>
    <w:qFormat/>
    <w:rPr>
      <w:vertAlign w:val="superscript"/>
    </w:rPr>
  </w:style>
  <w:style w:type="character" w:styleId="FootnoteReference21" w:customStyle="1">
    <w:name w:val="Footnote Reference21"/>
    <w:qFormat/>
    <w:rPr>
      <w:vertAlign w:val="superscript"/>
    </w:rPr>
  </w:style>
  <w:style w:type="character" w:styleId="EndnoteReference20" w:customStyle="1">
    <w:name w:val="Endnote Reference20"/>
    <w:qFormat/>
    <w:rPr>
      <w:vertAlign w:val="superscript"/>
    </w:rPr>
  </w:style>
  <w:style w:type="character" w:styleId="5" w:customStyle="1">
    <w:name w:val="Знак сноски5"/>
    <w:qFormat/>
    <w:rPr>
      <w:vertAlign w:val="superscript"/>
    </w:rPr>
  </w:style>
  <w:style w:type="character" w:styleId="51" w:customStyle="1">
    <w:name w:val="Знак концевой сноски5"/>
    <w:qFormat/>
    <w:rPr>
      <w:vertAlign w:val="superscript"/>
    </w:rPr>
  </w:style>
  <w:style w:type="character" w:styleId="FootnoteReference22" w:customStyle="1">
    <w:name w:val="Footnote Reference22"/>
    <w:qFormat/>
    <w:rPr>
      <w:vertAlign w:val="superscript"/>
    </w:rPr>
  </w:style>
  <w:style w:type="character" w:styleId="EndnoteReference21" w:customStyle="1">
    <w:name w:val="Endnote Reference21"/>
    <w:qFormat/>
    <w:rPr>
      <w:vertAlign w:val="superscript"/>
    </w:rPr>
  </w:style>
  <w:style w:type="character" w:styleId="FootnoteReference23" w:customStyle="1">
    <w:name w:val="Footnote Reference23"/>
    <w:qFormat/>
    <w:rPr>
      <w:vertAlign w:val="superscript"/>
    </w:rPr>
  </w:style>
  <w:style w:type="character" w:styleId="EndnoteReference22" w:customStyle="1">
    <w:name w:val="Endnote Reference22"/>
    <w:qFormat/>
    <w:rPr>
      <w:vertAlign w:val="superscript"/>
    </w:rPr>
  </w:style>
  <w:style w:type="character" w:styleId="FootnoteReference24" w:customStyle="1">
    <w:name w:val="Footnote Reference24"/>
    <w:qFormat/>
    <w:rPr>
      <w:vertAlign w:val="superscript"/>
    </w:rPr>
  </w:style>
  <w:style w:type="character" w:styleId="EndnoteReference23" w:customStyle="1">
    <w:name w:val="Endnote Reference23"/>
    <w:qFormat/>
    <w:rPr>
      <w:vertAlign w:val="superscript"/>
    </w:rPr>
  </w:style>
  <w:style w:type="character" w:styleId="6" w:customStyle="1">
    <w:name w:val="Знак сноски6"/>
    <w:qFormat/>
    <w:rPr>
      <w:vertAlign w:val="superscript"/>
    </w:rPr>
  </w:style>
  <w:style w:type="character" w:styleId="61" w:customStyle="1">
    <w:name w:val="Знак концевой сноски6"/>
    <w:qFormat/>
    <w:rPr>
      <w:vertAlign w:val="superscript"/>
    </w:rPr>
  </w:style>
  <w:style w:type="character" w:styleId="FootnoteReference25" w:customStyle="1">
    <w:name w:val="Footnote Reference25"/>
    <w:qFormat/>
    <w:rPr>
      <w:vertAlign w:val="superscript"/>
    </w:rPr>
  </w:style>
  <w:style w:type="character" w:styleId="EndnoteReference24" w:customStyle="1">
    <w:name w:val="Endnote Reference24"/>
    <w:qFormat/>
    <w:rPr>
      <w:vertAlign w:val="superscript"/>
    </w:rPr>
  </w:style>
  <w:style w:type="character" w:styleId="FootnoteReference26" w:customStyle="1">
    <w:name w:val="Footnote Reference26"/>
    <w:qFormat/>
    <w:rPr>
      <w:vertAlign w:val="superscript"/>
    </w:rPr>
  </w:style>
  <w:style w:type="character" w:styleId="EndnoteReference25" w:customStyle="1">
    <w:name w:val="Endnote Reference25"/>
    <w:qFormat/>
    <w:rPr>
      <w:vertAlign w:val="superscript"/>
    </w:rPr>
  </w:style>
  <w:style w:type="character" w:styleId="FootnoteReference27" w:customStyle="1">
    <w:name w:val="Footnote Reference27"/>
    <w:qFormat/>
    <w:rPr>
      <w:vertAlign w:val="superscript"/>
    </w:rPr>
  </w:style>
  <w:style w:type="character" w:styleId="EndnoteReference26" w:customStyle="1">
    <w:name w:val="Endnote Reference26"/>
    <w:qFormat/>
    <w:rPr>
      <w:vertAlign w:val="superscript"/>
    </w:rPr>
  </w:style>
  <w:style w:type="character" w:styleId="FootnoteReference28" w:customStyle="1">
    <w:name w:val="Footnote Reference28"/>
    <w:qFormat/>
    <w:rPr>
      <w:vertAlign w:val="superscript"/>
    </w:rPr>
  </w:style>
  <w:style w:type="character" w:styleId="EndnoteReference27" w:customStyle="1">
    <w:name w:val="Endnote Reference27"/>
    <w:qFormat/>
    <w:rPr>
      <w:vertAlign w:val="superscript"/>
    </w:rPr>
  </w:style>
  <w:style w:type="character" w:styleId="7" w:customStyle="1">
    <w:name w:val="Знак сноски7"/>
    <w:qFormat/>
    <w:rPr>
      <w:vertAlign w:val="superscript"/>
    </w:rPr>
  </w:style>
  <w:style w:type="character" w:styleId="71" w:customStyle="1">
    <w:name w:val="Знак концевой сноски7"/>
    <w:qFormat/>
    <w:rPr>
      <w:vertAlign w:val="superscript"/>
    </w:rPr>
  </w:style>
  <w:style w:type="character" w:styleId="FootnoteReference29" w:customStyle="1">
    <w:name w:val="Footnote Reference29"/>
    <w:qFormat/>
    <w:rPr>
      <w:vertAlign w:val="superscript"/>
    </w:rPr>
  </w:style>
  <w:style w:type="character" w:styleId="EndnoteReference28" w:customStyle="1">
    <w:name w:val="Endnote Reference28"/>
    <w:qFormat/>
    <w:rPr>
      <w:vertAlign w:val="superscript"/>
    </w:rPr>
  </w:style>
  <w:style w:type="character" w:styleId="FootnoteReference30" w:customStyle="1">
    <w:name w:val="Footnote Reference30"/>
    <w:qFormat/>
    <w:rPr>
      <w:vertAlign w:val="superscript"/>
    </w:rPr>
  </w:style>
  <w:style w:type="character" w:styleId="EndnoteReference29" w:customStyle="1">
    <w:name w:val="Endnote Reference29"/>
    <w:qFormat/>
    <w:rPr>
      <w:vertAlign w:val="superscript"/>
    </w:rPr>
  </w:style>
  <w:style w:type="character" w:styleId="8" w:customStyle="1">
    <w:name w:val="Знак сноски8"/>
    <w:qFormat/>
    <w:rPr>
      <w:vertAlign w:val="superscript"/>
    </w:rPr>
  </w:style>
  <w:style w:type="character" w:styleId="81" w:customStyle="1">
    <w:name w:val="Знак концевой сноски8"/>
    <w:qFormat/>
    <w:rPr>
      <w:vertAlign w:val="superscript"/>
    </w:rPr>
  </w:style>
  <w:style w:type="character" w:styleId="FootnoteReference31" w:customStyle="1">
    <w:name w:val="Footnote Reference31"/>
    <w:qFormat/>
    <w:rPr>
      <w:vertAlign w:val="superscript"/>
    </w:rPr>
  </w:style>
  <w:style w:type="character" w:styleId="EndnoteReference30" w:customStyle="1">
    <w:name w:val="Endnote Reference30"/>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9" w:customStyle="1">
    <w:name w:val="Заголовок9"/>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91" w:customStyle="1">
    <w:name w:val="Указатель9"/>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82" w:customStyle="1">
    <w:name w:val="Заголовок8"/>
    <w:basedOn w:val="Normal"/>
    <w:next w:val="BodyText"/>
    <w:qFormat/>
    <w:pPr>
      <w:keepNext w:val="true"/>
      <w:spacing w:before="240" w:after="120"/>
    </w:pPr>
    <w:rPr>
      <w:rFonts w:ascii="Liberation Sans" w:hAnsi="Liberation Sans" w:eastAsia="Noto Sans CJK SC" w:cs="Arial Unicode MS"/>
      <w:sz w:val="28"/>
      <w:szCs w:val="28"/>
    </w:rPr>
  </w:style>
  <w:style w:type="paragraph" w:styleId="83" w:customStyle="1">
    <w:name w:val="Название объекта8"/>
    <w:basedOn w:val="Normal"/>
    <w:qFormat/>
    <w:pPr>
      <w:suppressLineNumbers/>
      <w:spacing w:before="120" w:after="120"/>
    </w:pPr>
    <w:rPr>
      <w:rFonts w:cs="Arial Unicode MS"/>
      <w:i/>
      <w:iCs/>
      <w:sz w:val="24"/>
      <w:szCs w:val="24"/>
    </w:rPr>
  </w:style>
  <w:style w:type="paragraph" w:styleId="84" w:customStyle="1">
    <w:name w:val="Указатель8"/>
    <w:basedOn w:val="Normal"/>
    <w:qFormat/>
    <w:pPr>
      <w:suppressLineNumbers/>
    </w:pPr>
    <w:rPr>
      <w:rFonts w:cs="Arial Unicode MS"/>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Caption1111" w:customStyle="1">
    <w:name w:val="Caption1111"/>
    <w:basedOn w:val="Normal"/>
    <w:qFormat/>
    <w:pPr>
      <w:suppressLineNumbers/>
      <w:spacing w:before="120" w:after="120"/>
    </w:pPr>
    <w:rPr>
      <w:rFonts w:cs="Arial Unicode MS"/>
      <w:i/>
      <w:iCs/>
      <w:sz w:val="24"/>
      <w:szCs w:val="24"/>
    </w:rPr>
  </w:style>
  <w:style w:type="paragraph" w:styleId="72" w:customStyle="1">
    <w:name w:val="Заголовок7"/>
    <w:basedOn w:val="Normal"/>
    <w:next w:val="BodyText"/>
    <w:qFormat/>
    <w:pPr>
      <w:keepNext w:val="true"/>
      <w:spacing w:before="240" w:after="120"/>
    </w:pPr>
    <w:rPr>
      <w:rFonts w:ascii="Liberation Sans" w:hAnsi="Liberation Sans" w:eastAsia="Noto Sans CJK SC" w:cs="Arial Unicode MS"/>
      <w:sz w:val="28"/>
      <w:szCs w:val="28"/>
    </w:rPr>
  </w:style>
  <w:style w:type="paragraph" w:styleId="73" w:customStyle="1">
    <w:name w:val="Название объекта7"/>
    <w:basedOn w:val="Normal"/>
    <w:qFormat/>
    <w:pPr>
      <w:suppressLineNumbers/>
      <w:spacing w:before="120" w:after="120"/>
    </w:pPr>
    <w:rPr>
      <w:rFonts w:cs="Arial Unicode MS"/>
      <w:i/>
      <w:iCs/>
      <w:sz w:val="24"/>
      <w:szCs w:val="24"/>
    </w:rPr>
  </w:style>
  <w:style w:type="paragraph" w:styleId="74" w:customStyle="1">
    <w:name w:val="Указатель7"/>
    <w:basedOn w:val="Normal"/>
    <w:qFormat/>
    <w:pPr>
      <w:suppressLineNumbers/>
    </w:pPr>
    <w:rPr>
      <w:rFonts w:cs="Arial Unicode MS"/>
    </w:rPr>
  </w:style>
  <w:style w:type="paragraph" w:styleId="Caption11111" w:customStyle="1">
    <w:name w:val="Caption11111"/>
    <w:basedOn w:val="Normal"/>
    <w:qFormat/>
    <w:pPr>
      <w:suppressLineNumbers/>
      <w:spacing w:before="120" w:after="120"/>
    </w:pPr>
    <w:rPr>
      <w:rFonts w:cs="Arial Unicode MS"/>
      <w:i/>
      <w:iCs/>
      <w:sz w:val="24"/>
      <w:szCs w:val="24"/>
    </w:rPr>
  </w:style>
  <w:style w:type="paragraph" w:styleId="Caption111111" w:customStyle="1">
    <w:name w:val="Caption111111"/>
    <w:basedOn w:val="Normal"/>
    <w:qFormat/>
    <w:pPr>
      <w:suppressLineNumbers/>
      <w:spacing w:before="120" w:after="120"/>
    </w:pPr>
    <w:rPr>
      <w:rFonts w:cs="Arial Unicode MS"/>
      <w:i/>
      <w:iCs/>
      <w:sz w:val="24"/>
      <w:szCs w:val="24"/>
    </w:rPr>
  </w:style>
  <w:style w:type="paragraph" w:styleId="Caption1111111" w:customStyle="1">
    <w:name w:val="Caption1111111"/>
    <w:basedOn w:val="Normal"/>
    <w:qFormat/>
    <w:pPr>
      <w:suppressLineNumbers/>
      <w:spacing w:before="120" w:after="120"/>
    </w:pPr>
    <w:rPr>
      <w:rFonts w:cs="Arial Unicode MS"/>
      <w:i/>
      <w:iCs/>
      <w:sz w:val="24"/>
      <w:szCs w:val="24"/>
    </w:rPr>
  </w:style>
  <w:style w:type="paragraph" w:styleId="Caption11111111" w:customStyle="1">
    <w:name w:val="Caption11111111"/>
    <w:basedOn w:val="Normal"/>
    <w:qFormat/>
    <w:pPr>
      <w:suppressLineNumbers/>
      <w:spacing w:before="120" w:after="120"/>
    </w:pPr>
    <w:rPr>
      <w:rFonts w:cs="Arial Unicode MS"/>
      <w:i/>
      <w:iCs/>
      <w:sz w:val="24"/>
      <w:szCs w:val="24"/>
    </w:rPr>
  </w:style>
  <w:style w:type="paragraph" w:styleId="62" w:customStyle="1">
    <w:name w:val="Заголовок6"/>
    <w:basedOn w:val="Normal"/>
    <w:next w:val="BodyText"/>
    <w:qFormat/>
    <w:pPr>
      <w:keepNext w:val="true"/>
      <w:spacing w:before="240" w:after="120"/>
    </w:pPr>
    <w:rPr>
      <w:rFonts w:ascii="Liberation Sans" w:hAnsi="Liberation Sans" w:eastAsia="Noto Sans CJK SC" w:cs="Arial Unicode MS"/>
      <w:sz w:val="28"/>
      <w:szCs w:val="28"/>
    </w:rPr>
  </w:style>
  <w:style w:type="paragraph" w:styleId="63" w:customStyle="1">
    <w:name w:val="Название объекта6"/>
    <w:basedOn w:val="Normal"/>
    <w:qFormat/>
    <w:pPr>
      <w:suppressLineNumbers/>
      <w:spacing w:before="120" w:after="120"/>
    </w:pPr>
    <w:rPr>
      <w:rFonts w:cs="Arial Unicode MS"/>
      <w:i/>
      <w:iCs/>
      <w:sz w:val="24"/>
      <w:szCs w:val="24"/>
    </w:rPr>
  </w:style>
  <w:style w:type="paragraph" w:styleId="64" w:customStyle="1">
    <w:name w:val="Указатель6"/>
    <w:basedOn w:val="Normal"/>
    <w:qFormat/>
    <w:pPr>
      <w:suppressLineNumbers/>
    </w:pPr>
    <w:rPr>
      <w:rFonts w:cs="Arial Unicode MS"/>
    </w:rPr>
  </w:style>
  <w:style w:type="paragraph" w:styleId="Caption111111111" w:customStyle="1">
    <w:name w:val="Caption111111111"/>
    <w:basedOn w:val="Normal"/>
    <w:qFormat/>
    <w:pPr>
      <w:suppressLineNumbers/>
      <w:spacing w:before="120" w:after="120"/>
    </w:pPr>
    <w:rPr>
      <w:rFonts w:cs="Arial Unicode MS"/>
      <w:i/>
      <w:iCs/>
      <w:sz w:val="24"/>
      <w:szCs w:val="24"/>
    </w:rPr>
  </w:style>
  <w:style w:type="paragraph" w:styleId="Caption1111111111" w:customStyle="1">
    <w:name w:val="Caption1111111111"/>
    <w:basedOn w:val="Normal"/>
    <w:qFormat/>
    <w:pPr>
      <w:suppressLineNumbers/>
      <w:spacing w:before="120" w:after="120"/>
    </w:pPr>
    <w:rPr>
      <w:rFonts w:cs="Arial Unicode MS"/>
      <w:i/>
      <w:iCs/>
      <w:sz w:val="24"/>
      <w:szCs w:val="24"/>
    </w:rPr>
  </w:style>
  <w:style w:type="paragraph" w:styleId="Caption11111111111" w:customStyle="1">
    <w:name w:val="Caption11111111111"/>
    <w:basedOn w:val="Normal"/>
    <w:qFormat/>
    <w:pPr>
      <w:suppressLineNumbers/>
      <w:spacing w:before="120" w:after="120"/>
    </w:pPr>
    <w:rPr>
      <w:rFonts w:cs="Arial Unicode MS"/>
      <w:i/>
      <w:iCs/>
      <w:sz w:val="24"/>
      <w:szCs w:val="24"/>
    </w:rPr>
  </w:style>
  <w:style w:type="paragraph" w:styleId="52" w:customStyle="1">
    <w:name w:val="Заголовок5"/>
    <w:basedOn w:val="Normal"/>
    <w:next w:val="BodyText"/>
    <w:qFormat/>
    <w:pPr>
      <w:keepNext w:val="true"/>
      <w:spacing w:before="240" w:after="120"/>
    </w:pPr>
    <w:rPr>
      <w:rFonts w:ascii="Liberation Sans" w:hAnsi="Liberation Sans" w:eastAsia="Noto Sans CJK SC" w:cs="Arial Unicode MS"/>
      <w:sz w:val="28"/>
      <w:szCs w:val="28"/>
    </w:rPr>
  </w:style>
  <w:style w:type="paragraph" w:styleId="53" w:customStyle="1">
    <w:name w:val="Название объекта5"/>
    <w:basedOn w:val="Normal"/>
    <w:qFormat/>
    <w:pPr>
      <w:suppressLineNumbers/>
      <w:spacing w:before="120" w:after="120"/>
    </w:pPr>
    <w:rPr>
      <w:rFonts w:cs="Arial Unicode MS"/>
      <w:i/>
      <w:iCs/>
      <w:sz w:val="24"/>
      <w:szCs w:val="24"/>
    </w:rPr>
  </w:style>
  <w:style w:type="paragraph" w:styleId="54" w:customStyle="1">
    <w:name w:val="Указатель5"/>
    <w:basedOn w:val="Normal"/>
    <w:qFormat/>
    <w:pPr>
      <w:suppressLineNumbers/>
    </w:pPr>
    <w:rPr>
      <w:rFonts w:cs="Arial Unicode MS"/>
    </w:rPr>
  </w:style>
  <w:style w:type="paragraph" w:styleId="Caption111111111111" w:customStyle="1">
    <w:name w:val="Caption111111111111"/>
    <w:basedOn w:val="Normal"/>
    <w:qFormat/>
    <w:pPr>
      <w:suppressLineNumbers/>
      <w:spacing w:before="120" w:after="120"/>
    </w:pPr>
    <w:rPr>
      <w:rFonts w:cs="Arial Unicode MS"/>
      <w:i/>
      <w:iCs/>
      <w:sz w:val="24"/>
      <w:szCs w:val="24"/>
    </w:rPr>
  </w:style>
  <w:style w:type="paragraph" w:styleId="Caption1111111111111" w:customStyle="1">
    <w:name w:val="Caption1111111111111"/>
    <w:basedOn w:val="Normal"/>
    <w:qFormat/>
    <w:pPr>
      <w:suppressLineNumbers/>
      <w:spacing w:before="120" w:after="120"/>
    </w:pPr>
    <w:rPr>
      <w:rFonts w:cs="Arial Unicode MS"/>
      <w:i/>
      <w:iCs/>
      <w:sz w:val="24"/>
      <w:szCs w:val="24"/>
    </w:rPr>
  </w:style>
  <w:style w:type="paragraph" w:styleId="Caption11111111111111" w:customStyle="1">
    <w:name w:val="Caption11111111111111"/>
    <w:basedOn w:val="Normal"/>
    <w:qFormat/>
    <w:pPr>
      <w:suppressLineNumbers/>
      <w:spacing w:before="120" w:after="120"/>
    </w:pPr>
    <w:rPr>
      <w:rFonts w:cs="Arial Unicode MS"/>
      <w:i/>
      <w:iCs/>
      <w:sz w:val="24"/>
      <w:szCs w:val="24"/>
    </w:rPr>
  </w:style>
  <w:style w:type="paragraph" w:styleId="Caption111111111111111" w:customStyle="1">
    <w:name w:val="Caption111111111111111"/>
    <w:basedOn w:val="Normal"/>
    <w:qFormat/>
    <w:pPr>
      <w:suppressLineNumbers/>
      <w:spacing w:before="120" w:after="120"/>
    </w:pPr>
    <w:rPr>
      <w:rFonts w:cs="Arial Unicode MS"/>
      <w:i/>
      <w:iCs/>
      <w:sz w:val="24"/>
      <w:szCs w:val="24"/>
    </w:rPr>
  </w:style>
  <w:style w:type="paragraph" w:styleId="Caption1111111111111111" w:customStyle="1">
    <w:name w:val="Caption1111111111111111"/>
    <w:basedOn w:val="Normal"/>
    <w:qFormat/>
    <w:pPr>
      <w:suppressLineNumbers/>
      <w:spacing w:before="120" w:after="120"/>
    </w:pPr>
    <w:rPr>
      <w:rFonts w:cs="Arial Unicode MS"/>
      <w:i/>
      <w:iCs/>
      <w:sz w:val="24"/>
      <w:szCs w:val="24"/>
    </w:rPr>
  </w:style>
  <w:style w:type="paragraph" w:styleId="Caption11111111111111111" w:customStyle="1">
    <w:name w:val="Caption11111111111111111"/>
    <w:basedOn w:val="Normal"/>
    <w:qFormat/>
    <w:pPr>
      <w:suppressLineNumbers/>
      <w:spacing w:before="120" w:after="120"/>
    </w:pPr>
    <w:rPr>
      <w:rFonts w:cs="Arial Unicode MS"/>
      <w:i/>
      <w:iCs/>
      <w:sz w:val="24"/>
      <w:szCs w:val="24"/>
    </w:rPr>
  </w:style>
  <w:style w:type="paragraph" w:styleId="Caption111111111111111111" w:customStyle="1">
    <w:name w:val="Caption111111111111111111"/>
    <w:basedOn w:val="Normal"/>
    <w:qFormat/>
    <w:pPr>
      <w:suppressLineNumbers/>
      <w:spacing w:before="120" w:after="120"/>
    </w:pPr>
    <w:rPr>
      <w:rFonts w:cs="Arial Unicode MS"/>
      <w:i/>
      <w:iCs/>
      <w:sz w:val="24"/>
      <w:szCs w:val="24"/>
    </w:rPr>
  </w:style>
  <w:style w:type="paragraph" w:styleId="42" w:customStyle="1">
    <w:name w:val="Заголовок4"/>
    <w:basedOn w:val="Normal"/>
    <w:next w:val="BodyText"/>
    <w:qFormat/>
    <w:pPr>
      <w:keepNext w:val="true"/>
      <w:spacing w:before="240" w:after="120"/>
    </w:pPr>
    <w:rPr>
      <w:rFonts w:ascii="Liberation Sans" w:hAnsi="Liberation Sans" w:eastAsia="Noto Sans CJK SC" w:cs="Arial Unicode MS"/>
      <w:sz w:val="28"/>
      <w:szCs w:val="28"/>
    </w:rPr>
  </w:style>
  <w:style w:type="paragraph" w:styleId="43" w:customStyle="1">
    <w:name w:val="Название объекта4"/>
    <w:basedOn w:val="Normal"/>
    <w:qFormat/>
    <w:pPr>
      <w:suppressLineNumbers/>
      <w:spacing w:before="120" w:after="120"/>
    </w:pPr>
    <w:rPr>
      <w:rFonts w:cs="Arial Unicode MS"/>
      <w:i/>
      <w:iCs/>
      <w:sz w:val="24"/>
      <w:szCs w:val="24"/>
    </w:rPr>
  </w:style>
  <w:style w:type="paragraph" w:styleId="44" w:customStyle="1">
    <w:name w:val="Указатель4"/>
    <w:basedOn w:val="Normal"/>
    <w:qFormat/>
    <w:pPr>
      <w:suppressLineNumbers/>
    </w:pPr>
    <w:rPr>
      <w:rFonts w:cs="Arial Unicode MS"/>
    </w:rPr>
  </w:style>
  <w:style w:type="paragraph" w:styleId="Caption1111111111111111111" w:customStyle="1">
    <w:name w:val="Caption1111111111111111111"/>
    <w:basedOn w:val="Normal"/>
    <w:qFormat/>
    <w:pPr>
      <w:suppressLineNumbers/>
      <w:spacing w:before="120" w:after="120"/>
    </w:pPr>
    <w:rPr>
      <w:rFonts w:cs="Arial Unicode MS"/>
      <w:i/>
      <w:iCs/>
      <w:sz w:val="24"/>
      <w:szCs w:val="24"/>
    </w:rPr>
  </w:style>
  <w:style w:type="paragraph" w:styleId="Caption11111111111111111111" w:customStyle="1">
    <w:name w:val="Caption11111111111111111111"/>
    <w:basedOn w:val="Normal"/>
    <w:qFormat/>
    <w:pPr>
      <w:suppressLineNumbers/>
      <w:spacing w:before="120" w:after="120"/>
    </w:pPr>
    <w:rPr>
      <w:rFonts w:cs="Arial Unicode MS"/>
      <w:i/>
      <w:iCs/>
      <w:sz w:val="24"/>
      <w:szCs w:val="24"/>
    </w:rPr>
  </w:style>
  <w:style w:type="paragraph" w:styleId="34" w:customStyle="1">
    <w:name w:val="Заголовок3"/>
    <w:basedOn w:val="Normal"/>
    <w:next w:val="BodyText"/>
    <w:qFormat/>
    <w:pPr>
      <w:keepNext w:val="true"/>
      <w:spacing w:before="240" w:after="120"/>
    </w:pPr>
    <w:rPr>
      <w:rFonts w:ascii="Liberation Sans" w:hAnsi="Liberation Sans" w:eastAsia="Noto Sans CJK SC" w:cs="Arial Unicode MS"/>
      <w:sz w:val="28"/>
      <w:szCs w:val="28"/>
    </w:rPr>
  </w:style>
  <w:style w:type="paragraph" w:styleId="35" w:customStyle="1">
    <w:name w:val="Название объекта3"/>
    <w:basedOn w:val="Normal"/>
    <w:qFormat/>
    <w:pPr>
      <w:suppressLineNumbers/>
      <w:spacing w:before="120" w:after="120"/>
    </w:pPr>
    <w:rPr>
      <w:rFonts w:cs="Arial Unicode MS"/>
      <w:i/>
      <w:iCs/>
      <w:sz w:val="24"/>
      <w:szCs w:val="24"/>
    </w:rPr>
  </w:style>
  <w:style w:type="paragraph" w:styleId="36" w:customStyle="1">
    <w:name w:val="Указатель3"/>
    <w:basedOn w:val="Normal"/>
    <w:qFormat/>
    <w:pPr>
      <w:suppressLineNumbers/>
    </w:pPr>
    <w:rPr>
      <w:rFonts w:cs="Arial Unicode MS"/>
    </w:rPr>
  </w:style>
  <w:style w:type="paragraph" w:styleId="Caption111111111111111111111" w:customStyle="1">
    <w:name w:val="Caption111111111111111111111"/>
    <w:basedOn w:val="Normal"/>
    <w:qFormat/>
    <w:pPr>
      <w:suppressLineNumbers/>
      <w:spacing w:before="120" w:after="120"/>
    </w:pPr>
    <w:rPr>
      <w:rFonts w:cs="Arial Unicode MS"/>
      <w:i/>
      <w:iCs/>
      <w:sz w:val="24"/>
      <w:szCs w:val="24"/>
    </w:rPr>
  </w:style>
  <w:style w:type="paragraph" w:styleId="Caption1111111111111111111111" w:customStyle="1">
    <w:name w:val="Caption1111111111111111111111"/>
    <w:basedOn w:val="Normal"/>
    <w:qFormat/>
    <w:pPr>
      <w:suppressLineNumbers/>
      <w:spacing w:before="120" w:after="120"/>
    </w:pPr>
    <w:rPr>
      <w:rFonts w:cs="Arial Unicode MS"/>
      <w:i/>
      <w:iCs/>
      <w:sz w:val="24"/>
      <w:szCs w:val="24"/>
    </w:rPr>
  </w:style>
  <w:style w:type="paragraph" w:styleId="Caption11111111111111111111111" w:customStyle="1">
    <w:name w:val="Caption11111111111111111111111"/>
    <w:basedOn w:val="Normal"/>
    <w:qFormat/>
    <w:pPr>
      <w:suppressLineNumbers/>
      <w:spacing w:before="120" w:after="120"/>
    </w:pPr>
    <w:rPr>
      <w:rFonts w:cs="Arial Unicode MS"/>
      <w:i/>
      <w:iCs/>
      <w:sz w:val="24"/>
      <w:szCs w:val="24"/>
    </w:rPr>
  </w:style>
  <w:style w:type="paragraph" w:styleId="Caption111111111111111111111111" w:customStyle="1">
    <w:name w:val="Caption111111111111111111111111"/>
    <w:basedOn w:val="Normal"/>
    <w:qFormat/>
    <w:pPr>
      <w:suppressLineNumbers/>
      <w:spacing w:before="120" w:after="120"/>
    </w:pPr>
    <w:rPr>
      <w:rFonts w:cs="Arial Unicode MS"/>
      <w:i/>
      <w:iCs/>
      <w:sz w:val="24"/>
      <w:szCs w:val="24"/>
    </w:rPr>
  </w:style>
  <w:style w:type="paragraph" w:styleId="Caption1111111111111111111111111" w:customStyle="1">
    <w:name w:val="Caption1111111111111111111111111"/>
    <w:basedOn w:val="Normal"/>
    <w:qFormat/>
    <w:pPr>
      <w:suppressLineNumbers/>
      <w:spacing w:before="120" w:after="120"/>
    </w:pPr>
    <w:rPr>
      <w:rFonts w:cs="Arial Unicode MS"/>
      <w:i/>
      <w:iCs/>
      <w:sz w:val="24"/>
      <w:szCs w:val="24"/>
    </w:rPr>
  </w:style>
  <w:style w:type="paragraph" w:styleId="Caption11111111111111111111111111" w:customStyle="1">
    <w:name w:val="Caption11111111111111111111111111"/>
    <w:basedOn w:val="Normal"/>
    <w:qFormat/>
    <w:pPr>
      <w:suppressLineNumbers/>
      <w:spacing w:before="120" w:after="120"/>
    </w:pPr>
    <w:rPr>
      <w:rFonts w:cs="Arial Unicode MS"/>
      <w:i/>
      <w:iCs/>
      <w:sz w:val="24"/>
      <w:szCs w:val="24"/>
    </w:rPr>
  </w:style>
  <w:style w:type="paragraph" w:styleId="Caption111111111111111111111111111" w:customStyle="1">
    <w:name w:val="Caption111111111111111111111111111"/>
    <w:basedOn w:val="Normal"/>
    <w:qFormat/>
    <w:pPr>
      <w:suppressLineNumbers/>
      <w:spacing w:before="120" w:after="120"/>
    </w:pPr>
    <w:rPr>
      <w:rFonts w:cs="Arial Unicode MS"/>
      <w:i/>
      <w:iCs/>
      <w:sz w:val="24"/>
      <w:szCs w:val="24"/>
    </w:rPr>
  </w:style>
  <w:style w:type="paragraph" w:styleId="23" w:customStyle="1">
    <w:name w:val="Заголовок2"/>
    <w:basedOn w:val="Normal"/>
    <w:next w:val="BodyText"/>
    <w:qFormat/>
    <w:pPr>
      <w:jc w:val="center"/>
    </w:pPr>
    <w:rPr>
      <w:b/>
      <w:bCs/>
      <w:sz w:val="28"/>
      <w:szCs w:val="24"/>
    </w:rPr>
  </w:style>
  <w:style w:type="paragraph" w:styleId="24" w:customStyle="1">
    <w:name w:val="Название объекта2"/>
    <w:basedOn w:val="Normal"/>
    <w:qFormat/>
    <w:pPr>
      <w:suppressLineNumbers/>
      <w:spacing w:before="120" w:after="120"/>
    </w:pPr>
    <w:rPr>
      <w:rFonts w:cs="Arial Unicode MS"/>
      <w:i/>
      <w:iCs/>
      <w:sz w:val="24"/>
      <w:szCs w:val="24"/>
    </w:rPr>
  </w:style>
  <w:style w:type="paragraph" w:styleId="25" w:customStyle="1">
    <w:name w:val="Указатель2"/>
    <w:basedOn w:val="Normal"/>
    <w:qFormat/>
    <w:pPr>
      <w:suppressLineNumbers/>
    </w:pPr>
    <w:rPr>
      <w:rFonts w:cs="Arial Unicode MS"/>
    </w:rPr>
  </w:style>
  <w:style w:type="paragraph" w:styleId="Caption1111111111111111111111111111" w:customStyle="1">
    <w:name w:val="Caption1111111111111111111111111111"/>
    <w:basedOn w:val="Normal"/>
    <w:qFormat/>
    <w:pPr>
      <w:suppressLineNumbers/>
      <w:spacing w:before="120" w:after="120"/>
    </w:pPr>
    <w:rPr>
      <w:rFonts w:cs="Arial Unicode MS"/>
      <w:i/>
      <w:iCs/>
      <w:sz w:val="24"/>
      <w:szCs w:val="24"/>
    </w:rPr>
  </w:style>
  <w:style w:type="paragraph" w:styleId="Caption11111111111111111111111111111" w:customStyle="1">
    <w:name w:val="Caption11111111111111111111111111111"/>
    <w:basedOn w:val="Normal"/>
    <w:qFormat/>
    <w:pPr>
      <w:suppressLineNumbers/>
      <w:spacing w:before="120" w:after="120"/>
    </w:pPr>
    <w:rPr>
      <w:rFonts w:cs="Arial Unicode MS"/>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Arial Unicode MS"/>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Arial Unicode MS"/>
      <w:i/>
      <w:iCs/>
      <w:sz w:val="24"/>
      <w:szCs w:val="24"/>
    </w:rPr>
  </w:style>
  <w:style w:type="paragraph" w:styleId="13" w:customStyle="1">
    <w:name w:val="Заголовок1"/>
    <w:basedOn w:val="Normal"/>
    <w:next w:val="BodyText"/>
    <w:qFormat/>
    <w:pPr>
      <w:keepNext w:val="true"/>
      <w:spacing w:before="240" w:after="120"/>
    </w:pPr>
    <w:rPr>
      <w:rFonts w:ascii="Liberation Sans" w:hAnsi="Liberation Sans" w:eastAsia="Noto Sans CJK SC" w:cs="Arial Unicode MS"/>
      <w:sz w:val="28"/>
      <w:szCs w:val="28"/>
    </w:rPr>
  </w:style>
  <w:style w:type="paragraph" w:styleId="14" w:customStyle="1">
    <w:name w:val="Название объекта1"/>
    <w:basedOn w:val="Normal"/>
    <w:qFormat/>
    <w:pPr>
      <w:suppressLineNumbers/>
      <w:spacing w:before="120" w:after="120"/>
    </w:pPr>
    <w:rPr>
      <w:rFonts w:cs="Arial Unicode MS"/>
      <w:i/>
      <w:iCs/>
      <w:sz w:val="24"/>
      <w:szCs w:val="24"/>
    </w:rPr>
  </w:style>
  <w:style w:type="paragraph" w:styleId="15" w:customStyle="1">
    <w:name w:val="Указатель1"/>
    <w:basedOn w:val="Normal"/>
    <w:qFormat/>
    <w:pPr>
      <w:suppressLineNumbers/>
    </w:pPr>
    <w:rPr>
      <w:rFonts w:cs="Arial Unicode MS"/>
    </w:rPr>
  </w:style>
  <w:style w:type="paragraph" w:styleId="Caption11111111111111111111111111111111" w:customStyle="1">
    <w:name w:val="caption11111111111111111111111111111111"/>
    <w:basedOn w:val="Normal"/>
    <w:qFormat/>
    <w:pPr>
      <w:suppressLineNumbers/>
      <w:spacing w:before="120" w:after="120"/>
    </w:pPr>
    <w:rPr>
      <w:i/>
      <w:iCs/>
      <w:sz w:val="24"/>
      <w:szCs w:val="24"/>
    </w:rPr>
  </w:style>
  <w:style w:type="paragraph" w:styleId="Indexheading" w:customStyle="1">
    <w:name w:val="index heading"/>
    <w:basedOn w:val="Normal"/>
    <w:qFormat/>
    <w:pPr>
      <w:suppressLineNumbers/>
    </w:pPr>
    <w:rPr/>
  </w:style>
  <w:style w:type="paragraph" w:styleId="Caption111111111111111111111111111111111" w:customStyle="1">
    <w:name w:val="caption111111111111111111111111111111111"/>
    <w:basedOn w:val="Normal"/>
    <w:qFormat/>
    <w:pPr>
      <w:suppressLineNumbers/>
      <w:spacing w:before="120" w:after="120"/>
    </w:pPr>
    <w:rPr>
      <w:i/>
      <w:iCs/>
      <w:sz w:val="24"/>
      <w:szCs w:val="24"/>
    </w:rPr>
  </w:style>
  <w:style w:type="paragraph" w:styleId="Caption1111111111111111111111111111111111" w:customStyle="1">
    <w:name w:val="caption1111111111111111111111111111111111"/>
    <w:basedOn w:val="Normal"/>
    <w:qFormat/>
    <w:pPr>
      <w:suppressLineNumbers/>
      <w:spacing w:before="120" w:after="120"/>
    </w:pPr>
    <w:rPr>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i/>
      <w:iCs/>
      <w:sz w:val="24"/>
      <w:szCs w:val="24"/>
    </w:rPr>
  </w:style>
  <w:style w:type="paragraph" w:styleId="NormalWeb" w:customStyle="1">
    <w:name w:val="Normal (Web)"/>
    <w:basedOn w:val="Normal"/>
    <w:qFormat/>
    <w:pPr>
      <w:spacing w:before="280" w:after="280"/>
      <w:ind w:hanging="0" w:right="150"/>
    </w:pPr>
    <w:rPr>
      <w:rFonts w:ascii="Tahoma" w:hAnsi="Tahoma" w:cs="Tahoma"/>
      <w:color w:val="000000"/>
    </w:rPr>
  </w:style>
  <w:style w:type="paragraph" w:styleId="BodyText2" w:customStyle="1">
    <w:name w:val="Body Text 2"/>
    <w:basedOn w:val="Normal"/>
    <w:qFormat/>
    <w:pPr>
      <w:jc w:val="both"/>
    </w:pPr>
    <w:rPr/>
  </w:style>
  <w:style w:type="paragraph" w:styleId="Style17" w:customStyle="1">
    <w:name w:val="Колонтитул"/>
    <w:basedOn w:val="Normal"/>
    <w:qFormat/>
    <w:pPr/>
    <w:rPr/>
  </w:style>
  <w:style w:type="paragraph" w:styleId="Footer">
    <w:name w:val="Footer"/>
    <w:basedOn w:val="Normal"/>
    <w:pPr>
      <w:tabs>
        <w:tab w:val="clear" w:pos="720"/>
        <w:tab w:val="center" w:pos="4677" w:leader="none"/>
        <w:tab w:val="right" w:pos="9355" w:leader="none"/>
      </w:tabs>
    </w:pPr>
    <w:rPr/>
  </w:style>
  <w:style w:type="paragraph" w:styleId="16" w:customStyle="1">
    <w:name w:val="Текст1"/>
    <w:basedOn w:val="Normal"/>
    <w:qFormat/>
    <w:pPr>
      <w:spacing w:before="0" w:after="120"/>
      <w:jc w:val="both"/>
    </w:pPr>
    <w:rPr>
      <w:rFonts w:ascii="Courier New" w:hAnsi="Courier New" w:cs="Courier New"/>
      <w:sz w:val="22"/>
    </w:rPr>
  </w:style>
  <w:style w:type="paragraph" w:styleId="BodyText3" w:customStyle="1">
    <w:name w:val="Body Text 3"/>
    <w:basedOn w:val="Normal"/>
    <w:qFormat/>
    <w:pPr>
      <w:jc w:val="both"/>
    </w:pPr>
    <w:rPr>
      <w:sz w:val="28"/>
    </w:rPr>
  </w:style>
  <w:style w:type="paragraph" w:styleId="BodyTextIndent">
    <w:name w:val="Body Text Indent"/>
    <w:basedOn w:val="Normal"/>
    <w:pPr>
      <w:widowControl w:val="false"/>
      <w:shd w:val="clear" w:color="auto" w:fill="FFFFFF"/>
      <w:ind w:firstLine="567"/>
      <w:jc w:val="both"/>
    </w:pPr>
    <w:rPr>
      <w:sz w:val="22"/>
    </w:rPr>
  </w:style>
  <w:style w:type="paragraph" w:styleId="BodyTextIndent3" w:customStyle="1">
    <w:name w:val="Body Text Indent 3"/>
    <w:basedOn w:val="Normal"/>
    <w:qFormat/>
    <w:pPr>
      <w:shd w:val="clear" w:color="auto" w:fill="FFFFFF"/>
      <w:ind w:firstLine="567"/>
      <w:jc w:val="both"/>
    </w:pPr>
    <w:rPr>
      <w:sz w:val="28"/>
      <w:szCs w:val="24"/>
    </w:rPr>
  </w:style>
  <w:style w:type="paragraph" w:styleId="Style18" w:customStyle="1">
    <w:name w:val="Таблицы (моноширинный)"/>
    <w:basedOn w:val="Normal"/>
    <w:next w:val="Normal"/>
    <w:qFormat/>
    <w:pPr>
      <w:widowControl w:val="false"/>
      <w:jc w:val="both"/>
    </w:pPr>
    <w:rPr>
      <w:rFonts w:ascii="Courier New" w:hAnsi="Courier New" w:cs="Courier New"/>
    </w:rPr>
  </w:style>
  <w:style w:type="paragraph" w:styleId="BodyTextIndent2" w:customStyle="1">
    <w:name w:val="Body Text Indent 2"/>
    <w:basedOn w:val="Normal"/>
    <w:qFormat/>
    <w:pPr>
      <w:widowControl w:val="false"/>
      <w:ind w:hanging="0" w:left="1843"/>
      <w:jc w:val="both"/>
    </w:pPr>
    <w:rPr>
      <w:sz w:val="24"/>
    </w:rPr>
  </w:style>
  <w:style w:type="paragraph" w:styleId="BalloonText" w:customStyle="1">
    <w:name w:val="Balloon Text"/>
    <w:basedOn w:val="Normal"/>
    <w:qFormat/>
    <w:pPr>
      <w:widowControl w:val="false"/>
    </w:pPr>
    <w:rPr>
      <w:rFonts w:ascii="Tahoma" w:hAnsi="Tahoma" w:cs="Tahoma"/>
      <w:sz w:val="16"/>
      <w:szCs w:val="16"/>
    </w:rPr>
  </w:style>
  <w:style w:type="paragraph" w:styleId="Annotationtext" w:customStyle="1">
    <w:name w:val="annotation text"/>
    <w:basedOn w:val="Normal"/>
    <w:qFormat/>
    <w:pPr>
      <w:widowControl w:val="false"/>
    </w:pPr>
    <w:rPr/>
  </w:style>
  <w:style w:type="paragraph" w:styleId="Annotationsubject" w:customStyle="1">
    <w:name w:val="annotation subject"/>
    <w:basedOn w:val="Annotationtext"/>
    <w:next w:val="Annotationtext"/>
    <w:qFormat/>
    <w:pPr/>
    <w:rPr>
      <w:b/>
      <w:bCs/>
    </w:rPr>
  </w:style>
  <w:style w:type="paragraph" w:styleId="ListParagraph">
    <w:name w:val="List Paragraph"/>
    <w:basedOn w:val="Normal"/>
    <w:qFormat/>
    <w:pPr>
      <w:ind w:hanging="0" w:left="708"/>
    </w:pPr>
    <w:rPr/>
  </w:style>
  <w:style w:type="paragraph" w:styleId="Style19" w:customStyle="1">
    <w:name w:val="Знак Знак Знак Знак Знак Знак Знак Знак Знак"/>
    <w:basedOn w:val="Normal"/>
    <w:qFormat/>
    <w:pPr>
      <w:spacing w:lineRule="exact" w:line="240" w:before="0" w:after="160"/>
      <w:jc w:val="both"/>
    </w:pPr>
    <w:rPr>
      <w:rFonts w:ascii="Verdana" w:hAnsi="Verdana" w:cs="Verdana"/>
      <w:sz w:val="22"/>
      <w:lang w:val="en-US"/>
    </w:rPr>
  </w:style>
  <w:style w:type="paragraph" w:styleId="Style20" w:customStyle="1">
    <w:name w:val="Подпункт договора"/>
    <w:basedOn w:val="Normal"/>
    <w:qFormat/>
    <w:pPr>
      <w:tabs>
        <w:tab w:val="clear" w:pos="720"/>
        <w:tab w:val="left" w:pos="360" w:leader="none"/>
      </w:tabs>
      <w:jc w:val="both"/>
    </w:pPr>
    <w:rPr>
      <w:rFonts w:ascii="Arial" w:hAnsi="Arial" w:cs="Arial"/>
    </w:rPr>
  </w:style>
  <w:style w:type="paragraph" w:styleId="ConsNormal"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32"/>
      <w:szCs w:val="20"/>
      <w:lang w:val="ru-RU" w:eastAsia="zh-CN" w:bidi="ar-SA"/>
    </w:rPr>
  </w:style>
  <w:style w:type="paragraph" w:styleId="Style21" w:customStyle="1">
    <w:name w:val="Знак"/>
    <w:basedOn w:val="Normal"/>
    <w:qFormat/>
    <w:pPr>
      <w:spacing w:lineRule="exact" w:line="240" w:before="0" w:after="160"/>
    </w:pPr>
    <w:rPr>
      <w:rFonts w:ascii="Verdana" w:hAnsi="Verdana" w:cs="Verdana"/>
      <w:lang w:val="en-US"/>
    </w:rPr>
  </w:style>
  <w:style w:type="paragraph" w:styleId="FootnoteText">
    <w:name w:val="Footnote Text"/>
    <w:basedOn w:val="Normal"/>
    <w:pPr>
      <w:widowControl w:val="false"/>
    </w:pPr>
    <w:rPr/>
  </w:style>
  <w:style w:type="paragraph" w:styleId="ListBullet3" w:customStyle="1">
    <w:name w:val="List Bullet 3"/>
    <w:basedOn w:val="Normal"/>
    <w:qFormat/>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pPr>
      <w:tabs>
        <w:tab w:val="clear" w:pos="720"/>
        <w:tab w:val="left" w:pos="851" w:leader="none"/>
      </w:tabs>
      <w:spacing w:lineRule="auto" w:line="360"/>
      <w:ind w:hanging="851" w:left="851"/>
      <w:jc w:val="both"/>
    </w:pPr>
    <w:rPr>
      <w:rFonts w:eastAsia="Calibri"/>
      <w:sz w:val="28"/>
      <w:szCs w:val="28"/>
    </w:rPr>
  </w:style>
  <w:style w:type="paragraph" w:styleId="DocumentMap" w:customStyle="1">
    <w:name w:val="Document Map"/>
    <w:basedOn w:val="Normal"/>
    <w:qFormat/>
    <w:pPr>
      <w:widowControl w:val="false"/>
      <w:shd w:val="clear" w:color="auto" w:fill="000080"/>
    </w:pPr>
    <w:rPr>
      <w:rFonts w:ascii="Tahoma" w:hAnsi="Tahoma" w:cs="Tahoma"/>
    </w:rPr>
  </w:style>
  <w:style w:type="paragraph" w:styleId="Revision" w:customStyle="1">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er">
    <w:name w:val="Header"/>
    <w:basedOn w:val="Normal"/>
    <w:pPr>
      <w:widowControl w:val="false"/>
      <w:tabs>
        <w:tab w:val="clear" w:pos="720"/>
        <w:tab w:val="center" w:pos="4677" w:leader="none"/>
        <w:tab w:val="right" w:pos="9355" w:leader="none"/>
      </w:tabs>
    </w:pPr>
    <w:rPr/>
  </w:style>
  <w:style w:type="paragraph" w:styleId="Style22" w:customStyle="1">
    <w:name w:val="Содержимое врезки"/>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Style25" w:customStyle="1">
    <w:name w:val="Текст в заданном формате"/>
    <w:basedOn w:val="Normal"/>
    <w:qFormat/>
    <w:pPr/>
    <w:rPr>
      <w:rFonts w:ascii="Liberation Mono" w:hAnsi="Liberation Mono" w:eastAsia="Liberation Mono" w:cs="Liberation Mono"/>
    </w:rPr>
  </w:style>
  <w:style w:type="paragraph" w:styleId="Style26" w:customStyle="1">
    <w:name w:val="Горизонтальная линия"/>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Application>AlterOffice/2026.2.0.0$Linux_X86_64 LibreOffice_project/bc4ef1adf80b36c7a6365f8ed6cbf29021361edd</Application>
  <AppVersion>15.0000</AppVersion>
  <DocSecurity>4</DocSecurity>
  <Pages>19</Pages>
  <Words>6416</Words>
  <Characters>45803</Characters>
  <CharactersWithSpaces>51753</CharactersWithSpaces>
  <Paragraphs>332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2026-08-14T08:36:00Z</dcterms:created>
  <dc:creator>Света &amp; Алла (Twix)</dc:creator>
  <dc:description/>
  <dc:language>ru-RU</dc:language>
  <cp:lastModifiedBy>velikosvyatnn@corp.gidroogk.com</cp:lastModifiedBy>
  <cp:lastPrinted>2017-11-07T11:45:00Z</cp:lastPrinted>
  <dcterms:modified xsi:type="dcterms:W3CDTF">2026-08-18T14:07:47Z</dcterms:modified>
  <cp:revision>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