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ADC" w:rsidRDefault="00761BC1">
      <w:pPr>
        <w:pStyle w:val="LBNameoftheParty"/>
        <w:ind w:left="720"/>
      </w:pPr>
      <w:bookmarkStart w:id="0" w:name="_GoBack"/>
      <w:bookmarkEnd w:id="0"/>
      <w:r>
        <w:t xml:space="preserve">Договор </w:t>
      </w:r>
      <w:bookmarkStart w:id="1" w:name="_Hlk17981867"/>
      <w:r>
        <w:t xml:space="preserve">№ </w:t>
      </w:r>
      <w:r>
        <w:fldChar w:fldCharType="begin" w:fldLock="1"/>
      </w:r>
      <w:r>
        <w:instrText>LBVARIABLE \id "28718"</w:instrText>
      </w:r>
      <w:r>
        <w:fldChar w:fldCharType="separate"/>
      </w:r>
      <w:r>
        <w:t>___________</w:t>
      </w:r>
      <w:r>
        <w:fldChar w:fldCharType="end"/>
      </w:r>
      <w:r>
        <w:rPr>
          <w:rStyle w:val="af5"/>
        </w:rPr>
        <w:footnoteReference w:id="1"/>
      </w:r>
      <w:r>
        <w:t xml:space="preserve"> </w:t>
      </w:r>
      <w:bookmarkEnd w:id="1"/>
    </w:p>
    <w:p w:rsidR="005E4ADC" w:rsidRDefault="00761BC1">
      <w:pPr>
        <w:pStyle w:val="LBNameoftheParty"/>
      </w:pPr>
      <w:r>
        <w:t xml:space="preserve">на </w:t>
      </w:r>
      <w:r>
        <w:fldChar w:fldCharType="begin" w:fldLock="1"/>
      </w:r>
      <w:r>
        <w:instrText>LBVARIABLE \id "75212"</w:instrText>
      </w:r>
      <w:r>
        <w:fldChar w:fldCharType="separate"/>
      </w:r>
      <w: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fldChar w:fldCharType="end"/>
      </w:r>
    </w:p>
    <w:tbl>
      <w:tblPr>
        <w:tblStyle w:val="a3"/>
        <w:tblW w:w="9498" w:type="dxa"/>
        <w:jc w:val="center"/>
        <w:tblLook w:val="04A0" w:firstRow="1" w:lastRow="0" w:firstColumn="1" w:lastColumn="0" w:noHBand="0" w:noVBand="1"/>
      </w:tblPr>
      <w:tblGrid>
        <w:gridCol w:w="4672"/>
        <w:gridCol w:w="4826"/>
      </w:tblGrid>
      <w:tr w:rsidR="005E4ADC">
        <w:trPr>
          <w:jc w:val="center"/>
        </w:trPr>
        <w:tc>
          <w:tcPr>
            <w:tcW w:w="4672" w:type="dxa"/>
          </w:tcPr>
          <w:p w:rsidR="005E4ADC" w:rsidRDefault="00761BC1">
            <w:pPr>
              <w:pStyle w:val="LBScheduleBodytext"/>
              <w:rPr>
                <w:lang w:val="ru-RU"/>
              </w:rPr>
            </w:pPr>
            <w:r>
              <w:rPr>
                <w:lang w:val="ru-RU"/>
              </w:rPr>
              <w:t>«___»______________20__г.</w:t>
            </w:r>
          </w:p>
        </w:tc>
        <w:tc>
          <w:tcPr>
            <w:tcW w:w="4826" w:type="dxa"/>
          </w:tcPr>
          <w:p w:rsidR="005E4ADC" w:rsidRDefault="00761BC1">
            <w:pPr>
              <w:pStyle w:val="LBScheduleBodytext"/>
              <w:jc w:val="right"/>
              <w:rPr>
                <w:lang w:val="ru-RU"/>
              </w:rPr>
            </w:pPr>
            <w:r>
              <w:rPr>
                <w:lang w:val="ru-RU"/>
              </w:rPr>
              <w:fldChar w:fldCharType="begin" w:fldLock="1"/>
            </w:r>
            <w:r>
              <w:rPr>
                <w:lang w:val="ru-RU"/>
              </w:rPr>
              <w:instrText>LBVARIABLE \id "28718"</w:instrText>
            </w:r>
            <w:r>
              <w:rPr>
                <w:lang w:val="ru-RU"/>
              </w:rPr>
              <w:fldChar w:fldCharType="separate"/>
            </w:r>
            <w:r>
              <w:rPr>
                <w:lang w:val="ru-RU"/>
              </w:rPr>
              <w:t>[Место заключения договора]</w:t>
            </w:r>
            <w:r>
              <w:rPr>
                <w:lang w:val="ru-RU"/>
              </w:rPr>
              <w:fldChar w:fldCharType="end"/>
            </w:r>
          </w:p>
        </w:tc>
      </w:tr>
    </w:tbl>
    <w:p w:rsidR="005E4ADC" w:rsidRDefault="005E4ADC">
      <w:pPr>
        <w:pStyle w:val="LBBodyText1"/>
      </w:pPr>
    </w:p>
    <w:p w:rsidR="005E4ADC" w:rsidRDefault="00761BC1">
      <w:pPr>
        <w:pStyle w:val="LBBodyText1"/>
        <w:ind w:left="284"/>
      </w:pPr>
      <w:r>
        <w:rPr>
          <w:b/>
        </w:rPr>
        <w:t xml:space="preserve">АО </w:t>
      </w:r>
      <w:r>
        <w:rPr>
          <w:b/>
        </w:rPr>
        <w:t>«Почта России»</w:t>
      </w:r>
      <w:r>
        <w:t xml:space="preserve"> (далее – </w:t>
      </w:r>
      <w:r>
        <w:rPr>
          <w:b/>
        </w:rPr>
        <w:t>Заказчик</w:t>
      </w:r>
      <w:r>
        <w:t>)</w:t>
      </w:r>
      <w:r>
        <w:fldChar w:fldCharType="begin" w:fldLock="1"/>
      </w:r>
      <w:r>
        <w:instrText>LBVARIABLE \id "32946"</w:instrText>
      </w:r>
      <w:r>
        <w:fldChar w:fldCharType="separate"/>
      </w:r>
      <w:r>
        <w:t xml:space="preserve">, от </w:t>
      </w:r>
      <w:r>
        <w:fldChar w:fldCharType="begin" w:fldLock="1"/>
      </w:r>
      <w:r>
        <w:instrText>LBVARIABLE \id "64439"</w:instrText>
      </w:r>
      <w:r>
        <w:fldChar w:fldCharType="separate"/>
      </w:r>
      <w:r>
        <w:t>УФПС Свердловской области</w:t>
      </w:r>
      <w:r>
        <w:fldChar w:fldCharType="end"/>
      </w:r>
      <w:r>
        <w:fldChar w:fldCharType="end"/>
      </w:r>
      <w:r>
        <w:t xml:space="preserve">, </w:t>
      </w:r>
      <w:r>
        <w:fldChar w:fldCharType="begin" w:fldLock="1"/>
      </w:r>
      <w:r>
        <w:instrText>LBVARIABLE \id "32948"</w:instrText>
      </w:r>
      <w:r>
        <w:fldChar w:fldCharType="separate"/>
      </w:r>
      <w:r>
        <w:t xml:space="preserve">в лице </w:t>
      </w:r>
      <w:r>
        <w:fldChar w:fldCharType="begin" w:fldLock="1"/>
      </w:r>
      <w:r>
        <w:instrText>LBVARIABLE \id "52441" \grammarCase "genitive" \letterCase "normal" \rounding "none" \dateFormat "dd.mm.yyyy" \m</w:instrText>
      </w:r>
      <w:r>
        <w:instrText>oneyFormat "0,000.##" \numeral "cardinal"</w:instrText>
      </w:r>
      <w:r>
        <w:fldChar w:fldCharType="separate"/>
      </w:r>
      <w:r>
        <w:t>директора УФПС Свердловской области</w:t>
      </w:r>
      <w:r>
        <w:fldChar w:fldCharType="end"/>
      </w:r>
      <w:r>
        <w:t xml:space="preserve"> </w:t>
      </w:r>
      <w:r>
        <w:fldChar w:fldCharType="begin" w:fldLock="1"/>
      </w:r>
      <w:r>
        <w:instrText>LBVARIABLE \id "52442" \grammarCase "genitive" \letterCase "camel" \rounding "none" \dateFormat "dd.mm.yyyy" \moneyFormat "0,000.##" \numeral "cardinal"</w:instrText>
      </w:r>
      <w:r>
        <w:fldChar w:fldCharType="separate"/>
      </w:r>
      <w:r>
        <w:t>Алемасовой Натальи Влади</w:t>
      </w:r>
      <w:r>
        <w:t>славовны</w:t>
      </w:r>
      <w:r>
        <w:fldChar w:fldCharType="end"/>
      </w:r>
      <w:r>
        <w:t xml:space="preserve">, действующего (-ей) на основании </w:t>
      </w:r>
      <w:r>
        <w:fldChar w:fldCharType="begin" w:fldLock="1"/>
      </w:r>
      <w:r>
        <w:instrText>LBVARIABLE \id "52443" \grammarCase "genitive"</w:instrText>
      </w:r>
      <w:r>
        <w:fldChar w:fldCharType="separate"/>
      </w:r>
      <w:r>
        <w:t>от 16.06.2025 № 9efb4630-6a99-47b7-a30b-fc81f97d1f59</w:t>
      </w:r>
      <w:r>
        <w:fldChar w:fldCharType="end"/>
      </w:r>
      <w:r>
        <w:fldChar w:fldCharType="end"/>
      </w:r>
      <w:r>
        <w:t>, с одной стороны,</w:t>
      </w:r>
    </w:p>
    <w:p w:rsidR="005E4ADC" w:rsidRDefault="00761BC1">
      <w:pPr>
        <w:pStyle w:val="LBBodyText1"/>
        <w:ind w:left="284"/>
      </w:pPr>
      <w:r>
        <w:fldChar w:fldCharType="begin" w:fldLock="1"/>
      </w:r>
      <w:r>
        <w:instrText>LBVARIABLE \id "28718" \displaced</w:instrText>
      </w:r>
      <w:r>
        <w:fldChar w:fldCharType="separate"/>
      </w:r>
      <w:r>
        <w:t>и ___________________________________</w:t>
      </w:r>
      <w:r>
        <w:rPr>
          <w:vertAlign w:val="superscript"/>
        </w:rPr>
        <w:footnoteReference w:id="2"/>
      </w:r>
      <w:r>
        <w:t xml:space="preserve">, (далее – </w:t>
      </w:r>
      <w:r>
        <w:rPr>
          <w:b/>
        </w:rPr>
        <w:t>Исполн</w:t>
      </w:r>
      <w:r>
        <w:rPr>
          <w:b/>
        </w:rPr>
        <w:t>итель</w:t>
      </w:r>
      <w:r>
        <w:t>), в лице ________________________________</w:t>
      </w:r>
      <w:r>
        <w:rPr>
          <w:vertAlign w:val="superscript"/>
        </w:rPr>
        <w:footnoteReference w:id="3"/>
      </w:r>
      <w:r>
        <w:t>,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rsidR="005E4ADC" w:rsidRDefault="005E4ADC">
      <w:pPr>
        <w:pStyle w:val="LBBodyText1"/>
        <w:ind w:left="284"/>
      </w:pPr>
    </w:p>
    <w:p w:rsidR="005E4ADC" w:rsidRDefault="00761BC1">
      <w:pPr>
        <w:pStyle w:val="LBGovstyle1"/>
      </w:pPr>
      <w:r>
        <w:t>ИНДИВИДУАЛЬНЫЕ УСЛОВИЯ ДОГОВ</w:t>
      </w:r>
      <w:r>
        <w:t>ОРА</w:t>
      </w:r>
    </w:p>
    <w:tbl>
      <w:tblPr>
        <w:tblStyle w:val="a3"/>
        <w:tblW w:w="11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851"/>
        <w:gridCol w:w="2835"/>
        <w:gridCol w:w="4739"/>
      </w:tblGrid>
      <w:tr w:rsidR="005E4ADC">
        <w:tc>
          <w:tcPr>
            <w:tcW w:w="851" w:type="dxa"/>
          </w:tcPr>
          <w:p w:rsidR="005E4ADC" w:rsidRDefault="00761BC1">
            <w:pPr>
              <w:pStyle w:val="LBScheduleBodytext"/>
              <w:rPr>
                <w:b/>
                <w:lang w:val="ru-RU"/>
              </w:rPr>
            </w:pPr>
            <w:r>
              <w:rPr>
                <w:b/>
                <w:lang w:val="ru-RU"/>
              </w:rPr>
              <w:t>№ п.</w:t>
            </w:r>
          </w:p>
        </w:tc>
        <w:tc>
          <w:tcPr>
            <w:tcW w:w="1984" w:type="dxa"/>
          </w:tcPr>
          <w:p w:rsidR="005E4ADC" w:rsidRDefault="00761BC1">
            <w:pPr>
              <w:pStyle w:val="LBScheduleBodytext"/>
              <w:rPr>
                <w:b/>
                <w:lang w:val="ru-RU"/>
              </w:rPr>
            </w:pPr>
            <w:r>
              <w:rPr>
                <w:b/>
                <w:lang w:val="ru-RU"/>
              </w:rPr>
              <w:t>Наименование</w:t>
            </w:r>
          </w:p>
        </w:tc>
        <w:tc>
          <w:tcPr>
            <w:tcW w:w="8425" w:type="dxa"/>
            <w:gridSpan w:val="3"/>
          </w:tcPr>
          <w:p w:rsidR="005E4ADC" w:rsidRDefault="00761BC1">
            <w:pPr>
              <w:pStyle w:val="LBScheduleBodytext"/>
              <w:rPr>
                <w:b/>
                <w:lang w:val="ru-RU"/>
              </w:rPr>
            </w:pPr>
            <w:r>
              <w:rPr>
                <w:b/>
                <w:lang w:val="ru-RU"/>
              </w:rPr>
              <w:t>Содержание</w:t>
            </w:r>
          </w:p>
        </w:tc>
      </w:tr>
      <w:tr w:rsidR="005E4ADC">
        <w:tc>
          <w:tcPr>
            <w:tcW w:w="851" w:type="dxa"/>
          </w:tcPr>
          <w:p w:rsidR="005E4ADC" w:rsidRDefault="00761BC1">
            <w:pPr>
              <w:pStyle w:val="LBScheduleBodytext"/>
              <w:rPr>
                <w:lang w:val="ru-RU"/>
              </w:rPr>
            </w:pPr>
            <w:bookmarkStart w:id="2" w:name="_Hlk24516970"/>
            <w:bookmarkEnd w:id="2"/>
            <w:r>
              <w:rPr>
                <w:lang w:val="ru-RU"/>
              </w:rPr>
              <w:t>1.1</w:t>
            </w:r>
          </w:p>
        </w:tc>
        <w:tc>
          <w:tcPr>
            <w:tcW w:w="1984" w:type="dxa"/>
          </w:tcPr>
          <w:p w:rsidR="005E4ADC" w:rsidRDefault="00761BC1">
            <w:pPr>
              <w:pStyle w:val="LBScheduleBodytext"/>
              <w:rPr>
                <w:lang w:val="ru-RU"/>
              </w:rPr>
            </w:pPr>
            <w:r>
              <w:rPr>
                <w:lang w:val="ru-RU"/>
              </w:rPr>
              <w:t>Вид маршрута (далее - "маршрут", "рейс")</w:t>
            </w:r>
          </w:p>
        </w:tc>
        <w:tc>
          <w:tcPr>
            <w:tcW w:w="8425" w:type="dxa"/>
            <w:gridSpan w:val="3"/>
          </w:tcPr>
          <w:p w:rsidR="005E4ADC" w:rsidRDefault="00761BC1">
            <w:pPr>
              <w:pStyle w:val="LBScheduleBodytext"/>
              <w:jc w:val="both"/>
              <w:rPr>
                <w:lang w:val="ru-RU"/>
              </w:rPr>
            </w:pPr>
            <w:r>
              <w:rPr>
                <w:lang w:val="ru-RU"/>
              </w:rPr>
              <w:t xml:space="preserve">Магистральный маршрут </w:t>
            </w:r>
            <w:r>
              <w:rPr>
                <w:lang w:val="ru-RU"/>
              </w:rPr>
              <w:fldChar w:fldCharType="begin" w:fldLock="1"/>
            </w:r>
            <w:r>
              <w:rPr>
                <w:lang w:val="ru-RU"/>
              </w:rPr>
              <w:instrText>LBVARIABLE \id "60226"</w:instrText>
            </w:r>
            <w:r>
              <w:rPr>
                <w:lang w:val="ru-RU"/>
              </w:rPr>
              <w:fldChar w:fldCharType="separate"/>
            </w:r>
            <w:r>
              <w:rPr>
                <w:lang w:val="ru-RU"/>
              </w:rPr>
              <w:t>«Екатеринбург, Казань, Екатеринбург»</w:t>
            </w:r>
            <w:r>
              <w:rPr>
                <w:lang w:val="ru-RU"/>
              </w:rPr>
              <w:fldChar w:fldCharType="end"/>
            </w:r>
            <w:r>
              <w:rPr>
                <w:lang w:val="ru-RU"/>
              </w:rPr>
              <w:t xml:space="preserve"> в соответствии с Приложением №1 к Договору.</w:t>
            </w:r>
          </w:p>
          <w:p w:rsidR="005E4ADC" w:rsidRDefault="00761BC1">
            <w:pPr>
              <w:pStyle w:val="LBScheduleBodytext"/>
              <w:jc w:val="both"/>
              <w:rPr>
                <w:lang w:val="ru-RU"/>
              </w:rPr>
            </w:pPr>
            <w:r>
              <w:rPr>
                <w:lang w:val="ru-RU"/>
              </w:rPr>
              <w:t xml:space="preserve">Маршрут с указанием начального и конечного пункта, включая пункты обмена по маршруту, указываются Заказчиком в Заявке по форме Приложения №2 к Договору (далее - Заявка).  </w:t>
            </w:r>
          </w:p>
        </w:tc>
      </w:tr>
      <w:tr w:rsidR="005E4ADC">
        <w:tc>
          <w:tcPr>
            <w:tcW w:w="851" w:type="dxa"/>
          </w:tcPr>
          <w:p w:rsidR="005E4ADC" w:rsidRDefault="00761BC1">
            <w:pPr>
              <w:pStyle w:val="LBScheduleBodytext"/>
              <w:rPr>
                <w:lang w:val="ru-RU"/>
              </w:rPr>
            </w:pPr>
            <w:r>
              <w:rPr>
                <w:lang w:val="ru-RU"/>
              </w:rPr>
              <w:t>1.2</w:t>
            </w:r>
          </w:p>
        </w:tc>
        <w:tc>
          <w:tcPr>
            <w:tcW w:w="1984" w:type="dxa"/>
          </w:tcPr>
          <w:p w:rsidR="005E4ADC" w:rsidRDefault="00761BC1">
            <w:pPr>
              <w:pStyle w:val="LBScheduleBodytext"/>
              <w:rPr>
                <w:lang w:val="ru-RU"/>
              </w:rPr>
            </w:pPr>
            <w:r>
              <w:rPr>
                <w:lang w:val="ru-RU"/>
              </w:rPr>
              <w:t>Требования к выполнению операций по приёму и сдаче ПО и ТМЦ</w:t>
            </w:r>
          </w:p>
        </w:tc>
        <w:tc>
          <w:tcPr>
            <w:tcW w:w="8425" w:type="dxa"/>
            <w:gridSpan w:val="3"/>
            <w:shd w:val="clear" w:color="auto" w:fill="auto"/>
          </w:tcPr>
          <w:p w:rsidR="005E4ADC" w:rsidRPr="005933BD" w:rsidRDefault="00761BC1">
            <w:pPr>
              <w:pStyle w:val="LBScheduleBodytext"/>
              <w:rPr>
                <w:lang w:val="ru-RU"/>
              </w:rPr>
            </w:pPr>
            <w:r>
              <w:rPr>
                <w:lang w:val="ru-RU"/>
              </w:rPr>
              <w:fldChar w:fldCharType="begin" w:fldLock="1"/>
            </w:r>
            <w:r>
              <w:rPr>
                <w:lang w:val="ru-RU"/>
              </w:rPr>
              <w:instrText>LBVARIABLE \id "752</w:instrText>
            </w:r>
            <w:r>
              <w:rPr>
                <w:lang w:val="ru-RU"/>
              </w:rPr>
              <w:instrText>13"</w:instrText>
            </w:r>
            <w:r>
              <w:rPr>
                <w:lang w:val="ru-RU"/>
              </w:rPr>
              <w:fldChar w:fldCharType="separate"/>
            </w:r>
            <w:r>
              <w:rPr>
                <w:lang w:val="ru-RU"/>
              </w:rPr>
              <w:t>Погрузо-разгрузочные работы в процессе приема и сдачи ПО</w:t>
            </w:r>
          </w:p>
          <w:p w:rsidR="005E4ADC" w:rsidRDefault="00761BC1">
            <w:pPr>
              <w:pStyle w:val="LBScheduleBodytext"/>
              <w:rPr>
                <w:lang w:val="ru-RU"/>
              </w:rPr>
            </w:pPr>
            <w:r>
              <w:rPr>
                <w:lang w:val="ru-RU"/>
              </w:rPr>
              <w:t xml:space="preserve">и прочих ТМЦ в местах начала и окончания маршрута, а также в пунктах обмена осуществляются силами Заказчика. </w:t>
            </w:r>
            <w:r>
              <w:rPr>
                <w:lang w:val="ru-RU"/>
              </w:rPr>
              <w:fldChar w:fldCharType="end"/>
            </w:r>
            <w:r>
              <w:rPr>
                <w:lang w:val="ru-RU"/>
              </w:rPr>
              <w:t>.</w:t>
            </w:r>
          </w:p>
          <w:p w:rsidR="005E4ADC" w:rsidRDefault="00761BC1">
            <w:pPr>
              <w:pStyle w:val="MsoNormaldoczillaStyle1"/>
              <w:spacing w:before="240" w:after="0" w:line="240" w:lineRule="auto"/>
              <w:ind w:right="-2"/>
              <w:jc w:val="both"/>
            </w:pPr>
            <w:r>
              <w:rPr>
                <w:rFonts w:ascii="Times New Roman" w:hAnsi="Times New Roman"/>
                <w:color w:val="1E0E01"/>
                <w:sz w:val="24"/>
              </w:rPr>
              <w:t>Началом ПРР является фактическая постановка автотранспорта к люковому окну или пог</w:t>
            </w:r>
            <w:r>
              <w:rPr>
                <w:rFonts w:ascii="Times New Roman" w:hAnsi="Times New Roman"/>
                <w:color w:val="1E0E01"/>
                <w:sz w:val="24"/>
              </w:rPr>
              <w:t>рузо-разгрузочному доку по требованию Заказчика.</w:t>
            </w:r>
          </w:p>
          <w:p w:rsidR="005E4ADC" w:rsidRDefault="00761BC1">
            <w:pPr>
              <w:pStyle w:val="MsoNormaldoczillaStyle1"/>
              <w:spacing w:before="240" w:after="0" w:line="240" w:lineRule="auto"/>
              <w:ind w:right="-2"/>
              <w:jc w:val="both"/>
            </w:pPr>
            <w:r>
              <w:rPr>
                <w:rFonts w:ascii="Times New Roman" w:hAnsi="Times New Roman"/>
                <w:color w:val="1E0E01"/>
                <w:sz w:val="24"/>
              </w:rPr>
              <w:t>Окончанием ПРР является фактическое окончание ПРР и выдача первичных документов Исполнителю с отметками Заказчика.</w:t>
            </w:r>
          </w:p>
        </w:tc>
      </w:tr>
      <w:tr w:rsidR="005E4ADC">
        <w:tc>
          <w:tcPr>
            <w:tcW w:w="851" w:type="dxa"/>
          </w:tcPr>
          <w:p w:rsidR="005E4ADC" w:rsidRDefault="00761BC1">
            <w:pPr>
              <w:pStyle w:val="LBScheduleBodytext"/>
              <w:rPr>
                <w:lang w:val="ru-RU"/>
              </w:rPr>
            </w:pPr>
            <w:r>
              <w:rPr>
                <w:lang w:val="ru-RU"/>
              </w:rPr>
              <w:t>1.3</w:t>
            </w:r>
          </w:p>
        </w:tc>
        <w:tc>
          <w:tcPr>
            <w:tcW w:w="1984" w:type="dxa"/>
          </w:tcPr>
          <w:p w:rsidR="005E4ADC" w:rsidRDefault="00761BC1">
            <w:pPr>
              <w:pStyle w:val="LBScheduleBodytext"/>
              <w:jc w:val="both"/>
              <w:rPr>
                <w:lang w:val="ru-RU"/>
              </w:rPr>
            </w:pPr>
            <w:r>
              <w:rPr>
                <w:color w:val="1E0E01"/>
                <w:lang w:val="ru-RU"/>
              </w:rPr>
              <w:t>Возложение прав и обязанностей Заказчика</w:t>
            </w:r>
          </w:p>
        </w:tc>
        <w:tc>
          <w:tcPr>
            <w:tcW w:w="8425" w:type="dxa"/>
            <w:gridSpan w:val="3"/>
            <w:shd w:val="clear" w:color="auto" w:fill="auto"/>
          </w:tcPr>
          <w:p w:rsidR="005E4ADC" w:rsidRDefault="00761BC1">
            <w:pPr>
              <w:pStyle w:val="MsoNormaldoczillaStyle1"/>
              <w:spacing w:before="240" w:after="0" w:line="240" w:lineRule="auto"/>
              <w:ind w:right="-2"/>
              <w:jc w:val="both"/>
            </w:pPr>
            <w:r>
              <w:rPr>
                <w:rFonts w:ascii="Times New Roman" w:hAnsi="Times New Roman"/>
                <w:color w:val="1E0E01"/>
                <w:sz w:val="24"/>
              </w:rPr>
              <w:fldChar w:fldCharType="begin" w:fldLock="1"/>
            </w:r>
            <w:r>
              <w:rPr>
                <w:rFonts w:ascii="Times New Roman" w:hAnsi="Times New Roman"/>
                <w:color w:val="1E0E01"/>
                <w:sz w:val="24"/>
              </w:rPr>
              <w:instrText>LBVARIABLE \id "75215" \displaced</w:instrText>
            </w:r>
            <w:r>
              <w:rPr>
                <w:rFonts w:ascii="Times New Roman" w:hAnsi="Times New Roman"/>
                <w:color w:val="1E0E01"/>
                <w:sz w:val="24"/>
              </w:rPr>
              <w:fldChar w:fldCharType="separate"/>
            </w:r>
            <w:r>
              <w:rPr>
                <w:rFonts w:ascii="Times New Roman" w:hAnsi="Times New Roman"/>
                <w:color w:val="1E0E01"/>
                <w:sz w:val="24"/>
              </w:rPr>
              <w:t xml:space="preserve">Права и обязанности Заказчика по Договору возлагаются на </w:t>
            </w:r>
            <w:r>
              <w:rPr>
                <w:rFonts w:ascii="Times New Roman" w:hAnsi="Times New Roman"/>
                <w:color w:val="1E0E01"/>
                <w:sz w:val="24"/>
              </w:rPr>
              <w:fldChar w:fldCharType="begin" w:fldLock="1"/>
            </w:r>
            <w:r>
              <w:rPr>
                <w:rFonts w:ascii="Times New Roman" w:hAnsi="Times New Roman"/>
                <w:color w:val="1E0E01"/>
                <w:sz w:val="24"/>
              </w:rPr>
              <w:instrText>LBVARIABLE \id "75217"</w:instrText>
            </w:r>
            <w:r>
              <w:rPr>
                <w:rFonts w:ascii="Times New Roman" w:hAnsi="Times New Roman"/>
                <w:color w:val="1E0E01"/>
                <w:sz w:val="24"/>
              </w:rPr>
              <w:fldChar w:fldCharType="separate"/>
            </w:r>
            <w:r>
              <w:rPr>
                <w:rFonts w:ascii="Times New Roman" w:hAnsi="Times New Roman"/>
                <w:color w:val="1E0E01"/>
                <w:sz w:val="24"/>
              </w:rPr>
              <w:t>УФПС Свердловской области</w:t>
            </w:r>
            <w:r>
              <w:rPr>
                <w:rFonts w:ascii="Times New Roman" w:hAnsi="Times New Roman"/>
                <w:color w:val="1E0E01"/>
                <w:sz w:val="24"/>
              </w:rPr>
              <w:fldChar w:fldCharType="end"/>
            </w:r>
            <w:r>
              <w:rPr>
                <w:rFonts w:ascii="Times New Roman" w:hAnsi="Times New Roman"/>
                <w:i/>
                <w:color w:val="1E0E01"/>
                <w:sz w:val="24"/>
              </w:rPr>
              <w:t xml:space="preserve"> </w:t>
            </w:r>
            <w:r>
              <w:rPr>
                <w:rFonts w:ascii="Times New Roman" w:hAnsi="Times New Roman"/>
                <w:color w:val="1E0E01"/>
                <w:sz w:val="24"/>
              </w:rPr>
              <w:t>(грузоотправитель и плательщик).</w:t>
            </w:r>
            <w:r>
              <w:rPr>
                <w:rFonts w:ascii="Times New Roman" w:hAnsi="Times New Roman"/>
                <w:color w:val="1E0E01"/>
                <w:sz w:val="24"/>
              </w:rPr>
              <w:fldChar w:fldCharType="end"/>
            </w:r>
          </w:p>
          <w:p w:rsidR="005E4ADC" w:rsidRDefault="005E4ADC">
            <w:pPr>
              <w:pStyle w:val="MsoNormaldoczillaStyle1"/>
              <w:spacing w:before="240" w:after="0" w:line="240" w:lineRule="auto"/>
              <w:ind w:right="-2"/>
              <w:jc w:val="both"/>
            </w:pPr>
          </w:p>
        </w:tc>
      </w:tr>
      <w:tr w:rsidR="005E4ADC">
        <w:tc>
          <w:tcPr>
            <w:tcW w:w="851" w:type="dxa"/>
          </w:tcPr>
          <w:p w:rsidR="005E4ADC" w:rsidRDefault="00761BC1">
            <w:pPr>
              <w:pStyle w:val="LBScheduleBodytext"/>
              <w:rPr>
                <w:lang w:val="ru-RU"/>
              </w:rPr>
            </w:pPr>
            <w:r>
              <w:rPr>
                <w:lang w:val="ru-RU"/>
              </w:rPr>
              <w:t>1.4</w:t>
            </w:r>
          </w:p>
        </w:tc>
        <w:tc>
          <w:tcPr>
            <w:tcW w:w="1984" w:type="dxa"/>
          </w:tcPr>
          <w:p w:rsidR="005E4ADC" w:rsidRDefault="00761BC1">
            <w:pPr>
              <w:pStyle w:val="LBScheduleBodytext"/>
              <w:rPr>
                <w:lang w:val="ru-RU"/>
              </w:rPr>
            </w:pPr>
            <w:r>
              <w:rPr>
                <w:color w:val="1E0E01"/>
                <w:lang w:val="ru-RU"/>
              </w:rPr>
              <w:t>Требования к укладке, креплению и распределению ПО и ТМЦ в автотранспортном средстве</w:t>
            </w:r>
          </w:p>
        </w:tc>
        <w:tc>
          <w:tcPr>
            <w:tcW w:w="8425" w:type="dxa"/>
            <w:gridSpan w:val="3"/>
            <w:shd w:val="clear" w:color="auto" w:fill="auto"/>
          </w:tcPr>
          <w:p w:rsidR="005E4ADC" w:rsidRDefault="00761BC1">
            <w:pPr>
              <w:pStyle w:val="LBScheduleBodytext"/>
              <w:jc w:val="both"/>
              <w:rPr>
                <w:lang w:val="ru-RU"/>
              </w:rPr>
            </w:pPr>
            <w:r>
              <w:rPr>
                <w:lang w:val="ru-RU"/>
              </w:rPr>
              <w:fldChar w:fldCharType="begin" w:fldLock="1"/>
            </w:r>
            <w:r>
              <w:rPr>
                <w:lang w:val="ru-RU"/>
              </w:rPr>
              <w:instrText>LBVARIABLE \id "75218</w:instrText>
            </w:r>
            <w:r>
              <w:rPr>
                <w:lang w:val="ru-RU"/>
              </w:rPr>
              <w:instrText>"</w:instrText>
            </w:r>
            <w:r>
              <w:rPr>
                <w:lang w:val="ru-RU"/>
              </w:rPr>
              <w:fldChar w:fldCharType="separate"/>
            </w:r>
            <w:r>
              <w:rPr>
                <w:lang w:val="ru-RU"/>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w:t>
            </w:r>
            <w:r>
              <w:rPr>
                <w:lang w:val="ru-RU"/>
              </w:rPr>
              <w:t>е действующим законодательством РФ.</w:t>
            </w:r>
            <w:r>
              <w:rPr>
                <w:lang w:val="ru-RU"/>
              </w:rPr>
              <w:fldChar w:fldCharType="end"/>
            </w:r>
            <w:r>
              <w:rPr>
                <w:lang w:val="ru-RU"/>
              </w:rPr>
              <w:t>.</w:t>
            </w:r>
          </w:p>
        </w:tc>
      </w:tr>
      <w:tr w:rsidR="005E4ADC">
        <w:tc>
          <w:tcPr>
            <w:tcW w:w="851" w:type="dxa"/>
          </w:tcPr>
          <w:p w:rsidR="005E4ADC" w:rsidRDefault="00761BC1">
            <w:pPr>
              <w:pStyle w:val="LBScheduleBodytext"/>
              <w:rPr>
                <w:lang w:val="ru-RU"/>
              </w:rPr>
            </w:pPr>
            <w:r>
              <w:rPr>
                <w:lang w:val="ru-RU"/>
              </w:rPr>
              <w:t>1.5</w:t>
            </w:r>
          </w:p>
        </w:tc>
        <w:tc>
          <w:tcPr>
            <w:tcW w:w="1984" w:type="dxa"/>
          </w:tcPr>
          <w:p w:rsidR="005E4ADC" w:rsidRDefault="00761BC1">
            <w:pPr>
              <w:pStyle w:val="LBScheduleBodytext"/>
              <w:rPr>
                <w:color w:val="1E0E01"/>
                <w:lang w:val="ru-RU"/>
              </w:rPr>
            </w:pPr>
            <w:r>
              <w:rPr>
                <w:color w:val="1E0E01"/>
                <w:lang w:val="ru-RU"/>
              </w:rPr>
              <w:t xml:space="preserve">Требования к подъездным путям в пунктах начала и окончания </w:t>
            </w:r>
            <w:r>
              <w:rPr>
                <w:color w:val="1E0E01"/>
                <w:lang w:val="ru-RU"/>
              </w:rPr>
              <w:lastRenderedPageBreak/>
              <w:t>маршрута и к пунктам обмена, а также на погрузочно-разгрузочных площадках</w:t>
            </w:r>
          </w:p>
        </w:tc>
        <w:tc>
          <w:tcPr>
            <w:tcW w:w="8425" w:type="dxa"/>
            <w:gridSpan w:val="3"/>
            <w:shd w:val="clear" w:color="auto" w:fill="auto"/>
          </w:tcPr>
          <w:p w:rsidR="005E4ADC" w:rsidRDefault="00761BC1">
            <w:pPr>
              <w:pStyle w:val="LBScheduleBodytext"/>
              <w:jc w:val="both"/>
              <w:rPr>
                <w:lang w:val="ru-RU"/>
              </w:rPr>
            </w:pPr>
            <w:r>
              <w:rPr>
                <w:lang w:val="ru-RU"/>
              </w:rPr>
              <w:lastRenderedPageBreak/>
              <w:fldChar w:fldCharType="begin" w:fldLock="1"/>
            </w:r>
            <w:r>
              <w:rPr>
                <w:lang w:val="ru-RU"/>
              </w:rPr>
              <w:instrText>LBVARIABLE \id "75219"</w:instrText>
            </w:r>
            <w:r>
              <w:rPr>
                <w:lang w:val="ru-RU"/>
              </w:rPr>
              <w:fldChar w:fldCharType="separate"/>
            </w:r>
            <w:r>
              <w:rPr>
                <w:lang w:val="ru-RU"/>
              </w:rPr>
              <w:t>Заказчик содержит подъездные пути к пунктам начала и око</w:t>
            </w:r>
            <w:r>
              <w:rPr>
                <w:lang w:val="ru-RU"/>
              </w:rPr>
              <w:t xml:space="preserve">нчания маршрута и к пунктам обмена, а также погрузочно-разгрузочные площадки в состоянии, соответствующем требованиям действующих нормативных правовых актов РФ. </w:t>
            </w:r>
            <w:r>
              <w:rPr>
                <w:lang w:val="ru-RU"/>
              </w:rPr>
              <w:fldChar w:fldCharType="end"/>
            </w:r>
            <w:r>
              <w:rPr>
                <w:lang w:val="ru-RU"/>
              </w:rPr>
              <w:t>.</w:t>
            </w:r>
          </w:p>
        </w:tc>
      </w:tr>
      <w:tr w:rsidR="005E4ADC">
        <w:tc>
          <w:tcPr>
            <w:tcW w:w="851" w:type="dxa"/>
          </w:tcPr>
          <w:p w:rsidR="005E4ADC" w:rsidRDefault="00761BC1">
            <w:pPr>
              <w:pStyle w:val="LBScheduleBodytext"/>
              <w:rPr>
                <w:lang w:val="ru-RU"/>
              </w:rPr>
            </w:pPr>
            <w:r>
              <w:rPr>
                <w:lang w:val="ru-RU"/>
              </w:rPr>
              <w:t>1.6</w:t>
            </w:r>
          </w:p>
        </w:tc>
        <w:tc>
          <w:tcPr>
            <w:tcW w:w="1984" w:type="dxa"/>
          </w:tcPr>
          <w:p w:rsidR="005E4ADC" w:rsidRDefault="00761BC1">
            <w:pPr>
              <w:pStyle w:val="LBScheduleBodytext"/>
              <w:rPr>
                <w:color w:val="1E0E01"/>
                <w:lang w:val="ru-RU"/>
              </w:rPr>
            </w:pPr>
            <w:r>
              <w:rPr>
                <w:color w:val="1E0E01"/>
                <w:lang w:val="ru-RU"/>
              </w:rPr>
              <w:t>Система управления транспортом, используемая Заказчиком</w:t>
            </w:r>
          </w:p>
        </w:tc>
        <w:tc>
          <w:tcPr>
            <w:tcW w:w="8425" w:type="dxa"/>
            <w:gridSpan w:val="3"/>
            <w:shd w:val="clear" w:color="auto" w:fill="auto"/>
          </w:tcPr>
          <w:p w:rsidR="005E4ADC" w:rsidRDefault="00761BC1">
            <w:pPr>
              <w:pStyle w:val="LBScheduleBodytext"/>
              <w:jc w:val="both"/>
              <w:rPr>
                <w:lang w:val="ru-RU"/>
              </w:rPr>
            </w:pPr>
            <w:r>
              <w:rPr>
                <w:lang w:val="ru-RU"/>
              </w:rPr>
              <w:t xml:space="preserve">Заказчик использует информационную систему: </w:t>
            </w:r>
            <w:r>
              <w:rPr>
                <w:lang w:val="ru-RU"/>
              </w:rPr>
              <w:fldChar w:fldCharType="begin" w:fldLock="1"/>
            </w:r>
            <w:r>
              <w:rPr>
                <w:lang w:val="ru-RU"/>
              </w:rPr>
              <w:instrText>LBVARIABLE \id "75220"</w:instrText>
            </w:r>
            <w:r>
              <w:rPr>
                <w:lang w:val="ru-RU"/>
              </w:rPr>
              <w:fldChar w:fldCharType="separate"/>
            </w:r>
            <w:proofErr w:type="spellStart"/>
            <w:r>
              <w:rPr>
                <w:lang w:val="ru-RU"/>
              </w:rPr>
              <w:t>Transportation</w:t>
            </w:r>
            <w:proofErr w:type="spellEnd"/>
            <w:r>
              <w:rPr>
                <w:lang w:val="ru-RU"/>
              </w:rPr>
              <w:t xml:space="preserve"> </w:t>
            </w:r>
            <w:proofErr w:type="spellStart"/>
            <w:r>
              <w:rPr>
                <w:lang w:val="ru-RU"/>
              </w:rPr>
              <w:t>Management</w:t>
            </w:r>
            <w:proofErr w:type="spellEnd"/>
            <w:r>
              <w:rPr>
                <w:lang w:val="ru-RU"/>
              </w:rPr>
              <w:t xml:space="preserve"> </w:t>
            </w:r>
            <w:proofErr w:type="spellStart"/>
            <w:r>
              <w:rPr>
                <w:lang w:val="ru-RU"/>
              </w:rPr>
              <w:t>System</w:t>
            </w:r>
            <w:proofErr w:type="spellEnd"/>
            <w:r>
              <w:rPr>
                <w:lang w:val="ru-RU"/>
              </w:rPr>
              <w:t xml:space="preserve"> </w:t>
            </w:r>
            <w:r>
              <w:rPr>
                <w:lang w:val="ru-RU"/>
              </w:rPr>
              <w:fldChar w:fldCharType="end"/>
            </w:r>
            <w:r>
              <w:rPr>
                <w:lang w:val="ru-RU"/>
              </w:rPr>
              <w:t xml:space="preserve"> (далее - Система).</w:t>
            </w:r>
          </w:p>
        </w:tc>
      </w:tr>
      <w:tr w:rsidR="005E4ADC">
        <w:tc>
          <w:tcPr>
            <w:tcW w:w="851" w:type="dxa"/>
          </w:tcPr>
          <w:p w:rsidR="005E4ADC" w:rsidRDefault="00761BC1">
            <w:pPr>
              <w:pStyle w:val="LBScheduleBodytext"/>
              <w:rPr>
                <w:lang w:val="ru-RU"/>
              </w:rPr>
            </w:pPr>
            <w:r>
              <w:rPr>
                <w:lang w:val="ru-RU"/>
              </w:rPr>
              <w:t>1.7</w:t>
            </w:r>
          </w:p>
        </w:tc>
        <w:tc>
          <w:tcPr>
            <w:tcW w:w="1984" w:type="dxa"/>
          </w:tcPr>
          <w:p w:rsidR="005E4ADC" w:rsidRDefault="00761BC1">
            <w:pPr>
              <w:pStyle w:val="LBScheduleBodytext"/>
              <w:rPr>
                <w:lang w:val="ru-RU"/>
              </w:rPr>
            </w:pPr>
            <w:r>
              <w:rPr>
                <w:lang w:val="ru-RU"/>
              </w:rPr>
              <w:t>Контактные данные Заказчика для направления Заявок</w:t>
            </w:r>
          </w:p>
        </w:tc>
        <w:tc>
          <w:tcPr>
            <w:tcW w:w="8425" w:type="dxa"/>
            <w:gridSpan w:val="3"/>
            <w:shd w:val="clear" w:color="auto" w:fill="auto"/>
          </w:tcPr>
          <w:p w:rsidR="005E4ADC" w:rsidRDefault="00761BC1">
            <w:pPr>
              <w:pStyle w:val="LBScheduleBodytext"/>
              <w:rPr>
                <w:lang w:val="ru-RU"/>
              </w:rPr>
            </w:pPr>
            <w:r>
              <w:rPr>
                <w:lang w:val="ru-RU"/>
              </w:rPr>
              <w:t xml:space="preserve">Телефонный номер Заказчика:  </w:t>
            </w:r>
            <w:r>
              <w:rPr>
                <w:lang w:val="ru-RU"/>
              </w:rPr>
              <w:fldChar w:fldCharType="begin" w:fldLock="1"/>
            </w:r>
            <w:r>
              <w:rPr>
                <w:lang w:val="ru-RU"/>
              </w:rPr>
              <w:instrText>LBVARIABLE \id "60225"</w:instrText>
            </w:r>
            <w:r>
              <w:rPr>
                <w:lang w:val="ru-RU"/>
              </w:rPr>
              <w:fldChar w:fldCharType="separate"/>
            </w:r>
            <w:r>
              <w:rPr>
                <w:lang w:val="ru-RU"/>
              </w:rPr>
              <w:t>(343) 227-04-36 доб. 804, 4</w:t>
            </w:r>
            <w:r>
              <w:rPr>
                <w:lang w:val="ru-RU"/>
              </w:rPr>
              <w:t xml:space="preserve">14, (343) 354-09-71 </w:t>
            </w:r>
            <w:r>
              <w:rPr>
                <w:lang w:val="ru-RU"/>
              </w:rPr>
              <w:fldChar w:fldCharType="end"/>
            </w:r>
            <w:r>
              <w:rPr>
                <w:lang w:val="ru-RU"/>
              </w:rPr>
              <w:t>.</w:t>
            </w:r>
          </w:p>
          <w:p w:rsidR="005E4ADC" w:rsidRDefault="005E4ADC">
            <w:pPr>
              <w:pStyle w:val="LBScheduleBodytext"/>
              <w:rPr>
                <w:lang w:val="ru-RU"/>
              </w:rPr>
            </w:pPr>
          </w:p>
          <w:p w:rsidR="005E4ADC" w:rsidRDefault="00761BC1">
            <w:pPr>
              <w:pStyle w:val="LBScheduleBodytext"/>
              <w:rPr>
                <w:lang w:val="ru-RU"/>
              </w:rPr>
            </w:pPr>
            <w:r>
              <w:rPr>
                <w:lang w:val="ru-RU"/>
              </w:rPr>
              <w:t xml:space="preserve">Электронная почта Заказчика: </w:t>
            </w:r>
            <w:r>
              <w:rPr>
                <w:lang w:val="ru-RU"/>
              </w:rPr>
              <w:fldChar w:fldCharType="begin" w:fldLock="1"/>
            </w:r>
            <w:r>
              <w:rPr>
                <w:lang w:val="ru-RU"/>
              </w:rPr>
              <w:instrText>LBVARIABLE \id "52550"</w:instrText>
            </w:r>
            <w:r>
              <w:rPr>
                <w:lang w:val="ru-RU"/>
              </w:rPr>
              <w:fldChar w:fldCharType="separate"/>
            </w:r>
            <w:r>
              <w:rPr>
                <w:lang w:val="ru-RU"/>
              </w:rPr>
              <w:t>M.Buzhinskaya@russianpost.ru</w:t>
            </w:r>
            <w:r>
              <w:rPr>
                <w:lang w:val="ru-RU"/>
              </w:rPr>
              <w:fldChar w:fldCharType="end"/>
            </w:r>
            <w:r>
              <w:rPr>
                <w:lang w:val="ru-RU"/>
              </w:rPr>
              <w:t>.</w:t>
            </w:r>
          </w:p>
        </w:tc>
      </w:tr>
      <w:tr w:rsidR="005E4ADC">
        <w:tc>
          <w:tcPr>
            <w:tcW w:w="851" w:type="dxa"/>
          </w:tcPr>
          <w:p w:rsidR="005E4ADC" w:rsidRDefault="00761BC1">
            <w:pPr>
              <w:pStyle w:val="LBScheduleBodytext"/>
              <w:rPr>
                <w:lang w:val="ru-RU"/>
              </w:rPr>
            </w:pPr>
            <w:r>
              <w:rPr>
                <w:lang w:val="ru-RU"/>
              </w:rPr>
              <w:t>1.8</w:t>
            </w:r>
          </w:p>
        </w:tc>
        <w:tc>
          <w:tcPr>
            <w:tcW w:w="1984" w:type="dxa"/>
          </w:tcPr>
          <w:p w:rsidR="005E4ADC" w:rsidRDefault="00761BC1">
            <w:pPr>
              <w:pStyle w:val="LBScheduleBodytext"/>
              <w:rPr>
                <w:lang w:val="ru-RU"/>
              </w:rPr>
            </w:pPr>
            <w:r>
              <w:rPr>
                <w:lang w:val="ru-RU"/>
              </w:rPr>
              <w:t>Контактные данные Исполнителя для направления Заявок</w:t>
            </w:r>
          </w:p>
        </w:tc>
        <w:tc>
          <w:tcPr>
            <w:tcW w:w="8425" w:type="dxa"/>
            <w:gridSpan w:val="3"/>
            <w:shd w:val="clear" w:color="auto" w:fill="auto"/>
          </w:tcPr>
          <w:p w:rsidR="005E4ADC" w:rsidRDefault="00761BC1">
            <w:pPr>
              <w:pStyle w:val="MsoNormaldoczillaStyle5"/>
              <w:spacing w:before="100" w:after="0" w:line="240" w:lineRule="auto"/>
              <w:ind w:right="-2"/>
              <w:jc w:val="both"/>
            </w:pPr>
            <w:r>
              <w:rPr>
                <w:rFonts w:ascii="Times New Roman" w:hAnsi="Times New Roman"/>
                <w:sz w:val="24"/>
              </w:rPr>
              <w:fldChar w:fldCharType="begin" w:fldLock="1"/>
            </w:r>
            <w:r>
              <w:rPr>
                <w:rFonts w:ascii="Times New Roman" w:hAnsi="Times New Roman"/>
                <w:sz w:val="24"/>
              </w:rPr>
              <w:instrText>LBVARIABLE \id "28718" \displaced</w:instrText>
            </w:r>
            <w:r>
              <w:rPr>
                <w:rFonts w:ascii="Times New Roman" w:hAnsi="Times New Roman"/>
                <w:sz w:val="24"/>
              </w:rPr>
              <w:fldChar w:fldCharType="separate"/>
            </w:r>
            <w:r>
              <w:rPr>
                <w:rFonts w:ascii="Times New Roman" w:hAnsi="Times New Roman"/>
                <w:sz w:val="24"/>
              </w:rPr>
              <w:t>Тел.: [</w:t>
            </w:r>
            <w:r>
              <w:rPr>
                <w:rFonts w:ascii="Times New Roman" w:hAnsi="Times New Roman"/>
                <w:i/>
                <w:sz w:val="24"/>
              </w:rPr>
              <w:t>указать номер телефона</w:t>
            </w:r>
            <w:r>
              <w:rPr>
                <w:rFonts w:ascii="Times New Roman" w:hAnsi="Times New Roman"/>
                <w:sz w:val="24"/>
              </w:rPr>
              <w:t>]</w:t>
            </w:r>
          </w:p>
          <w:p w:rsidR="005E4ADC" w:rsidRDefault="00761BC1">
            <w:pPr>
              <w:pStyle w:val="LBScheduleBodytext"/>
              <w:rPr>
                <w:lang w:val="ru-RU"/>
              </w:rPr>
            </w:pPr>
            <w:r>
              <w:rPr>
                <w:lang w:val="ru-RU"/>
              </w:rPr>
              <w:t>Электронная почта: [</w:t>
            </w:r>
            <w:r>
              <w:rPr>
                <w:i/>
                <w:lang w:val="ru-RU"/>
              </w:rPr>
              <w:t>указать адрес электронной почты</w:t>
            </w:r>
            <w:r>
              <w:rPr>
                <w:lang w:val="ru-RU"/>
              </w:rPr>
              <w:t>].</w:t>
            </w:r>
            <w:r>
              <w:rPr>
                <w:lang w:val="ru-RU"/>
              </w:rPr>
              <w:fldChar w:fldCharType="end"/>
            </w:r>
          </w:p>
          <w:p w:rsidR="005E4ADC" w:rsidRDefault="00761BC1">
            <w:pPr>
              <w:pStyle w:val="LBScheduleBodytext"/>
              <w:rPr>
                <w:lang w:val="ru-RU"/>
              </w:rPr>
            </w:pPr>
            <w:r>
              <w:rPr>
                <w:lang w:val="ru-RU"/>
              </w:rPr>
              <w:t>.</w:t>
            </w:r>
          </w:p>
        </w:tc>
      </w:tr>
      <w:tr w:rsidR="005E4ADC">
        <w:tc>
          <w:tcPr>
            <w:tcW w:w="851" w:type="dxa"/>
          </w:tcPr>
          <w:p w:rsidR="005E4ADC" w:rsidRDefault="00761BC1">
            <w:pPr>
              <w:pStyle w:val="LBScheduleBodytext"/>
              <w:rPr>
                <w:lang w:val="ru-RU"/>
              </w:rPr>
            </w:pPr>
            <w:r>
              <w:rPr>
                <w:lang w:val="ru-RU"/>
              </w:rPr>
              <w:t>1.9</w:t>
            </w:r>
          </w:p>
        </w:tc>
        <w:tc>
          <w:tcPr>
            <w:tcW w:w="1984" w:type="dxa"/>
          </w:tcPr>
          <w:p w:rsidR="005E4ADC" w:rsidRDefault="00761BC1">
            <w:pPr>
              <w:pStyle w:val="LBScheduleBodytext"/>
              <w:rPr>
                <w:lang w:val="ru-RU"/>
              </w:rPr>
            </w:pPr>
            <w:r>
              <w:rPr>
                <w:lang w:val="ru-RU"/>
              </w:rPr>
              <w:t>Срок и порядок размещения Заявок</w:t>
            </w:r>
          </w:p>
        </w:tc>
        <w:tc>
          <w:tcPr>
            <w:tcW w:w="8425" w:type="dxa"/>
            <w:gridSpan w:val="3"/>
            <w:shd w:val="clear" w:color="auto" w:fill="auto"/>
          </w:tcPr>
          <w:p w:rsidR="005E4ADC" w:rsidRDefault="00761BC1">
            <w:pPr>
              <w:pStyle w:val="MsoNormaldoczillaStyle3"/>
              <w:spacing w:before="100" w:after="0" w:line="240" w:lineRule="auto"/>
              <w:ind w:right="-2"/>
              <w:jc w:val="both"/>
            </w:pPr>
            <w:r>
              <w:rPr>
                <w:rFonts w:ascii="Times New Roman" w:hAnsi="Times New Roman"/>
                <w:sz w:val="24"/>
              </w:rPr>
              <w:t xml:space="preserve">Заказчик направляет Исполнителю Заявку c учетом положений приложения №3 к Договору (далее -  Техническое задание). </w:t>
            </w:r>
          </w:p>
          <w:p w:rsidR="005E4ADC" w:rsidRDefault="00761BC1">
            <w:pPr>
              <w:pStyle w:val="MsoNormaldoczillaStyle3"/>
              <w:spacing w:before="100" w:after="0" w:line="240" w:lineRule="auto"/>
              <w:ind w:right="-2"/>
              <w:jc w:val="both"/>
            </w:pPr>
            <w:r>
              <w:rPr>
                <w:rFonts w:ascii="Times New Roman" w:hAnsi="Times New Roman"/>
                <w:sz w:val="24"/>
              </w:rPr>
              <w:t>Заявка может быть направлена на весь период оказания Услуг по Договору.</w:t>
            </w:r>
          </w:p>
          <w:p w:rsidR="005E4ADC" w:rsidRDefault="00761BC1">
            <w:pPr>
              <w:pStyle w:val="MsoNormaldoczillaStyle3"/>
              <w:spacing w:before="100" w:after="0" w:line="240" w:lineRule="auto"/>
              <w:ind w:right="-2"/>
              <w:jc w:val="both"/>
            </w:pPr>
            <w:r>
              <w:rPr>
                <w:rFonts w:ascii="Times New Roman" w:hAnsi="Times New Roman"/>
                <w:sz w:val="24"/>
              </w:rPr>
              <w:t xml:space="preserve">Заявка на оказание Услуг не может быть подана позднее срока, установленного пунктом 1.24 Договора. </w:t>
            </w:r>
          </w:p>
          <w:p w:rsidR="005E4ADC" w:rsidRDefault="00761BC1">
            <w:pPr>
              <w:pStyle w:val="LBScheduleBodytext"/>
              <w:jc w:val="both"/>
              <w:rPr>
                <w:lang w:val="ru-RU"/>
              </w:rPr>
            </w:pPr>
            <w:r>
              <w:rPr>
                <w:lang w:val="ru-RU"/>
              </w:rPr>
              <w:t>Срок начала оказания Услуг по Заявке не должен выходить за пределы срока, установлен</w:t>
            </w:r>
            <w:r>
              <w:rPr>
                <w:lang w:val="ru-RU"/>
              </w:rPr>
              <w:t>ного пунктом 1.24 Договора.</w:t>
            </w:r>
          </w:p>
        </w:tc>
      </w:tr>
      <w:tr w:rsidR="005E4ADC">
        <w:tc>
          <w:tcPr>
            <w:tcW w:w="851" w:type="dxa"/>
          </w:tcPr>
          <w:p w:rsidR="005E4ADC" w:rsidRDefault="00761BC1">
            <w:pPr>
              <w:pStyle w:val="LBScheduleBodytext"/>
              <w:rPr>
                <w:lang w:val="ru-RU"/>
              </w:rPr>
            </w:pPr>
            <w:r>
              <w:rPr>
                <w:lang w:val="ru-RU"/>
              </w:rPr>
              <w:t>1.10</w:t>
            </w:r>
          </w:p>
        </w:tc>
        <w:tc>
          <w:tcPr>
            <w:tcW w:w="1984" w:type="dxa"/>
          </w:tcPr>
          <w:p w:rsidR="005E4ADC" w:rsidRDefault="00761BC1">
            <w:pPr>
              <w:pStyle w:val="LBScheduleBodytext"/>
              <w:rPr>
                <w:lang w:val="ru-RU"/>
              </w:rPr>
            </w:pPr>
            <w:r>
              <w:rPr>
                <w:lang w:val="ru-RU"/>
              </w:rPr>
              <w:t>Срок вручения оригинала Заявки Исполнителю</w:t>
            </w:r>
          </w:p>
        </w:tc>
        <w:tc>
          <w:tcPr>
            <w:tcW w:w="8425" w:type="dxa"/>
            <w:gridSpan w:val="3"/>
            <w:shd w:val="clear" w:color="auto" w:fill="auto"/>
          </w:tcPr>
          <w:p w:rsidR="005E4ADC" w:rsidRDefault="00761BC1">
            <w:pPr>
              <w:pStyle w:val="MsoNormaldoczillaStyle3"/>
              <w:spacing w:before="100" w:after="0" w:line="240" w:lineRule="auto"/>
              <w:ind w:right="-2"/>
              <w:jc w:val="both"/>
            </w:pPr>
            <w:r>
              <w:rPr>
                <w:rFonts w:ascii="Times New Roman" w:hAnsi="Times New Roman"/>
                <w:sz w:val="24"/>
              </w:rPr>
              <w:t xml:space="preserve">Не позднее </w:t>
            </w:r>
            <w:r>
              <w:rPr>
                <w:rFonts w:ascii="Times New Roman" w:hAnsi="Times New Roman"/>
                <w:sz w:val="24"/>
              </w:rPr>
              <w:fldChar w:fldCharType="begin" w:fldLock="1"/>
            </w:r>
            <w:r>
              <w:rPr>
                <w:rFonts w:ascii="Times New Roman" w:hAnsi="Times New Roman"/>
                <w:sz w:val="24"/>
              </w:rPr>
              <w:instrText>LBVARIABLE \id "75221" \grammarCase "genitive" \numberFormat "0,000.######## (Spell) unit"</w:instrText>
            </w:r>
            <w:r>
              <w:rPr>
                <w:rFonts w:ascii="Times New Roman" w:hAnsi="Times New Roman"/>
                <w:sz w:val="24"/>
              </w:rPr>
              <w:fldChar w:fldCharType="separate"/>
            </w:r>
            <w:r>
              <w:rPr>
                <w:rFonts w:ascii="Times New Roman" w:hAnsi="Times New Roman"/>
                <w:sz w:val="24"/>
              </w:rPr>
              <w:t>15 (Пятнадцати) рабочих дней</w:t>
            </w:r>
            <w:r>
              <w:rPr>
                <w:rFonts w:ascii="Times New Roman" w:hAnsi="Times New Roman"/>
                <w:sz w:val="24"/>
              </w:rPr>
              <w:fldChar w:fldCharType="end"/>
            </w:r>
            <w:r>
              <w:rPr>
                <w:rFonts w:ascii="Times New Roman" w:hAnsi="Times New Roman"/>
                <w:sz w:val="24"/>
              </w:rPr>
              <w:t xml:space="preserve"> с даты получения Заявки Заказчиком от Исполнителя для подписания Заявки ответственным сотрудником со стороны Заказчика.</w:t>
            </w:r>
          </w:p>
          <w:p w:rsidR="005E4ADC" w:rsidRDefault="00761BC1">
            <w:pPr>
              <w:pStyle w:val="MsoNormaldoczillaStyle3"/>
              <w:spacing w:before="100" w:after="0" w:line="240" w:lineRule="auto"/>
              <w:ind w:right="-2"/>
              <w:jc w:val="both"/>
            </w:pPr>
            <w:r>
              <w:rPr>
                <w:rFonts w:ascii="Times New Roman" w:hAnsi="Times New Roman"/>
                <w:sz w:val="24"/>
              </w:rPr>
              <w:t xml:space="preserve">Оригинал Заявки, подписанный Заказчиком, направляется Исполнителю, в порядке, установленном пунктом 15.3 Договора. </w:t>
            </w:r>
          </w:p>
        </w:tc>
      </w:tr>
      <w:tr w:rsidR="005E4ADC">
        <w:tc>
          <w:tcPr>
            <w:tcW w:w="851" w:type="dxa"/>
          </w:tcPr>
          <w:p w:rsidR="005E4ADC" w:rsidRDefault="00761BC1">
            <w:pPr>
              <w:pStyle w:val="LBScheduleBodytext"/>
              <w:rPr>
                <w:lang w:val="ru-RU"/>
              </w:rPr>
            </w:pPr>
            <w:r>
              <w:rPr>
                <w:lang w:val="ru-RU"/>
              </w:rPr>
              <w:t>1.11</w:t>
            </w:r>
          </w:p>
        </w:tc>
        <w:tc>
          <w:tcPr>
            <w:tcW w:w="1984" w:type="dxa"/>
          </w:tcPr>
          <w:p w:rsidR="005E4ADC" w:rsidRDefault="00761BC1">
            <w:pPr>
              <w:pStyle w:val="LBScheduleBodytext"/>
              <w:rPr>
                <w:lang w:val="ru-RU"/>
              </w:rPr>
            </w:pPr>
            <w:r>
              <w:rPr>
                <w:lang w:val="ru-RU"/>
              </w:rPr>
              <w:t>Планируемое к</w:t>
            </w:r>
            <w:r>
              <w:rPr>
                <w:lang w:val="ru-RU"/>
              </w:rPr>
              <w:t>оличество заявок</w:t>
            </w:r>
          </w:p>
        </w:tc>
        <w:tc>
          <w:tcPr>
            <w:tcW w:w="8425" w:type="dxa"/>
            <w:gridSpan w:val="3"/>
            <w:shd w:val="clear" w:color="auto" w:fill="auto"/>
          </w:tcPr>
          <w:p w:rsidR="005E4ADC" w:rsidRDefault="00761BC1">
            <w:pPr>
              <w:pStyle w:val="MsoNormaldoczillaStyle3"/>
              <w:spacing w:before="100" w:after="0" w:line="240" w:lineRule="auto"/>
              <w:ind w:right="-2"/>
              <w:jc w:val="both"/>
            </w:pPr>
            <w:r>
              <w:rPr>
                <w:rFonts w:ascii="Times New Roman" w:hAnsi="Times New Roman"/>
                <w:sz w:val="24"/>
              </w:rPr>
              <w:t>Планируемое количество Заявок указывается Заказчиком в Приложении № 1 (далее по тексту – «Условия»)</w:t>
            </w:r>
          </w:p>
          <w:p w:rsidR="005E4ADC" w:rsidRDefault="00761BC1">
            <w:pPr>
              <w:pStyle w:val="LBScheduleBodytext"/>
              <w:jc w:val="both"/>
              <w:rPr>
                <w:lang w:val="ru-RU"/>
              </w:rPr>
            </w:pPr>
            <w:r>
              <w:rPr>
                <w:lang w:val="ru-RU"/>
              </w:rPr>
              <w:t>Заказчик вправе увеличить количество Заявок согласно Техническому заданию.</w:t>
            </w:r>
          </w:p>
        </w:tc>
      </w:tr>
      <w:tr w:rsidR="005E4ADC">
        <w:tc>
          <w:tcPr>
            <w:tcW w:w="851" w:type="dxa"/>
          </w:tcPr>
          <w:p w:rsidR="005E4ADC" w:rsidRDefault="00761BC1">
            <w:pPr>
              <w:pStyle w:val="LBScheduleBodytext"/>
              <w:rPr>
                <w:color w:val="141618"/>
                <w:lang w:val="ru-RU"/>
              </w:rPr>
            </w:pPr>
            <w:r>
              <w:rPr>
                <w:lang w:val="ru-RU"/>
              </w:rPr>
              <w:t>1.12</w:t>
            </w:r>
          </w:p>
        </w:tc>
        <w:tc>
          <w:tcPr>
            <w:tcW w:w="1984" w:type="dxa"/>
          </w:tcPr>
          <w:p w:rsidR="005E4ADC" w:rsidRDefault="00761BC1">
            <w:pPr>
              <w:pStyle w:val="LBScheduleBodytext"/>
              <w:rPr>
                <w:color w:val="141618"/>
                <w:lang w:val="ru-RU"/>
              </w:rPr>
            </w:pPr>
            <w:r>
              <w:rPr>
                <w:lang w:val="ru-RU"/>
              </w:rPr>
              <w:t>Максимальный срок рассмотрения Заявки Исполнителем</w:t>
            </w:r>
          </w:p>
        </w:tc>
        <w:tc>
          <w:tcPr>
            <w:tcW w:w="8425" w:type="dxa"/>
            <w:gridSpan w:val="3"/>
          </w:tcPr>
          <w:p w:rsidR="005E4ADC" w:rsidRDefault="00761BC1">
            <w:pPr>
              <w:pStyle w:val="LBScheduleBodytext"/>
              <w:jc w:val="both"/>
              <w:rPr>
                <w:lang w:val="ru-RU"/>
              </w:rPr>
            </w:pPr>
            <w:r>
              <w:rPr>
                <w:lang w:val="ru-RU"/>
              </w:rPr>
              <w:t>Срок рассмотрения Заявки Исполнителем установлен Техническим заданием.</w:t>
            </w:r>
          </w:p>
        </w:tc>
      </w:tr>
      <w:tr w:rsidR="005E4ADC">
        <w:tc>
          <w:tcPr>
            <w:tcW w:w="851" w:type="dxa"/>
          </w:tcPr>
          <w:p w:rsidR="005E4ADC" w:rsidRDefault="00761BC1">
            <w:pPr>
              <w:pStyle w:val="LBScheduleBodytext"/>
              <w:rPr>
                <w:color w:val="141618"/>
                <w:lang w:val="ru-RU"/>
              </w:rPr>
            </w:pPr>
            <w:r>
              <w:rPr>
                <w:color w:val="141618"/>
                <w:lang w:val="ru-RU"/>
              </w:rPr>
              <w:t>1.13</w:t>
            </w:r>
          </w:p>
        </w:tc>
        <w:tc>
          <w:tcPr>
            <w:tcW w:w="1984" w:type="dxa"/>
          </w:tcPr>
          <w:p w:rsidR="005E4ADC" w:rsidRDefault="00761BC1">
            <w:pPr>
              <w:pStyle w:val="LBScheduleBodytext"/>
              <w:rPr>
                <w:color w:val="000000"/>
                <w:lang w:val="ru-RU"/>
              </w:rPr>
            </w:pPr>
            <w:r>
              <w:rPr>
                <w:color w:val="000000"/>
                <w:lang w:val="ru-RU"/>
              </w:rPr>
              <w:t>Сроки корректировки и/или отмены Заявки Заказчиком</w:t>
            </w:r>
          </w:p>
        </w:tc>
        <w:tc>
          <w:tcPr>
            <w:tcW w:w="8425" w:type="dxa"/>
            <w:gridSpan w:val="3"/>
          </w:tcPr>
          <w:p w:rsidR="005E4ADC" w:rsidRDefault="00761BC1">
            <w:pPr>
              <w:pStyle w:val="LBScheduleBodytext"/>
              <w:jc w:val="both"/>
              <w:rPr>
                <w:lang w:val="ru-RU"/>
              </w:rPr>
            </w:pPr>
            <w:r>
              <w:rPr>
                <w:lang w:val="ru-RU"/>
              </w:rPr>
              <w:t>Сроки корректировки и/или отмены Заявки установлены Техническим заданием.</w:t>
            </w:r>
          </w:p>
        </w:tc>
      </w:tr>
      <w:tr w:rsidR="005E4ADC">
        <w:tc>
          <w:tcPr>
            <w:tcW w:w="851" w:type="dxa"/>
          </w:tcPr>
          <w:p w:rsidR="005E4ADC" w:rsidRDefault="00761BC1">
            <w:pPr>
              <w:pStyle w:val="LBScheduleBodytext"/>
              <w:rPr>
                <w:color w:val="141618"/>
                <w:lang w:val="ru-RU"/>
              </w:rPr>
            </w:pPr>
            <w:r>
              <w:rPr>
                <w:color w:val="141618"/>
                <w:lang w:val="ru-RU"/>
              </w:rPr>
              <w:t>1.14</w:t>
            </w:r>
          </w:p>
        </w:tc>
        <w:tc>
          <w:tcPr>
            <w:tcW w:w="1984" w:type="dxa"/>
          </w:tcPr>
          <w:p w:rsidR="005E4ADC" w:rsidRDefault="00761BC1">
            <w:pPr>
              <w:pStyle w:val="LBScheduleBodytext"/>
              <w:rPr>
                <w:color w:val="000000"/>
                <w:lang w:val="ru-RU"/>
              </w:rPr>
            </w:pPr>
            <w:r>
              <w:rPr>
                <w:color w:val="000000"/>
                <w:lang w:val="ru-RU"/>
              </w:rPr>
              <w:t>Цена Договора</w:t>
            </w:r>
          </w:p>
        </w:tc>
        <w:tc>
          <w:tcPr>
            <w:tcW w:w="8425" w:type="dxa"/>
            <w:gridSpan w:val="3"/>
          </w:tcPr>
          <w:p w:rsidR="005E4ADC" w:rsidRDefault="00761BC1">
            <w:pPr>
              <w:pStyle w:val="MsoNormaldoczillaStyle3"/>
              <w:spacing w:before="240"/>
              <w:ind w:right="-2"/>
              <w:jc w:val="both"/>
            </w:pPr>
            <w:r>
              <w:rPr>
                <w:rFonts w:ascii="Times New Roman" w:hAnsi="Times New Roman"/>
                <w:i/>
                <w:color w:val="141618"/>
                <w:sz w:val="24"/>
              </w:rPr>
              <w:fldChar w:fldCharType="begin" w:fldLock="1"/>
            </w:r>
            <w:r>
              <w:rPr>
                <w:rFonts w:ascii="Times New Roman" w:hAnsi="Times New Roman"/>
                <w:i/>
                <w:color w:val="141618"/>
                <w:sz w:val="24"/>
              </w:rPr>
              <w:instrText>LBVARIABLE \id "28718" \displaced</w:instrText>
            </w:r>
            <w:r>
              <w:rPr>
                <w:rFonts w:ascii="Times New Roman" w:hAnsi="Times New Roman"/>
                <w:i/>
                <w:color w:val="141618"/>
                <w:sz w:val="24"/>
              </w:rPr>
              <w:fldChar w:fldCharType="separate"/>
            </w:r>
            <w:r>
              <w:rPr>
                <w:rFonts w:ascii="Times New Roman" w:hAnsi="Times New Roman"/>
                <w:i/>
                <w:color w:val="141618"/>
                <w:sz w:val="24"/>
              </w:rPr>
              <w:t>Н</w:t>
            </w:r>
            <w:r>
              <w:rPr>
                <w:rFonts w:ascii="Times New Roman" w:hAnsi="Times New Roman"/>
                <w:i/>
                <w:color w:val="141618"/>
                <w:sz w:val="24"/>
              </w:rPr>
              <w:t>еобходимо выбрать один из вариантов:</w:t>
            </w:r>
          </w:p>
          <w:p w:rsidR="005E4ADC" w:rsidRDefault="00761BC1">
            <w:pPr>
              <w:pStyle w:val="MsoNormaldoczillaStyle3"/>
              <w:spacing w:before="240" w:after="0" w:line="240" w:lineRule="auto"/>
              <w:ind w:right="-2"/>
              <w:jc w:val="both"/>
            </w:pPr>
            <w:r>
              <w:rPr>
                <w:rFonts w:ascii="Times New Roman" w:hAnsi="Times New Roman"/>
                <w:i/>
                <w:sz w:val="24"/>
              </w:rPr>
              <w:lastRenderedPageBreak/>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w:t>
            </w:r>
            <w:r>
              <w:rPr>
                <w:rFonts w:ascii="Times New Roman" w:hAnsi="Times New Roman"/>
                <w:i/>
                <w:sz w:val="24"/>
              </w:rPr>
              <w:t xml:space="preserve">о доходов в совокупности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sz w:val="24"/>
              </w:rPr>
              <w:t xml:space="preserve">.) </w:t>
            </w:r>
            <w:r>
              <w:rPr>
                <w:rFonts w:ascii="Times New Roman" w:hAnsi="Times New Roman"/>
                <w:sz w:val="24"/>
              </w:rPr>
              <w:t xml:space="preserve">– </w:t>
            </w:r>
            <w:r>
              <w:rPr>
                <w:rFonts w:ascii="Times New Roman" w:hAnsi="Times New Roman"/>
                <w:color w:val="1E0E01"/>
                <w:sz w:val="24"/>
              </w:rPr>
              <w:t>Цена Договора составляет [</w:t>
            </w:r>
            <w:r>
              <w:rPr>
                <w:rFonts w:ascii="Times New Roman" w:hAnsi="Times New Roman"/>
                <w:i/>
                <w:color w:val="1E0E01"/>
                <w:sz w:val="24"/>
              </w:rPr>
              <w:t>указать цену Договора</w:t>
            </w:r>
            <w:r>
              <w:rPr>
                <w:rFonts w:ascii="Times New Roman" w:hAnsi="Times New Roman"/>
                <w:color w:val="1E0E01"/>
                <w:sz w:val="24"/>
              </w:rPr>
              <w:t>], в том числе НДС в размере, определенном Налоговым кодексом Российской Федерации. 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w:t>
            </w:r>
            <w:r>
              <w:rPr>
                <w:rFonts w:ascii="Times New Roman" w:hAnsi="Times New Roman"/>
                <w:color w:val="1E0E01"/>
                <w:sz w:val="24"/>
              </w:rPr>
              <w:t>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Услуг).</w:t>
            </w:r>
          </w:p>
          <w:p w:rsidR="005E4ADC" w:rsidRDefault="00761BC1">
            <w:pPr>
              <w:pStyle w:val="MsoNormaldoczillaStyle13"/>
              <w:spacing w:before="240" w:after="0" w:line="240" w:lineRule="auto"/>
              <w:ind w:right="-2"/>
              <w:jc w:val="both"/>
            </w:pPr>
            <w:r>
              <w:rPr>
                <w:rFonts w:ascii="Times New Roman" w:hAnsi="Times New Roman"/>
                <w:color w:val="1E0E01"/>
                <w:sz w:val="24"/>
              </w:rPr>
              <w:t>Цена за единицу Услуг указана в Приложении № 1 к Договору</w:t>
            </w:r>
            <w:r>
              <w:rPr>
                <w:color w:val="1E0E01"/>
              </w:rPr>
              <w:t xml:space="preserve"> </w:t>
            </w:r>
            <w:r>
              <w:rPr>
                <w:rFonts w:ascii="Times New Roman" w:hAnsi="Times New Roman"/>
                <w:color w:val="1E0E01"/>
                <w:sz w:val="24"/>
              </w:rPr>
              <w:t xml:space="preserve">и составляет Базовую стоимость услуги. </w:t>
            </w:r>
          </w:p>
          <w:p w:rsidR="005E4ADC" w:rsidRDefault="00761BC1">
            <w:pPr>
              <w:pStyle w:val="MsoNormaldoczillaStyle13"/>
              <w:spacing w:before="240" w:after="0" w:line="240" w:lineRule="auto"/>
              <w:ind w:right="-2"/>
              <w:jc w:val="both"/>
            </w:pPr>
            <w:r>
              <w:rPr>
                <w:rFonts w:ascii="Times New Roman" w:hAnsi="Times New Roman"/>
                <w:color w:val="1E0E01"/>
                <w:sz w:val="24"/>
              </w:rPr>
              <w:t xml:space="preserve">Единицей услуги является </w:t>
            </w:r>
            <w:r>
              <w:rPr>
                <w:rFonts w:ascii="Times New Roman" w:hAnsi="Times New Roman"/>
                <w:color w:val="1E0E01"/>
                <w:sz w:val="24"/>
              </w:rPr>
              <w:fldChar w:fldCharType="begin" w:fldLock="1"/>
            </w:r>
            <w:r>
              <w:rPr>
                <w:rFonts w:ascii="Times New Roman" w:hAnsi="Times New Roman"/>
                <w:color w:val="1E0E01"/>
                <w:sz w:val="24"/>
              </w:rPr>
              <w:instrText>LBVARIABLE \id "75222"</w:instrText>
            </w:r>
            <w:r>
              <w:rPr>
                <w:rFonts w:ascii="Times New Roman" w:hAnsi="Times New Roman"/>
                <w:color w:val="1E0E01"/>
                <w:sz w:val="24"/>
              </w:rPr>
              <w:fldChar w:fldCharType="separate"/>
            </w:r>
            <w:r>
              <w:rPr>
                <w:rFonts w:ascii="Times New Roman" w:hAnsi="Times New Roman"/>
                <w:color w:val="1E0E01"/>
                <w:sz w:val="24"/>
              </w:rPr>
              <w:t>Единицей Услуги является 1 (один) рейс (перевозка ПО и ТМЦ  от начального до конечного пункта маршрута, включая пункты обмена  по маршруту).</w:t>
            </w:r>
            <w:r>
              <w:rPr>
                <w:rFonts w:ascii="Times New Roman" w:hAnsi="Times New Roman"/>
                <w:color w:val="1E0E01"/>
                <w:sz w:val="24"/>
              </w:rPr>
              <w:fldChar w:fldCharType="end"/>
            </w:r>
            <w:r>
              <w:rPr>
                <w:rFonts w:ascii="Times New Roman" w:hAnsi="Times New Roman"/>
                <w:color w:val="1E0E01"/>
                <w:sz w:val="24"/>
              </w:rPr>
              <w:t xml:space="preserve">.  </w:t>
            </w:r>
          </w:p>
          <w:p w:rsidR="005E4ADC" w:rsidRDefault="00761BC1">
            <w:pPr>
              <w:pStyle w:val="MsoNormaldoczillaStyle13"/>
              <w:spacing w:before="240" w:after="0" w:line="240" w:lineRule="auto"/>
              <w:ind w:right="-2"/>
              <w:jc w:val="both"/>
            </w:pPr>
            <w:r>
              <w:rPr>
                <w:rFonts w:ascii="Times New Roman" w:hAnsi="Times New Roman"/>
                <w:i/>
                <w:sz w:val="24"/>
              </w:rPr>
              <w:t>Или</w:t>
            </w:r>
          </w:p>
          <w:p w:rsidR="005E4ADC" w:rsidRDefault="00761BC1">
            <w:pPr>
              <w:pStyle w:val="MsoNormaldoczillaStyle13"/>
              <w:spacing w:before="240" w:after="0" w:line="240" w:lineRule="auto"/>
              <w:ind w:right="-2"/>
              <w:jc w:val="both"/>
            </w:pPr>
            <w:r>
              <w:rPr>
                <w:rFonts w:ascii="Times New Roman" w:hAnsi="Times New Roman"/>
                <w:i/>
                <w:sz w:val="24"/>
              </w:rPr>
              <w:t>Вариант 2 (в случа</w:t>
            </w:r>
            <w:r>
              <w:rPr>
                <w:rFonts w:ascii="Times New Roman" w:hAnsi="Times New Roman"/>
                <w:i/>
                <w:sz w:val="24"/>
              </w:rPr>
              <w:t xml:space="preserve">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rFonts w:ascii="Times New Roman" w:hAnsi="Times New Roman"/>
                <w:i/>
                <w:sz w:val="24"/>
                <w:lang w:val="ru"/>
              </w:rPr>
              <w:t xml:space="preserve">установленный </w:t>
            </w:r>
            <w:r>
              <w:rPr>
                <w:rFonts w:ascii="Times New Roman" w:hAnsi="Times New Roman"/>
                <w:i/>
                <w:sz w:val="24"/>
                <w:lang w:val="ru"/>
              </w:rPr>
              <w:t>законом порог, после которого Исполнитель становится плательщиком НДС</w:t>
            </w:r>
            <w:r>
              <w:rPr>
                <w:rFonts w:ascii="Times New Roman" w:hAnsi="Times New Roman"/>
                <w:i/>
                <w:sz w:val="24"/>
              </w:rPr>
              <w:t xml:space="preserve">.) </w:t>
            </w:r>
            <w:r>
              <w:rPr>
                <w:rFonts w:ascii="Times New Roman" w:hAnsi="Times New Roman"/>
                <w:sz w:val="24"/>
              </w:rPr>
              <w:t xml:space="preserve">– </w:t>
            </w:r>
            <w:r>
              <w:rPr>
                <w:rFonts w:ascii="Times New Roman" w:hAnsi="Times New Roman"/>
                <w:color w:val="1E0E01"/>
                <w:sz w:val="24"/>
              </w:rPr>
              <w:t>Цена Договора составляет [</w:t>
            </w:r>
            <w:r>
              <w:rPr>
                <w:rFonts w:ascii="Times New Roman" w:hAnsi="Times New Roman"/>
                <w:i/>
                <w:color w:val="1E0E01"/>
                <w:sz w:val="24"/>
              </w:rPr>
              <w:t>указать цену Договора</w:t>
            </w:r>
            <w:r>
              <w:rPr>
                <w:rFonts w:ascii="Times New Roman" w:hAnsi="Times New Roman"/>
                <w:color w:val="1E0E01"/>
                <w:sz w:val="24"/>
              </w:rPr>
              <w:t xml:space="preserve">], </w:t>
            </w:r>
            <w:r>
              <w:rPr>
                <w:rFonts w:ascii="Times New Roman" w:hAnsi="Times New Roman"/>
                <w:sz w:val="24"/>
              </w:rPr>
              <w:t>НДС не облагается на основании [</w:t>
            </w:r>
            <w:r>
              <w:rPr>
                <w:rFonts w:ascii="Times New Roman" w:hAnsi="Times New Roman"/>
                <w:i/>
                <w:sz w:val="24"/>
              </w:rPr>
              <w:t>указать ссылку на соответствующую норму</w:t>
            </w:r>
            <w:r>
              <w:rPr>
                <w:rFonts w:ascii="Times New Roman" w:hAnsi="Times New Roman"/>
                <w:sz w:val="24"/>
              </w:rPr>
              <w:t>] Налогового кодекса Российской Федерации</w:t>
            </w:r>
            <w:r>
              <w:rPr>
                <w:rFonts w:ascii="Times New Roman" w:hAnsi="Times New Roman"/>
                <w:color w:val="1E0E01"/>
                <w:sz w:val="24"/>
              </w:rPr>
              <w:t xml:space="preserve">. </w:t>
            </w:r>
            <w:r>
              <w:rPr>
                <w:rFonts w:ascii="Times New Roman" w:hAnsi="Times New Roman"/>
                <w:color w:val="141618"/>
                <w:sz w:val="24"/>
              </w:rPr>
              <w:t>В случае, если при</w:t>
            </w:r>
            <w:r>
              <w:rPr>
                <w:rFonts w:ascii="Times New Roman" w:hAnsi="Times New Roman"/>
                <w:color w:val="141618"/>
                <w:sz w:val="24"/>
              </w:rPr>
              <w:t xml:space="preserve">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w:t>
            </w:r>
            <w:r>
              <w:rPr>
                <w:rFonts w:ascii="Times New Roman" w:hAnsi="Times New Roman"/>
                <w:color w:val="141618"/>
                <w:sz w:val="24"/>
              </w:rPr>
              <w:t xml:space="preserve">не увеличивает общую цену Договора (цену за единицу Услуг). </w:t>
            </w:r>
          </w:p>
          <w:p w:rsidR="005E4ADC" w:rsidRDefault="00761BC1">
            <w:pPr>
              <w:pStyle w:val="MsoNormaldoczillaStyle13"/>
              <w:spacing w:before="240" w:after="0" w:line="240" w:lineRule="auto"/>
              <w:ind w:right="-2"/>
              <w:jc w:val="both"/>
            </w:pPr>
            <w:r>
              <w:rPr>
                <w:rFonts w:ascii="Times New Roman" w:hAnsi="Times New Roman"/>
                <w:color w:val="141618"/>
                <w:sz w:val="24"/>
              </w:rPr>
              <w:t xml:space="preserve">Цена за единицу Услуг указана в Приложении №1 к Договору и составляет Базовую стоимость услуги. </w:t>
            </w:r>
          </w:p>
          <w:p w:rsidR="005E4ADC" w:rsidRDefault="00761BC1">
            <w:pPr>
              <w:pStyle w:val="MsoNormaldoczillaStyle13"/>
              <w:spacing w:before="240" w:after="0" w:line="240" w:lineRule="auto"/>
              <w:ind w:right="-2"/>
              <w:jc w:val="both"/>
            </w:pPr>
            <w:r>
              <w:rPr>
                <w:rFonts w:ascii="Times New Roman" w:hAnsi="Times New Roman"/>
                <w:color w:val="1E0E01"/>
                <w:sz w:val="24"/>
              </w:rPr>
              <w:t xml:space="preserve">Единицей услуги является </w:t>
            </w:r>
            <w:r>
              <w:rPr>
                <w:rFonts w:ascii="Times New Roman" w:hAnsi="Times New Roman"/>
                <w:color w:val="1E0E01"/>
                <w:sz w:val="24"/>
              </w:rPr>
              <w:fldChar w:fldCharType="begin" w:fldLock="1"/>
            </w:r>
            <w:r>
              <w:rPr>
                <w:rFonts w:ascii="Times New Roman" w:hAnsi="Times New Roman"/>
                <w:color w:val="1E0E01"/>
                <w:sz w:val="24"/>
              </w:rPr>
              <w:instrText>LBVARIABLE \id "75222"</w:instrText>
            </w:r>
            <w:r>
              <w:rPr>
                <w:rFonts w:ascii="Times New Roman" w:hAnsi="Times New Roman"/>
                <w:color w:val="1E0E01"/>
                <w:sz w:val="24"/>
              </w:rPr>
              <w:fldChar w:fldCharType="separate"/>
            </w:r>
            <w:r>
              <w:rPr>
                <w:rFonts w:ascii="Times New Roman" w:hAnsi="Times New Roman"/>
                <w:color w:val="1E0E01"/>
                <w:sz w:val="24"/>
              </w:rPr>
              <w:t>Единицей Услуги является 1 (один) рейс (перевозка П</w:t>
            </w:r>
            <w:r>
              <w:rPr>
                <w:rFonts w:ascii="Times New Roman" w:hAnsi="Times New Roman"/>
                <w:color w:val="1E0E01"/>
                <w:sz w:val="24"/>
              </w:rPr>
              <w:t>О и ТМЦ  от начального до конечного пункта маршрута, включая пункты обмена  по маршруту).</w:t>
            </w:r>
            <w:r>
              <w:rPr>
                <w:rFonts w:ascii="Times New Roman" w:hAnsi="Times New Roman"/>
                <w:color w:val="1E0E01"/>
                <w:sz w:val="24"/>
              </w:rPr>
              <w:fldChar w:fldCharType="end"/>
            </w:r>
            <w:r>
              <w:rPr>
                <w:rFonts w:ascii="Times New Roman" w:hAnsi="Times New Roman"/>
                <w:color w:val="1E0E01"/>
                <w:sz w:val="24"/>
              </w:rPr>
              <w:t xml:space="preserve">.  </w:t>
            </w:r>
          </w:p>
          <w:p w:rsidR="005E4ADC" w:rsidRDefault="00761BC1">
            <w:pPr>
              <w:pStyle w:val="MsoNormaldoczillaStyle13"/>
              <w:spacing w:before="240" w:after="0" w:line="240" w:lineRule="auto"/>
              <w:ind w:right="-2"/>
              <w:jc w:val="both"/>
            </w:pPr>
            <w:r>
              <w:rPr>
                <w:i/>
                <w:color w:val="141618"/>
              </w:rPr>
              <w:fldChar w:fldCharType="end"/>
            </w:r>
          </w:p>
          <w:p w:rsidR="005E4ADC" w:rsidRDefault="005E4ADC">
            <w:pPr>
              <w:pStyle w:val="LBScheduleBodytext"/>
              <w:jc w:val="both"/>
              <w:rPr>
                <w:lang w:val="ru-RU"/>
              </w:rPr>
            </w:pPr>
          </w:p>
        </w:tc>
      </w:tr>
      <w:tr w:rsidR="005E4ADC">
        <w:tc>
          <w:tcPr>
            <w:tcW w:w="851" w:type="dxa"/>
          </w:tcPr>
          <w:p w:rsidR="005E4ADC" w:rsidRDefault="00761BC1">
            <w:pPr>
              <w:pStyle w:val="LBScheduleBodytext"/>
              <w:rPr>
                <w:color w:val="141618"/>
                <w:lang w:val="ru-RU"/>
              </w:rPr>
            </w:pPr>
            <w:r>
              <w:rPr>
                <w:color w:val="141618"/>
                <w:lang w:val="ru-RU"/>
              </w:rPr>
              <w:lastRenderedPageBreak/>
              <w:t>1.15</w:t>
            </w:r>
          </w:p>
        </w:tc>
        <w:tc>
          <w:tcPr>
            <w:tcW w:w="1984" w:type="dxa"/>
          </w:tcPr>
          <w:p w:rsidR="005E4ADC" w:rsidRDefault="00761BC1">
            <w:pPr>
              <w:pStyle w:val="LBScheduleBodytext"/>
              <w:rPr>
                <w:color w:val="000000"/>
                <w:lang w:val="ru-RU"/>
              </w:rPr>
            </w:pPr>
            <w:r>
              <w:rPr>
                <w:lang w:val="ru-RU"/>
              </w:rPr>
              <w:t>Расчет стоимости Услуг</w:t>
            </w:r>
          </w:p>
        </w:tc>
        <w:tc>
          <w:tcPr>
            <w:tcW w:w="8425" w:type="dxa"/>
            <w:gridSpan w:val="3"/>
          </w:tcPr>
          <w:p w:rsidR="005E4ADC" w:rsidRDefault="00761BC1">
            <w:pPr>
              <w:pStyle w:val="MsoNormaldoczillaStyle3"/>
              <w:tabs>
                <w:tab w:val="left" w:pos="882"/>
              </w:tabs>
              <w:spacing w:after="0" w:line="240" w:lineRule="auto"/>
              <w:ind w:left="66" w:right="-2" w:firstLine="425"/>
              <w:jc w:val="both"/>
              <w:rPr>
                <w:rFonts w:ascii="Times New Roman" w:hAnsi="Times New Roman"/>
                <w:sz w:val="24"/>
              </w:rPr>
            </w:pPr>
            <w:r>
              <w:rPr>
                <w:rFonts w:ascii="Times New Roman" w:hAnsi="Times New Roman"/>
                <w:sz w:val="24"/>
              </w:rPr>
              <w:t>1.15.1. Базовая стоимость услуги определена в Приложении №1 и включает все расходы, указанные в п. 5.2 Договора.</w:t>
            </w:r>
            <w:r>
              <w:t xml:space="preserve"> </w:t>
            </w:r>
            <w:r>
              <w:rPr>
                <w:rFonts w:ascii="Times New Roman" w:hAnsi="Times New Roman"/>
                <w:sz w:val="24"/>
              </w:rPr>
              <w:t>Базовая стоимость услуги указывается Заказчиком в Заявке, направляемой Исполнителю в соответствии с разделом 4 Договора и увеличению не подлежит.</w:t>
            </w:r>
          </w:p>
          <w:p w:rsidR="005E4ADC" w:rsidRDefault="00761BC1">
            <w:pPr>
              <w:pStyle w:val="MsoNormaldoczillaStyle3"/>
              <w:tabs>
                <w:tab w:val="left" w:pos="1179"/>
              </w:tabs>
              <w:spacing w:after="0" w:line="240" w:lineRule="auto"/>
              <w:ind w:left="22" w:firstLine="425"/>
              <w:jc w:val="both"/>
            </w:pPr>
            <w:r>
              <w:rPr>
                <w:rFonts w:ascii="Times New Roman" w:hAnsi="Times New Roman"/>
                <w:sz w:val="24"/>
              </w:rPr>
              <w:t>1.15.2. В случае отсутствия требования в Заявке Заказчика о выполнении ПРР Исполнителем или в случае уменьшени</w:t>
            </w:r>
            <w:r>
              <w:rPr>
                <w:rFonts w:ascii="Times New Roman" w:hAnsi="Times New Roman"/>
                <w:sz w:val="24"/>
              </w:rPr>
              <w:t xml:space="preserve">я времени на осуществление ПРР без участия Исполнителя в сравнении с нормативами из Приложения №2 к Техническому заданию, итоговая стоимость оказанных услуг снижается на сумму, рассчитанную в соответствии с Методикой, определенной в Техническом задании. </w:t>
            </w:r>
          </w:p>
          <w:p w:rsidR="005E4ADC" w:rsidRDefault="00761BC1">
            <w:pPr>
              <w:pStyle w:val="MsoNormaldoczillaStyle3"/>
              <w:tabs>
                <w:tab w:val="left" w:pos="1179"/>
              </w:tabs>
              <w:spacing w:after="0" w:line="240" w:lineRule="auto"/>
              <w:ind w:left="22" w:firstLine="425"/>
              <w:jc w:val="both"/>
            </w:pPr>
            <w:r>
              <w:rPr>
                <w:rFonts w:ascii="Times New Roman" w:hAnsi="Times New Roman"/>
                <w:sz w:val="24"/>
              </w:rPr>
              <w:lastRenderedPageBreak/>
              <w:t>Е</w:t>
            </w:r>
            <w:r>
              <w:rPr>
                <w:rFonts w:ascii="Times New Roman" w:hAnsi="Times New Roman"/>
                <w:sz w:val="24"/>
              </w:rPr>
              <w:t>сли фактическое время оказания ПРР превышает нормативы, в расчет применяется нормативное время из Приложения №2 к Техническому заданию.</w:t>
            </w:r>
          </w:p>
          <w:p w:rsidR="005E4ADC" w:rsidRDefault="00761BC1">
            <w:pPr>
              <w:pStyle w:val="MsoNormaldoczillaStyle3"/>
              <w:tabs>
                <w:tab w:val="left" w:pos="1179"/>
              </w:tabs>
              <w:spacing w:after="0" w:line="240" w:lineRule="auto"/>
              <w:ind w:left="22" w:firstLine="425"/>
              <w:jc w:val="both"/>
            </w:pPr>
            <w:r>
              <w:rPr>
                <w:rFonts w:ascii="Times New Roman" w:hAnsi="Times New Roman"/>
                <w:sz w:val="24"/>
              </w:rPr>
              <w:t>Плановое время оказания ПРР может быть уменьшено Заказчиком в случае планируемой неполной загрузки автотранспорта и отра</w:t>
            </w:r>
            <w:r>
              <w:rPr>
                <w:rFonts w:ascii="Times New Roman" w:hAnsi="Times New Roman"/>
                <w:sz w:val="24"/>
              </w:rPr>
              <w:t>жено в Заявке.</w:t>
            </w:r>
          </w:p>
          <w:p w:rsidR="005E4ADC" w:rsidRDefault="00761BC1">
            <w:pPr>
              <w:pStyle w:val="MsoNormaldoczillaStyle3"/>
              <w:tabs>
                <w:tab w:val="left" w:pos="1179"/>
              </w:tabs>
              <w:spacing w:after="0" w:line="240" w:lineRule="auto"/>
              <w:ind w:left="22" w:firstLine="425"/>
              <w:jc w:val="both"/>
            </w:pPr>
            <w:r>
              <w:rPr>
                <w:rFonts w:ascii="Times New Roman" w:hAnsi="Times New Roman"/>
                <w:sz w:val="24"/>
              </w:rPr>
              <w:t>В случае задержки автотранспорта Исполнителя на ПРР по вине Заказчика, дополнительная оплата не производится.</w:t>
            </w:r>
          </w:p>
          <w:p w:rsidR="005E4ADC" w:rsidRDefault="00761BC1">
            <w:pPr>
              <w:pStyle w:val="LBScheduleBodytext"/>
              <w:jc w:val="both"/>
              <w:rPr>
                <w:lang w:val="ru-RU"/>
              </w:rPr>
            </w:pPr>
            <w:r>
              <w:rPr>
                <w:lang w:val="ru-RU"/>
              </w:rPr>
              <w:t xml:space="preserve">1.15.3. Итоговая стоимость Услуг, оказанных Исполнителем за отчетный период рассчитывается, исходя из суммарной стоимости всех </w:t>
            </w:r>
            <w:proofErr w:type="spellStart"/>
            <w:r>
              <w:rPr>
                <w:lang w:val="ru-RU"/>
              </w:rPr>
              <w:t>оказ</w:t>
            </w:r>
            <w:r>
              <w:rPr>
                <w:lang w:val="ru-RU"/>
              </w:rPr>
              <w:t>анныхза</w:t>
            </w:r>
            <w:proofErr w:type="spellEnd"/>
            <w:r>
              <w:rPr>
                <w:lang w:val="ru-RU"/>
              </w:rPr>
              <w:t xml:space="preserve"> отчетный период Услуг.</w:t>
            </w:r>
          </w:p>
        </w:tc>
      </w:tr>
      <w:tr w:rsidR="005E4ADC">
        <w:tc>
          <w:tcPr>
            <w:tcW w:w="851" w:type="dxa"/>
          </w:tcPr>
          <w:p w:rsidR="005E4ADC" w:rsidRDefault="00761BC1">
            <w:pPr>
              <w:pStyle w:val="LBScheduleBodytext"/>
              <w:rPr>
                <w:color w:val="141618"/>
                <w:lang w:val="ru-RU"/>
              </w:rPr>
            </w:pPr>
            <w:r>
              <w:rPr>
                <w:color w:val="141618"/>
                <w:lang w:val="ru-RU"/>
              </w:rPr>
              <w:lastRenderedPageBreak/>
              <w:t>1.16</w:t>
            </w:r>
          </w:p>
        </w:tc>
        <w:tc>
          <w:tcPr>
            <w:tcW w:w="1984" w:type="dxa"/>
          </w:tcPr>
          <w:p w:rsidR="005E4ADC" w:rsidRDefault="00761BC1">
            <w:pPr>
              <w:pStyle w:val="LBScheduleBodytext"/>
              <w:rPr>
                <w:lang w:val="ru-RU"/>
              </w:rPr>
            </w:pPr>
            <w:r>
              <w:rPr>
                <w:lang w:val="ru-RU"/>
              </w:rPr>
              <w:t>Оформление путевых листов, маршрутных накладных форм и товарно-транспортных накладных</w:t>
            </w:r>
          </w:p>
        </w:tc>
        <w:tc>
          <w:tcPr>
            <w:tcW w:w="8425" w:type="dxa"/>
            <w:gridSpan w:val="3"/>
          </w:tcPr>
          <w:p w:rsidR="005E4ADC" w:rsidRDefault="00761BC1">
            <w:pPr>
              <w:pStyle w:val="LBScheduleBodytext"/>
              <w:jc w:val="both"/>
              <w:rPr>
                <w:lang w:val="ru-RU"/>
              </w:rPr>
            </w:pPr>
            <w:r>
              <w:rPr>
                <w:color w:val="1E0E01"/>
                <w:lang w:val="ru-RU"/>
              </w:rPr>
              <w:t>Путевые листы формы 4-П, маршрутные накладные формы ф. 24, ф.23-а, транспортные накладные, или товарно-транспортные накладные по Дого</w:t>
            </w:r>
            <w:r>
              <w:rPr>
                <w:color w:val="1E0E01"/>
                <w:lang w:val="ru-RU"/>
              </w:rPr>
              <w:t xml:space="preserve">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w:t>
            </w:r>
            <w:r>
              <w:rPr>
                <w:color w:val="1E0E01"/>
                <w:lang w:val="ru-RU"/>
              </w:rPr>
              <w:t xml:space="preserve">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запросу Исполнителя по </w:t>
            </w:r>
            <w:r>
              <w:rPr>
                <w:color w:val="1E0E01"/>
                <w:lang w:val="ru-RU"/>
              </w:rPr>
              <w:t>электронной почте.</w:t>
            </w:r>
          </w:p>
        </w:tc>
      </w:tr>
      <w:tr w:rsidR="005E4ADC">
        <w:tc>
          <w:tcPr>
            <w:tcW w:w="851" w:type="dxa"/>
          </w:tcPr>
          <w:p w:rsidR="005E4ADC" w:rsidRDefault="00761BC1">
            <w:pPr>
              <w:pStyle w:val="LBScheduleBodytext"/>
              <w:rPr>
                <w:color w:val="141618"/>
                <w:lang w:val="ru-RU"/>
              </w:rPr>
            </w:pPr>
            <w:r>
              <w:rPr>
                <w:color w:val="141618"/>
                <w:lang w:val="ru-RU"/>
              </w:rPr>
              <w:t>1.17</w:t>
            </w:r>
          </w:p>
        </w:tc>
        <w:tc>
          <w:tcPr>
            <w:tcW w:w="1984" w:type="dxa"/>
          </w:tcPr>
          <w:p w:rsidR="005E4ADC" w:rsidRDefault="00761BC1">
            <w:pPr>
              <w:pStyle w:val="LBScheduleBodytext"/>
              <w:rPr>
                <w:lang w:val="ru-RU"/>
              </w:rPr>
            </w:pPr>
            <w:r>
              <w:rPr>
                <w:lang w:val="ru-RU"/>
              </w:rPr>
              <w:t>Срок направления Исполнителем Акта сдачи-приемки оказанных Услуг</w:t>
            </w:r>
          </w:p>
        </w:tc>
        <w:tc>
          <w:tcPr>
            <w:tcW w:w="8425" w:type="dxa"/>
            <w:gridSpan w:val="3"/>
          </w:tcPr>
          <w:p w:rsidR="005E4ADC" w:rsidRDefault="00761BC1">
            <w:pPr>
              <w:pStyle w:val="MsoNormaldoczillaStyle4"/>
              <w:spacing w:before="240" w:after="0" w:line="240" w:lineRule="auto"/>
              <w:ind w:right="-2"/>
              <w:jc w:val="both"/>
            </w:pPr>
            <w:r>
              <w:rPr>
                <w:rFonts w:ascii="Times New Roman" w:hAnsi="Times New Roman"/>
                <w:color w:val="1E0E01"/>
                <w:sz w:val="24"/>
              </w:rPr>
              <w:t xml:space="preserve">Исполнитель не позднее </w:t>
            </w:r>
            <w:r>
              <w:rPr>
                <w:rFonts w:ascii="Times New Roman" w:hAnsi="Times New Roman"/>
                <w:color w:val="1E0E01"/>
                <w:sz w:val="24"/>
              </w:rPr>
              <w:fldChar w:fldCharType="begin" w:fldLock="1"/>
            </w:r>
            <w:r>
              <w:rPr>
                <w:rFonts w:ascii="Times New Roman" w:hAnsi="Times New Roman"/>
                <w:color w:val="1E0E01"/>
                <w:sz w:val="24"/>
              </w:rPr>
              <w:instrText>LBVARIABLE \id "52469" \grammarCase "genitive" \letterCase "normal" \rounding "none" \dateFormat "dd.mm.yyyy" \moneyFormat "0,000.##" \numeral "cardinal"</w:instrText>
            </w:r>
            <w:r>
              <w:rPr>
                <w:rFonts w:ascii="Times New Roman" w:hAnsi="Times New Roman"/>
                <w:color w:val="1E0E01"/>
                <w:sz w:val="24"/>
              </w:rPr>
              <w:fldChar w:fldCharType="separate"/>
            </w:r>
            <w:r>
              <w:rPr>
                <w:rFonts w:ascii="Times New Roman" w:hAnsi="Times New Roman"/>
                <w:color w:val="1E0E01"/>
                <w:sz w:val="24"/>
              </w:rPr>
              <w:t>3 (три)</w:t>
            </w:r>
            <w:r>
              <w:rPr>
                <w:rFonts w:ascii="Times New Roman" w:hAnsi="Times New Roman"/>
                <w:color w:val="1E0E01"/>
                <w:sz w:val="24"/>
              </w:rPr>
              <w:fldChar w:fldCharType="end"/>
            </w:r>
            <w:r>
              <w:rPr>
                <w:rFonts w:ascii="Times New Roman" w:hAnsi="Times New Roman"/>
                <w:color w:val="1E0E01"/>
                <w:sz w:val="24"/>
              </w:rPr>
              <w:t xml:space="preserve"> рабочих дней после окончания отчетного периода обязан направить Заказчику акт сдачи-приемки </w:t>
            </w:r>
            <w:r>
              <w:rPr>
                <w:rFonts w:ascii="Times New Roman" w:hAnsi="Times New Roman"/>
                <w:color w:val="1E0E01"/>
                <w:sz w:val="24"/>
              </w:rPr>
              <w:t>оказанных Услуг по форме Приложения № 4 к Договору (далее – «Акт сдачи-приемки оказанных Услуг»).</w:t>
            </w:r>
          </w:p>
          <w:p w:rsidR="005E4ADC" w:rsidRDefault="00761BC1">
            <w:pPr>
              <w:pStyle w:val="LBScheduleBodytext"/>
              <w:jc w:val="both"/>
              <w:rPr>
                <w:color w:val="1E0E01"/>
                <w:lang w:val="ru-RU"/>
              </w:rPr>
            </w:pPr>
            <w:r>
              <w:rPr>
                <w:color w:val="1E0E01"/>
                <w:lang w:val="ru-RU"/>
              </w:rPr>
              <w:t xml:space="preserve">Отчетный период – </w:t>
            </w:r>
            <w:r>
              <w:rPr>
                <w:color w:val="1E0E01"/>
                <w:lang w:val="ru-RU"/>
              </w:rPr>
              <w:fldChar w:fldCharType="begin" w:fldLock="1"/>
            </w:r>
            <w:r>
              <w:rPr>
                <w:color w:val="1E0E01"/>
                <w:lang w:val="ru-RU"/>
              </w:rPr>
              <w:instrText>LBVARIABLE \id "75223"</w:instrText>
            </w:r>
            <w:r>
              <w:rPr>
                <w:color w:val="1E0E01"/>
                <w:lang w:val="ru-RU"/>
              </w:rPr>
              <w:fldChar w:fldCharType="separate"/>
            </w:r>
            <w:r>
              <w:rPr>
                <w:color w:val="1E0E01"/>
                <w:lang w:val="ru-RU"/>
              </w:rPr>
              <w:t>декада (с 1 по 10 число месяца, с 11 по 20 число месяца, с 21 по последний день месяца, далее по тексту – «декада»)</w:t>
            </w:r>
            <w:r>
              <w:rPr>
                <w:color w:val="1E0E01"/>
                <w:lang w:val="ru-RU"/>
              </w:rPr>
              <w:fldChar w:fldCharType="end"/>
            </w:r>
            <w:r>
              <w:rPr>
                <w:color w:val="1E0E01"/>
                <w:lang w:val="ru-RU"/>
              </w:rPr>
              <w:t>.</w:t>
            </w:r>
          </w:p>
        </w:tc>
      </w:tr>
      <w:tr w:rsidR="005E4ADC">
        <w:tc>
          <w:tcPr>
            <w:tcW w:w="851" w:type="dxa"/>
          </w:tcPr>
          <w:p w:rsidR="005E4ADC" w:rsidRDefault="00761BC1">
            <w:pPr>
              <w:pStyle w:val="LBScheduleBodytext"/>
              <w:rPr>
                <w:color w:val="141618"/>
                <w:lang w:val="ru-RU"/>
              </w:rPr>
            </w:pPr>
            <w:r>
              <w:rPr>
                <w:color w:val="141618"/>
                <w:lang w:val="ru-RU"/>
              </w:rPr>
              <w:t>1.18</w:t>
            </w:r>
          </w:p>
        </w:tc>
        <w:tc>
          <w:tcPr>
            <w:tcW w:w="1984" w:type="dxa"/>
          </w:tcPr>
          <w:p w:rsidR="005E4ADC" w:rsidRDefault="00761BC1">
            <w:pPr>
              <w:pStyle w:val="LBScheduleBodytext"/>
              <w:rPr>
                <w:lang w:val="ru-RU"/>
              </w:rPr>
            </w:pPr>
            <w:r>
              <w:rPr>
                <w:lang w:val="ru-RU"/>
              </w:rPr>
              <w:t>Срок осуществления приемки Заказчиком</w:t>
            </w:r>
          </w:p>
        </w:tc>
        <w:tc>
          <w:tcPr>
            <w:tcW w:w="8425" w:type="dxa"/>
            <w:gridSpan w:val="3"/>
          </w:tcPr>
          <w:p w:rsidR="005E4ADC" w:rsidRDefault="00761BC1">
            <w:pPr>
              <w:pStyle w:val="LBScheduleBodytext"/>
              <w:jc w:val="both"/>
              <w:rPr>
                <w:color w:val="1E0E01"/>
                <w:lang w:val="ru-RU"/>
              </w:rPr>
            </w:pPr>
            <w:r>
              <w:rPr>
                <w:color w:val="1E0E01"/>
                <w:lang w:val="ru-RU"/>
              </w:rPr>
              <w:t xml:space="preserve">Приемка оказанных Услуг осуществляется Заказчиком в течение </w:t>
            </w:r>
            <w:r>
              <w:rPr>
                <w:color w:val="1E0E01"/>
                <w:lang w:val="ru-RU"/>
              </w:rPr>
              <w:fldChar w:fldCharType="begin" w:fldLock="1"/>
            </w:r>
            <w:r>
              <w:rPr>
                <w:color w:val="1E0E01"/>
                <w:lang w:val="ru-RU"/>
              </w:rPr>
              <w:instrText>LBVARIABLE \id "52471" \grammarCase "genitive" \letterCase "normal" \rounding "none" \dateFormat "dd.mm.yyyy" \moneyFormat "0,000.##" \numeral "cardin</w:instrText>
            </w:r>
            <w:r>
              <w:rPr>
                <w:color w:val="1E0E01"/>
                <w:lang w:val="ru-RU"/>
              </w:rPr>
              <w:instrText>al"</w:instrText>
            </w:r>
            <w:r>
              <w:rPr>
                <w:color w:val="1E0E01"/>
                <w:lang w:val="ru-RU"/>
              </w:rPr>
              <w:fldChar w:fldCharType="separate"/>
            </w:r>
            <w:r>
              <w:rPr>
                <w:color w:val="1E0E01"/>
                <w:lang w:val="ru-RU"/>
              </w:rPr>
              <w:t>15 (пятнадцати) рабочих дней</w:t>
            </w:r>
            <w:r>
              <w:rPr>
                <w:color w:val="1E0E01"/>
                <w:lang w:val="ru-RU"/>
              </w:rPr>
              <w:fldChar w:fldCharType="end"/>
            </w:r>
            <w:r>
              <w:rPr>
                <w:color w:val="1E0E01"/>
                <w:lang w:val="ru-RU"/>
              </w:rPr>
              <w:t xml:space="preserve"> со дня получения Заказчиком документов, указанных в пункте 6.2 Договора. </w:t>
            </w:r>
          </w:p>
        </w:tc>
      </w:tr>
      <w:tr w:rsidR="005E4ADC">
        <w:tc>
          <w:tcPr>
            <w:tcW w:w="851" w:type="dxa"/>
          </w:tcPr>
          <w:p w:rsidR="005E4ADC" w:rsidRDefault="00761BC1">
            <w:pPr>
              <w:pStyle w:val="LBScheduleBodytext"/>
              <w:rPr>
                <w:color w:val="141618"/>
                <w:lang w:val="ru-RU"/>
              </w:rPr>
            </w:pPr>
            <w:r>
              <w:rPr>
                <w:color w:val="141618"/>
                <w:lang w:val="ru-RU"/>
              </w:rPr>
              <w:t>1.19</w:t>
            </w:r>
          </w:p>
        </w:tc>
        <w:tc>
          <w:tcPr>
            <w:tcW w:w="1984" w:type="dxa"/>
          </w:tcPr>
          <w:p w:rsidR="005E4ADC" w:rsidRDefault="00761BC1">
            <w:pPr>
              <w:pStyle w:val="LBScheduleBodytext"/>
              <w:rPr>
                <w:lang w:val="ru-RU"/>
              </w:rPr>
            </w:pPr>
            <w:r>
              <w:rPr>
                <w:lang w:val="ru-RU"/>
              </w:rPr>
              <w:t>Срок оплаты Услуг Заказчиком</w:t>
            </w:r>
          </w:p>
        </w:tc>
        <w:tc>
          <w:tcPr>
            <w:tcW w:w="8425" w:type="dxa"/>
            <w:gridSpan w:val="3"/>
          </w:tcPr>
          <w:p w:rsidR="005E4ADC" w:rsidRDefault="00761BC1">
            <w:pPr>
              <w:pStyle w:val="LBScheduleBodytext"/>
              <w:jc w:val="both"/>
              <w:rPr>
                <w:lang w:val="ru-RU"/>
              </w:rPr>
            </w:pPr>
            <w:r>
              <w:rPr>
                <w:lang w:val="ru-RU"/>
              </w:rPr>
              <w:fldChar w:fldCharType="begin" w:fldLock="1"/>
            </w:r>
            <w:r>
              <w:rPr>
                <w:lang w:val="ru-RU"/>
              </w:rPr>
              <w:instrText>LBVARIABLE \id "31162" \displaced</w:instrText>
            </w:r>
            <w:r>
              <w:rPr>
                <w:lang w:val="ru-RU"/>
              </w:rPr>
              <w:fldChar w:fldCharType="separate"/>
            </w:r>
            <w:r>
              <w:rPr>
                <w:lang w:val="ru-RU"/>
              </w:rPr>
              <w:fldChar w:fldCharType="begin" w:fldLock="1"/>
            </w:r>
            <w:r>
              <w:rPr>
                <w:lang w:val="ru-RU"/>
              </w:rPr>
              <w:instrText>LBVARIABLE \id "75140" \numberFormat "0,000.######## (Spell) unit"</w:instrText>
            </w:r>
            <w:r>
              <w:rPr>
                <w:lang w:val="ru-RU"/>
              </w:rPr>
              <w:fldChar w:fldCharType="separate"/>
            </w:r>
            <w:r>
              <w:rPr>
                <w:lang w:val="ru-RU"/>
              </w:rPr>
              <w:t>7 (Семь) рабо</w:t>
            </w:r>
            <w:r>
              <w:rPr>
                <w:lang w:val="ru-RU"/>
              </w:rPr>
              <w:t>чих дней</w:t>
            </w:r>
            <w:r>
              <w:rPr>
                <w:lang w:val="ru-RU"/>
              </w:rPr>
              <w:fldChar w:fldCharType="end"/>
            </w:r>
            <w:r>
              <w:rPr>
                <w:lang w:val="ru-RU"/>
              </w:rPr>
              <w:t xml:space="preserve"> со дня подписания Заказчиком Акта сдачи-приемки оказанных Услуг.</w:t>
            </w:r>
            <w:r>
              <w:rPr>
                <w:lang w:val="ru-RU"/>
              </w:rPr>
              <w:fldChar w:fldCharType="end"/>
            </w:r>
          </w:p>
        </w:tc>
      </w:tr>
      <w:tr w:rsidR="005E4ADC">
        <w:tc>
          <w:tcPr>
            <w:tcW w:w="851" w:type="dxa"/>
          </w:tcPr>
          <w:p w:rsidR="005E4ADC" w:rsidRDefault="00761BC1">
            <w:pPr>
              <w:pStyle w:val="LBScheduleBodytext"/>
              <w:rPr>
                <w:color w:val="141618"/>
                <w:lang w:val="ru-RU"/>
              </w:rPr>
            </w:pPr>
            <w:r>
              <w:rPr>
                <w:color w:val="141618"/>
                <w:lang w:val="ru-RU"/>
              </w:rPr>
              <w:t>1.20</w:t>
            </w:r>
          </w:p>
        </w:tc>
        <w:tc>
          <w:tcPr>
            <w:tcW w:w="1984" w:type="dxa"/>
          </w:tcPr>
          <w:p w:rsidR="005E4ADC" w:rsidRDefault="00761BC1">
            <w:pPr>
              <w:pStyle w:val="LBScheduleBodytext"/>
              <w:rPr>
                <w:lang w:val="ru-RU"/>
              </w:rPr>
            </w:pPr>
            <w:r>
              <w:rPr>
                <w:lang w:val="ru-RU"/>
              </w:rPr>
              <w:t>Ответственность Исполнителя</w:t>
            </w:r>
          </w:p>
        </w:tc>
        <w:tc>
          <w:tcPr>
            <w:tcW w:w="851" w:type="dxa"/>
          </w:tcPr>
          <w:p w:rsidR="005E4ADC" w:rsidRDefault="00761BC1">
            <w:pPr>
              <w:pStyle w:val="LBScheduleBodytext"/>
              <w:rPr>
                <w:b/>
                <w:lang w:val="ru-RU"/>
              </w:rPr>
            </w:pPr>
            <w:r>
              <w:rPr>
                <w:b/>
                <w:lang w:val="ru-RU"/>
              </w:rPr>
              <w:t>№ п/п</w:t>
            </w:r>
          </w:p>
        </w:tc>
        <w:tc>
          <w:tcPr>
            <w:tcW w:w="2835" w:type="dxa"/>
          </w:tcPr>
          <w:p w:rsidR="005E4ADC" w:rsidRDefault="00761BC1">
            <w:pPr>
              <w:pStyle w:val="LBScheduleBodytext"/>
              <w:rPr>
                <w:b/>
                <w:lang w:val="ru-RU"/>
              </w:rPr>
            </w:pPr>
            <w:r>
              <w:rPr>
                <w:b/>
                <w:lang w:val="ru-RU"/>
              </w:rPr>
              <w:t>Нарушение</w:t>
            </w:r>
          </w:p>
        </w:tc>
        <w:tc>
          <w:tcPr>
            <w:tcW w:w="4739" w:type="dxa"/>
          </w:tcPr>
          <w:p w:rsidR="005E4ADC" w:rsidRDefault="00761BC1">
            <w:pPr>
              <w:pStyle w:val="LBScheduleBodytext"/>
              <w:rPr>
                <w:b/>
                <w:lang w:val="ru-RU"/>
              </w:rPr>
            </w:pPr>
            <w:r>
              <w:rPr>
                <w:b/>
                <w:lang w:val="ru-RU"/>
              </w:rPr>
              <w:t>Ответственность</w:t>
            </w:r>
          </w:p>
        </w:tc>
      </w:tr>
      <w:tr w:rsidR="005E4ADC">
        <w:tc>
          <w:tcPr>
            <w:tcW w:w="851" w:type="dxa"/>
          </w:tcPr>
          <w:p w:rsidR="005E4ADC" w:rsidRDefault="005E4ADC">
            <w:pPr>
              <w:pStyle w:val="LBScheduleBodytext"/>
              <w:rPr>
                <w:color w:val="141618"/>
                <w:lang w:val="ru-RU"/>
              </w:rPr>
            </w:pPr>
          </w:p>
        </w:tc>
        <w:tc>
          <w:tcPr>
            <w:tcW w:w="1984" w:type="dxa"/>
          </w:tcPr>
          <w:p w:rsidR="005E4ADC" w:rsidRDefault="005E4ADC">
            <w:pPr>
              <w:pStyle w:val="LBScheduleBodytext"/>
              <w:rPr>
                <w:lang w:val="ru-RU"/>
              </w:rPr>
            </w:pPr>
          </w:p>
        </w:tc>
        <w:tc>
          <w:tcPr>
            <w:tcW w:w="851" w:type="dxa"/>
          </w:tcPr>
          <w:p w:rsidR="005E4ADC" w:rsidRDefault="00761BC1">
            <w:pPr>
              <w:pStyle w:val="LBScheduleBodytext"/>
              <w:rPr>
                <w:lang w:val="ru-RU"/>
              </w:rPr>
            </w:pPr>
            <w:r>
              <w:rPr>
                <w:lang w:val="ru-RU"/>
              </w:rPr>
              <w:t>1.20.1</w:t>
            </w:r>
          </w:p>
        </w:tc>
        <w:tc>
          <w:tcPr>
            <w:tcW w:w="2835" w:type="dxa"/>
          </w:tcPr>
          <w:p w:rsidR="005E4ADC" w:rsidRDefault="00761BC1">
            <w:pPr>
              <w:pStyle w:val="LBScheduleBodytext"/>
              <w:jc w:val="both"/>
              <w:rPr>
                <w:lang w:val="ru-RU"/>
              </w:rPr>
            </w:pPr>
            <w:r>
              <w:rPr>
                <w:lang w:val="ru-RU"/>
              </w:rPr>
              <w:t>Подача автотранспорта с опозданием на срок равное или более 3 (трем) часам в начальную точку маршрута</w:t>
            </w:r>
          </w:p>
        </w:tc>
        <w:tc>
          <w:tcPr>
            <w:tcW w:w="4739" w:type="dxa"/>
          </w:tcPr>
          <w:p w:rsidR="005E4ADC" w:rsidRDefault="00761BC1">
            <w:pPr>
              <w:pStyle w:val="MsoNormaldoczillaStyle6"/>
              <w:spacing w:before="240" w:after="0" w:line="240" w:lineRule="auto"/>
              <w:ind w:right="-2"/>
              <w:jc w:val="both"/>
            </w:pPr>
            <w:r>
              <w:rPr>
                <w:rFonts w:ascii="Times New Roman" w:hAnsi="Times New Roman"/>
                <w:color w:val="1E0E01"/>
                <w:sz w:val="24"/>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w:t>
            </w:r>
            <w:r>
              <w:rPr>
                <w:rFonts w:ascii="Times New Roman" w:hAnsi="Times New Roman"/>
                <w:color w:val="1E0E01"/>
                <w:sz w:val="24"/>
              </w:rPr>
              <w:t>у маршрута.</w:t>
            </w:r>
          </w:p>
          <w:p w:rsidR="005E4ADC" w:rsidRDefault="00761BC1">
            <w:pPr>
              <w:pStyle w:val="LBScheduleBodytext"/>
              <w:jc w:val="both"/>
              <w:rPr>
                <w:lang w:val="ru-RU"/>
              </w:rPr>
            </w:pPr>
            <w:r>
              <w:rPr>
                <w:color w:val="1E0E01"/>
                <w:lang w:val="ru-RU"/>
              </w:rPr>
              <w:t xml:space="preserve">В случае если автотранспорт был использован Заказчиком, Исполнителю начисляется штраф в размере </w:t>
            </w:r>
            <w:r>
              <w:rPr>
                <w:color w:val="1E0E01"/>
                <w:lang w:val="ru-RU"/>
              </w:rPr>
              <w:fldChar w:fldCharType="begin" w:fldLock="1"/>
            </w:r>
            <w:r>
              <w:rPr>
                <w:color w:val="1E0E01"/>
                <w:lang w:val="ru-RU"/>
              </w:rPr>
              <w:instrText>LBVARIABLE \id "75264" \grammarCase "genitive" \percentFormat "0,000.########'%' (Spell unit)"</w:instrText>
            </w:r>
            <w:r>
              <w:rPr>
                <w:color w:val="1E0E01"/>
                <w:lang w:val="ru-RU"/>
              </w:rPr>
              <w:fldChar w:fldCharType="separate"/>
            </w:r>
            <w:r>
              <w:rPr>
                <w:color w:val="1E0E01"/>
                <w:lang w:val="ru-RU"/>
              </w:rPr>
              <w:t>25% (Двадцати пяти процентов)</w:t>
            </w:r>
            <w:r>
              <w:rPr>
                <w:color w:val="1E0E01"/>
                <w:lang w:val="ru-RU"/>
              </w:rPr>
              <w:fldChar w:fldCharType="end"/>
            </w:r>
            <w:r>
              <w:rPr>
                <w:color w:val="1E0E01"/>
                <w:lang w:val="ru-RU"/>
              </w:rPr>
              <w:t xml:space="preserve"> от Базовой стоимости </w:t>
            </w:r>
            <w:r>
              <w:rPr>
                <w:color w:val="1E0E01"/>
                <w:lang w:val="ru-RU"/>
              </w:rPr>
              <w:t>услуги указанной в Заявке, без учета НДС.</w:t>
            </w:r>
          </w:p>
        </w:tc>
      </w:tr>
      <w:tr w:rsidR="005E4ADC">
        <w:tc>
          <w:tcPr>
            <w:tcW w:w="851" w:type="dxa"/>
          </w:tcPr>
          <w:p w:rsidR="005E4ADC" w:rsidRDefault="005E4ADC">
            <w:pPr>
              <w:pStyle w:val="LBScheduleBodytext"/>
              <w:rPr>
                <w:color w:val="141618"/>
                <w:lang w:val="ru-RU"/>
              </w:rPr>
            </w:pPr>
          </w:p>
        </w:tc>
        <w:tc>
          <w:tcPr>
            <w:tcW w:w="1984" w:type="dxa"/>
          </w:tcPr>
          <w:p w:rsidR="005E4ADC" w:rsidRDefault="005E4ADC">
            <w:pPr>
              <w:pStyle w:val="LBScheduleBodytext"/>
              <w:rPr>
                <w:lang w:val="ru-RU"/>
              </w:rPr>
            </w:pPr>
          </w:p>
        </w:tc>
        <w:tc>
          <w:tcPr>
            <w:tcW w:w="851" w:type="dxa"/>
          </w:tcPr>
          <w:p w:rsidR="005E4ADC" w:rsidRDefault="00761BC1">
            <w:pPr>
              <w:pStyle w:val="LBScheduleBodytext"/>
              <w:rPr>
                <w:lang w:val="ru-RU"/>
              </w:rPr>
            </w:pPr>
            <w:r>
              <w:rPr>
                <w:lang w:val="ru-RU"/>
              </w:rPr>
              <w:t>1.20.2</w:t>
            </w:r>
          </w:p>
        </w:tc>
        <w:tc>
          <w:tcPr>
            <w:tcW w:w="2835" w:type="dxa"/>
          </w:tcPr>
          <w:p w:rsidR="005E4ADC" w:rsidRDefault="00761BC1">
            <w:pPr>
              <w:pStyle w:val="LBScheduleBodytext"/>
              <w:jc w:val="both"/>
              <w:rPr>
                <w:lang w:val="ru-RU"/>
              </w:rPr>
            </w:pPr>
            <w:r>
              <w:rPr>
                <w:lang w:val="ru-RU"/>
              </w:rPr>
              <w:t>Неподача автотранспорта в соответствии с Заявкой</w:t>
            </w:r>
          </w:p>
        </w:tc>
        <w:tc>
          <w:tcPr>
            <w:tcW w:w="4739" w:type="dxa"/>
          </w:tcPr>
          <w:p w:rsidR="005E4ADC" w:rsidRDefault="00761BC1">
            <w:pPr>
              <w:pStyle w:val="MsoNormaldoczillaStyle6"/>
              <w:spacing w:before="240" w:after="0" w:line="240" w:lineRule="auto"/>
              <w:ind w:right="-2"/>
              <w:jc w:val="both"/>
            </w:pPr>
            <w:r>
              <w:rPr>
                <w:rFonts w:ascii="Times New Roman" w:hAnsi="Times New Roman"/>
                <w:color w:val="1E0E01"/>
                <w:sz w:val="24"/>
              </w:rPr>
              <w:t xml:space="preserve">Штраф в размере </w:t>
            </w:r>
            <w:r>
              <w:rPr>
                <w:rFonts w:ascii="Times New Roman" w:hAnsi="Times New Roman"/>
                <w:color w:val="1E0E01"/>
                <w:sz w:val="24"/>
              </w:rPr>
              <w:fldChar w:fldCharType="begin" w:fldLock="1"/>
            </w:r>
            <w:r>
              <w:rPr>
                <w:rFonts w:ascii="Times New Roman" w:hAnsi="Times New Roman"/>
                <w:color w:val="1E0E01"/>
                <w:sz w:val="24"/>
              </w:rPr>
              <w:instrText>LBVARIABLE \id "75265" \percentFormat "0,000.########'%'"</w:instrText>
            </w:r>
            <w:r>
              <w:rPr>
                <w:rFonts w:ascii="Times New Roman" w:hAnsi="Times New Roman"/>
                <w:color w:val="1E0E01"/>
                <w:sz w:val="24"/>
              </w:rPr>
              <w:fldChar w:fldCharType="separate"/>
            </w:r>
            <w:r>
              <w:rPr>
                <w:rFonts w:ascii="Times New Roman" w:hAnsi="Times New Roman"/>
                <w:color w:val="1E0E01"/>
                <w:sz w:val="24"/>
              </w:rPr>
              <w:t>70%</w:t>
            </w:r>
            <w:r>
              <w:rPr>
                <w:rFonts w:ascii="Times New Roman" w:hAnsi="Times New Roman"/>
                <w:color w:val="1E0E01"/>
                <w:sz w:val="24"/>
              </w:rPr>
              <w:fldChar w:fldCharType="end"/>
            </w:r>
            <w:r>
              <w:rPr>
                <w:rFonts w:ascii="Times New Roman" w:hAnsi="Times New Roman"/>
                <w:color w:val="1E0E01"/>
                <w:sz w:val="24"/>
              </w:rPr>
              <w:t xml:space="preserve"> от Базовой стоимости услуги, указанной в Заявке, без учета НДС.</w:t>
            </w:r>
          </w:p>
          <w:p w:rsidR="005E4ADC" w:rsidRDefault="00761BC1">
            <w:pPr>
              <w:pStyle w:val="LBScheduleBodytext"/>
              <w:jc w:val="both"/>
              <w:rPr>
                <w:lang w:val="ru-RU"/>
              </w:rPr>
            </w:pPr>
            <w:r>
              <w:rPr>
                <w:color w:val="1E0E01"/>
                <w:lang w:val="ru-RU"/>
              </w:rPr>
              <w:t>Неустойка в виде штрафа начисляется за каждый факт нарушения срока выполнения обязательства.</w:t>
            </w:r>
          </w:p>
        </w:tc>
      </w:tr>
      <w:tr w:rsidR="005E4ADC">
        <w:tc>
          <w:tcPr>
            <w:tcW w:w="851" w:type="dxa"/>
          </w:tcPr>
          <w:p w:rsidR="005E4ADC" w:rsidRDefault="005E4ADC">
            <w:pPr>
              <w:pStyle w:val="LBScheduleBodytext"/>
              <w:rPr>
                <w:color w:val="141618"/>
                <w:lang w:val="ru-RU"/>
              </w:rPr>
            </w:pPr>
          </w:p>
        </w:tc>
        <w:tc>
          <w:tcPr>
            <w:tcW w:w="1984" w:type="dxa"/>
          </w:tcPr>
          <w:p w:rsidR="005E4ADC" w:rsidRDefault="005E4ADC">
            <w:pPr>
              <w:pStyle w:val="LBScheduleBodytext"/>
              <w:rPr>
                <w:lang w:val="ru-RU"/>
              </w:rPr>
            </w:pPr>
          </w:p>
        </w:tc>
        <w:tc>
          <w:tcPr>
            <w:tcW w:w="851" w:type="dxa"/>
          </w:tcPr>
          <w:p w:rsidR="005E4ADC" w:rsidRDefault="00761BC1">
            <w:pPr>
              <w:pStyle w:val="LBScheduleBodytext"/>
              <w:rPr>
                <w:lang w:val="ru-RU"/>
              </w:rPr>
            </w:pPr>
            <w:r>
              <w:rPr>
                <w:lang w:val="ru-RU"/>
              </w:rPr>
              <w:t>1.20.3</w:t>
            </w:r>
          </w:p>
        </w:tc>
        <w:tc>
          <w:tcPr>
            <w:tcW w:w="2835" w:type="dxa"/>
          </w:tcPr>
          <w:p w:rsidR="005E4ADC" w:rsidRDefault="00761BC1">
            <w:pPr>
              <w:pStyle w:val="LBScheduleBodytext"/>
              <w:jc w:val="both"/>
              <w:rPr>
                <w:lang w:val="ru-RU"/>
              </w:rPr>
            </w:pPr>
            <w:r>
              <w:rPr>
                <w:color w:val="1E0E01"/>
                <w:lang w:val="ru-RU"/>
              </w:rPr>
              <w:t>Опоздание автотранспорта по маршруту в пункты, указанные в Заявке, кроме позднего предоставления транспорта в начальный пункт маршрута, по вине Исполните</w:t>
            </w:r>
            <w:r>
              <w:rPr>
                <w:color w:val="1E0E01"/>
                <w:lang w:val="ru-RU"/>
              </w:rPr>
              <w:t>ля</w:t>
            </w:r>
          </w:p>
        </w:tc>
        <w:tc>
          <w:tcPr>
            <w:tcW w:w="4739" w:type="dxa"/>
          </w:tcPr>
          <w:p w:rsidR="005E4ADC" w:rsidRDefault="00761BC1">
            <w:pPr>
              <w:pStyle w:val="MsoNormaldoczillaStyle6"/>
              <w:spacing w:before="240" w:after="0" w:line="240" w:lineRule="auto"/>
              <w:jc w:val="both"/>
            </w:pPr>
            <w:r>
              <w:rPr>
                <w:rFonts w:ascii="Times New Roman" w:hAnsi="Times New Roman"/>
                <w:color w:val="1E0E01"/>
                <w:sz w:val="24"/>
              </w:rPr>
              <w:t xml:space="preserve">Штраф </w:t>
            </w:r>
            <w:r>
              <w:rPr>
                <w:rFonts w:ascii="Times New Roman" w:hAnsi="Times New Roman"/>
                <w:color w:val="1E0E01"/>
                <w:sz w:val="24"/>
              </w:rPr>
              <w:fldChar w:fldCharType="begin" w:fldLock="1"/>
            </w:r>
            <w:r>
              <w:rPr>
                <w:rFonts w:ascii="Times New Roman" w:hAnsi="Times New Roman"/>
                <w:color w:val="1E0E01"/>
                <w:sz w:val="24"/>
              </w:rPr>
              <w:instrText>LBVARIABLE \id "75273" \percentFormat "0,000.########'%' (Spell unit)"</w:instrText>
            </w:r>
            <w:r>
              <w:rPr>
                <w:rFonts w:ascii="Times New Roman" w:hAnsi="Times New Roman"/>
                <w:color w:val="1E0E01"/>
                <w:sz w:val="24"/>
              </w:rPr>
              <w:fldChar w:fldCharType="separate"/>
            </w:r>
            <w:r>
              <w:rPr>
                <w:rFonts w:ascii="Times New Roman" w:hAnsi="Times New Roman"/>
                <w:color w:val="1E0E01"/>
                <w:sz w:val="24"/>
              </w:rPr>
              <w:t>2% (Два процента)</w:t>
            </w:r>
            <w:r>
              <w:rPr>
                <w:rFonts w:ascii="Times New Roman" w:hAnsi="Times New Roman"/>
                <w:color w:val="1E0E01"/>
                <w:sz w:val="24"/>
              </w:rPr>
              <w:fldChar w:fldCharType="end"/>
            </w:r>
            <w:r>
              <w:rPr>
                <w:rFonts w:ascii="Times New Roman" w:hAnsi="Times New Roman"/>
                <w:color w:val="1E0E01"/>
                <w:sz w:val="24"/>
              </w:rPr>
              <w:t xml:space="preserve"> от Базовой стоимости услуги без учета НДС за каждые </w:t>
            </w:r>
            <w:r>
              <w:rPr>
                <w:rFonts w:ascii="Times New Roman" w:hAnsi="Times New Roman"/>
                <w:color w:val="1E0E01"/>
                <w:sz w:val="24"/>
              </w:rPr>
              <w:fldChar w:fldCharType="begin" w:fldLock="1"/>
            </w:r>
            <w:r>
              <w:rPr>
                <w:rFonts w:ascii="Times New Roman" w:hAnsi="Times New Roman"/>
                <w:color w:val="1E0E01"/>
                <w:sz w:val="24"/>
              </w:rPr>
              <w:instrText>LBVARIABLE \id "75274" \numberFormat "0,000.######## (Spell) unit"</w:instrText>
            </w:r>
            <w:r>
              <w:rPr>
                <w:rFonts w:ascii="Times New Roman" w:hAnsi="Times New Roman"/>
                <w:color w:val="1E0E01"/>
                <w:sz w:val="24"/>
              </w:rPr>
              <w:fldChar w:fldCharType="separate"/>
            </w:r>
            <w:r>
              <w:rPr>
                <w:rFonts w:ascii="Times New Roman" w:hAnsi="Times New Roman"/>
                <w:color w:val="1E0E01"/>
                <w:sz w:val="24"/>
              </w:rPr>
              <w:t>30 (Тридцать) минут</w:t>
            </w:r>
            <w:r>
              <w:rPr>
                <w:rFonts w:ascii="Times New Roman" w:hAnsi="Times New Roman"/>
                <w:color w:val="1E0E01"/>
                <w:sz w:val="24"/>
              </w:rPr>
              <w:fldChar w:fldCharType="end"/>
            </w:r>
            <w:r>
              <w:rPr>
                <w:rFonts w:ascii="Times New Roman" w:hAnsi="Times New Roman"/>
                <w:color w:val="1E0E01"/>
                <w:sz w:val="24"/>
              </w:rPr>
              <w:t xml:space="preserve"> </w:t>
            </w:r>
            <w:proofErr w:type="spellStart"/>
            <w:r>
              <w:rPr>
                <w:rFonts w:ascii="Times New Roman" w:hAnsi="Times New Roman"/>
                <w:color w:val="1E0E01"/>
                <w:sz w:val="24"/>
              </w:rPr>
              <w:t>минут</w:t>
            </w:r>
            <w:proofErr w:type="spellEnd"/>
            <w:r>
              <w:rPr>
                <w:rFonts w:ascii="Times New Roman" w:hAnsi="Times New Roman"/>
                <w:color w:val="1E0E01"/>
                <w:sz w:val="24"/>
              </w:rPr>
              <w:t xml:space="preserve"> просрочки</w:t>
            </w:r>
            <w:r>
              <w:rPr>
                <w:rFonts w:ascii="Times New Roman" w:hAnsi="Times New Roman"/>
                <w:color w:val="1E0E01"/>
                <w:sz w:val="24"/>
              </w:rPr>
              <w:t xml:space="preserve"> прибытия в пункты Маршрута.</w:t>
            </w:r>
          </w:p>
          <w:p w:rsidR="005E4ADC" w:rsidRDefault="00761BC1">
            <w:pPr>
              <w:pStyle w:val="MsoNormaldoczillaStyle6"/>
              <w:spacing w:before="240" w:after="0" w:line="240" w:lineRule="auto"/>
              <w:jc w:val="both"/>
            </w:pPr>
            <w:r>
              <w:rPr>
                <w:rFonts w:ascii="Times New Roman" w:hAnsi="Times New Roman"/>
                <w:color w:val="1E0E01"/>
                <w:sz w:val="24"/>
              </w:rPr>
              <w:t xml:space="preserve">Опоздание в начальную точку маршрута менее </w:t>
            </w:r>
            <w:r>
              <w:rPr>
                <w:rFonts w:ascii="Times New Roman" w:hAnsi="Times New Roman"/>
                <w:color w:val="1E0E01"/>
                <w:sz w:val="24"/>
              </w:rPr>
              <w:fldChar w:fldCharType="begin" w:fldLock="1"/>
            </w:r>
            <w:r>
              <w:rPr>
                <w:rFonts w:ascii="Times New Roman" w:hAnsi="Times New Roman"/>
                <w:color w:val="1E0E01"/>
                <w:sz w:val="24"/>
              </w:rPr>
              <w:instrText>LBVARIABLE \id "75275"</w:instrText>
            </w:r>
            <w:r>
              <w:rPr>
                <w:rFonts w:ascii="Times New Roman" w:hAnsi="Times New Roman"/>
                <w:color w:val="1E0E01"/>
                <w:sz w:val="24"/>
              </w:rPr>
              <w:fldChar w:fldCharType="separate"/>
            </w:r>
            <w:r>
              <w:rPr>
                <w:rFonts w:ascii="Times New Roman" w:hAnsi="Times New Roman"/>
                <w:color w:val="1E0E01"/>
                <w:sz w:val="24"/>
              </w:rPr>
              <w:t>3 (трех) часов</w:t>
            </w:r>
            <w:r>
              <w:rPr>
                <w:rFonts w:ascii="Times New Roman" w:hAnsi="Times New Roman"/>
                <w:color w:val="1E0E01"/>
                <w:sz w:val="24"/>
              </w:rPr>
              <w:fldChar w:fldCharType="end"/>
            </w:r>
            <w:r>
              <w:rPr>
                <w:rFonts w:ascii="Times New Roman" w:hAnsi="Times New Roman"/>
                <w:color w:val="1E0E01"/>
                <w:sz w:val="24"/>
              </w:rPr>
              <w:t xml:space="preserve"> суммируется с опозданиями в последующие пункты маршрута.</w:t>
            </w:r>
          </w:p>
          <w:p w:rsidR="005E4ADC" w:rsidRDefault="00761BC1">
            <w:pPr>
              <w:pStyle w:val="LBScheduleBodytext"/>
              <w:jc w:val="both"/>
              <w:rPr>
                <w:i/>
                <w:lang w:val="ru-RU"/>
              </w:rPr>
            </w:pPr>
            <w:r>
              <w:rPr>
                <w:color w:val="1E0E01"/>
                <w:lang w:val="ru-RU"/>
              </w:rPr>
              <w:t xml:space="preserve">В случае если Исполнителем допущено время опоздания по маршруту более </w:t>
            </w:r>
            <w:r>
              <w:rPr>
                <w:color w:val="1E0E01"/>
                <w:lang w:val="ru-RU"/>
              </w:rPr>
              <w:fldChar w:fldCharType="begin" w:fldLock="1"/>
            </w:r>
            <w:r>
              <w:rPr>
                <w:color w:val="1E0E01"/>
                <w:lang w:val="ru-RU"/>
              </w:rPr>
              <w:instrText>LBVARIABLE \id "75276"</w:instrText>
            </w:r>
            <w:r>
              <w:rPr>
                <w:color w:val="1E0E01"/>
                <w:lang w:val="ru-RU"/>
              </w:rPr>
              <w:fldChar w:fldCharType="separate"/>
            </w:r>
            <w:r>
              <w:rPr>
                <w:color w:val="1E0E01"/>
                <w:lang w:val="ru-RU"/>
              </w:rPr>
              <w:t>5 (пять) часов</w:t>
            </w:r>
            <w:r>
              <w:rPr>
                <w:color w:val="1E0E01"/>
                <w:lang w:val="ru-RU"/>
              </w:rPr>
              <w:fldChar w:fldCharType="end"/>
            </w:r>
            <w:r>
              <w:rPr>
                <w:color w:val="1E0E01"/>
                <w:lang w:val="ru-RU"/>
              </w:rPr>
              <w:t xml:space="preserve">  включительно, Заказчик вправе взыскать  штраф в размере </w:t>
            </w:r>
            <w:r>
              <w:rPr>
                <w:color w:val="1E0E01"/>
                <w:lang w:val="ru-RU"/>
              </w:rPr>
              <w:fldChar w:fldCharType="begin" w:fldLock="1"/>
            </w:r>
            <w:r>
              <w:rPr>
                <w:color w:val="1E0E01"/>
                <w:lang w:val="ru-RU"/>
              </w:rPr>
              <w:instrText>LBVARIABLE \id "75277" \grammarCase "genitive" \percentFormat "0,000.########'%' (Spell unit)"</w:instrText>
            </w:r>
            <w:r>
              <w:rPr>
                <w:color w:val="1E0E01"/>
                <w:lang w:val="ru-RU"/>
              </w:rPr>
              <w:fldChar w:fldCharType="separate"/>
            </w:r>
            <w:r>
              <w:rPr>
                <w:color w:val="1E0E01"/>
                <w:lang w:val="ru-RU"/>
              </w:rPr>
              <w:t>25% (Двадцати пяти процентов)</w:t>
            </w:r>
            <w:r>
              <w:rPr>
                <w:color w:val="1E0E01"/>
                <w:lang w:val="ru-RU"/>
              </w:rPr>
              <w:fldChar w:fldCharType="end"/>
            </w:r>
            <w:r>
              <w:rPr>
                <w:color w:val="1E0E01"/>
                <w:lang w:val="ru-RU"/>
              </w:rPr>
              <w:t xml:space="preserve"> от базовой стоимости Услуги, ука</w:t>
            </w:r>
            <w:r>
              <w:rPr>
                <w:color w:val="1E0E01"/>
                <w:lang w:val="ru-RU"/>
              </w:rPr>
              <w:t>занной в Заявке, без учета НДС.</w:t>
            </w:r>
          </w:p>
        </w:tc>
      </w:tr>
      <w:tr w:rsidR="005E4ADC">
        <w:trPr>
          <w:trHeight w:val="3116"/>
        </w:trPr>
        <w:tc>
          <w:tcPr>
            <w:tcW w:w="851" w:type="dxa"/>
          </w:tcPr>
          <w:p w:rsidR="005E4ADC" w:rsidRDefault="005E4ADC">
            <w:pPr>
              <w:pStyle w:val="LBScheduleBodytext"/>
              <w:rPr>
                <w:color w:val="141618"/>
                <w:lang w:val="ru-RU"/>
              </w:rPr>
            </w:pPr>
          </w:p>
        </w:tc>
        <w:tc>
          <w:tcPr>
            <w:tcW w:w="1984" w:type="dxa"/>
          </w:tcPr>
          <w:p w:rsidR="005E4ADC" w:rsidRDefault="005E4ADC">
            <w:pPr>
              <w:pStyle w:val="LBScheduleBodytext"/>
              <w:rPr>
                <w:lang w:val="ru-RU"/>
              </w:rPr>
            </w:pPr>
          </w:p>
        </w:tc>
        <w:tc>
          <w:tcPr>
            <w:tcW w:w="851" w:type="dxa"/>
          </w:tcPr>
          <w:p w:rsidR="005E4ADC" w:rsidRDefault="00761BC1">
            <w:pPr>
              <w:pStyle w:val="LBScheduleBodytext"/>
              <w:rPr>
                <w:lang w:val="ru-RU"/>
              </w:rPr>
            </w:pPr>
            <w:r>
              <w:rPr>
                <w:lang w:val="ru-RU"/>
              </w:rPr>
              <w:t>1.20.4</w:t>
            </w:r>
          </w:p>
        </w:tc>
        <w:tc>
          <w:tcPr>
            <w:tcW w:w="2835" w:type="dxa"/>
          </w:tcPr>
          <w:p w:rsidR="005E4ADC" w:rsidRDefault="00761BC1">
            <w:pPr>
              <w:pStyle w:val="LBScheduleBodytext"/>
              <w:jc w:val="both"/>
              <w:rPr>
                <w:lang w:val="ru-RU"/>
              </w:rPr>
            </w:pPr>
            <w:r>
              <w:rPr>
                <w:lang w:val="ru-RU"/>
              </w:rPr>
              <w:t>Невыполнение, отказ или частичное выполнение  Исполнителем ПРР</w:t>
            </w:r>
          </w:p>
        </w:tc>
        <w:tc>
          <w:tcPr>
            <w:tcW w:w="4739" w:type="dxa"/>
          </w:tcPr>
          <w:p w:rsidR="005E4ADC" w:rsidRDefault="00761BC1">
            <w:pPr>
              <w:pStyle w:val="LBScheduleBodytext"/>
              <w:jc w:val="both"/>
              <w:rPr>
                <w:i/>
                <w:lang w:val="ru-RU"/>
              </w:rPr>
            </w:pPr>
            <w:r>
              <w:rPr>
                <w:lang w:val="ru-RU"/>
              </w:rPr>
              <w:t xml:space="preserve">Штраф в размере </w:t>
            </w:r>
            <w:r>
              <w:rPr>
                <w:lang w:val="ru-RU"/>
              </w:rPr>
              <w:fldChar w:fldCharType="begin" w:fldLock="1"/>
            </w:r>
            <w:r>
              <w:rPr>
                <w:lang w:val="ru-RU"/>
              </w:rPr>
              <w:instrText>LBVARIABLE \id "75267" \grammarCase "genitive" \percentFormat "0,000.########'%' (Spell unit)"</w:instrText>
            </w:r>
            <w:r>
              <w:rPr>
                <w:lang w:val="ru-RU"/>
              </w:rPr>
              <w:fldChar w:fldCharType="separate"/>
            </w:r>
            <w:r>
              <w:rPr>
                <w:lang w:val="ru-RU"/>
              </w:rPr>
              <w:t>15% (Пятнадцати процентов)</w:t>
            </w:r>
            <w:r>
              <w:rPr>
                <w:lang w:val="ru-RU"/>
              </w:rPr>
              <w:fldChar w:fldCharType="end"/>
            </w:r>
            <w:r>
              <w:rPr>
                <w:lang w:val="ru-RU"/>
              </w:rPr>
              <w:t xml:space="preserve"> </w:t>
            </w:r>
            <w:r>
              <w:rPr>
                <w:color w:val="1E0E01"/>
                <w:lang w:val="ru-RU"/>
              </w:rPr>
              <w:t>от Базовой стоимости услуги без учета НДС за каждый факт невыполнения, отказа или частичного выполнения ПРР по маршруту.</w:t>
            </w:r>
          </w:p>
        </w:tc>
      </w:tr>
      <w:tr w:rsidR="005E4ADC">
        <w:trPr>
          <w:trHeight w:val="3116"/>
        </w:trPr>
        <w:tc>
          <w:tcPr>
            <w:tcW w:w="851" w:type="dxa"/>
          </w:tcPr>
          <w:p w:rsidR="005E4ADC" w:rsidRDefault="005E4ADC">
            <w:pPr>
              <w:pStyle w:val="LBScheduleBodytext"/>
              <w:rPr>
                <w:color w:val="141618"/>
                <w:lang w:val="ru-RU"/>
              </w:rPr>
            </w:pPr>
          </w:p>
        </w:tc>
        <w:tc>
          <w:tcPr>
            <w:tcW w:w="1984" w:type="dxa"/>
          </w:tcPr>
          <w:p w:rsidR="005E4ADC" w:rsidRDefault="005E4ADC">
            <w:pPr>
              <w:pStyle w:val="LBScheduleBodytext"/>
              <w:rPr>
                <w:lang w:val="ru-RU"/>
              </w:rPr>
            </w:pPr>
          </w:p>
        </w:tc>
        <w:tc>
          <w:tcPr>
            <w:tcW w:w="851" w:type="dxa"/>
          </w:tcPr>
          <w:p w:rsidR="005E4ADC" w:rsidRDefault="00761BC1">
            <w:pPr>
              <w:pStyle w:val="LBScheduleBodytext"/>
              <w:rPr>
                <w:lang w:val="ru-RU"/>
              </w:rPr>
            </w:pPr>
            <w:r>
              <w:rPr>
                <w:lang w:val="ru-RU"/>
              </w:rPr>
              <w:t>1.20.5</w:t>
            </w:r>
          </w:p>
        </w:tc>
        <w:tc>
          <w:tcPr>
            <w:tcW w:w="2835" w:type="dxa"/>
          </w:tcPr>
          <w:p w:rsidR="005E4ADC" w:rsidRDefault="00761BC1">
            <w:pPr>
              <w:pStyle w:val="LBScheduleBodytext"/>
              <w:jc w:val="both"/>
              <w:rPr>
                <w:lang w:val="ru-RU"/>
              </w:rPr>
            </w:pPr>
            <w:r>
              <w:rPr>
                <w:lang w:val="ru-RU"/>
              </w:rPr>
              <w:t>Максимальный размер штрафа за невыполнение или частичное выполнение ПРР по маршруту</w:t>
            </w:r>
          </w:p>
        </w:tc>
        <w:tc>
          <w:tcPr>
            <w:tcW w:w="4739" w:type="dxa"/>
          </w:tcPr>
          <w:p w:rsidR="005E4ADC" w:rsidRDefault="00761BC1">
            <w:pPr>
              <w:pStyle w:val="LBScheduleBodytext"/>
              <w:jc w:val="both"/>
              <w:rPr>
                <w:lang w:val="ru-RU"/>
              </w:rPr>
            </w:pPr>
            <w:r>
              <w:rPr>
                <w:color w:val="1E0E01"/>
                <w:lang w:val="ru-RU"/>
              </w:rPr>
              <w:t xml:space="preserve">Штраф в размере </w:t>
            </w:r>
            <w:r>
              <w:rPr>
                <w:color w:val="1E0E01"/>
                <w:lang w:val="ru-RU"/>
              </w:rPr>
              <w:fldChar w:fldCharType="begin" w:fldLock="1"/>
            </w:r>
            <w:r>
              <w:rPr>
                <w:color w:val="1E0E01"/>
                <w:lang w:val="ru-RU"/>
              </w:rPr>
              <w:instrText>LBVARIABLE \id "75268" \percentFormat "0,000.########'%'"</w:instrText>
            </w:r>
            <w:r>
              <w:rPr>
                <w:color w:val="1E0E01"/>
                <w:lang w:val="ru-RU"/>
              </w:rPr>
              <w:fldChar w:fldCharType="separate"/>
            </w:r>
            <w:r>
              <w:rPr>
                <w:color w:val="1E0E01"/>
                <w:lang w:val="ru-RU"/>
              </w:rPr>
              <w:t>45%</w:t>
            </w:r>
            <w:r>
              <w:rPr>
                <w:color w:val="1E0E01"/>
                <w:lang w:val="ru-RU"/>
              </w:rPr>
              <w:fldChar w:fldCharType="end"/>
            </w:r>
            <w:r>
              <w:rPr>
                <w:color w:val="1E0E01"/>
                <w:lang w:val="ru-RU"/>
              </w:rPr>
              <w:t xml:space="preserve">  от Базовой стоимости услуги без учета НДС за каждый факт невыполнения или частичного выполнения ПРР по маршруту.</w:t>
            </w:r>
          </w:p>
        </w:tc>
      </w:tr>
      <w:tr w:rsidR="005E4ADC">
        <w:trPr>
          <w:trHeight w:val="3116"/>
        </w:trPr>
        <w:tc>
          <w:tcPr>
            <w:tcW w:w="851" w:type="dxa"/>
          </w:tcPr>
          <w:p w:rsidR="005E4ADC" w:rsidRDefault="005E4ADC">
            <w:pPr>
              <w:pStyle w:val="LBScheduleBodytext"/>
              <w:rPr>
                <w:color w:val="141618"/>
                <w:lang w:val="ru-RU"/>
              </w:rPr>
            </w:pPr>
          </w:p>
        </w:tc>
        <w:tc>
          <w:tcPr>
            <w:tcW w:w="1984" w:type="dxa"/>
          </w:tcPr>
          <w:p w:rsidR="005E4ADC" w:rsidRDefault="005E4ADC">
            <w:pPr>
              <w:pStyle w:val="LBScheduleBodytext"/>
              <w:rPr>
                <w:lang w:val="ru-RU"/>
              </w:rPr>
            </w:pPr>
          </w:p>
        </w:tc>
        <w:tc>
          <w:tcPr>
            <w:tcW w:w="851" w:type="dxa"/>
          </w:tcPr>
          <w:p w:rsidR="005E4ADC" w:rsidRDefault="00761BC1">
            <w:pPr>
              <w:pStyle w:val="LBScheduleBodytext"/>
              <w:rPr>
                <w:lang w:val="ru-RU"/>
              </w:rPr>
            </w:pPr>
            <w:r>
              <w:rPr>
                <w:lang w:val="ru-RU"/>
              </w:rPr>
              <w:t>1.20.6</w:t>
            </w:r>
          </w:p>
        </w:tc>
        <w:tc>
          <w:tcPr>
            <w:tcW w:w="2835" w:type="dxa"/>
          </w:tcPr>
          <w:p w:rsidR="005E4ADC" w:rsidRDefault="00761BC1">
            <w:pPr>
              <w:pStyle w:val="LBScheduleBodytext"/>
              <w:jc w:val="both"/>
              <w:rPr>
                <w:lang w:val="ru-RU"/>
              </w:rPr>
            </w:pPr>
            <w:r>
              <w:rPr>
                <w:color w:val="1E0E01"/>
                <w:lang w:val="ru-RU"/>
              </w:rPr>
              <w:t>Нарушение Исполнителем сроков устранения замечаний по перевозке ПО и</w:t>
            </w:r>
            <w:r>
              <w:rPr>
                <w:color w:val="1E0E01"/>
                <w:lang w:val="ru-RU"/>
              </w:rPr>
              <w:t xml:space="preserve"> ТМЦ</w:t>
            </w:r>
          </w:p>
        </w:tc>
        <w:tc>
          <w:tcPr>
            <w:tcW w:w="4739" w:type="dxa"/>
          </w:tcPr>
          <w:p w:rsidR="005E4ADC" w:rsidRDefault="00761BC1">
            <w:pPr>
              <w:pStyle w:val="LBScheduleBodytext"/>
              <w:jc w:val="both"/>
              <w:rPr>
                <w:lang w:val="ru-RU"/>
              </w:rPr>
            </w:pPr>
            <w:r>
              <w:rPr>
                <w:color w:val="1E0E01"/>
                <w:lang w:val="ru-RU"/>
              </w:rPr>
              <w:t xml:space="preserve">Штраф в размере </w:t>
            </w:r>
            <w:r>
              <w:rPr>
                <w:color w:val="1E0E01"/>
                <w:lang w:val="ru-RU"/>
              </w:rPr>
              <w:fldChar w:fldCharType="begin" w:fldLock="1"/>
            </w:r>
            <w:r>
              <w:rPr>
                <w:color w:val="1E0E01"/>
                <w:lang w:val="ru-RU"/>
              </w:rPr>
              <w:instrText>LBVARIABLE \id "75269" \grammarCase "genitive" \percentFormat "0,000.########'%' (Spell unit)"</w:instrText>
            </w:r>
            <w:r>
              <w:rPr>
                <w:color w:val="1E0E01"/>
                <w:lang w:val="ru-RU"/>
              </w:rPr>
              <w:fldChar w:fldCharType="separate"/>
            </w:r>
            <w:r>
              <w:rPr>
                <w:color w:val="1E0E01"/>
                <w:lang w:val="ru-RU"/>
              </w:rPr>
              <w:t>5% (Пяти процентов)</w:t>
            </w:r>
            <w:r>
              <w:rPr>
                <w:color w:val="1E0E01"/>
                <w:lang w:val="ru-RU"/>
              </w:rPr>
              <w:fldChar w:fldCharType="end"/>
            </w:r>
            <w:r>
              <w:rPr>
                <w:color w:val="1E0E01"/>
                <w:lang w:val="ru-RU"/>
              </w:rPr>
              <w:t xml:space="preserve">  без учета НДС за каждый факт нарушения</w:t>
            </w:r>
            <w:r>
              <w:rPr>
                <w:rFonts w:ascii="Calibri" w:hAnsi="Calibri"/>
                <w:sz w:val="22"/>
                <w:lang w:val="ru-RU"/>
              </w:rPr>
              <w:t xml:space="preserve"> </w:t>
            </w:r>
            <w:r>
              <w:rPr>
                <w:color w:val="1E0E01"/>
                <w:lang w:val="ru-RU"/>
              </w:rPr>
              <w:t>срока устранения замечаний.</w:t>
            </w:r>
          </w:p>
        </w:tc>
      </w:tr>
      <w:tr w:rsidR="005E4ADC">
        <w:trPr>
          <w:trHeight w:val="3116"/>
        </w:trPr>
        <w:tc>
          <w:tcPr>
            <w:tcW w:w="851" w:type="dxa"/>
          </w:tcPr>
          <w:p w:rsidR="005E4ADC" w:rsidRDefault="005E4ADC">
            <w:pPr>
              <w:pStyle w:val="LBScheduleBodytext"/>
              <w:rPr>
                <w:color w:val="141618"/>
                <w:lang w:val="ru-RU"/>
              </w:rPr>
            </w:pPr>
          </w:p>
        </w:tc>
        <w:tc>
          <w:tcPr>
            <w:tcW w:w="1984" w:type="dxa"/>
          </w:tcPr>
          <w:p w:rsidR="005E4ADC" w:rsidRDefault="005E4ADC">
            <w:pPr>
              <w:pStyle w:val="LBScheduleBodytext"/>
              <w:rPr>
                <w:lang w:val="ru-RU"/>
              </w:rPr>
            </w:pPr>
          </w:p>
        </w:tc>
        <w:tc>
          <w:tcPr>
            <w:tcW w:w="851" w:type="dxa"/>
          </w:tcPr>
          <w:p w:rsidR="005E4ADC" w:rsidRDefault="00761BC1">
            <w:pPr>
              <w:pStyle w:val="LBScheduleBodytext"/>
              <w:rPr>
                <w:lang w:val="ru-RU"/>
              </w:rPr>
            </w:pPr>
            <w:r>
              <w:rPr>
                <w:lang w:val="ru-RU"/>
              </w:rPr>
              <w:t>1.20.7</w:t>
            </w:r>
          </w:p>
        </w:tc>
        <w:tc>
          <w:tcPr>
            <w:tcW w:w="2835" w:type="dxa"/>
          </w:tcPr>
          <w:p w:rsidR="005E4ADC" w:rsidRDefault="00761BC1">
            <w:pPr>
              <w:pStyle w:val="LBScheduleBodytext"/>
              <w:jc w:val="both"/>
              <w:rPr>
                <w:color w:val="1E0E01"/>
                <w:lang w:val="ru-RU"/>
              </w:rPr>
            </w:pPr>
            <w:r>
              <w:rPr>
                <w:color w:val="1E0E01"/>
                <w:lang w:val="ru-RU"/>
              </w:rPr>
              <w:t>Невыполнение (ненадлежащее выполнение) обязательств по сохранности перевозимых ПО и ТМЦ</w:t>
            </w:r>
          </w:p>
        </w:tc>
        <w:tc>
          <w:tcPr>
            <w:tcW w:w="4739" w:type="dxa"/>
          </w:tcPr>
          <w:p w:rsidR="005E4ADC" w:rsidRDefault="00761BC1">
            <w:pPr>
              <w:pStyle w:val="MsoNormaldoczillaStyle6"/>
              <w:spacing w:before="240" w:after="0" w:line="240" w:lineRule="auto"/>
              <w:ind w:right="-2"/>
              <w:jc w:val="both"/>
            </w:pPr>
            <w:r>
              <w:rPr>
                <w:rFonts w:ascii="Times New Roman" w:hAnsi="Times New Roman"/>
                <w:color w:val="1E0E01"/>
                <w:sz w:val="24"/>
              </w:rPr>
              <w:t xml:space="preserve">Штраф в размере </w:t>
            </w:r>
            <w:r>
              <w:rPr>
                <w:rFonts w:ascii="Times New Roman" w:hAnsi="Times New Roman"/>
                <w:color w:val="1E0E01"/>
                <w:sz w:val="24"/>
              </w:rPr>
              <w:fldChar w:fldCharType="begin" w:fldLock="1"/>
            </w:r>
            <w:r>
              <w:rPr>
                <w:rFonts w:ascii="Times New Roman" w:hAnsi="Times New Roman"/>
                <w:color w:val="1E0E01"/>
                <w:sz w:val="24"/>
              </w:rPr>
              <w:instrText>LBVARIABLE \id "75270" \moneyFormat "0,000 (I) $ 00 c" \grammarCase "genitive"</w:instrText>
            </w:r>
            <w:r>
              <w:rPr>
                <w:rFonts w:ascii="Times New Roman" w:hAnsi="Times New Roman"/>
                <w:color w:val="1E0E01"/>
                <w:sz w:val="24"/>
              </w:rPr>
              <w:fldChar w:fldCharType="separate"/>
            </w:r>
            <w:r>
              <w:rPr>
                <w:rFonts w:ascii="Times New Roman" w:hAnsi="Times New Roman"/>
                <w:color w:val="1E0E01"/>
                <w:sz w:val="24"/>
              </w:rPr>
              <w:t>10000 рублей</w:t>
            </w:r>
            <w:r>
              <w:rPr>
                <w:rFonts w:ascii="Times New Roman" w:hAnsi="Times New Roman"/>
                <w:color w:val="1E0E01"/>
                <w:sz w:val="24"/>
              </w:rPr>
              <w:fldChar w:fldCharType="end"/>
            </w:r>
            <w:r>
              <w:rPr>
                <w:rFonts w:ascii="Times New Roman" w:hAnsi="Times New Roman"/>
                <w:color w:val="1E0E01"/>
                <w:sz w:val="24"/>
              </w:rPr>
              <w:t xml:space="preserve"> без учета НДС за каждый факт нарушения.</w:t>
            </w:r>
          </w:p>
        </w:tc>
      </w:tr>
      <w:tr w:rsidR="005E4ADC">
        <w:trPr>
          <w:trHeight w:val="3116"/>
        </w:trPr>
        <w:tc>
          <w:tcPr>
            <w:tcW w:w="851" w:type="dxa"/>
          </w:tcPr>
          <w:p w:rsidR="005E4ADC" w:rsidRDefault="005E4ADC">
            <w:pPr>
              <w:pStyle w:val="LBScheduleBodytext"/>
              <w:rPr>
                <w:color w:val="141618"/>
                <w:lang w:val="ru-RU"/>
              </w:rPr>
            </w:pPr>
          </w:p>
        </w:tc>
        <w:tc>
          <w:tcPr>
            <w:tcW w:w="1984" w:type="dxa"/>
          </w:tcPr>
          <w:p w:rsidR="005E4ADC" w:rsidRDefault="005E4ADC">
            <w:pPr>
              <w:pStyle w:val="LBScheduleBodytext"/>
              <w:rPr>
                <w:lang w:val="ru-RU"/>
              </w:rPr>
            </w:pPr>
          </w:p>
        </w:tc>
        <w:tc>
          <w:tcPr>
            <w:tcW w:w="851" w:type="dxa"/>
          </w:tcPr>
          <w:p w:rsidR="005E4ADC" w:rsidRDefault="00761BC1">
            <w:pPr>
              <w:pStyle w:val="LBScheduleBodytext"/>
              <w:rPr>
                <w:lang w:val="ru-RU"/>
              </w:rPr>
            </w:pPr>
            <w:r>
              <w:rPr>
                <w:lang w:val="ru-RU"/>
              </w:rPr>
              <w:t>1.20.8</w:t>
            </w:r>
          </w:p>
        </w:tc>
        <w:tc>
          <w:tcPr>
            <w:tcW w:w="2835" w:type="dxa"/>
          </w:tcPr>
          <w:p w:rsidR="005E4ADC" w:rsidRDefault="00761BC1">
            <w:pPr>
              <w:pStyle w:val="LBScheduleBodytext"/>
              <w:jc w:val="both"/>
              <w:rPr>
                <w:color w:val="1E0E01"/>
                <w:lang w:val="ru-RU"/>
              </w:rPr>
            </w:pPr>
            <w:r>
              <w:rPr>
                <w:color w:val="1E0E01"/>
                <w:lang w:val="ru-RU"/>
              </w:rPr>
              <w:t>Подача а</w:t>
            </w:r>
            <w:r>
              <w:rPr>
                <w:color w:val="1E0E01"/>
                <w:lang w:val="ru-RU"/>
              </w:rPr>
              <w:t>втотранспорта не отвечающего требованиям пункта 3.1.1. Договора</w:t>
            </w:r>
          </w:p>
        </w:tc>
        <w:tc>
          <w:tcPr>
            <w:tcW w:w="4739" w:type="dxa"/>
          </w:tcPr>
          <w:p w:rsidR="005E4ADC" w:rsidRDefault="00761BC1">
            <w:pPr>
              <w:pStyle w:val="LBScheduleBodytext"/>
              <w:jc w:val="both"/>
              <w:rPr>
                <w:lang w:val="ru-RU"/>
              </w:rPr>
            </w:pPr>
            <w:r>
              <w:rPr>
                <w:color w:val="1E0E01"/>
                <w:lang w:val="ru-RU"/>
              </w:rPr>
              <w:t xml:space="preserve">Штраф в размере </w:t>
            </w:r>
            <w:r>
              <w:rPr>
                <w:color w:val="1E0E01"/>
                <w:lang w:val="ru-RU"/>
              </w:rPr>
              <w:fldChar w:fldCharType="begin" w:fldLock="1"/>
            </w:r>
            <w:r>
              <w:rPr>
                <w:color w:val="1E0E01"/>
                <w:lang w:val="ru-RU"/>
              </w:rPr>
              <w:instrText>LBVARIABLE \id "75271" \grammarCase "genitive" \percentFormat "0,000.########'%' (Spell unit)"</w:instrText>
            </w:r>
            <w:r>
              <w:rPr>
                <w:color w:val="1E0E01"/>
                <w:lang w:val="ru-RU"/>
              </w:rPr>
              <w:fldChar w:fldCharType="separate"/>
            </w:r>
            <w:r>
              <w:rPr>
                <w:color w:val="1E0E01"/>
                <w:lang w:val="ru-RU"/>
              </w:rPr>
              <w:t>30% (Тридцати процентов)</w:t>
            </w:r>
            <w:r>
              <w:rPr>
                <w:color w:val="1E0E01"/>
                <w:lang w:val="ru-RU"/>
              </w:rPr>
              <w:fldChar w:fldCharType="end"/>
            </w:r>
            <w:r>
              <w:rPr>
                <w:color w:val="1E0E01"/>
                <w:lang w:val="ru-RU"/>
              </w:rPr>
              <w:t xml:space="preserve"> от Базовой стоимости услуги без учета НДС за каждый фа</w:t>
            </w:r>
            <w:r>
              <w:rPr>
                <w:color w:val="1E0E01"/>
                <w:lang w:val="ru-RU"/>
              </w:rPr>
              <w:t>кт нарушения. . При этом Заказчик имеет право использовать поданный автотранспорт.</w:t>
            </w:r>
          </w:p>
        </w:tc>
      </w:tr>
      <w:tr w:rsidR="005E4ADC">
        <w:trPr>
          <w:trHeight w:val="3116"/>
        </w:trPr>
        <w:tc>
          <w:tcPr>
            <w:tcW w:w="851" w:type="dxa"/>
          </w:tcPr>
          <w:p w:rsidR="005E4ADC" w:rsidRDefault="005E4ADC">
            <w:pPr>
              <w:pStyle w:val="LBScheduleBodytext"/>
              <w:rPr>
                <w:color w:val="141618"/>
                <w:lang w:val="ru-RU"/>
              </w:rPr>
            </w:pPr>
          </w:p>
        </w:tc>
        <w:tc>
          <w:tcPr>
            <w:tcW w:w="1984" w:type="dxa"/>
          </w:tcPr>
          <w:p w:rsidR="005E4ADC" w:rsidRDefault="005E4ADC">
            <w:pPr>
              <w:pStyle w:val="LBScheduleBodytext"/>
              <w:rPr>
                <w:lang w:val="ru-RU"/>
              </w:rPr>
            </w:pPr>
          </w:p>
        </w:tc>
        <w:tc>
          <w:tcPr>
            <w:tcW w:w="851" w:type="dxa"/>
          </w:tcPr>
          <w:p w:rsidR="005E4ADC" w:rsidRDefault="00761BC1">
            <w:pPr>
              <w:pStyle w:val="LBScheduleBodytext"/>
              <w:rPr>
                <w:lang w:val="ru-RU"/>
              </w:rPr>
            </w:pPr>
            <w:r>
              <w:rPr>
                <w:lang w:val="ru-RU"/>
              </w:rPr>
              <w:t>1.20.9</w:t>
            </w:r>
          </w:p>
        </w:tc>
        <w:tc>
          <w:tcPr>
            <w:tcW w:w="2835" w:type="dxa"/>
          </w:tcPr>
          <w:p w:rsidR="005E4ADC" w:rsidRDefault="00761BC1">
            <w:pPr>
              <w:pStyle w:val="LBScheduleBodytext"/>
              <w:jc w:val="both"/>
              <w:rPr>
                <w:color w:val="1E0E01"/>
                <w:lang w:val="ru-RU"/>
              </w:rPr>
            </w:pPr>
            <w:r>
              <w:rPr>
                <w:color w:val="1E0E01"/>
                <w:lang w:val="ru-RU"/>
              </w:rPr>
              <w:t>Общий размер неустойки Исполнителя с учётом положений п.8.21 Договора</w:t>
            </w:r>
          </w:p>
        </w:tc>
        <w:tc>
          <w:tcPr>
            <w:tcW w:w="4739" w:type="dxa"/>
          </w:tcPr>
          <w:p w:rsidR="005E4ADC" w:rsidRDefault="00761BC1">
            <w:pPr>
              <w:pStyle w:val="LBScheduleBodytext"/>
              <w:jc w:val="both"/>
              <w:rPr>
                <w:lang w:val="ru-RU"/>
              </w:rPr>
            </w:pPr>
            <w:r>
              <w:rPr>
                <w:lang w:val="ru-RU"/>
              </w:rPr>
              <w:t xml:space="preserve">Не более </w:t>
            </w:r>
            <w:r>
              <w:rPr>
                <w:lang w:val="ru-RU"/>
              </w:rPr>
              <w:fldChar w:fldCharType="begin" w:fldLock="1"/>
            </w:r>
            <w:r>
              <w:rPr>
                <w:lang w:val="ru-RU"/>
              </w:rPr>
              <w:instrText>LBVARIABLE \id "75272"</w:instrText>
            </w:r>
            <w:r>
              <w:rPr>
                <w:lang w:val="ru-RU"/>
              </w:rPr>
              <w:fldChar w:fldCharType="separate"/>
            </w:r>
            <w:r>
              <w:rPr>
                <w:lang w:val="ru-RU"/>
              </w:rPr>
              <w:t>30% от цены Договора</w:t>
            </w:r>
            <w:r>
              <w:rPr>
                <w:lang w:val="ru-RU"/>
              </w:rPr>
              <w:fldChar w:fldCharType="end"/>
            </w:r>
            <w:r>
              <w:rPr>
                <w:lang w:val="ru-RU"/>
              </w:rPr>
              <w:t>.</w:t>
            </w:r>
          </w:p>
        </w:tc>
      </w:tr>
      <w:tr w:rsidR="005E4ADC">
        <w:tc>
          <w:tcPr>
            <w:tcW w:w="851" w:type="dxa"/>
          </w:tcPr>
          <w:p w:rsidR="005E4ADC" w:rsidRDefault="00761BC1">
            <w:pPr>
              <w:pStyle w:val="LBScheduleBodytext"/>
              <w:rPr>
                <w:color w:val="141618"/>
                <w:lang w:val="ru-RU"/>
              </w:rPr>
            </w:pPr>
            <w:r>
              <w:rPr>
                <w:color w:val="141618"/>
                <w:lang w:val="ru-RU"/>
              </w:rPr>
              <w:t>1.21</w:t>
            </w:r>
          </w:p>
        </w:tc>
        <w:tc>
          <w:tcPr>
            <w:tcW w:w="5670" w:type="dxa"/>
            <w:gridSpan w:val="3"/>
          </w:tcPr>
          <w:p w:rsidR="005E4ADC" w:rsidRDefault="00761BC1">
            <w:pPr>
              <w:pStyle w:val="LBScheduleBodytext"/>
              <w:jc w:val="both"/>
              <w:rPr>
                <w:lang w:val="ru-RU"/>
              </w:rPr>
            </w:pPr>
            <w:r>
              <w:rPr>
                <w:lang w:val="ru-RU"/>
              </w:rPr>
              <w:t>Ответственность Заказчика за нарушение сроков оплаты оказанных и принятых Услуг</w:t>
            </w:r>
          </w:p>
        </w:tc>
        <w:tc>
          <w:tcPr>
            <w:tcW w:w="4739" w:type="dxa"/>
          </w:tcPr>
          <w:p w:rsidR="005E4ADC" w:rsidRDefault="00761BC1">
            <w:pPr>
              <w:pStyle w:val="LBScheduleBodytext"/>
              <w:jc w:val="both"/>
              <w:rPr>
                <w:i/>
                <w:lang w:val="ru-RU"/>
              </w:rPr>
            </w:pPr>
            <w:r>
              <w:rPr>
                <w:lang w:val="ru-RU"/>
              </w:rPr>
              <w:t xml:space="preserve">Исполнитель вправе потребовать от Заказчика уплаты неустойки в размере </w:t>
            </w:r>
            <w:r>
              <w:rPr>
                <w:lang w:val="ru-RU"/>
              </w:rPr>
              <w:fldChar w:fldCharType="begin" w:fldLock="1"/>
            </w:r>
            <w:r>
              <w:rPr>
                <w:lang w:val="ru-RU"/>
              </w:rPr>
              <w:instrText>LBVARIABLE \id "75147" \percentFormat "0,000.########'%'"</w:instrText>
            </w:r>
            <w:r>
              <w:rPr>
                <w:lang w:val="ru-RU"/>
              </w:rPr>
              <w:fldChar w:fldCharType="separate"/>
            </w:r>
            <w:r>
              <w:rPr>
                <w:lang w:val="ru-RU"/>
              </w:rPr>
              <w:t>0,1%</w:t>
            </w:r>
            <w:r>
              <w:rPr>
                <w:lang w:val="ru-RU"/>
              </w:rPr>
              <w:fldChar w:fldCharType="end"/>
            </w:r>
            <w:r>
              <w:rPr>
                <w:lang w:val="ru-RU"/>
              </w:rPr>
              <w:t xml:space="preserve"> от стоимости обязательств по оплате, исп</w:t>
            </w:r>
            <w:r>
              <w:rPr>
                <w:lang w:val="ru-RU"/>
              </w:rPr>
              <w:t xml:space="preserve">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w:t>
            </w:r>
          </w:p>
          <w:p w:rsidR="005E4ADC" w:rsidRDefault="00761BC1">
            <w:pPr>
              <w:pStyle w:val="LBScheduleBodytext"/>
              <w:jc w:val="both"/>
              <w:rPr>
                <w:i/>
                <w:lang w:val="ru-RU"/>
              </w:rPr>
            </w:pPr>
            <w:r>
              <w:rPr>
                <w:lang w:val="ru-RU"/>
              </w:rPr>
              <w:t xml:space="preserve">Общий размер неустойки не может превышать </w:t>
            </w:r>
            <w:r>
              <w:rPr>
                <w:lang w:val="ru-RU"/>
              </w:rPr>
              <w:fldChar w:fldCharType="begin" w:fldLock="1"/>
            </w:r>
            <w:r>
              <w:rPr>
                <w:lang w:val="ru-RU"/>
              </w:rPr>
              <w:instrText>LBVARIABLE \id "75148" \percentFor</w:instrText>
            </w:r>
            <w:r>
              <w:rPr>
                <w:lang w:val="ru-RU"/>
              </w:rPr>
              <w:instrText>mat "0,000.########'%'"</w:instrText>
            </w:r>
            <w:r>
              <w:rPr>
                <w:lang w:val="ru-RU"/>
              </w:rPr>
              <w:fldChar w:fldCharType="separate"/>
            </w:r>
            <w:r>
              <w:rPr>
                <w:lang w:val="ru-RU"/>
              </w:rPr>
              <w:t>20%</w:t>
            </w:r>
            <w:r>
              <w:rPr>
                <w:lang w:val="ru-RU"/>
              </w:rPr>
              <w:fldChar w:fldCharType="end"/>
            </w:r>
            <w:r>
              <w:rPr>
                <w:lang w:val="ru-RU"/>
              </w:rPr>
              <w:t xml:space="preserve"> от стоимости обязательств по оплате, исполнение которых просрочено.</w:t>
            </w:r>
          </w:p>
        </w:tc>
      </w:tr>
      <w:tr w:rsidR="005E4ADC">
        <w:tc>
          <w:tcPr>
            <w:tcW w:w="851" w:type="dxa"/>
          </w:tcPr>
          <w:p w:rsidR="005E4ADC" w:rsidRDefault="00761BC1">
            <w:pPr>
              <w:pStyle w:val="LBScheduleBodytext"/>
              <w:rPr>
                <w:color w:val="141618"/>
                <w:lang w:val="ru-RU"/>
              </w:rPr>
            </w:pPr>
            <w:r>
              <w:rPr>
                <w:color w:val="141618"/>
                <w:lang w:val="ru-RU"/>
              </w:rPr>
              <w:t>1.22</w:t>
            </w:r>
          </w:p>
        </w:tc>
        <w:tc>
          <w:tcPr>
            <w:tcW w:w="1984" w:type="dxa"/>
          </w:tcPr>
          <w:p w:rsidR="005E4ADC" w:rsidRDefault="00761BC1">
            <w:pPr>
              <w:pStyle w:val="LBScheduleBodytext"/>
              <w:rPr>
                <w:lang w:val="ru-RU"/>
              </w:rPr>
            </w:pPr>
            <w:r>
              <w:rPr>
                <w:lang w:val="ru-RU"/>
              </w:rPr>
              <w:t>Обеспечение исполнения Договора</w:t>
            </w:r>
          </w:p>
        </w:tc>
        <w:tc>
          <w:tcPr>
            <w:tcW w:w="8425" w:type="dxa"/>
            <w:gridSpan w:val="3"/>
          </w:tcPr>
          <w:p w:rsidR="005E4ADC" w:rsidRDefault="00761BC1">
            <w:pPr>
              <w:pStyle w:val="LBScheduleBodytext"/>
              <w:jc w:val="both"/>
              <w:rPr>
                <w:lang w:val="ru-RU"/>
              </w:rPr>
            </w:pPr>
            <w:r>
              <w:rPr>
                <w:lang w:val="ru-RU"/>
              </w:rPr>
              <w:fldChar w:fldCharType="begin" w:fldLock="1"/>
            </w:r>
            <w:r>
              <w:rPr>
                <w:lang w:val="ru-RU"/>
              </w:rPr>
              <w:instrText>LBVARIABLE \id "28718" \displaced</w:instrText>
            </w:r>
            <w:r>
              <w:rPr>
                <w:lang w:val="ru-RU"/>
              </w:rPr>
              <w:fldChar w:fldCharType="separate"/>
            </w:r>
            <w:r>
              <w:rPr>
                <w:lang w:val="ru-RU"/>
              </w:rPr>
              <w:fldChar w:fldCharType="begin" w:fldLock="1"/>
            </w:r>
            <w:r>
              <w:rPr>
                <w:lang w:val="ru-RU"/>
              </w:rPr>
              <w:instrText>LBVARIABLE \id "75110"</w:instrText>
            </w:r>
            <w:r>
              <w:rPr>
                <w:lang w:val="ru-RU"/>
              </w:rPr>
              <w:fldChar w:fldCharType="separate"/>
            </w:r>
            <w:r>
              <w:rPr>
                <w:lang w:val="ru-RU"/>
              </w:rPr>
              <w:t>Исполнитель предоставляет Заказчику обеспечение исполнения своих обязательств по Договору,</w:t>
            </w:r>
            <w:r>
              <w:rPr>
                <w:lang w:val="ru-RU"/>
              </w:rPr>
              <w:fldChar w:fldCharType="begin" w:fldLock="1"/>
            </w:r>
            <w:r>
              <w:rPr>
                <w:lang w:val="ru-RU"/>
              </w:rPr>
              <w:instrText>LBVARIABLE \id "28742"</w:instrText>
            </w:r>
            <w:r>
              <w:rPr>
                <w:lang w:val="ru-RU"/>
              </w:rPr>
              <w:fldChar w:fldCharType="separate"/>
            </w:r>
            <w:r>
              <w:rPr>
                <w:lang w:val="ru-RU"/>
              </w:rPr>
              <w:t xml:space="preserve"> включая </w:t>
            </w:r>
            <w:r>
              <w:rPr>
                <w:lang w:val="ru-RU"/>
              </w:rPr>
              <w:fldChar w:fldCharType="begin" w:fldLock="1"/>
            </w:r>
            <w:r>
              <w:rPr>
                <w:lang w:val="ru-RU"/>
              </w:rPr>
              <w:instrText>LBVARIABLE \id "52482"</w:instrText>
            </w:r>
            <w:r>
              <w:rPr>
                <w:lang w:val="ru-RU"/>
              </w:rPr>
              <w:fldChar w:fldCharType="separate"/>
            </w:r>
            <w:r>
              <w:rPr>
                <w:lang w:val="ru-RU"/>
              </w:rPr>
              <w:t>все обязательства по договору</w:t>
            </w:r>
            <w:r>
              <w:rPr>
                <w:lang w:val="ru-RU"/>
              </w:rPr>
              <w:fldChar w:fldCharType="end"/>
            </w:r>
            <w:r>
              <w:rPr>
                <w:lang w:val="ru-RU"/>
              </w:rPr>
              <w:fldChar w:fldCharType="end"/>
            </w:r>
            <w:r>
              <w:rPr>
                <w:lang w:val="ru-RU"/>
              </w:rPr>
              <w:t xml:space="preserve"> в размере (сумме) </w:t>
            </w:r>
            <w:r>
              <w:rPr>
                <w:lang w:val="ru-RU"/>
              </w:rPr>
              <w:fldChar w:fldCharType="begin" w:fldLock="1"/>
            </w:r>
            <w:r>
              <w:rPr>
                <w:lang w:val="ru-RU"/>
              </w:rPr>
              <w:instrText>LBVARIABLE \id "52484" \grammarCase "nominative" \letterCas</w:instrText>
            </w:r>
            <w:r>
              <w:rPr>
                <w:lang w:val="ru-RU"/>
              </w:rPr>
              <w:instrText>e "normal" \rounding "none" \dateFormat "dd.mm.yyyy" \moneyFormat "0,000. (ISpell) I$$$$ .00 F$$" \numeral "cardinal"</w:instrText>
            </w:r>
            <w:r>
              <w:rPr>
                <w:lang w:val="ru-RU"/>
              </w:rPr>
              <w:fldChar w:fldCharType="separate"/>
            </w:r>
            <w:r>
              <w:rPr>
                <w:lang w:val="ru-RU"/>
              </w:rPr>
              <w:t>2 480 000 (Два миллиона четыреста восемьдесят тысяч) рублей 00 копеек</w:t>
            </w:r>
            <w:r>
              <w:rPr>
                <w:lang w:val="ru-RU"/>
              </w:rPr>
              <w:fldChar w:fldCharType="end"/>
            </w:r>
            <w:r>
              <w:rPr>
                <w:lang w:val="ru-RU"/>
              </w:rPr>
              <w:t xml:space="preserve">, что составляет </w:t>
            </w:r>
            <w:r>
              <w:rPr>
                <w:lang w:val="ru-RU"/>
              </w:rPr>
              <w:fldChar w:fldCharType="begin" w:fldLock="1"/>
            </w:r>
            <w:r>
              <w:rPr>
                <w:lang w:val="ru-RU"/>
              </w:rPr>
              <w:instrText>LBVARIABLE \id "75149" \percentFormat "0,000.#####</w:instrText>
            </w:r>
            <w:r>
              <w:rPr>
                <w:lang w:val="ru-RU"/>
              </w:rPr>
              <w:instrText>###'%'"</w:instrText>
            </w:r>
            <w:r>
              <w:rPr>
                <w:lang w:val="ru-RU"/>
              </w:rPr>
              <w:fldChar w:fldCharType="separate"/>
            </w:r>
            <w:r>
              <w:rPr>
                <w:lang w:val="ru-RU"/>
              </w:rPr>
              <w:t>5%</w:t>
            </w:r>
            <w:r>
              <w:rPr>
                <w:lang w:val="ru-RU"/>
              </w:rPr>
              <w:fldChar w:fldCharType="end"/>
            </w:r>
            <w:r>
              <w:rPr>
                <w:lang w:val="ru-RU"/>
              </w:rPr>
              <w:t xml:space="preserve">. Срок действия обеспечения исполнения Договора должен превышать максимальный срок исполнения обязательства Исполнителя на </w:t>
            </w:r>
            <w:r>
              <w:rPr>
                <w:lang w:val="ru-RU"/>
              </w:rPr>
              <w:fldChar w:fldCharType="begin" w:fldLock="1"/>
            </w:r>
            <w:r>
              <w:rPr>
                <w:lang w:val="ru-RU"/>
              </w:rPr>
              <w:instrText>LBVARIABLE \id "52486"</w:instrText>
            </w:r>
            <w:r>
              <w:rPr>
                <w:lang w:val="ru-RU"/>
              </w:rPr>
              <w:fldChar w:fldCharType="separate"/>
            </w:r>
            <w:r>
              <w:rPr>
                <w:lang w:val="ru-RU"/>
              </w:rPr>
              <w:t>30 дней</w:t>
            </w:r>
            <w:r>
              <w:rPr>
                <w:lang w:val="ru-RU"/>
              </w:rPr>
              <w:fldChar w:fldCharType="end"/>
            </w:r>
            <w:r>
              <w:rPr>
                <w:lang w:val="ru-RU"/>
              </w:rPr>
              <w:t>.</w:t>
            </w:r>
          </w:p>
          <w:p w:rsidR="005E4ADC" w:rsidRDefault="00761BC1">
            <w:pPr>
              <w:pStyle w:val="LBScheduleBodytext"/>
              <w:jc w:val="both"/>
              <w:rPr>
                <w:lang w:val="ru-RU"/>
              </w:rPr>
            </w:pPr>
            <w:r>
              <w:rPr>
                <w:i/>
                <w:lang w:val="ru-RU"/>
              </w:rPr>
              <w:t>Подвариант 1.1 (в случае, если Исполнителем в качестве способа обеспечения исполнения Д</w:t>
            </w:r>
            <w:r>
              <w:rPr>
                <w:i/>
                <w:lang w:val="ru-RU"/>
              </w:rPr>
              <w:t xml:space="preserve">оговора предоставлена банковская гарантия) </w:t>
            </w:r>
            <w:r>
              <w:rPr>
                <w:lang w:val="ru-RU"/>
              </w:rPr>
              <w:t xml:space="preserve">– Способом обеспечения исполнения обязательств Исполнителя является безотзывная </w:t>
            </w:r>
            <w:r>
              <w:rPr>
                <w:lang w:val="ru-RU"/>
              </w:rPr>
              <w:lastRenderedPageBreak/>
              <w:t xml:space="preserve">банковская гарантия (далее в настоящем пункте – </w:t>
            </w:r>
            <w:r>
              <w:rPr>
                <w:b/>
                <w:lang w:val="ru-RU"/>
              </w:rPr>
              <w:t>банковская гарантия</w:t>
            </w:r>
            <w:r>
              <w:rPr>
                <w:lang w:val="ru-RU"/>
              </w:rPr>
              <w:t>). Банковская гарантия, предоставляемая Исполнителем, должна соотв</w:t>
            </w:r>
            <w:r>
              <w:rPr>
                <w:lang w:val="ru-RU"/>
              </w:rPr>
              <w:t>етствовать требованиям документации о закупке и/или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w:t>
            </w:r>
            <w:r>
              <w:rPr>
                <w:lang w:val="ru-RU"/>
              </w:rPr>
              <w:t xml:space="preserve">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w:t>
            </w:r>
            <w:r>
              <w:rPr>
                <w:lang w:val="ru-RU"/>
              </w:rPr>
              <w:t xml:space="preserve">об одностороннем отказе от исполнения Договора. </w:t>
            </w:r>
          </w:p>
          <w:p w:rsidR="005E4ADC" w:rsidRDefault="00761BC1">
            <w:pPr>
              <w:pStyle w:val="LBScheduleBodytext"/>
              <w:jc w:val="both"/>
              <w:rPr>
                <w:i/>
                <w:lang w:val="ru-RU"/>
              </w:rPr>
            </w:pPr>
            <w:r>
              <w:rPr>
                <w:lang w:val="ru-RU"/>
              </w:rPr>
              <w:t>Заказчик осуществляет обращение взыскания по банковской гарантии в случае ненадлежащего исполнения или неисполнения Исполнителем своих обязательств по Договору. Возврат оригинала банковской гарантии Заказчик</w:t>
            </w:r>
            <w:r>
              <w:rPr>
                <w:lang w:val="ru-RU"/>
              </w:rPr>
              <w:t xml:space="preserve">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w:t>
            </w:r>
            <w:r>
              <w:rPr>
                <w:lang w:val="ru-RU"/>
              </w:rPr>
              <w:t>ами.</w:t>
            </w:r>
            <w:r>
              <w:rPr>
                <w:i/>
                <w:lang w:val="ru-RU"/>
              </w:rPr>
              <w:t xml:space="preserve"> </w:t>
            </w:r>
          </w:p>
          <w:p w:rsidR="005E4ADC" w:rsidRDefault="00761BC1">
            <w:pPr>
              <w:pStyle w:val="LBScheduleBodytext"/>
              <w:jc w:val="both"/>
              <w:rPr>
                <w:lang w:val="ru-RU"/>
              </w:rPr>
            </w:pPr>
            <w:r>
              <w:rPr>
                <w:i/>
                <w:lang w:val="ru-RU"/>
              </w:rPr>
              <w:t xml:space="preserve">Подвариант 1.2 (в случае, если Исполнителем в качестве способа обеспечения исполнения Договора внесены денежные средства) </w:t>
            </w:r>
            <w:r>
              <w:rPr>
                <w:lang w:val="ru-RU"/>
              </w:rPr>
              <w:t>– Способом</w:t>
            </w:r>
            <w:r>
              <w:rPr>
                <w:i/>
                <w:lang w:val="ru-RU"/>
              </w:rPr>
              <w:t xml:space="preserve"> </w:t>
            </w:r>
            <w:r>
              <w:rPr>
                <w:lang w:val="ru-RU"/>
              </w:rPr>
              <w:t>обеспечения исполнения обязательств Исполнителем является внесение денежных средств на счет Заказчика. Исполнитель пе</w:t>
            </w:r>
            <w:r>
              <w:rPr>
                <w:lang w:val="ru-RU"/>
              </w:rPr>
              <w:t>речисляет денежные средства на счет Заказчика, указанный в разделе 17 Договора. Датой перечисления денежных средств является дата их зачисления на счет Заказчика, указанный в разделе 17 Договора. В случае неисполнения или ненадлежащего исполнения Исполните</w:t>
            </w:r>
            <w:r>
              <w:rPr>
                <w:lang w:val="ru-RU"/>
              </w:rPr>
              <w:t>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w:t>
            </w:r>
            <w:r>
              <w:rPr>
                <w:lang w:val="ru-RU"/>
              </w:rPr>
              <w:t xml:space="preserve">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в течение </w:t>
            </w:r>
            <w:r>
              <w:rPr>
                <w:lang w:val="ru-RU"/>
              </w:rPr>
              <w:fldChar w:fldCharType="begin" w:fldLock="1"/>
            </w:r>
            <w:r>
              <w:rPr>
                <w:lang w:val="ru-RU"/>
              </w:rPr>
              <w:instrText xml:space="preserve">LBVARIABLE </w:instrText>
            </w:r>
            <w:r>
              <w:rPr>
                <w:lang w:val="ru-RU"/>
              </w:rPr>
              <w:instrText>\id "52483"</w:instrText>
            </w:r>
            <w:r>
              <w:rPr>
                <w:lang w:val="ru-RU"/>
              </w:rPr>
              <w:fldChar w:fldCharType="separate"/>
            </w:r>
            <w:r>
              <w:rPr>
                <w:lang w:val="ru-RU"/>
              </w:rPr>
              <w:t>30 дней</w:t>
            </w:r>
            <w:r>
              <w:rPr>
                <w:lang w:val="ru-RU"/>
              </w:rPr>
              <w:fldChar w:fldCharType="end"/>
            </w:r>
            <w:r>
              <w:rPr>
                <w:lang w:val="ru-RU"/>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rPr>
                <w:lang w:val="ru-RU"/>
              </w:rPr>
              <w:fldChar w:fldCharType="end"/>
            </w:r>
          </w:p>
          <w:p w:rsidR="005E4ADC" w:rsidRDefault="00761BC1">
            <w:pPr>
              <w:pStyle w:val="LBScheduleBodytext"/>
              <w:jc w:val="both"/>
              <w:rPr>
                <w:lang w:val="ru-RU"/>
              </w:rPr>
            </w:pPr>
            <w:r>
              <w:rPr>
                <w:lang w:val="ru-RU"/>
              </w:rPr>
              <w:fldChar w:fldCharType="end"/>
            </w:r>
          </w:p>
        </w:tc>
      </w:tr>
      <w:tr w:rsidR="005E4ADC">
        <w:tc>
          <w:tcPr>
            <w:tcW w:w="851" w:type="dxa"/>
          </w:tcPr>
          <w:p w:rsidR="005E4ADC" w:rsidRDefault="00761BC1">
            <w:pPr>
              <w:pStyle w:val="LBScheduleBodytext"/>
              <w:jc w:val="both"/>
              <w:rPr>
                <w:color w:val="141618"/>
                <w:lang w:val="ru-RU"/>
              </w:rPr>
            </w:pPr>
            <w:r>
              <w:rPr>
                <w:color w:val="141618"/>
                <w:lang w:val="ru-RU"/>
              </w:rPr>
              <w:lastRenderedPageBreak/>
              <w:t>1.23</w:t>
            </w:r>
          </w:p>
        </w:tc>
        <w:tc>
          <w:tcPr>
            <w:tcW w:w="1984" w:type="dxa"/>
          </w:tcPr>
          <w:p w:rsidR="005E4ADC" w:rsidRDefault="00761BC1">
            <w:pPr>
              <w:pStyle w:val="LBScheduleBodytext"/>
              <w:jc w:val="both"/>
              <w:rPr>
                <w:lang w:val="ru-RU"/>
              </w:rPr>
            </w:pPr>
            <w:r>
              <w:rPr>
                <w:lang w:val="ru-RU"/>
              </w:rPr>
              <w:t>Подсудность</w:t>
            </w:r>
          </w:p>
        </w:tc>
        <w:tc>
          <w:tcPr>
            <w:tcW w:w="8425" w:type="dxa"/>
            <w:gridSpan w:val="3"/>
          </w:tcPr>
          <w:p w:rsidR="005E4ADC" w:rsidRDefault="00761BC1">
            <w:pPr>
              <w:pStyle w:val="LBScheduleBodytext"/>
              <w:jc w:val="both"/>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w:t>
            </w:r>
            <w:r>
              <w:rPr>
                <w:lang w:val="ru-RU"/>
              </w:rPr>
              <w:t xml:space="preserve">ор передается на рассмотрение </w:t>
            </w:r>
            <w:r>
              <w:rPr>
                <w:lang w:val="ru-RU"/>
              </w:rPr>
              <w:fldChar w:fldCharType="begin" w:fldLock="1"/>
            </w:r>
            <w:r>
              <w:rPr>
                <w:lang w:val="ru-RU"/>
              </w:rPr>
              <w:instrText>LBVARIABLE \id "75123" \grammarCase "genitive"</w:instrText>
            </w:r>
            <w:r>
              <w:rPr>
                <w:lang w:val="ru-RU"/>
              </w:rPr>
              <w:fldChar w:fldCharType="separate"/>
            </w:r>
            <w:r>
              <w:rPr>
                <w:lang w:val="ru-RU"/>
              </w:rPr>
              <w:t>Арбитражного суда Свердловской области</w:t>
            </w:r>
            <w:r>
              <w:rPr>
                <w:lang w:val="ru-RU"/>
              </w:rPr>
              <w:fldChar w:fldCharType="end"/>
            </w:r>
            <w:r>
              <w:rPr>
                <w:lang w:val="ru-RU"/>
              </w:rPr>
              <w:t xml:space="preserve"> в порядке, предусмотренном действующим законодательством Российской Федерации.</w:t>
            </w:r>
          </w:p>
        </w:tc>
      </w:tr>
      <w:tr w:rsidR="005E4ADC">
        <w:tc>
          <w:tcPr>
            <w:tcW w:w="851" w:type="dxa"/>
          </w:tcPr>
          <w:p w:rsidR="005E4ADC" w:rsidRDefault="00761BC1">
            <w:pPr>
              <w:pStyle w:val="LBScheduleBodytext"/>
              <w:jc w:val="both"/>
              <w:rPr>
                <w:color w:val="141618"/>
                <w:lang w:val="ru-RU"/>
              </w:rPr>
            </w:pPr>
            <w:r>
              <w:rPr>
                <w:color w:val="141618"/>
                <w:lang w:val="ru-RU"/>
              </w:rPr>
              <w:t>1.24</w:t>
            </w:r>
          </w:p>
        </w:tc>
        <w:tc>
          <w:tcPr>
            <w:tcW w:w="1984" w:type="dxa"/>
          </w:tcPr>
          <w:p w:rsidR="005E4ADC" w:rsidRDefault="00761BC1">
            <w:pPr>
              <w:pStyle w:val="LBScheduleBodytext"/>
              <w:jc w:val="both"/>
              <w:rPr>
                <w:lang w:val="ru-RU"/>
              </w:rPr>
            </w:pPr>
            <w:r>
              <w:rPr>
                <w:lang w:val="ru-RU"/>
              </w:rPr>
              <w:t>Срок действия Договора</w:t>
            </w:r>
          </w:p>
        </w:tc>
        <w:tc>
          <w:tcPr>
            <w:tcW w:w="8425" w:type="dxa"/>
            <w:gridSpan w:val="3"/>
          </w:tcPr>
          <w:p w:rsidR="005E4ADC" w:rsidRDefault="00761BC1">
            <w:pPr>
              <w:pStyle w:val="LBScheduleBodytext"/>
              <w:jc w:val="both"/>
              <w:rPr>
                <w:i/>
                <w:lang w:val="ru-RU"/>
              </w:rPr>
            </w:pPr>
            <w:r>
              <w:rPr>
                <w:lang w:val="ru-RU"/>
              </w:rPr>
              <w:t>Договор вступает в силу с даты</w:t>
            </w:r>
            <w:r>
              <w:rPr>
                <w:lang w:val="ru-RU"/>
              </w:rPr>
              <w:t xml:space="preserve"> его подписания и действует в течение </w:t>
            </w:r>
            <w:r>
              <w:rPr>
                <w:lang w:val="ru-RU"/>
              </w:rPr>
              <w:fldChar w:fldCharType="begin" w:fldLock="1"/>
            </w:r>
            <w:r>
              <w:rPr>
                <w:lang w:val="ru-RU"/>
              </w:rPr>
              <w:instrText>LBVARIABLE \id "52488"</w:instrText>
            </w:r>
            <w:r>
              <w:rPr>
                <w:lang w:val="ru-RU"/>
              </w:rPr>
              <w:fldChar w:fldCharType="separate"/>
            </w:r>
            <w:r>
              <w:rPr>
                <w:lang w:val="ru-RU"/>
              </w:rPr>
              <w:t>13 месяцев</w:t>
            </w:r>
            <w:r>
              <w:rPr>
                <w:lang w:val="ru-RU"/>
              </w:rPr>
              <w:fldChar w:fldCharType="end"/>
            </w:r>
            <w:r>
              <w:rPr>
                <w:lang w:val="ru-RU"/>
              </w:rPr>
              <w:t>.</w:t>
            </w:r>
          </w:p>
        </w:tc>
      </w:tr>
    </w:tbl>
    <w:p w:rsidR="005E4ADC" w:rsidRDefault="00761BC1">
      <w:pPr>
        <w:pStyle w:val="LBGovstyle1"/>
      </w:pPr>
      <w:r>
        <w:t>ПРЕДМЕТ ДОГОВОРА</w:t>
      </w:r>
    </w:p>
    <w:p w:rsidR="005E4ADC" w:rsidRDefault="00761BC1">
      <w:pPr>
        <w:pStyle w:val="LBGovstyle2"/>
        <w:rPr>
          <w:lang w:val="ru-RU"/>
        </w:rPr>
      </w:pPr>
      <w:r>
        <w:rPr>
          <w:lang w:val="ru-RU"/>
        </w:rPr>
        <w:t xml:space="preserve">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w:t>
      </w:r>
      <w:r>
        <w:rPr>
          <w:lang w:val="ru-RU"/>
        </w:rPr>
        <w:t>следующие услуги и работы:</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bookmarkStart w:id="3" w:name="_Ref529558099"/>
      <w:r>
        <w:rPr>
          <w:rFonts w:ascii="Times New Roman" w:hAnsi="Times New Roman"/>
          <w:sz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w:t>
      </w:r>
      <w:r>
        <w:rPr>
          <w:rFonts w:ascii="Times New Roman" w:hAnsi="Times New Roman"/>
          <w:sz w:val="24"/>
        </w:rPr>
        <w:t>втотранспортное средство», «ТС»)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bookmarkStart w:id="4" w:name="_Ref529558106"/>
      <w:bookmarkEnd w:id="3"/>
      <w:r>
        <w:rPr>
          <w:rFonts w:ascii="Times New Roman" w:hAnsi="Times New Roman"/>
          <w:sz w:val="24"/>
        </w:rPr>
        <w:t xml:space="preserve">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 </w:t>
      </w:r>
      <w:r>
        <w:rPr>
          <w:rFonts w:ascii="Times New Roman" w:hAnsi="Times New Roman"/>
          <w:sz w:val="24"/>
        </w:rPr>
        <w:lastRenderedPageBreak/>
        <w:t>Перечисленные в п. 2.1.1 и п. 2.1.2 Договора услуги и работы при совместном уп</w:t>
      </w:r>
      <w:r>
        <w:rPr>
          <w:rFonts w:ascii="Times New Roman" w:hAnsi="Times New Roman"/>
          <w:sz w:val="24"/>
        </w:rPr>
        <w:t>оминании по тексту Договора именуются – «Услуги».</w:t>
      </w:r>
      <w:bookmarkEnd w:id="4"/>
    </w:p>
    <w:p w:rsidR="005E4ADC" w:rsidRDefault="00761BC1">
      <w:pPr>
        <w:pStyle w:val="LBGovstyle2"/>
        <w:rPr>
          <w:lang w:val="ru-RU"/>
        </w:rPr>
      </w:pPr>
      <w:r>
        <w:rPr>
          <w:lang w:val="ru-RU"/>
        </w:rPr>
        <w:t>Маршрут, по которому осуществляется оказание Услуг, а также тарифы и условия их применения указаны в Приложении № 1 к Договору (далее – «Условия»).</w:t>
      </w:r>
    </w:p>
    <w:p w:rsidR="005E4ADC" w:rsidRDefault="00761BC1">
      <w:pPr>
        <w:pStyle w:val="LBGovstyle2"/>
        <w:rPr>
          <w:lang w:val="ru-RU"/>
        </w:rPr>
      </w:pPr>
      <w:r>
        <w:rPr>
          <w:lang w:val="ru-RU"/>
        </w:rPr>
        <w:t>Выполнение операций по приему и сдаче ПО и ТМЦ осуществляе</w:t>
      </w:r>
      <w:r>
        <w:rPr>
          <w:lang w:val="ru-RU"/>
        </w:rPr>
        <w:t>тся согласно требованиям, указанным в пункте 1.2 Договора.</w:t>
      </w:r>
    </w:p>
    <w:p w:rsidR="005E4ADC" w:rsidRDefault="00761BC1">
      <w:pPr>
        <w:pStyle w:val="LBGovstyle2"/>
        <w:rPr>
          <w:lang w:val="ru-RU"/>
        </w:rPr>
      </w:pPr>
      <w:r>
        <w:rPr>
          <w:lang w:val="ru-RU"/>
        </w:rPr>
        <w:t>Права и обязанности Заказчика по Договору возлагаются на лицо, указанное в пункте 1.3 Договора.</w:t>
      </w:r>
    </w:p>
    <w:p w:rsidR="005E4ADC" w:rsidRDefault="00761BC1">
      <w:pPr>
        <w:pStyle w:val="LBGovstyle2"/>
        <w:rPr>
          <w:lang w:val="ru-RU"/>
        </w:rPr>
      </w:pPr>
      <w:r>
        <w:rPr>
          <w:lang w:val="ru-RU"/>
        </w:rPr>
        <w:t>Термины и определения, используемые в Договоре, понимаются в значении, установленном в Техническом за</w:t>
      </w:r>
      <w:r>
        <w:rPr>
          <w:lang w:val="ru-RU"/>
        </w:rPr>
        <w:t>дании.</w:t>
      </w:r>
    </w:p>
    <w:p w:rsidR="005E4ADC" w:rsidRDefault="00761BC1">
      <w:pPr>
        <w:pStyle w:val="LBGovstyle1"/>
      </w:pPr>
      <w:r>
        <w:t>ПРАВА И ОБЯЗАННОСТИ СТОРОН</w:t>
      </w:r>
    </w:p>
    <w:p w:rsidR="005E4ADC" w:rsidRDefault="00761BC1">
      <w:pPr>
        <w:pStyle w:val="LBGovstyle2"/>
        <w:rPr>
          <w:lang w:val="ru-RU"/>
        </w:rPr>
      </w:pPr>
      <w:r>
        <w:rPr>
          <w:b/>
          <w:lang w:val="ru-RU"/>
        </w:rPr>
        <w:t>Исполнитель обязан:</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предоставить Заказчику автотранспорт в соответствии с требованиями Заявки, Технического задания, Условий и иных приложений к Договору.</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обеспечивать подачу автотранспорта в надлежащем техническом состоян</w:t>
      </w:r>
      <w:r>
        <w:rPr>
          <w:rFonts w:ascii="Times New Roman" w:hAnsi="Times New Roman"/>
          <w:sz w:val="24"/>
        </w:rPr>
        <w:t>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обязан заменить автотранспортное средство в случае отказа Заказчика, предусмотренного пунктом 3.4.1</w:t>
      </w:r>
      <w:r>
        <w:rPr>
          <w:rFonts w:ascii="Times New Roman" w:hAnsi="Times New Roman"/>
          <w:sz w:val="24"/>
        </w:rPr>
        <w:t>. Договора в течение 3 (трех) часов с момента отказа.</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проверять правильность оформления и достоверность сопроводительной документации на ПО и ТМЦ, осуществлять прием/сдачу ПО/емкости, в которых они пересылаются, и ТМЦ в пунктах начала маршрутов, в пунктах </w:t>
      </w:r>
      <w:r>
        <w:rPr>
          <w:rFonts w:ascii="Times New Roman" w:hAnsi="Times New Roman"/>
          <w:sz w:val="24"/>
        </w:rPr>
        <w:t>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илиф.23-а, а также товарно-транспортными накл</w:t>
      </w:r>
      <w:r>
        <w:rPr>
          <w:rFonts w:ascii="Times New Roman" w:hAnsi="Times New Roman"/>
          <w:sz w:val="24"/>
        </w:rPr>
        <w:t>адными;</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не допускать проезда в автомобилях посторонних лиц, не приписанных к специальным документам (путевым листам формы 4-П)</w:t>
      </w:r>
      <w:r>
        <w:t xml:space="preserve"> </w:t>
      </w:r>
      <w:r>
        <w:rPr>
          <w:rFonts w:ascii="Times New Roman" w:hAnsi="Times New Roman"/>
          <w:sz w:val="24"/>
        </w:rPr>
        <w:t xml:space="preserve">или не указанных в доверенностях на право сопровождения ПО и ТМЦ, а также не допускать провоза собственных грузов а также грузов </w:t>
      </w:r>
      <w:r>
        <w:rPr>
          <w:rFonts w:ascii="Times New Roman" w:hAnsi="Times New Roman"/>
          <w:sz w:val="24"/>
        </w:rPr>
        <w:t xml:space="preserve">третьих лиц, Исполнитель обязан обеспечить наличие доверенности у водителей на право сопровождения ПО и ТМЦ в процессе всей перевозки; </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соблюдать требования пожарной безопасности, охраны труда, природоохранного законодательства и санитарии при оказании Усл</w:t>
      </w:r>
      <w:r>
        <w:rPr>
          <w:rFonts w:ascii="Times New Roman" w:hAnsi="Times New Roman"/>
          <w:sz w:val="24"/>
        </w:rPr>
        <w:t>уг по Договору;</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t xml:space="preserve"> </w:t>
      </w:r>
      <w:r>
        <w:rPr>
          <w:rFonts w:ascii="Times New Roman" w:hAnsi="Times New Roman"/>
          <w:sz w:val="24"/>
        </w:rPr>
        <w:t>Договора;</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осуществлять перевозку и погрузку-разгрузку ПО и ТМЦ в поря</w:t>
      </w:r>
      <w:r>
        <w:rPr>
          <w:rFonts w:ascii="Times New Roman" w:hAnsi="Times New Roman"/>
          <w:sz w:val="24"/>
        </w:rPr>
        <w:t>дке и в сроки согласно Заявке и Условиям;</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обеспечивать сохранность ПО и ТМЦ при оказании Услуг;</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w:t>
      </w:r>
      <w:r>
        <w:rPr>
          <w:rFonts w:ascii="Times New Roman" w:hAnsi="Times New Roman"/>
          <w:sz w:val="24"/>
        </w:rPr>
        <w:t>и перевозке ПО и ТМЦ такими водителями Заказчиком были выявлены недостачи, утраты и повреждения ПО и/или ТМЦ;</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незамедлительно информировать Заказчика по электронной почте и посредством телефонной связи в соответствии с контактными данными, указанными в пун</w:t>
      </w:r>
      <w:r>
        <w:rPr>
          <w:rFonts w:ascii="Times New Roman" w:hAnsi="Times New Roman"/>
          <w:sz w:val="24"/>
        </w:rPr>
        <w:t xml:space="preserve">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в случае необходимости обеспечивать предоставляемый грузовой автотранспорт проп</w:t>
      </w:r>
      <w:r>
        <w:rPr>
          <w:rFonts w:ascii="Times New Roman" w:hAnsi="Times New Roman"/>
          <w:sz w:val="24"/>
        </w:rPr>
        <w:t xml:space="preserve">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своевременно предоставлять Заказчи</w:t>
      </w:r>
      <w:r>
        <w:rPr>
          <w:rFonts w:ascii="Times New Roman" w:hAnsi="Times New Roman"/>
          <w:sz w:val="24"/>
        </w:rPr>
        <w:t>ку надлежащим образом оформленные документы, указанные в разделе 6 Договора, подтверждающие факт оказания Услуг;</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осуществлять мониторинг движения автотранспорта с применением навигационных систем, обеспечить хранение вышеуказанной информации, представлять </w:t>
      </w:r>
      <w:r>
        <w:rPr>
          <w:rFonts w:ascii="Times New Roman" w:hAnsi="Times New Roman"/>
          <w:sz w:val="24"/>
        </w:rPr>
        <w:t xml:space="preserve">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w:t>
      </w:r>
      <w:proofErr w:type="spellStart"/>
      <w:r>
        <w:rPr>
          <w:rFonts w:ascii="Times New Roman" w:hAnsi="Times New Roman"/>
          <w:sz w:val="24"/>
        </w:rPr>
        <w:t>телематических</w:t>
      </w:r>
      <w:proofErr w:type="spellEnd"/>
      <w:r>
        <w:rPr>
          <w:rFonts w:ascii="Times New Roman" w:hAnsi="Times New Roman"/>
          <w:sz w:val="24"/>
        </w:rPr>
        <w:t xml:space="preserve"> данных автотранспортного средства в Систему Заказчика.</w:t>
      </w:r>
    </w:p>
    <w:p w:rsidR="005E4ADC" w:rsidRDefault="00761BC1">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не допускать к перевозке грузы, не относящиеся к ПО и ТМЦ, не относящиеся к собственности Заказчика, полученные Исполнителем от третьих лиц, так и свои собственные;</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lastRenderedPageBreak/>
        <w:t>использовать при работе с Заказчиком в рамках данного Договора Систему в соответствии с тех</w:t>
      </w:r>
      <w:r>
        <w:rPr>
          <w:rFonts w:ascii="Times New Roman" w:hAnsi="Times New Roman"/>
          <w:sz w:val="24"/>
        </w:rPr>
        <w:t xml:space="preserve">нологиями, принципами работы, инструкциями и т.д., доведенными Заказчиком до Исполнителя в соответствии с пунктом 3.2.6. Договора; </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если Исполнитель является плательщиком НДС, отражать по сделкам в рамках данного Договора корректные данные в книге продаж и</w:t>
      </w:r>
      <w:r>
        <w:rPr>
          <w:rFonts w:ascii="Times New Roman" w:hAnsi="Times New Roman"/>
          <w:sz w:val="24"/>
        </w:rPr>
        <w:t xml:space="preserve"> представлять налоговые декларации по НДС за соответствующие периоды; </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 xml:space="preserve">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w:t>
      </w:r>
      <w:r>
        <w:rPr>
          <w:rFonts w:ascii="Times New Roman" w:hAnsi="Times New Roman"/>
          <w:sz w:val="24"/>
        </w:rPr>
        <w:t>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не передавать оригиналы или копии документов,</w:t>
      </w:r>
      <w:r>
        <w:rPr>
          <w:rFonts w:ascii="Times New Roman" w:hAnsi="Times New Roman"/>
          <w:sz w:val="24"/>
        </w:rPr>
        <w:t xml:space="preserve"> полученных от Заказчика по Договору, третьим лицам без предварительного получения письменного согласия Заказчика. </w:t>
      </w:r>
      <w:r>
        <w:rPr>
          <w:sz w:val="24"/>
        </w:rPr>
        <w:t xml:space="preserve"> </w:t>
      </w:r>
    </w:p>
    <w:p w:rsidR="005E4ADC" w:rsidRDefault="00761BC1">
      <w:pPr>
        <w:ind w:left="684"/>
      </w:pPr>
      <w:r>
        <w:rPr>
          <w:sz w:val="24"/>
        </w:rPr>
        <w:t xml:space="preserve"> Для целей Договора под третьими лицами понимаются любые физические или юридические лица, за исключением Заказчика и работников Заказчика, </w:t>
      </w:r>
      <w:r>
        <w:rPr>
          <w:sz w:val="24"/>
        </w:rPr>
        <w:t>Исполнителя и работников Исполнителя.</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w:t>
      </w:r>
      <w:r>
        <w:rPr>
          <w:rFonts w:ascii="Times New Roman" w:hAnsi="Times New Roman"/>
          <w:sz w:val="24"/>
        </w:rPr>
        <w:t>ний с Заказчиком без ограничения сроков действия данной обязанности;</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"28768" \displaced</w:instrText>
      </w:r>
      <w:r>
        <w:rPr>
          <w:rFonts w:ascii="Times New Roman" w:hAnsi="Times New Roman"/>
          <w:sz w:val="24"/>
        </w:rPr>
        <w:fldChar w:fldCharType="separate"/>
      </w:r>
      <w:r>
        <w:rPr>
          <w:rFonts w:ascii="Times New Roman" w:hAnsi="Times New Roman"/>
          <w:sz w:val="24"/>
        </w:rPr>
        <w:t>исполнитель – иностранное физическое лицо, иностранное юридическое лицо, организация, не являющаяся юридическим лицом по иностранному праву, в течение 2 (</w:t>
      </w:r>
      <w:r>
        <w:rPr>
          <w:rFonts w:ascii="Times New Roman" w:hAnsi="Times New Roman"/>
          <w:sz w:val="24"/>
        </w:rPr>
        <w:t>двух) рабочих дней с даты подписания Договора Сторонами обязан предоставить Заказчику документы и сведения, предусмотренные в Приложении № 10 к Договору;</w:t>
      </w:r>
      <w:r>
        <w:rPr>
          <w:rFonts w:ascii="Times New Roman" w:hAnsi="Times New Roman"/>
          <w:sz w:val="24"/>
        </w:rPr>
        <w:fldChar w:fldCharType="end"/>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в случае длительных остановок (более 30 минут) в процессе транспортировки использовать специально о</w:t>
      </w:r>
      <w:r>
        <w:rPr>
          <w:rFonts w:ascii="Times New Roman" w:hAnsi="Times New Roman"/>
          <w:sz w:val="24"/>
        </w:rPr>
        <w:t>борудованные охраняемые стоянки, оснащенные видеонаблюдением;</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w:t>
      </w:r>
      <w:r>
        <w:rPr>
          <w:rFonts w:ascii="Times New Roman" w:hAnsi="Times New Roman"/>
          <w:sz w:val="24"/>
        </w:rPr>
        <w:t>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w:t>
      </w:r>
      <w:r>
        <w:rPr>
          <w:rFonts w:ascii="Times New Roman" w:hAnsi="Times New Roman"/>
          <w:sz w:val="24"/>
        </w:rPr>
        <w:t>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w:t>
      </w:r>
      <w:r>
        <w:rPr>
          <w:rFonts w:ascii="Times New Roman" w:hAnsi="Times New Roman"/>
          <w:sz w:val="24"/>
        </w:rPr>
        <w:t>азчиком не принимать к перевозке;</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rsidR="005E4ADC" w:rsidRDefault="00761BC1">
      <w:pPr>
        <w:pStyle w:val="LBGovstyle3"/>
        <w:rPr>
          <w:lang w:val="ru-RU"/>
        </w:rPr>
      </w:pPr>
      <w:bookmarkStart w:id="5" w:name="_Ref529560446"/>
      <w:r>
        <w:rPr>
          <w:lang w:val="ru-RU"/>
        </w:rPr>
        <w:t xml:space="preserve">в случае если к Заказчику будут предъявлены претензии со стороны третьих </w:t>
      </w:r>
      <w:r>
        <w:rPr>
          <w:lang w:val="ru-RU"/>
        </w:rPr>
        <w:t>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w:t>
      </w:r>
      <w:r>
        <w:rPr>
          <w:lang w:val="ru-RU"/>
        </w:rPr>
        <w:t>, которые возникнут или могут возникнуть в связи с предъявлением к Заказчику указанных требований.</w:t>
      </w:r>
      <w:bookmarkEnd w:id="5"/>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w:t>
      </w:r>
      <w:r>
        <w:rPr>
          <w:rFonts w:ascii="Times New Roman" w:hAnsi="Times New Roman"/>
          <w:sz w:val="24"/>
        </w:rPr>
        <w:t>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rsidR="005E4ADC" w:rsidRDefault="00761BC1">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нести ответственность перед Заказчиком в случае п</w:t>
      </w:r>
      <w:r>
        <w:rPr>
          <w:rFonts w:ascii="Times New Roman" w:hAnsi="Times New Roman"/>
          <w:sz w:val="24"/>
        </w:rPr>
        <w:t>овреждения имущества Заказчика (шлагбаумов, ворот, люковых окон, стел и т.д.) во время нахождения (проезда, парковки, подъезда) автотранспорта Исполнителя на территории объектов Заказчика и прилегающих к объектам территориях (дорогах и обочинах дорог), в т</w:t>
      </w:r>
      <w:r>
        <w:rPr>
          <w:rFonts w:ascii="Times New Roman" w:hAnsi="Times New Roman"/>
          <w:sz w:val="24"/>
        </w:rPr>
        <w:t>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rsidR="005E4ADC" w:rsidRDefault="00761BC1">
      <w:pPr>
        <w:pStyle w:val="LBGovstyle3"/>
        <w:tabs>
          <w:tab w:val="left" w:pos="684"/>
          <w:tab w:val="left" w:pos="5649"/>
        </w:tabs>
        <w:ind w:left="684" w:right="-2" w:hanging="699"/>
        <w:rPr>
          <w:lang w:val="ru-RU"/>
        </w:rPr>
      </w:pPr>
      <w:r>
        <w:rPr>
          <w:lang w:val="ru-RU"/>
        </w:rPr>
        <w:t>в случае привлечения к исполнению Догово</w:t>
      </w:r>
      <w:r>
        <w:rPr>
          <w:lang w:val="ru-RU"/>
        </w:rPr>
        <w:t xml:space="preserve">ра соисполнителей (третьих лиц) соблюдать должную осмотрительность, а также: </w:t>
      </w:r>
    </w:p>
    <w:p w:rsidR="005E4ADC" w:rsidRDefault="00761BC1">
      <w:pPr>
        <w:pStyle w:val="LBGovstyle4"/>
        <w:rPr>
          <w:lang w:val="ru-RU"/>
        </w:rPr>
      </w:pPr>
      <w:r>
        <w:rPr>
          <w:lang w:val="ru-RU"/>
        </w:rPr>
        <w:t>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w:t>
      </w:r>
      <w:r>
        <w:rPr>
          <w:lang w:val="ru-RU"/>
        </w:rPr>
        <w:t xml:space="preserve">)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w:t>
      </w:r>
      <w:r>
        <w:rPr>
          <w:lang w:val="ru-RU"/>
        </w:rPr>
        <w:lastRenderedPageBreak/>
        <w:t>соисполнителей – не позднее 10 (десяти) рабочих дней до даты заключения</w:t>
      </w:r>
      <w:r>
        <w:rPr>
          <w:lang w:val="ru-RU"/>
        </w:rPr>
        <w:t xml:space="preserve"> соответствующего договора (договоров) с такими лицами; </w:t>
      </w:r>
    </w:p>
    <w:p w:rsidR="005E4ADC" w:rsidRDefault="00761BC1">
      <w:pPr>
        <w:pStyle w:val="LBGovstyle4"/>
        <w:rPr>
          <w:lang w:val="ru-RU"/>
        </w:rPr>
      </w:pPr>
      <w:r>
        <w:rPr>
          <w:lang w:val="ru-RU"/>
        </w:rPr>
        <w:t>нести полную ответственность за действия привлечённых Исполнителем соисполнителей как за собственные действия;</w:t>
      </w:r>
    </w:p>
    <w:p w:rsidR="005E4ADC" w:rsidRDefault="00761BC1">
      <w:pPr>
        <w:pStyle w:val="LBGovstyle4"/>
        <w:rPr>
          <w:lang w:val="ru-RU"/>
        </w:rPr>
      </w:pPr>
      <w:r>
        <w:rPr>
          <w:lang w:val="ru-RU"/>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w:t>
      </w:r>
      <w:r>
        <w:rPr>
          <w:lang w:val="ru-RU"/>
        </w:rPr>
        <w:t>одного) рабочего дня с даты заключения настоящего Договора;</w:t>
      </w:r>
    </w:p>
    <w:p w:rsidR="005E4ADC" w:rsidRDefault="00761BC1">
      <w:pPr>
        <w:pStyle w:val="LBGovstyle4"/>
        <w:rPr>
          <w:lang w:val="ru-RU"/>
        </w:rPr>
      </w:pPr>
      <w:r>
        <w:rPr>
          <w:lang w:val="ru-RU"/>
        </w:rPr>
        <w:t>обеспечить соблюдение соисполнителями (третьими лицами) положений Федерального закона от 27 июля 2006 года № 152-ФЗ «О персональных данных».</w:t>
      </w:r>
    </w:p>
    <w:p w:rsidR="005E4ADC" w:rsidRDefault="00761BC1">
      <w:pPr>
        <w:pStyle w:val="LBGovstyle3"/>
        <w:rPr>
          <w:lang w:val="ru-RU"/>
        </w:rPr>
      </w:pPr>
      <w:r>
        <w:rPr>
          <w:lang w:val="ru-RU"/>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w:t>
      </w:r>
      <w:r>
        <w:rPr>
          <w:lang w:val="ru-RU"/>
        </w:rPr>
        <w:t>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w:t>
      </w:r>
      <w:r>
        <w:rPr>
          <w:lang w:val="ru-RU"/>
        </w:rPr>
        <w:t>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9 к Договору.</w:t>
      </w:r>
    </w:p>
    <w:p w:rsidR="005E4ADC" w:rsidRDefault="00761BC1">
      <w:pPr>
        <w:pStyle w:val="LBGovstyle3"/>
        <w:rPr>
          <w:lang w:val="ru-RU"/>
        </w:rPr>
      </w:pPr>
      <w:r>
        <w:rPr>
          <w:lang w:val="ru-RU"/>
        </w:rPr>
        <w:t>В случае снятия с учета в н</w:t>
      </w:r>
      <w:r>
        <w:rPr>
          <w:lang w:val="ru-RU"/>
        </w:rPr>
        <w:t>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 течение 3 (трех) календарных дней с даты снятия с учета.</w:t>
      </w:r>
      <w:r>
        <w:rPr>
          <w:rStyle w:val="af5"/>
          <w:lang w:val="ru-RU"/>
        </w:rPr>
        <w:footnoteReference w:id="5"/>
      </w:r>
    </w:p>
    <w:p w:rsidR="005E4ADC" w:rsidRDefault="00761BC1">
      <w:pPr>
        <w:pStyle w:val="LBGovstyle3"/>
        <w:rPr>
          <w:lang w:val="ru-RU"/>
        </w:rPr>
      </w:pPr>
      <w:r>
        <w:rPr>
          <w:lang w:val="ru-RU"/>
        </w:rPr>
        <w:t>выполнять иные обязанности, предусмот</w:t>
      </w:r>
      <w:r>
        <w:rPr>
          <w:lang w:val="ru-RU"/>
        </w:rPr>
        <w:t xml:space="preserve">ренные Договором. </w:t>
      </w:r>
    </w:p>
    <w:p w:rsidR="005E4ADC" w:rsidRDefault="00761BC1">
      <w:pPr>
        <w:pStyle w:val="LBGovstyle2"/>
        <w:rPr>
          <w:lang w:val="ru-RU"/>
        </w:rPr>
      </w:pPr>
      <w:r>
        <w:rPr>
          <w:b/>
          <w:lang w:val="ru-RU"/>
        </w:rPr>
        <w:t>Заказчик обязан:</w:t>
      </w:r>
    </w:p>
    <w:p w:rsidR="005E4ADC" w:rsidRDefault="00761BC1">
      <w:pPr>
        <w:pStyle w:val="LBGovstyle3"/>
        <w:rPr>
          <w:lang w:val="ru-RU"/>
        </w:rPr>
      </w:pPr>
      <w:r>
        <w:rPr>
          <w:lang w:val="ru-RU"/>
        </w:rPr>
        <w:t>заполнять Заявки полностью и однозначно, отражая все требуемые от Исполнителя условия выполнения маршрутов;</w:t>
      </w:r>
    </w:p>
    <w:p w:rsidR="005E4ADC" w:rsidRDefault="00761BC1">
      <w:pPr>
        <w:pStyle w:val="LBGovstyle3"/>
        <w:rPr>
          <w:lang w:val="ru-RU"/>
        </w:rPr>
      </w:pPr>
      <w:r>
        <w:rPr>
          <w:lang w:val="ru-RU"/>
        </w:rPr>
        <w:t>пломбировать автотранспорт при отправлении из пункта начала маршрута и из каждого пункта обмена с указанием номе</w:t>
      </w:r>
      <w:r>
        <w:rPr>
          <w:lang w:val="ru-RU"/>
        </w:rPr>
        <w:t xml:space="preserve">ра пломбирующего устройства в сопроводительных документах; </w:t>
      </w:r>
    </w:p>
    <w:p w:rsidR="005E4ADC" w:rsidRDefault="00761BC1">
      <w:pPr>
        <w:pStyle w:val="LBGovstyle3"/>
        <w:rPr>
          <w:lang w:val="ru-RU"/>
        </w:rPr>
      </w:pPr>
      <w:r>
        <w:rPr>
          <w:lang w:val="ru-RU"/>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w:t>
      </w:r>
      <w:r>
        <w:rPr>
          <w:lang w:val="ru-RU"/>
        </w:rPr>
        <w:t>язью для служебных целей;</w:t>
      </w:r>
    </w:p>
    <w:p w:rsidR="005E4ADC" w:rsidRDefault="00761BC1">
      <w:pPr>
        <w:pStyle w:val="LBGovstyle3"/>
        <w:rPr>
          <w:lang w:val="ru-RU"/>
        </w:rPr>
      </w:pPr>
      <w:r>
        <w:rPr>
          <w:lang w:val="ru-RU"/>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rsidR="005E4ADC" w:rsidRDefault="00761BC1">
      <w:pPr>
        <w:pStyle w:val="LBGovstyle3"/>
        <w:rPr>
          <w:lang w:val="ru-RU"/>
        </w:rPr>
      </w:pPr>
      <w:r>
        <w:rPr>
          <w:lang w:val="ru-RU"/>
        </w:rPr>
        <w:t xml:space="preserve">направлять Заявки, инструкции </w:t>
      </w:r>
      <w:r>
        <w:rPr>
          <w:lang w:val="ru-RU"/>
        </w:rPr>
        <w:t>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rsidR="005E4ADC" w:rsidRDefault="00761BC1">
      <w:pPr>
        <w:pStyle w:val="LBGovstyle3"/>
        <w:rPr>
          <w:lang w:val="ru-RU"/>
        </w:rPr>
      </w:pPr>
      <w:bookmarkStart w:id="6" w:name="_Ref529558345"/>
      <w:r>
        <w:rPr>
          <w:lang w:val="ru-RU"/>
        </w:rPr>
        <w:t>провести инструктаж по работе в Системе сотрудников Исполн</w:t>
      </w:r>
      <w:r>
        <w:rPr>
          <w:lang w:val="ru-RU"/>
        </w:rPr>
        <w:t>ителя согласно Техническому заданию;</w:t>
      </w:r>
      <w:bookmarkEnd w:id="6"/>
    </w:p>
    <w:p w:rsidR="005E4ADC" w:rsidRDefault="00761BC1">
      <w:pPr>
        <w:pStyle w:val="LBGovstyle3"/>
        <w:rPr>
          <w:lang w:val="ru-RU"/>
        </w:rPr>
      </w:pPr>
      <w:r>
        <w:rPr>
          <w:lang w:val="ru-RU"/>
        </w:rPr>
        <w:t>оплачивать только оказанные Услуги, Заявки на оказание которых были поданы Заказчиком и подтверждены Исполнителем через Систему;</w:t>
      </w:r>
    </w:p>
    <w:p w:rsidR="005E4ADC" w:rsidRDefault="00761BC1">
      <w:pPr>
        <w:pStyle w:val="LBGovstyle3"/>
        <w:rPr>
          <w:lang w:val="ru-RU"/>
        </w:rPr>
      </w:pPr>
      <w:r>
        <w:rPr>
          <w:lang w:val="ru-RU"/>
        </w:rPr>
        <w:t>вносить в Систему соответствующие статусы по прибытию/убытию транспортного средства, начал</w:t>
      </w:r>
      <w:r>
        <w:rPr>
          <w:lang w:val="ru-RU"/>
        </w:rPr>
        <w:t>е/окончании ПРР в местах начала и окончания маршрута, а также в пунктах обмена;</w:t>
      </w:r>
    </w:p>
    <w:p w:rsidR="005E4ADC" w:rsidRDefault="00761BC1">
      <w:pPr>
        <w:pStyle w:val="LBGovstyle3"/>
        <w:rPr>
          <w:lang w:val="ru-RU"/>
        </w:rPr>
      </w:pPr>
      <w:r>
        <w:rPr>
          <w:lang w:val="ru-RU"/>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rsidR="005E4ADC" w:rsidRDefault="00761BC1">
      <w:pPr>
        <w:pStyle w:val="LBGovstyle3"/>
        <w:rPr>
          <w:lang w:val="ru-RU"/>
        </w:rPr>
      </w:pPr>
      <w:r>
        <w:rPr>
          <w:lang w:val="ru-RU"/>
        </w:rPr>
        <w:t xml:space="preserve">в случае отказа Исполнителя в приемке к перевозке ПО и ТМЦ в соответствии с пунктом. 3.3.1 Договора, оперативно произвести </w:t>
      </w:r>
      <w:proofErr w:type="spellStart"/>
      <w:r>
        <w:rPr>
          <w:lang w:val="ru-RU"/>
        </w:rPr>
        <w:t>доупаковку</w:t>
      </w:r>
      <w:proofErr w:type="spellEnd"/>
      <w:r>
        <w:rPr>
          <w:lang w:val="ru-RU"/>
        </w:rPr>
        <w:t xml:space="preserve">, оформить акт по форме приложения №5 к Договору.  </w:t>
      </w:r>
    </w:p>
    <w:p w:rsidR="005E4ADC" w:rsidRDefault="00761BC1">
      <w:pPr>
        <w:pStyle w:val="LBGovstyle3"/>
        <w:rPr>
          <w:lang w:val="ru-RU"/>
        </w:rPr>
      </w:pPr>
      <w:r>
        <w:rPr>
          <w:lang w:val="ru-RU"/>
        </w:rPr>
        <w:t>обеспечить сохранность конфиденциальной информации Исполнителя, ставшей</w:t>
      </w:r>
      <w:r>
        <w:rPr>
          <w:lang w:val="ru-RU"/>
        </w:rPr>
        <w:t xml:space="preserve"> известной Заказчику в ходе оказания Услуг по Договору;</w:t>
      </w:r>
    </w:p>
    <w:p w:rsidR="005E4ADC" w:rsidRDefault="00761BC1">
      <w:pPr>
        <w:pStyle w:val="LBGovstyle3"/>
        <w:rPr>
          <w:lang w:val="ru-RU"/>
        </w:rPr>
      </w:pPr>
      <w:r>
        <w:rPr>
          <w:lang w:val="ru-RU"/>
        </w:rPr>
        <w:t xml:space="preserve">нести иные обязанности, вытекающие из Договора. </w:t>
      </w:r>
    </w:p>
    <w:p w:rsidR="005E4ADC" w:rsidRDefault="00761BC1">
      <w:pPr>
        <w:pStyle w:val="LBGovstyle2"/>
        <w:rPr>
          <w:lang w:val="ru-RU"/>
        </w:rPr>
      </w:pPr>
      <w:r>
        <w:rPr>
          <w:b/>
          <w:lang w:val="ru-RU"/>
        </w:rPr>
        <w:t>Исполнитель имеет право:</w:t>
      </w:r>
    </w:p>
    <w:p w:rsidR="005E4ADC" w:rsidRDefault="00761BC1">
      <w:pPr>
        <w:pStyle w:val="LBGovstyle3"/>
        <w:rPr>
          <w:lang w:val="ru-RU"/>
        </w:rPr>
      </w:pPr>
      <w:r>
        <w:rPr>
          <w:lang w:val="ru-RU"/>
        </w:rPr>
        <w:t>отказать Заказчику в приеме к перевозке ПО и ТМЦ с поврежденными оболочками, клеевыми лентами, пломбами, а также при несоответ</w:t>
      </w:r>
      <w:r>
        <w:rPr>
          <w:lang w:val="ru-RU"/>
        </w:rPr>
        <w:t>ствии фактического количества ПО и ТМЦ указанному в сопроводительных документах до устранения выявленных нарушений;</w:t>
      </w:r>
    </w:p>
    <w:p w:rsidR="005E4ADC" w:rsidRDefault="00761BC1">
      <w:pPr>
        <w:pStyle w:val="LBGovstyle3"/>
        <w:rPr>
          <w:lang w:val="ru-RU"/>
        </w:rPr>
      </w:pPr>
      <w:r>
        <w:rPr>
          <w:lang w:val="ru-RU"/>
        </w:rPr>
        <w:fldChar w:fldCharType="begin" w:fldLock="1"/>
      </w:r>
      <w:r>
        <w:rPr>
          <w:lang w:val="ru-RU"/>
        </w:rPr>
        <w:instrText>LBVARIABLE \id "75294" \displaced</w:instrText>
      </w:r>
      <w:r>
        <w:rPr>
          <w:lang w:val="ru-RU"/>
        </w:rPr>
        <w:fldChar w:fldCharType="separate"/>
      </w:r>
      <w:r>
        <w:rPr>
          <w:lang w:val="ru-RU"/>
        </w:rPr>
        <w:t>привлекать к выполнению Договора соисполнителей c соблюдением требований, указанных в пункте 3.1.28 Договор</w:t>
      </w:r>
      <w:r>
        <w:rPr>
          <w:lang w:val="ru-RU"/>
        </w:rPr>
        <w:t xml:space="preserve">а. Привлечение Исполнителем к исполнению обязательств по Договору соисполнителей </w:t>
      </w:r>
      <w:r>
        <w:rPr>
          <w:lang w:val="ru-RU"/>
        </w:rPr>
        <w:lastRenderedPageBreak/>
        <w:t>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w:t>
      </w:r>
      <w:r>
        <w:rPr>
          <w:lang w:val="ru-RU"/>
        </w:rPr>
        <w:t>оннем порядке расторгнуть Договор</w:t>
      </w:r>
      <w:r>
        <w:rPr>
          <w:vertAlign w:val="superscript"/>
          <w:lang w:val="ru-RU"/>
        </w:rPr>
        <w:footnoteReference w:id="6"/>
      </w:r>
      <w:r>
        <w:rPr>
          <w:lang w:val="ru-RU"/>
        </w:rPr>
        <w:t>;</w:t>
      </w:r>
      <w:r>
        <w:rPr>
          <w:lang w:val="ru-RU"/>
        </w:rPr>
        <w:fldChar w:fldCharType="end"/>
      </w:r>
    </w:p>
    <w:p w:rsidR="005E4ADC" w:rsidRDefault="00761BC1">
      <w:pPr>
        <w:pStyle w:val="LBGovstyle3"/>
        <w:rPr>
          <w:lang w:val="ru-RU"/>
        </w:rPr>
      </w:pPr>
      <w:r>
        <w:rPr>
          <w:lang w:val="ru-RU"/>
        </w:rPr>
        <w:t>осуществлять иные права, предусмотренные Договором.</w:t>
      </w:r>
    </w:p>
    <w:p w:rsidR="005E4ADC" w:rsidRDefault="00761BC1">
      <w:pPr>
        <w:pStyle w:val="LBGovstyle2"/>
        <w:rPr>
          <w:lang w:val="ru-RU"/>
        </w:rPr>
      </w:pPr>
      <w:r>
        <w:rPr>
          <w:b/>
          <w:lang w:val="ru-RU"/>
        </w:rPr>
        <w:t>Заказчик имеет право:</w:t>
      </w:r>
    </w:p>
    <w:p w:rsidR="005E4ADC" w:rsidRDefault="00761BC1">
      <w:pPr>
        <w:pStyle w:val="LBGovstyle3"/>
        <w:rPr>
          <w:lang w:val="ru-RU"/>
        </w:rPr>
      </w:pPr>
      <w:r>
        <w:rPr>
          <w:lang w:val="ru-RU"/>
        </w:rPr>
        <w:t>отказаться от автомобилей, предоставленных Исполнителем, если их технические характеристики и состояние не соответствуют требованиям пункта 3.1</w:t>
      </w:r>
      <w:r>
        <w:rPr>
          <w:lang w:val="ru-RU"/>
        </w:rPr>
        <w:t>.1 Договора.  В таких случаях автомобиль может считаться неподанным по усмотрению Заказчика;</w:t>
      </w:r>
    </w:p>
    <w:p w:rsidR="005E4ADC" w:rsidRDefault="00761BC1">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w:t>
      </w:r>
      <w:r>
        <w:rPr>
          <w:lang w:val="ru-RU"/>
        </w:rPr>
        <w:t xml:space="preserve"> качества и других сферах для проверки соответствия оказанных Услуг требованиям, установленным Договором;</w:t>
      </w:r>
    </w:p>
    <w:p w:rsidR="005E4ADC" w:rsidRDefault="00761BC1">
      <w:pPr>
        <w:pStyle w:val="LBGovstyle3"/>
        <w:rPr>
          <w:lang w:val="ru-RU"/>
        </w:rPr>
      </w:pPr>
      <w:r>
        <w:rPr>
          <w:lang w:val="ru-RU"/>
        </w:rPr>
        <w:t xml:space="preserve">увеличить количество Заявок в соответствии с условиями, указанными в пункте 1.11 Договора. </w:t>
      </w:r>
    </w:p>
    <w:p w:rsidR="005E4ADC" w:rsidRDefault="00761BC1">
      <w:pPr>
        <w:pStyle w:val="LBGovstyle3"/>
        <w:rPr>
          <w:lang w:val="ru-RU"/>
        </w:rPr>
      </w:pPr>
      <w:r>
        <w:rPr>
          <w:lang w:val="ru-RU"/>
        </w:rPr>
        <w:t>направить запрос Исполнителю на электронный адрес, указанн</w:t>
      </w:r>
      <w:r>
        <w:rPr>
          <w:lang w:val="ru-RU"/>
        </w:rPr>
        <w:t>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w:t>
      </w:r>
      <w:r>
        <w:rPr>
          <w:lang w:val="ru-RU"/>
        </w:rPr>
        <w:t>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 Указанный запрос Исполнитель</w:t>
      </w:r>
      <w:r>
        <w:rPr>
          <w:lang w:val="ru-RU"/>
        </w:rPr>
        <w:t xml:space="preserve"> обязан рассмотреть и дать на него ответ в течение 21 дня с момента получения.</w:t>
      </w:r>
    </w:p>
    <w:p w:rsidR="005E4ADC" w:rsidRDefault="00761BC1">
      <w:pPr>
        <w:pStyle w:val="LBGovstyle3"/>
        <w:rPr>
          <w:lang w:val="ru-RU"/>
        </w:rPr>
      </w:pPr>
      <w:r>
        <w:rPr>
          <w:lang w:val="ru-RU"/>
        </w:rPr>
        <w:t>осуществлять иные права, предусмотренные Договором.</w:t>
      </w:r>
    </w:p>
    <w:p w:rsidR="005E4ADC" w:rsidRDefault="00761BC1">
      <w:pPr>
        <w:pStyle w:val="LBGovstyle1"/>
      </w:pPr>
      <w:r>
        <w:t>ПОРЯДОК ЗАКАЗА АВТОТРАНСПОРТА И ПРЕДОСТАВЛЕНИЯ УСЛУГ</w:t>
      </w:r>
    </w:p>
    <w:p w:rsidR="005E4ADC" w:rsidRDefault="00761BC1">
      <w:pPr>
        <w:pStyle w:val="LBGovstyle2"/>
        <w:rPr>
          <w:lang w:val="ru-RU"/>
        </w:rPr>
      </w:pPr>
      <w:bookmarkStart w:id="7" w:name="_Ref529558793"/>
      <w:r>
        <w:rPr>
          <w:lang w:val="ru-RU"/>
        </w:rPr>
        <w:t>Услуги по Договору оказываются на основании Заявок</w:t>
      </w:r>
      <w:bookmarkEnd w:id="7"/>
      <w:r>
        <w:rPr>
          <w:lang w:val="ru-RU"/>
        </w:rPr>
        <w:t xml:space="preserve">. Заявка направляется </w:t>
      </w:r>
      <w:r>
        <w:rPr>
          <w:lang w:val="ru-RU"/>
        </w:rPr>
        <w:t xml:space="preserve">Заказчиком Исполнителю в случае возникновения необходимости в перевозке ПО и ТМЦ. Заявка может быть направлена в единичном экземпляре на весь период действия Договора или меньший срок. </w:t>
      </w:r>
    </w:p>
    <w:p w:rsidR="005E4ADC" w:rsidRDefault="00761BC1">
      <w:pPr>
        <w:pStyle w:val="LBGovstyle2"/>
        <w:rPr>
          <w:lang w:val="ru-RU"/>
        </w:rPr>
      </w:pPr>
      <w:r>
        <w:rPr>
          <w:lang w:val="ru-RU"/>
        </w:rPr>
        <w:t>Обязанность по заполнению Заявок закрепляется за Заказчиком.</w:t>
      </w:r>
    </w:p>
    <w:p w:rsidR="005E4ADC" w:rsidRDefault="00761BC1">
      <w:pPr>
        <w:pStyle w:val="LBGovstyle2"/>
        <w:rPr>
          <w:lang w:val="ru-RU"/>
        </w:rPr>
      </w:pPr>
      <w:r>
        <w:rPr>
          <w:lang w:val="ru-RU"/>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w:t>
      </w:r>
      <w:r>
        <w:rPr>
          <w:lang w:val="ru-RU"/>
        </w:rPr>
        <w:t>ьнейшим размещением Заявки в Системе после восстановления работоспособности.</w:t>
      </w:r>
    </w:p>
    <w:p w:rsidR="005E4ADC" w:rsidRDefault="00761BC1">
      <w:pPr>
        <w:pStyle w:val="LBGovstyle2"/>
        <w:rPr>
          <w:lang w:val="ru-RU"/>
        </w:rPr>
      </w:pPr>
      <w:r>
        <w:rPr>
          <w:lang w:val="ru-RU"/>
        </w:rPr>
        <w:t>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w:t>
      </w:r>
      <w:r>
        <w:rPr>
          <w:lang w:val="ru-RU"/>
        </w:rPr>
        <w:t>лнитель оставляет за собой право не выполнять Заявки в части такого превышения.</w:t>
      </w:r>
    </w:p>
    <w:p w:rsidR="005E4ADC" w:rsidRDefault="00761BC1">
      <w:pPr>
        <w:pStyle w:val="LBGovstyle2"/>
        <w:rPr>
          <w:lang w:val="ru-RU"/>
        </w:rPr>
      </w:pPr>
      <w:r>
        <w:rPr>
          <w:lang w:val="ru-RU"/>
        </w:rPr>
        <w:t>Заказчик на каждую перевозку подписывает оригинал Заявки в 1 (одном) экземпляре, копия Заявки передается Исполнителю по электронной почте, Исполнитель использует в качестве при</w:t>
      </w:r>
      <w:r>
        <w:rPr>
          <w:lang w:val="ru-RU"/>
        </w:rPr>
        <w:t>ложения к Акту сдачи-приемки оказанных Услуг копию Заявки.</w:t>
      </w:r>
    </w:p>
    <w:p w:rsidR="005E4ADC" w:rsidRDefault="00761BC1">
      <w:pPr>
        <w:pStyle w:val="LBGovstyle2"/>
        <w:rPr>
          <w:lang w:val="ru-RU"/>
        </w:rPr>
      </w:pPr>
      <w:r>
        <w:rPr>
          <w:lang w:val="ru-RU"/>
        </w:rPr>
        <w:t xml:space="preserve">В случае оформления единичной Заявки согласно пункту </w:t>
      </w:r>
      <w:r>
        <w:rPr>
          <w:lang w:val="ru-RU"/>
        </w:rPr>
        <w:fldChar w:fldCharType="begin"/>
      </w:r>
      <w:r>
        <w:rPr>
          <w:lang w:val="ru-RU"/>
        </w:rPr>
        <w:instrText>REF "_Ref529558793" \r \h</w:instrText>
      </w:r>
      <w:r>
        <w:rPr>
          <w:lang w:val="ru-RU"/>
        </w:rPr>
      </w:r>
      <w:r>
        <w:rPr>
          <w:lang w:val="ru-RU"/>
        </w:rPr>
        <w:fldChar w:fldCharType="separate"/>
      </w:r>
      <w:r>
        <w:rPr>
          <w:lang w:val="ru-RU"/>
        </w:rPr>
        <w:t>4.1</w:t>
      </w:r>
      <w:r>
        <w:rPr>
          <w:lang w:val="ru-RU"/>
        </w:rPr>
        <w:fldChar w:fldCharType="end"/>
      </w:r>
      <w:r>
        <w:rPr>
          <w:lang w:val="ru-RU"/>
        </w:rPr>
        <w:t xml:space="preserve"> оригинал Заявки подписывается в 2 (двух) экземп</w:t>
      </w:r>
      <w:r>
        <w:rPr>
          <w:lang w:val="ru-RU"/>
        </w:rPr>
        <w:t>лярах, один остается у Исполнителя, второй у Заказчика. Исполнитель использует в качестве приложения к Акту сдачи-приемки оказанных Услуг копию Заявки.</w:t>
      </w:r>
    </w:p>
    <w:p w:rsidR="005E4ADC" w:rsidRDefault="00761BC1">
      <w:pPr>
        <w:pStyle w:val="LBGovstyle2"/>
        <w:rPr>
          <w:lang w:val="ru-RU"/>
        </w:rPr>
      </w:pPr>
      <w:r>
        <w:rPr>
          <w:lang w:val="ru-RU"/>
        </w:rPr>
        <w:t>Исполнитель в установленный срок, согласно п.1.12 Договора рассматривает Заявку, подтверждает Заявку в С</w:t>
      </w:r>
      <w:r>
        <w:rPr>
          <w:lang w:val="ru-RU"/>
        </w:rPr>
        <w:t>истеме, подписывает и направляет Заявку Заказчику по электронной почте, указанной в пункте 1.7 Договора.</w:t>
      </w:r>
    </w:p>
    <w:p w:rsidR="005E4ADC" w:rsidRDefault="00761BC1">
      <w:pPr>
        <w:pStyle w:val="LBGovstyle2"/>
        <w:rPr>
          <w:lang w:val="ru-RU"/>
        </w:rPr>
      </w:pPr>
      <w:r>
        <w:rPr>
          <w:lang w:val="ru-RU"/>
        </w:rPr>
        <w:t>При этом при подтверждении Заявки Исполнитель сообщает Заказчику путем внесения сведений в Систему или, при ограничениях доступа в Систему по техническим причинам, по электронной почте, указанной в пункте 1.7. Договора, с дальнейшим подтверждением в Систем</w:t>
      </w:r>
      <w:r>
        <w:rPr>
          <w:lang w:val="ru-RU"/>
        </w:rPr>
        <w:t xml:space="preserve">е после восстановления работоспособности, следующие данные: </w:t>
      </w:r>
    </w:p>
    <w:p w:rsidR="005E4ADC" w:rsidRDefault="00761BC1">
      <w:pPr>
        <w:pStyle w:val="LBGovstyle3"/>
        <w:rPr>
          <w:lang w:val="ru-RU"/>
        </w:rPr>
      </w:pPr>
      <w:r>
        <w:rPr>
          <w:lang w:val="ru-RU"/>
        </w:rPr>
        <w:t>Фамилия/Имя/Отчество уполномоченного лица Исполнителя (водителя автотранспорта), выполняющего Заявку Заказчика;</w:t>
      </w:r>
    </w:p>
    <w:p w:rsidR="005E4ADC" w:rsidRDefault="00761BC1">
      <w:pPr>
        <w:pStyle w:val="LBGovstyle3"/>
        <w:rPr>
          <w:lang w:val="ru-RU"/>
        </w:rPr>
      </w:pPr>
      <w:r>
        <w:rPr>
          <w:lang w:val="ru-RU"/>
        </w:rPr>
        <w:t>Марка ТС, государственный номер автотранспорта Исполнителя, на котором будет выполн</w:t>
      </w:r>
      <w:r>
        <w:rPr>
          <w:lang w:val="ru-RU"/>
        </w:rPr>
        <w:t>яться Заявка;</w:t>
      </w:r>
    </w:p>
    <w:p w:rsidR="005E4ADC" w:rsidRDefault="00761BC1">
      <w:pPr>
        <w:pStyle w:val="LBGovstyle3"/>
        <w:rPr>
          <w:lang w:val="ru-RU"/>
        </w:rPr>
      </w:pPr>
      <w:r>
        <w:rPr>
          <w:lang w:val="ru-RU"/>
        </w:rPr>
        <w:t>государственный номер прицепа, при его наличии;</w:t>
      </w:r>
    </w:p>
    <w:p w:rsidR="005E4ADC" w:rsidRDefault="00761BC1">
      <w:pPr>
        <w:pStyle w:val="LBGovstyle3"/>
        <w:rPr>
          <w:lang w:val="ru-RU"/>
        </w:rPr>
      </w:pPr>
      <w:r>
        <w:rPr>
          <w:lang w:val="ru-RU"/>
        </w:rPr>
        <w:t xml:space="preserve">мобильный телефон уполномоченного лица Исполнителя (водителя автотранспорта). </w:t>
      </w:r>
    </w:p>
    <w:p w:rsidR="005E4ADC" w:rsidRDefault="00761BC1">
      <w:pPr>
        <w:pStyle w:val="LBGovstyle3"/>
        <w:rPr>
          <w:lang w:val="ru-RU"/>
        </w:rPr>
      </w:pPr>
      <w:r>
        <w:rPr>
          <w:lang w:val="ru-RU"/>
        </w:rPr>
        <w:t>номер доверенности Исполнителя на уполномоченное лицо;</w:t>
      </w:r>
    </w:p>
    <w:p w:rsidR="005E4ADC" w:rsidRDefault="00761BC1">
      <w:pPr>
        <w:pStyle w:val="LBGovstyle3"/>
        <w:rPr>
          <w:lang w:val="ru-RU"/>
        </w:rPr>
      </w:pPr>
      <w:r>
        <w:rPr>
          <w:lang w:val="ru-RU"/>
        </w:rPr>
        <w:t xml:space="preserve">номер путевого листа. </w:t>
      </w:r>
    </w:p>
    <w:p w:rsidR="005E4ADC" w:rsidRDefault="00761BC1">
      <w:pPr>
        <w:pStyle w:val="LBGovstyle2"/>
        <w:rPr>
          <w:lang w:val="ru-RU"/>
        </w:rPr>
      </w:pPr>
      <w:r>
        <w:rPr>
          <w:lang w:val="ru-RU"/>
        </w:rPr>
        <w:lastRenderedPageBreak/>
        <w:t>В случае непредставления ответа на За</w:t>
      </w:r>
      <w:r>
        <w:rPr>
          <w:lang w:val="ru-RU"/>
        </w:rPr>
        <w:t>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w:t>
      </w:r>
      <w:r>
        <w:rPr>
          <w:lang w:val="ru-RU"/>
        </w:rPr>
        <w:t xml:space="preserve">иях. </w:t>
      </w:r>
    </w:p>
    <w:p w:rsidR="005E4ADC" w:rsidRDefault="00761BC1">
      <w:pPr>
        <w:pStyle w:val="LBGovstyle2"/>
        <w:rPr>
          <w:lang w:val="ru-RU"/>
        </w:rPr>
      </w:pPr>
      <w:r>
        <w:rPr>
          <w:lang w:val="ru-RU"/>
        </w:rPr>
        <w:t>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w:t>
      </w:r>
      <w:r>
        <w:rPr>
          <w:lang w:val="ru-RU"/>
        </w:rPr>
        <w:t xml:space="preserve">и отмене Исполнителя по электронной почте, указанной в пункте 1.8 Договора, и вносит соответствующие сведения в Систему. </w:t>
      </w:r>
    </w:p>
    <w:p w:rsidR="005E4ADC" w:rsidRDefault="00761BC1">
      <w:pPr>
        <w:pStyle w:val="LBGovstyle2"/>
        <w:rPr>
          <w:lang w:val="ru-RU"/>
        </w:rPr>
      </w:pPr>
      <w:r>
        <w:rPr>
          <w:lang w:val="ru-RU"/>
        </w:rPr>
        <w:t>Услуги, оказанные Исполнителем без наличия Заявки, оформленной в соответствии с условиями Договора, в том числе п 3.2.7. Договора, Зак</w:t>
      </w:r>
      <w:r>
        <w:rPr>
          <w:lang w:val="ru-RU"/>
        </w:rPr>
        <w:t xml:space="preserve">азчиком не оплачиваются. </w:t>
      </w:r>
    </w:p>
    <w:p w:rsidR="005E4ADC" w:rsidRDefault="00761BC1">
      <w:pPr>
        <w:pStyle w:val="LBGovstyle2"/>
        <w:rPr>
          <w:lang w:val="ru-RU"/>
        </w:rPr>
      </w:pPr>
      <w:r>
        <w:rPr>
          <w:lang w:val="ru-RU"/>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rsidR="005E4ADC" w:rsidRDefault="00761BC1">
      <w:pPr>
        <w:pStyle w:val="LBGovstyle2"/>
        <w:rPr>
          <w:lang w:val="ru-RU"/>
        </w:rPr>
      </w:pPr>
      <w:r>
        <w:rPr>
          <w:lang w:val="ru-RU"/>
        </w:rPr>
        <w:t>При расчете времени выполнения ПРР, Заказчик ориентируется на нормативы, ука</w:t>
      </w:r>
      <w:r>
        <w:rPr>
          <w:lang w:val="ru-RU"/>
        </w:rPr>
        <w:t>занные в приложении №2 к Техническому заданию . При этом в приложении №2 к Техническому заданию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w:t>
      </w:r>
      <w:r>
        <w:rPr>
          <w:lang w:val="ru-RU"/>
        </w:rPr>
        <w:t>озагрузка автомобилей Заказчик корректирует время выполнения ПРР в меньшую сторону пропорционально загрузке автомобиля.</w:t>
      </w:r>
    </w:p>
    <w:p w:rsidR="005E4ADC" w:rsidRDefault="00761BC1">
      <w:pPr>
        <w:pStyle w:val="LBGovstyle2"/>
        <w:rPr>
          <w:lang w:val="ru-RU"/>
        </w:rPr>
      </w:pPr>
      <w:r>
        <w:rPr>
          <w:lang w:val="ru-RU"/>
        </w:rPr>
        <w:t>Скорость движения автотранспорта, необходимая для расчета времени движения автотранспорта, указываемого в Заявке, устанавливается в пред</w:t>
      </w:r>
      <w:r>
        <w:rPr>
          <w:lang w:val="ru-RU"/>
        </w:rPr>
        <w:t>елах 55 км/ч в независимости от времени суток. Ответственность за соблюдение законодательства РФ об особенностях режима рабочего времени и времени отдыха водителей автомобилей, а также иные Законодательства РФ, регулирующие деятельность перевозки грузов ав</w:t>
      </w:r>
      <w:r>
        <w:rPr>
          <w:lang w:val="ru-RU"/>
        </w:rPr>
        <w:t>тотранспортом, в полном объеме возлагается на Исполнителя. Исполнитель обязуется оказывать доставку в соответствии с условиями Заявки Заказчика.</w:t>
      </w:r>
    </w:p>
    <w:p w:rsidR="005E4ADC" w:rsidRDefault="00761BC1">
      <w:pPr>
        <w:pStyle w:val="LBGovstyle2"/>
        <w:numPr>
          <w:ilvl w:val="0"/>
          <w:numId w:val="0"/>
        </w:numPr>
        <w:ind w:left="709"/>
        <w:rPr>
          <w:lang w:val="ru-RU"/>
        </w:rPr>
      </w:pPr>
      <w:r>
        <w:rPr>
          <w:lang w:val="ru-RU"/>
        </w:rPr>
        <w:t>Расстояние по маршруту рассчитывается по наиболее оптимальному с точки зрения прохождения крупногабаритного тра</w:t>
      </w:r>
      <w:r>
        <w:rPr>
          <w:lang w:val="ru-RU"/>
        </w:rPr>
        <w:t xml:space="preserve">нспорта автомобильному маршруту. </w:t>
      </w:r>
    </w:p>
    <w:p w:rsidR="005E4ADC" w:rsidRDefault="00761BC1">
      <w:pPr>
        <w:pStyle w:val="LBGovstyle1"/>
      </w:pPr>
      <w:r>
        <w:t>СТОИМОСТЬ УСЛУГ И ПОРЯДОК РАСЧЕТОВ</w:t>
      </w:r>
    </w:p>
    <w:p w:rsidR="005E4ADC" w:rsidRDefault="00761BC1">
      <w:pPr>
        <w:pStyle w:val="LBGovstyle2"/>
        <w:rPr>
          <w:lang w:val="ru-RU"/>
        </w:rPr>
      </w:pPr>
      <w:r>
        <w:rPr>
          <w:lang w:val="ru-RU"/>
        </w:rPr>
        <w:t xml:space="preserve">Цена Договора указана в пункте 1.14 Договора. </w:t>
      </w:r>
    </w:p>
    <w:p w:rsidR="005E4ADC" w:rsidRDefault="00761BC1">
      <w:pPr>
        <w:pStyle w:val="LBBodyText2"/>
        <w:ind w:left="709"/>
      </w:pPr>
      <w:r>
        <w:fldChar w:fldCharType="begin" w:fldLock="1"/>
      </w:r>
      <w:r>
        <w:instrText>LBVARIABLE \id "28718" \displaced</w:instrText>
      </w:r>
      <w:r>
        <w:fldChar w:fldCharType="separate"/>
      </w:r>
      <w:r>
        <w:t>Заказчик в качестве налогового агента удерживает налог на доходы физических лиц от суммы, подлежащей оплате</w:t>
      </w:r>
      <w:r>
        <w:t xml:space="preserve"> по Договору, и перечисляет его в бюджет по месту учета налогового агента в налоговом органе.</w:t>
      </w:r>
      <w:r>
        <w:rPr>
          <w:vertAlign w:val="superscript"/>
        </w:rPr>
        <w:footnoteReference w:id="7"/>
      </w:r>
    </w:p>
    <w:p w:rsidR="005E4ADC" w:rsidRDefault="00761BC1">
      <w:pPr>
        <w:pStyle w:val="LBBodyText2"/>
        <w:ind w:left="709"/>
      </w:pPr>
      <w:r>
        <w:t xml:space="preserve">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w:t>
      </w:r>
      <w:r>
        <w:t>дату совершения платежа, и перечисляет его в бюджет как налоговый агент.</w:t>
      </w:r>
      <w:r>
        <w:rPr>
          <w:rStyle w:val="af5"/>
        </w:rPr>
        <w:footnoteReference w:id="8"/>
      </w:r>
      <w:r>
        <w:rPr>
          <w:rStyle w:val="af5"/>
        </w:rPr>
        <w:fldChar w:fldCharType="end"/>
      </w:r>
    </w:p>
    <w:p w:rsidR="005E4ADC" w:rsidRDefault="00761BC1">
      <w:pPr>
        <w:pStyle w:val="LBGovstyle2"/>
        <w:rPr>
          <w:lang w:val="ru-RU"/>
        </w:rPr>
      </w:pPr>
      <w:bookmarkStart w:id="8" w:name="_Ref529557540"/>
      <w:r>
        <w:rPr>
          <w:lang w:val="ru-RU"/>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8"/>
    </w:p>
    <w:p w:rsidR="005E4ADC" w:rsidRDefault="00761BC1">
      <w:pPr>
        <w:tabs>
          <w:tab w:val="left" w:pos="1276"/>
        </w:tabs>
        <w:ind w:left="709" w:right="-2"/>
        <w:rPr>
          <w:sz w:val="24"/>
        </w:rPr>
      </w:pPr>
      <w:r>
        <w:rPr>
          <w:sz w:val="24"/>
        </w:rPr>
        <w:t>Це</w:t>
      </w:r>
      <w:r>
        <w:rPr>
          <w:sz w:val="24"/>
        </w:rPr>
        <w:t>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w:t>
      </w:r>
      <w:r>
        <w:rPr>
          <w:sz w:val="24"/>
        </w:rPr>
        <w:t>движения автотранспорта по платным дорогам, мониторинг движения автотранспорта с применением навигационных систем и выполнение ПРР в местах обмена, а также в пунктах начала и окончания маршрута, налоги и сборы, включенные в стоимость Услуг, а также все зат</w:t>
      </w:r>
      <w:r>
        <w:rPr>
          <w:sz w:val="24"/>
        </w:rPr>
        <w:t>раты, издержки и иные расходы Исполнителя, связанные с исполнением настоящего Договора, а также вознаграждение Исполнителя за оказанные Услуги.</w:t>
      </w:r>
    </w:p>
    <w:p w:rsidR="005E4ADC" w:rsidRDefault="00761BC1">
      <w:pPr>
        <w:pStyle w:val="LBGovstyle2"/>
        <w:rPr>
          <w:lang w:val="ru-RU"/>
        </w:rPr>
      </w:pPr>
      <w:r>
        <w:rPr>
          <w:lang w:val="ru-RU"/>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w:t>
      </w:r>
      <w:r>
        <w:rPr>
          <w:lang w:val="ru-RU"/>
        </w:rPr>
        <w:t>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rsidR="005E4ADC" w:rsidRDefault="00761BC1">
      <w:pPr>
        <w:pStyle w:val="LBGovstyle2"/>
        <w:rPr>
          <w:lang w:val="ru-RU"/>
        </w:rPr>
      </w:pPr>
      <w:r>
        <w:rPr>
          <w:lang w:val="ru-RU"/>
        </w:rPr>
        <w:t>Расчет стоимости Услуг производится в с</w:t>
      </w:r>
      <w:r>
        <w:rPr>
          <w:lang w:val="ru-RU"/>
        </w:rPr>
        <w:t>оответствии с пунктом 1.15 Договора.</w:t>
      </w:r>
    </w:p>
    <w:p w:rsidR="005E4ADC" w:rsidRDefault="00761BC1">
      <w:pPr>
        <w:pStyle w:val="LBGovstyle2"/>
        <w:rPr>
          <w:lang w:val="ru-RU"/>
        </w:rPr>
      </w:pPr>
      <w:r>
        <w:rPr>
          <w:lang w:val="ru-RU"/>
        </w:rPr>
        <w:t>Оплата Услуг производится Заказчиком в срок, указанный в пункте 1.19 Договора.</w:t>
      </w:r>
    </w:p>
    <w:p w:rsidR="005E4ADC" w:rsidRDefault="00761BC1">
      <w:pPr>
        <w:pStyle w:val="LBGovstyle2"/>
        <w:rPr>
          <w:lang w:val="ru-RU"/>
        </w:rPr>
      </w:pPr>
      <w:r>
        <w:rPr>
          <w:lang w:val="ru-RU"/>
        </w:rPr>
        <w:lastRenderedPageBreak/>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w:t>
      </w:r>
      <w:r>
        <w:rPr>
          <w:lang w:val="ru-RU"/>
        </w:rPr>
        <w:t>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w:t>
      </w:r>
      <w:r>
        <w:rPr>
          <w:lang w:val="ru-RU"/>
        </w:rPr>
        <w:t>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rsidR="005E4ADC" w:rsidRDefault="00761BC1">
      <w:pPr>
        <w:pStyle w:val="LBGovstyle2"/>
        <w:rPr>
          <w:lang w:val="ru-RU"/>
        </w:rPr>
      </w:pPr>
      <w:r>
        <w:rPr>
          <w:lang w:val="ru-RU"/>
        </w:rPr>
        <w:t>Обязательства Заказч</w:t>
      </w:r>
      <w:r>
        <w:rPr>
          <w:lang w:val="ru-RU"/>
        </w:rPr>
        <w:t>ика по оплате Услуг считаются выполненными с даты списания денежных средств с расчетного счета Заказчика.</w:t>
      </w:r>
    </w:p>
    <w:p w:rsidR="005E4ADC" w:rsidRDefault="00761BC1">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w:t>
      </w:r>
      <w:r>
        <w:rPr>
          <w:lang w:val="ru-RU"/>
        </w:rPr>
        <w:t xml:space="preserve">едерации о налогах и сборах. </w:t>
      </w:r>
    </w:p>
    <w:p w:rsidR="005E4ADC" w:rsidRDefault="00761BC1">
      <w:pPr>
        <w:tabs>
          <w:tab w:val="left" w:pos="1276"/>
        </w:tabs>
        <w:ind w:left="709" w:right="-2"/>
        <w:rPr>
          <w:sz w:val="24"/>
        </w:rPr>
      </w:pPr>
      <w:r>
        <w:rPr>
          <w:sz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w:t>
      </w:r>
      <w:r>
        <w:rPr>
          <w:sz w:val="24"/>
        </w:rPr>
        <w:t>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5E4ADC" w:rsidRDefault="00761BC1">
      <w:pPr>
        <w:pStyle w:val="LBGovstyle2"/>
        <w:rPr>
          <w:lang w:val="ru-RU"/>
        </w:rPr>
      </w:pPr>
      <w:r>
        <w:rPr>
          <w:lang w:val="ru-RU"/>
        </w:rPr>
        <w:t>В случае, если Заказчик своевременно не получил документы</w:t>
      </w:r>
      <w:r>
        <w:rPr>
          <w:lang w:val="ru-RU"/>
        </w:rPr>
        <w:t>,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w:t>
      </w:r>
      <w:r>
        <w:rPr>
          <w:lang w:val="ru-RU"/>
        </w:rPr>
        <w:t>ьства Заказчика по оплате Услуг законные проценты, предусмотренные статей 317.1 Гражданского кодекса Российской Федерации, не начисляются.</w:t>
      </w:r>
    </w:p>
    <w:p w:rsidR="005E4ADC" w:rsidRDefault="00761BC1">
      <w:pPr>
        <w:pStyle w:val="LBGovstyle2"/>
        <w:rPr>
          <w:lang w:val="ru-RU"/>
        </w:rPr>
      </w:pPr>
      <w:r>
        <w:rPr>
          <w:lang w:val="ru-RU"/>
        </w:rPr>
        <w:t>Акт сдачи-приемки оказанных Услуг за отчетный период, должен включать Услуги, оказанные в отчетном периоде. Оказанным</w:t>
      </w:r>
      <w:r>
        <w:rPr>
          <w:lang w:val="ru-RU"/>
        </w:rPr>
        <w:t xml:space="preserve">и Услугами являются завершенные перевозки по Заявкам, с датой окончания согласно документам, указанным в п.6.2.1, п.6.2.2, п.6.2.3 Договора . </w:t>
      </w:r>
    </w:p>
    <w:p w:rsidR="005E4ADC" w:rsidRDefault="00761BC1">
      <w:pPr>
        <w:pStyle w:val="LBGovstyle2"/>
        <w:rPr>
          <w:lang w:val="ru-RU"/>
        </w:rPr>
      </w:pPr>
      <w:r>
        <w:rPr>
          <w:lang w:val="ru-RU"/>
        </w:rPr>
        <w:fldChar w:fldCharType="begin" w:fldLock="1"/>
      </w:r>
      <w:r>
        <w:rPr>
          <w:lang w:val="ru-RU"/>
        </w:rPr>
        <w:instrText>LBVARIABLE \id "28756" \displaced</w:instrText>
      </w:r>
      <w:r>
        <w:rPr>
          <w:lang w:val="ru-RU"/>
        </w:rPr>
        <w:fldChar w:fldCharType="separate"/>
      </w:r>
      <w:r>
        <w:rPr>
          <w:lang w:val="ru-RU"/>
        </w:rPr>
        <w:t xml:space="preserve">Не позднее 10-го числа месяца, следующего за календарным кварталом, Исполнитель </w:t>
      </w:r>
      <w:r>
        <w:rPr>
          <w:lang w:val="ru-RU"/>
        </w:rPr>
        <w:t xml:space="preserve">направляет Заказчику для подписания акт сверки взаимных расчетов по состоянию на дату окончания соответствующего календарного квартала. </w:t>
      </w:r>
    </w:p>
    <w:p w:rsidR="005E4ADC" w:rsidRDefault="00761BC1">
      <w:pPr>
        <w:pStyle w:val="LBGovstyle2"/>
        <w:numPr>
          <w:ilvl w:val="0"/>
          <w:numId w:val="0"/>
        </w:numPr>
        <w:ind w:left="709"/>
        <w:rPr>
          <w:lang w:val="ru-RU"/>
        </w:rPr>
      </w:pPr>
      <w:r>
        <w:rPr>
          <w:lang w:val="ru-RU"/>
        </w:rPr>
        <w:t xml:space="preserve">Одновременно с Актом сдачи-приемки оказанных Услуг Исполнитель направляет Заказчику для подписания акт сверки взаимных </w:t>
      </w:r>
      <w:r>
        <w:rPr>
          <w:lang w:val="ru-RU"/>
        </w:rPr>
        <w:t>расчетов по состоянию на дату окончания срока оказания Услуг.</w:t>
      </w:r>
      <w:r>
        <w:rPr>
          <w:lang w:val="ru-RU"/>
        </w:rPr>
        <w:fldChar w:fldCharType="end"/>
      </w:r>
    </w:p>
    <w:p w:rsidR="005E4ADC" w:rsidRDefault="005E4ADC">
      <w:pPr>
        <w:pStyle w:val="LBBodyText2"/>
        <w:ind w:left="684"/>
      </w:pPr>
    </w:p>
    <w:p w:rsidR="005E4ADC" w:rsidRDefault="00761BC1">
      <w:pPr>
        <w:pStyle w:val="LBGovstyle1"/>
      </w:pPr>
      <w:r>
        <w:t>СРОК, ПОРЯДОК И УСЛОВИЯ ПРИЕМКИ УСЛУГ</w:t>
      </w:r>
    </w:p>
    <w:p w:rsidR="005E4ADC" w:rsidRDefault="00761BC1">
      <w:pPr>
        <w:pStyle w:val="LBGovstyle2"/>
        <w:rPr>
          <w:lang w:val="ru-RU"/>
        </w:rPr>
      </w:pPr>
      <w:r>
        <w:rPr>
          <w:lang w:val="ru-RU"/>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w:t>
      </w:r>
      <w:r>
        <w:rPr>
          <w:lang w:val="ru-RU"/>
        </w:rPr>
        <w:t>явках и сведениях из Системы и содержать сведения о штрафах, установленных пунктами 8.5, 8.6.1, 8.7, 8.14.1, 8.14.3 Договора. Акт сдачи - приемки оказанных Услуг должен содержать фактические данные об автотранспорте, который использовался для выполнения За</w:t>
      </w:r>
      <w:r>
        <w:rPr>
          <w:lang w:val="ru-RU"/>
        </w:rPr>
        <w:t>явки Заказчика.</w:t>
      </w:r>
    </w:p>
    <w:p w:rsidR="005E4ADC" w:rsidRDefault="00761BC1">
      <w:pPr>
        <w:pStyle w:val="LBGovstyle2"/>
        <w:rPr>
          <w:lang w:val="ru-RU"/>
        </w:rPr>
      </w:pPr>
      <w:bookmarkStart w:id="9" w:name="_Ref529557737"/>
      <w:r>
        <w:rPr>
          <w:lang w:val="ru-RU"/>
        </w:rPr>
        <w:t>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w:t>
      </w:r>
      <w:r>
        <w:rPr>
          <w:lang w:val="ru-RU"/>
        </w:rPr>
        <w:t xml:space="preserve">т </w:t>
      </w:r>
      <w:bookmarkEnd w:id="9"/>
      <w:r>
        <w:rPr>
          <w:lang w:val="ru-RU"/>
        </w:rPr>
        <w:t xml:space="preserve">первичную документацию: </w:t>
      </w:r>
    </w:p>
    <w:p w:rsidR="005E4ADC" w:rsidRDefault="00761BC1">
      <w:pPr>
        <w:pStyle w:val="LBGovstyle3"/>
        <w:rPr>
          <w:lang w:val="ru-RU"/>
        </w:rPr>
      </w:pPr>
      <w:r>
        <w:rPr>
          <w:lang w:val="ru-RU"/>
        </w:rPr>
        <w:t xml:space="preserve">маршрутные накладные форм ф.24 и/или ф.23-а (при перевозке ПО), или товарно-транспортные накладные, или транспортные накладные (в случае если к перевозке по маршруту принимались ТМЦ); </w:t>
      </w:r>
    </w:p>
    <w:p w:rsidR="005E4ADC" w:rsidRDefault="00761BC1">
      <w:pPr>
        <w:pStyle w:val="LBGovstyle3"/>
        <w:rPr>
          <w:lang w:val="ru-RU"/>
        </w:rPr>
      </w:pPr>
      <w:r>
        <w:rPr>
          <w:lang w:val="ru-RU"/>
        </w:rPr>
        <w:t>отчет о прибытии и убытии транспорта, сформи</w:t>
      </w:r>
      <w:r>
        <w:rPr>
          <w:lang w:val="ru-RU"/>
        </w:rPr>
        <w:t>рованный в Системе;</w:t>
      </w:r>
    </w:p>
    <w:p w:rsidR="005E4ADC" w:rsidRDefault="00761BC1">
      <w:pPr>
        <w:pStyle w:val="LBGovstyle3"/>
        <w:rPr>
          <w:lang w:val="ru-RU"/>
        </w:rPr>
      </w:pPr>
      <w:r>
        <w:rPr>
          <w:lang w:val="ru-RU"/>
        </w:rPr>
        <w:t>отрывной талон путевого листа формы 4-П;</w:t>
      </w:r>
    </w:p>
    <w:p w:rsidR="005E4ADC" w:rsidRDefault="00761BC1">
      <w:pPr>
        <w:pStyle w:val="LBGovstyle3"/>
        <w:rPr>
          <w:lang w:val="ru-RU"/>
        </w:rPr>
      </w:pPr>
      <w:r>
        <w:rPr>
          <w:lang w:val="ru-RU"/>
        </w:rPr>
        <w:t>заявки Заказчика по форме приложения №2 к Договору;</w:t>
      </w:r>
    </w:p>
    <w:p w:rsidR="005E4ADC" w:rsidRDefault="00761BC1">
      <w:pPr>
        <w:pStyle w:val="LBGovstyle3"/>
        <w:rPr>
          <w:b/>
          <w:lang w:val="ru-RU"/>
        </w:rPr>
      </w:pPr>
      <w:r>
        <w:rPr>
          <w:lang w:val="ru-RU"/>
        </w:rPr>
        <w:t xml:space="preserve">счет на оплату; </w:t>
      </w:r>
    </w:p>
    <w:p w:rsidR="005E4ADC" w:rsidRDefault="00761BC1">
      <w:pPr>
        <w:pStyle w:val="LBGovstyle3"/>
        <w:rPr>
          <w:b/>
          <w:lang w:val="ru-RU"/>
        </w:rPr>
      </w:pPr>
      <w:r>
        <w:rPr>
          <w:lang w:val="ru-RU"/>
        </w:rPr>
        <w:fldChar w:fldCharType="begin" w:fldLock="1"/>
      </w:r>
      <w:r>
        <w:rPr>
          <w:lang w:val="ru-RU"/>
        </w:rPr>
        <w:instrText>LBVARIABLE \id "28718"</w:instrText>
      </w:r>
      <w:r>
        <w:rPr>
          <w:lang w:val="ru-RU"/>
        </w:rPr>
        <w:fldChar w:fldCharType="separate"/>
      </w:r>
      <w:r>
        <w:rPr>
          <w:lang w:val="ru-RU"/>
        </w:rPr>
        <w:t>счет-фактура, выставленная в порядке и в сроки, установленные законодательством Российской Федерации о налогах и сборах</w:t>
      </w:r>
      <w:r>
        <w:rPr>
          <w:rStyle w:val="af5"/>
          <w:lang w:val="ru-RU"/>
        </w:rPr>
        <w:footnoteReference w:id="9"/>
      </w:r>
      <w:r>
        <w:rPr>
          <w:lang w:val="ru-RU"/>
        </w:rPr>
        <w:t>.</w:t>
      </w:r>
      <w:r>
        <w:rPr>
          <w:lang w:val="ru-RU"/>
        </w:rPr>
        <w:fldChar w:fldCharType="end"/>
      </w:r>
      <w:r>
        <w:rPr>
          <w:b/>
          <w:lang w:val="ru-RU"/>
        </w:rPr>
        <w:t xml:space="preserve"> </w:t>
      </w:r>
    </w:p>
    <w:p w:rsidR="005E4ADC" w:rsidRDefault="00761BC1">
      <w:pPr>
        <w:ind w:left="709" w:right="-2"/>
        <w:rPr>
          <w:sz w:val="24"/>
        </w:rPr>
      </w:pPr>
      <w:r>
        <w:rPr>
          <w:sz w:val="24"/>
        </w:rPr>
        <w:t xml:space="preserve">Документы не принимаются к учету в случае наличия неточностей и некорректного заполнения. Предоставление по отдельности первичной </w:t>
      </w:r>
      <w:r>
        <w:rPr>
          <w:sz w:val="24"/>
        </w:rPr>
        <w:t>документации не допускается, в этом случае первичная документация не принимается к учету, а Услуги не считаются принятыми и не оплачиваются.</w:t>
      </w:r>
    </w:p>
    <w:p w:rsidR="005E4ADC" w:rsidRDefault="00761BC1">
      <w:pPr>
        <w:pStyle w:val="LBGovstyle2"/>
        <w:rPr>
          <w:lang w:val="ru-RU"/>
        </w:rPr>
      </w:pPr>
      <w:r>
        <w:rPr>
          <w:lang w:val="ru-RU"/>
        </w:rPr>
        <w:t>Приемка Услуг, оказанных Исполнителем, осуществляется Заказчиком в срок, установленный пунктом 1.18 Договора.</w:t>
      </w:r>
    </w:p>
    <w:p w:rsidR="005E4ADC" w:rsidRDefault="00761BC1">
      <w:pPr>
        <w:tabs>
          <w:tab w:val="left" w:pos="1276"/>
        </w:tabs>
        <w:ind w:left="709" w:right="-2"/>
        <w:contextualSpacing/>
        <w:rPr>
          <w:sz w:val="24"/>
        </w:rPr>
      </w:pPr>
      <w:r>
        <w:rPr>
          <w:sz w:val="24"/>
        </w:rPr>
        <w:lastRenderedPageBreak/>
        <w:t>Указанный срок может продлеваться на срок проведения экспертизы, если Заказчиком принято решение о проведении экспертизы оказанных Услуг.</w:t>
      </w:r>
    </w:p>
    <w:p w:rsidR="005E4ADC" w:rsidRDefault="00761BC1">
      <w:pPr>
        <w:tabs>
          <w:tab w:val="left" w:pos="1276"/>
        </w:tabs>
        <w:ind w:left="709" w:right="-2"/>
        <w:contextualSpacing/>
        <w:rPr>
          <w:sz w:val="24"/>
        </w:rPr>
      </w:pPr>
      <w:r>
        <w:rPr>
          <w:sz w:val="24"/>
        </w:rPr>
        <w:t>В случае несвоевременного представления Исполнителем Акта сдачи – приемки оказанных Услуг и комплекта первичной докуме</w:t>
      </w:r>
      <w:r>
        <w:rPr>
          <w:sz w:val="24"/>
        </w:rPr>
        <w:t>нтации, предусмотренной Договором, срок рассмотрения Акта сдачи – приемки оказанных Услуг увеличивается на 1 (один) рабочий день за каждый день просрочки предоставления указанных документов.</w:t>
      </w:r>
    </w:p>
    <w:p w:rsidR="005E4ADC" w:rsidRDefault="00761BC1">
      <w:pPr>
        <w:pStyle w:val="LBGovstyle2"/>
        <w:rPr>
          <w:lang w:val="ru-RU"/>
        </w:rPr>
      </w:pPr>
      <w:r>
        <w:rPr>
          <w:lang w:val="ru-RU"/>
        </w:rPr>
        <w:t>При приемке оказанных Услуг Заказчик проводит проверку соответств</w:t>
      </w:r>
      <w:r>
        <w:rPr>
          <w:lang w:val="ru-RU"/>
        </w:rPr>
        <w:t>ия оказанных Услуг требованиям, установленным Договором и приложениями к нему, а также требованиям действующего законодательства РФ.</w:t>
      </w:r>
    </w:p>
    <w:p w:rsidR="005E4ADC" w:rsidRDefault="00761BC1">
      <w:pPr>
        <w:pStyle w:val="LBGovstyle2"/>
        <w:rPr>
          <w:lang w:val="ru-RU"/>
        </w:rPr>
      </w:pPr>
      <w:bookmarkStart w:id="10" w:name="_Ref529561208"/>
      <w:r>
        <w:rPr>
          <w:lang w:val="ru-RU"/>
        </w:rPr>
        <w:t>Для проверки оказанных Услуг в части их соответствия условиям Договора Заказчик вправе провести экспертизу. Экспертиза оказ</w:t>
      </w:r>
      <w:r>
        <w:rPr>
          <w:lang w:val="ru-RU"/>
        </w:rPr>
        <w:t>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10"/>
    </w:p>
    <w:p w:rsidR="005E4ADC" w:rsidRDefault="00761BC1">
      <w:pPr>
        <w:pStyle w:val="LBGovstyle2"/>
        <w:rPr>
          <w:lang w:val="ru-RU"/>
        </w:rPr>
      </w:pPr>
      <w:r>
        <w:rPr>
          <w:lang w:val="ru-RU"/>
        </w:rPr>
        <w:t>Приемка оказанных Услуг осуществляется уполномоченным работником Заказчика или приемочной комиссией Заказчика в со</w:t>
      </w:r>
      <w:r>
        <w:rPr>
          <w:lang w:val="ru-RU"/>
        </w:rPr>
        <w:t xml:space="preserve">ответствии с внутренними документами </w:t>
      </w:r>
      <w:proofErr w:type="spellStart"/>
      <w:r>
        <w:rPr>
          <w:lang w:val="ru-RU"/>
        </w:rPr>
        <w:t>Заказчика.По</w:t>
      </w:r>
      <w:proofErr w:type="spellEnd"/>
      <w:r>
        <w:rPr>
          <w:lang w:val="ru-RU"/>
        </w:rPr>
        <w:t xml:space="preserve"> результатам приемки Заказчиком принимается одно из следующих решений:</w:t>
      </w:r>
    </w:p>
    <w:p w:rsidR="005E4ADC" w:rsidRDefault="00761BC1">
      <w:pPr>
        <w:pStyle w:val="LBGovstyle3"/>
        <w:rPr>
          <w:lang w:val="ru-RU"/>
        </w:rPr>
      </w:pPr>
      <w:r>
        <w:rPr>
          <w:lang w:val="ru-RU"/>
        </w:rPr>
        <w:t>Услуги оказаны надлежащим образом в соответствии с условиями Договора и Заявкой Заказчика. В этом случае Услуги подлежат приемке.</w:t>
      </w:r>
    </w:p>
    <w:p w:rsidR="005E4ADC" w:rsidRDefault="00761BC1">
      <w:pPr>
        <w:pStyle w:val="LBGovstyle3"/>
        <w:rPr>
          <w:lang w:val="ru-RU"/>
        </w:rPr>
      </w:pPr>
      <w:r>
        <w:rPr>
          <w:lang w:val="ru-RU"/>
        </w:rPr>
        <w:t>Услуги</w:t>
      </w:r>
      <w:r>
        <w:rPr>
          <w:lang w:val="ru-RU"/>
        </w:rPr>
        <w:t xml:space="preserve"> оказаны, но выявлены нарушения, ответственность за совершение которых предусмотрена пунктами 8.5, 8.6.1, 8.7, 8.14.1, 8.14.3 Договора. В этом случае оказанные Услуги подлежат приемке с взысканием Заказчиком с Исполнителя неустойки, предусмотренной Договор</w:t>
      </w:r>
      <w:r>
        <w:rPr>
          <w:lang w:val="ru-RU"/>
        </w:rPr>
        <w:t>ом, убытков.</w:t>
      </w:r>
    </w:p>
    <w:p w:rsidR="005E4ADC" w:rsidRDefault="00761BC1">
      <w:pPr>
        <w:pStyle w:val="LBGovstyle3"/>
        <w:rPr>
          <w:lang w:val="ru-RU"/>
        </w:rPr>
      </w:pPr>
      <w:r>
        <w:rPr>
          <w:lang w:val="ru-RU"/>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w:t>
      </w:r>
      <w:r>
        <w:rPr>
          <w:lang w:val="ru-RU"/>
        </w:rPr>
        <w:t>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rsidR="005E4ADC" w:rsidRDefault="00761BC1">
      <w:pPr>
        <w:pStyle w:val="LBGovstyle3"/>
        <w:rPr>
          <w:lang w:val="ru-RU"/>
        </w:rPr>
      </w:pPr>
      <w:r>
        <w:rPr>
          <w:lang w:val="ru-RU"/>
        </w:rPr>
        <w:t xml:space="preserve">Исполнитель не предоставил полный комплект надлежащим образом оформленных документов, указанных в </w:t>
      </w:r>
      <w:r>
        <w:rPr>
          <w:lang w:val="ru-RU"/>
        </w:rPr>
        <w:t>пункте 6.2 Договора, или предоставил комплект документов, оформленных с нарушениями требований Договора. До момента предоставления указанных документов в полном объеме и/или оформленных в соответствии с требованиями Договора Услуги считаются не оказанными.</w:t>
      </w:r>
      <w:r>
        <w:rPr>
          <w:lang w:val="ru-RU"/>
        </w:rPr>
        <w:t xml:space="preserve">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w:t>
      </w:r>
    </w:p>
    <w:p w:rsidR="005E4ADC" w:rsidRDefault="00761BC1">
      <w:pPr>
        <w:pStyle w:val="LBGovstyle2"/>
        <w:rPr>
          <w:lang w:val="ru-RU"/>
        </w:rPr>
      </w:pPr>
      <w:r>
        <w:rPr>
          <w:lang w:val="ru-RU"/>
        </w:rPr>
        <w:t>После устранения Исполнителем недостатков приемка Услуг осуществляется заново в порядке, предусмотрен</w:t>
      </w:r>
      <w:r>
        <w:rPr>
          <w:lang w:val="ru-RU"/>
        </w:rPr>
        <w:t>ном настоящим разделом Договора.</w:t>
      </w:r>
    </w:p>
    <w:p w:rsidR="005E4ADC" w:rsidRDefault="00761BC1">
      <w:pPr>
        <w:pStyle w:val="LBGovstyle2"/>
        <w:rPr>
          <w:lang w:val="ru-RU"/>
        </w:rPr>
      </w:pPr>
      <w:r>
        <w:rPr>
          <w:lang w:val="ru-RU"/>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w:t>
      </w:r>
      <w:r>
        <w:rPr>
          <w:lang w:val="ru-RU"/>
        </w:rPr>
        <w:t>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w:t>
      </w:r>
      <w:r>
        <w:rPr>
          <w:lang w:val="ru-RU"/>
        </w:rPr>
        <w:t>вить требование об устранении недостатков, если такие недостатки будут выявлены.</w:t>
      </w:r>
    </w:p>
    <w:p w:rsidR="005E4ADC" w:rsidRDefault="00761BC1">
      <w:pPr>
        <w:pStyle w:val="LBGovstyle2"/>
        <w:rPr>
          <w:lang w:val="ru-RU"/>
        </w:rPr>
      </w:pPr>
      <w:r>
        <w:rPr>
          <w:lang w:val="ru-RU"/>
        </w:rPr>
        <w:t>В случае досрочного оказания Услуг по Договору Заказчик вправе принять оказанные Услуги и провести расчет в соответствии с разделом 5 Договора.</w:t>
      </w:r>
    </w:p>
    <w:p w:rsidR="005E4ADC" w:rsidRDefault="00761BC1">
      <w:pPr>
        <w:pStyle w:val="LBGovstyle1"/>
      </w:pPr>
      <w:r>
        <w:t>ПОРЯДОК ОФОРМЛЕНИЯ ПЕРВИЧНОЙ ДО</w:t>
      </w:r>
      <w:r>
        <w:t>КУМЕНТАЦИИ И УЧЕТА ОКАЗЫВАЕМЫХ СО СТОРОНЫ ИСПОЛНИТЕЛЯ УСЛУГ</w:t>
      </w:r>
    </w:p>
    <w:p w:rsidR="005E4ADC" w:rsidRDefault="00761BC1">
      <w:pPr>
        <w:pStyle w:val="LBGovstyle2"/>
        <w:rPr>
          <w:lang w:val="ru-RU"/>
        </w:rPr>
      </w:pPr>
      <w:r>
        <w:rPr>
          <w:lang w:val="ru-RU"/>
        </w:rPr>
        <w:t>При оказании Услуг по Договору используется следующая первичная документация:</w:t>
      </w:r>
    </w:p>
    <w:p w:rsidR="005E4ADC" w:rsidRDefault="00761BC1">
      <w:pPr>
        <w:pStyle w:val="LBGovstyle3"/>
        <w:rPr>
          <w:lang w:val="ru-RU"/>
        </w:rPr>
      </w:pPr>
      <w:r>
        <w:rPr>
          <w:lang w:val="ru-RU"/>
        </w:rPr>
        <w:t>Путевые листы формы 4-П. В путевых листах Исполнитель указывает фактические данные о грузоподъемности и об объеме груз</w:t>
      </w:r>
      <w:r>
        <w:rPr>
          <w:lang w:val="ru-RU"/>
        </w:rPr>
        <w:t xml:space="preserve">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rsidR="005E4ADC" w:rsidRDefault="00761BC1">
      <w:pPr>
        <w:pStyle w:val="LBGovstyle3"/>
        <w:rPr>
          <w:lang w:val="ru-RU"/>
        </w:rPr>
      </w:pPr>
      <w:r>
        <w:rPr>
          <w:lang w:val="ru-RU"/>
        </w:rPr>
        <w:t>Отчет о прибытии и убытии т</w:t>
      </w:r>
      <w:r>
        <w:rPr>
          <w:lang w:val="ru-RU"/>
        </w:rPr>
        <w:t xml:space="preserve">ранспорта из Системы. </w:t>
      </w:r>
    </w:p>
    <w:p w:rsidR="005E4ADC" w:rsidRDefault="00761BC1">
      <w:pPr>
        <w:pStyle w:val="LBGovstyle3"/>
        <w:rPr>
          <w:lang w:val="ru-RU"/>
        </w:rPr>
      </w:pPr>
      <w:r>
        <w:rPr>
          <w:lang w:val="ru-RU"/>
        </w:rPr>
        <w:t>Маршрутные накладные форм ф. 24 и/или ф. 23-а, или товарно-транспортная накладная, транспортная накладная (только в случае если к перевозке по пути следования маршрута принимались ТМЦ) (далее по тексту при совместном упоминании – «на</w:t>
      </w:r>
      <w:r>
        <w:rPr>
          <w:lang w:val="ru-RU"/>
        </w:rPr>
        <w:t>кладные»).</w:t>
      </w:r>
    </w:p>
    <w:p w:rsidR="005E4ADC" w:rsidRDefault="00761BC1">
      <w:pPr>
        <w:pStyle w:val="LBGovstyle2"/>
        <w:rPr>
          <w:lang w:val="ru-RU"/>
        </w:rPr>
      </w:pPr>
      <w:r>
        <w:rPr>
          <w:lang w:val="ru-RU"/>
        </w:rPr>
        <w:t>Исполнитель осуществляет контроль заполнения первичных документов.</w:t>
      </w:r>
    </w:p>
    <w:p w:rsidR="005E4ADC" w:rsidRDefault="00761BC1">
      <w:pPr>
        <w:pStyle w:val="LBGovstyle2"/>
        <w:rPr>
          <w:lang w:val="ru-RU"/>
        </w:rPr>
      </w:pPr>
      <w:r>
        <w:rPr>
          <w:lang w:val="ru-RU"/>
        </w:rPr>
        <w:t>В случае нарушений Исполнителем Условий и/или Заявки, Заказчик формирует Акт о нарушении по форме Приложения №5 к Договору. Акт о нарушении составляется в 2 (двух) экземплярах, п</w:t>
      </w:r>
      <w:r>
        <w:rPr>
          <w:lang w:val="ru-RU"/>
        </w:rPr>
        <w:t xml:space="preserve">одписанных </w:t>
      </w:r>
      <w:r>
        <w:rPr>
          <w:lang w:val="ru-RU"/>
        </w:rPr>
        <w:lastRenderedPageBreak/>
        <w:t>Заказчиком, один экземпляр остается у Заказчика, второй экземпляр, передается Исполнителю вместе с претензией (при ее наличии).</w:t>
      </w:r>
    </w:p>
    <w:p w:rsidR="005E4ADC" w:rsidRDefault="00761BC1">
      <w:pPr>
        <w:pStyle w:val="LBGovstyle2"/>
        <w:rPr>
          <w:lang w:val="ru-RU"/>
        </w:rPr>
      </w:pPr>
      <w:r>
        <w:rPr>
          <w:lang w:val="ru-RU"/>
        </w:rPr>
        <w:t xml:space="preserve"> В случае подачи автотранспорта с объемом и грузоподъемностью кузова, не соответствующим указанным в Заявке Заказчика</w:t>
      </w:r>
      <w:r>
        <w:rPr>
          <w:lang w:val="ru-RU"/>
        </w:rPr>
        <w:t>, Акт о нарушении составляется в 2 (двух) экземплярах, один экземпляр остается у Заказчика, второй экземпляр передается водителю. В случае отказа от подписи водителя в акте, указывается соответствующая отметка. Сведения о наличии таких Актов отражаются в T</w:t>
      </w:r>
      <w:r>
        <w:rPr>
          <w:lang w:val="ru-RU"/>
        </w:rPr>
        <w:t>MS. Исполнителем вправе запросить у Заказчика составленный в соответствии с настоящим пунктом Договора акта, в этом случае копия Акта направляется Исполнителю по электронной почте, указанной в разделе 1 Договора. Составление Акта о нарушении не требуется п</w:t>
      </w:r>
      <w:r>
        <w:rPr>
          <w:lang w:val="ru-RU"/>
        </w:rPr>
        <w:t>ри следующих нарушениях:</w:t>
      </w:r>
    </w:p>
    <w:p w:rsidR="005E4ADC" w:rsidRDefault="00761BC1">
      <w:pPr>
        <w:pStyle w:val="LBGovstyle3"/>
        <w:rPr>
          <w:lang w:val="ru-RU"/>
        </w:rPr>
      </w:pPr>
      <w:r>
        <w:rPr>
          <w:lang w:val="ru-RU"/>
        </w:rPr>
        <w:t>при признании автотранспорта поздно предоставленным и фактически использованным Заказчиком;</w:t>
      </w:r>
    </w:p>
    <w:p w:rsidR="005E4ADC" w:rsidRDefault="00761BC1">
      <w:pPr>
        <w:pStyle w:val="LBGovstyle3"/>
        <w:rPr>
          <w:lang w:val="ru-RU"/>
        </w:rPr>
      </w:pPr>
      <w:r>
        <w:rPr>
          <w:lang w:val="ru-RU"/>
        </w:rPr>
        <w:t>прибытии автотранспорта в начальный пункт Маршрута с опозданием до 3-х (трёх) часов;</w:t>
      </w:r>
    </w:p>
    <w:p w:rsidR="005E4ADC" w:rsidRDefault="00761BC1">
      <w:pPr>
        <w:pStyle w:val="LBGovstyle3"/>
        <w:rPr>
          <w:lang w:val="ru-RU"/>
        </w:rPr>
      </w:pPr>
      <w:r>
        <w:rPr>
          <w:lang w:val="ru-RU"/>
        </w:rPr>
        <w:t>нарушении времени движения в промежуточные пункты и ко</w:t>
      </w:r>
      <w:r>
        <w:rPr>
          <w:lang w:val="ru-RU"/>
        </w:rPr>
        <w:t>нечный пункт маршрута;</w:t>
      </w:r>
    </w:p>
    <w:p w:rsidR="005E4ADC" w:rsidRDefault="00761BC1">
      <w:pPr>
        <w:pStyle w:val="LBGovstyle2"/>
        <w:rPr>
          <w:lang w:val="ru-RU"/>
        </w:rPr>
      </w:pPr>
      <w:r>
        <w:rPr>
          <w:lang w:val="ru-RU"/>
        </w:rPr>
        <w:t xml:space="preserve">В случае необходимости выполнения Исполнителем ПРР Заказчик делает соответствующую отметку в Заявке. </w:t>
      </w:r>
    </w:p>
    <w:p w:rsidR="005E4ADC" w:rsidRDefault="00761BC1">
      <w:pPr>
        <w:pStyle w:val="LBGovstyle1"/>
      </w:pPr>
      <w:r>
        <w:t>ОТВЕТСТВЕННОСТЬ СТОРОН</w:t>
      </w:r>
    </w:p>
    <w:p w:rsidR="005E4ADC" w:rsidRDefault="00761BC1">
      <w:pPr>
        <w:pStyle w:val="LBGovstyle2"/>
        <w:rPr>
          <w:lang w:val="ru-RU"/>
        </w:rPr>
      </w:pPr>
      <w:r>
        <w:rPr>
          <w:lang w:val="ru-RU"/>
        </w:rPr>
        <w:t>Ответственность Сторон в рамках Договора распространяется на следующие виды нарушений:</w:t>
      </w:r>
    </w:p>
    <w:p w:rsidR="005E4ADC" w:rsidRDefault="00761BC1">
      <w:pPr>
        <w:pStyle w:val="LBGovstyle3"/>
        <w:rPr>
          <w:lang w:val="ru-RU"/>
        </w:rPr>
      </w:pPr>
      <w:r>
        <w:rPr>
          <w:lang w:val="ru-RU"/>
        </w:rPr>
        <w:t>Неподача автотранспор</w:t>
      </w:r>
      <w:r>
        <w:rPr>
          <w:lang w:val="ru-RU"/>
        </w:rPr>
        <w:t>та;</w:t>
      </w:r>
    </w:p>
    <w:p w:rsidR="005E4ADC" w:rsidRDefault="00761BC1">
      <w:pPr>
        <w:pStyle w:val="LBGovstyle3"/>
        <w:rPr>
          <w:lang w:val="ru-RU"/>
        </w:rPr>
      </w:pPr>
      <w:r>
        <w:rPr>
          <w:lang w:val="ru-RU"/>
        </w:rPr>
        <w:t>Подача автотранспорта, не соответствующего характеристикам, указанным в Заявке Заказчика или требованиям пункта 3.1.1 Договора;</w:t>
      </w:r>
    </w:p>
    <w:p w:rsidR="005E4ADC" w:rsidRDefault="00761BC1">
      <w:pPr>
        <w:pStyle w:val="LBGovstyle3"/>
        <w:rPr>
          <w:lang w:val="ru-RU"/>
        </w:rPr>
      </w:pPr>
      <w:r>
        <w:rPr>
          <w:lang w:val="ru-RU"/>
        </w:rPr>
        <w:t>Нарушение времени движения автотранспорта, указанного в Заявке Заказчика;</w:t>
      </w:r>
    </w:p>
    <w:p w:rsidR="005E4ADC" w:rsidRDefault="00761BC1">
      <w:pPr>
        <w:pStyle w:val="LBGovstyle3"/>
        <w:rPr>
          <w:lang w:val="ru-RU"/>
        </w:rPr>
      </w:pPr>
      <w:r>
        <w:rPr>
          <w:lang w:val="ru-RU"/>
        </w:rPr>
        <w:t xml:space="preserve">Позднее предоставление автотранспорта, если Заказчик применил данное ТС; </w:t>
      </w:r>
    </w:p>
    <w:p w:rsidR="005E4ADC" w:rsidRDefault="00761BC1">
      <w:pPr>
        <w:pStyle w:val="LBGovstyle3"/>
        <w:rPr>
          <w:lang w:val="ru-RU"/>
        </w:rPr>
      </w:pPr>
      <w:r>
        <w:rPr>
          <w:lang w:val="ru-RU"/>
        </w:rPr>
        <w:t>Невыполнение, отказ или частичное выполнение ПРР;</w:t>
      </w:r>
    </w:p>
    <w:p w:rsidR="005E4ADC" w:rsidRDefault="00761BC1">
      <w:pPr>
        <w:pStyle w:val="LBGovstyle3"/>
        <w:rPr>
          <w:lang w:val="ru-RU"/>
        </w:rPr>
      </w:pPr>
      <w:r>
        <w:rPr>
          <w:lang w:val="ru-RU"/>
        </w:rPr>
        <w:t>Недостача, повреждение ПО и ТМЦ;</w:t>
      </w:r>
    </w:p>
    <w:p w:rsidR="005E4ADC" w:rsidRDefault="00761BC1">
      <w:pPr>
        <w:pStyle w:val="LBGovstyle3"/>
        <w:rPr>
          <w:lang w:val="ru-RU"/>
        </w:rPr>
      </w:pPr>
      <w:r>
        <w:rPr>
          <w:lang w:val="ru-RU"/>
        </w:rPr>
        <w:t>Провоз Исполнителем груза, не относящегося к ПО и ТМЦ;</w:t>
      </w:r>
    </w:p>
    <w:p w:rsidR="005E4ADC" w:rsidRDefault="00761BC1">
      <w:pPr>
        <w:pStyle w:val="LBGovstyle3"/>
        <w:rPr>
          <w:lang w:val="ru-RU"/>
        </w:rPr>
      </w:pPr>
      <w:r>
        <w:rPr>
          <w:lang w:val="ru-RU"/>
        </w:rPr>
        <w:t>Привлечение Исполнителем к исполнению обязат</w:t>
      </w:r>
      <w:r>
        <w:rPr>
          <w:lang w:val="ru-RU"/>
        </w:rPr>
        <w:t>ельств по Договору водителей, по которым направлен запрос в соответствии с пунктом 3.4.4.;</w:t>
      </w:r>
    </w:p>
    <w:p w:rsidR="005E4ADC" w:rsidRDefault="00761BC1">
      <w:pPr>
        <w:pStyle w:val="LBGovstyle3"/>
        <w:rPr>
          <w:lang w:val="ru-RU"/>
        </w:rPr>
      </w:pPr>
      <w:r>
        <w:rPr>
          <w:lang w:val="ru-RU"/>
        </w:rPr>
        <w:t>Не получение ответа от Исполнителя на запрос в соответствии с пунктом 3.4.4.;</w:t>
      </w:r>
    </w:p>
    <w:p w:rsidR="005E4ADC" w:rsidRDefault="00761BC1">
      <w:pPr>
        <w:pStyle w:val="LBGovstyle3"/>
        <w:rPr>
          <w:lang w:val="ru-RU"/>
        </w:rPr>
      </w:pPr>
      <w:r>
        <w:rPr>
          <w:lang w:val="ru-RU"/>
        </w:rPr>
        <w:t>Иные нарушения условий Договора.</w:t>
      </w:r>
    </w:p>
    <w:p w:rsidR="005E4ADC" w:rsidRDefault="00761BC1">
      <w:pPr>
        <w:pStyle w:val="LBGovstyle2"/>
        <w:rPr>
          <w:lang w:val="ru-RU"/>
        </w:rPr>
      </w:pPr>
      <w:r>
        <w:rPr>
          <w:lang w:val="ru-RU"/>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w:t>
      </w:r>
      <w:r>
        <w:rPr>
          <w:lang w:val="ru-RU"/>
        </w:rPr>
        <w:t xml:space="preserve"> кодекса Российской Федерации и Федеральным законом от 30 июня 2003 года №87-ФЗ «О транспортно-экспедиционной деятельности», а также Федеральным законом от 08 ноября 2007 года №259-ФЗ «Устав автомобильного транспорта и городского наземного электрического т</w:t>
      </w:r>
      <w:r>
        <w:rPr>
          <w:lang w:val="ru-RU"/>
        </w:rPr>
        <w:t>ранспорта».</w:t>
      </w:r>
    </w:p>
    <w:p w:rsidR="005E4ADC" w:rsidRDefault="00761BC1">
      <w:pPr>
        <w:pStyle w:val="LBGovstyle2"/>
        <w:rPr>
          <w:lang w:val="ru-RU"/>
        </w:rPr>
      </w:pPr>
      <w:r>
        <w:rPr>
          <w:lang w:val="ru-RU"/>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w:t>
      </w:r>
      <w:r>
        <w:rPr>
          <w:lang w:val="ru-RU"/>
        </w:rPr>
        <w:t>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rsidR="005E4ADC" w:rsidRDefault="00761BC1">
      <w:pPr>
        <w:spacing w:before="100"/>
        <w:ind w:left="709" w:right="-2"/>
        <w:contextualSpacing/>
        <w:rPr>
          <w:sz w:val="24"/>
        </w:rPr>
      </w:pPr>
      <w:r>
        <w:rPr>
          <w:sz w:val="24"/>
        </w:rPr>
        <w:t>Допускается прибытие автотрансп</w:t>
      </w:r>
      <w:r>
        <w:rPr>
          <w:sz w:val="24"/>
        </w:rPr>
        <w:t>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w:t>
      </w:r>
      <w:r>
        <w:rPr>
          <w:sz w:val="24"/>
        </w:rPr>
        <w:t>и прибытия.</w:t>
      </w:r>
    </w:p>
    <w:p w:rsidR="005E4ADC" w:rsidRDefault="00761BC1">
      <w:pPr>
        <w:pStyle w:val="LBGovstyle2"/>
        <w:rPr>
          <w:lang w:val="ru-RU"/>
        </w:rPr>
      </w:pPr>
      <w:bookmarkStart w:id="11" w:name="_Ref529560236"/>
      <w:proofErr w:type="spellStart"/>
      <w:r>
        <w:rPr>
          <w:lang w:val="ru-RU"/>
        </w:rPr>
        <w:t>Непредоставление</w:t>
      </w:r>
      <w:proofErr w:type="spellEnd"/>
      <w:r>
        <w:rPr>
          <w:lang w:val="ru-RU"/>
        </w:rPr>
        <w:t xml:space="preserve">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w:t>
      </w:r>
      <w:r>
        <w:rPr>
          <w:lang w:val="ru-RU"/>
        </w:rPr>
        <w:t>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w:t>
      </w:r>
      <w:r>
        <w:rPr>
          <w:lang w:val="ru-RU"/>
        </w:rPr>
        <w:t>полнитель несет ответственность в размере, установленном пунктом 1.20.2 Договора.</w:t>
      </w:r>
    </w:p>
    <w:p w:rsidR="005E4ADC" w:rsidRDefault="00761BC1">
      <w:pPr>
        <w:pStyle w:val="LBGovstyle2"/>
        <w:rPr>
          <w:lang w:val="ru-RU"/>
        </w:rPr>
      </w:pPr>
      <w:r>
        <w:rPr>
          <w:lang w:val="ru-RU"/>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w:t>
      </w:r>
      <w:r>
        <w:rPr>
          <w:lang w:val="ru-RU"/>
        </w:rPr>
        <w:t>ителя штраф за позднее представление в начальную точку маршрута в размере, указанном в пункте 1.20.3 Договора.</w:t>
      </w:r>
      <w:bookmarkEnd w:id="11"/>
    </w:p>
    <w:p w:rsidR="005E4ADC" w:rsidRDefault="00761BC1">
      <w:pPr>
        <w:ind w:left="709" w:right="-2"/>
        <w:rPr>
          <w:sz w:val="24"/>
        </w:rPr>
      </w:pPr>
      <w:r>
        <w:rPr>
          <w:sz w:val="24"/>
        </w:rPr>
        <w:lastRenderedPageBreak/>
        <w:t xml:space="preserve">Время прибытия в пункт маршрута, следующий за начальным пунктом маршрута, и время прибытия в последующие пункты маршрута, включая время прибытия </w:t>
      </w:r>
      <w:r>
        <w:rPr>
          <w:sz w:val="24"/>
        </w:rPr>
        <w:t>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rsidR="005E4ADC" w:rsidRDefault="00761BC1">
      <w:pPr>
        <w:pStyle w:val="LBGovstyle2"/>
        <w:rPr>
          <w:lang w:val="ru-RU"/>
        </w:rPr>
      </w:pPr>
      <w:bookmarkStart w:id="12" w:name="_Ref529559797"/>
      <w:r>
        <w:rPr>
          <w:lang w:val="ru-RU"/>
        </w:rPr>
        <w:t>Время, потерянное из-за наруш</w:t>
      </w:r>
      <w:r>
        <w:rPr>
          <w:lang w:val="ru-RU"/>
        </w:rPr>
        <w:t xml:space="preserve">ения времени движения автотранспорта, указанного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w:t>
      </w:r>
      <w:r>
        <w:rPr>
          <w:lang w:val="ru-RU"/>
        </w:rPr>
        <w:t>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w:t>
      </w:r>
      <w:r>
        <w:rPr>
          <w:lang w:val="ru-RU"/>
        </w:rPr>
        <w:t>оны Заказчика, ответственность в таком случае определяется следующим образом:</w:t>
      </w:r>
      <w:bookmarkEnd w:id="12"/>
    </w:p>
    <w:p w:rsidR="005E4ADC" w:rsidRDefault="00761BC1">
      <w:pPr>
        <w:pStyle w:val="LBGovstyle3"/>
        <w:rPr>
          <w:lang w:val="ru-RU"/>
        </w:rPr>
      </w:pPr>
      <w:bookmarkStart w:id="13" w:name="_Ref529560243"/>
      <w:r>
        <w:rPr>
          <w:lang w:val="ru-RU"/>
        </w:rPr>
        <w:t>За каждое опоздание по маршруту в пункты (кроме позднего предоставления автотранспорта в начальный пункт маршрута), указанные в Заявке, Заказчик вправе взыскать с Исполнителя штр</w:t>
      </w:r>
      <w:r>
        <w:rPr>
          <w:lang w:val="ru-RU"/>
        </w:rPr>
        <w:t>аф в размере, указанном в пункте 1.20.3 Договора.</w:t>
      </w:r>
      <w:bookmarkEnd w:id="13"/>
    </w:p>
    <w:p w:rsidR="005E4ADC" w:rsidRDefault="00761BC1">
      <w:pPr>
        <w:pStyle w:val="LBGovstyle3"/>
        <w:rPr>
          <w:lang w:val="ru-RU"/>
        </w:rPr>
      </w:pPr>
      <w:r>
        <w:rPr>
          <w:lang w:val="ru-RU"/>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w:t>
      </w:r>
      <w:r>
        <w:rPr>
          <w:lang w:val="ru-RU"/>
        </w:rPr>
        <w:t xml:space="preserve"> по маршруту, на которое необходимо произвести взыскание, уменьшается на время нарушения графика со стороны Заказчика.</w:t>
      </w:r>
    </w:p>
    <w:p w:rsidR="005E4ADC" w:rsidRDefault="00761BC1">
      <w:pPr>
        <w:pStyle w:val="LBGovstyle2"/>
        <w:rPr>
          <w:lang w:val="ru-RU"/>
        </w:rPr>
      </w:pPr>
      <w:bookmarkStart w:id="14" w:name="_Ref529560250"/>
      <w:r>
        <w:rPr>
          <w:lang w:val="ru-RU"/>
        </w:rPr>
        <w:t>Неоказание, отказ или частичное выполнение ПРР фиксируется в накладных, Акте о нарушении по каждому пункту маршрута, на котором должны вы</w:t>
      </w:r>
      <w:r>
        <w:rPr>
          <w:lang w:val="ru-RU"/>
        </w:rPr>
        <w:t>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1.20.4 Договора. Общий размер взыскиваемого штрафа за невыполнение, от</w:t>
      </w:r>
      <w:r>
        <w:rPr>
          <w:lang w:val="ru-RU"/>
        </w:rPr>
        <w:t>каз в выполнении ПРР не может превышать величину, указанную в пункте 1.20.5 Договора.</w:t>
      </w:r>
      <w:bookmarkEnd w:id="14"/>
    </w:p>
    <w:p w:rsidR="005E4ADC" w:rsidRDefault="00761BC1">
      <w:pPr>
        <w:pStyle w:val="LBGovstyle2"/>
        <w:rPr>
          <w:lang w:val="ru-RU"/>
        </w:rPr>
      </w:pPr>
      <w:r>
        <w:rPr>
          <w:lang w:val="ru-RU"/>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w:t>
      </w:r>
      <w:r>
        <w:rPr>
          <w:lang w:val="ru-RU"/>
        </w:rPr>
        <w:t>вать Заявку по маршрутам, где происходит невыполнение ПРР.</w:t>
      </w:r>
    </w:p>
    <w:p w:rsidR="005E4ADC" w:rsidRDefault="00761BC1">
      <w:pPr>
        <w:pStyle w:val="LBGovstyle2"/>
        <w:rPr>
          <w:lang w:val="ru-RU"/>
        </w:rPr>
      </w:pPr>
      <w:r>
        <w:rPr>
          <w:lang w:val="ru-RU"/>
        </w:rPr>
        <w:t>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w:t>
      </w:r>
      <w:r>
        <w:rPr>
          <w:lang w:val="ru-RU"/>
        </w:rPr>
        <w:t xml:space="preserve">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rsidR="005E4ADC" w:rsidRDefault="00761BC1">
      <w:pPr>
        <w:pStyle w:val="LBGovstyle2"/>
        <w:rPr>
          <w:lang w:val="ru-RU"/>
        </w:rPr>
      </w:pPr>
      <w:r>
        <w:rPr>
          <w:lang w:val="ru-RU"/>
        </w:rPr>
        <w:t>Исполнитель несет отв</w:t>
      </w:r>
      <w:r>
        <w:rPr>
          <w:lang w:val="ru-RU"/>
        </w:rPr>
        <w:t xml:space="preserve">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rsidR="005E4ADC" w:rsidRDefault="00761BC1">
      <w:pPr>
        <w:tabs>
          <w:tab w:val="left" w:pos="1276"/>
        </w:tabs>
        <w:ind w:left="709" w:right="-2"/>
        <w:rPr>
          <w:sz w:val="24"/>
        </w:rPr>
      </w:pPr>
      <w:r>
        <w:rPr>
          <w:sz w:val="24"/>
        </w:rPr>
        <w:t>Исполнитель несет</w:t>
      </w:r>
      <w:r>
        <w:rPr>
          <w:sz w:val="24"/>
        </w:rPr>
        <w:t xml:space="preserve"> ответственность за недостачу, повреждение ТМЦ в размере объявленной стоимости ТМЦ, указанной отправителем ТМЦ.  </w:t>
      </w:r>
    </w:p>
    <w:p w:rsidR="005E4ADC" w:rsidRDefault="00761BC1">
      <w:pPr>
        <w:pStyle w:val="LBGovstyle2"/>
        <w:rPr>
          <w:lang w:val="ru-RU"/>
        </w:rPr>
      </w:pPr>
      <w:bookmarkStart w:id="15" w:name="_Ref529560259"/>
      <w:r>
        <w:rPr>
          <w:lang w:val="ru-RU"/>
        </w:rPr>
        <w:t>За нарушение сроков устранения замечаний по перевозке ПО и ТМЦ, установленных Заказчиком, Исполнитель уплачивает Заказчику неустойку в виде шт</w:t>
      </w:r>
      <w:r>
        <w:rPr>
          <w:lang w:val="ru-RU"/>
        </w:rPr>
        <w:t>рафа в размере, указанном в пункте 1.20.6 Договора.</w:t>
      </w:r>
      <w:bookmarkEnd w:id="15"/>
      <w:r>
        <w:rPr>
          <w:lang w:val="ru-RU"/>
        </w:rPr>
        <w:t xml:space="preserve"> </w:t>
      </w:r>
    </w:p>
    <w:p w:rsidR="005E4ADC" w:rsidRDefault="00761BC1">
      <w:pPr>
        <w:pStyle w:val="LBGovstyle2"/>
        <w:rPr>
          <w:lang w:val="ru-RU"/>
        </w:rPr>
      </w:pPr>
      <w:bookmarkStart w:id="16" w:name="_Ref529560271"/>
      <w:r>
        <w:rPr>
          <w:lang w:val="ru-RU"/>
        </w:rPr>
        <w:t xml:space="preserve">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w:t>
      </w:r>
      <w:r>
        <w:rPr>
          <w:lang w:val="ru-RU"/>
        </w:rPr>
        <w:t>ТМЦ. Размер штрафа составляет величину, указанную в пункте 1.20.7 Договора.</w:t>
      </w:r>
      <w:bookmarkEnd w:id="16"/>
    </w:p>
    <w:p w:rsidR="005E4ADC" w:rsidRDefault="00761BC1">
      <w:pPr>
        <w:pStyle w:val="LBGovstyle2"/>
        <w:rPr>
          <w:lang w:val="ru-RU"/>
        </w:rPr>
      </w:pPr>
      <w:r>
        <w:rPr>
          <w:lang w:val="ru-RU"/>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w:t>
      </w:r>
      <w:r>
        <w:rPr>
          <w:lang w:val="ru-RU"/>
        </w:rPr>
        <w:t xml:space="preserve">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w:t>
      </w:r>
      <w:r>
        <w:rPr>
          <w:lang w:val="ru-RU"/>
        </w:rPr>
        <w:t>чении исполнения обязательств в Договоре).</w:t>
      </w:r>
    </w:p>
    <w:p w:rsidR="005E4ADC" w:rsidRDefault="00761BC1">
      <w:pPr>
        <w:pStyle w:val="LBGovstyle2"/>
        <w:rPr>
          <w:lang w:val="ru-RU"/>
        </w:rPr>
      </w:pPr>
      <w:r>
        <w:rPr>
          <w:lang w:val="ru-RU"/>
        </w:rPr>
        <w:t>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w:t>
      </w:r>
      <w:r>
        <w:rPr>
          <w:lang w:val="ru-RU"/>
        </w:rPr>
        <w:t xml:space="preserve">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w:t>
      </w:r>
      <w:r>
        <w:rPr>
          <w:lang w:val="ru-RU"/>
        </w:rPr>
        <w:lastRenderedPageBreak/>
        <w:t>может быть изменена путем взыскания штрафа за изменение условий подачи автотранспорта</w:t>
      </w:r>
      <w:r>
        <w:rPr>
          <w:lang w:val="ru-RU"/>
        </w:rPr>
        <w:t xml:space="preserve"> со стороны Исполнителя. Устанавливается следующий порядок взыскания штрафов:</w:t>
      </w:r>
    </w:p>
    <w:p w:rsidR="005E4ADC" w:rsidRDefault="00761BC1">
      <w:pPr>
        <w:pStyle w:val="LBGovstyle3"/>
        <w:rPr>
          <w:lang w:val="ru-RU"/>
        </w:rPr>
      </w:pPr>
      <w:r>
        <w:rPr>
          <w:lang w:val="ru-RU"/>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w:t>
      </w:r>
      <w:r>
        <w:rPr>
          <w:lang w:val="ru-RU"/>
        </w:rPr>
        <w:t>ропорционально изменению грузоподъемности и/или объема грузового кузова автотранспорта по следующей формуле:</w:t>
      </w:r>
    </w:p>
    <w:p w:rsidR="005E4ADC" w:rsidRDefault="00761BC1">
      <w:pPr>
        <w:ind w:right="-2" w:firstLine="709"/>
        <w:rPr>
          <w:sz w:val="24"/>
        </w:rPr>
      </w:pPr>
      <w:r>
        <w:rPr>
          <w:sz w:val="24"/>
        </w:rPr>
        <w:t xml:space="preserve">1) Расчет </w:t>
      </w:r>
      <w:proofErr w:type="spellStart"/>
      <w:r>
        <w:rPr>
          <w:sz w:val="24"/>
        </w:rPr>
        <w:t>коффициента</w:t>
      </w:r>
      <w:proofErr w:type="spellEnd"/>
      <w:r>
        <w:rPr>
          <w:sz w:val="24"/>
        </w:rPr>
        <w:t>:</w:t>
      </w:r>
    </w:p>
    <w:p w:rsidR="005E4ADC" w:rsidRDefault="00761BC1">
      <w:pPr>
        <w:ind w:right="-2" w:firstLine="709"/>
        <w:rPr>
          <w:sz w:val="24"/>
        </w:rPr>
      </w:pPr>
      <w:proofErr w:type="spellStart"/>
      <w:r>
        <w:rPr>
          <w:sz w:val="24"/>
        </w:rPr>
        <w:t>Кэ</w:t>
      </w:r>
      <w:proofErr w:type="spellEnd"/>
      <w:r>
        <w:rPr>
          <w:sz w:val="24"/>
        </w:rPr>
        <w:t>=</w:t>
      </w:r>
      <w:proofErr w:type="spellStart"/>
      <w:r>
        <w:rPr>
          <w:sz w:val="24"/>
        </w:rPr>
        <w:t>Грф</w:t>
      </w:r>
      <w:proofErr w:type="spellEnd"/>
      <w:r>
        <w:rPr>
          <w:sz w:val="24"/>
        </w:rPr>
        <w:t>/</w:t>
      </w:r>
      <w:proofErr w:type="spellStart"/>
      <w:r>
        <w:rPr>
          <w:sz w:val="24"/>
        </w:rPr>
        <w:t>Грпл</w:t>
      </w:r>
      <w:proofErr w:type="spellEnd"/>
      <w:r>
        <w:rPr>
          <w:sz w:val="24"/>
        </w:rPr>
        <w:t>;</w:t>
      </w:r>
    </w:p>
    <w:p w:rsidR="005E4ADC" w:rsidRDefault="00761BC1">
      <w:pPr>
        <w:ind w:right="-2" w:firstLine="709"/>
        <w:rPr>
          <w:sz w:val="24"/>
        </w:rPr>
      </w:pPr>
      <w:r>
        <w:rPr>
          <w:sz w:val="24"/>
        </w:rPr>
        <w:t>Где,</w:t>
      </w:r>
    </w:p>
    <w:p w:rsidR="005E4ADC" w:rsidRDefault="00761BC1">
      <w:pPr>
        <w:ind w:right="-2" w:firstLine="709"/>
        <w:rPr>
          <w:sz w:val="24"/>
        </w:rPr>
      </w:pPr>
      <w:proofErr w:type="spellStart"/>
      <w:r>
        <w:rPr>
          <w:sz w:val="24"/>
        </w:rPr>
        <w:t>Кэ</w:t>
      </w:r>
      <w:proofErr w:type="spellEnd"/>
      <w:r>
        <w:rPr>
          <w:sz w:val="24"/>
        </w:rPr>
        <w:t>– коэффициент снижения базовой стоимости услуги, указанной в Заявке;</w:t>
      </w:r>
    </w:p>
    <w:p w:rsidR="005E4ADC" w:rsidRDefault="00761BC1">
      <w:pPr>
        <w:ind w:right="-2" w:firstLine="709"/>
        <w:rPr>
          <w:sz w:val="24"/>
        </w:rPr>
      </w:pPr>
      <w:proofErr w:type="spellStart"/>
      <w:r>
        <w:rPr>
          <w:sz w:val="24"/>
        </w:rPr>
        <w:t>Грпл</w:t>
      </w:r>
      <w:proofErr w:type="spellEnd"/>
      <w:r>
        <w:rPr>
          <w:sz w:val="24"/>
        </w:rPr>
        <w:t xml:space="preserve"> – грузоподъемность или объем г</w:t>
      </w:r>
      <w:r>
        <w:rPr>
          <w:sz w:val="24"/>
        </w:rPr>
        <w:t>рузового кузова автотранспорта, указанные в Заявке;</w:t>
      </w:r>
    </w:p>
    <w:p w:rsidR="005E4ADC" w:rsidRDefault="00761BC1">
      <w:pPr>
        <w:ind w:right="-2" w:firstLine="709"/>
        <w:rPr>
          <w:sz w:val="24"/>
        </w:rPr>
      </w:pPr>
      <w:proofErr w:type="spellStart"/>
      <w:r>
        <w:rPr>
          <w:sz w:val="24"/>
        </w:rPr>
        <w:t>Грф</w:t>
      </w:r>
      <w:proofErr w:type="spellEnd"/>
      <w:r>
        <w:rPr>
          <w:sz w:val="24"/>
        </w:rPr>
        <w:t xml:space="preserve"> – грузоподъемность или объем грузового кузова фактическая.</w:t>
      </w:r>
    </w:p>
    <w:p w:rsidR="005E4ADC" w:rsidRDefault="00761BC1">
      <w:pPr>
        <w:ind w:right="-2" w:firstLine="709"/>
        <w:rPr>
          <w:sz w:val="24"/>
        </w:rPr>
      </w:pPr>
      <w:r>
        <w:rPr>
          <w:sz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w:t>
      </w:r>
      <w:r>
        <w:rPr>
          <w:sz w:val="24"/>
        </w:rPr>
        <w:t>го средства поданного автомобиля.</w:t>
      </w:r>
    </w:p>
    <w:p w:rsidR="005E4ADC" w:rsidRDefault="00761BC1">
      <w:pPr>
        <w:ind w:right="-2" w:firstLine="709"/>
        <w:rPr>
          <w:sz w:val="24"/>
        </w:rPr>
      </w:pPr>
      <w:r>
        <w:rPr>
          <w:sz w:val="24"/>
        </w:rPr>
        <w:t xml:space="preserve">Под фактическим объемом кузова понимается произведение длины, ширины, высоты. </w:t>
      </w:r>
    </w:p>
    <w:p w:rsidR="005E4ADC" w:rsidRDefault="00761BC1">
      <w:pPr>
        <w:ind w:right="-2" w:firstLine="709"/>
        <w:rPr>
          <w:sz w:val="24"/>
        </w:rPr>
      </w:pPr>
      <w:r>
        <w:rPr>
          <w:sz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w:t>
      </w:r>
      <w:r>
        <w:rPr>
          <w:sz w:val="24"/>
        </w:rPr>
        <w:t>ле:</w:t>
      </w:r>
    </w:p>
    <w:p w:rsidR="005E4ADC" w:rsidRDefault="00761BC1">
      <w:pPr>
        <w:ind w:right="-2" w:firstLine="709"/>
        <w:rPr>
          <w:sz w:val="24"/>
        </w:rPr>
      </w:pPr>
      <w:proofErr w:type="spellStart"/>
      <w:r>
        <w:rPr>
          <w:sz w:val="24"/>
        </w:rPr>
        <w:t>Ск</w:t>
      </w:r>
      <w:proofErr w:type="spellEnd"/>
      <w:r>
        <w:rPr>
          <w:sz w:val="24"/>
        </w:rPr>
        <w:t xml:space="preserve"> = </w:t>
      </w:r>
      <w:proofErr w:type="spellStart"/>
      <w:r>
        <w:rPr>
          <w:sz w:val="24"/>
        </w:rPr>
        <w:t>Бср</w:t>
      </w:r>
      <w:proofErr w:type="spellEnd"/>
      <w:r>
        <w:rPr>
          <w:sz w:val="24"/>
        </w:rPr>
        <w:t xml:space="preserve"> – (</w:t>
      </w:r>
      <w:proofErr w:type="spellStart"/>
      <w:r>
        <w:rPr>
          <w:sz w:val="24"/>
        </w:rPr>
        <w:t>Бср</w:t>
      </w:r>
      <w:proofErr w:type="spellEnd"/>
      <w:r>
        <w:rPr>
          <w:sz w:val="24"/>
        </w:rPr>
        <w:t>*</w:t>
      </w:r>
      <w:proofErr w:type="spellStart"/>
      <w:r>
        <w:rPr>
          <w:sz w:val="24"/>
        </w:rPr>
        <w:t>Кэ</w:t>
      </w:r>
      <w:proofErr w:type="spellEnd"/>
      <w:r>
        <w:rPr>
          <w:sz w:val="24"/>
        </w:rPr>
        <w:t>)</w:t>
      </w:r>
    </w:p>
    <w:p w:rsidR="005E4ADC" w:rsidRDefault="00761BC1">
      <w:pPr>
        <w:ind w:right="-2" w:firstLine="709"/>
        <w:rPr>
          <w:sz w:val="24"/>
        </w:rPr>
      </w:pPr>
      <w:r>
        <w:rPr>
          <w:sz w:val="24"/>
        </w:rPr>
        <w:t>Где,</w:t>
      </w:r>
    </w:p>
    <w:p w:rsidR="005E4ADC" w:rsidRDefault="00761BC1">
      <w:pPr>
        <w:ind w:right="-2" w:firstLine="709"/>
        <w:rPr>
          <w:sz w:val="24"/>
        </w:rPr>
      </w:pPr>
      <w:proofErr w:type="spellStart"/>
      <w:r>
        <w:rPr>
          <w:sz w:val="24"/>
        </w:rPr>
        <w:t>Ск</w:t>
      </w:r>
      <w:proofErr w:type="spellEnd"/>
      <w:r>
        <w:rPr>
          <w:sz w:val="24"/>
        </w:rPr>
        <w:t xml:space="preserve"> – штраф за изменение условий подачи автотранспорта; </w:t>
      </w:r>
    </w:p>
    <w:p w:rsidR="005E4ADC" w:rsidRDefault="00761BC1">
      <w:pPr>
        <w:ind w:right="-2" w:firstLine="709"/>
        <w:rPr>
          <w:sz w:val="24"/>
        </w:rPr>
      </w:pPr>
      <w:proofErr w:type="spellStart"/>
      <w:r>
        <w:rPr>
          <w:sz w:val="24"/>
        </w:rPr>
        <w:t>Бср</w:t>
      </w:r>
      <w:proofErr w:type="spellEnd"/>
      <w:r>
        <w:rPr>
          <w:sz w:val="24"/>
        </w:rPr>
        <w:t xml:space="preserve"> – базовая стоимость услуги без учета НДС; </w:t>
      </w:r>
    </w:p>
    <w:p w:rsidR="005E4ADC" w:rsidRDefault="00761BC1">
      <w:pPr>
        <w:ind w:right="-2" w:firstLine="709"/>
        <w:rPr>
          <w:sz w:val="24"/>
        </w:rPr>
      </w:pPr>
      <w:proofErr w:type="spellStart"/>
      <w:r>
        <w:rPr>
          <w:sz w:val="24"/>
        </w:rPr>
        <w:t>Кэ</w:t>
      </w:r>
      <w:proofErr w:type="spellEnd"/>
      <w:r>
        <w:rPr>
          <w:sz w:val="24"/>
        </w:rPr>
        <w:t xml:space="preserve"> – коэффициент снижения базовой стоимости услуги, указанной в Заявке.</w:t>
      </w:r>
    </w:p>
    <w:p w:rsidR="005E4ADC" w:rsidRDefault="00761BC1">
      <w:pPr>
        <w:ind w:left="709" w:right="-2"/>
        <w:rPr>
          <w:sz w:val="24"/>
        </w:rPr>
      </w:pPr>
      <w:r>
        <w:rPr>
          <w:sz w:val="24"/>
        </w:rPr>
        <w:t>В случае одновременного отличия фактической грузопод</w:t>
      </w:r>
      <w:r>
        <w:rPr>
          <w:sz w:val="24"/>
        </w:rPr>
        <w:t xml:space="preserve">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rsidR="005E4ADC" w:rsidRDefault="00761BC1">
      <w:pPr>
        <w:pStyle w:val="LBGovstyle3"/>
        <w:rPr>
          <w:lang w:val="ru-RU"/>
        </w:rPr>
      </w:pPr>
      <w:r>
        <w:rPr>
          <w:lang w:val="ru-RU"/>
        </w:rPr>
        <w:t>Если грузоподъемность и/или объем грузового кузова фактически поданн</w:t>
      </w:r>
      <w:r>
        <w:rPr>
          <w:lang w:val="ru-RU"/>
        </w:rPr>
        <w:t>ого автотранспорта отличается от указанного в Заявке в большую сторону, оплата за Услуги по маршруту, указанному в Заявке, не меняется.</w:t>
      </w:r>
    </w:p>
    <w:p w:rsidR="005E4ADC" w:rsidRDefault="00761BC1">
      <w:pPr>
        <w:pStyle w:val="LBGovstyle3"/>
        <w:rPr>
          <w:lang w:val="ru-RU"/>
        </w:rPr>
      </w:pPr>
      <w:r>
        <w:rPr>
          <w:lang w:val="ru-RU"/>
        </w:rPr>
        <w:t>Если автотранспорт Исполнителя не соответствует условиям п. 3.1.1 Договора, Исполнитель уплачивает Заказчику неустойку в</w:t>
      </w:r>
      <w:r>
        <w:rPr>
          <w:lang w:val="ru-RU"/>
        </w:rPr>
        <w:t xml:space="preserve"> виде штрафа в размере, установленном пунктом 1.20.8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w:t>
      </w:r>
      <w:r>
        <w:rPr>
          <w:lang w:val="ru-RU"/>
        </w:rPr>
        <w:t>вке, штраф за данное нарушение предусмотрен в пункте 8.14.1Договора.</w:t>
      </w:r>
    </w:p>
    <w:p w:rsidR="005E4ADC" w:rsidRDefault="00761BC1">
      <w:pPr>
        <w:pStyle w:val="LBGovstyle2"/>
        <w:rPr>
          <w:lang w:val="ru-RU"/>
        </w:rPr>
      </w:pPr>
      <w:r>
        <w:rPr>
          <w:lang w:val="ru-RU"/>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w:t>
      </w:r>
      <w:r>
        <w:rPr>
          <w:lang w:val="ru-RU"/>
        </w:rPr>
        <w:t>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p>
    <w:p w:rsidR="005E4ADC" w:rsidRDefault="00761BC1">
      <w:pPr>
        <w:pStyle w:val="LBGovstyle2"/>
        <w:rPr>
          <w:lang w:val="ru-RU"/>
        </w:rPr>
      </w:pPr>
      <w:r>
        <w:rPr>
          <w:lang w:val="ru-RU"/>
        </w:rPr>
        <w:t>В случае если одна из Сторон докажет, что неисполнение или ненадлежащее исполнение обязатель</w:t>
      </w:r>
      <w:r>
        <w:rPr>
          <w:lang w:val="ru-RU"/>
        </w:rPr>
        <w:t xml:space="preserve">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rsidR="005E4ADC" w:rsidRDefault="00761BC1">
      <w:pPr>
        <w:pStyle w:val="LBGovstyle2"/>
        <w:rPr>
          <w:lang w:val="ru-RU"/>
        </w:rPr>
      </w:pPr>
      <w:r>
        <w:rPr>
          <w:lang w:val="ru-RU"/>
        </w:rPr>
        <w:t xml:space="preserve">Заказчик удерживает суммы начисленной неустойки (штрафа, пени) в соответствии с пунктами 8.5, 8.6.1, 8.7, </w:t>
      </w:r>
      <w:r>
        <w:rPr>
          <w:lang w:val="ru-RU"/>
        </w:rPr>
        <w:t xml:space="preserve">8.14.1, 8.14.3 Договора при осуществлении оплаты по Договору. </w:t>
      </w:r>
    </w:p>
    <w:p w:rsidR="005E4ADC" w:rsidRDefault="00761BC1">
      <w:pPr>
        <w:pStyle w:val="LBGovstyle2"/>
        <w:rPr>
          <w:lang w:val="ru-RU"/>
        </w:rPr>
      </w:pPr>
      <w:r>
        <w:rPr>
          <w:lang w:val="ru-RU"/>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w:t>
      </w:r>
      <w:r>
        <w:rPr>
          <w:lang w:val="ru-RU"/>
        </w:rPr>
        <w:t xml:space="preserve">предусмотренных Договором неустоек, штрафов. </w:t>
      </w:r>
    </w:p>
    <w:p w:rsidR="005E4ADC" w:rsidRDefault="00761BC1">
      <w:pPr>
        <w:pStyle w:val="LBGovstyle2"/>
        <w:rPr>
          <w:lang w:val="ru-RU"/>
        </w:rPr>
      </w:pPr>
      <w:r>
        <w:rPr>
          <w:lang w:val="ru-RU"/>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w:t>
      </w:r>
      <w:r>
        <w:rPr>
          <w:lang w:val="ru-RU"/>
        </w:rPr>
        <w:t>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w:t>
      </w:r>
      <w:r>
        <w:rPr>
          <w:lang w:val="ru-RU"/>
        </w:rPr>
        <w:t>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w:t>
      </w:r>
      <w:r>
        <w:rPr>
          <w:lang w:val="ru-RU"/>
        </w:rPr>
        <w:t>сийской Федерации.</w:t>
      </w:r>
    </w:p>
    <w:p w:rsidR="005E4ADC" w:rsidRDefault="00761BC1">
      <w:pPr>
        <w:pStyle w:val="LBGovstyle2"/>
        <w:rPr>
          <w:lang w:val="ru-RU"/>
        </w:rPr>
      </w:pPr>
      <w:r>
        <w:rPr>
          <w:lang w:val="ru-RU"/>
        </w:rPr>
        <w:t>Заказчик несет ответственность за нарушение предусмотренных Договором сроков оплаты в размере, установленном пунктом 1.21 Договора.</w:t>
      </w:r>
    </w:p>
    <w:p w:rsidR="005E4ADC" w:rsidRDefault="00761BC1">
      <w:pPr>
        <w:pStyle w:val="LBGovstyle2"/>
        <w:rPr>
          <w:lang w:val="ru-RU"/>
        </w:rPr>
      </w:pPr>
      <w:r>
        <w:rPr>
          <w:lang w:val="ru-RU"/>
        </w:rPr>
        <w:lastRenderedPageBreak/>
        <w:t>Общий размер штрафов, указанных в пунктах 8.3, 8.4, 8.5, 8.6, 8.6.1, 8.8, 8.12 Договора не может превышать величину, указанную в пункте 1.20.9 Договора.</w:t>
      </w:r>
    </w:p>
    <w:p w:rsidR="005E4ADC" w:rsidRDefault="00761BC1">
      <w:pPr>
        <w:pStyle w:val="LBGovstyle2"/>
        <w:rPr>
          <w:lang w:val="ru-RU"/>
        </w:rPr>
      </w:pPr>
      <w:r>
        <w:rPr>
          <w:lang w:val="ru-RU"/>
        </w:rPr>
        <w:t>В случае провоза Исполнителем груза, не относящегося к ПО и ТМЦ, Заказчик вправе потребовать досрочного</w:t>
      </w:r>
      <w:r>
        <w:rPr>
          <w:lang w:val="ru-RU"/>
        </w:rPr>
        <w:t xml:space="preserve"> расторжения Договора.</w:t>
      </w:r>
    </w:p>
    <w:p w:rsidR="005E4ADC" w:rsidRDefault="00761BC1">
      <w:pPr>
        <w:pStyle w:val="LBGovstyle2"/>
        <w:rPr>
          <w:lang w:val="ru-RU"/>
        </w:rPr>
      </w:pPr>
      <w:r>
        <w:rPr>
          <w:lang w:val="ru-RU"/>
        </w:rPr>
        <w:t>Штрафы, пени, неустойки, определенные разделом 8 Договора, за исключением штрафов, указанных в пункте.8.17, перечисляются Исполнителем на расчетный счет Заказчика, указанный в разделе 17 Договора, в сроки, указанные Заказчиком в выст</w:t>
      </w:r>
      <w:r>
        <w:rPr>
          <w:lang w:val="ru-RU"/>
        </w:rPr>
        <w:t>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w:t>
      </w:r>
      <w:r>
        <w:rPr>
          <w:lang w:val="ru-RU"/>
        </w:rPr>
        <w:t>ии.</w:t>
      </w:r>
    </w:p>
    <w:p w:rsidR="005E4ADC" w:rsidRDefault="00761BC1">
      <w:pPr>
        <w:pStyle w:val="LBGovstyle2"/>
        <w:rPr>
          <w:lang w:val="ru-RU"/>
        </w:rPr>
      </w:pPr>
      <w:r>
        <w:rPr>
          <w:lang w:val="ru-RU"/>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rsidR="005E4ADC" w:rsidRDefault="00761BC1">
      <w:pPr>
        <w:pStyle w:val="LBGovstyle2"/>
        <w:rPr>
          <w:lang w:val="ru-RU"/>
        </w:rPr>
      </w:pPr>
      <w:r>
        <w:rPr>
          <w:lang w:val="ru-RU"/>
        </w:rPr>
        <w:t>В случае хищения ПО, части вложений, ТМЦ или их умышленного повреждения Исполнителем или его представителем в ходе исполнения обязательств по Договору, Заказчик вправе в одностороннем порядке расторгнуть Договор.</w:t>
      </w:r>
    </w:p>
    <w:p w:rsidR="005E4ADC" w:rsidRDefault="00761BC1">
      <w:pPr>
        <w:pStyle w:val="LBGovstyle2"/>
        <w:rPr>
          <w:lang w:val="ru-RU"/>
        </w:rPr>
      </w:pPr>
      <w:r>
        <w:rPr>
          <w:lang w:val="ru-RU"/>
        </w:rPr>
        <w:t>В случае нарушения обязанностей, предусмотр</w:t>
      </w:r>
      <w:r>
        <w:rPr>
          <w:lang w:val="ru-RU"/>
        </w:rPr>
        <w:t xml:space="preserve">енных в том числе, но не исключительно </w:t>
      </w:r>
      <w:proofErr w:type="spellStart"/>
      <w:r>
        <w:rPr>
          <w:lang w:val="ru-RU"/>
        </w:rPr>
        <w:t>пп</w:t>
      </w:r>
      <w:proofErr w:type="spellEnd"/>
      <w:r>
        <w:rPr>
          <w:lang w:val="ru-RU"/>
        </w:rPr>
        <w:t>. 3.1.20, 3.1.28.4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w:t>
      </w:r>
      <w:r>
        <w:rPr>
          <w:lang w:val="ru-RU"/>
        </w:rPr>
        <w:t xml:space="preserve">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200 000 (Двести тысяч) </w:t>
      </w:r>
      <w:r>
        <w:rPr>
          <w:lang w:val="ru-RU"/>
        </w:rPr>
        <w:t xml:space="preserve">рублей 00 копеек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w:t>
      </w:r>
      <w:r>
        <w:rPr>
          <w:lang w:val="ru-RU"/>
        </w:rPr>
        <w:t>настоящем пункте обязанностей.</w:t>
      </w:r>
    </w:p>
    <w:p w:rsidR="005E4ADC" w:rsidRDefault="00761BC1">
      <w:pPr>
        <w:pStyle w:val="LBGovstyle2"/>
        <w:rPr>
          <w:lang w:val="ru-RU"/>
        </w:rPr>
      </w:pPr>
      <w:r>
        <w:rPr>
          <w:lang w:val="ru-RU"/>
        </w:rPr>
        <w:t>Во всём ином, что не предусмотрено Договором, стороны руководствуются действующим законодательством Российской Федерации.</w:t>
      </w:r>
    </w:p>
    <w:p w:rsidR="005E4ADC" w:rsidRDefault="00761BC1">
      <w:pPr>
        <w:pStyle w:val="LBGovstyle1"/>
      </w:pPr>
      <w:r>
        <w:t>ПОРЯДОК РАССМОТРЕНИЯ СПОРОВ</w:t>
      </w:r>
    </w:p>
    <w:p w:rsidR="005E4ADC" w:rsidRDefault="00761BC1">
      <w:pPr>
        <w:pStyle w:val="LBGovstyle2"/>
        <w:rPr>
          <w:lang w:val="ru-RU"/>
        </w:rPr>
      </w:pPr>
      <w:r>
        <w:rPr>
          <w:lang w:val="ru-RU"/>
        </w:rPr>
        <w:t>Договором предусматривается обязательный досудебный претензионный порядок у</w:t>
      </w:r>
      <w:r>
        <w:rPr>
          <w:lang w:val="ru-RU"/>
        </w:rPr>
        <w:t>регулирования споров.</w:t>
      </w:r>
    </w:p>
    <w:p w:rsidR="005E4ADC" w:rsidRDefault="00761BC1">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w:t>
      </w:r>
      <w:r>
        <w:rPr>
          <w:lang w:val="ru-RU"/>
        </w:rPr>
        <w:t>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w:t>
      </w:r>
      <w:r>
        <w:rPr>
          <w:lang w:val="ru-RU"/>
        </w:rPr>
        <w:t>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w:t>
      </w:r>
      <w:r>
        <w:rPr>
          <w:lang w:val="ru-RU"/>
        </w:rPr>
        <w:t>нзии должны быть приложены документы, подтверждающие требования (заверенные копии таких документов), либо выписки из таких документов.</w:t>
      </w:r>
    </w:p>
    <w:p w:rsidR="005E4ADC" w:rsidRDefault="00761BC1">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w:t>
      </w:r>
      <w:r>
        <w:rPr>
          <w:lang w:val="ru-RU"/>
        </w:rPr>
        <w:t>ее чем через 10 (десять) рабочих дней с даты получения претензии Стороной.</w:t>
      </w:r>
    </w:p>
    <w:p w:rsidR="005E4ADC" w:rsidRDefault="00761BC1">
      <w:pPr>
        <w:pStyle w:val="LBGovstyle2"/>
        <w:rPr>
          <w:lang w:val="ru-RU"/>
        </w:rPr>
      </w:pPr>
      <w:r>
        <w:rPr>
          <w:lang w:val="ru-RU"/>
        </w:rPr>
        <w:t>Споры, не урегулированные путем переговоров, передаются на рассмотрение суда, указанного в пункте 1.23 Договора.</w:t>
      </w:r>
    </w:p>
    <w:p w:rsidR="005E4ADC" w:rsidRDefault="00761BC1">
      <w:pPr>
        <w:pStyle w:val="LBGovstyle1"/>
      </w:pPr>
      <w:r>
        <w:t>ОСНОВАНИЯ ОСВОБОЖДЕНИЯ ОТ ОТВЕТСТВЕННОСТИ, ОБСТОЯТЕЛЬСТВА НЕПРЕОДОЛИ</w:t>
      </w:r>
      <w:r>
        <w:t xml:space="preserve">МОЙ СИЛЫ </w:t>
      </w:r>
    </w:p>
    <w:p w:rsidR="005E4ADC" w:rsidRDefault="00761BC1">
      <w:pPr>
        <w:pStyle w:val="LBGovstyle2"/>
        <w:rPr>
          <w:lang w:val="ru-RU"/>
        </w:rPr>
      </w:pPr>
      <w:r>
        <w:rPr>
          <w:lang w:val="ru-RU"/>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w:t>
      </w:r>
      <w:r>
        <w:rPr>
          <w:lang w:val="ru-RU"/>
        </w:rPr>
        <w:t>озможные меры с целью максимально ограничить отрицательные последствия, вызванные обстоятельствами непреодолимой силы.</w:t>
      </w:r>
    </w:p>
    <w:p w:rsidR="005E4ADC" w:rsidRDefault="00761BC1">
      <w:pPr>
        <w:pStyle w:val="LBGovstyle2"/>
        <w:rPr>
          <w:lang w:val="ru-RU"/>
        </w:rPr>
      </w:pPr>
      <w:r>
        <w:rPr>
          <w:lang w:val="ru-RU"/>
        </w:rPr>
        <w:lastRenderedPageBreak/>
        <w:t>Стороны освобождаются от ответственности за полное или частичное неисполнение обязательств по Договору, если докажет, что оно явилось сле</w:t>
      </w:r>
      <w:r>
        <w:rPr>
          <w:lang w:val="ru-RU"/>
        </w:rPr>
        <w:t xml:space="preserve">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w:t>
      </w:r>
      <w:r>
        <w:rPr>
          <w:lang w:val="ru-RU"/>
        </w:rPr>
        <w:t>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w:t>
      </w:r>
      <w:r>
        <w:rPr>
          <w:lang w:val="ru-RU"/>
        </w:rPr>
        <w:t>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w:t>
      </w:r>
      <w:r>
        <w:rPr>
          <w:lang w:val="ru-RU"/>
        </w:rPr>
        <w:t>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w:t>
      </w:r>
      <w:r>
        <w:rPr>
          <w:lang w:val="ru-RU"/>
        </w:rPr>
        <w:t>олжительности действия непреодолимой силы.</w:t>
      </w:r>
    </w:p>
    <w:p w:rsidR="005E4ADC" w:rsidRDefault="00761BC1">
      <w:pPr>
        <w:pStyle w:val="LBGovstyle2"/>
        <w:rPr>
          <w:lang w:val="ru-RU"/>
        </w:rPr>
      </w:pPr>
      <w:r>
        <w:rPr>
          <w:lang w:val="ru-RU"/>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w:t>
      </w:r>
      <w:r>
        <w:rPr>
          <w:lang w:val="ru-RU"/>
        </w:rPr>
        <w:t>ения условий времени доставки по Заявке и Договору.</w:t>
      </w:r>
    </w:p>
    <w:p w:rsidR="005E4ADC" w:rsidRDefault="00761BC1">
      <w:pPr>
        <w:pStyle w:val="LBGovstyle2"/>
        <w:rPr>
          <w:lang w:val="ru-RU"/>
        </w:rPr>
      </w:pPr>
      <w:r>
        <w:rPr>
          <w:lang w:val="ru-RU"/>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w:t>
      </w:r>
      <w:proofErr w:type="spellStart"/>
      <w:r>
        <w:rPr>
          <w:lang w:val="ru-RU"/>
        </w:rPr>
        <w:t>Росавтодор</w:t>
      </w:r>
      <w:proofErr w:type="spellEnd"/>
      <w:r>
        <w:rPr>
          <w:lang w:val="ru-RU"/>
        </w:rPr>
        <w:t>, ГИБДД, ЦОДД и др. гос. службы включая муниципальные)</w:t>
      </w:r>
      <w:r>
        <w:rPr>
          <w:lang w:val="ru-RU"/>
        </w:rPr>
        <w:t xml:space="preserve">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w:t>
      </w:r>
      <w:r>
        <w:rPr>
          <w:lang w:val="ru-RU"/>
        </w:rPr>
        <w:t xml:space="preserve">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rsidR="005E4ADC" w:rsidRDefault="00761BC1">
      <w:pPr>
        <w:pStyle w:val="LBGovstyle2"/>
        <w:rPr>
          <w:lang w:val="ru-RU"/>
        </w:rPr>
      </w:pPr>
      <w:r>
        <w:rPr>
          <w:lang w:val="ru-RU"/>
        </w:rPr>
        <w:t>Предоставляемые показа</w:t>
      </w:r>
      <w:r>
        <w:rPr>
          <w:lang w:val="ru-RU"/>
        </w:rPr>
        <w:t>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w:t>
      </w:r>
      <w:r>
        <w:rPr>
          <w:lang w:val="ru-RU"/>
        </w:rPr>
        <w:t>ажение текста, подписи и печати. Скриншоты публикаций отображать ссылки в браузере, даты и время публикаций.</w:t>
      </w:r>
    </w:p>
    <w:p w:rsidR="005E4ADC" w:rsidRDefault="00761BC1">
      <w:pPr>
        <w:pStyle w:val="LBGovstyle2"/>
        <w:rPr>
          <w:lang w:val="ru-RU"/>
        </w:rPr>
      </w:pPr>
      <w:r>
        <w:rPr>
          <w:lang w:val="ru-RU"/>
        </w:rPr>
        <w:t>Запрос о рассмотрении обстоятельств действия непреодолимой силы Исполнителем в адрес Заказчика должен быть оформлен в письменном виде в соответстви</w:t>
      </w:r>
      <w:r>
        <w:rPr>
          <w:lang w:val="ru-RU"/>
        </w:rPr>
        <w:t xml:space="preserve">и с правилами делопроизводства на фирменном бланке компании/ИП, содержать следующие информацию и оформление: </w:t>
      </w:r>
    </w:p>
    <w:p w:rsidR="005E4ADC" w:rsidRDefault="00761BC1">
      <w:pPr>
        <w:pStyle w:val="LBGovstyle2"/>
        <w:numPr>
          <w:ilvl w:val="0"/>
          <w:numId w:val="0"/>
        </w:numPr>
        <w:ind w:firstLine="709"/>
        <w:rPr>
          <w:lang w:val="ru-RU"/>
        </w:rPr>
      </w:pPr>
      <w:r>
        <w:rPr>
          <w:lang w:val="ru-RU"/>
        </w:rPr>
        <w:t>•наименование и реквизиты Исполнителя договора;</w:t>
      </w:r>
    </w:p>
    <w:p w:rsidR="005E4ADC" w:rsidRDefault="00761BC1">
      <w:pPr>
        <w:pStyle w:val="LBGovstyle2"/>
        <w:numPr>
          <w:ilvl w:val="0"/>
          <w:numId w:val="0"/>
        </w:numPr>
        <w:ind w:firstLine="709"/>
        <w:rPr>
          <w:lang w:val="ru-RU"/>
        </w:rPr>
      </w:pPr>
      <w:r>
        <w:rPr>
          <w:lang w:val="ru-RU"/>
        </w:rPr>
        <w:t>•номер договора и дата заключения;</w:t>
      </w:r>
    </w:p>
    <w:p w:rsidR="005E4ADC" w:rsidRDefault="00761BC1">
      <w:pPr>
        <w:pStyle w:val="LBGovstyle2"/>
        <w:numPr>
          <w:ilvl w:val="0"/>
          <w:numId w:val="0"/>
        </w:numPr>
        <w:ind w:firstLine="709"/>
        <w:rPr>
          <w:lang w:val="ru-RU"/>
        </w:rPr>
      </w:pPr>
      <w:r>
        <w:rPr>
          <w:lang w:val="ru-RU"/>
        </w:rPr>
        <w:t>•номер перевозки из Системы;</w:t>
      </w:r>
    </w:p>
    <w:p w:rsidR="005E4ADC" w:rsidRDefault="00761BC1">
      <w:pPr>
        <w:pStyle w:val="LBGovstyle2"/>
        <w:numPr>
          <w:ilvl w:val="0"/>
          <w:numId w:val="0"/>
        </w:numPr>
        <w:ind w:firstLine="709"/>
        <w:rPr>
          <w:lang w:val="ru-RU"/>
        </w:rPr>
      </w:pPr>
      <w:r>
        <w:rPr>
          <w:lang w:val="ru-RU"/>
        </w:rPr>
        <w:t>•маршрут по Заявке, дата начала ма</w:t>
      </w:r>
      <w:r>
        <w:rPr>
          <w:lang w:val="ru-RU"/>
        </w:rPr>
        <w:t xml:space="preserve">ршрута; </w:t>
      </w:r>
    </w:p>
    <w:p w:rsidR="005E4ADC" w:rsidRDefault="00761BC1">
      <w:pPr>
        <w:pStyle w:val="LBGovstyle2"/>
        <w:numPr>
          <w:ilvl w:val="0"/>
          <w:numId w:val="0"/>
        </w:numPr>
        <w:ind w:firstLine="709"/>
        <w:rPr>
          <w:lang w:val="ru-RU"/>
        </w:rPr>
      </w:pPr>
      <w:r>
        <w:rPr>
          <w:lang w:val="ru-RU"/>
        </w:rPr>
        <w:t xml:space="preserve">•регистрационный номер автомобиля, фамилия, имя, отчество водителя; </w:t>
      </w:r>
    </w:p>
    <w:p w:rsidR="005E4ADC" w:rsidRDefault="00761BC1">
      <w:pPr>
        <w:pStyle w:val="LBGovstyle2"/>
        <w:numPr>
          <w:ilvl w:val="0"/>
          <w:numId w:val="0"/>
        </w:numPr>
        <w:ind w:left="709"/>
        <w:rPr>
          <w:lang w:val="ru-RU"/>
        </w:rPr>
      </w:pPr>
      <w:r>
        <w:rPr>
          <w:lang w:val="ru-RU"/>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rsidR="005E4ADC" w:rsidRDefault="00761BC1">
      <w:pPr>
        <w:pStyle w:val="LBGovstyle2"/>
        <w:numPr>
          <w:ilvl w:val="0"/>
          <w:numId w:val="0"/>
        </w:numPr>
        <w:ind w:left="709"/>
        <w:rPr>
          <w:lang w:val="ru-RU"/>
        </w:rPr>
      </w:pPr>
      <w:r>
        <w:rPr>
          <w:lang w:val="ru-RU"/>
        </w:rPr>
        <w:t>•электронные сс</w:t>
      </w:r>
      <w:r>
        <w:rPr>
          <w:lang w:val="ru-RU"/>
        </w:rPr>
        <w:t>ылки на источники с датой публикации, название официальных источников;</w:t>
      </w:r>
    </w:p>
    <w:p w:rsidR="005E4ADC" w:rsidRDefault="00761BC1">
      <w:pPr>
        <w:pStyle w:val="LBGovstyle2"/>
        <w:numPr>
          <w:ilvl w:val="0"/>
          <w:numId w:val="0"/>
        </w:numPr>
        <w:tabs>
          <w:tab w:val="left" w:pos="993"/>
        </w:tabs>
        <w:ind w:left="709"/>
        <w:rPr>
          <w:lang w:val="ru-RU"/>
        </w:rPr>
      </w:pPr>
      <w:r>
        <w:rPr>
          <w:lang w:val="ru-RU"/>
        </w:rPr>
        <w:t>•документы, выданные государственными службами и/или уполномоченными организациями, с указанием названия, номера и даты;</w:t>
      </w:r>
    </w:p>
    <w:p w:rsidR="005E4ADC" w:rsidRDefault="00761BC1">
      <w:pPr>
        <w:pStyle w:val="LBGovstyle2"/>
        <w:numPr>
          <w:ilvl w:val="0"/>
          <w:numId w:val="0"/>
        </w:numPr>
        <w:ind w:firstLine="709"/>
        <w:rPr>
          <w:lang w:val="ru-RU"/>
        </w:rPr>
      </w:pPr>
      <w:r>
        <w:rPr>
          <w:lang w:val="ru-RU"/>
        </w:rPr>
        <w:t>•данные навигационной системы;</w:t>
      </w:r>
    </w:p>
    <w:p w:rsidR="005E4ADC" w:rsidRDefault="00761BC1">
      <w:pPr>
        <w:pStyle w:val="LBGovstyle2"/>
        <w:numPr>
          <w:ilvl w:val="0"/>
          <w:numId w:val="0"/>
        </w:numPr>
        <w:ind w:firstLine="709"/>
        <w:rPr>
          <w:lang w:val="ru-RU"/>
        </w:rPr>
      </w:pPr>
      <w:r>
        <w:rPr>
          <w:lang w:val="ru-RU"/>
        </w:rPr>
        <w:t>•должность и подпись Исполнителя по договору с расшифровкой;</w:t>
      </w:r>
    </w:p>
    <w:p w:rsidR="005E4ADC" w:rsidRDefault="00761BC1">
      <w:pPr>
        <w:pStyle w:val="LBGovstyle2"/>
        <w:numPr>
          <w:ilvl w:val="0"/>
          <w:numId w:val="0"/>
        </w:numPr>
        <w:ind w:left="709"/>
        <w:rPr>
          <w:lang w:val="ru-RU"/>
        </w:rPr>
      </w:pPr>
      <w:r>
        <w:rPr>
          <w:lang w:val="ru-RU"/>
        </w:rPr>
        <w:t>•фамилия, имя, отчество и контактный телефон сотрудника Исполнителя, оформившего письмо.</w:t>
      </w:r>
    </w:p>
    <w:p w:rsidR="005E4ADC" w:rsidRDefault="00761BC1">
      <w:pPr>
        <w:pStyle w:val="LBGovstyle2"/>
        <w:rPr>
          <w:lang w:val="ru-RU"/>
        </w:rPr>
      </w:pPr>
      <w:r>
        <w:rPr>
          <w:lang w:val="ru-RU"/>
        </w:rPr>
        <w:t>К письму прикладываются следующие приложения: документы, подтверждающие возникновение обстоятельств непрео</w:t>
      </w:r>
      <w:r>
        <w:rPr>
          <w:lang w:val="ru-RU"/>
        </w:rPr>
        <w:t>долимой силы, предусмотренные настоящим пунктом Договора и скриншоты публикаций.</w:t>
      </w:r>
    </w:p>
    <w:p w:rsidR="005E4ADC" w:rsidRDefault="00761BC1">
      <w:pPr>
        <w:pStyle w:val="LBGovstyle2"/>
        <w:rPr>
          <w:lang w:val="ru-RU"/>
        </w:rPr>
      </w:pPr>
      <w:r>
        <w:rPr>
          <w:lang w:val="ru-RU"/>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w:t>
      </w:r>
      <w:r>
        <w:rPr>
          <w:lang w:val="ru-RU"/>
        </w:rPr>
        <w:t>омышленной палаты, с заключением по конкретному случаю.</w:t>
      </w:r>
    </w:p>
    <w:p w:rsidR="005E4ADC" w:rsidRDefault="00761BC1">
      <w:pPr>
        <w:pStyle w:val="LBGovstyle1"/>
      </w:pPr>
      <w:r>
        <w:t xml:space="preserve">ОБЕСПЕЧЕНИЕ ИСПОЛНЕНИЯ ДОГОВОРА  </w:t>
      </w:r>
    </w:p>
    <w:p w:rsidR="005E4ADC" w:rsidRDefault="00761BC1">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Обеспечение исполнения Договора распространяется на обязательства Исполнителя, предусмотренные пунктом 1.22 Договора, и обязательства</w:t>
      </w:r>
      <w:r>
        <w:rPr>
          <w:lang w:val="ru-RU"/>
        </w:rPr>
        <w:t xml:space="preserve"> привлекаемых им соисполнителей, в том числе обязательства по уплате неустоек (штрафов, пеней), предусмотренных Договором, а также убытков и иных платежей, </w:t>
      </w:r>
      <w:r>
        <w:rPr>
          <w:lang w:val="ru-RU"/>
        </w:rPr>
        <w:lastRenderedPageBreak/>
        <w:t>подлежащих уплате Исполнителю в связи с неисполнением или ненадлежащим исполнением Исполнителем обяз</w:t>
      </w:r>
      <w:r>
        <w:rPr>
          <w:lang w:val="ru-RU"/>
        </w:rPr>
        <w:t>ательств по Договору.</w:t>
      </w:r>
      <w:r>
        <w:rPr>
          <w:lang w:val="ru-RU"/>
        </w:rPr>
        <w:fldChar w:fldCharType="end"/>
      </w:r>
    </w:p>
    <w:p w:rsidR="005E4ADC" w:rsidRDefault="00761BC1">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В случае если обеспечение исполнения Договора, представленное Исполнителем, перестало действовать, Заказчик вправе принять исполнение обязательств по Договору при условии предоставления Исполнителем</w:t>
      </w:r>
      <w:r>
        <w:rPr>
          <w:lang w:val="ru-RU"/>
        </w:rPr>
        <w:t xml:space="preserve">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Исполнителем в качестве способа обеспечения исполнения Договора была в</w:t>
      </w:r>
      <w:r>
        <w:rPr>
          <w:lang w:val="ru-RU"/>
        </w:rPr>
        <w:t>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представил взамен новое обеспечение исполнения Договора, Заказчик вправе расторгнуть Договор в односторон</w:t>
      </w:r>
      <w:r>
        <w:rPr>
          <w:lang w:val="ru-RU"/>
        </w:rPr>
        <w:t>нем внесудебном порядке с взысканием с Исполнителя штрафной неустойки в размере обеспечения исполнения Договора.</w:t>
      </w:r>
      <w:r>
        <w:rPr>
          <w:lang w:val="ru-RU"/>
        </w:rPr>
        <w:fldChar w:fldCharType="end"/>
      </w:r>
    </w:p>
    <w:p w:rsidR="005E4ADC" w:rsidRDefault="00761BC1">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Исполнитель при исполнении Договора вправе предоставить Заказчику обеспечение исполнения Договора, уменьшен</w:t>
      </w:r>
      <w:r>
        <w:rPr>
          <w:lang w:val="ru-RU"/>
        </w:rPr>
        <w:t xml:space="preserve">ное пропорционально размеру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r>
        <w:rPr>
          <w:lang w:val="ru-RU"/>
        </w:rPr>
        <w:fldChar w:fldCharType="end"/>
      </w:r>
    </w:p>
    <w:p w:rsidR="005E4ADC" w:rsidRDefault="00761BC1">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В случа</w:t>
      </w:r>
      <w:r>
        <w:rPr>
          <w:lang w:val="ru-RU"/>
        </w:rPr>
        <w:t>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w:t>
      </w:r>
      <w:r>
        <w:rPr>
          <w:lang w:val="ru-RU"/>
        </w:rPr>
        <w:t>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lang w:val="ru-RU"/>
        </w:rPr>
        <w:fldChar w:fldCharType="end"/>
      </w:r>
    </w:p>
    <w:p w:rsidR="005E4ADC" w:rsidRDefault="00761BC1">
      <w:pPr>
        <w:pStyle w:val="LBGovstyle1"/>
      </w:pPr>
      <w:r>
        <w:t>СРОК ДЕЙСТВИЯ ДОГОВОРА И ПОР</w:t>
      </w:r>
      <w:r>
        <w:t>ЯДОК ИЗМЕНЕНИЯ ДОГОВОРА</w:t>
      </w:r>
    </w:p>
    <w:p w:rsidR="005E4ADC" w:rsidRDefault="00761BC1">
      <w:pPr>
        <w:pStyle w:val="LBGovstyle2"/>
        <w:rPr>
          <w:lang w:val="ru-RU"/>
        </w:rPr>
      </w:pPr>
      <w:r>
        <w:rPr>
          <w:lang w:val="ru-RU"/>
        </w:rPr>
        <w:t>Договор действует в течение срока, установленного в пункте 1.24 Договора. Окончание срока действия Договора не влечет прекращения обязательств Сторон по Договору.</w:t>
      </w:r>
    </w:p>
    <w:p w:rsidR="005E4ADC" w:rsidRDefault="00761BC1">
      <w:pPr>
        <w:pStyle w:val="LBGovstyle2"/>
        <w:rPr>
          <w:lang w:val="ru-RU"/>
        </w:rPr>
      </w:pPr>
      <w:r>
        <w:rPr>
          <w:lang w:val="ru-RU"/>
        </w:rPr>
        <w:t>Все изменения и дополнения к Договору действительны, если совершены в</w:t>
      </w:r>
      <w:r>
        <w:rPr>
          <w:lang w:val="ru-RU"/>
        </w:rPr>
        <w:t xml:space="preserve"> письменной форме и подписаны обеими Сторонами. Соответствующие дополнительные соглашения Сторон являются неотъемлемой частью Договора.</w:t>
      </w:r>
    </w:p>
    <w:p w:rsidR="005E4ADC" w:rsidRDefault="00761BC1">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w:t>
      </w:r>
      <w:r>
        <w:rPr>
          <w:lang w:val="ru-RU"/>
        </w:rPr>
        <w:t>ров, работ, услуг для нужд АО «Почта России».</w:t>
      </w:r>
    </w:p>
    <w:p w:rsidR="005E4ADC" w:rsidRDefault="00761BC1">
      <w:pPr>
        <w:pStyle w:val="LBGovstyle1"/>
      </w:pPr>
      <w:r>
        <w:t>ПОРЯДОК РАСТОРЖЕНИЯ ДОГОВОРА</w:t>
      </w:r>
    </w:p>
    <w:p w:rsidR="005E4ADC" w:rsidRDefault="00761BC1">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w:t>
      </w:r>
      <w:r>
        <w:rPr>
          <w:lang w:val="ru-RU"/>
        </w:rPr>
        <w:t>ии или Договором.</w:t>
      </w:r>
    </w:p>
    <w:p w:rsidR="005E4ADC" w:rsidRDefault="00761BC1">
      <w:pPr>
        <w:pStyle w:val="LBGovstyle2"/>
        <w:rPr>
          <w:lang w:val="ru-RU"/>
        </w:rPr>
      </w:pPr>
      <w:r>
        <w:rPr>
          <w:lang w:val="ru-RU"/>
        </w:rPr>
        <w:t>Заказчик вправе в одностороннем внесудебном порядке отказаться от исполнения Договора с соблюдением требований Положения о закупке товаров, работ, услуг для нужд АО «Почта России» в случаях, предусмотренных законодательством РФ или Догово</w:t>
      </w:r>
      <w:r>
        <w:rPr>
          <w:lang w:val="ru-RU"/>
        </w:rPr>
        <w:t>ром, а также в случае существенного нарушения Исполнителем Договора, в том числе в случае:</w:t>
      </w:r>
    </w:p>
    <w:p w:rsidR="005E4ADC" w:rsidRDefault="00761BC1">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w:t>
      </w:r>
      <w:r>
        <w:rPr>
          <w:lang w:val="ru-RU"/>
        </w:rPr>
        <w:t>венно или неоднократно нарушил сроки оказания Услуг, сроки предоставления документов, которые являются обязательными в соответствии с Договором, в том числе неоднократные нарушения п.3.1;</w:t>
      </w:r>
    </w:p>
    <w:p w:rsidR="005E4ADC" w:rsidRDefault="00761BC1">
      <w:pPr>
        <w:pStyle w:val="LBGovstyle3"/>
        <w:rPr>
          <w:lang w:val="ru-RU"/>
        </w:rPr>
      </w:pPr>
      <w:r>
        <w:rPr>
          <w:lang w:val="ru-RU"/>
        </w:rPr>
        <w:t>нарушения обязательств воздерживаться от запрещенных в пунктах 14.1-</w:t>
      </w:r>
      <w:r>
        <w:rPr>
          <w:lang w:val="ru-RU"/>
        </w:rPr>
        <w:t>14.2 Договора действий и/или неполучения в установленный Договором срок подтверждения, что нарушение не произошло или не произойдет;</w:t>
      </w:r>
    </w:p>
    <w:p w:rsidR="005E4ADC" w:rsidRDefault="00761BC1">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w:t>
      </w:r>
      <w:r>
        <w:rPr>
          <w:lang w:val="ru-RU"/>
        </w:rPr>
        <w:t>ление такого обеспечения предусмотрено Договором).</w:t>
      </w:r>
    </w:p>
    <w:p w:rsidR="005E4ADC" w:rsidRDefault="00761BC1">
      <w:pPr>
        <w:pStyle w:val="LBGovstyle3"/>
      </w:pPr>
      <w:r>
        <w:rPr>
          <w:lang w:val="ru-RU"/>
        </w:rPr>
        <w:t>нарушения положений пунктов 15.4.1 - 15.4.4 настоящего Договора.</w:t>
      </w:r>
    </w:p>
    <w:p w:rsidR="005E4ADC" w:rsidRDefault="00761BC1">
      <w:pPr>
        <w:pStyle w:val="LBGovstyle3"/>
        <w:ind w:left="708"/>
      </w:pPr>
      <w:r>
        <w:rPr>
          <w:lang w:val="ru-RU"/>
        </w:rPr>
        <w:t xml:space="preserve">в </w:t>
      </w:r>
      <w:proofErr w:type="spellStart"/>
      <w:r>
        <w:t>случае</w:t>
      </w:r>
      <w:proofErr w:type="spellEnd"/>
      <w:r>
        <w:t xml:space="preserve"> </w:t>
      </w:r>
      <w:proofErr w:type="spellStart"/>
      <w:r>
        <w:t>выявления</w:t>
      </w:r>
      <w:proofErr w:type="spellEnd"/>
      <w:r>
        <w:t xml:space="preserve"> в </w:t>
      </w:r>
      <w:proofErr w:type="spellStart"/>
      <w:r>
        <w:t>ходе</w:t>
      </w:r>
      <w:proofErr w:type="spellEnd"/>
      <w:r>
        <w:t xml:space="preserve"> </w:t>
      </w:r>
      <w:proofErr w:type="spellStart"/>
      <w:r>
        <w:t>исполнения</w:t>
      </w:r>
      <w:proofErr w:type="spellEnd"/>
      <w:r>
        <w:t xml:space="preserve"> </w:t>
      </w:r>
      <w:proofErr w:type="spellStart"/>
      <w:r>
        <w:t>Договора</w:t>
      </w:r>
      <w:proofErr w:type="spellEnd"/>
      <w:r>
        <w:t xml:space="preserve"> </w:t>
      </w:r>
      <w:proofErr w:type="spellStart"/>
      <w:r>
        <w:t>факта</w:t>
      </w:r>
      <w:proofErr w:type="spellEnd"/>
      <w:r>
        <w:t xml:space="preserve"> </w:t>
      </w:r>
      <w:proofErr w:type="spellStart"/>
      <w:r>
        <w:t>несоответствия</w:t>
      </w:r>
      <w:proofErr w:type="spellEnd"/>
      <w:r>
        <w:t xml:space="preserve"> </w:t>
      </w:r>
      <w:proofErr w:type="spellStart"/>
      <w:r>
        <w:t>Исполнителя</w:t>
      </w:r>
      <w:proofErr w:type="spellEnd"/>
      <w:r>
        <w:t xml:space="preserve"> </w:t>
      </w:r>
      <w:proofErr w:type="spellStart"/>
      <w:r>
        <w:t>следующим</w:t>
      </w:r>
      <w:proofErr w:type="spellEnd"/>
      <w:r>
        <w:t xml:space="preserve"> </w:t>
      </w:r>
      <w:proofErr w:type="spellStart"/>
      <w:r>
        <w:t>требованиям</w:t>
      </w:r>
      <w:proofErr w:type="spellEnd"/>
      <w:r>
        <w:t>:</w:t>
      </w:r>
    </w:p>
    <w:p w:rsidR="005E4ADC" w:rsidRDefault="00761BC1">
      <w:pPr>
        <w:ind w:left="708" w:right="-2"/>
        <w:contextualSpacing/>
      </w:pPr>
      <w:r>
        <w:rPr>
          <w:sz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5E4ADC" w:rsidRDefault="00761BC1">
      <w:pPr>
        <w:ind w:left="708" w:right="-2"/>
        <w:contextualSpacing/>
      </w:pPr>
      <w:r>
        <w:rPr>
          <w:sz w:val="24"/>
        </w:rPr>
        <w:lastRenderedPageBreak/>
        <w:t>- не являться организацией, у которой имеется задолженность по начисленным налогам, сборам и иным обязате</w:t>
      </w:r>
      <w:r>
        <w:rPr>
          <w:sz w:val="24"/>
        </w:rPr>
        <w:t>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w:t>
      </w:r>
      <w:r>
        <w:rPr>
          <w:sz w:val="24"/>
        </w:rPr>
        <w:t>й отчетный период;</w:t>
      </w:r>
    </w:p>
    <w:p w:rsidR="005E4ADC" w:rsidRDefault="00761BC1">
      <w:pPr>
        <w:ind w:left="708" w:right="-2"/>
        <w:contextualSpacing/>
      </w:pPr>
      <w:r>
        <w:rPr>
          <w:sz w:val="24"/>
        </w:rPr>
        <w:t>- отсутствие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Исполнителя судимости за</w:t>
      </w:r>
      <w:r>
        <w:rPr>
          <w:sz w:val="24"/>
        </w:rPr>
        <w:t xml:space="preserve">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w:t>
      </w:r>
      <w:r>
        <w:rPr>
          <w:sz w:val="24"/>
        </w:rPr>
        <w:t>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rsidR="005E4ADC" w:rsidRDefault="00761BC1">
      <w:pPr>
        <w:ind w:left="708" w:right="-2"/>
        <w:contextualSpacing/>
      </w:pPr>
      <w:r>
        <w:rPr>
          <w:sz w:val="24"/>
        </w:rPr>
        <w:t>- отсутстви</w:t>
      </w:r>
      <w:r>
        <w:rPr>
          <w:sz w:val="24"/>
        </w:rPr>
        <w:t>е между Исполнителем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rsidR="005E4ADC" w:rsidRDefault="00761BC1">
      <w:pPr>
        <w:ind w:left="708" w:right="-2"/>
        <w:contextualSpacing/>
      </w:pPr>
      <w:r>
        <w:rPr>
          <w:sz w:val="24"/>
        </w:rPr>
        <w:t>-обладать специальной правоспособностью в соответствии</w:t>
      </w:r>
      <w:r>
        <w:rPr>
          <w:sz w:val="24"/>
        </w:rPr>
        <w:br/>
        <w:t>с действующим законодательством Ро</w:t>
      </w:r>
      <w:r>
        <w:rPr>
          <w:sz w:val="24"/>
        </w:rPr>
        <w:t xml:space="preserve">ссийской Федерации (или законодательством государства, 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w:t>
      </w:r>
      <w:r>
        <w:rPr>
          <w:sz w:val="24"/>
        </w:rPr>
        <w:t xml:space="preserve"> лицензий / сведениями из реестра лицензий (</w:t>
      </w:r>
      <w:r>
        <w:rPr>
          <w:spacing w:val="-6"/>
          <w:sz w:val="24"/>
        </w:rPr>
        <w:t>о регистрационном номере лицензии и дате ее предоставления</w:t>
      </w:r>
      <w:r>
        <w:rPr>
          <w:sz w:val="24"/>
        </w:rPr>
        <w:t>);</w:t>
      </w:r>
    </w:p>
    <w:p w:rsidR="005E4ADC" w:rsidRDefault="00761BC1">
      <w:pPr>
        <w:ind w:left="708" w:right="-2"/>
        <w:contextualSpacing/>
      </w:pPr>
      <w:r>
        <w:rPr>
          <w:sz w:val="24"/>
        </w:rPr>
        <w:t xml:space="preserve">- не являться лицом, в отношении которого в соответствии с действующим законодательством Российской Федерации введены меры/запреты/ограничения в части </w:t>
      </w:r>
      <w:r>
        <w:rPr>
          <w:sz w:val="24"/>
        </w:rPr>
        <w:t>заключения и (или) исполнения сделок с таким лицом;</w:t>
      </w:r>
    </w:p>
    <w:p w:rsidR="005E4ADC" w:rsidRDefault="00761BC1">
      <w:pPr>
        <w:ind w:left="708" w:right="-2"/>
        <w:contextualSpacing/>
      </w:pPr>
      <w:r>
        <w:rPr>
          <w:sz w:val="24"/>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w:t>
      </w:r>
      <w:r>
        <w:rPr>
          <w:sz w:val="24"/>
        </w:rPr>
        <w:t>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5E4ADC" w:rsidRDefault="00761BC1">
      <w:pPr>
        <w:pStyle w:val="LBGovstyle3"/>
        <w:rPr>
          <w:lang w:val="ru-RU"/>
        </w:rPr>
      </w:pPr>
      <w:r>
        <w:rPr>
          <w:lang w:val="ru-RU"/>
        </w:rPr>
        <w:t>в случае провоза Исполнителем груза, не относящегося к ПО и ТМЦ;</w:t>
      </w:r>
    </w:p>
    <w:p w:rsidR="005E4ADC" w:rsidRDefault="00761BC1">
      <w:pPr>
        <w:pStyle w:val="LBGovstyle3"/>
        <w:rPr>
          <w:lang w:val="ru-RU"/>
        </w:rPr>
      </w:pPr>
      <w:r>
        <w:rPr>
          <w:lang w:val="ru-RU"/>
        </w:rPr>
        <w:t xml:space="preserve">в случае привлечения Исполнителем к </w:t>
      </w:r>
      <w:r>
        <w:rPr>
          <w:lang w:val="ru-RU"/>
        </w:rPr>
        <w:t xml:space="preserve">исполнению обязательств по Договору соисполнителей без предварительного письменного уведомления Заказчика как это предусмотрено пунктом 3.1.28 Договора. </w:t>
      </w:r>
    </w:p>
    <w:p w:rsidR="005E4ADC" w:rsidRDefault="00761BC1">
      <w:pPr>
        <w:pStyle w:val="LBGovstyle3"/>
        <w:rPr>
          <w:lang w:val="ru-RU"/>
        </w:rPr>
      </w:pPr>
      <w:r>
        <w:rPr>
          <w:lang w:val="ru-RU"/>
        </w:rPr>
        <w:t>неоднократного (два и более раза) нарушения Исполнителем обязательств, предусмотренным п. 3.1 Договора</w:t>
      </w:r>
      <w:r>
        <w:rPr>
          <w:lang w:val="ru-RU"/>
        </w:rPr>
        <w:t>;</w:t>
      </w:r>
    </w:p>
    <w:p w:rsidR="005E4ADC" w:rsidRDefault="00761BC1">
      <w:pPr>
        <w:pStyle w:val="LBGovstyle2"/>
        <w:rPr>
          <w:lang w:val="ru-RU"/>
        </w:rPr>
      </w:pPr>
      <w:r>
        <w:rPr>
          <w:lang w:val="ru-RU"/>
        </w:rPr>
        <w:fldChar w:fldCharType="begin" w:fldLock="1"/>
      </w:r>
      <w:r>
        <w:rPr>
          <w:lang w:val="ru-RU"/>
        </w:rPr>
        <w:instrText>LBVARIABLE \id "28718" \displaced</w:instrText>
      </w:r>
      <w:r>
        <w:rPr>
          <w:lang w:val="ru-RU"/>
        </w:rPr>
        <w:fldChar w:fldCharType="separate"/>
      </w:r>
      <w:r>
        <w:rPr>
          <w:lang w:val="ru-RU"/>
        </w:rPr>
        <w:t>В случае неполучения Заказчиком оригинала банковской гарантии в сроки, установленные пунктом 1.22 Договора (в случае, если Исполнителем предоставляется обеспечение исполнения обязательств в виде банковской гарантии), Зака</w:t>
      </w:r>
      <w:r>
        <w:rPr>
          <w:lang w:val="ru-RU"/>
        </w:rPr>
        <w:t>зчик в течение 5 (пяти) рабочих дней со дня окончания указанного срока принимает решение об отказе от исполнения Договора в одностороннем порядке.</w:t>
      </w:r>
      <w:r>
        <w:rPr>
          <w:lang w:val="ru-RU"/>
        </w:rPr>
        <w:fldChar w:fldCharType="end"/>
      </w:r>
    </w:p>
    <w:p w:rsidR="005E4ADC" w:rsidRDefault="00761BC1">
      <w:pPr>
        <w:pStyle w:val="LBGovstyle2"/>
        <w:rPr>
          <w:lang w:val="ru-RU"/>
        </w:rPr>
      </w:pPr>
      <w:r>
        <w:rPr>
          <w:lang w:val="ru-RU"/>
        </w:rPr>
        <w:t>Исполнитель вправе отказаться от исполнения Договора в одностороннем внесудебном порядке в случаях, устано</w:t>
      </w:r>
      <w:r>
        <w:rPr>
          <w:lang w:val="ru-RU"/>
        </w:rPr>
        <w:t>вленных законодательством или Договором, а также в случае существенного нарушения Заказчиком Договора, в том числе в случае:</w:t>
      </w:r>
    </w:p>
    <w:p w:rsidR="005E4ADC" w:rsidRDefault="00761BC1">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w:t>
      </w:r>
      <w:r>
        <w:rPr>
          <w:lang w:val="ru-RU"/>
        </w:rPr>
        <w:t xml:space="preserve">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rsidR="005E4ADC" w:rsidRDefault="00761BC1">
      <w:pPr>
        <w:pStyle w:val="LBGovstyle3"/>
        <w:rPr>
          <w:lang w:val="ru-RU"/>
        </w:rPr>
      </w:pPr>
      <w:r>
        <w:rPr>
          <w:lang w:val="ru-RU"/>
        </w:rPr>
        <w:t>необоснованного отказа Заказчика в принятии оказанных Услуг.</w:t>
      </w:r>
    </w:p>
    <w:p w:rsidR="005E4ADC" w:rsidRDefault="00761BC1">
      <w:pPr>
        <w:pStyle w:val="LBGovstyle2"/>
        <w:rPr>
          <w:lang w:val="ru-RU"/>
        </w:rPr>
      </w:pPr>
      <w:r>
        <w:rPr>
          <w:lang w:val="ru-RU"/>
        </w:rPr>
        <w:t>Сторона, решившая растор</w:t>
      </w:r>
      <w:r>
        <w:rPr>
          <w:lang w:val="ru-RU"/>
        </w:rPr>
        <w:t>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5E4ADC" w:rsidRDefault="00761BC1">
      <w:pPr>
        <w:pStyle w:val="LBGovstyle3"/>
        <w:rPr>
          <w:lang w:val="ru-RU"/>
        </w:rPr>
      </w:pPr>
      <w:r>
        <w:rPr>
          <w:lang w:val="ru-RU"/>
        </w:rPr>
        <w:t>реквизиты Сторон, наименование, место нахождения, п</w:t>
      </w:r>
      <w:r>
        <w:rPr>
          <w:lang w:val="ru-RU"/>
        </w:rPr>
        <w:t>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5E4ADC" w:rsidRDefault="00761BC1">
      <w:pPr>
        <w:pStyle w:val="LBGovstyle3"/>
        <w:rPr>
          <w:lang w:val="ru-RU"/>
        </w:rPr>
      </w:pPr>
      <w:r>
        <w:rPr>
          <w:lang w:val="ru-RU"/>
        </w:rPr>
        <w:t>указание на предмет Договора;</w:t>
      </w:r>
    </w:p>
    <w:p w:rsidR="005E4ADC" w:rsidRDefault="00761BC1">
      <w:pPr>
        <w:pStyle w:val="LBGovstyle3"/>
        <w:rPr>
          <w:lang w:val="ru-RU"/>
        </w:rPr>
      </w:pPr>
      <w:r>
        <w:rPr>
          <w:lang w:val="ru-RU"/>
        </w:rPr>
        <w:lastRenderedPageBreak/>
        <w:t>указание на действия (бездействие) Стороны, с</w:t>
      </w:r>
      <w:r>
        <w:rPr>
          <w:lang w:val="ru-RU"/>
        </w:rPr>
        <w:t xml:space="preserve">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5E4ADC" w:rsidRDefault="00761BC1">
      <w:pPr>
        <w:pStyle w:val="LBGovstyle2"/>
        <w:rPr>
          <w:lang w:val="ru-RU"/>
        </w:rPr>
      </w:pPr>
      <w:r>
        <w:rPr>
          <w:lang w:val="ru-RU"/>
        </w:rPr>
        <w:t>К протоколу прикладываются копии документов, подтв</w:t>
      </w:r>
      <w:r>
        <w:rPr>
          <w:lang w:val="ru-RU"/>
        </w:rPr>
        <w:t>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5E4ADC" w:rsidRDefault="00761BC1">
      <w:pPr>
        <w:pStyle w:val="LBGovstyle2"/>
        <w:rPr>
          <w:lang w:val="ru-RU"/>
        </w:rPr>
      </w:pPr>
      <w:r>
        <w:rPr>
          <w:lang w:val="ru-RU"/>
        </w:rPr>
        <w:t>Уведомление о принятом решении об одностороннем отказе от исполнения Договора направляется другой Ст</w:t>
      </w:r>
      <w:r>
        <w:rPr>
          <w:lang w:val="ru-RU"/>
        </w:rPr>
        <w:t>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5E4ADC" w:rsidRDefault="00761BC1">
      <w:pPr>
        <w:pStyle w:val="LBGovstyle2"/>
        <w:rPr>
          <w:lang w:val="ru-RU"/>
        </w:rPr>
      </w:pPr>
      <w:r>
        <w:rPr>
          <w:lang w:val="ru-RU"/>
        </w:rPr>
        <w:t>Договор считается расторгнутым с даты получ</w:t>
      </w:r>
      <w:r>
        <w:rPr>
          <w:lang w:val="ru-RU"/>
        </w:rPr>
        <w:t>ения одной Стороной уведомления другой Стороны об одностороннем отказе от исполнения Договора.</w:t>
      </w:r>
    </w:p>
    <w:p w:rsidR="005E4ADC" w:rsidRDefault="00761BC1">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w:t>
      </w:r>
      <w:r>
        <w:rPr>
          <w:lang w:val="ru-RU"/>
        </w:rPr>
        <w:t>твии адресата по адресу, указанному в разделе 17 настоящего Договора, или с отметкой «истек срок хранения», то датой расторжения Договора будет считаться дата получения Заказчиком такого уведомления.</w:t>
      </w:r>
    </w:p>
    <w:p w:rsidR="005E4ADC" w:rsidRDefault="00761BC1">
      <w:pPr>
        <w:pStyle w:val="LBGovstyle2"/>
        <w:rPr>
          <w:lang w:val="ru-RU"/>
        </w:rPr>
      </w:pPr>
      <w:r>
        <w:rPr>
          <w:lang w:val="ru-RU"/>
        </w:rPr>
        <w:t>Никакое существенное изменение обстоятельств, из которых</w:t>
      </w:r>
      <w:r>
        <w:rPr>
          <w:lang w:val="ru-RU"/>
        </w:rPr>
        <w:t xml:space="preserve">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w:t>
      </w:r>
      <w:r>
        <w:rPr>
          <w:lang w:val="ru-RU"/>
        </w:rPr>
        <w:t>рации по требованию Исполнителя.</w:t>
      </w:r>
    </w:p>
    <w:p w:rsidR="005E4ADC" w:rsidRDefault="00761BC1">
      <w:pPr>
        <w:pStyle w:val="LBGovstyle2"/>
        <w:rPr>
          <w:lang w:val="ru-RU"/>
        </w:rPr>
      </w:pPr>
      <w:r>
        <w:rPr>
          <w:lang w:val="ru-RU"/>
        </w:rPr>
        <w:t xml:space="preserve">Заказчик </w:t>
      </w:r>
      <w:r>
        <w:rPr>
          <w:lang w:val="ru"/>
        </w:rPr>
        <w:t>вправе в любое время немотивированно отказаться от исполнения Договора, при этом Договор считается расторгнутым с даты получения Исполнителем уведомления об одностороннем отказе. В этом случае приложение к указанно</w:t>
      </w:r>
      <w:r>
        <w:rPr>
          <w:lang w:val="ru"/>
        </w:rPr>
        <w:t xml:space="preserve">му уведомлению протокола не требуется.  </w:t>
      </w:r>
    </w:p>
    <w:p w:rsidR="005E4ADC" w:rsidRDefault="00761BC1">
      <w:pPr>
        <w:pStyle w:val="LBGovstyle1"/>
      </w:pPr>
      <w:r>
        <w:t>КОМПЛАЕНС-ОГОВОРКА</w:t>
      </w:r>
    </w:p>
    <w:p w:rsidR="005E4ADC" w:rsidRDefault="00761BC1">
      <w:pPr>
        <w:pStyle w:val="LBGovstyle2"/>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-оговорки, установленные Приложением № 10 к Договору.</w:t>
      </w:r>
    </w:p>
    <w:p w:rsidR="005E4ADC" w:rsidRDefault="00761BC1">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"75224" \gramm</w:instrText>
      </w:r>
      <w:r>
        <w:rPr>
          <w:lang w:val="ru-RU"/>
        </w:rPr>
        <w:instrText>arCase "genitive" \percentFormat "0,000.########'%' (Spell unit)"</w:instrText>
      </w:r>
      <w:r>
        <w:rPr>
          <w:lang w:val="ru-RU"/>
        </w:rPr>
        <w:fldChar w:fldCharType="separate"/>
      </w:r>
      <w:r>
        <w:rPr>
          <w:lang w:val="ru-RU"/>
        </w:rPr>
        <w:t>2% (Двух процентов)</w:t>
      </w:r>
      <w:r>
        <w:rPr>
          <w:lang w:val="ru-RU"/>
        </w:rPr>
        <w:fldChar w:fldCharType="end"/>
      </w:r>
      <w:r>
        <w:rPr>
          <w:lang w:val="ru-RU"/>
        </w:rPr>
        <w:t xml:space="preserve"> от  общей Цены Договора, установленной в соответствии с пунктом 5.1 Договора, за каждый случай нарушения положений </w:t>
      </w:r>
      <w:proofErr w:type="spellStart"/>
      <w:r>
        <w:rPr>
          <w:lang w:val="ru-RU"/>
        </w:rPr>
        <w:t>Комплаенс</w:t>
      </w:r>
      <w:proofErr w:type="spellEnd"/>
      <w:r>
        <w:rPr>
          <w:lang w:val="ru-RU"/>
        </w:rPr>
        <w:t>-оговорки.</w:t>
      </w:r>
    </w:p>
    <w:p w:rsidR="005E4ADC" w:rsidRDefault="00761BC1">
      <w:pPr>
        <w:pStyle w:val="LBGovstyle1"/>
      </w:pPr>
      <w:r>
        <w:t>ПРОЧИЕ ПОЛОЖЕНИЯ</w:t>
      </w:r>
    </w:p>
    <w:p w:rsidR="005E4ADC" w:rsidRDefault="00761BC1">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5E4ADC" w:rsidRDefault="00761BC1">
      <w:pPr>
        <w:pStyle w:val="LBGovstyle2"/>
        <w:rPr>
          <w:lang w:val="ru-RU"/>
        </w:rPr>
      </w:pPr>
      <w:r>
        <w:rPr>
          <w:lang w:val="ru-RU"/>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w:t>
      </w:r>
      <w:r>
        <w:rPr>
          <w:lang w:val="ru-RU"/>
        </w:rPr>
        <w:t xml:space="preserve">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6.5 Договора). </w:t>
      </w:r>
    </w:p>
    <w:p w:rsidR="005E4ADC" w:rsidRDefault="00761BC1">
      <w:pPr>
        <w:pStyle w:val="LBGovstyle2"/>
        <w:rPr>
          <w:lang w:val="ru-RU"/>
        </w:rPr>
      </w:pPr>
      <w:r>
        <w:rPr>
          <w:lang w:val="ru-RU"/>
        </w:rPr>
        <w:t>Стороны определили следующий порядок обмена</w:t>
      </w:r>
      <w:r>
        <w:rPr>
          <w:lang w:val="ru-RU"/>
        </w:rPr>
        <w:t xml:space="preserve"> документами и (или) юридически значимыми сообщениями:</w:t>
      </w:r>
    </w:p>
    <w:p w:rsidR="005E4ADC" w:rsidRDefault="00761BC1">
      <w:pPr>
        <w:pStyle w:val="LBGovstyle6"/>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w:t>
      </w:r>
      <w:r>
        <w:rPr>
          <w:lang w:val="ru-RU"/>
        </w:rPr>
        <w:t xml:space="preserve">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5E4ADC" w:rsidRDefault="00761BC1">
      <w:pPr>
        <w:pStyle w:val="LBGovstyle6"/>
        <w:rPr>
          <w:lang w:val="ru-RU"/>
        </w:rPr>
      </w:pPr>
      <w:r>
        <w:rPr>
          <w:lang w:val="ru-RU"/>
        </w:rPr>
        <w:t>заказным письмом с уведомлением о вручении;</w:t>
      </w:r>
    </w:p>
    <w:p w:rsidR="005E4ADC" w:rsidRDefault="00761BC1">
      <w:pPr>
        <w:pStyle w:val="LBGovstyle6"/>
        <w:rPr>
          <w:lang w:val="ru-RU"/>
        </w:rPr>
      </w:pPr>
      <w:r>
        <w:rPr>
          <w:lang w:val="ru-RU"/>
        </w:rPr>
        <w:t>электронной почтой,</w:t>
      </w:r>
      <w:r>
        <w:rPr>
          <w:lang w:val="ru-RU"/>
        </w:rPr>
        <w:t xml:space="preserve"> с последующим направлением документа и (или) юридически значимого сообщения заказным письмом с уведомлением о вручении;</w:t>
      </w:r>
    </w:p>
    <w:p w:rsidR="005E4ADC" w:rsidRDefault="00761BC1">
      <w:pPr>
        <w:pStyle w:val="LBGovstyle6"/>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w:t>
      </w:r>
      <w:r>
        <w:rPr>
          <w:lang w:val="ru-RU"/>
        </w:rPr>
        <w:t>бмена документами и (или) юридически значимыми сообщениями.</w:t>
      </w:r>
    </w:p>
    <w:p w:rsidR="005E4ADC" w:rsidRDefault="00761BC1">
      <w:pPr>
        <w:pStyle w:val="LBBodyText2"/>
      </w:pPr>
      <w:r>
        <w:t>Авторизированные адреса электронной почты Сторон указаны в разделе 17 Договора.</w:t>
      </w:r>
    </w:p>
    <w:p w:rsidR="005E4ADC" w:rsidRDefault="00761BC1">
      <w:pPr>
        <w:pStyle w:val="LBBodyText2"/>
      </w:pPr>
      <w:r>
        <w:lastRenderedPageBreak/>
        <w:t>Если иное не предусмотрено законом, все юридически значимые сообщения по Договору влекут для получающей их Стороны н</w:t>
      </w:r>
      <w:r>
        <w:t>аступление гражданско-правовых последствий с даты доставки соответствующего сообщения ей или её представителю.</w:t>
      </w:r>
    </w:p>
    <w:p w:rsidR="005E4ADC" w:rsidRDefault="00761BC1">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w:t>
      </w:r>
      <w:r>
        <w:t>т него, не было ему вручено или адресат не ознакомился с ним.</w:t>
      </w:r>
    </w:p>
    <w:p w:rsidR="005E4ADC" w:rsidRDefault="00761BC1">
      <w:pPr>
        <w:pStyle w:val="LBGovstyle2"/>
        <w:rPr>
          <w:lang w:val="ru-RU"/>
        </w:rPr>
      </w:pPr>
      <w:r>
        <w:rPr>
          <w:lang w:val="ru-RU"/>
        </w:rPr>
        <w:t>Заверения об обстоятельствах. Возмещение потерь.</w:t>
      </w:r>
    </w:p>
    <w:p w:rsidR="005E4ADC" w:rsidRDefault="00761BC1">
      <w:pPr>
        <w:pStyle w:val="LBGovstyle3"/>
        <w:rPr>
          <w:lang w:val="ru-RU"/>
        </w:rPr>
      </w:pPr>
      <w:r>
        <w:rPr>
          <w:lang w:val="ru-RU"/>
        </w:rPr>
        <w:t>В соответствии со статьей 431.2 ГК РФ Исполнитель настоящим дает в отношении себя следующие заверения об обстоятельствах на дату заключения насто</w:t>
      </w:r>
      <w:r>
        <w:rPr>
          <w:lang w:val="ru-RU"/>
        </w:rPr>
        <w:t>ящего Договора:</w:t>
      </w:r>
    </w:p>
    <w:p w:rsidR="005E4ADC" w:rsidRDefault="00761BC1">
      <w:pPr>
        <w:pStyle w:val="LBGovstyle4"/>
        <w:rPr>
          <w:lang w:val="ru-RU"/>
        </w:rPr>
      </w:pPr>
      <w:r>
        <w:rPr>
          <w:color w:val="000000"/>
          <w:lang w:val="ru-RU"/>
        </w:rPr>
        <w:fldChar w:fldCharType="begin" w:fldLock="1"/>
      </w:r>
      <w:r>
        <w:rPr>
          <w:color w:val="000000"/>
          <w:lang w:val="ru-RU"/>
        </w:rPr>
        <w:instrText>LBVARIABLE \id "28718" \displaced</w:instrText>
      </w:r>
      <w:r>
        <w:rPr>
          <w:color w:val="000000"/>
          <w:lang w:val="ru-RU"/>
        </w:rPr>
        <w:fldChar w:fldCharType="separate"/>
      </w:r>
      <w:r>
        <w:rPr>
          <w:color w:val="000000"/>
          <w:lang w:val="ru-RU"/>
        </w:rPr>
        <w:t xml:space="preserve">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w:t>
      </w:r>
      <w:r>
        <w:rPr>
          <w:color w:val="000000"/>
          <w:lang w:val="ru-RU"/>
        </w:rPr>
        <w:t>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color w:val="000000"/>
          <w:lang w:val="ru-RU"/>
        </w:rPr>
        <w:fldChar w:fldCharType="end"/>
      </w:r>
    </w:p>
    <w:p w:rsidR="005E4ADC" w:rsidRDefault="00761BC1">
      <w:pPr>
        <w:pStyle w:val="LBGovstyle4"/>
        <w:rPr>
          <w:lang w:val="ru-RU"/>
        </w:rPr>
      </w:pPr>
      <w:r>
        <w:rPr>
          <w:lang w:val="ru-RU"/>
        </w:rPr>
        <w:t xml:space="preserve">Исполнитель обладает полной </w:t>
      </w:r>
      <w:r>
        <w:rPr>
          <w:lang w:val="ru-RU"/>
        </w:rPr>
        <w:fldChar w:fldCharType="begin" w:fldLock="1"/>
      </w:r>
      <w:r>
        <w:rPr>
          <w:lang w:val="ru-RU"/>
        </w:rPr>
        <w:instrText>LBVARIABLE \id "28718"</w:instrText>
      </w:r>
      <w:r>
        <w:rPr>
          <w:lang w:val="ru-RU"/>
        </w:rPr>
        <w:fldChar w:fldCharType="separate"/>
      </w:r>
      <w:r>
        <w:rPr>
          <w:lang w:val="ru-RU"/>
        </w:rPr>
        <w:t xml:space="preserve">правоспособностью [полной дееспособностью] </w:t>
      </w:r>
      <w:r>
        <w:rPr>
          <w:lang w:val="ru-RU"/>
        </w:rPr>
        <w:fldChar w:fldCharType="end"/>
      </w:r>
      <w:r>
        <w:rPr>
          <w:lang w:val="ru-RU"/>
        </w:rPr>
        <w:t xml:space="preserve"> на зак</w:t>
      </w:r>
      <w:r>
        <w:rPr>
          <w:lang w:val="ru-RU"/>
        </w:rPr>
        <w:t>лючение настоящего Договора, а также на исполнение своих обязательств и осуществление своих прав по настоящему Договору или в связи с ним;</w:t>
      </w:r>
    </w:p>
    <w:p w:rsidR="005E4ADC" w:rsidRDefault="00761BC1">
      <w:pPr>
        <w:pStyle w:val="LBGovstyle4"/>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w:t>
      </w:r>
      <w:r>
        <w:rPr>
          <w:lang w:val="ru-RU"/>
        </w:rPr>
        <w:t>ти);</w:t>
      </w:r>
    </w:p>
    <w:p w:rsidR="005E4ADC" w:rsidRDefault="00761BC1">
      <w:pPr>
        <w:pStyle w:val="LBGovstyle4"/>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rsidR="005E4ADC" w:rsidRDefault="00761BC1">
      <w:pPr>
        <w:pStyle w:val="LBGovstyle4"/>
        <w:rPr>
          <w:lang w:val="ru-RU"/>
        </w:rPr>
      </w:pPr>
      <w:r>
        <w:rPr>
          <w:lang w:val="ru-RU"/>
        </w:rPr>
        <w:t>лица, подписывающие от имени Исполнителя настоящий Договор</w:t>
      </w:r>
      <w:r>
        <w:rPr>
          <w:lang w:val="ru-RU"/>
        </w:rPr>
        <w:t xml:space="preserve"> и любые связанные с ним документы, надлежащим образом уполномочены совершать данные действия от его имени;</w:t>
      </w:r>
    </w:p>
    <w:p w:rsidR="005E4ADC" w:rsidRDefault="00761BC1">
      <w:pPr>
        <w:pStyle w:val="LBGovstyle4"/>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w:t>
      </w:r>
      <w:r>
        <w:rPr>
          <w:lang w:val="ru-RU"/>
        </w:rPr>
        <w:t>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rsidR="005E4ADC" w:rsidRDefault="00761BC1">
      <w:pPr>
        <w:pStyle w:val="LBGovstyle4"/>
        <w:rPr>
          <w:lang w:val="ru-RU"/>
        </w:rPr>
      </w:pPr>
      <w:r>
        <w:rPr>
          <w:lang w:val="ru-RU"/>
        </w:rPr>
        <w:t>заключение и исполнение Исполнителем настоящего Договора не приведет (i) к нарушению действующег</w:t>
      </w:r>
      <w:r>
        <w:rPr>
          <w:lang w:val="ru-RU"/>
        </w:rPr>
        <w:t>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Pr>
          <w:lang w:val="ru-RU"/>
        </w:rPr>
        <w:t>ii</w:t>
      </w:r>
      <w:proofErr w:type="spellEnd"/>
      <w:r>
        <w:rPr>
          <w:lang w:val="ru-RU"/>
        </w:rPr>
        <w:t>) к нарушен</w:t>
      </w:r>
      <w:r>
        <w:rPr>
          <w:lang w:val="ru-RU"/>
        </w:rPr>
        <w:t>ию или невыполнению каких-либо договорных обязательств Исполнителем.</w:t>
      </w:r>
    </w:p>
    <w:p w:rsidR="005E4ADC" w:rsidRDefault="00761BC1">
      <w:pPr>
        <w:pStyle w:val="LBGovstyle3"/>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w:t>
      </w:r>
      <w:r>
        <w:rPr>
          <w:lang w:val="ru-RU"/>
        </w:rPr>
        <w:t>емки оказанных Услуг:</w:t>
      </w:r>
    </w:p>
    <w:p w:rsidR="005E4ADC" w:rsidRDefault="00761BC1">
      <w:pPr>
        <w:pStyle w:val="LBGovstyle4"/>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rsidR="005E4ADC" w:rsidRDefault="00761BC1">
      <w:pPr>
        <w:pStyle w:val="LBGovstyle4"/>
        <w:rPr>
          <w:lang w:val="ru-RU"/>
        </w:rPr>
      </w:pPr>
      <w:r>
        <w:rPr>
          <w:lang w:val="ru-RU"/>
        </w:rPr>
        <w:t>Работники Исполнителя обладают необходимыми в соответствии с законодательством Ро</w:t>
      </w:r>
      <w:r>
        <w:rPr>
          <w:lang w:val="ru-RU"/>
        </w:rPr>
        <w:t>ссийской Федерации разрешительными документами на оказание Услуг, а также навыками, опытом и квалификацией для качественного оказания Услуг;</w:t>
      </w:r>
    </w:p>
    <w:p w:rsidR="005E4ADC" w:rsidRDefault="00761BC1">
      <w:pPr>
        <w:pStyle w:val="LBGovstyle4"/>
        <w:rPr>
          <w:lang w:val="ru-RU"/>
        </w:rPr>
      </w:pPr>
      <w:r>
        <w:rPr>
          <w:lang w:val="ru-RU"/>
        </w:rPr>
        <w:t>Исполнитель о</w:t>
      </w:r>
      <w:r>
        <w:rPr>
          <w:color w:val="000000"/>
          <w:lang w:val="ru-RU"/>
        </w:rPr>
        <w:t xml:space="preserve">беспечивает надлежащую защиту своих информационных систем, информационных ресурсов, своей информации, </w:t>
      </w:r>
      <w:r>
        <w:rPr>
          <w:color w:val="000000"/>
          <w:lang w:val="ru-RU"/>
        </w:rPr>
        <w:t>у третьих лиц отсутствует неправомерный доступ к информационным системам, информационным ресурсам, информации Исполнителя.</w:t>
      </w:r>
    </w:p>
    <w:p w:rsidR="005E4ADC" w:rsidRDefault="00761BC1">
      <w:pPr>
        <w:pStyle w:val="LBGovstyle3"/>
        <w:rPr>
          <w:lang w:val="ru-RU"/>
        </w:rPr>
      </w:pPr>
      <w:r>
        <w:rPr>
          <w:lang w:val="ru-RU"/>
        </w:rPr>
        <w:t>Стороны признают, что данные в пункте 15.4 Договора заверения об обстоятельствах имеют существенное значение для Заказчика и для закл</w:t>
      </w:r>
      <w:r>
        <w:rPr>
          <w:lang w:val="ru-RU"/>
        </w:rPr>
        <w:t>ючения, исполнения или прекращения Договора.</w:t>
      </w:r>
    </w:p>
    <w:p w:rsidR="005E4ADC" w:rsidRDefault="00761BC1">
      <w:pPr>
        <w:pStyle w:val="LBGovstyle3"/>
        <w:rPr>
          <w:lang w:val="ru-RU"/>
        </w:rPr>
      </w:pPr>
      <w:r>
        <w:rPr>
          <w:lang w:val="ru-RU"/>
        </w:rPr>
        <w:t>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w:t>
      </w:r>
      <w:r>
        <w:rPr>
          <w:lang w:val="ru-RU"/>
        </w:rPr>
        <w:t xml:space="preserve">чении и исполнении настоящего Договора. </w:t>
      </w:r>
    </w:p>
    <w:p w:rsidR="005E4ADC" w:rsidRDefault="00761BC1">
      <w:pPr>
        <w:pStyle w:val="LBGovstyle3"/>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5E4ADC" w:rsidRDefault="00761BC1">
      <w:pPr>
        <w:pStyle w:val="LBGovstyle4"/>
        <w:rPr>
          <w:lang w:val="ru-RU"/>
        </w:rPr>
      </w:pPr>
      <w:r>
        <w:rPr>
          <w:lang w:val="ru-RU"/>
        </w:rPr>
        <w:t>доначисления налоговым органом при проведении проверки Зака</w:t>
      </w:r>
      <w:r>
        <w:rPr>
          <w:lang w:val="ru-RU"/>
        </w:rPr>
        <w:t xml:space="preserve">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rsidR="005E4ADC" w:rsidRDefault="00761BC1">
      <w:pPr>
        <w:pStyle w:val="LBGovstyle6"/>
        <w:rPr>
          <w:lang w:val="ru-RU"/>
        </w:rPr>
      </w:pPr>
      <w:r>
        <w:rPr>
          <w:lang w:val="ru-RU"/>
        </w:rPr>
        <w:lastRenderedPageBreak/>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5E4ADC" w:rsidRDefault="00761BC1">
      <w:pPr>
        <w:pStyle w:val="LBGovstyle6"/>
        <w:rPr>
          <w:lang w:val="ru-RU"/>
        </w:rPr>
      </w:pPr>
      <w:r>
        <w:rPr>
          <w:lang w:val="ru-RU"/>
        </w:rPr>
        <w:t>доначисление соо</w:t>
      </w:r>
      <w:r>
        <w:rPr>
          <w:lang w:val="ru-RU"/>
        </w:rPr>
        <w:t>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5E4ADC" w:rsidRDefault="00761BC1">
      <w:pPr>
        <w:pStyle w:val="LBGovstyle6"/>
        <w:rPr>
          <w:lang w:val="ru-RU"/>
        </w:rPr>
      </w:pPr>
      <w:r>
        <w:rPr>
          <w:lang w:val="ru-RU"/>
        </w:rPr>
        <w:t>налоговым органом выявлена недостоверная информация в первичных документах и/ил</w:t>
      </w:r>
      <w:r>
        <w:rPr>
          <w:lang w:val="ru-RU"/>
        </w:rPr>
        <w:t>и счетах-фактурах, подписанных представителями Исполнителя;</w:t>
      </w:r>
    </w:p>
    <w:p w:rsidR="005E4ADC" w:rsidRDefault="00761BC1">
      <w:pPr>
        <w:pStyle w:val="LBGovstyle6"/>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5E4ADC" w:rsidRDefault="00761BC1">
      <w:pPr>
        <w:pStyle w:val="LBGovstyle6"/>
        <w:rPr>
          <w:lang w:val="ru-RU"/>
        </w:rPr>
      </w:pPr>
      <w:r>
        <w:rPr>
          <w:lang w:val="ru-RU"/>
        </w:rPr>
        <w:t>по иным прич</w:t>
      </w:r>
      <w:r>
        <w:rPr>
          <w:lang w:val="ru-RU"/>
        </w:rPr>
        <w:t xml:space="preserve">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rsidR="005E4ADC" w:rsidRDefault="00761BC1">
      <w:pPr>
        <w:pStyle w:val="LBBodyText2"/>
      </w:pPr>
      <w:r>
        <w:t>В настоящем подпункте размер возмещения имущественных потерь определяется в следующе</w:t>
      </w:r>
      <w:r>
        <w:t xml:space="preserve">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w:t>
      </w:r>
      <w:r>
        <w:t xml:space="preserve">оженным решением налогового органа. </w:t>
      </w:r>
    </w:p>
    <w:p w:rsidR="005E4ADC" w:rsidRDefault="00761BC1">
      <w:pPr>
        <w:pStyle w:val="LBGovstyle4"/>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w:t>
      </w:r>
      <w:r>
        <w:rPr>
          <w:lang w:val="ru-RU"/>
        </w:rPr>
        <w:t xml:space="preserve">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rsidR="005E4ADC" w:rsidRDefault="00761BC1">
      <w:pPr>
        <w:pStyle w:val="LBBodyText2"/>
        <w:ind w:left="684"/>
      </w:pPr>
      <w:r>
        <w:t>В настоящем подпункте размер возмещения потерь определяется в следующем порядке: вся сумма расхо</w:t>
      </w:r>
      <w:r>
        <w:t>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w:t>
      </w:r>
      <w:r>
        <w:t>т.</w:t>
      </w:r>
    </w:p>
    <w:p w:rsidR="005E4ADC" w:rsidRDefault="00761BC1">
      <w:pPr>
        <w:pStyle w:val="LBBodyText2"/>
        <w:ind w:left="684"/>
      </w:pPr>
      <w:r>
        <w:t>Потери возмещаются Исполнителем в течение 10 (десяти) рабочих дней с даты получения от Заказчика соответствующего требования.</w:t>
      </w:r>
    </w:p>
    <w:p w:rsidR="005E4ADC" w:rsidRDefault="00761BC1">
      <w:pPr>
        <w:pStyle w:val="LBGovstyle4"/>
        <w:rPr>
          <w:lang w:val="ru-RU"/>
        </w:rPr>
      </w:pPr>
      <w:r>
        <w:rPr>
          <w:lang w:val="ru-RU"/>
        </w:rPr>
        <w:t>в случае нарушения информационной безопасности Исполнителя (в том числе, но не исключительно, неправомерное преодоление третьим</w:t>
      </w:r>
      <w:r>
        <w:rPr>
          <w:lang w:val="ru-RU"/>
        </w:rPr>
        <w:t>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w:t>
      </w:r>
      <w:r>
        <w:rPr>
          <w:lang w:val="ru-RU"/>
        </w:rPr>
        <w:t>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w:t>
      </w:r>
      <w:r>
        <w:rPr>
          <w:lang w:val="ru-RU"/>
        </w:rPr>
        <w:t>ю (простой) или постоянную невозможность функционирования центра обработки данных Исполнителя.</w:t>
      </w:r>
    </w:p>
    <w:p w:rsidR="005E4ADC" w:rsidRDefault="00761BC1">
      <w:pPr>
        <w:tabs>
          <w:tab w:val="left" w:pos="1260"/>
        </w:tabs>
        <w:ind w:left="683" w:right="-2"/>
        <w:contextualSpacing/>
      </w:pPr>
      <w:r>
        <w:rPr>
          <w:sz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w:t>
      </w:r>
      <w:r>
        <w:rPr>
          <w:sz w:val="24"/>
        </w:rPr>
        <w:t>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w:t>
      </w:r>
      <w:r>
        <w:rPr>
          <w:sz w:val="24"/>
        </w:rPr>
        <w:t>,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w:t>
      </w:r>
      <w:r>
        <w:rPr>
          <w:sz w:val="24"/>
        </w:rPr>
        <w:t>абочих дней с даты получения от Заказчика соответствующего требования.</w:t>
      </w:r>
    </w:p>
    <w:p w:rsidR="005E4ADC" w:rsidRDefault="00761BC1">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5E4ADC" w:rsidRDefault="00761BC1">
      <w:pPr>
        <w:pStyle w:val="LBGovstyle3"/>
        <w:rPr>
          <w:lang w:val="ru-RU"/>
        </w:rPr>
      </w:pPr>
      <w:r>
        <w:rPr>
          <w:lang w:val="ru-RU"/>
        </w:rPr>
        <w:t>Сторона, получившая в рамках Договора от др</w:t>
      </w:r>
      <w:r>
        <w:rPr>
          <w:lang w:val="ru-RU"/>
        </w:rPr>
        <w:t>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w:t>
      </w:r>
      <w:r>
        <w:rPr>
          <w:lang w:val="ru-RU"/>
        </w:rPr>
        <w:t>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5E4ADC" w:rsidRDefault="00761BC1">
      <w:pPr>
        <w:pStyle w:val="LBGovstyle3"/>
        <w:rPr>
          <w:lang w:val="ru-RU"/>
        </w:rPr>
      </w:pPr>
      <w:r>
        <w:rPr>
          <w:lang w:val="ru-RU"/>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w:t>
      </w:r>
      <w:r>
        <w:rPr>
          <w:lang w:val="ru-RU"/>
        </w:rPr>
        <w:lastRenderedPageBreak/>
        <w:t>меры для того, чтобы их работники, агенты и правопреемники без предварительного сог</w:t>
      </w:r>
      <w:r>
        <w:rPr>
          <w:lang w:val="ru-RU"/>
        </w:rPr>
        <w:t>ласия другой Стороны не информировали третьих лиц об условиях исполнения Договора;</w:t>
      </w:r>
    </w:p>
    <w:p w:rsidR="005E4ADC" w:rsidRDefault="00761BC1">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w:t>
      </w:r>
      <w:r>
        <w:rPr>
          <w:lang w:val="ru-RU"/>
        </w:rPr>
        <w:t>нальных данных, ставших известными какой-либо из Сторон в ходе исполнения обязательств по Договору.</w:t>
      </w:r>
    </w:p>
    <w:p w:rsidR="005E4ADC" w:rsidRDefault="00761BC1">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w:t>
      </w:r>
      <w:r>
        <w:rPr>
          <w:lang w:val="ru-RU"/>
        </w:rPr>
        <w:t>говору.</w:t>
      </w:r>
    </w:p>
    <w:p w:rsidR="005E4ADC" w:rsidRDefault="00761BC1">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w:t>
      </w:r>
      <w:r>
        <w:rPr>
          <w:lang w:val="ru-RU"/>
        </w:rPr>
        <w:t xml:space="preserve">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w:t>
      </w:r>
      <w:r>
        <w:rPr>
          <w:lang w:val="ru-RU"/>
        </w:rPr>
        <w:t>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5E4ADC" w:rsidRDefault="00761BC1">
      <w:pPr>
        <w:pStyle w:val="LBGovstyle1"/>
      </w:pPr>
      <w:r>
        <w:t>ПЕРЕЧЕНЬ ПРИЛОЖЕНИЙ</w:t>
      </w:r>
    </w:p>
    <w:p w:rsidR="005E4ADC" w:rsidRDefault="00761BC1">
      <w:pPr>
        <w:pStyle w:val="LBGovstyle2"/>
        <w:rPr>
          <w:lang w:val="ru-RU"/>
        </w:rPr>
      </w:pPr>
      <w:r>
        <w:rPr>
          <w:lang w:val="ru-RU"/>
        </w:rPr>
        <w:t>Неотъемлемой частью Договора являются следующие приложения:</w:t>
      </w:r>
    </w:p>
    <w:p w:rsidR="005E4ADC" w:rsidRDefault="00761BC1">
      <w:pPr>
        <w:ind w:right="-2" w:firstLine="709"/>
        <w:rPr>
          <w:sz w:val="24"/>
        </w:rPr>
      </w:pPr>
      <w:r>
        <w:rPr>
          <w:sz w:val="24"/>
        </w:rPr>
        <w:t>Приложение № 1.  Условия выполнения маршрутов, базовая стоимость услуги.</w:t>
      </w:r>
    </w:p>
    <w:p w:rsidR="005E4ADC" w:rsidRDefault="00761BC1">
      <w:pPr>
        <w:ind w:right="-2" w:firstLine="709"/>
        <w:rPr>
          <w:sz w:val="24"/>
        </w:rPr>
      </w:pPr>
      <w:r>
        <w:rPr>
          <w:sz w:val="24"/>
        </w:rPr>
        <w:t>Приложение № 2. Форма Заявки на выполнение маршрута.</w:t>
      </w:r>
    </w:p>
    <w:p w:rsidR="005E4ADC" w:rsidRDefault="00761BC1">
      <w:pPr>
        <w:ind w:right="-2" w:firstLine="709"/>
        <w:rPr>
          <w:sz w:val="24"/>
        </w:rPr>
      </w:pPr>
      <w:r>
        <w:rPr>
          <w:sz w:val="24"/>
        </w:rPr>
        <w:t>Приложение № 3. Техническое задание</w:t>
      </w:r>
    </w:p>
    <w:p w:rsidR="005E4ADC" w:rsidRDefault="00761BC1">
      <w:pPr>
        <w:ind w:right="-2" w:firstLine="709"/>
        <w:rPr>
          <w:sz w:val="24"/>
        </w:rPr>
      </w:pPr>
      <w:r>
        <w:rPr>
          <w:sz w:val="24"/>
        </w:rPr>
        <w:t>Приложение №4. Форма Акта сдачи – приемки оказанных Услуг.</w:t>
      </w:r>
    </w:p>
    <w:p w:rsidR="005E4ADC" w:rsidRDefault="00761BC1">
      <w:pPr>
        <w:ind w:right="-2" w:firstLine="709"/>
        <w:rPr>
          <w:sz w:val="24"/>
        </w:rPr>
      </w:pPr>
      <w:r>
        <w:rPr>
          <w:sz w:val="24"/>
        </w:rPr>
        <w:t>Приложение № 5. Форма Акта о наруш</w:t>
      </w:r>
      <w:r>
        <w:rPr>
          <w:sz w:val="24"/>
        </w:rPr>
        <w:t>ении.</w:t>
      </w:r>
    </w:p>
    <w:p w:rsidR="005E4ADC" w:rsidRDefault="00761BC1">
      <w:pPr>
        <w:ind w:right="-2" w:firstLine="709"/>
        <w:rPr>
          <w:sz w:val="24"/>
        </w:rPr>
      </w:pPr>
      <w:r>
        <w:rPr>
          <w:sz w:val="24"/>
        </w:rPr>
        <w:t>Приложение № 6. Форма Перечня выявленных замечаний.</w:t>
      </w:r>
    </w:p>
    <w:p w:rsidR="005E4ADC" w:rsidRDefault="00761BC1">
      <w:pPr>
        <w:ind w:right="-2" w:firstLine="709"/>
        <w:rPr>
          <w:sz w:val="24"/>
        </w:rPr>
      </w:pPr>
      <w:r>
        <w:rPr>
          <w:sz w:val="24"/>
        </w:rPr>
        <w:t>Приложение № 7. Форма Отчета о прибытии и убытии транспорта.</w:t>
      </w:r>
    </w:p>
    <w:p w:rsidR="005E4ADC" w:rsidRDefault="00761BC1">
      <w:pPr>
        <w:ind w:right="-2" w:firstLine="709"/>
        <w:rPr>
          <w:sz w:val="24"/>
        </w:rPr>
      </w:pPr>
      <w:r>
        <w:rPr>
          <w:sz w:val="24"/>
        </w:rPr>
        <w:t>Приложение № 8. Ставка за 1 час для расчета снижения итоговой стоимости оказанных услуг при использовании автотранспорта под ПРР без участия Исполнителя и в случае уменьшения времени на осуществление ПРР без участия Исполнителя в сравнении с нормативами из</w:t>
      </w:r>
      <w:r>
        <w:rPr>
          <w:sz w:val="24"/>
        </w:rPr>
        <w:t xml:space="preserve"> Приложения №2 к Техническому заданию в пункте из соответствующего Федерального округа Российской Федерации;</w:t>
      </w:r>
    </w:p>
    <w:p w:rsidR="005E4ADC" w:rsidRDefault="00761BC1">
      <w:pPr>
        <w:ind w:right="-2" w:firstLine="709"/>
        <w:rPr>
          <w:sz w:val="24"/>
        </w:rPr>
      </w:pPr>
      <w:r>
        <w:rPr>
          <w:sz w:val="24"/>
        </w:rPr>
        <w:t>Приложение №9.</w:t>
      </w:r>
      <w:r>
        <w:t xml:space="preserve"> </w:t>
      </w:r>
      <w:r>
        <w:rPr>
          <w:sz w:val="24"/>
        </w:rPr>
        <w:t>Мероприятия по предотвращению случаев повреждения здоровья работников сторонней организации, производящей работы (оказывающей услуги</w:t>
      </w:r>
      <w:r>
        <w:rPr>
          <w:sz w:val="24"/>
        </w:rPr>
        <w:t>) (Контрагента) на территории подконтрольной АО «Почта России» (Общества).</w:t>
      </w:r>
    </w:p>
    <w:p w:rsidR="005E4ADC" w:rsidRDefault="00761BC1">
      <w:pPr>
        <w:ind w:right="-2" w:firstLine="709"/>
        <w:rPr>
          <w:sz w:val="24"/>
        </w:rPr>
      </w:pPr>
      <w:r>
        <w:rPr>
          <w:sz w:val="24"/>
        </w:rPr>
        <w:t xml:space="preserve">Приложение №10. </w:t>
      </w:r>
      <w:proofErr w:type="spellStart"/>
      <w:r>
        <w:rPr>
          <w:sz w:val="24"/>
        </w:rPr>
        <w:t>Комплаенс</w:t>
      </w:r>
      <w:proofErr w:type="spellEnd"/>
      <w:r>
        <w:rPr>
          <w:sz w:val="24"/>
        </w:rPr>
        <w:t>-оговорка</w:t>
      </w:r>
      <w:r>
        <w:rPr>
          <w:rStyle w:val="af5"/>
          <w:sz w:val="24"/>
        </w:rPr>
        <w:footnoteReference w:id="10"/>
      </w:r>
      <w:r>
        <w:rPr>
          <w:sz w:val="24"/>
        </w:rPr>
        <w:t>.</w:t>
      </w:r>
    </w:p>
    <w:p w:rsidR="005E4ADC" w:rsidRDefault="00761BC1">
      <w:pPr>
        <w:ind w:right="-2" w:firstLine="709"/>
        <w:rPr>
          <w:sz w:val="24"/>
        </w:rPr>
      </w:pPr>
      <w:r>
        <w:rPr>
          <w:sz w:val="24"/>
        </w:rPr>
        <w:fldChar w:fldCharType="begin" w:fldLock="1"/>
      </w:r>
      <w:r>
        <w:rPr>
          <w:sz w:val="24"/>
        </w:rPr>
        <w:instrText>LBVARIABLE \id "28768" \displaced</w:instrText>
      </w:r>
      <w:r>
        <w:rPr>
          <w:sz w:val="24"/>
        </w:rPr>
        <w:fldChar w:fldCharType="separate"/>
      </w:r>
      <w:r>
        <w:rPr>
          <w:sz w:val="24"/>
        </w:rPr>
        <w:t xml:space="preserve">Приложение №11. Документы и сведения, предоставляемые Исполнителем – иностранным физическим лицом, иностранным </w:t>
      </w:r>
      <w:r>
        <w:rPr>
          <w:sz w:val="24"/>
        </w:rPr>
        <w:t>юридическим лицом, иностранной организацией, не являющейся юридическим лицом по иностранному праву.</w:t>
      </w:r>
      <w:r>
        <w:rPr>
          <w:sz w:val="24"/>
        </w:rPr>
        <w:fldChar w:fldCharType="end"/>
      </w:r>
    </w:p>
    <w:p w:rsidR="005E4ADC" w:rsidRDefault="005E4ADC">
      <w:pPr>
        <w:pStyle w:val="LBBodyText2"/>
      </w:pPr>
    </w:p>
    <w:p w:rsidR="005E4ADC" w:rsidRDefault="00761BC1">
      <w:pPr>
        <w:pStyle w:val="LBGovstyle1"/>
      </w:pPr>
      <w:r>
        <w:t>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5E4ADC">
        <w:tc>
          <w:tcPr>
            <w:tcW w:w="4820" w:type="dxa"/>
          </w:tcPr>
          <w:p w:rsidR="005E4ADC" w:rsidRDefault="00761BC1">
            <w:pPr>
              <w:pStyle w:val="LBBodyText1"/>
              <w:keepNext/>
              <w:jc w:val="left"/>
              <w:rPr>
                <w:b/>
              </w:rPr>
            </w:pPr>
            <w:r>
              <w:rPr>
                <w:b/>
              </w:rPr>
              <w:t>ЗАКАЗЧИК:</w:t>
            </w:r>
          </w:p>
        </w:tc>
        <w:tc>
          <w:tcPr>
            <w:tcW w:w="4536" w:type="dxa"/>
          </w:tcPr>
          <w:p w:rsidR="005E4ADC" w:rsidRDefault="00761BC1">
            <w:pPr>
              <w:pStyle w:val="LBBodyText1"/>
              <w:keepNext/>
              <w:jc w:val="left"/>
              <w:rPr>
                <w:b/>
              </w:rPr>
            </w:pPr>
            <w:r>
              <w:rPr>
                <w:b/>
              </w:rPr>
              <w:t>ИСПОЛНИТЕЛЬ:</w:t>
            </w:r>
          </w:p>
        </w:tc>
      </w:tr>
      <w:tr w:rsidR="005E4ADC">
        <w:tc>
          <w:tcPr>
            <w:tcW w:w="4820" w:type="dxa"/>
            <w:shd w:val="clear" w:color="auto" w:fill="auto"/>
          </w:tcPr>
          <w:p w:rsidR="005E4ADC" w:rsidRDefault="00761BC1">
            <w:pPr>
              <w:pStyle w:val="LBBodyText1"/>
              <w:keepNext/>
              <w:tabs>
                <w:tab w:val="left" w:pos="3633"/>
              </w:tabs>
              <w:spacing w:before="120" w:after="120"/>
              <w:jc w:val="left"/>
              <w:rPr>
                <w:b/>
              </w:rPr>
            </w:pPr>
            <w:r>
              <w:rPr>
                <w:b/>
              </w:rPr>
              <w:t>Акционерное общество «Почта России»</w:t>
            </w:r>
          </w:p>
        </w:tc>
        <w:tc>
          <w:tcPr>
            <w:tcW w:w="4536" w:type="dxa"/>
          </w:tcPr>
          <w:p w:rsidR="005E4ADC" w:rsidRDefault="00761BC1">
            <w:pPr>
              <w:pStyle w:val="LBBodyText1"/>
              <w:keepNext/>
              <w:spacing w:before="120" w:after="120"/>
              <w:jc w:val="left"/>
            </w:pPr>
            <w:r>
              <w:fldChar w:fldCharType="begin" w:fldLock="1"/>
            </w:r>
            <w:r>
              <w:instrText>LBVARIABLE \id "28718"</w:instrText>
            </w:r>
            <w:r>
              <w:fldChar w:fldCharType="separate"/>
            </w:r>
            <w:r>
              <w:t>[Полное наименование/ФИО исполнит</w:t>
            </w:r>
            <w:r>
              <w:t>еля]</w:t>
            </w:r>
            <w:r>
              <w:rPr>
                <w:b/>
              </w:rPr>
              <w:fldChar w:fldCharType="end"/>
            </w:r>
          </w:p>
        </w:tc>
      </w:tr>
      <w:tr w:rsidR="005E4ADC">
        <w:tc>
          <w:tcPr>
            <w:tcW w:w="4820" w:type="dxa"/>
          </w:tcPr>
          <w:p w:rsidR="005E4ADC" w:rsidRDefault="00761BC1">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rsidR="005E4ADC" w:rsidRDefault="00761BC1">
            <w:pPr>
              <w:pStyle w:val="LBBodyText1"/>
              <w:keepNext/>
              <w:jc w:val="left"/>
            </w:pPr>
            <w:r>
              <w:t xml:space="preserve">Адрес местонахождения: </w:t>
            </w:r>
          </w:p>
        </w:tc>
      </w:tr>
      <w:tr w:rsidR="005E4ADC">
        <w:tc>
          <w:tcPr>
            <w:tcW w:w="4820" w:type="dxa"/>
          </w:tcPr>
          <w:p w:rsidR="005E4ADC" w:rsidRDefault="00761BC1">
            <w:pPr>
              <w:pStyle w:val="LBBodyText1"/>
              <w:keepNext/>
              <w:jc w:val="left"/>
            </w:pPr>
            <w:r>
              <w:t xml:space="preserve">Почтовый адрес: </w:t>
            </w:r>
            <w:r>
              <w:fldChar w:fldCharType="begin" w:fldLock="1"/>
            </w:r>
            <w:r>
              <w:instrText>LBVARIABLE \id "75078"</w:instrText>
            </w:r>
            <w:r>
              <w:fldChar w:fldCharType="separate"/>
            </w:r>
            <w:r>
              <w:t xml:space="preserve">125252, г Москва, Хорошевский р-н, </w:t>
            </w:r>
            <w:proofErr w:type="spellStart"/>
            <w:r>
              <w:t>ул</w:t>
            </w:r>
            <w:proofErr w:type="spellEnd"/>
            <w:r>
              <w:t xml:space="preserve"> 3-я Песчаная, д 2А</w:t>
            </w:r>
            <w:r>
              <w:fldChar w:fldCharType="end"/>
            </w:r>
          </w:p>
        </w:tc>
        <w:tc>
          <w:tcPr>
            <w:tcW w:w="4536" w:type="dxa"/>
          </w:tcPr>
          <w:p w:rsidR="005E4ADC" w:rsidRDefault="00761BC1">
            <w:pPr>
              <w:pStyle w:val="LBBodyText1"/>
              <w:keepNext/>
              <w:jc w:val="left"/>
            </w:pPr>
            <w:r>
              <w:t xml:space="preserve">Почтовый адрес: </w:t>
            </w:r>
          </w:p>
        </w:tc>
      </w:tr>
      <w:tr w:rsidR="005E4ADC">
        <w:tc>
          <w:tcPr>
            <w:tcW w:w="4820" w:type="dxa"/>
          </w:tcPr>
          <w:p w:rsidR="005E4ADC" w:rsidRDefault="00761BC1">
            <w:pPr>
              <w:pStyle w:val="LBBodyText1"/>
              <w:keepNext/>
              <w:jc w:val="left"/>
            </w:pPr>
            <w:r>
              <w:t>ОГРН 1197746000000</w:t>
            </w:r>
          </w:p>
        </w:tc>
        <w:tc>
          <w:tcPr>
            <w:tcW w:w="4536" w:type="dxa"/>
          </w:tcPr>
          <w:p w:rsidR="005E4ADC" w:rsidRDefault="00761BC1">
            <w:pPr>
              <w:pStyle w:val="LBBodyText1"/>
              <w:keepNext/>
              <w:jc w:val="left"/>
            </w:pPr>
            <w:r>
              <w:fldChar w:fldCharType="begin" w:fldLock="1"/>
            </w:r>
            <w:r>
              <w:instrText>LBVARIABLE \id "28718"</w:instrText>
            </w:r>
            <w:r>
              <w:fldChar w:fldCharType="separate"/>
            </w:r>
            <w:r>
              <w:t>[ОГРН/ОГРНИП исполнителя]</w:t>
            </w:r>
            <w:r>
              <w:fldChar w:fldCharType="end"/>
            </w:r>
          </w:p>
        </w:tc>
      </w:tr>
      <w:tr w:rsidR="005E4ADC">
        <w:tc>
          <w:tcPr>
            <w:tcW w:w="4820" w:type="dxa"/>
          </w:tcPr>
          <w:p w:rsidR="005E4ADC" w:rsidRDefault="00761BC1">
            <w:pPr>
              <w:pStyle w:val="LBBodyText1"/>
              <w:jc w:val="left"/>
            </w:pPr>
            <w:r>
              <w:t>ИНН 7724490000</w:t>
            </w:r>
          </w:p>
        </w:tc>
        <w:tc>
          <w:tcPr>
            <w:tcW w:w="4536" w:type="dxa"/>
          </w:tcPr>
          <w:p w:rsidR="005E4ADC" w:rsidRDefault="00761BC1">
            <w:pPr>
              <w:pStyle w:val="LBBodyText1"/>
              <w:jc w:val="left"/>
            </w:pPr>
            <w:r>
              <w:fldChar w:fldCharType="begin" w:fldLock="1"/>
            </w:r>
            <w:r>
              <w:instrText>LBVARIABLE \id "28718"</w:instrText>
            </w:r>
            <w:r>
              <w:fldChar w:fldCharType="separate"/>
            </w:r>
            <w:r>
              <w:t>[ИНН/регистрационный номер исполнителя]</w:t>
            </w:r>
            <w:r>
              <w:fldChar w:fldCharType="end"/>
            </w:r>
          </w:p>
        </w:tc>
      </w:tr>
      <w:tr w:rsidR="005E4ADC">
        <w:tc>
          <w:tcPr>
            <w:tcW w:w="4820" w:type="dxa"/>
          </w:tcPr>
          <w:p w:rsidR="005E4ADC" w:rsidRDefault="00761BC1">
            <w:pPr>
              <w:pStyle w:val="LBBodyText1"/>
              <w:jc w:val="left"/>
            </w:pPr>
            <w:r>
              <w:t>КПП 997650001</w:t>
            </w:r>
          </w:p>
        </w:tc>
        <w:tc>
          <w:tcPr>
            <w:tcW w:w="4536" w:type="dxa"/>
          </w:tcPr>
          <w:p w:rsidR="005E4ADC" w:rsidRDefault="00761BC1">
            <w:pPr>
              <w:pStyle w:val="LBBodyText1"/>
              <w:jc w:val="left"/>
            </w:pPr>
            <w:r>
              <w:fldChar w:fldCharType="begin" w:fldLock="1"/>
            </w:r>
            <w:r>
              <w:instrText>LBVARIABLE \id "28718"</w:instrText>
            </w:r>
            <w:r>
              <w:fldChar w:fldCharType="separate"/>
            </w:r>
            <w:r>
              <w:t>[КПП]</w:t>
            </w:r>
            <w:r>
              <w:fldChar w:fldCharType="end"/>
            </w:r>
          </w:p>
        </w:tc>
      </w:tr>
      <w:tr w:rsidR="005E4ADC">
        <w:tc>
          <w:tcPr>
            <w:tcW w:w="4820" w:type="dxa"/>
          </w:tcPr>
          <w:p w:rsidR="005E4ADC" w:rsidRDefault="00761BC1">
            <w:pPr>
              <w:pStyle w:val="LBBodyText1"/>
              <w:jc w:val="left"/>
              <w:rPr>
                <w:sz w:val="26"/>
              </w:rPr>
            </w:pPr>
            <w:r>
              <w:t>Тел. +7 (495) 956-20-67</w:t>
            </w:r>
          </w:p>
        </w:tc>
        <w:tc>
          <w:tcPr>
            <w:tcW w:w="4536" w:type="dxa"/>
          </w:tcPr>
          <w:p w:rsidR="005E4ADC" w:rsidRDefault="00761BC1">
            <w:pPr>
              <w:pStyle w:val="LBBodyText1"/>
              <w:jc w:val="left"/>
            </w:pPr>
            <w:r>
              <w:t xml:space="preserve">Тел.: </w:t>
            </w:r>
          </w:p>
        </w:tc>
      </w:tr>
      <w:tr w:rsidR="005E4ADC">
        <w:tc>
          <w:tcPr>
            <w:tcW w:w="4820" w:type="dxa"/>
          </w:tcPr>
          <w:p w:rsidR="005E4ADC" w:rsidRDefault="00761BC1">
            <w:pPr>
              <w:pStyle w:val="LBBodyText1"/>
              <w:jc w:val="left"/>
              <w:rPr>
                <w:lang w:val="en-US"/>
              </w:rPr>
            </w:pPr>
            <w:r>
              <w:rPr>
                <w:lang w:val="en-US"/>
              </w:rPr>
              <w:lastRenderedPageBreak/>
              <w:t xml:space="preserve">E-mail: </w:t>
            </w:r>
            <w:r>
              <w:fldChar w:fldCharType="begin" w:fldLock="1"/>
            </w:r>
            <w:r w:rsidRPr="005933BD">
              <w:rPr>
                <w:lang w:val="en-US"/>
              </w:rPr>
              <w:instrText>LBVARIABLE \id "52550"</w:instrText>
            </w:r>
            <w:r>
              <w:fldChar w:fldCharType="separate"/>
            </w:r>
            <w:r w:rsidRPr="005933BD">
              <w:rPr>
                <w:lang w:val="en-US"/>
              </w:rPr>
              <w:t>M.Buzhinskaya@russianpost.ru</w:t>
            </w:r>
            <w:r>
              <w:fldChar w:fldCharType="end"/>
            </w:r>
          </w:p>
        </w:tc>
        <w:tc>
          <w:tcPr>
            <w:tcW w:w="4536" w:type="dxa"/>
          </w:tcPr>
          <w:p w:rsidR="005E4ADC" w:rsidRDefault="00761BC1">
            <w:pPr>
              <w:pStyle w:val="LBBodyText1"/>
              <w:jc w:val="left"/>
            </w:pPr>
            <w:r>
              <w:t>E-</w:t>
            </w:r>
            <w:proofErr w:type="spellStart"/>
            <w:r>
              <w:t>mail</w:t>
            </w:r>
            <w:proofErr w:type="spellEnd"/>
            <w:r>
              <w:t xml:space="preserve">: </w:t>
            </w:r>
          </w:p>
        </w:tc>
      </w:tr>
      <w:tr w:rsidR="005E4ADC">
        <w:tc>
          <w:tcPr>
            <w:tcW w:w="4820" w:type="dxa"/>
          </w:tcPr>
          <w:p w:rsidR="005E4ADC" w:rsidRDefault="00761BC1">
            <w:pPr>
              <w:pStyle w:val="LBBodyText1"/>
              <w:jc w:val="left"/>
            </w:pPr>
            <w:r>
              <w:t xml:space="preserve"> </w:t>
            </w:r>
          </w:p>
        </w:tc>
        <w:tc>
          <w:tcPr>
            <w:tcW w:w="4536" w:type="dxa"/>
          </w:tcPr>
          <w:p w:rsidR="005E4ADC" w:rsidRDefault="00761BC1">
            <w:pPr>
              <w:pStyle w:val="LBBodyText1"/>
              <w:jc w:val="left"/>
            </w:pPr>
            <w:r>
              <w:fldChar w:fldCharType="begin" w:fldLock="1"/>
            </w:r>
            <w:r>
              <w:instrText>LBVARIABLE \id "28718"</w:instrText>
            </w:r>
            <w:r>
              <w:fldChar w:fldCharType="separate"/>
            </w:r>
            <w:r>
              <w:t>Банковские реквизиты:</w:t>
            </w:r>
            <w:r>
              <w:fldChar w:fldCharType="end"/>
            </w:r>
          </w:p>
        </w:tc>
      </w:tr>
      <w:tr w:rsidR="005E4ADC">
        <w:trPr>
          <w:gridAfter w:val="1"/>
          <w:wAfter w:w="4536" w:type="dxa"/>
        </w:trPr>
        <w:tc>
          <w:tcPr>
            <w:tcW w:w="4820" w:type="dxa"/>
          </w:tcPr>
          <w:p w:rsidR="005E4ADC" w:rsidRDefault="00761BC1">
            <w:pPr>
              <w:pStyle w:val="LBBodyText1"/>
              <w:jc w:val="left"/>
            </w:pPr>
            <w:r>
              <w:t xml:space="preserve"> </w:t>
            </w:r>
          </w:p>
        </w:tc>
      </w:tr>
      <w:tr w:rsidR="005E4ADC">
        <w:trPr>
          <w:gridAfter w:val="1"/>
          <w:wAfter w:w="4536" w:type="dxa"/>
        </w:trPr>
        <w:tc>
          <w:tcPr>
            <w:tcW w:w="4820" w:type="dxa"/>
          </w:tcPr>
          <w:p w:rsidR="005E4ADC" w:rsidRDefault="00761BC1">
            <w:pPr>
              <w:pStyle w:val="LBBodyText1"/>
              <w:jc w:val="left"/>
            </w:pPr>
            <w:r>
              <w:t xml:space="preserve"> </w:t>
            </w:r>
          </w:p>
        </w:tc>
      </w:tr>
      <w:tr w:rsidR="005E4ADC">
        <w:tc>
          <w:tcPr>
            <w:tcW w:w="4820" w:type="dxa"/>
          </w:tcPr>
          <w:p w:rsidR="005E4ADC" w:rsidRDefault="00761BC1">
            <w:pPr>
              <w:pStyle w:val="LBBodyText1"/>
              <w:jc w:val="left"/>
            </w:pPr>
            <w:r>
              <w:t xml:space="preserve"> </w:t>
            </w:r>
          </w:p>
        </w:tc>
        <w:tc>
          <w:tcPr>
            <w:tcW w:w="4536" w:type="dxa"/>
          </w:tcPr>
          <w:p w:rsidR="005E4ADC" w:rsidRDefault="005E4ADC">
            <w:pPr>
              <w:pStyle w:val="LBBodyText1"/>
              <w:jc w:val="left"/>
            </w:pPr>
          </w:p>
        </w:tc>
      </w:tr>
      <w:tr w:rsidR="005E4ADC">
        <w:trPr>
          <w:gridAfter w:val="1"/>
          <w:wAfter w:w="4536" w:type="dxa"/>
        </w:trPr>
        <w:tc>
          <w:tcPr>
            <w:tcW w:w="4820" w:type="dxa"/>
          </w:tcPr>
          <w:p w:rsidR="005E4ADC" w:rsidRDefault="00761BC1">
            <w:pPr>
              <w:pStyle w:val="LBBodyText1"/>
              <w:jc w:val="left"/>
            </w:pPr>
            <w:r>
              <w:t xml:space="preserve"> </w:t>
            </w:r>
          </w:p>
        </w:tc>
      </w:tr>
      <w:tr w:rsidR="005E4ADC">
        <w:tc>
          <w:tcPr>
            <w:tcW w:w="4820" w:type="dxa"/>
          </w:tcPr>
          <w:p w:rsidR="005E4ADC" w:rsidRDefault="00761BC1">
            <w:pPr>
              <w:pStyle w:val="LBScheduleBodytext"/>
              <w:rPr>
                <w:lang w:val="ru-RU"/>
              </w:rPr>
            </w:pPr>
            <w:r>
              <w:rPr>
                <w:lang w:val="ru-RU"/>
              </w:rPr>
              <w:fldChar w:fldCharType="begin" w:fldLock="1"/>
            </w:r>
            <w:r>
              <w:rPr>
                <w:lang w:val="ru-RU"/>
              </w:rPr>
              <w:instrText>LBVARIABLE \id "28718" \displaced</w:instrText>
            </w:r>
            <w:r>
              <w:rPr>
                <w:lang w:val="ru-RU"/>
              </w:rPr>
              <w:fldChar w:fldCharType="separate"/>
            </w:r>
            <w:r>
              <w:rPr>
                <w:lang w:val="ru-RU"/>
              </w:rPr>
              <w:t xml:space="preserve"> </w:t>
            </w:r>
            <w:r>
              <w:rPr>
                <w:lang w:val="ru-RU"/>
              </w:rPr>
              <w:fldChar w:fldCharType="end"/>
            </w:r>
          </w:p>
        </w:tc>
        <w:tc>
          <w:tcPr>
            <w:tcW w:w="4536" w:type="dxa"/>
          </w:tcPr>
          <w:p w:rsidR="005E4ADC" w:rsidRDefault="00761BC1">
            <w:pPr>
              <w:pStyle w:val="LBBodyText1"/>
              <w:jc w:val="left"/>
            </w:pPr>
            <w:r>
              <w:fldChar w:fldCharType="begin" w:fldLock="1"/>
            </w:r>
            <w:r>
              <w:instrText>LBVARIABLE \id "28718" \displaced</w:instrText>
            </w:r>
            <w:r>
              <w:fldChar w:fldCharType="separate"/>
            </w:r>
            <w:r>
              <w:t>[Документ, удостоверяющий личность]</w:t>
            </w:r>
            <w:r>
              <w:fldChar w:fldCharType="end"/>
            </w:r>
          </w:p>
        </w:tc>
      </w:tr>
      <w:tr w:rsidR="005E4ADC">
        <w:tc>
          <w:tcPr>
            <w:tcW w:w="4820" w:type="dxa"/>
          </w:tcPr>
          <w:p w:rsidR="005E4ADC" w:rsidRDefault="00761BC1">
            <w:pPr>
              <w:pStyle w:val="LBBodyText1"/>
              <w:jc w:val="left"/>
            </w:pPr>
            <w:r>
              <w:fldChar w:fldCharType="begin" w:fldLock="1"/>
            </w:r>
            <w:r>
              <w:instrText>LBVARIABLE \id "28718" \displaced</w:instrText>
            </w:r>
            <w:r>
              <w:fldChar w:fldCharType="separate"/>
            </w:r>
            <w:r>
              <w:t xml:space="preserve"> </w:t>
            </w:r>
            <w:r>
              <w:fldChar w:fldCharType="end"/>
            </w:r>
          </w:p>
        </w:tc>
        <w:tc>
          <w:tcPr>
            <w:tcW w:w="4536" w:type="dxa"/>
          </w:tcPr>
          <w:p w:rsidR="005E4ADC" w:rsidRDefault="00761BC1">
            <w:pPr>
              <w:pStyle w:val="LBBodyText1"/>
              <w:jc w:val="left"/>
            </w:pPr>
            <w:r>
              <w:fldChar w:fldCharType="begin" w:fldLock="1"/>
            </w:r>
            <w:r>
              <w:instrText>LBVARIABLE \id "28718" \displaced</w:instrText>
            </w:r>
            <w:r>
              <w:fldChar w:fldCharType="separate"/>
            </w:r>
            <w:r>
              <w:t>[СНИЛС]</w:t>
            </w:r>
            <w:r>
              <w:fldChar w:fldCharType="end"/>
            </w:r>
          </w:p>
        </w:tc>
      </w:tr>
      <w:tr w:rsidR="005E4ADC">
        <w:trPr>
          <w:gridAfter w:val="1"/>
          <w:wAfter w:w="4536" w:type="dxa"/>
        </w:trPr>
        <w:tc>
          <w:tcPr>
            <w:tcW w:w="4820" w:type="dxa"/>
          </w:tcPr>
          <w:p w:rsidR="005E4ADC" w:rsidRDefault="00761BC1">
            <w:pPr>
              <w:pStyle w:val="LBBodyText1"/>
              <w:spacing w:before="240"/>
              <w:jc w:val="left"/>
            </w:pPr>
            <w:r>
              <w:t xml:space="preserve"> </w:t>
            </w:r>
          </w:p>
        </w:tc>
      </w:tr>
      <w:tr w:rsidR="005E4ADC">
        <w:trPr>
          <w:gridAfter w:val="1"/>
          <w:wAfter w:w="4536" w:type="dxa"/>
        </w:trPr>
        <w:tc>
          <w:tcPr>
            <w:tcW w:w="4820" w:type="dxa"/>
          </w:tcPr>
          <w:p w:rsidR="005E4ADC" w:rsidRDefault="00761BC1">
            <w:pPr>
              <w:pStyle w:val="LBBodyText1"/>
              <w:spacing w:before="120"/>
              <w:jc w:val="left"/>
            </w:pPr>
            <w:r>
              <w:fldChar w:fldCharType="begin" w:fldLock="1"/>
            </w:r>
            <w:r>
              <w:instrText>LBVARIABLE \id "32946"</w:instrText>
            </w:r>
            <w:r>
              <w:fldChar w:fldCharType="separate"/>
            </w:r>
            <w:r>
              <w:t xml:space="preserve">Филиал: </w:t>
            </w:r>
            <w:r>
              <w:fldChar w:fldCharType="begin" w:fldLock="1"/>
            </w:r>
            <w:r>
              <w:instrText>LBVARIABLE \id "64439"</w:instrText>
            </w:r>
            <w:r>
              <w:fldChar w:fldCharType="separate"/>
            </w:r>
            <w:r>
              <w:t>УФПС Свердловской области</w:t>
            </w:r>
            <w:r>
              <w:fldChar w:fldCharType="end"/>
            </w:r>
            <w:r>
              <w:fldChar w:fldCharType="end"/>
            </w:r>
            <w:r>
              <w:t xml:space="preserve"> </w:t>
            </w:r>
          </w:p>
        </w:tc>
      </w:tr>
      <w:tr w:rsidR="005E4ADC">
        <w:trPr>
          <w:gridAfter w:val="1"/>
          <w:wAfter w:w="4536" w:type="dxa"/>
        </w:trPr>
        <w:tc>
          <w:tcPr>
            <w:tcW w:w="4820" w:type="dxa"/>
          </w:tcPr>
          <w:p w:rsidR="005E4ADC" w:rsidRDefault="00761BC1">
            <w:pPr>
              <w:pStyle w:val="LBBodyText1"/>
              <w:jc w:val="left"/>
            </w:pPr>
            <w:r>
              <w:fldChar w:fldCharType="begin" w:fldLock="1"/>
            </w:r>
            <w:r>
              <w:instrText>LBVARIABLE \id "32946"</w:instrText>
            </w:r>
            <w:r>
              <w:fldChar w:fldCharType="separate"/>
            </w:r>
            <w:r>
              <w:t xml:space="preserve">Адрес местонахождения филиала: </w:t>
            </w:r>
            <w:r>
              <w:fldChar w:fldCharType="begin" w:fldLock="1"/>
            </w:r>
            <w:r>
              <w:instrText>LBVARIABLE \id "75095"</w:instrText>
            </w:r>
            <w:r>
              <w:fldChar w:fldCharType="separate"/>
            </w:r>
            <w:r>
              <w:t>620700, Р</w:t>
            </w:r>
            <w:r>
              <w:t>ОССИЯ, СВЕРДЛОВСКАЯ ОБЛ, ЕКАТЕРИНБУРГ Г, ЛЕНИНА ПР-КТ, СТРОЕНИЕ 39</w:t>
            </w:r>
            <w:r>
              <w:fldChar w:fldCharType="end"/>
            </w:r>
            <w:r>
              <w:fldChar w:fldCharType="end"/>
            </w:r>
            <w:r>
              <w:t xml:space="preserve"> </w:t>
            </w:r>
          </w:p>
        </w:tc>
      </w:tr>
      <w:tr w:rsidR="005E4ADC">
        <w:trPr>
          <w:gridAfter w:val="1"/>
          <w:wAfter w:w="4536" w:type="dxa"/>
        </w:trPr>
        <w:tc>
          <w:tcPr>
            <w:tcW w:w="4820" w:type="dxa"/>
          </w:tcPr>
          <w:p w:rsidR="005E4ADC" w:rsidRDefault="00761BC1">
            <w:pPr>
              <w:pStyle w:val="LBBodyText1"/>
              <w:jc w:val="left"/>
            </w:pPr>
            <w:r>
              <w:fldChar w:fldCharType="begin" w:fldLock="1"/>
            </w:r>
            <w:r>
              <w:instrText>LBVARIABLE \id "32946"</w:instrText>
            </w:r>
            <w:r>
              <w:fldChar w:fldCharType="separate"/>
            </w:r>
            <w:r>
              <w:t xml:space="preserve">Почтовый адрес филиала: </w:t>
            </w:r>
            <w:r>
              <w:fldChar w:fldCharType="begin" w:fldLock="1"/>
            </w:r>
            <w:r>
              <w:instrText>LBVARIABLE \id "75097"</w:instrText>
            </w:r>
            <w:r>
              <w:fldChar w:fldCharType="separate"/>
            </w:r>
            <w:r>
              <w:t>620961, Екатеринбург, ул. Вокзальная, 26</w:t>
            </w:r>
            <w:r>
              <w:fldChar w:fldCharType="end"/>
            </w:r>
            <w:r>
              <w:fldChar w:fldCharType="end"/>
            </w:r>
            <w:r>
              <w:t xml:space="preserve"> </w:t>
            </w:r>
          </w:p>
        </w:tc>
      </w:tr>
      <w:tr w:rsidR="005E4ADC">
        <w:trPr>
          <w:gridAfter w:val="1"/>
          <w:wAfter w:w="4536" w:type="dxa"/>
        </w:trPr>
        <w:tc>
          <w:tcPr>
            <w:tcW w:w="4820" w:type="dxa"/>
          </w:tcPr>
          <w:p w:rsidR="005E4ADC" w:rsidRDefault="00761BC1">
            <w:pPr>
              <w:pStyle w:val="LBBodyText1"/>
              <w:jc w:val="left"/>
            </w:pPr>
            <w:r>
              <w:fldChar w:fldCharType="begin" w:fldLock="1"/>
            </w:r>
            <w:r>
              <w:instrText>LBVARIABLE \id "32946"</w:instrText>
            </w:r>
            <w:r>
              <w:fldChar w:fldCharType="separate"/>
            </w:r>
            <w:r>
              <w:t xml:space="preserve">КПП филиала: </w:t>
            </w:r>
            <w:r>
              <w:fldChar w:fldCharType="begin" w:fldLock="1"/>
            </w:r>
            <w:r>
              <w:instrText>LBVARIABLE \id "64446"</w:instrText>
            </w:r>
            <w:r>
              <w:fldChar w:fldCharType="separate"/>
            </w:r>
            <w:r>
              <w:t>6670430</w:t>
            </w:r>
            <w:r>
              <w:t>01</w:t>
            </w:r>
            <w:r>
              <w:fldChar w:fldCharType="end"/>
            </w:r>
            <w:r>
              <w:fldChar w:fldCharType="end"/>
            </w:r>
            <w:r>
              <w:t xml:space="preserve"> </w:t>
            </w:r>
          </w:p>
        </w:tc>
      </w:tr>
      <w:tr w:rsidR="005E4ADC">
        <w:trPr>
          <w:gridAfter w:val="1"/>
          <w:wAfter w:w="4536" w:type="dxa"/>
        </w:trPr>
        <w:tc>
          <w:tcPr>
            <w:tcW w:w="4820" w:type="dxa"/>
          </w:tcPr>
          <w:p w:rsidR="005E4ADC" w:rsidRDefault="00761BC1">
            <w:pPr>
              <w:pStyle w:val="LBBodyText1"/>
              <w:jc w:val="left"/>
            </w:pPr>
            <w:r>
              <w:fldChar w:fldCharType="begin" w:fldLock="1"/>
            </w:r>
            <w:r>
              <w:instrText>LBVARIABLE \id "32946"</w:instrText>
            </w:r>
            <w:r>
              <w:fldChar w:fldCharType="separate"/>
            </w:r>
            <w:r>
              <w:t xml:space="preserve">Р/с филиала: </w:t>
            </w:r>
            <w:r>
              <w:fldChar w:fldCharType="begin" w:fldLock="1"/>
            </w:r>
            <w:r>
              <w:instrText>LBVARIABLE \id "64447"</w:instrText>
            </w:r>
            <w:r>
              <w:fldChar w:fldCharType="separate"/>
            </w:r>
            <w:r>
              <w:t>40502810500280008610</w:t>
            </w:r>
            <w:r>
              <w:fldChar w:fldCharType="end"/>
            </w:r>
            <w:r>
              <w:fldChar w:fldCharType="end"/>
            </w:r>
            <w:r>
              <w:t xml:space="preserve"> </w:t>
            </w:r>
          </w:p>
        </w:tc>
      </w:tr>
      <w:tr w:rsidR="005E4ADC">
        <w:trPr>
          <w:gridAfter w:val="1"/>
          <w:wAfter w:w="4536" w:type="dxa"/>
        </w:trPr>
        <w:tc>
          <w:tcPr>
            <w:tcW w:w="4820" w:type="dxa"/>
          </w:tcPr>
          <w:p w:rsidR="005E4ADC" w:rsidRDefault="00761BC1">
            <w:pPr>
              <w:pStyle w:val="LBBodyText1"/>
              <w:jc w:val="left"/>
            </w:pPr>
            <w:r>
              <w:fldChar w:fldCharType="begin" w:fldLock="1"/>
            </w:r>
            <w:r>
              <w:instrText>LBVARIABLE \id "32946"</w:instrText>
            </w:r>
            <w:r>
              <w:fldChar w:fldCharType="separate"/>
            </w:r>
            <w:r>
              <w:t xml:space="preserve">в </w:t>
            </w:r>
            <w:r>
              <w:fldChar w:fldCharType="begin" w:fldLock="1"/>
            </w:r>
            <w:r>
              <w:instrText>LBVARIABLE \id "75101"</w:instrText>
            </w:r>
            <w:r>
              <w:fldChar w:fldCharType="separate"/>
            </w:r>
            <w:r>
              <w:t>ФИЛИАЛ БАНКА ВТБ (ПАО) В Г. ЕКАТЕРИНБУРГЕ</w:t>
            </w:r>
            <w:r>
              <w:fldChar w:fldCharType="end"/>
            </w:r>
            <w:r>
              <w:fldChar w:fldCharType="end"/>
            </w:r>
            <w:r>
              <w:t xml:space="preserve"> </w:t>
            </w:r>
          </w:p>
        </w:tc>
      </w:tr>
      <w:tr w:rsidR="005E4ADC">
        <w:trPr>
          <w:gridAfter w:val="1"/>
          <w:wAfter w:w="4536" w:type="dxa"/>
        </w:trPr>
        <w:tc>
          <w:tcPr>
            <w:tcW w:w="4820" w:type="dxa"/>
          </w:tcPr>
          <w:p w:rsidR="005E4ADC" w:rsidRDefault="00761BC1">
            <w:pPr>
              <w:pStyle w:val="LBBodyText1"/>
              <w:jc w:val="left"/>
            </w:pPr>
            <w:r>
              <w:fldChar w:fldCharType="begin" w:fldLock="1"/>
            </w:r>
            <w:r>
              <w:instrText>LBVARIABLE \id "32946" \displaced</w:instrText>
            </w:r>
            <w:r>
              <w:fldChar w:fldCharType="separate"/>
            </w:r>
            <w:r>
              <w:t xml:space="preserve">к/с </w:t>
            </w:r>
            <w:r>
              <w:fldChar w:fldCharType="begin" w:fldLock="1"/>
            </w:r>
            <w:r>
              <w:instrText>LBVARIABLE \id "64450"</w:instrText>
            </w:r>
            <w:r>
              <w:fldChar w:fldCharType="separate"/>
            </w:r>
            <w:r>
              <w:t>30101810400000000952</w:t>
            </w:r>
            <w:r>
              <w:fldChar w:fldCharType="end"/>
            </w:r>
            <w:r>
              <w:t xml:space="preserve"> </w:t>
            </w:r>
            <w:r>
              <w:fldChar w:fldCharType="end"/>
            </w:r>
          </w:p>
        </w:tc>
      </w:tr>
      <w:tr w:rsidR="005E4ADC">
        <w:trPr>
          <w:gridAfter w:val="1"/>
          <w:wAfter w:w="4536" w:type="dxa"/>
        </w:trPr>
        <w:tc>
          <w:tcPr>
            <w:tcW w:w="4820" w:type="dxa"/>
          </w:tcPr>
          <w:p w:rsidR="005E4ADC" w:rsidRDefault="00761BC1">
            <w:pPr>
              <w:pStyle w:val="LBBodyText1"/>
              <w:jc w:val="left"/>
            </w:pPr>
            <w:r>
              <w:fldChar w:fldCharType="begin" w:fldLock="1"/>
            </w:r>
            <w:r>
              <w:instrText>LBVARIABLE \id "32946" \displaced</w:instrText>
            </w:r>
            <w:r>
              <w:fldChar w:fldCharType="separate"/>
            </w:r>
            <w:r>
              <w:t xml:space="preserve">БИК </w:t>
            </w:r>
            <w:r>
              <w:fldChar w:fldCharType="begin" w:fldLock="1"/>
            </w:r>
            <w:r>
              <w:instrText>LBVARIABLE \id "64449"</w:instrText>
            </w:r>
            <w:r>
              <w:fldChar w:fldCharType="separate"/>
            </w:r>
            <w:r>
              <w:t>046577952</w:t>
            </w:r>
            <w:r>
              <w:fldChar w:fldCharType="end"/>
            </w:r>
            <w:r>
              <w:t xml:space="preserve"> </w:t>
            </w:r>
            <w:r>
              <w:fldChar w:fldCharType="end"/>
            </w:r>
          </w:p>
        </w:tc>
      </w:tr>
      <w:tr w:rsidR="005E4ADC">
        <w:trPr>
          <w:gridAfter w:val="1"/>
          <w:wAfter w:w="4536" w:type="dxa"/>
        </w:trPr>
        <w:tc>
          <w:tcPr>
            <w:tcW w:w="4820" w:type="dxa"/>
          </w:tcPr>
          <w:p w:rsidR="005E4ADC" w:rsidRDefault="00761BC1">
            <w:pPr>
              <w:pStyle w:val="LBBodyText1"/>
              <w:jc w:val="left"/>
            </w:pPr>
            <w:r>
              <w:fldChar w:fldCharType="begin" w:fldLock="1"/>
            </w:r>
            <w:r>
              <w:instrText>LBVARIABLE \id "32946"</w:instrText>
            </w:r>
            <w:r>
              <w:fldChar w:fldCharType="separate"/>
            </w:r>
            <w:r>
              <w:t xml:space="preserve">Тел.: </w:t>
            </w:r>
            <w:r>
              <w:fldChar w:fldCharType="begin" w:fldLock="1"/>
            </w:r>
            <w:r>
              <w:instrText>LBVARIABLE \id "75105"</w:instrText>
            </w:r>
            <w:r>
              <w:fldChar w:fldCharType="separate"/>
            </w:r>
            <w:r>
              <w:t>(343) 227-04-36 доб. 804, 414, (343) 354-09-71</w:t>
            </w:r>
            <w:r>
              <w:fldChar w:fldCharType="end"/>
            </w:r>
            <w:r>
              <w:fldChar w:fldCharType="end"/>
            </w:r>
            <w:r>
              <w:t xml:space="preserve"> </w:t>
            </w:r>
          </w:p>
        </w:tc>
      </w:tr>
      <w:tr w:rsidR="005E4ADC">
        <w:trPr>
          <w:gridAfter w:val="1"/>
          <w:wAfter w:w="4536" w:type="dxa"/>
        </w:trPr>
        <w:tc>
          <w:tcPr>
            <w:tcW w:w="4820" w:type="dxa"/>
          </w:tcPr>
          <w:p w:rsidR="005E4ADC" w:rsidRDefault="00761BC1">
            <w:pPr>
              <w:pStyle w:val="LBBodyText1"/>
              <w:jc w:val="left"/>
            </w:pPr>
            <w:r>
              <w:fldChar w:fldCharType="begin" w:fldLock="1"/>
            </w:r>
            <w:r>
              <w:instrText>LBVARIABLE \id "32946"</w:instrText>
            </w:r>
            <w:r>
              <w:fldChar w:fldCharType="separate"/>
            </w:r>
            <w:r>
              <w:t>E-</w:t>
            </w:r>
            <w:proofErr w:type="spellStart"/>
            <w:r>
              <w:t>mail</w:t>
            </w:r>
            <w:proofErr w:type="spellEnd"/>
            <w:r>
              <w:t xml:space="preserve">: </w:t>
            </w:r>
            <w:r>
              <w:fldChar w:fldCharType="begin" w:fldLock="1"/>
            </w:r>
            <w:r>
              <w:instrText xml:space="preserve">LBVARIABLE \id </w:instrText>
            </w:r>
            <w:r>
              <w:instrText>"64452"</w:instrText>
            </w:r>
            <w:r>
              <w:fldChar w:fldCharType="separate"/>
            </w:r>
            <w:r>
              <w:t>exp620960_05-R96@russianpost.ru</w:t>
            </w:r>
            <w:r>
              <w:fldChar w:fldCharType="end"/>
            </w:r>
            <w:r>
              <w:fldChar w:fldCharType="end"/>
            </w:r>
            <w:r>
              <w:t xml:space="preserve"> </w:t>
            </w:r>
          </w:p>
        </w:tc>
      </w:tr>
      <w:tr w:rsidR="005E4ADC">
        <w:tc>
          <w:tcPr>
            <w:tcW w:w="4820" w:type="dxa"/>
          </w:tcPr>
          <w:p w:rsidR="005E4ADC" w:rsidRDefault="00761BC1">
            <w:pPr>
              <w:pStyle w:val="LBBodyText1"/>
              <w:keepNext/>
              <w:spacing w:before="240"/>
              <w:jc w:val="left"/>
            </w:pPr>
            <w:r>
              <w:rPr>
                <w:b/>
              </w:rPr>
              <w:t>ЗАКАЗЧИК:</w:t>
            </w:r>
          </w:p>
        </w:tc>
        <w:tc>
          <w:tcPr>
            <w:tcW w:w="4536" w:type="dxa"/>
          </w:tcPr>
          <w:p w:rsidR="005E4ADC" w:rsidRDefault="00761BC1">
            <w:pPr>
              <w:pStyle w:val="LBBodyText1"/>
              <w:keepNext/>
              <w:spacing w:before="240"/>
              <w:jc w:val="left"/>
            </w:pPr>
            <w:r>
              <w:rPr>
                <w:b/>
              </w:rPr>
              <w:t>ИСПОЛНИТЕЛЬ:</w:t>
            </w:r>
          </w:p>
        </w:tc>
      </w:tr>
      <w:tr w:rsidR="005E4ADC">
        <w:trPr>
          <w:gridAfter w:val="1"/>
          <w:wAfter w:w="4536" w:type="dxa"/>
        </w:trPr>
        <w:tc>
          <w:tcPr>
            <w:tcW w:w="4820" w:type="dxa"/>
          </w:tcPr>
          <w:p w:rsidR="005E4ADC" w:rsidRDefault="005E4ADC">
            <w:pPr>
              <w:pStyle w:val="LBBodyText1"/>
              <w:jc w:val="left"/>
            </w:pPr>
          </w:p>
          <w:p w:rsidR="005E4ADC" w:rsidRDefault="00761BC1">
            <w:pPr>
              <w:pStyle w:val="LBBodyText1"/>
              <w:jc w:val="left"/>
            </w:pPr>
            <w:r>
              <w:fldChar w:fldCharType="begin" w:fldLock="1"/>
            </w:r>
            <w:r>
              <w:instrText>LBVARIABLE \id "32948"</w:instrText>
            </w:r>
            <w:r>
              <w:fldChar w:fldCharType="separate"/>
            </w:r>
            <w:r>
              <w:fldChar w:fldCharType="begin" w:fldLock="1"/>
            </w:r>
            <w:r>
              <w:instrText>LBVARIABLE \id "52441"</w:instrText>
            </w:r>
            <w:r>
              <w:fldChar w:fldCharType="separate"/>
            </w:r>
            <w:r>
              <w:t>директор УФПС Свердловской области</w:t>
            </w:r>
            <w:r>
              <w:fldChar w:fldCharType="end"/>
            </w:r>
            <w:r>
              <w:fldChar w:fldCharType="end"/>
            </w:r>
            <w:r>
              <w:t xml:space="preserve"> </w:t>
            </w:r>
          </w:p>
        </w:tc>
      </w:tr>
      <w:tr w:rsidR="005E4ADC">
        <w:tc>
          <w:tcPr>
            <w:tcW w:w="4820" w:type="dxa"/>
          </w:tcPr>
          <w:p w:rsidR="005E4ADC" w:rsidRDefault="005E4ADC">
            <w:pPr>
              <w:pStyle w:val="LBBodyText1"/>
              <w:keepNext/>
              <w:jc w:val="left"/>
            </w:pPr>
          </w:p>
          <w:p w:rsidR="005E4ADC" w:rsidRDefault="00761BC1">
            <w:pPr>
              <w:pStyle w:val="LBBodyText1"/>
              <w:keepNext/>
              <w:jc w:val="left"/>
            </w:pPr>
            <w:r>
              <w:t>____________________</w:t>
            </w:r>
          </w:p>
          <w:p w:rsidR="005E4ADC" w:rsidRDefault="005E4ADC">
            <w:pPr>
              <w:pStyle w:val="LBBodyText1"/>
              <w:jc w:val="left"/>
            </w:pPr>
          </w:p>
          <w:p w:rsidR="005E4ADC" w:rsidRDefault="00761BC1">
            <w:pPr>
              <w:pStyle w:val="LBBodyText1"/>
              <w:jc w:val="left"/>
            </w:pPr>
            <w:r>
              <w:fldChar w:fldCharType="begin" w:fldLock="1"/>
            </w:r>
            <w:r>
              <w:instrText>LBVARIABLE \id "32948"</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r>
              <w:t xml:space="preserve"> </w:t>
            </w:r>
          </w:p>
        </w:tc>
        <w:tc>
          <w:tcPr>
            <w:tcW w:w="4536" w:type="dxa"/>
          </w:tcPr>
          <w:p w:rsidR="005E4ADC" w:rsidRDefault="005E4ADC">
            <w:pPr>
              <w:pStyle w:val="LBBodyText1"/>
              <w:keepNext/>
              <w:jc w:val="left"/>
            </w:pPr>
          </w:p>
          <w:p w:rsidR="005E4ADC" w:rsidRDefault="00761BC1">
            <w:pPr>
              <w:pStyle w:val="LBBodyText1"/>
              <w:keepNext/>
              <w:jc w:val="left"/>
            </w:pPr>
            <w:r>
              <w:t>____________________</w:t>
            </w:r>
          </w:p>
        </w:tc>
      </w:tr>
      <w:tr w:rsidR="005E4ADC">
        <w:tc>
          <w:tcPr>
            <w:tcW w:w="4820" w:type="dxa"/>
          </w:tcPr>
          <w:p w:rsidR="005E4ADC" w:rsidRDefault="00761BC1">
            <w:pPr>
              <w:pStyle w:val="LBBodyText1"/>
              <w:keepNext/>
              <w:jc w:val="left"/>
            </w:pPr>
            <w:r>
              <w:t>___ ____________ 20__ г.</w:t>
            </w:r>
          </w:p>
        </w:tc>
        <w:tc>
          <w:tcPr>
            <w:tcW w:w="4536" w:type="dxa"/>
          </w:tcPr>
          <w:p w:rsidR="005E4ADC" w:rsidRDefault="00761BC1">
            <w:pPr>
              <w:pStyle w:val="LBBodyText1"/>
              <w:keepNext/>
              <w:jc w:val="left"/>
            </w:pPr>
            <w:r>
              <w:t>___ ___________</w:t>
            </w:r>
            <w:r>
              <w:t>_ 20__ г.</w:t>
            </w:r>
          </w:p>
        </w:tc>
      </w:tr>
      <w:tr w:rsidR="005E4ADC">
        <w:tc>
          <w:tcPr>
            <w:tcW w:w="4820" w:type="dxa"/>
          </w:tcPr>
          <w:p w:rsidR="005E4ADC" w:rsidRDefault="005E4ADC">
            <w:pPr>
              <w:pStyle w:val="LBBodyText1"/>
              <w:keepNext/>
              <w:jc w:val="left"/>
              <w:rPr>
                <w:vertAlign w:val="superscript"/>
              </w:rPr>
            </w:pPr>
          </w:p>
        </w:tc>
        <w:tc>
          <w:tcPr>
            <w:tcW w:w="4536" w:type="dxa"/>
          </w:tcPr>
          <w:p w:rsidR="005E4ADC" w:rsidRDefault="00761BC1">
            <w:pPr>
              <w:pStyle w:val="LBBodyText1"/>
              <w:keepNext/>
              <w:jc w:val="left"/>
              <w:rPr>
                <w:vertAlign w:val="superscript"/>
              </w:rPr>
            </w:pPr>
            <w:r>
              <w:rPr>
                <w:vertAlign w:val="superscript"/>
              </w:rPr>
              <w:t>М.П. (при наличии печати)</w:t>
            </w:r>
          </w:p>
        </w:tc>
      </w:tr>
    </w:tbl>
    <w:p w:rsidR="005E4ADC" w:rsidRDefault="005E4ADC"/>
    <w:p w:rsidR="005E4ADC" w:rsidRDefault="005E4ADC">
      <w:pPr>
        <w:spacing w:line="276" w:lineRule="auto"/>
        <w:ind w:right="-2"/>
        <w:jc w:val="right"/>
        <w:rPr>
          <w:sz w:val="24"/>
        </w:rPr>
      </w:pPr>
    </w:p>
    <w:p w:rsidR="005E4ADC" w:rsidRDefault="00761BC1">
      <w:pPr>
        <w:tabs>
          <w:tab w:val="left" w:pos="4898"/>
        </w:tabs>
        <w:spacing w:line="276" w:lineRule="auto"/>
        <w:ind w:right="-2"/>
        <w:rPr>
          <w:sz w:val="24"/>
        </w:rPr>
        <w:sectPr w:rsidR="005E4ADC">
          <w:footerReference w:type="default" r:id="rId8"/>
          <w:pgSz w:w="11906" w:h="16838"/>
          <w:pgMar w:top="284" w:right="425" w:bottom="680" w:left="142" w:header="709" w:footer="709" w:gutter="0"/>
          <w:cols w:space="720"/>
        </w:sectPr>
      </w:pPr>
      <w:r>
        <w:rPr>
          <w:sz w:val="24"/>
        </w:rPr>
        <w:tab/>
      </w:r>
    </w:p>
    <w:p w:rsidR="005E4ADC" w:rsidRDefault="005E4ADC">
      <w:pPr>
        <w:tabs>
          <w:tab w:val="left" w:pos="4898"/>
        </w:tabs>
        <w:spacing w:line="276" w:lineRule="auto"/>
        <w:ind w:right="-2"/>
        <w:rPr>
          <w:sz w:val="24"/>
        </w:rPr>
      </w:pPr>
    </w:p>
    <w:p w:rsidR="005E4ADC" w:rsidRDefault="00761BC1">
      <w:pPr>
        <w:spacing w:line="276" w:lineRule="auto"/>
        <w:ind w:right="-2"/>
        <w:jc w:val="right"/>
        <w:rPr>
          <w:sz w:val="24"/>
        </w:rPr>
      </w:pPr>
      <w:r>
        <w:rPr>
          <w:sz w:val="24"/>
        </w:rPr>
        <w:t>Приложение № 1</w:t>
      </w:r>
    </w:p>
    <w:p w:rsidR="005E4ADC" w:rsidRDefault="00761BC1">
      <w:pPr>
        <w:ind w:right="-2"/>
        <w:jc w:val="right"/>
        <w:rPr>
          <w:b/>
          <w:sz w:val="24"/>
        </w:rPr>
      </w:pPr>
      <w:r>
        <w:rPr>
          <w:sz w:val="24"/>
        </w:rPr>
        <w:t xml:space="preserve">к Договору на </w:t>
      </w:r>
      <w:r>
        <w:rPr>
          <w:sz w:val="24"/>
        </w:rPr>
        <w:fldChar w:fldCharType="begin" w:fldLock="1"/>
      </w:r>
      <w:r>
        <w:rPr>
          <w:sz w:val="24"/>
        </w:rPr>
        <w:instrText>LBVARIABLE \id "75212"</w:instrText>
      </w:r>
      <w:r>
        <w:rPr>
          <w:sz w:val="24"/>
        </w:rPr>
        <w:fldChar w:fldCharType="separate"/>
      </w:r>
      <w:r>
        <w:rPr>
          <w:sz w:val="24"/>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rPr>
          <w:sz w:val="24"/>
        </w:rPr>
        <w:fldChar w:fldCharType="end"/>
      </w:r>
    </w:p>
    <w:p w:rsidR="005E4ADC" w:rsidRDefault="00761BC1">
      <w:pPr>
        <w:spacing w:line="276" w:lineRule="auto"/>
        <w:ind w:right="-2"/>
        <w:jc w:val="righ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rsidR="005E4ADC" w:rsidRDefault="00761BC1">
      <w:pPr>
        <w:tabs>
          <w:tab w:val="left" w:pos="-5387"/>
        </w:tabs>
        <w:spacing w:line="276" w:lineRule="auto"/>
        <w:ind w:right="-2"/>
        <w:jc w:val="center"/>
        <w:rPr>
          <w:b/>
        </w:rPr>
      </w:pPr>
      <w:r>
        <w:rPr>
          <w:b/>
        </w:rPr>
        <w:t>Условия выполнения маршрутов,</w:t>
      </w:r>
      <w:r>
        <w:rPr>
          <w:b/>
        </w:rPr>
        <w:t xml:space="preserve"> базовая стоимость услуги.</w:t>
      </w:r>
    </w:p>
    <w:p w:rsidR="005E4ADC" w:rsidRDefault="005E4ADC">
      <w:pPr>
        <w:tabs>
          <w:tab w:val="left" w:pos="-5387"/>
        </w:tabs>
        <w:spacing w:line="276" w:lineRule="auto"/>
        <w:ind w:right="-2"/>
        <w:jc w:val="center"/>
        <w:rPr>
          <w:b/>
        </w:rPr>
      </w:pPr>
    </w:p>
    <w:tbl>
      <w:tblPr>
        <w:tblW w:w="15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850"/>
        <w:gridCol w:w="1276"/>
        <w:gridCol w:w="1276"/>
        <w:gridCol w:w="850"/>
        <w:gridCol w:w="992"/>
        <w:gridCol w:w="426"/>
        <w:gridCol w:w="708"/>
        <w:gridCol w:w="709"/>
        <w:gridCol w:w="567"/>
        <w:gridCol w:w="851"/>
        <w:gridCol w:w="850"/>
        <w:gridCol w:w="567"/>
        <w:gridCol w:w="567"/>
        <w:gridCol w:w="1559"/>
        <w:gridCol w:w="1701"/>
      </w:tblGrid>
      <w:tr w:rsidR="005E4ADC">
        <w:trPr>
          <w:trHeight w:val="485"/>
        </w:trPr>
        <w:tc>
          <w:tcPr>
            <w:tcW w:w="851" w:type="dxa"/>
            <w:vMerge w:val="restart"/>
            <w:tcBorders>
              <w:top w:val="single" w:sz="4" w:space="0" w:color="auto"/>
              <w:left w:val="single" w:sz="4" w:space="0" w:color="auto"/>
              <w:bottom w:val="single" w:sz="4" w:space="0" w:color="auto"/>
              <w:right w:val="single" w:sz="4" w:space="0" w:color="auto"/>
            </w:tcBorders>
            <w:hideMark/>
          </w:tcPr>
          <w:p w:rsidR="005E4ADC" w:rsidRDefault="00761BC1">
            <w:pPr>
              <w:spacing w:line="276" w:lineRule="auto"/>
              <w:ind w:right="-2"/>
              <w:jc w:val="center"/>
              <w:rPr>
                <w:sz w:val="16"/>
              </w:rPr>
            </w:pPr>
            <w:r>
              <w:rPr>
                <w:sz w:val="16"/>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rsidR="005E4ADC" w:rsidRDefault="00761BC1">
            <w:pPr>
              <w:spacing w:line="276" w:lineRule="auto"/>
              <w:ind w:right="-2"/>
              <w:jc w:val="center"/>
              <w:rPr>
                <w:sz w:val="16"/>
              </w:rPr>
            </w:pPr>
            <w:r>
              <w:rPr>
                <w:sz w:val="16"/>
              </w:rPr>
              <w:t>Планируемый период действия маршрута</w:t>
            </w:r>
          </w:p>
          <w:p w:rsidR="005E4ADC" w:rsidRDefault="005E4ADC">
            <w:pPr>
              <w:spacing w:line="276" w:lineRule="auto"/>
              <w:ind w:right="-2"/>
              <w:jc w:val="center"/>
              <w:rPr>
                <w:sz w:val="16"/>
              </w:rPr>
            </w:pPr>
          </w:p>
        </w:tc>
        <w:tc>
          <w:tcPr>
            <w:tcW w:w="1276" w:type="dxa"/>
            <w:vMerge w:val="restart"/>
            <w:tcBorders>
              <w:top w:val="single" w:sz="4" w:space="0" w:color="auto"/>
              <w:left w:val="single" w:sz="4" w:space="0" w:color="auto"/>
              <w:right w:val="single" w:sz="4" w:space="0" w:color="auto"/>
            </w:tcBorders>
            <w:hideMark/>
          </w:tcPr>
          <w:p w:rsidR="005E4ADC" w:rsidRDefault="00761BC1">
            <w:pPr>
              <w:ind w:right="-2"/>
              <w:jc w:val="center"/>
              <w:rPr>
                <w:sz w:val="16"/>
              </w:rPr>
            </w:pPr>
            <w:r>
              <w:rPr>
                <w:sz w:val="16"/>
              </w:rPr>
              <w:t>Пункт подачи*</w:t>
            </w:r>
          </w:p>
        </w:tc>
        <w:tc>
          <w:tcPr>
            <w:tcW w:w="1276" w:type="dxa"/>
            <w:vMerge w:val="restart"/>
            <w:tcBorders>
              <w:top w:val="single" w:sz="4" w:space="0" w:color="auto"/>
              <w:left w:val="single" w:sz="4" w:space="0" w:color="auto"/>
              <w:right w:val="single" w:sz="4" w:space="0" w:color="auto"/>
            </w:tcBorders>
            <w:hideMark/>
          </w:tcPr>
          <w:p w:rsidR="005E4ADC" w:rsidRDefault="00761BC1">
            <w:pPr>
              <w:ind w:right="-2"/>
              <w:jc w:val="center"/>
              <w:rPr>
                <w:sz w:val="16"/>
              </w:rPr>
            </w:pPr>
            <w:r>
              <w:rPr>
                <w:sz w:val="16"/>
              </w:rPr>
              <w:t>Пункт обмена*</w:t>
            </w:r>
          </w:p>
        </w:tc>
        <w:tc>
          <w:tcPr>
            <w:tcW w:w="850" w:type="dxa"/>
            <w:vMerge w:val="restart"/>
            <w:tcBorders>
              <w:top w:val="single" w:sz="4" w:space="0" w:color="auto"/>
              <w:left w:val="single" w:sz="4" w:space="0" w:color="auto"/>
              <w:right w:val="single" w:sz="4" w:space="0" w:color="auto"/>
            </w:tcBorders>
            <w:hideMark/>
          </w:tcPr>
          <w:p w:rsidR="005E4ADC" w:rsidRDefault="00761BC1">
            <w:pPr>
              <w:ind w:right="-2"/>
              <w:jc w:val="center"/>
              <w:rPr>
                <w:sz w:val="16"/>
              </w:rPr>
            </w:pPr>
            <w:r>
              <w:rPr>
                <w:sz w:val="16"/>
              </w:rPr>
              <w:t>Пункт назначения*</w:t>
            </w:r>
          </w:p>
        </w:tc>
        <w:tc>
          <w:tcPr>
            <w:tcW w:w="992" w:type="dxa"/>
            <w:vMerge w:val="restart"/>
            <w:tcBorders>
              <w:top w:val="single" w:sz="4" w:space="0" w:color="auto"/>
              <w:left w:val="single" w:sz="4" w:space="0" w:color="auto"/>
              <w:right w:val="single" w:sz="4" w:space="0" w:color="auto"/>
            </w:tcBorders>
            <w:hideMark/>
          </w:tcPr>
          <w:p w:rsidR="005E4ADC" w:rsidRDefault="00761BC1">
            <w:pPr>
              <w:spacing w:line="276" w:lineRule="auto"/>
              <w:ind w:right="-2"/>
              <w:jc w:val="center"/>
              <w:rPr>
                <w:sz w:val="16"/>
              </w:rPr>
            </w:pPr>
            <w:r>
              <w:rPr>
                <w:sz w:val="16"/>
              </w:rPr>
              <w:t>Планируемое транзитное время, час.</w:t>
            </w:r>
          </w:p>
          <w:p w:rsidR="005E4ADC" w:rsidRDefault="00761BC1">
            <w:pPr>
              <w:spacing w:line="276" w:lineRule="auto"/>
              <w:ind w:right="-2"/>
              <w:jc w:val="center"/>
              <w:rPr>
                <w:sz w:val="16"/>
              </w:rPr>
            </w:pPr>
            <w:r>
              <w:rPr>
                <w:sz w:val="16"/>
              </w:rPr>
              <w:t xml:space="preserve"> (транзитное время может быть скорректировано </w:t>
            </w:r>
          </w:p>
          <w:p w:rsidR="005E4ADC" w:rsidRDefault="00761BC1">
            <w:pPr>
              <w:spacing w:line="276" w:lineRule="auto"/>
              <w:ind w:right="-2"/>
              <w:jc w:val="center"/>
              <w:rPr>
                <w:sz w:val="16"/>
              </w:rPr>
            </w:pPr>
            <w:r>
              <w:rPr>
                <w:sz w:val="16"/>
              </w:rPr>
              <w:t>по заявке Заказчика)</w:t>
            </w:r>
          </w:p>
        </w:tc>
        <w:tc>
          <w:tcPr>
            <w:tcW w:w="426" w:type="dxa"/>
            <w:vMerge w:val="restart"/>
            <w:tcBorders>
              <w:top w:val="single" w:sz="4" w:space="0" w:color="auto"/>
              <w:left w:val="single" w:sz="4" w:space="0" w:color="auto"/>
              <w:right w:val="single" w:sz="4" w:space="0" w:color="auto"/>
            </w:tcBorders>
            <w:hideMark/>
          </w:tcPr>
          <w:p w:rsidR="005E4ADC" w:rsidRDefault="00761BC1">
            <w:pPr>
              <w:spacing w:line="276" w:lineRule="auto"/>
              <w:ind w:right="-2"/>
              <w:jc w:val="center"/>
              <w:rPr>
                <w:sz w:val="16"/>
              </w:rPr>
            </w:pPr>
            <w:r>
              <w:rPr>
                <w:sz w:val="16"/>
              </w:rPr>
              <w:t>Вид обмена</w:t>
            </w:r>
          </w:p>
        </w:tc>
        <w:tc>
          <w:tcPr>
            <w:tcW w:w="708" w:type="dxa"/>
            <w:vMerge w:val="restart"/>
            <w:tcBorders>
              <w:top w:val="single" w:sz="4" w:space="0" w:color="auto"/>
              <w:left w:val="single" w:sz="4" w:space="0" w:color="auto"/>
              <w:right w:val="single" w:sz="4" w:space="0" w:color="auto"/>
            </w:tcBorders>
          </w:tcPr>
          <w:p w:rsidR="005E4ADC" w:rsidRDefault="00761BC1">
            <w:pPr>
              <w:ind w:right="-2"/>
              <w:jc w:val="center"/>
              <w:rPr>
                <w:sz w:val="16"/>
              </w:rPr>
            </w:pPr>
            <w:r>
              <w:rPr>
                <w:sz w:val="16"/>
              </w:rPr>
              <w:t>Планируемое количество заяв</w:t>
            </w:r>
            <w:r>
              <w:rPr>
                <w:sz w:val="16"/>
              </w:rPr>
              <w:t xml:space="preserve">ок  в неделю </w:t>
            </w:r>
          </w:p>
          <w:p w:rsidR="005E4ADC" w:rsidRDefault="00761BC1">
            <w:pPr>
              <w:ind w:right="-2"/>
              <w:jc w:val="center"/>
              <w:rPr>
                <w:sz w:val="16"/>
              </w:rPr>
            </w:pPr>
            <w:r>
              <w:rPr>
                <w:sz w:val="16"/>
              </w:rPr>
              <w:t>(информативно)</w:t>
            </w:r>
          </w:p>
          <w:p w:rsidR="005E4ADC" w:rsidRDefault="005E4ADC">
            <w:pPr>
              <w:spacing w:line="276" w:lineRule="auto"/>
              <w:ind w:right="-2"/>
              <w:jc w:val="center"/>
              <w:rPr>
                <w:sz w:val="16"/>
              </w:rPr>
            </w:pPr>
          </w:p>
          <w:p w:rsidR="005E4ADC" w:rsidRDefault="005E4ADC">
            <w:pPr>
              <w:spacing w:line="276" w:lineRule="auto"/>
              <w:ind w:right="-2"/>
              <w:jc w:val="center"/>
              <w:rPr>
                <w:sz w:val="16"/>
              </w:rPr>
            </w:pPr>
          </w:p>
        </w:tc>
        <w:tc>
          <w:tcPr>
            <w:tcW w:w="709" w:type="dxa"/>
            <w:vMerge w:val="restart"/>
            <w:tcBorders>
              <w:top w:val="single" w:sz="4" w:space="0" w:color="auto"/>
              <w:left w:val="single" w:sz="4" w:space="0" w:color="auto"/>
              <w:right w:val="single" w:sz="4" w:space="0" w:color="auto"/>
            </w:tcBorders>
            <w:hideMark/>
          </w:tcPr>
          <w:p w:rsidR="005E4ADC" w:rsidRDefault="00761BC1">
            <w:pPr>
              <w:ind w:right="-2"/>
              <w:jc w:val="center"/>
              <w:rPr>
                <w:sz w:val="16"/>
              </w:rPr>
            </w:pPr>
            <w:r>
              <w:rPr>
                <w:sz w:val="16"/>
              </w:rPr>
              <w:t xml:space="preserve">Планируемое количество заявок  </w:t>
            </w:r>
          </w:p>
          <w:p w:rsidR="005E4ADC" w:rsidRDefault="00761BC1">
            <w:pPr>
              <w:ind w:right="-2"/>
              <w:jc w:val="center"/>
              <w:rPr>
                <w:sz w:val="16"/>
              </w:rPr>
            </w:pPr>
            <w:r>
              <w:rPr>
                <w:sz w:val="16"/>
              </w:rPr>
              <w:t>в сутки (информативно)</w:t>
            </w:r>
          </w:p>
        </w:tc>
        <w:tc>
          <w:tcPr>
            <w:tcW w:w="567" w:type="dxa"/>
            <w:vMerge w:val="restart"/>
            <w:tcBorders>
              <w:top w:val="single" w:sz="4" w:space="0" w:color="auto"/>
              <w:left w:val="single" w:sz="4" w:space="0" w:color="auto"/>
              <w:right w:val="single" w:sz="4" w:space="0" w:color="auto"/>
            </w:tcBorders>
          </w:tcPr>
          <w:p w:rsidR="005E4ADC" w:rsidRDefault="00761BC1">
            <w:pPr>
              <w:spacing w:line="276" w:lineRule="auto"/>
              <w:ind w:right="-2"/>
              <w:jc w:val="center"/>
              <w:rPr>
                <w:sz w:val="16"/>
              </w:rPr>
            </w:pPr>
            <w:r>
              <w:rPr>
                <w:sz w:val="16"/>
              </w:rPr>
              <w:t>Планируемое количество заявок за период срока действия Договора (информативно)</w:t>
            </w:r>
          </w:p>
        </w:tc>
        <w:tc>
          <w:tcPr>
            <w:tcW w:w="2835" w:type="dxa"/>
            <w:gridSpan w:val="4"/>
            <w:tcBorders>
              <w:top w:val="single" w:sz="4" w:space="0" w:color="auto"/>
              <w:left w:val="single" w:sz="4" w:space="0" w:color="auto"/>
              <w:bottom w:val="single" w:sz="4" w:space="0" w:color="auto"/>
              <w:right w:val="single" w:sz="4" w:space="0" w:color="auto"/>
            </w:tcBorders>
          </w:tcPr>
          <w:p w:rsidR="005E4ADC" w:rsidRDefault="00761BC1">
            <w:pPr>
              <w:spacing w:line="276" w:lineRule="auto"/>
              <w:ind w:right="-2"/>
              <w:jc w:val="center"/>
              <w:rPr>
                <w:sz w:val="16"/>
              </w:rPr>
            </w:pPr>
            <w:r>
              <w:rPr>
                <w:sz w:val="16"/>
              </w:rPr>
              <w:t>Потребные характеристики автотранспорта</w:t>
            </w:r>
          </w:p>
          <w:p w:rsidR="005E4ADC" w:rsidRDefault="005E4ADC">
            <w:pPr>
              <w:spacing w:line="276" w:lineRule="auto"/>
              <w:ind w:right="-2"/>
              <w:jc w:val="center"/>
              <w:rPr>
                <w:sz w:val="16"/>
              </w:rPr>
            </w:pPr>
          </w:p>
        </w:tc>
        <w:tc>
          <w:tcPr>
            <w:tcW w:w="1559" w:type="dxa"/>
            <w:vMerge w:val="restart"/>
            <w:tcBorders>
              <w:top w:val="single" w:sz="4" w:space="0" w:color="auto"/>
              <w:left w:val="single" w:sz="4" w:space="0" w:color="auto"/>
              <w:right w:val="single" w:sz="4" w:space="0" w:color="auto"/>
            </w:tcBorders>
            <w:hideMark/>
          </w:tcPr>
          <w:p w:rsidR="005E4ADC" w:rsidRDefault="00761BC1">
            <w:pPr>
              <w:spacing w:line="276" w:lineRule="auto"/>
              <w:ind w:right="-2"/>
              <w:jc w:val="center"/>
              <w:rPr>
                <w:sz w:val="16"/>
              </w:rPr>
            </w:pPr>
            <w:r>
              <w:rPr>
                <w:sz w:val="16"/>
              </w:rPr>
              <w:t>Базовая стоимость услуги на перевозку  ПО и ТМЦ, руб. (без учета НДС**).</w:t>
            </w:r>
          </w:p>
        </w:tc>
        <w:tc>
          <w:tcPr>
            <w:tcW w:w="1701" w:type="dxa"/>
            <w:vMerge w:val="restart"/>
            <w:tcBorders>
              <w:top w:val="single" w:sz="4" w:space="0" w:color="auto"/>
              <w:left w:val="single" w:sz="4" w:space="0" w:color="auto"/>
              <w:right w:val="single" w:sz="4" w:space="0" w:color="auto"/>
            </w:tcBorders>
            <w:hideMark/>
          </w:tcPr>
          <w:p w:rsidR="005E4ADC" w:rsidRDefault="00761BC1">
            <w:pPr>
              <w:spacing w:line="276" w:lineRule="auto"/>
              <w:ind w:right="-2"/>
              <w:jc w:val="center"/>
              <w:rPr>
                <w:sz w:val="16"/>
              </w:rPr>
            </w:pPr>
            <w:r>
              <w:rPr>
                <w:sz w:val="16"/>
              </w:rPr>
              <w:t xml:space="preserve">Базовая стоимость услуги на перевозку ПО и ТМЦ, руб. (с учётом НДС), </w:t>
            </w:r>
            <w:r>
              <w:rPr>
                <w:sz w:val="16"/>
              </w:rPr>
              <w:fldChar w:fldCharType="begin" w:fldLock="1"/>
            </w:r>
            <w:r>
              <w:rPr>
                <w:sz w:val="16"/>
              </w:rPr>
              <w:instrText>LBVARIABLE \id "75297" \percentFormat "0,000.########'%' (Spell unit)"</w:instrText>
            </w:r>
            <w:r>
              <w:rPr>
                <w:sz w:val="16"/>
              </w:rPr>
              <w:fldChar w:fldCharType="separate"/>
            </w:r>
            <w:r>
              <w:rPr>
                <w:sz w:val="16"/>
              </w:rPr>
              <w:t>0% (Ноль процентов)</w:t>
            </w:r>
            <w:r>
              <w:rPr>
                <w:sz w:val="16"/>
              </w:rPr>
              <w:fldChar w:fldCharType="end"/>
            </w:r>
            <w:r>
              <w:rPr>
                <w:sz w:val="16"/>
              </w:rPr>
              <w:t>.</w:t>
            </w:r>
          </w:p>
        </w:tc>
      </w:tr>
      <w:tr w:rsidR="005E4ADC">
        <w:trPr>
          <w:trHeight w:val="1827"/>
        </w:trPr>
        <w:tc>
          <w:tcPr>
            <w:tcW w:w="851" w:type="dxa"/>
            <w:vMerge/>
            <w:tcBorders>
              <w:top w:val="single" w:sz="4" w:space="0" w:color="auto"/>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1276" w:type="dxa"/>
            <w:tcBorders>
              <w:top w:val="single" w:sz="4" w:space="0" w:color="auto"/>
              <w:left w:val="single" w:sz="4" w:space="0" w:color="auto"/>
              <w:bottom w:val="single" w:sz="4" w:space="0" w:color="auto"/>
              <w:right w:val="single" w:sz="4" w:space="0" w:color="auto"/>
            </w:tcBorders>
          </w:tcPr>
          <w:p w:rsidR="005E4ADC" w:rsidRDefault="00761BC1">
            <w:pPr>
              <w:spacing w:before="100" w:line="276" w:lineRule="auto"/>
              <w:ind w:right="-2"/>
              <w:jc w:val="center"/>
              <w:rPr>
                <w:sz w:val="16"/>
              </w:rPr>
            </w:pPr>
            <w:r>
              <w:rPr>
                <w:sz w:val="16"/>
              </w:rPr>
              <w:t>С</w:t>
            </w:r>
          </w:p>
        </w:tc>
        <w:tc>
          <w:tcPr>
            <w:tcW w:w="850" w:type="dxa"/>
            <w:tcBorders>
              <w:top w:val="single" w:sz="4" w:space="0" w:color="auto"/>
              <w:left w:val="single" w:sz="4" w:space="0" w:color="auto"/>
              <w:bottom w:val="single" w:sz="4" w:space="0" w:color="auto"/>
              <w:right w:val="single" w:sz="4" w:space="0" w:color="auto"/>
            </w:tcBorders>
          </w:tcPr>
          <w:p w:rsidR="005E4ADC" w:rsidRDefault="00761BC1">
            <w:pPr>
              <w:spacing w:before="100" w:line="276" w:lineRule="auto"/>
              <w:ind w:right="-2"/>
              <w:jc w:val="center"/>
              <w:rPr>
                <w:sz w:val="16"/>
              </w:rPr>
            </w:pPr>
            <w:r>
              <w:rPr>
                <w:sz w:val="16"/>
              </w:rPr>
              <w:t>По</w:t>
            </w:r>
          </w:p>
        </w:tc>
        <w:tc>
          <w:tcPr>
            <w:tcW w:w="1276" w:type="dxa"/>
            <w:vMerge/>
            <w:tcBorders>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1276" w:type="dxa"/>
            <w:vMerge/>
            <w:tcBorders>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850" w:type="dxa"/>
            <w:vMerge/>
            <w:tcBorders>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992" w:type="dxa"/>
            <w:vMerge/>
            <w:tcBorders>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426" w:type="dxa"/>
            <w:vMerge/>
            <w:tcBorders>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708" w:type="dxa"/>
            <w:vMerge/>
            <w:tcBorders>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709" w:type="dxa"/>
            <w:vMerge/>
            <w:tcBorders>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567" w:type="dxa"/>
            <w:vMerge/>
            <w:tcBorders>
              <w:left w:val="single" w:sz="4" w:space="0" w:color="auto"/>
              <w:bottom w:val="single" w:sz="4" w:space="0" w:color="auto"/>
              <w:right w:val="single" w:sz="4" w:space="0" w:color="auto"/>
            </w:tcBorders>
          </w:tcPr>
          <w:p w:rsidR="005E4ADC" w:rsidRDefault="005E4ADC">
            <w:pPr>
              <w:spacing w:before="100" w:line="276" w:lineRule="auto"/>
              <w:ind w:right="-2"/>
              <w:jc w:val="center"/>
              <w:rPr>
                <w:sz w:val="16"/>
              </w:rPr>
            </w:pPr>
          </w:p>
        </w:tc>
        <w:tc>
          <w:tcPr>
            <w:tcW w:w="851"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sz w:val="16"/>
              </w:rPr>
            </w:pPr>
            <w:r>
              <w:rPr>
                <w:sz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sz w:val="16"/>
              </w:rPr>
            </w:pPr>
            <w:r>
              <w:rPr>
                <w:sz w:val="16"/>
              </w:rPr>
              <w:t>Объем грузового кузова автотранспорта (кубические метры)</w:t>
            </w:r>
          </w:p>
        </w:tc>
        <w:tc>
          <w:tcPr>
            <w:tcW w:w="567"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sz w:val="16"/>
              </w:rPr>
            </w:pPr>
            <w:r>
              <w:rPr>
                <w:sz w:val="16"/>
              </w:rPr>
              <w:t>Сцепка</w:t>
            </w:r>
          </w:p>
        </w:tc>
        <w:tc>
          <w:tcPr>
            <w:tcW w:w="567"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sz w:val="16"/>
              </w:rPr>
            </w:pPr>
            <w:proofErr w:type="spellStart"/>
            <w:r>
              <w:rPr>
                <w:sz w:val="16"/>
              </w:rPr>
              <w:t>Гидро</w:t>
            </w:r>
            <w:proofErr w:type="spellEnd"/>
            <w:r>
              <w:rPr>
                <w:sz w:val="16"/>
              </w:rPr>
              <w:t>-борт</w:t>
            </w:r>
          </w:p>
        </w:tc>
        <w:tc>
          <w:tcPr>
            <w:tcW w:w="1559" w:type="dxa"/>
            <w:vMerge/>
            <w:tcBorders>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1701" w:type="dxa"/>
            <w:vMerge/>
            <w:tcBorders>
              <w:left w:val="single" w:sz="4" w:space="0" w:color="auto"/>
              <w:bottom w:val="single" w:sz="4" w:space="0" w:color="auto"/>
              <w:right w:val="single" w:sz="4" w:space="0" w:color="auto"/>
            </w:tcBorders>
            <w:vAlign w:val="center"/>
            <w:hideMark/>
          </w:tcPr>
          <w:p w:rsidR="005E4ADC" w:rsidRDefault="005E4ADC">
            <w:pPr>
              <w:ind w:right="-2"/>
              <w:jc w:val="left"/>
              <w:rPr>
                <w:sz w:val="16"/>
              </w:rPr>
            </w:pPr>
          </w:p>
        </w:tc>
      </w:tr>
      <w:tr w:rsidR="005E4ADC">
        <w:trPr>
          <w:trHeight w:val="138"/>
        </w:trPr>
        <w:tc>
          <w:tcPr>
            <w:tcW w:w="851"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1</w:t>
            </w:r>
          </w:p>
        </w:tc>
        <w:tc>
          <w:tcPr>
            <w:tcW w:w="1276"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3</w:t>
            </w:r>
          </w:p>
        </w:tc>
        <w:tc>
          <w:tcPr>
            <w:tcW w:w="1276"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4</w:t>
            </w:r>
          </w:p>
        </w:tc>
        <w:tc>
          <w:tcPr>
            <w:tcW w:w="1276"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5</w:t>
            </w:r>
          </w:p>
        </w:tc>
        <w:tc>
          <w:tcPr>
            <w:tcW w:w="850"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6</w:t>
            </w:r>
          </w:p>
        </w:tc>
        <w:tc>
          <w:tcPr>
            <w:tcW w:w="992"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7</w:t>
            </w:r>
          </w:p>
        </w:tc>
        <w:tc>
          <w:tcPr>
            <w:tcW w:w="426"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8</w:t>
            </w:r>
          </w:p>
        </w:tc>
        <w:tc>
          <w:tcPr>
            <w:tcW w:w="708"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9</w:t>
            </w:r>
          </w:p>
        </w:tc>
        <w:tc>
          <w:tcPr>
            <w:tcW w:w="709"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10</w:t>
            </w:r>
          </w:p>
        </w:tc>
        <w:tc>
          <w:tcPr>
            <w:tcW w:w="567" w:type="dxa"/>
            <w:tcBorders>
              <w:top w:val="single" w:sz="4" w:space="0" w:color="auto"/>
              <w:left w:val="single" w:sz="4" w:space="0" w:color="auto"/>
              <w:bottom w:val="single" w:sz="4" w:space="0" w:color="auto"/>
              <w:right w:val="single" w:sz="4" w:space="0" w:color="auto"/>
            </w:tcBorders>
          </w:tcPr>
          <w:p w:rsidR="005E4ADC" w:rsidRDefault="00761BC1">
            <w:pPr>
              <w:spacing w:before="100" w:line="276" w:lineRule="auto"/>
              <w:ind w:right="-2"/>
              <w:jc w:val="center"/>
              <w:rPr>
                <w:b/>
              </w:rPr>
            </w:pPr>
            <w:r>
              <w:rPr>
                <w:b/>
              </w:rPr>
              <w:t>11</w:t>
            </w:r>
          </w:p>
        </w:tc>
        <w:tc>
          <w:tcPr>
            <w:tcW w:w="851"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12</w:t>
            </w:r>
          </w:p>
        </w:tc>
        <w:tc>
          <w:tcPr>
            <w:tcW w:w="850"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13</w:t>
            </w:r>
          </w:p>
        </w:tc>
        <w:tc>
          <w:tcPr>
            <w:tcW w:w="567"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14</w:t>
            </w:r>
          </w:p>
        </w:tc>
        <w:tc>
          <w:tcPr>
            <w:tcW w:w="567"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sz w:val="16"/>
              </w:rPr>
            </w:pPr>
            <w:r>
              <w:rPr>
                <w:b/>
              </w:rPr>
              <w:t>15</w:t>
            </w:r>
          </w:p>
        </w:tc>
        <w:tc>
          <w:tcPr>
            <w:tcW w:w="1559"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16</w:t>
            </w:r>
          </w:p>
        </w:tc>
        <w:tc>
          <w:tcPr>
            <w:tcW w:w="1701" w:type="dxa"/>
            <w:tcBorders>
              <w:top w:val="single" w:sz="4" w:space="0" w:color="auto"/>
              <w:left w:val="single" w:sz="4" w:space="0" w:color="auto"/>
              <w:bottom w:val="single" w:sz="4" w:space="0" w:color="auto"/>
              <w:right w:val="single" w:sz="4" w:space="0" w:color="auto"/>
            </w:tcBorders>
            <w:hideMark/>
          </w:tcPr>
          <w:p w:rsidR="005E4ADC" w:rsidRDefault="00761BC1">
            <w:pPr>
              <w:spacing w:before="100" w:line="276" w:lineRule="auto"/>
              <w:ind w:right="-2"/>
              <w:jc w:val="center"/>
              <w:rPr>
                <w:b/>
              </w:rPr>
            </w:pPr>
            <w:r>
              <w:rPr>
                <w:b/>
              </w:rPr>
              <w:t>17</w:t>
            </w:r>
          </w:p>
        </w:tc>
      </w:tr>
      <w:tr w:rsidR="005E4ADC">
        <w:trPr>
          <w:trHeight w:val="75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5E4ADC" w:rsidRDefault="00761BC1">
            <w:pPr>
              <w:spacing w:line="276" w:lineRule="auto"/>
              <w:ind w:right="-2"/>
              <w:rPr>
                <w:sz w:val="16"/>
              </w:rPr>
            </w:pPr>
            <w:r>
              <w:rPr>
                <w:sz w:val="16"/>
              </w:rPr>
              <w:fldChar w:fldCharType="begin" w:fldLock="1"/>
            </w:r>
            <w:r>
              <w:rPr>
                <w:sz w:val="16"/>
              </w:rPr>
              <w:instrText>LBVARIABLE \id "75246" \displaced</w:instrText>
            </w:r>
            <w:r>
              <w:rPr>
                <w:sz w:val="16"/>
              </w:rPr>
              <w:fldChar w:fldCharType="separate"/>
            </w:r>
            <w:r>
              <w:rPr>
                <w:sz w:val="16"/>
              </w:rPr>
              <w:fldChar w:fldCharType="begin" w:fldLock="1"/>
            </w:r>
            <w:r>
              <w:rPr>
                <w:sz w:val="16"/>
              </w:rPr>
              <w:instrText>LBVARIABLE \displaced</w:instrText>
            </w:r>
            <w:r>
              <w:rPr>
                <w:sz w:val="16"/>
              </w:rPr>
              <w:fldChar w:fldCharType="separate"/>
            </w:r>
            <w:r>
              <w:rPr>
                <w:sz w:val="16"/>
              </w:rPr>
              <w:fldChar w:fldCharType="begin" w:fldLock="1"/>
            </w:r>
            <w:r>
              <w:rPr>
                <w:sz w:val="16"/>
              </w:rPr>
              <w:instrText>LBVARIABLE \id "75247"</w:instrText>
            </w:r>
            <w:r>
              <w:rPr>
                <w:sz w:val="16"/>
              </w:rPr>
              <w:fldChar w:fldCharType="separate"/>
            </w:r>
            <w:r>
              <w:rPr>
                <w:sz w:val="16"/>
              </w:rPr>
              <w:t>1</w:t>
            </w:r>
            <w:r>
              <w:rPr>
                <w:sz w:val="16"/>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rsidR="005E4ADC" w:rsidRDefault="00761BC1">
            <w:pPr>
              <w:spacing w:line="276" w:lineRule="auto"/>
              <w:ind w:right="-2"/>
              <w:jc w:val="center"/>
              <w:rPr>
                <w:sz w:val="16"/>
              </w:rPr>
            </w:pPr>
            <w:r>
              <w:rPr>
                <w:sz w:val="20"/>
              </w:rPr>
              <w:fldChar w:fldCharType="begin" w:fldLock="1"/>
            </w:r>
            <w:r>
              <w:rPr>
                <w:sz w:val="20"/>
              </w:rPr>
              <w:instrText>LBVARIABLE \id "75248"</w:instrText>
            </w:r>
            <w:r>
              <w:rPr>
                <w:sz w:val="20"/>
              </w:rPr>
              <w:fldChar w:fldCharType="separate"/>
            </w:r>
            <w:r>
              <w:rPr>
                <w:sz w:val="20"/>
              </w:rPr>
              <w:t>С даты заключения договора</w:t>
            </w:r>
            <w:r>
              <w:rPr>
                <w:sz w:val="20"/>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rsidR="005E4ADC" w:rsidRDefault="00761BC1">
            <w:pPr>
              <w:spacing w:line="276" w:lineRule="auto"/>
              <w:ind w:right="-2"/>
              <w:jc w:val="center"/>
              <w:rPr>
                <w:sz w:val="20"/>
              </w:rPr>
            </w:pPr>
            <w:r>
              <w:rPr>
                <w:sz w:val="20"/>
              </w:rPr>
              <w:fldChar w:fldCharType="begin" w:fldLock="1"/>
            </w:r>
            <w:r>
              <w:rPr>
                <w:sz w:val="20"/>
              </w:rPr>
              <w:instrText>LBVARIABLE \id "75249"</w:instrText>
            </w:r>
            <w:r>
              <w:rPr>
                <w:sz w:val="20"/>
              </w:rPr>
              <w:fldChar w:fldCharType="separate"/>
            </w:r>
            <w:r>
              <w:rPr>
                <w:sz w:val="20"/>
              </w:rPr>
              <w:t>В течение 12 месяцев</w:t>
            </w:r>
            <w:r>
              <w:rPr>
                <w:sz w:val="20"/>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rsidR="005E4ADC" w:rsidRDefault="00761BC1">
            <w:pPr>
              <w:spacing w:line="276" w:lineRule="auto"/>
              <w:ind w:right="-2"/>
              <w:jc w:val="center"/>
              <w:rPr>
                <w:sz w:val="16"/>
              </w:rPr>
            </w:pPr>
            <w:r>
              <w:rPr>
                <w:sz w:val="20"/>
              </w:rPr>
              <w:fldChar w:fldCharType="begin" w:fldLock="1"/>
            </w:r>
            <w:r>
              <w:rPr>
                <w:sz w:val="20"/>
              </w:rPr>
              <w:instrText>LBVARIABLE \id "75250"</w:instrText>
            </w:r>
            <w:r>
              <w:rPr>
                <w:sz w:val="20"/>
              </w:rPr>
              <w:fldChar w:fldCharType="separate"/>
            </w:r>
            <w:r>
              <w:rPr>
                <w:sz w:val="20"/>
              </w:rPr>
              <w:t>Екатеринбург</w:t>
            </w:r>
            <w:r>
              <w:rPr>
                <w:sz w:val="20"/>
              </w:rPr>
              <w:fldChar w:fldCharType="end"/>
            </w:r>
          </w:p>
        </w:tc>
        <w:tc>
          <w:tcPr>
            <w:tcW w:w="1276" w:type="dxa"/>
            <w:tcBorders>
              <w:top w:val="single" w:sz="4" w:space="0" w:color="auto"/>
              <w:left w:val="nil"/>
              <w:bottom w:val="single" w:sz="4" w:space="0" w:color="auto"/>
              <w:right w:val="single" w:sz="4" w:space="0" w:color="auto"/>
            </w:tcBorders>
            <w:vAlign w:val="center"/>
          </w:tcPr>
          <w:p w:rsidR="005E4ADC" w:rsidRDefault="00761BC1">
            <w:pPr>
              <w:spacing w:line="276" w:lineRule="auto"/>
              <w:ind w:right="-2"/>
              <w:jc w:val="center"/>
              <w:rPr>
                <w:sz w:val="20"/>
              </w:rPr>
            </w:pPr>
            <w:r>
              <w:rPr>
                <w:sz w:val="20"/>
              </w:rPr>
              <w:fldChar w:fldCharType="begin" w:fldLock="1"/>
            </w:r>
            <w:r>
              <w:rPr>
                <w:sz w:val="20"/>
              </w:rPr>
              <w:instrText>LBVARIABLE \id "75251"</w:instrText>
            </w:r>
            <w:r>
              <w:rPr>
                <w:sz w:val="20"/>
              </w:rPr>
              <w:fldChar w:fldCharType="separate"/>
            </w:r>
            <w:r>
              <w:rPr>
                <w:sz w:val="20"/>
              </w:rPr>
              <w:t>Казань</w:t>
            </w:r>
            <w:r>
              <w:rPr>
                <w:sz w:val="20"/>
              </w:rPr>
              <w:fldChar w:fldCharType="end"/>
            </w:r>
          </w:p>
        </w:tc>
        <w:tc>
          <w:tcPr>
            <w:tcW w:w="850" w:type="dxa"/>
            <w:tcBorders>
              <w:top w:val="single" w:sz="4" w:space="0" w:color="auto"/>
              <w:left w:val="nil"/>
              <w:bottom w:val="single" w:sz="4" w:space="0" w:color="auto"/>
              <w:right w:val="single" w:sz="4" w:space="0" w:color="auto"/>
            </w:tcBorders>
            <w:vAlign w:val="center"/>
          </w:tcPr>
          <w:p w:rsidR="005E4ADC" w:rsidRDefault="00761BC1">
            <w:pPr>
              <w:spacing w:line="276" w:lineRule="auto"/>
              <w:ind w:right="-2"/>
              <w:jc w:val="center"/>
              <w:rPr>
                <w:sz w:val="16"/>
              </w:rPr>
            </w:pPr>
            <w:r>
              <w:rPr>
                <w:sz w:val="20"/>
              </w:rPr>
              <w:fldChar w:fldCharType="begin" w:fldLock="1"/>
            </w:r>
            <w:r>
              <w:rPr>
                <w:sz w:val="20"/>
              </w:rPr>
              <w:instrText>LBVARIABLE \id "75252"</w:instrText>
            </w:r>
            <w:r>
              <w:rPr>
                <w:sz w:val="20"/>
              </w:rPr>
              <w:fldChar w:fldCharType="separate"/>
            </w:r>
            <w:r>
              <w:rPr>
                <w:sz w:val="20"/>
              </w:rPr>
              <w:t>Екатеринбург</w:t>
            </w:r>
            <w:r>
              <w:rPr>
                <w:sz w:val="20"/>
              </w:rPr>
              <w:fldChar w:fldCharType="end"/>
            </w:r>
          </w:p>
        </w:tc>
        <w:tc>
          <w:tcPr>
            <w:tcW w:w="992" w:type="dxa"/>
            <w:tcBorders>
              <w:top w:val="single" w:sz="4" w:space="0" w:color="auto"/>
              <w:left w:val="nil"/>
              <w:bottom w:val="single" w:sz="4" w:space="0" w:color="auto"/>
              <w:right w:val="single" w:sz="4" w:space="0" w:color="auto"/>
            </w:tcBorders>
            <w:vAlign w:val="center"/>
          </w:tcPr>
          <w:p w:rsidR="005E4ADC" w:rsidRDefault="00761BC1">
            <w:pPr>
              <w:spacing w:line="276" w:lineRule="auto"/>
              <w:ind w:right="-2"/>
              <w:jc w:val="center"/>
              <w:rPr>
                <w:sz w:val="16"/>
              </w:rPr>
            </w:pPr>
            <w:r>
              <w:rPr>
                <w:sz w:val="20"/>
              </w:rPr>
              <w:fldChar w:fldCharType="begin" w:fldLock="1"/>
            </w:r>
            <w:r>
              <w:rPr>
                <w:sz w:val="20"/>
              </w:rPr>
              <w:instrText>LBVARIABLE \id "75253"</w:instrText>
            </w:r>
            <w:r>
              <w:rPr>
                <w:sz w:val="20"/>
              </w:rPr>
              <w:fldChar w:fldCharType="separate"/>
            </w:r>
            <w:r>
              <w:rPr>
                <w:sz w:val="20"/>
              </w:rPr>
              <w:t>55</w:t>
            </w:r>
            <w:r>
              <w:rPr>
                <w:sz w:val="20"/>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rsidR="005E4ADC" w:rsidRDefault="00761BC1">
            <w:pPr>
              <w:spacing w:line="276" w:lineRule="auto"/>
              <w:ind w:right="-2"/>
              <w:jc w:val="center"/>
              <w:rPr>
                <w:sz w:val="16"/>
              </w:rPr>
            </w:pPr>
            <w:r>
              <w:rPr>
                <w:sz w:val="20"/>
              </w:rPr>
              <w:fldChar w:fldCharType="begin" w:fldLock="1"/>
            </w:r>
            <w:r>
              <w:rPr>
                <w:sz w:val="20"/>
              </w:rPr>
              <w:instrText>LBVARIABLE \id "75254"</w:instrText>
            </w:r>
            <w:r>
              <w:rPr>
                <w:sz w:val="20"/>
              </w:rPr>
              <w:fldChar w:fldCharType="separate"/>
            </w:r>
            <w:r>
              <w:rPr>
                <w:sz w:val="20"/>
              </w:rPr>
              <w:t>Конт/палл/рооссыпь</w:t>
            </w:r>
            <w:r>
              <w:rPr>
                <w:sz w:val="20"/>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rsidR="005E4ADC" w:rsidRDefault="00761BC1">
            <w:pPr>
              <w:spacing w:line="276" w:lineRule="auto"/>
              <w:ind w:right="-2"/>
              <w:jc w:val="center"/>
              <w:rPr>
                <w:sz w:val="16"/>
              </w:rPr>
            </w:pPr>
            <w:r>
              <w:rPr>
                <w:sz w:val="20"/>
              </w:rPr>
              <w:fldChar w:fldCharType="begin" w:fldLock="1"/>
            </w:r>
            <w:r>
              <w:rPr>
                <w:sz w:val="20"/>
              </w:rPr>
              <w:instrText>LBVARIABLE \id "75255"</w:instrText>
            </w:r>
            <w:r>
              <w:rPr>
                <w:sz w:val="20"/>
              </w:rPr>
              <w:fldChar w:fldCharType="separate"/>
            </w:r>
            <w:r>
              <w:rPr>
                <w:sz w:val="20"/>
              </w:rPr>
              <w:t>7</w:t>
            </w:r>
            <w:r>
              <w:rPr>
                <w:sz w:val="20"/>
              </w:rPr>
              <w:fldChar w:fldCharType="end"/>
            </w:r>
          </w:p>
        </w:tc>
        <w:tc>
          <w:tcPr>
            <w:tcW w:w="709" w:type="dxa"/>
            <w:tcBorders>
              <w:top w:val="single" w:sz="4" w:space="0" w:color="auto"/>
              <w:left w:val="nil"/>
              <w:bottom w:val="single" w:sz="4" w:space="0" w:color="auto"/>
              <w:right w:val="single" w:sz="4" w:space="0" w:color="auto"/>
            </w:tcBorders>
            <w:noWrap/>
            <w:vAlign w:val="center"/>
          </w:tcPr>
          <w:p w:rsidR="005E4ADC" w:rsidRDefault="00761BC1">
            <w:pPr>
              <w:spacing w:line="276" w:lineRule="auto"/>
              <w:ind w:right="-2"/>
              <w:jc w:val="center"/>
              <w:rPr>
                <w:sz w:val="16"/>
              </w:rPr>
            </w:pPr>
            <w:r>
              <w:rPr>
                <w:sz w:val="20"/>
              </w:rPr>
              <w:fldChar w:fldCharType="begin" w:fldLock="1"/>
            </w:r>
            <w:r>
              <w:rPr>
                <w:sz w:val="20"/>
              </w:rPr>
              <w:instrText>LBVARIABLE \id "75256"</w:instrText>
            </w:r>
            <w:r>
              <w:rPr>
                <w:sz w:val="20"/>
              </w:rPr>
              <w:fldChar w:fldCharType="separate"/>
            </w:r>
            <w:r>
              <w:rPr>
                <w:sz w:val="20"/>
              </w:rPr>
              <w:t>1</w:t>
            </w:r>
            <w:r>
              <w:rPr>
                <w:sz w:val="20"/>
              </w:rPr>
              <w:fldChar w:fldCharType="end"/>
            </w:r>
          </w:p>
        </w:tc>
        <w:tc>
          <w:tcPr>
            <w:tcW w:w="567" w:type="dxa"/>
            <w:tcBorders>
              <w:top w:val="single" w:sz="4" w:space="0" w:color="auto"/>
              <w:left w:val="single" w:sz="4" w:space="0" w:color="auto"/>
              <w:bottom w:val="single" w:sz="4" w:space="0" w:color="auto"/>
              <w:right w:val="single" w:sz="4" w:space="0" w:color="auto"/>
            </w:tcBorders>
          </w:tcPr>
          <w:p w:rsidR="005E4ADC" w:rsidRDefault="00761BC1">
            <w:pPr>
              <w:spacing w:line="276" w:lineRule="auto"/>
              <w:ind w:right="-2"/>
              <w:jc w:val="center"/>
              <w:rPr>
                <w:sz w:val="20"/>
              </w:rPr>
            </w:pPr>
            <w:r>
              <w:fldChar w:fldCharType="begin" w:fldLock="1"/>
            </w:r>
            <w:r>
              <w:instrText>LBVARIABLE \id "75296"</w:instrText>
            </w:r>
            <w:r>
              <w:fldChar w:fldCharType="separate"/>
            </w:r>
            <w:r>
              <w:t>310</w:t>
            </w:r>
            <w:r>
              <w:fldChar w:fldCharType="end"/>
            </w:r>
          </w:p>
        </w:tc>
        <w:tc>
          <w:tcPr>
            <w:tcW w:w="851" w:type="dxa"/>
            <w:tcBorders>
              <w:top w:val="single" w:sz="4" w:space="0" w:color="auto"/>
              <w:left w:val="single" w:sz="4" w:space="0" w:color="auto"/>
              <w:bottom w:val="single" w:sz="4" w:space="0" w:color="auto"/>
              <w:right w:val="single" w:sz="4" w:space="0" w:color="auto"/>
            </w:tcBorders>
            <w:noWrap/>
            <w:vAlign w:val="center"/>
          </w:tcPr>
          <w:p w:rsidR="005E4ADC" w:rsidRDefault="00761BC1">
            <w:pPr>
              <w:spacing w:line="276" w:lineRule="auto"/>
              <w:ind w:right="-2"/>
              <w:jc w:val="center"/>
              <w:rPr>
                <w:sz w:val="16"/>
              </w:rPr>
            </w:pPr>
            <w:r>
              <w:rPr>
                <w:sz w:val="20"/>
              </w:rPr>
              <w:fldChar w:fldCharType="begin" w:fldLock="1"/>
            </w:r>
            <w:r>
              <w:rPr>
                <w:sz w:val="20"/>
              </w:rPr>
              <w:instrText>LBVARIABLE \id "75257"</w:instrText>
            </w:r>
            <w:r>
              <w:rPr>
                <w:sz w:val="20"/>
              </w:rPr>
              <w:fldChar w:fldCharType="separate"/>
            </w:r>
            <w:r>
              <w:rPr>
                <w:sz w:val="20"/>
              </w:rPr>
              <w:t>20</w:t>
            </w:r>
            <w:r>
              <w:rPr>
                <w:sz w:val="20"/>
              </w:rPr>
              <w:fldChar w:fldCharType="end"/>
            </w:r>
          </w:p>
        </w:tc>
        <w:tc>
          <w:tcPr>
            <w:tcW w:w="850" w:type="dxa"/>
            <w:tcBorders>
              <w:top w:val="single" w:sz="4" w:space="0" w:color="auto"/>
              <w:left w:val="nil"/>
              <w:bottom w:val="single" w:sz="4" w:space="0" w:color="auto"/>
              <w:right w:val="single" w:sz="4" w:space="0" w:color="auto"/>
            </w:tcBorders>
            <w:noWrap/>
            <w:vAlign w:val="center"/>
          </w:tcPr>
          <w:p w:rsidR="005E4ADC" w:rsidRDefault="00761BC1">
            <w:pPr>
              <w:spacing w:line="276" w:lineRule="auto"/>
              <w:ind w:right="-2"/>
              <w:jc w:val="center"/>
              <w:rPr>
                <w:sz w:val="16"/>
              </w:rPr>
            </w:pPr>
            <w:r>
              <w:rPr>
                <w:sz w:val="20"/>
              </w:rPr>
              <w:fldChar w:fldCharType="begin" w:fldLock="1"/>
            </w:r>
            <w:r>
              <w:rPr>
                <w:sz w:val="20"/>
              </w:rPr>
              <w:instrText>LBVARIABLE \id "75258"</w:instrText>
            </w:r>
            <w:r>
              <w:rPr>
                <w:sz w:val="20"/>
              </w:rPr>
              <w:fldChar w:fldCharType="separate"/>
            </w:r>
            <w:r>
              <w:rPr>
                <w:sz w:val="20"/>
              </w:rPr>
              <w:t>82</w:t>
            </w:r>
            <w:r>
              <w:rPr>
                <w:sz w:val="20"/>
              </w:rPr>
              <w:fldChar w:fldCharType="end"/>
            </w:r>
          </w:p>
        </w:tc>
        <w:tc>
          <w:tcPr>
            <w:tcW w:w="567" w:type="dxa"/>
            <w:tcBorders>
              <w:top w:val="single" w:sz="4" w:space="0" w:color="auto"/>
              <w:left w:val="single" w:sz="4" w:space="0" w:color="auto"/>
              <w:bottom w:val="single" w:sz="4" w:space="0" w:color="auto"/>
              <w:right w:val="single" w:sz="4" w:space="0" w:color="auto"/>
            </w:tcBorders>
            <w:noWrap/>
            <w:vAlign w:val="center"/>
          </w:tcPr>
          <w:p w:rsidR="005E4ADC" w:rsidRDefault="00761BC1">
            <w:pPr>
              <w:spacing w:line="276" w:lineRule="auto"/>
              <w:ind w:right="-2"/>
              <w:jc w:val="center"/>
              <w:rPr>
                <w:sz w:val="16"/>
              </w:rPr>
            </w:pPr>
            <w:r>
              <w:rPr>
                <w:sz w:val="20"/>
              </w:rPr>
              <w:fldChar w:fldCharType="begin" w:fldLock="1"/>
            </w:r>
            <w:r>
              <w:rPr>
                <w:sz w:val="20"/>
              </w:rPr>
              <w:instrText>LBVARIABLE \id "75259"</w:instrText>
            </w:r>
            <w:r>
              <w:rPr>
                <w:sz w:val="20"/>
              </w:rPr>
              <w:fldChar w:fldCharType="separate"/>
            </w:r>
            <w:r>
              <w:rPr>
                <w:sz w:val="20"/>
              </w:rPr>
              <w:t>-</w:t>
            </w:r>
            <w:r>
              <w:rPr>
                <w:sz w:val="20"/>
              </w:rPr>
              <w:fldChar w:fldCharType="end"/>
            </w:r>
          </w:p>
        </w:tc>
        <w:tc>
          <w:tcPr>
            <w:tcW w:w="567" w:type="dxa"/>
            <w:tcBorders>
              <w:top w:val="single" w:sz="4" w:space="0" w:color="auto"/>
              <w:left w:val="nil"/>
              <w:bottom w:val="single" w:sz="4" w:space="0" w:color="auto"/>
              <w:right w:val="single" w:sz="4" w:space="0" w:color="auto"/>
            </w:tcBorders>
            <w:noWrap/>
            <w:vAlign w:val="center"/>
          </w:tcPr>
          <w:p w:rsidR="005E4ADC" w:rsidRDefault="00761BC1">
            <w:pPr>
              <w:spacing w:line="276" w:lineRule="auto"/>
              <w:ind w:right="-2"/>
              <w:jc w:val="center"/>
              <w:rPr>
                <w:sz w:val="16"/>
              </w:rPr>
            </w:pPr>
            <w:r>
              <w:fldChar w:fldCharType="begin" w:fldLock="1"/>
            </w:r>
            <w:r>
              <w:instrText>LBVARIABLE \id "75260"</w:instrText>
            </w:r>
            <w:r>
              <w:fldChar w:fldCharType="separate"/>
            </w:r>
            <w:r>
              <w:t>-</w:t>
            </w:r>
            <w: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rsidR="005E4ADC" w:rsidRDefault="00761BC1">
            <w:pPr>
              <w:spacing w:before="100" w:line="276" w:lineRule="auto"/>
              <w:ind w:right="-2"/>
              <w:jc w:val="center"/>
              <w:rPr>
                <w:sz w:val="16"/>
              </w:rPr>
            </w:pPr>
            <w:r>
              <w:rPr>
                <w:sz w:val="20"/>
              </w:rPr>
              <w:fldChar w:fldCharType="begin" w:fldLock="1"/>
            </w:r>
            <w:r>
              <w:rPr>
                <w:sz w:val="20"/>
              </w:rPr>
              <w:instrText>LBVARIABLE \id "28718" \displaced</w:instrText>
            </w:r>
            <w:r>
              <w:rPr>
                <w:sz w:val="20"/>
              </w:rPr>
              <w:fldChar w:fldCharType="separate"/>
            </w:r>
            <w:r>
              <w:rPr>
                <w:sz w:val="20"/>
              </w:rPr>
              <w:t>-</w:t>
            </w:r>
            <w:r>
              <w:rPr>
                <w:sz w:val="2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5E4ADC" w:rsidRDefault="00761BC1">
            <w:pPr>
              <w:spacing w:before="100" w:line="276" w:lineRule="auto"/>
              <w:ind w:right="-2"/>
              <w:jc w:val="center"/>
              <w:rPr>
                <w:sz w:val="16"/>
              </w:rPr>
            </w:pPr>
            <w:r>
              <w:fldChar w:fldCharType="begin" w:fldLock="1"/>
            </w:r>
            <w:r>
              <w:instrText>LBVARIABLE \id "28718"</w:instrText>
            </w:r>
            <w:r>
              <w:fldChar w:fldCharType="separate"/>
            </w:r>
            <w:r>
              <w:t>-</w:t>
            </w:r>
          </w:p>
        </w:tc>
      </w:tr>
    </w:tbl>
    <w:p w:rsidR="005E4ADC" w:rsidRDefault="00761BC1">
      <w:pPr>
        <w:ind w:left="284" w:right="-2"/>
        <w:rPr>
          <w:sz w:val="20"/>
        </w:rPr>
      </w:pPr>
      <w:r>
        <w:rPr>
          <w:sz w:val="20"/>
        </w:rPr>
        <w:fldChar w:fldCharType="end"/>
      </w:r>
      <w:r>
        <w:rPr>
          <w:sz w:val="20"/>
        </w:rPr>
        <w:fldChar w:fldCharType="end"/>
      </w:r>
      <w:r>
        <w:rPr>
          <w:sz w:val="20"/>
        </w:rPr>
        <w:fldChar w:fldCharType="end"/>
      </w:r>
      <w:r>
        <w:rPr>
          <w:sz w:val="20"/>
        </w:rPr>
        <w:t xml:space="preserve">Дополнительная информация об условиях выполнения маршрутов: </w:t>
      </w:r>
      <w:r>
        <w:rPr>
          <w:sz w:val="20"/>
        </w:rPr>
        <w:fldChar w:fldCharType="begin" w:fldLock="1"/>
      </w:r>
      <w:r>
        <w:rPr>
          <w:sz w:val="20"/>
        </w:rPr>
        <w:instrText>LBVARIABLE \id "75288"</w:instrText>
      </w:r>
      <w:r>
        <w:rPr>
          <w:sz w:val="20"/>
        </w:rPr>
        <w:fldChar w:fldCharType="separate"/>
      </w:r>
      <w:r>
        <w:rPr>
          <w:sz w:val="20"/>
        </w:rPr>
        <w:t>-</w:t>
      </w:r>
      <w:r>
        <w:rPr>
          <w:sz w:val="20"/>
        </w:rPr>
        <w:fldChar w:fldCharType="end"/>
      </w:r>
      <w:r>
        <w:rPr>
          <w:sz w:val="20"/>
        </w:rPr>
        <w:t>.</w:t>
      </w:r>
    </w:p>
    <w:p w:rsidR="005E4ADC" w:rsidRDefault="00761BC1">
      <w:pPr>
        <w:ind w:left="284" w:right="-2"/>
        <w:rPr>
          <w:sz w:val="20"/>
        </w:rPr>
      </w:pPr>
      <w:r>
        <w:rPr>
          <w:sz w:val="20"/>
        </w:rPr>
        <w:t>*[Город/область подачи автотранспорта - территория (город, область) включает в себя все возм</w:t>
      </w:r>
      <w:r>
        <w:rPr>
          <w:sz w:val="20"/>
        </w:rPr>
        <w:t>ожные адреса, находящиеся в границах данного населённого пункта/области. Пункты обмена по маршруту - подразделения АО «Почта России», заказчики по договору с АО «Почта России», клиенты заказчиков АО «Почта России»]</w:t>
      </w:r>
      <w:r>
        <w:rPr>
          <w:sz w:val="20"/>
          <w:vertAlign w:val="superscript"/>
        </w:rPr>
        <w:footnoteReference w:id="11"/>
      </w:r>
      <w:r>
        <w:rPr>
          <w:sz w:val="20"/>
        </w:rPr>
        <w:t>.</w:t>
      </w:r>
    </w:p>
    <w:p w:rsidR="005E4ADC" w:rsidRDefault="00761BC1">
      <w:pPr>
        <w:ind w:left="284" w:right="-2"/>
        <w:rPr>
          <w:sz w:val="20"/>
        </w:rPr>
      </w:pPr>
      <w:r>
        <w:rPr>
          <w:sz w:val="20"/>
        </w:rPr>
        <w:lastRenderedPageBreak/>
        <w:t>** Базовая стоимость услуги без учёта Н</w:t>
      </w:r>
      <w:r>
        <w:rPr>
          <w:sz w:val="20"/>
        </w:rPr>
        <w:t xml:space="preserve">ДС указана </w:t>
      </w:r>
      <w:proofErr w:type="spellStart"/>
      <w:r>
        <w:rPr>
          <w:sz w:val="20"/>
        </w:rPr>
        <w:t>справочно</w:t>
      </w:r>
      <w:proofErr w:type="spellEnd"/>
      <w:r>
        <w:rPr>
          <w:sz w:val="20"/>
        </w:rPr>
        <w:t xml:space="preserve"> и применяется при исчислении штрафов, предусмотренных </w:t>
      </w:r>
      <w:proofErr w:type="spellStart"/>
      <w:r>
        <w:rPr>
          <w:sz w:val="20"/>
        </w:rPr>
        <w:t>пп</w:t>
      </w:r>
      <w:proofErr w:type="spellEnd"/>
      <w:r>
        <w:rPr>
          <w:sz w:val="20"/>
        </w:rPr>
        <w:t>. 8.3, 8.4, 8.5., 8.6.1., 8.7., 8.14.1., 8.14.3 Договора.</w:t>
      </w:r>
      <w:r>
        <w:rPr>
          <w:sz w:val="20"/>
        </w:rPr>
        <w:tab/>
      </w:r>
      <w:r>
        <w:rPr>
          <w:sz w:val="20"/>
        </w:rPr>
        <w:tab/>
      </w:r>
      <w:r>
        <w:rPr>
          <w:sz w:val="20"/>
        </w:rPr>
        <w:tab/>
      </w:r>
      <w:r>
        <w:rPr>
          <w:sz w:val="20"/>
        </w:rPr>
        <w:tab/>
      </w:r>
    </w:p>
    <w:tbl>
      <w:tblPr>
        <w:tblStyle w:val="a3"/>
        <w:tblW w:w="12616" w:type="dxa"/>
        <w:tblLayout w:type="fixed"/>
        <w:tblLook w:val="04A0" w:firstRow="1" w:lastRow="0" w:firstColumn="1" w:lastColumn="0" w:noHBand="0" w:noVBand="1"/>
      </w:tblPr>
      <w:tblGrid>
        <w:gridCol w:w="4678"/>
        <w:gridCol w:w="3260"/>
        <w:gridCol w:w="1418"/>
        <w:gridCol w:w="3260"/>
      </w:tblGrid>
      <w:tr w:rsidR="005E4ADC">
        <w:tc>
          <w:tcPr>
            <w:tcW w:w="7938" w:type="dxa"/>
            <w:gridSpan w:val="2"/>
          </w:tcPr>
          <w:p w:rsidR="005E4ADC" w:rsidRDefault="00761BC1">
            <w:pPr>
              <w:pStyle w:val="LBBodyText1"/>
              <w:keepNext/>
              <w:jc w:val="center"/>
            </w:pPr>
            <w:r>
              <w:rPr>
                <w:b/>
              </w:rPr>
              <w:t>Заказчик:</w:t>
            </w:r>
          </w:p>
        </w:tc>
        <w:tc>
          <w:tcPr>
            <w:tcW w:w="4678" w:type="dxa"/>
            <w:gridSpan w:val="2"/>
          </w:tcPr>
          <w:p w:rsidR="005E4ADC" w:rsidRDefault="00761BC1">
            <w:pPr>
              <w:pStyle w:val="LBBodyText1"/>
              <w:keepNext/>
              <w:jc w:val="center"/>
            </w:pPr>
            <w:r>
              <w:rPr>
                <w:b/>
              </w:rPr>
              <w:t>Исполнитель:</w:t>
            </w:r>
          </w:p>
        </w:tc>
      </w:tr>
      <w:tr w:rsidR="005E4ADC">
        <w:tc>
          <w:tcPr>
            <w:tcW w:w="7938" w:type="dxa"/>
            <w:gridSpan w:val="2"/>
          </w:tcPr>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директор УФПС Свердловской области</w:t>
            </w:r>
            <w:r>
              <w:fldChar w:fldCharType="end"/>
            </w:r>
            <w:r>
              <w:fldChar w:fldCharType="end"/>
            </w:r>
          </w:p>
        </w:tc>
        <w:tc>
          <w:tcPr>
            <w:tcW w:w="4678" w:type="dxa"/>
            <w:gridSpan w:val="2"/>
          </w:tcPr>
          <w:p w:rsidR="005E4ADC" w:rsidRDefault="005E4ADC">
            <w:pPr>
              <w:pStyle w:val="LBBodyText1"/>
              <w:keepNext/>
            </w:pPr>
          </w:p>
        </w:tc>
      </w:tr>
      <w:tr w:rsidR="005E4ADC">
        <w:tc>
          <w:tcPr>
            <w:tcW w:w="7938" w:type="dxa"/>
            <w:gridSpan w:val="2"/>
          </w:tcPr>
          <w:p w:rsidR="005E4ADC" w:rsidRDefault="005E4ADC">
            <w:pPr>
              <w:pStyle w:val="LBBodyText1"/>
              <w:keepNext/>
            </w:pPr>
          </w:p>
          <w:p w:rsidR="005E4ADC" w:rsidRDefault="00761BC1">
            <w:pPr>
              <w:pStyle w:val="LBBodyText1"/>
              <w:keepNext/>
            </w:pPr>
            <w:r>
              <w:t>____________________</w:t>
            </w:r>
          </w:p>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gridSpan w:val="2"/>
          </w:tcPr>
          <w:p w:rsidR="005E4ADC" w:rsidRDefault="005E4ADC">
            <w:pPr>
              <w:pStyle w:val="LBBodyText1"/>
              <w:keepNext/>
            </w:pPr>
          </w:p>
          <w:p w:rsidR="005E4ADC" w:rsidRDefault="00761BC1">
            <w:pPr>
              <w:pStyle w:val="LBBodyText1"/>
              <w:keepNext/>
            </w:pPr>
            <w:r>
              <w:t>___</w:t>
            </w:r>
            <w:r>
              <w:t>_________________</w:t>
            </w:r>
          </w:p>
          <w:p w:rsidR="005E4ADC" w:rsidRDefault="005E4ADC">
            <w:pPr>
              <w:pStyle w:val="LBBodyText1"/>
              <w:keepNext/>
            </w:pPr>
          </w:p>
        </w:tc>
      </w:tr>
      <w:tr w:rsidR="005E4ADC">
        <w:tc>
          <w:tcPr>
            <w:tcW w:w="7938" w:type="dxa"/>
            <w:gridSpan w:val="2"/>
          </w:tcPr>
          <w:p w:rsidR="005E4ADC" w:rsidRDefault="00761BC1">
            <w:pPr>
              <w:pStyle w:val="LBBodyText1"/>
              <w:keepNext/>
            </w:pPr>
            <w:r>
              <w:t>___ ____________ 20__ г.</w:t>
            </w:r>
          </w:p>
        </w:tc>
        <w:tc>
          <w:tcPr>
            <w:tcW w:w="4678" w:type="dxa"/>
            <w:gridSpan w:val="2"/>
          </w:tcPr>
          <w:p w:rsidR="005E4ADC" w:rsidRDefault="00761BC1">
            <w:pPr>
              <w:pStyle w:val="LBBodyText1"/>
              <w:keepNext/>
            </w:pPr>
            <w:r>
              <w:t>___ ____________ 20__ г.</w:t>
            </w:r>
          </w:p>
          <w:p w:rsidR="005E4ADC" w:rsidRDefault="00761BC1">
            <w:pPr>
              <w:pStyle w:val="LBBodyText1"/>
              <w:keepNext/>
            </w:pPr>
            <w:r>
              <w:t>М.П. (при наличии печати)</w:t>
            </w:r>
          </w:p>
        </w:tc>
      </w:tr>
      <w:tr w:rsidR="005E4ADC">
        <w:trPr>
          <w:gridAfter w:val="1"/>
          <w:wAfter w:w="3260" w:type="dxa"/>
        </w:trPr>
        <w:tc>
          <w:tcPr>
            <w:tcW w:w="4678" w:type="dxa"/>
          </w:tcPr>
          <w:p w:rsidR="005E4ADC" w:rsidRDefault="005E4ADC">
            <w:pPr>
              <w:pStyle w:val="LBBodyText1"/>
              <w:keepNext/>
              <w:jc w:val="left"/>
            </w:pPr>
          </w:p>
        </w:tc>
        <w:tc>
          <w:tcPr>
            <w:tcW w:w="4678" w:type="dxa"/>
            <w:gridSpan w:val="2"/>
          </w:tcPr>
          <w:p w:rsidR="005E4ADC" w:rsidRDefault="005E4ADC">
            <w:pPr>
              <w:pStyle w:val="LBBodyText1"/>
              <w:keepNext/>
              <w:ind w:left="2835"/>
              <w:jc w:val="left"/>
            </w:pPr>
          </w:p>
        </w:tc>
      </w:tr>
    </w:tbl>
    <w:p w:rsidR="005E4ADC" w:rsidRDefault="00761BC1">
      <w:pPr>
        <w:ind w:left="284" w:right="-2"/>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rsidR="005E4ADC" w:rsidRDefault="005E4ADC">
      <w:pPr>
        <w:spacing w:after="200" w:line="276" w:lineRule="auto"/>
        <w:ind w:right="-2"/>
        <w:jc w:val="left"/>
        <w:rPr>
          <w:sz w:val="24"/>
        </w:rPr>
        <w:sectPr w:rsidR="005E4ADC">
          <w:pgSz w:w="16838" w:h="11906" w:orient="landscape"/>
          <w:pgMar w:top="142" w:right="284" w:bottom="425" w:left="680" w:header="709" w:footer="709" w:gutter="0"/>
          <w:cols w:space="720"/>
        </w:sectPr>
      </w:pPr>
    </w:p>
    <w:p w:rsidR="005E4ADC" w:rsidRDefault="00761BC1">
      <w:pPr>
        <w:spacing w:line="276" w:lineRule="auto"/>
        <w:ind w:left="5812" w:right="-2"/>
        <w:jc w:val="left"/>
        <w:rPr>
          <w:sz w:val="16"/>
        </w:rPr>
      </w:pPr>
      <w:r>
        <w:rPr>
          <w:sz w:val="16"/>
        </w:rPr>
        <w:lastRenderedPageBreak/>
        <w:t>Приложение №2</w:t>
      </w:r>
    </w:p>
    <w:p w:rsidR="005E4ADC" w:rsidRDefault="00761BC1">
      <w:pPr>
        <w:ind w:left="5812" w:right="-2"/>
        <w:jc w:val="left"/>
        <w:rPr>
          <w:b/>
          <w:sz w:val="16"/>
        </w:rPr>
      </w:pPr>
      <w:r>
        <w:rPr>
          <w:sz w:val="16"/>
        </w:rPr>
        <w:t xml:space="preserve">к Договору на </w:t>
      </w:r>
      <w:r>
        <w:rPr>
          <w:sz w:val="16"/>
        </w:rPr>
        <w:fldChar w:fldCharType="begin" w:fldLock="1"/>
      </w:r>
      <w:r>
        <w:rPr>
          <w:sz w:val="16"/>
        </w:rPr>
        <w:instrText>LBVARIABLE \id "75212"</w:instrText>
      </w:r>
      <w:r>
        <w:rPr>
          <w:sz w:val="16"/>
        </w:rPr>
        <w:fldChar w:fldCharType="separate"/>
      </w:r>
      <w:r>
        <w:rPr>
          <w:sz w:val="16"/>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rPr>
          <w:sz w:val="16"/>
        </w:rPr>
        <w:fldChar w:fldCharType="end"/>
      </w:r>
    </w:p>
    <w:p w:rsidR="005E4ADC" w:rsidRDefault="00761BC1">
      <w:pPr>
        <w:spacing w:line="276" w:lineRule="auto"/>
        <w:ind w:left="5812" w:right="-2"/>
        <w:jc w:val="left"/>
        <w:rPr>
          <w:sz w:val="16"/>
        </w:rPr>
      </w:pPr>
      <w:r>
        <w:rPr>
          <w:sz w:val="16"/>
        </w:rPr>
        <w:t>от _________________ №</w:t>
      </w:r>
      <w:r>
        <w:rPr>
          <w:sz w:val="16"/>
        </w:rPr>
        <w:fldChar w:fldCharType="begin" w:fldLock="1"/>
      </w:r>
      <w:r>
        <w:rPr>
          <w:sz w:val="16"/>
        </w:rPr>
        <w:instrText>LBVARIABLE \id "28718"</w:instrText>
      </w:r>
      <w:r>
        <w:rPr>
          <w:sz w:val="16"/>
        </w:rPr>
        <w:fldChar w:fldCharType="separate"/>
      </w:r>
      <w:r>
        <w:rPr>
          <w:sz w:val="16"/>
        </w:rPr>
        <w:t>________</w:t>
      </w:r>
      <w:r>
        <w:rPr>
          <w:sz w:val="16"/>
        </w:rPr>
        <w:fldChar w:fldCharType="end"/>
      </w:r>
    </w:p>
    <w:p w:rsidR="005E4ADC" w:rsidRDefault="00761BC1">
      <w:pPr>
        <w:spacing w:line="276" w:lineRule="auto"/>
        <w:ind w:right="-2"/>
        <w:jc w:val="left"/>
        <w:rPr>
          <w:sz w:val="16"/>
        </w:rPr>
      </w:pPr>
      <w:r>
        <w:rPr>
          <w:sz w:val="16"/>
        </w:rPr>
        <w:t>ФОРМА</w:t>
      </w:r>
    </w:p>
    <w:tbl>
      <w:tblPr>
        <w:tblW w:w="10215" w:type="dxa"/>
        <w:tblInd w:w="417" w:type="dxa"/>
        <w:tblLayout w:type="fixed"/>
        <w:tblLook w:val="04A0" w:firstRow="1" w:lastRow="0" w:firstColumn="1" w:lastColumn="0" w:noHBand="0" w:noVBand="1"/>
      </w:tblPr>
      <w:tblGrid>
        <w:gridCol w:w="681"/>
        <w:gridCol w:w="1081"/>
        <w:gridCol w:w="750"/>
        <w:gridCol w:w="1099"/>
        <w:gridCol w:w="1021"/>
        <w:gridCol w:w="63"/>
        <w:gridCol w:w="838"/>
        <w:gridCol w:w="1133"/>
        <w:gridCol w:w="852"/>
        <w:gridCol w:w="1122"/>
        <w:gridCol w:w="14"/>
        <w:gridCol w:w="852"/>
        <w:gridCol w:w="709"/>
      </w:tblGrid>
      <w:tr w:rsidR="005E4ADC">
        <w:trPr>
          <w:trHeight w:val="300"/>
        </w:trPr>
        <w:tc>
          <w:tcPr>
            <w:tcW w:w="10215" w:type="dxa"/>
            <w:gridSpan w:val="13"/>
            <w:tcBorders>
              <w:top w:val="nil"/>
              <w:left w:val="nil"/>
              <w:bottom w:val="nil"/>
              <w:right w:val="nil"/>
            </w:tcBorders>
            <w:shd w:val="clear" w:color="auto" w:fill="auto"/>
            <w:noWrap/>
            <w:vAlign w:val="center"/>
            <w:hideMark/>
          </w:tcPr>
          <w:p w:rsidR="005E4ADC" w:rsidRDefault="00761BC1">
            <w:pPr>
              <w:ind w:left="39" w:right="-2"/>
              <w:jc w:val="center"/>
              <w:rPr>
                <w:b/>
                <w:sz w:val="16"/>
              </w:rPr>
            </w:pPr>
            <w:r>
              <w:rPr>
                <w:b/>
                <w:sz w:val="16"/>
              </w:rPr>
              <w:t xml:space="preserve">Заявка № </w:t>
            </w:r>
          </w:p>
        </w:tc>
      </w:tr>
      <w:tr w:rsidR="005E4ADC">
        <w:trPr>
          <w:trHeight w:val="300"/>
        </w:trPr>
        <w:tc>
          <w:tcPr>
            <w:tcW w:w="10215"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E4ADC" w:rsidRDefault="00761BC1">
            <w:pPr>
              <w:ind w:right="-2"/>
              <w:jc w:val="center"/>
              <w:rPr>
                <w:b/>
                <w:i/>
                <w:sz w:val="16"/>
              </w:rPr>
            </w:pPr>
            <w:r>
              <w:rPr>
                <w:b/>
                <w:i/>
                <w:sz w:val="16"/>
              </w:rPr>
              <w:t>номер перевозки из Системы если применимо (_________________)</w:t>
            </w:r>
          </w:p>
        </w:tc>
      </w:tr>
      <w:tr w:rsidR="005E4ADC">
        <w:trPr>
          <w:trHeight w:val="570"/>
        </w:trPr>
        <w:tc>
          <w:tcPr>
            <w:tcW w:w="10215" w:type="dxa"/>
            <w:gridSpan w:val="13"/>
            <w:tcBorders>
              <w:top w:val="nil"/>
              <w:left w:val="nil"/>
              <w:bottom w:val="nil"/>
              <w:right w:val="nil"/>
            </w:tcBorders>
            <w:shd w:val="clear" w:color="auto" w:fill="auto"/>
            <w:vAlign w:val="center"/>
            <w:hideMark/>
          </w:tcPr>
          <w:p w:rsidR="005E4ADC" w:rsidRDefault="00761BC1">
            <w:pPr>
              <w:ind w:right="-2"/>
              <w:jc w:val="center"/>
              <w:rPr>
                <w:b/>
                <w:sz w:val="16"/>
              </w:rPr>
            </w:pPr>
            <w:r>
              <w:rPr>
                <w:b/>
                <w:sz w:val="16"/>
              </w:rPr>
              <w:t>Наименование маршрута («_____________» - «_____________» - «_____________»-«_________________»</w:t>
            </w:r>
          </w:p>
        </w:tc>
      </w:tr>
      <w:tr w:rsidR="005E4ADC">
        <w:trPr>
          <w:trHeight w:val="360"/>
        </w:trPr>
        <w:tc>
          <w:tcPr>
            <w:tcW w:w="10215" w:type="dxa"/>
            <w:gridSpan w:val="13"/>
            <w:tcBorders>
              <w:top w:val="nil"/>
              <w:left w:val="nil"/>
              <w:bottom w:val="single" w:sz="4" w:space="0" w:color="auto"/>
              <w:right w:val="nil"/>
            </w:tcBorders>
            <w:shd w:val="clear" w:color="auto" w:fill="auto"/>
            <w:noWrap/>
            <w:vAlign w:val="center"/>
            <w:hideMark/>
          </w:tcPr>
          <w:p w:rsidR="005E4ADC" w:rsidRDefault="00761BC1">
            <w:pPr>
              <w:ind w:right="-2"/>
              <w:jc w:val="center"/>
              <w:rPr>
                <w:b/>
                <w:sz w:val="16"/>
              </w:rPr>
            </w:pPr>
            <w:r>
              <w:rPr>
                <w:b/>
                <w:sz w:val="16"/>
              </w:rPr>
              <w:t>в соответствии с условиями Договора (сокращенное наименование организации) от _______ № _____________________</w:t>
            </w:r>
          </w:p>
        </w:tc>
      </w:tr>
      <w:tr w:rsidR="005E4ADC">
        <w:trPr>
          <w:trHeight w:val="360"/>
        </w:trPr>
        <w:tc>
          <w:tcPr>
            <w:tcW w:w="10215" w:type="dxa"/>
            <w:gridSpan w:val="13"/>
            <w:tcBorders>
              <w:top w:val="nil"/>
              <w:left w:val="nil"/>
              <w:bottom w:val="single" w:sz="4" w:space="0" w:color="auto"/>
              <w:right w:val="nil"/>
            </w:tcBorders>
            <w:shd w:val="clear" w:color="auto" w:fill="auto"/>
            <w:noWrap/>
            <w:vAlign w:val="center"/>
          </w:tcPr>
          <w:p w:rsidR="005E4ADC" w:rsidRDefault="005E4ADC">
            <w:pPr>
              <w:ind w:right="-2"/>
              <w:jc w:val="center"/>
              <w:rPr>
                <w:b/>
                <w:sz w:val="16"/>
              </w:rPr>
            </w:pPr>
          </w:p>
        </w:tc>
      </w:tr>
      <w:tr w:rsidR="005E4ADC">
        <w:trPr>
          <w:trHeight w:val="2370"/>
        </w:trPr>
        <w:tc>
          <w:tcPr>
            <w:tcW w:w="6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4ADC" w:rsidRDefault="00761BC1">
            <w:pPr>
              <w:ind w:right="-2"/>
              <w:jc w:val="center"/>
              <w:rPr>
                <w:sz w:val="16"/>
              </w:rPr>
            </w:pPr>
            <w:r>
              <w:rPr>
                <w:sz w:val="16"/>
              </w:rPr>
              <w:t>№</w:t>
            </w:r>
          </w:p>
        </w:tc>
        <w:tc>
          <w:tcPr>
            <w:tcW w:w="10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4ADC" w:rsidRDefault="00761BC1">
            <w:pPr>
              <w:ind w:right="-2"/>
              <w:jc w:val="center"/>
              <w:rPr>
                <w:sz w:val="16"/>
              </w:rPr>
            </w:pPr>
            <w:r>
              <w:rPr>
                <w:sz w:val="16"/>
              </w:rPr>
              <w:t>Пункты движения транспорта по маршруту</w:t>
            </w:r>
          </w:p>
        </w:tc>
        <w:tc>
          <w:tcPr>
            <w:tcW w:w="750" w:type="dxa"/>
            <w:vMerge w:val="restart"/>
            <w:tcBorders>
              <w:top w:val="nil"/>
              <w:left w:val="single" w:sz="4" w:space="0" w:color="auto"/>
              <w:bottom w:val="single" w:sz="4" w:space="0" w:color="000000"/>
              <w:right w:val="single" w:sz="4" w:space="0" w:color="auto"/>
            </w:tcBorders>
            <w:shd w:val="clear" w:color="auto" w:fill="auto"/>
            <w:vAlign w:val="center"/>
            <w:hideMark/>
          </w:tcPr>
          <w:p w:rsidR="005E4ADC" w:rsidRDefault="00761BC1">
            <w:pPr>
              <w:ind w:right="-2"/>
              <w:jc w:val="center"/>
              <w:rPr>
                <w:sz w:val="16"/>
              </w:rPr>
            </w:pPr>
            <w:r>
              <w:rPr>
                <w:sz w:val="16"/>
              </w:rPr>
              <w:t>Время в пути, час</w:t>
            </w:r>
          </w:p>
        </w:tc>
        <w:tc>
          <w:tcPr>
            <w:tcW w:w="1099" w:type="dxa"/>
            <w:vMerge w:val="restart"/>
            <w:tcBorders>
              <w:top w:val="nil"/>
              <w:left w:val="single" w:sz="4" w:space="0" w:color="auto"/>
              <w:bottom w:val="single" w:sz="4" w:space="0" w:color="000000"/>
              <w:right w:val="single" w:sz="4" w:space="0" w:color="auto"/>
            </w:tcBorders>
            <w:shd w:val="clear" w:color="auto" w:fill="auto"/>
            <w:vAlign w:val="center"/>
            <w:hideMark/>
          </w:tcPr>
          <w:p w:rsidR="005E4ADC" w:rsidRDefault="00761BC1">
            <w:pPr>
              <w:ind w:right="-2"/>
              <w:jc w:val="center"/>
              <w:rPr>
                <w:sz w:val="16"/>
              </w:rPr>
            </w:pPr>
            <w:r>
              <w:rPr>
                <w:sz w:val="16"/>
              </w:rPr>
              <w:t>Время прибытия транспорта, час</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rsidR="005E4ADC" w:rsidRDefault="00761BC1">
            <w:pPr>
              <w:ind w:right="-2"/>
              <w:jc w:val="center"/>
              <w:rPr>
                <w:sz w:val="16"/>
              </w:rPr>
            </w:pPr>
            <w:r>
              <w:rPr>
                <w:sz w:val="16"/>
              </w:rPr>
              <w:t>Время убытия транспорта, час</w:t>
            </w:r>
          </w:p>
        </w:tc>
        <w:tc>
          <w:tcPr>
            <w:tcW w:w="9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E4ADC" w:rsidRDefault="00761BC1">
            <w:pPr>
              <w:ind w:right="-2"/>
              <w:jc w:val="center"/>
              <w:rPr>
                <w:sz w:val="16"/>
              </w:rPr>
            </w:pPr>
            <w:r>
              <w:rPr>
                <w:sz w:val="16"/>
              </w:rPr>
              <w:t>Время использования автотранспорта под погрузочно-разгрузочные работы, час</w:t>
            </w:r>
          </w:p>
        </w:tc>
        <w:tc>
          <w:tcPr>
            <w:tcW w:w="113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4ADC" w:rsidRDefault="00761BC1">
            <w:pPr>
              <w:ind w:right="-2"/>
              <w:jc w:val="center"/>
              <w:rPr>
                <w:sz w:val="16"/>
              </w:rPr>
            </w:pPr>
            <w:r>
              <w:rPr>
                <w:sz w:val="16"/>
              </w:rPr>
              <w:t>Необходимость выполнения погрузочно-разгрузочных работ, (Да\Нет)</w:t>
            </w:r>
          </w:p>
        </w:tc>
        <w:tc>
          <w:tcPr>
            <w:tcW w:w="852" w:type="dxa"/>
            <w:vMerge w:val="restart"/>
            <w:tcBorders>
              <w:top w:val="nil"/>
              <w:left w:val="single" w:sz="4" w:space="0" w:color="auto"/>
              <w:bottom w:val="single" w:sz="4" w:space="0" w:color="000000"/>
              <w:right w:val="nil"/>
            </w:tcBorders>
            <w:shd w:val="clear" w:color="auto" w:fill="FFFFFF"/>
            <w:vAlign w:val="center"/>
            <w:hideMark/>
          </w:tcPr>
          <w:p w:rsidR="005E4ADC" w:rsidRDefault="00761BC1">
            <w:pPr>
              <w:ind w:right="-2"/>
              <w:jc w:val="center"/>
              <w:rPr>
                <w:sz w:val="16"/>
              </w:rPr>
            </w:pPr>
            <w:r>
              <w:rPr>
                <w:sz w:val="16"/>
              </w:rPr>
              <w:t>Порядковый день осуществления операции (начало работы – Д0)</w:t>
            </w:r>
          </w:p>
        </w:tc>
        <w:tc>
          <w:tcPr>
            <w:tcW w:w="26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761BC1">
            <w:pPr>
              <w:ind w:right="1171"/>
              <w:jc w:val="center"/>
              <w:rPr>
                <w:sz w:val="16"/>
              </w:rPr>
            </w:pPr>
            <w:r>
              <w:rPr>
                <w:sz w:val="16"/>
              </w:rPr>
              <w:t>Требования к выполнению погрузо-разгрузочных работ</w:t>
            </w:r>
          </w:p>
        </w:tc>
      </w:tr>
      <w:tr w:rsidR="005E4ADC">
        <w:trPr>
          <w:trHeight w:val="739"/>
        </w:trPr>
        <w:tc>
          <w:tcPr>
            <w:tcW w:w="681" w:type="dxa"/>
            <w:vMerge/>
            <w:tcBorders>
              <w:top w:val="single" w:sz="4" w:space="0" w:color="auto"/>
              <w:left w:val="single" w:sz="4" w:space="0" w:color="auto"/>
              <w:bottom w:val="single" w:sz="4" w:space="0" w:color="000000"/>
              <w:right w:val="single" w:sz="4" w:space="0" w:color="000000"/>
            </w:tcBorders>
            <w:vAlign w:val="center"/>
            <w:hideMark/>
          </w:tcPr>
          <w:p w:rsidR="005E4ADC" w:rsidRDefault="005E4ADC">
            <w:pPr>
              <w:ind w:right="-2"/>
              <w:jc w:val="left"/>
              <w:rPr>
                <w:sz w:val="16"/>
              </w:rPr>
            </w:pPr>
          </w:p>
        </w:tc>
        <w:tc>
          <w:tcPr>
            <w:tcW w:w="1081" w:type="dxa"/>
            <w:vMerge/>
            <w:tcBorders>
              <w:top w:val="single" w:sz="4" w:space="0" w:color="auto"/>
              <w:left w:val="single" w:sz="4" w:space="0" w:color="auto"/>
              <w:bottom w:val="single" w:sz="4" w:space="0" w:color="000000"/>
              <w:right w:val="single" w:sz="4" w:space="0" w:color="000000"/>
            </w:tcBorders>
            <w:vAlign w:val="center"/>
            <w:hideMark/>
          </w:tcPr>
          <w:p w:rsidR="005E4ADC" w:rsidRDefault="005E4ADC">
            <w:pPr>
              <w:ind w:right="-2"/>
              <w:jc w:val="left"/>
              <w:rPr>
                <w:sz w:val="16"/>
              </w:rPr>
            </w:pPr>
          </w:p>
        </w:tc>
        <w:tc>
          <w:tcPr>
            <w:tcW w:w="750" w:type="dxa"/>
            <w:vMerge/>
            <w:tcBorders>
              <w:top w:val="nil"/>
              <w:left w:val="single" w:sz="4" w:space="0" w:color="auto"/>
              <w:bottom w:val="single" w:sz="4" w:space="0" w:color="000000"/>
              <w:right w:val="single" w:sz="4" w:space="0" w:color="auto"/>
            </w:tcBorders>
            <w:vAlign w:val="center"/>
            <w:hideMark/>
          </w:tcPr>
          <w:p w:rsidR="005E4ADC" w:rsidRDefault="005E4ADC">
            <w:pPr>
              <w:ind w:right="-2"/>
              <w:jc w:val="left"/>
              <w:rPr>
                <w:sz w:val="16"/>
              </w:rPr>
            </w:pPr>
          </w:p>
        </w:tc>
        <w:tc>
          <w:tcPr>
            <w:tcW w:w="1099" w:type="dxa"/>
            <w:vMerge/>
            <w:tcBorders>
              <w:top w:val="nil"/>
              <w:left w:val="single" w:sz="4" w:space="0" w:color="auto"/>
              <w:bottom w:val="single" w:sz="4" w:space="0" w:color="000000"/>
              <w:right w:val="single" w:sz="4" w:space="0" w:color="auto"/>
            </w:tcBorders>
            <w:vAlign w:val="center"/>
            <w:hideMark/>
          </w:tcPr>
          <w:p w:rsidR="005E4ADC" w:rsidRDefault="005E4ADC">
            <w:pPr>
              <w:ind w:right="-2"/>
              <w:jc w:val="left"/>
              <w:rPr>
                <w:sz w:val="16"/>
              </w:rPr>
            </w:pPr>
          </w:p>
        </w:tc>
        <w:tc>
          <w:tcPr>
            <w:tcW w:w="1021" w:type="dxa"/>
            <w:vMerge/>
            <w:tcBorders>
              <w:top w:val="nil"/>
              <w:left w:val="single" w:sz="4" w:space="0" w:color="auto"/>
              <w:bottom w:val="single" w:sz="4" w:space="0" w:color="000000"/>
              <w:right w:val="single" w:sz="4" w:space="0" w:color="auto"/>
            </w:tcBorders>
            <w:vAlign w:val="center"/>
            <w:hideMark/>
          </w:tcPr>
          <w:p w:rsidR="005E4ADC" w:rsidRDefault="005E4ADC">
            <w:pPr>
              <w:ind w:right="-2"/>
              <w:jc w:val="left"/>
              <w:rPr>
                <w:sz w:val="16"/>
              </w:rPr>
            </w:pPr>
          </w:p>
        </w:tc>
        <w:tc>
          <w:tcPr>
            <w:tcW w:w="901" w:type="dxa"/>
            <w:gridSpan w:val="2"/>
            <w:vMerge/>
            <w:tcBorders>
              <w:top w:val="nil"/>
              <w:left w:val="single" w:sz="4" w:space="0" w:color="auto"/>
              <w:bottom w:val="single" w:sz="4" w:space="0" w:color="000000"/>
              <w:right w:val="single" w:sz="4" w:space="0" w:color="auto"/>
            </w:tcBorders>
            <w:vAlign w:val="center"/>
            <w:hideMark/>
          </w:tcPr>
          <w:p w:rsidR="005E4ADC" w:rsidRDefault="005E4ADC">
            <w:pPr>
              <w:ind w:right="-2"/>
              <w:jc w:val="left"/>
              <w:rPr>
                <w:sz w:val="16"/>
              </w:rPr>
            </w:pPr>
          </w:p>
        </w:tc>
        <w:tc>
          <w:tcPr>
            <w:tcW w:w="1133" w:type="dxa"/>
            <w:vMerge/>
            <w:tcBorders>
              <w:top w:val="single" w:sz="4" w:space="0" w:color="auto"/>
              <w:left w:val="single" w:sz="4" w:space="0" w:color="auto"/>
              <w:bottom w:val="single" w:sz="4" w:space="0" w:color="000000"/>
              <w:right w:val="single" w:sz="4" w:space="0" w:color="000000"/>
            </w:tcBorders>
            <w:vAlign w:val="center"/>
            <w:hideMark/>
          </w:tcPr>
          <w:p w:rsidR="005E4ADC" w:rsidRDefault="005E4ADC">
            <w:pPr>
              <w:ind w:right="-2"/>
              <w:jc w:val="left"/>
              <w:rPr>
                <w:sz w:val="16"/>
              </w:rPr>
            </w:pPr>
          </w:p>
        </w:tc>
        <w:tc>
          <w:tcPr>
            <w:tcW w:w="852" w:type="dxa"/>
            <w:vMerge/>
            <w:tcBorders>
              <w:top w:val="nil"/>
              <w:left w:val="single" w:sz="4" w:space="0" w:color="auto"/>
              <w:bottom w:val="single" w:sz="4" w:space="0" w:color="000000"/>
              <w:right w:val="nil"/>
            </w:tcBorders>
            <w:vAlign w:val="center"/>
            <w:hideMark/>
          </w:tcPr>
          <w:p w:rsidR="005E4ADC" w:rsidRDefault="005E4ADC">
            <w:pPr>
              <w:ind w:right="-2"/>
              <w:jc w:val="left"/>
              <w:rPr>
                <w:sz w:val="16"/>
              </w:rPr>
            </w:pP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Вид обмена</w:t>
            </w:r>
          </w:p>
        </w:tc>
        <w:tc>
          <w:tcPr>
            <w:tcW w:w="866" w:type="dxa"/>
            <w:gridSpan w:val="2"/>
            <w:tcBorders>
              <w:top w:val="single" w:sz="4" w:space="0" w:color="auto"/>
              <w:left w:val="nil"/>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Тип на загрузки</w:t>
            </w:r>
          </w:p>
        </w:tc>
        <w:tc>
          <w:tcPr>
            <w:tcW w:w="709" w:type="dxa"/>
            <w:tcBorders>
              <w:top w:val="single" w:sz="4" w:space="0" w:color="auto"/>
              <w:left w:val="nil"/>
              <w:bottom w:val="single" w:sz="4" w:space="0" w:color="auto"/>
              <w:right w:val="single" w:sz="4" w:space="0" w:color="auto"/>
            </w:tcBorders>
          </w:tcPr>
          <w:p w:rsidR="005E4ADC" w:rsidRDefault="00761BC1">
            <w:pPr>
              <w:ind w:right="-2"/>
              <w:jc w:val="center"/>
              <w:rPr>
                <w:sz w:val="16"/>
              </w:rPr>
            </w:pPr>
            <w:r>
              <w:rPr>
                <w:sz w:val="16"/>
              </w:rPr>
              <w:t>Тип на выгрузку</w:t>
            </w:r>
          </w:p>
        </w:tc>
      </w:tr>
      <w:tr w:rsidR="005E4ADC">
        <w:trPr>
          <w:trHeight w:val="289"/>
        </w:trPr>
        <w:tc>
          <w:tcPr>
            <w:tcW w:w="681" w:type="dxa"/>
            <w:tcBorders>
              <w:top w:val="single" w:sz="4" w:space="0" w:color="auto"/>
              <w:left w:val="single" w:sz="4" w:space="0" w:color="auto"/>
              <w:bottom w:val="nil"/>
              <w:right w:val="single" w:sz="4" w:space="0" w:color="000000"/>
            </w:tcBorders>
            <w:shd w:val="clear" w:color="auto" w:fill="auto"/>
            <w:vAlign w:val="center"/>
            <w:hideMark/>
          </w:tcPr>
          <w:p w:rsidR="005E4ADC" w:rsidRDefault="00761BC1">
            <w:pPr>
              <w:ind w:right="-2"/>
              <w:jc w:val="center"/>
              <w:rPr>
                <w:sz w:val="16"/>
              </w:rPr>
            </w:pPr>
            <w:r>
              <w:rPr>
                <w:sz w:val="16"/>
              </w:rPr>
              <w:t>1</w:t>
            </w:r>
          </w:p>
        </w:tc>
        <w:tc>
          <w:tcPr>
            <w:tcW w:w="1081" w:type="dxa"/>
            <w:tcBorders>
              <w:top w:val="single" w:sz="4" w:space="0" w:color="auto"/>
              <w:left w:val="nil"/>
              <w:bottom w:val="nil"/>
              <w:right w:val="single" w:sz="4" w:space="0" w:color="000000"/>
            </w:tcBorders>
            <w:shd w:val="clear" w:color="auto" w:fill="auto"/>
            <w:vAlign w:val="center"/>
            <w:hideMark/>
          </w:tcPr>
          <w:p w:rsidR="005E4ADC" w:rsidRDefault="00761BC1">
            <w:pPr>
              <w:ind w:right="-2"/>
              <w:jc w:val="center"/>
              <w:rPr>
                <w:sz w:val="16"/>
              </w:rPr>
            </w:pPr>
            <w:r>
              <w:rPr>
                <w:sz w:val="16"/>
              </w:rPr>
              <w:t>2</w:t>
            </w:r>
          </w:p>
        </w:tc>
        <w:tc>
          <w:tcPr>
            <w:tcW w:w="750" w:type="dxa"/>
            <w:tcBorders>
              <w:top w:val="nil"/>
              <w:left w:val="nil"/>
              <w:bottom w:val="nil"/>
              <w:right w:val="single" w:sz="4" w:space="0" w:color="auto"/>
            </w:tcBorders>
            <w:shd w:val="clear" w:color="auto" w:fill="auto"/>
            <w:vAlign w:val="center"/>
            <w:hideMark/>
          </w:tcPr>
          <w:p w:rsidR="005E4ADC" w:rsidRDefault="00761BC1">
            <w:pPr>
              <w:ind w:right="-2"/>
              <w:jc w:val="center"/>
              <w:rPr>
                <w:sz w:val="16"/>
              </w:rPr>
            </w:pPr>
            <w:r>
              <w:rPr>
                <w:sz w:val="16"/>
              </w:rPr>
              <w:t>3</w:t>
            </w:r>
          </w:p>
        </w:tc>
        <w:tc>
          <w:tcPr>
            <w:tcW w:w="1099" w:type="dxa"/>
            <w:tcBorders>
              <w:top w:val="nil"/>
              <w:left w:val="nil"/>
              <w:bottom w:val="nil"/>
              <w:right w:val="single" w:sz="4" w:space="0" w:color="auto"/>
            </w:tcBorders>
            <w:shd w:val="clear" w:color="auto" w:fill="auto"/>
            <w:vAlign w:val="center"/>
            <w:hideMark/>
          </w:tcPr>
          <w:p w:rsidR="005E4ADC" w:rsidRDefault="00761BC1">
            <w:pPr>
              <w:ind w:right="-2"/>
              <w:jc w:val="center"/>
              <w:rPr>
                <w:sz w:val="16"/>
              </w:rPr>
            </w:pPr>
            <w:r>
              <w:rPr>
                <w:sz w:val="16"/>
              </w:rPr>
              <w:t>4</w:t>
            </w:r>
          </w:p>
        </w:tc>
        <w:tc>
          <w:tcPr>
            <w:tcW w:w="1021" w:type="dxa"/>
            <w:tcBorders>
              <w:top w:val="nil"/>
              <w:left w:val="nil"/>
              <w:bottom w:val="nil"/>
              <w:right w:val="single" w:sz="4" w:space="0" w:color="auto"/>
            </w:tcBorders>
            <w:shd w:val="clear" w:color="auto" w:fill="auto"/>
            <w:vAlign w:val="center"/>
            <w:hideMark/>
          </w:tcPr>
          <w:p w:rsidR="005E4ADC" w:rsidRDefault="00761BC1">
            <w:pPr>
              <w:ind w:right="-2"/>
              <w:jc w:val="center"/>
              <w:rPr>
                <w:sz w:val="16"/>
              </w:rPr>
            </w:pPr>
            <w:r>
              <w:rPr>
                <w:sz w:val="16"/>
              </w:rPr>
              <w:t>5</w:t>
            </w:r>
          </w:p>
        </w:tc>
        <w:tc>
          <w:tcPr>
            <w:tcW w:w="901" w:type="dxa"/>
            <w:gridSpan w:val="2"/>
            <w:tcBorders>
              <w:top w:val="nil"/>
              <w:left w:val="nil"/>
              <w:bottom w:val="nil"/>
              <w:right w:val="single" w:sz="4" w:space="0" w:color="auto"/>
            </w:tcBorders>
            <w:shd w:val="clear" w:color="auto" w:fill="auto"/>
            <w:vAlign w:val="center"/>
            <w:hideMark/>
          </w:tcPr>
          <w:p w:rsidR="005E4ADC" w:rsidRDefault="00761BC1">
            <w:pPr>
              <w:ind w:right="-2"/>
              <w:jc w:val="center"/>
              <w:rPr>
                <w:sz w:val="16"/>
              </w:rPr>
            </w:pPr>
            <w:r>
              <w:rPr>
                <w:sz w:val="16"/>
              </w:rPr>
              <w:t>6</w:t>
            </w:r>
          </w:p>
        </w:tc>
        <w:tc>
          <w:tcPr>
            <w:tcW w:w="1133" w:type="dxa"/>
            <w:tcBorders>
              <w:top w:val="single" w:sz="4" w:space="0" w:color="auto"/>
              <w:left w:val="nil"/>
              <w:bottom w:val="nil"/>
              <w:right w:val="single" w:sz="4" w:space="0" w:color="000000"/>
            </w:tcBorders>
            <w:shd w:val="clear" w:color="auto" w:fill="auto"/>
            <w:vAlign w:val="center"/>
            <w:hideMark/>
          </w:tcPr>
          <w:p w:rsidR="005E4ADC" w:rsidRDefault="00761BC1">
            <w:pPr>
              <w:ind w:right="-2"/>
              <w:jc w:val="center"/>
              <w:rPr>
                <w:sz w:val="16"/>
              </w:rPr>
            </w:pPr>
            <w:r>
              <w:rPr>
                <w:sz w:val="16"/>
              </w:rPr>
              <w:t>7</w:t>
            </w:r>
          </w:p>
        </w:tc>
        <w:tc>
          <w:tcPr>
            <w:tcW w:w="852" w:type="dxa"/>
            <w:tcBorders>
              <w:top w:val="nil"/>
              <w:left w:val="nil"/>
              <w:bottom w:val="nil"/>
              <w:right w:val="nil"/>
            </w:tcBorders>
            <w:shd w:val="clear" w:color="auto" w:fill="FFFFFF"/>
            <w:vAlign w:val="center"/>
            <w:hideMark/>
          </w:tcPr>
          <w:p w:rsidR="005E4ADC" w:rsidRDefault="00761BC1">
            <w:pPr>
              <w:ind w:right="-2"/>
              <w:jc w:val="center"/>
              <w:rPr>
                <w:sz w:val="16"/>
              </w:rPr>
            </w:pPr>
            <w:r>
              <w:rPr>
                <w:sz w:val="16"/>
              </w:rPr>
              <w:t>8</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9</w:t>
            </w:r>
          </w:p>
        </w:tc>
        <w:tc>
          <w:tcPr>
            <w:tcW w:w="866" w:type="dxa"/>
            <w:gridSpan w:val="2"/>
            <w:tcBorders>
              <w:top w:val="single" w:sz="4" w:space="0" w:color="auto"/>
              <w:left w:val="nil"/>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10</w:t>
            </w:r>
          </w:p>
        </w:tc>
        <w:tc>
          <w:tcPr>
            <w:tcW w:w="709" w:type="dxa"/>
            <w:tcBorders>
              <w:top w:val="single" w:sz="4" w:space="0" w:color="auto"/>
              <w:left w:val="nil"/>
              <w:bottom w:val="single" w:sz="4" w:space="0" w:color="auto"/>
              <w:right w:val="single" w:sz="4" w:space="0" w:color="auto"/>
            </w:tcBorders>
            <w:vAlign w:val="center"/>
          </w:tcPr>
          <w:p w:rsidR="005E4ADC" w:rsidRDefault="00761BC1">
            <w:pPr>
              <w:ind w:right="-2"/>
              <w:jc w:val="center"/>
              <w:rPr>
                <w:sz w:val="16"/>
              </w:rPr>
            </w:pPr>
            <w:r>
              <w:rPr>
                <w:sz w:val="16"/>
              </w:rPr>
              <w:t>11</w:t>
            </w:r>
          </w:p>
        </w:tc>
      </w:tr>
      <w:tr w:rsidR="005E4ADC">
        <w:trPr>
          <w:trHeight w:val="337"/>
        </w:trPr>
        <w:tc>
          <w:tcPr>
            <w:tcW w:w="681" w:type="dxa"/>
            <w:tcBorders>
              <w:top w:val="single" w:sz="4" w:space="0" w:color="auto"/>
              <w:left w:val="single" w:sz="4" w:space="0" w:color="auto"/>
              <w:bottom w:val="single" w:sz="4" w:space="0" w:color="auto"/>
              <w:right w:val="single" w:sz="4" w:space="0" w:color="000000"/>
            </w:tcBorders>
            <w:shd w:val="clear" w:color="auto" w:fill="auto"/>
            <w:vAlign w:val="center"/>
          </w:tcPr>
          <w:p w:rsidR="005E4ADC" w:rsidRDefault="005E4ADC">
            <w:pPr>
              <w:ind w:right="-2"/>
              <w:jc w:val="center"/>
              <w:rPr>
                <w:sz w:val="16"/>
              </w:rPr>
            </w:pPr>
          </w:p>
        </w:tc>
        <w:tc>
          <w:tcPr>
            <w:tcW w:w="1081" w:type="dxa"/>
            <w:tcBorders>
              <w:top w:val="single" w:sz="4" w:space="0" w:color="auto"/>
              <w:left w:val="nil"/>
              <w:bottom w:val="single" w:sz="4" w:space="0" w:color="auto"/>
              <w:right w:val="single" w:sz="4" w:space="0" w:color="000000"/>
            </w:tcBorders>
            <w:shd w:val="clear" w:color="auto" w:fill="auto"/>
            <w:vAlign w:val="center"/>
          </w:tcPr>
          <w:p w:rsidR="005E4ADC" w:rsidRDefault="005E4ADC">
            <w:pPr>
              <w:ind w:right="-2"/>
              <w:jc w:val="center"/>
              <w:rPr>
                <w:sz w:val="16"/>
              </w:rPr>
            </w:pPr>
          </w:p>
        </w:tc>
        <w:tc>
          <w:tcPr>
            <w:tcW w:w="750" w:type="dxa"/>
            <w:tcBorders>
              <w:top w:val="single" w:sz="4" w:space="0" w:color="auto"/>
              <w:left w:val="nil"/>
              <w:bottom w:val="single" w:sz="4" w:space="0" w:color="auto"/>
              <w:right w:val="single" w:sz="4" w:space="0" w:color="auto"/>
            </w:tcBorders>
            <w:shd w:val="clear" w:color="auto" w:fill="auto"/>
            <w:vAlign w:val="center"/>
          </w:tcPr>
          <w:p w:rsidR="005E4ADC" w:rsidRDefault="005E4ADC">
            <w:pPr>
              <w:ind w:right="-2"/>
              <w:jc w:val="center"/>
              <w:rPr>
                <w:sz w:val="16"/>
              </w:rPr>
            </w:pPr>
          </w:p>
        </w:tc>
        <w:tc>
          <w:tcPr>
            <w:tcW w:w="1099" w:type="dxa"/>
            <w:tcBorders>
              <w:top w:val="single" w:sz="4" w:space="0" w:color="auto"/>
              <w:left w:val="nil"/>
              <w:bottom w:val="single" w:sz="4" w:space="0" w:color="auto"/>
              <w:right w:val="single" w:sz="4" w:space="0" w:color="auto"/>
            </w:tcBorders>
            <w:shd w:val="clear" w:color="auto" w:fill="auto"/>
            <w:vAlign w:val="center"/>
          </w:tcPr>
          <w:p w:rsidR="005E4ADC" w:rsidRDefault="005E4ADC">
            <w:pPr>
              <w:ind w:right="-2"/>
              <w:jc w:val="center"/>
              <w:rPr>
                <w:sz w:val="16"/>
              </w:rPr>
            </w:pPr>
          </w:p>
        </w:tc>
        <w:tc>
          <w:tcPr>
            <w:tcW w:w="1021" w:type="dxa"/>
            <w:tcBorders>
              <w:top w:val="single" w:sz="4" w:space="0" w:color="auto"/>
              <w:left w:val="nil"/>
              <w:bottom w:val="single" w:sz="4" w:space="0" w:color="auto"/>
              <w:right w:val="single" w:sz="4" w:space="0" w:color="auto"/>
            </w:tcBorders>
            <w:shd w:val="clear" w:color="auto" w:fill="auto"/>
            <w:vAlign w:val="center"/>
          </w:tcPr>
          <w:p w:rsidR="005E4ADC" w:rsidRDefault="005E4ADC">
            <w:pPr>
              <w:ind w:right="-2"/>
              <w:jc w:val="center"/>
              <w:rPr>
                <w:sz w:val="16"/>
              </w:rPr>
            </w:pPr>
          </w:p>
        </w:tc>
        <w:tc>
          <w:tcPr>
            <w:tcW w:w="901" w:type="dxa"/>
            <w:gridSpan w:val="2"/>
            <w:tcBorders>
              <w:top w:val="single" w:sz="4" w:space="0" w:color="auto"/>
              <w:left w:val="nil"/>
              <w:bottom w:val="single" w:sz="4" w:space="0" w:color="auto"/>
              <w:right w:val="single" w:sz="4" w:space="0" w:color="auto"/>
            </w:tcBorders>
            <w:shd w:val="clear" w:color="auto" w:fill="auto"/>
            <w:vAlign w:val="center"/>
          </w:tcPr>
          <w:p w:rsidR="005E4ADC" w:rsidRDefault="005E4ADC">
            <w:pPr>
              <w:ind w:right="-2"/>
              <w:jc w:val="center"/>
              <w:rPr>
                <w:sz w:val="16"/>
              </w:rPr>
            </w:pPr>
          </w:p>
        </w:tc>
        <w:tc>
          <w:tcPr>
            <w:tcW w:w="1133" w:type="dxa"/>
            <w:tcBorders>
              <w:top w:val="single" w:sz="4" w:space="0" w:color="auto"/>
              <w:left w:val="nil"/>
              <w:bottom w:val="single" w:sz="4" w:space="0" w:color="auto"/>
              <w:right w:val="single" w:sz="4" w:space="0" w:color="000000"/>
            </w:tcBorders>
            <w:shd w:val="clear" w:color="auto" w:fill="FFFFFF"/>
            <w:vAlign w:val="center"/>
          </w:tcPr>
          <w:p w:rsidR="005E4ADC" w:rsidRDefault="005E4ADC">
            <w:pPr>
              <w:ind w:right="-2"/>
              <w:jc w:val="center"/>
              <w:rPr>
                <w:sz w:val="16"/>
              </w:rPr>
            </w:pPr>
          </w:p>
        </w:tc>
        <w:tc>
          <w:tcPr>
            <w:tcW w:w="852" w:type="dxa"/>
            <w:tcBorders>
              <w:top w:val="single" w:sz="4" w:space="0" w:color="auto"/>
              <w:left w:val="nil"/>
              <w:bottom w:val="single" w:sz="4" w:space="0" w:color="auto"/>
              <w:right w:val="single" w:sz="4" w:space="0" w:color="auto"/>
            </w:tcBorders>
            <w:shd w:val="clear" w:color="auto" w:fill="FFFFFF"/>
            <w:vAlign w:val="center"/>
          </w:tcPr>
          <w:p w:rsidR="005E4ADC" w:rsidRDefault="005E4ADC">
            <w:pPr>
              <w:ind w:right="-2"/>
              <w:jc w:val="left"/>
              <w:rPr>
                <w:sz w:val="16"/>
              </w:rPr>
            </w:pPr>
          </w:p>
        </w:tc>
        <w:tc>
          <w:tcPr>
            <w:tcW w:w="1122" w:type="dxa"/>
            <w:tcBorders>
              <w:top w:val="single" w:sz="4" w:space="0" w:color="auto"/>
              <w:left w:val="nil"/>
              <w:bottom w:val="single" w:sz="4" w:space="0" w:color="auto"/>
              <w:right w:val="single" w:sz="4" w:space="0" w:color="auto"/>
            </w:tcBorders>
            <w:shd w:val="clear" w:color="auto" w:fill="auto"/>
            <w:vAlign w:val="center"/>
          </w:tcPr>
          <w:p w:rsidR="005E4ADC" w:rsidRDefault="005E4ADC">
            <w:pPr>
              <w:ind w:right="-2"/>
              <w:jc w:val="center"/>
              <w:rPr>
                <w:sz w:val="16"/>
              </w:rPr>
            </w:pPr>
          </w:p>
        </w:tc>
        <w:tc>
          <w:tcPr>
            <w:tcW w:w="866" w:type="dxa"/>
            <w:gridSpan w:val="2"/>
            <w:tcBorders>
              <w:top w:val="single" w:sz="4" w:space="0" w:color="auto"/>
              <w:left w:val="nil"/>
              <w:bottom w:val="single" w:sz="4" w:space="0" w:color="auto"/>
              <w:right w:val="single" w:sz="4" w:space="0" w:color="auto"/>
            </w:tcBorders>
            <w:shd w:val="clear" w:color="auto" w:fill="auto"/>
            <w:vAlign w:val="center"/>
          </w:tcPr>
          <w:p w:rsidR="005E4ADC" w:rsidRDefault="005E4ADC">
            <w:pPr>
              <w:ind w:right="-2"/>
              <w:jc w:val="center"/>
              <w:rPr>
                <w:sz w:val="16"/>
              </w:rPr>
            </w:pPr>
          </w:p>
        </w:tc>
        <w:tc>
          <w:tcPr>
            <w:tcW w:w="709" w:type="dxa"/>
            <w:tcBorders>
              <w:top w:val="single" w:sz="4" w:space="0" w:color="auto"/>
              <w:left w:val="nil"/>
              <w:bottom w:val="single" w:sz="4" w:space="0" w:color="auto"/>
              <w:right w:val="single" w:sz="4" w:space="0" w:color="auto"/>
            </w:tcBorders>
          </w:tcPr>
          <w:p w:rsidR="005E4ADC" w:rsidRDefault="005E4ADC">
            <w:pPr>
              <w:ind w:right="-2"/>
              <w:jc w:val="center"/>
              <w:rPr>
                <w:sz w:val="24"/>
              </w:rPr>
            </w:pPr>
          </w:p>
        </w:tc>
      </w:tr>
      <w:tr w:rsidR="005E4ADC">
        <w:trPr>
          <w:trHeight w:val="300"/>
        </w:trPr>
        <w:tc>
          <w:tcPr>
            <w:tcW w:w="681" w:type="dxa"/>
            <w:tcBorders>
              <w:top w:val="single" w:sz="4" w:space="0" w:color="auto"/>
              <w:left w:val="single" w:sz="4" w:space="0" w:color="auto"/>
              <w:bottom w:val="nil"/>
              <w:right w:val="single" w:sz="4" w:space="0" w:color="000000"/>
            </w:tcBorders>
            <w:shd w:val="clear" w:color="auto" w:fill="auto"/>
            <w:noWrap/>
            <w:vAlign w:val="center"/>
          </w:tcPr>
          <w:p w:rsidR="005E4ADC" w:rsidRDefault="00761BC1">
            <w:pPr>
              <w:ind w:right="-2"/>
              <w:jc w:val="center"/>
              <w:rPr>
                <w:sz w:val="16"/>
              </w:rPr>
            </w:pPr>
            <w:r>
              <w:rPr>
                <w:sz w:val="16"/>
              </w:rPr>
              <w:t>12</w:t>
            </w:r>
          </w:p>
        </w:tc>
        <w:tc>
          <w:tcPr>
            <w:tcW w:w="7973" w:type="dxa"/>
            <w:gridSpan w:val="10"/>
            <w:tcBorders>
              <w:top w:val="single" w:sz="4" w:space="0" w:color="auto"/>
              <w:left w:val="nil"/>
              <w:bottom w:val="nil"/>
              <w:right w:val="single" w:sz="4" w:space="0" w:color="000000"/>
            </w:tcBorders>
            <w:shd w:val="clear" w:color="auto" w:fill="auto"/>
            <w:noWrap/>
            <w:vAlign w:val="center"/>
            <w:hideMark/>
          </w:tcPr>
          <w:p w:rsidR="005E4ADC" w:rsidRDefault="00761BC1">
            <w:pPr>
              <w:ind w:right="-2"/>
              <w:jc w:val="left"/>
              <w:rPr>
                <w:sz w:val="16"/>
              </w:rPr>
            </w:pPr>
            <w:r>
              <w:rPr>
                <w:sz w:val="16"/>
              </w:rPr>
              <w:t>Общее время перевозки почты/ТМЦ по маршруту, с учетом ПРР, час</w:t>
            </w:r>
          </w:p>
        </w:tc>
        <w:tc>
          <w:tcPr>
            <w:tcW w:w="1561" w:type="dxa"/>
            <w:gridSpan w:val="2"/>
            <w:tcBorders>
              <w:top w:val="single" w:sz="4" w:space="0" w:color="auto"/>
              <w:left w:val="nil"/>
              <w:bottom w:val="single" w:sz="4" w:space="0" w:color="auto"/>
              <w:right w:val="single" w:sz="4" w:space="0" w:color="auto"/>
            </w:tcBorders>
            <w:shd w:val="clear" w:color="auto" w:fill="auto"/>
            <w:vAlign w:val="center"/>
            <w:hideMark/>
          </w:tcPr>
          <w:p w:rsidR="005E4ADC" w:rsidRDefault="005E4ADC">
            <w:pPr>
              <w:ind w:right="-2"/>
              <w:jc w:val="center"/>
              <w:rPr>
                <w:sz w:val="16"/>
              </w:rPr>
            </w:pPr>
          </w:p>
        </w:tc>
      </w:tr>
      <w:tr w:rsidR="005E4ADC">
        <w:trPr>
          <w:trHeight w:val="399"/>
        </w:trPr>
        <w:tc>
          <w:tcPr>
            <w:tcW w:w="681" w:type="dxa"/>
            <w:tcBorders>
              <w:top w:val="single" w:sz="4" w:space="0" w:color="auto"/>
              <w:left w:val="single" w:sz="4" w:space="0" w:color="auto"/>
              <w:bottom w:val="nil"/>
              <w:right w:val="single" w:sz="4" w:space="0" w:color="000000"/>
            </w:tcBorders>
            <w:shd w:val="clear" w:color="auto" w:fill="auto"/>
            <w:noWrap/>
            <w:vAlign w:val="center"/>
          </w:tcPr>
          <w:p w:rsidR="005E4ADC" w:rsidRDefault="00761BC1">
            <w:pPr>
              <w:ind w:right="-2"/>
              <w:jc w:val="center"/>
              <w:rPr>
                <w:sz w:val="16"/>
              </w:rPr>
            </w:pPr>
            <w:r>
              <w:rPr>
                <w:sz w:val="16"/>
              </w:rPr>
              <w:t>13</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rsidR="005E4ADC" w:rsidRDefault="00761BC1">
            <w:pPr>
              <w:ind w:right="-2"/>
              <w:jc w:val="left"/>
              <w:rPr>
                <w:sz w:val="16"/>
              </w:rPr>
            </w:pPr>
            <w:r>
              <w:rPr>
                <w:sz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61" w:type="dxa"/>
            <w:gridSpan w:val="2"/>
            <w:tcBorders>
              <w:top w:val="single" w:sz="4" w:space="0" w:color="auto"/>
              <w:left w:val="nil"/>
              <w:bottom w:val="single" w:sz="4" w:space="0" w:color="auto"/>
              <w:right w:val="single" w:sz="4" w:space="0" w:color="000000"/>
            </w:tcBorders>
            <w:shd w:val="clear" w:color="auto" w:fill="auto"/>
            <w:vAlign w:val="center"/>
          </w:tcPr>
          <w:p w:rsidR="005E4ADC" w:rsidRDefault="005E4ADC">
            <w:pPr>
              <w:ind w:right="-2"/>
              <w:jc w:val="center"/>
              <w:rPr>
                <w:sz w:val="16"/>
              </w:rPr>
            </w:pPr>
          </w:p>
        </w:tc>
      </w:tr>
      <w:tr w:rsidR="005E4ADC">
        <w:trPr>
          <w:trHeight w:val="561"/>
        </w:trPr>
        <w:tc>
          <w:tcPr>
            <w:tcW w:w="681" w:type="dxa"/>
            <w:tcBorders>
              <w:top w:val="single" w:sz="4" w:space="0" w:color="auto"/>
              <w:left w:val="single" w:sz="4" w:space="0" w:color="auto"/>
              <w:bottom w:val="nil"/>
              <w:right w:val="single" w:sz="4" w:space="0" w:color="000000"/>
            </w:tcBorders>
            <w:shd w:val="clear" w:color="auto" w:fill="auto"/>
            <w:noWrap/>
            <w:vAlign w:val="center"/>
          </w:tcPr>
          <w:p w:rsidR="005E4ADC" w:rsidRDefault="00761BC1">
            <w:pPr>
              <w:ind w:right="-2"/>
              <w:jc w:val="center"/>
              <w:rPr>
                <w:sz w:val="16"/>
              </w:rPr>
            </w:pPr>
            <w:r>
              <w:rPr>
                <w:sz w:val="16"/>
              </w:rPr>
              <w:t>14</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rsidR="005E4ADC" w:rsidRDefault="00761BC1">
            <w:pPr>
              <w:ind w:right="-2"/>
              <w:jc w:val="left"/>
              <w:rPr>
                <w:sz w:val="16"/>
              </w:rPr>
            </w:pPr>
            <w:r>
              <w:rPr>
                <w:sz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61" w:type="dxa"/>
            <w:gridSpan w:val="2"/>
            <w:tcBorders>
              <w:top w:val="single" w:sz="4" w:space="0" w:color="auto"/>
              <w:left w:val="nil"/>
              <w:bottom w:val="single" w:sz="4" w:space="0" w:color="auto"/>
              <w:right w:val="single" w:sz="4" w:space="0" w:color="000000"/>
            </w:tcBorders>
            <w:shd w:val="clear" w:color="auto" w:fill="auto"/>
            <w:vAlign w:val="center"/>
            <w:hideMark/>
          </w:tcPr>
          <w:p w:rsidR="005E4ADC" w:rsidRDefault="005E4ADC">
            <w:pPr>
              <w:ind w:right="-2"/>
              <w:jc w:val="center"/>
              <w:rPr>
                <w:sz w:val="16"/>
              </w:rPr>
            </w:pPr>
          </w:p>
        </w:tc>
      </w:tr>
      <w:tr w:rsidR="005E4ADC">
        <w:trPr>
          <w:trHeight w:val="413"/>
        </w:trPr>
        <w:tc>
          <w:tcPr>
            <w:tcW w:w="681" w:type="dxa"/>
            <w:tcBorders>
              <w:top w:val="single" w:sz="4" w:space="0" w:color="auto"/>
              <w:left w:val="single" w:sz="4" w:space="0" w:color="auto"/>
              <w:bottom w:val="nil"/>
              <w:right w:val="single" w:sz="4" w:space="0" w:color="000000"/>
            </w:tcBorders>
            <w:shd w:val="clear" w:color="auto" w:fill="auto"/>
            <w:noWrap/>
            <w:vAlign w:val="center"/>
          </w:tcPr>
          <w:p w:rsidR="005E4ADC" w:rsidRDefault="00761BC1">
            <w:pPr>
              <w:ind w:right="-2"/>
              <w:jc w:val="center"/>
              <w:rPr>
                <w:sz w:val="16"/>
              </w:rPr>
            </w:pPr>
            <w:r>
              <w:rPr>
                <w:sz w:val="16"/>
              </w:rPr>
              <w:t>15</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rsidR="005E4ADC" w:rsidRDefault="00761BC1">
            <w:pPr>
              <w:ind w:right="-2"/>
              <w:jc w:val="left"/>
              <w:rPr>
                <w:sz w:val="16"/>
              </w:rPr>
            </w:pPr>
            <w:r>
              <w:rPr>
                <w:sz w:val="16"/>
              </w:rPr>
              <w:t xml:space="preserve"> время выполнения погрузочно-разгрузочных работ Исполнителем, час (сумма значений столбца 6 при требовании к ПРР – «ДА»).</w:t>
            </w:r>
          </w:p>
        </w:tc>
        <w:tc>
          <w:tcPr>
            <w:tcW w:w="1561" w:type="dxa"/>
            <w:gridSpan w:val="2"/>
            <w:tcBorders>
              <w:top w:val="single" w:sz="4" w:space="0" w:color="auto"/>
              <w:left w:val="nil"/>
              <w:bottom w:val="single" w:sz="4" w:space="0" w:color="auto"/>
              <w:right w:val="single" w:sz="4" w:space="0" w:color="000000"/>
            </w:tcBorders>
            <w:shd w:val="clear" w:color="auto" w:fill="auto"/>
            <w:vAlign w:val="center"/>
            <w:hideMark/>
          </w:tcPr>
          <w:p w:rsidR="005E4ADC" w:rsidRDefault="005E4ADC">
            <w:pPr>
              <w:ind w:right="-2"/>
              <w:jc w:val="center"/>
              <w:rPr>
                <w:sz w:val="16"/>
              </w:rPr>
            </w:pPr>
          </w:p>
        </w:tc>
      </w:tr>
      <w:tr w:rsidR="005E4ADC">
        <w:trPr>
          <w:trHeight w:val="300"/>
        </w:trPr>
        <w:tc>
          <w:tcPr>
            <w:tcW w:w="10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5E4ADC" w:rsidRDefault="00761BC1">
            <w:pPr>
              <w:ind w:right="-2"/>
              <w:jc w:val="center"/>
              <w:rPr>
                <w:b/>
                <w:sz w:val="16"/>
              </w:rPr>
            </w:pPr>
            <w:r>
              <w:rPr>
                <w:b/>
                <w:sz w:val="16"/>
              </w:rPr>
              <w:t>Требования к выполняемому маршруту и базовая стоимость услуги</w:t>
            </w:r>
          </w:p>
        </w:tc>
      </w:tr>
      <w:tr w:rsidR="005E4ADC">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rsidR="005E4ADC" w:rsidRDefault="00761BC1">
            <w:pPr>
              <w:ind w:right="-2"/>
              <w:jc w:val="center"/>
              <w:rPr>
                <w:sz w:val="16"/>
              </w:rPr>
            </w:pPr>
            <w:r>
              <w:rPr>
                <w:sz w:val="16"/>
              </w:rPr>
              <w:t>16</w:t>
            </w:r>
          </w:p>
        </w:tc>
        <w:tc>
          <w:tcPr>
            <w:tcW w:w="485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4ADC" w:rsidRDefault="00761BC1">
            <w:pPr>
              <w:ind w:right="-2"/>
              <w:jc w:val="center"/>
              <w:rPr>
                <w:sz w:val="16"/>
              </w:rPr>
            </w:pPr>
            <w:r>
              <w:rPr>
                <w:sz w:val="16"/>
              </w:rPr>
              <w:t>Требования к транспортному средству</w:t>
            </w: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rsidR="005E4ADC" w:rsidRDefault="00761BC1">
            <w:pPr>
              <w:ind w:right="-2"/>
              <w:jc w:val="center"/>
              <w:rPr>
                <w:sz w:val="16"/>
              </w:rPr>
            </w:pPr>
            <w:r>
              <w:rPr>
                <w:sz w:val="16"/>
              </w:rPr>
              <w:t>Грузоподъемность, тонн</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rsidR="005E4ADC" w:rsidRDefault="005E4ADC">
            <w:pPr>
              <w:ind w:right="-2"/>
              <w:jc w:val="center"/>
              <w:rPr>
                <w:sz w:val="16"/>
              </w:rPr>
            </w:pPr>
          </w:p>
        </w:tc>
      </w:tr>
      <w:tr w:rsidR="005E4ADC">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rsidR="005E4ADC" w:rsidRDefault="00761BC1">
            <w:pPr>
              <w:ind w:right="-2"/>
              <w:jc w:val="center"/>
              <w:rPr>
                <w:sz w:val="16"/>
              </w:rPr>
            </w:pPr>
            <w:r>
              <w:rPr>
                <w:sz w:val="16"/>
              </w:rPr>
              <w:t>17</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rsidR="005E4ADC" w:rsidRDefault="005E4ADC">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rsidR="005E4ADC" w:rsidRDefault="00761BC1">
            <w:pPr>
              <w:ind w:right="-2"/>
              <w:jc w:val="center"/>
              <w:rPr>
                <w:sz w:val="16"/>
              </w:rPr>
            </w:pPr>
            <w:r>
              <w:rPr>
                <w:sz w:val="16"/>
              </w:rPr>
              <w:t xml:space="preserve">Объем кузова, м3 </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rsidR="005E4ADC" w:rsidRDefault="005E4ADC">
            <w:pPr>
              <w:ind w:right="-2"/>
              <w:jc w:val="center"/>
              <w:rPr>
                <w:sz w:val="16"/>
              </w:rPr>
            </w:pPr>
          </w:p>
        </w:tc>
      </w:tr>
      <w:tr w:rsidR="005E4ADC">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rsidR="005E4ADC" w:rsidRDefault="00761BC1">
            <w:pPr>
              <w:ind w:right="-2"/>
              <w:jc w:val="center"/>
              <w:rPr>
                <w:sz w:val="16"/>
              </w:rPr>
            </w:pPr>
            <w:r>
              <w:rPr>
                <w:sz w:val="16"/>
              </w:rPr>
              <w:t>18</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rsidR="005E4ADC" w:rsidRDefault="005E4ADC">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rsidR="005E4ADC" w:rsidRDefault="00761BC1">
            <w:pPr>
              <w:ind w:right="-2"/>
              <w:jc w:val="center"/>
              <w:rPr>
                <w:sz w:val="16"/>
              </w:rPr>
            </w:pPr>
            <w:r>
              <w:rPr>
                <w:sz w:val="16"/>
              </w:rPr>
              <w:t>Сцепка/</w:t>
            </w:r>
            <w:proofErr w:type="spellStart"/>
            <w:r>
              <w:rPr>
                <w:sz w:val="16"/>
              </w:rPr>
              <w:t>Гидроборт</w:t>
            </w:r>
            <w:proofErr w:type="spellEnd"/>
          </w:p>
        </w:tc>
        <w:tc>
          <w:tcPr>
            <w:tcW w:w="1575" w:type="dxa"/>
            <w:gridSpan w:val="3"/>
            <w:tcBorders>
              <w:top w:val="single" w:sz="4" w:space="0" w:color="auto"/>
              <w:left w:val="nil"/>
              <w:bottom w:val="single" w:sz="4" w:space="0" w:color="auto"/>
              <w:right w:val="single" w:sz="4" w:space="0" w:color="000000"/>
            </w:tcBorders>
            <w:shd w:val="clear" w:color="auto" w:fill="auto"/>
            <w:vAlign w:val="center"/>
            <w:hideMark/>
          </w:tcPr>
          <w:p w:rsidR="005E4ADC" w:rsidRDefault="00761BC1">
            <w:pPr>
              <w:ind w:right="-2"/>
              <w:jc w:val="center"/>
              <w:rPr>
                <w:sz w:val="16"/>
              </w:rPr>
            </w:pPr>
            <w:r>
              <w:rPr>
                <w:sz w:val="16"/>
              </w:rPr>
              <w:t> </w:t>
            </w:r>
          </w:p>
        </w:tc>
      </w:tr>
      <w:tr w:rsidR="005E4ADC">
        <w:trPr>
          <w:trHeight w:val="13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rsidR="005E4ADC" w:rsidRDefault="00761BC1">
            <w:pPr>
              <w:ind w:right="-2"/>
              <w:jc w:val="center"/>
              <w:rPr>
                <w:sz w:val="16"/>
              </w:rPr>
            </w:pPr>
            <w:r>
              <w:rPr>
                <w:sz w:val="16"/>
              </w:rPr>
              <w:t>19</w:t>
            </w:r>
          </w:p>
        </w:tc>
        <w:tc>
          <w:tcPr>
            <w:tcW w:w="485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4ADC" w:rsidRDefault="00761BC1">
            <w:pPr>
              <w:ind w:right="-2"/>
              <w:jc w:val="center"/>
              <w:rPr>
                <w:sz w:val="16"/>
              </w:rPr>
            </w:pPr>
            <w:r>
              <w:rPr>
                <w:sz w:val="16"/>
              </w:rPr>
              <w:t>Период действия маршрута</w:t>
            </w: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rsidR="005E4ADC" w:rsidRDefault="00761BC1">
            <w:pPr>
              <w:ind w:right="-2"/>
              <w:jc w:val="center"/>
              <w:rPr>
                <w:sz w:val="16"/>
              </w:rPr>
            </w:pPr>
            <w:r>
              <w:rPr>
                <w:sz w:val="16"/>
              </w:rPr>
              <w:t>С</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rsidR="005E4ADC" w:rsidRDefault="005E4ADC">
            <w:pPr>
              <w:ind w:right="-2"/>
              <w:jc w:val="center"/>
              <w:rPr>
                <w:sz w:val="16"/>
              </w:rPr>
            </w:pPr>
          </w:p>
        </w:tc>
      </w:tr>
      <w:tr w:rsidR="005E4ADC">
        <w:trPr>
          <w:trHeight w:val="217"/>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rsidR="005E4ADC" w:rsidRDefault="00761BC1">
            <w:pPr>
              <w:ind w:right="-2"/>
              <w:jc w:val="center"/>
              <w:rPr>
                <w:sz w:val="16"/>
              </w:rPr>
            </w:pPr>
            <w:r>
              <w:rPr>
                <w:sz w:val="16"/>
              </w:rPr>
              <w:t>20</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rsidR="005E4ADC" w:rsidRDefault="005E4ADC">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rsidR="005E4ADC" w:rsidRDefault="00761BC1">
            <w:pPr>
              <w:ind w:right="-2"/>
              <w:jc w:val="center"/>
              <w:rPr>
                <w:sz w:val="16"/>
              </w:rPr>
            </w:pPr>
            <w:r>
              <w:rPr>
                <w:sz w:val="16"/>
              </w:rPr>
              <w:t>По</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rsidR="005E4ADC" w:rsidRDefault="005E4ADC">
            <w:pPr>
              <w:ind w:right="-2"/>
              <w:jc w:val="center"/>
              <w:rPr>
                <w:sz w:val="16"/>
              </w:rPr>
            </w:pPr>
          </w:p>
        </w:tc>
      </w:tr>
      <w:tr w:rsidR="005E4ADC">
        <w:trPr>
          <w:trHeight w:val="568"/>
        </w:trPr>
        <w:tc>
          <w:tcPr>
            <w:tcW w:w="681" w:type="dxa"/>
            <w:tcBorders>
              <w:top w:val="single" w:sz="4" w:space="0" w:color="auto"/>
              <w:left w:val="single" w:sz="4" w:space="0" w:color="auto"/>
              <w:right w:val="single" w:sz="4" w:space="0" w:color="auto"/>
            </w:tcBorders>
            <w:shd w:val="clear" w:color="auto" w:fill="auto"/>
            <w:vAlign w:val="center"/>
          </w:tcPr>
          <w:p w:rsidR="005E4ADC" w:rsidRDefault="00761BC1">
            <w:pPr>
              <w:ind w:right="-2"/>
              <w:jc w:val="center"/>
              <w:rPr>
                <w:sz w:val="16"/>
              </w:rPr>
            </w:pPr>
            <w:r>
              <w:rPr>
                <w:sz w:val="16"/>
              </w:rPr>
              <w:t>21</w:t>
            </w:r>
          </w:p>
        </w:tc>
        <w:tc>
          <w:tcPr>
            <w:tcW w:w="7973" w:type="dxa"/>
            <w:gridSpan w:val="10"/>
            <w:tcBorders>
              <w:top w:val="single" w:sz="4" w:space="0" w:color="auto"/>
              <w:left w:val="nil"/>
              <w:right w:val="single" w:sz="4" w:space="0" w:color="000000"/>
            </w:tcBorders>
            <w:shd w:val="clear" w:color="auto" w:fill="auto"/>
            <w:vAlign w:val="center"/>
            <w:hideMark/>
          </w:tcPr>
          <w:p w:rsidR="005E4ADC" w:rsidRDefault="00761BC1">
            <w:pPr>
              <w:ind w:right="-2"/>
              <w:jc w:val="center"/>
              <w:rPr>
                <w:sz w:val="16"/>
              </w:rPr>
            </w:pPr>
            <w:r>
              <w:rPr>
                <w:sz w:val="16"/>
              </w:rPr>
              <w:t xml:space="preserve">Базовая стоимость услуги с учетом ПРР на перевозку почты (без учета НДС), </w:t>
            </w:r>
            <w:proofErr w:type="spellStart"/>
            <w:r>
              <w:rPr>
                <w:sz w:val="16"/>
              </w:rPr>
              <w:t>руб</w:t>
            </w:r>
            <w:proofErr w:type="spellEnd"/>
          </w:p>
        </w:tc>
        <w:tc>
          <w:tcPr>
            <w:tcW w:w="1561" w:type="dxa"/>
            <w:gridSpan w:val="2"/>
            <w:tcBorders>
              <w:top w:val="single" w:sz="4" w:space="0" w:color="auto"/>
              <w:left w:val="nil"/>
              <w:right w:val="single" w:sz="4" w:space="0" w:color="000000"/>
            </w:tcBorders>
            <w:shd w:val="clear" w:color="auto" w:fill="auto"/>
            <w:vAlign w:val="center"/>
          </w:tcPr>
          <w:p w:rsidR="005E4ADC" w:rsidRDefault="005E4ADC">
            <w:pPr>
              <w:ind w:right="-2"/>
              <w:jc w:val="center"/>
              <w:rPr>
                <w:sz w:val="16"/>
              </w:rPr>
            </w:pPr>
          </w:p>
        </w:tc>
      </w:tr>
      <w:tr w:rsidR="005E4ADC">
        <w:trPr>
          <w:trHeight w:val="300"/>
        </w:trPr>
        <w:tc>
          <w:tcPr>
            <w:tcW w:w="10215" w:type="dxa"/>
            <w:gridSpan w:val="13"/>
            <w:tcBorders>
              <w:top w:val="single" w:sz="4" w:space="0" w:color="auto"/>
              <w:left w:val="single" w:sz="4" w:space="0" w:color="auto"/>
              <w:bottom w:val="single" w:sz="4" w:space="0" w:color="auto"/>
              <w:right w:val="nil"/>
            </w:tcBorders>
            <w:shd w:val="clear" w:color="auto" w:fill="auto"/>
            <w:vAlign w:val="center"/>
            <w:hideMark/>
          </w:tcPr>
          <w:p w:rsidR="005E4ADC" w:rsidRDefault="00761BC1">
            <w:pPr>
              <w:ind w:right="-2"/>
              <w:jc w:val="center"/>
              <w:rPr>
                <w:b/>
                <w:sz w:val="16"/>
              </w:rPr>
            </w:pPr>
            <w:r>
              <w:rPr>
                <w:b/>
                <w:sz w:val="16"/>
              </w:rPr>
              <w:t>ПОЛЯ ЗАПОЛНЯЮТСЯ ЗАКАЗЧИКОМ В СООТВЕТСТВИИ С УСЛОВИЯМИ ДОГОВОРА</w:t>
            </w:r>
          </w:p>
        </w:tc>
      </w:tr>
      <w:tr w:rsidR="005E4ADC">
        <w:trPr>
          <w:trHeight w:val="300"/>
        </w:trPr>
        <w:tc>
          <w:tcPr>
            <w:tcW w:w="4695" w:type="dxa"/>
            <w:gridSpan w:val="6"/>
            <w:tcBorders>
              <w:top w:val="single" w:sz="4" w:space="0" w:color="auto"/>
              <w:left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 xml:space="preserve">Заполняется Заказчиком </w:t>
            </w:r>
          </w:p>
        </w:tc>
        <w:tc>
          <w:tcPr>
            <w:tcW w:w="5520" w:type="dxa"/>
            <w:gridSpan w:val="7"/>
            <w:tcBorders>
              <w:top w:val="single" w:sz="4" w:space="0" w:color="auto"/>
              <w:left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 xml:space="preserve">Заполняется Исполнителем </w:t>
            </w:r>
          </w:p>
        </w:tc>
      </w:tr>
      <w:tr w:rsidR="005E4ADC">
        <w:trPr>
          <w:trHeight w:val="300"/>
        </w:trPr>
        <w:tc>
          <w:tcPr>
            <w:tcW w:w="4695" w:type="dxa"/>
            <w:gridSpan w:val="6"/>
            <w:tcBorders>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по факту отправки заявки</w:t>
            </w:r>
          </w:p>
        </w:tc>
        <w:tc>
          <w:tcPr>
            <w:tcW w:w="5520" w:type="dxa"/>
            <w:gridSpan w:val="7"/>
            <w:tcBorders>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по факту приема и обработки заявки</w:t>
            </w:r>
          </w:p>
        </w:tc>
      </w:tr>
      <w:tr w:rsidR="005E4ADC">
        <w:trPr>
          <w:trHeight w:val="300"/>
        </w:trPr>
        <w:tc>
          <w:tcPr>
            <w:tcW w:w="25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Указать дату и время отправки заявки</w:t>
            </w:r>
          </w:p>
        </w:tc>
        <w:tc>
          <w:tcPr>
            <w:tcW w:w="2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5E4ADC">
            <w:pPr>
              <w:ind w:right="-2"/>
              <w:jc w:val="center"/>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Указать дату и время отправки заявки</w:t>
            </w:r>
          </w:p>
        </w:tc>
        <w:tc>
          <w:tcPr>
            <w:tcW w:w="35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E4ADC" w:rsidRDefault="005E4ADC">
            <w:pPr>
              <w:ind w:right="-2"/>
              <w:jc w:val="center"/>
              <w:rPr>
                <w:sz w:val="16"/>
              </w:rPr>
            </w:pPr>
          </w:p>
        </w:tc>
      </w:tr>
      <w:tr w:rsidR="005E4ADC">
        <w:trPr>
          <w:trHeight w:val="300"/>
        </w:trPr>
        <w:tc>
          <w:tcPr>
            <w:tcW w:w="2512"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rsidR="005E4ADC" w:rsidRDefault="00761BC1">
            <w:pPr>
              <w:ind w:right="-2"/>
              <w:jc w:val="center"/>
              <w:rPr>
                <w:sz w:val="16"/>
              </w:rPr>
            </w:pPr>
            <w:r>
              <w:rPr>
                <w:sz w:val="16"/>
              </w:rPr>
              <w:t>Указать должность лица, отправившего заявку</w:t>
            </w:r>
          </w:p>
        </w:tc>
        <w:tc>
          <w:tcPr>
            <w:tcW w:w="2183"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E4ADC" w:rsidRDefault="005E4ADC">
            <w:pPr>
              <w:ind w:right="-2"/>
              <w:jc w:val="center"/>
              <w:rPr>
                <w:sz w:val="16"/>
              </w:rPr>
            </w:pPr>
          </w:p>
        </w:tc>
        <w:tc>
          <w:tcPr>
            <w:tcW w:w="1971" w:type="dxa"/>
            <w:gridSpan w:val="2"/>
            <w:tcBorders>
              <w:top w:val="single" w:sz="4" w:space="0" w:color="auto"/>
              <w:left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Указать должность лица, подтвердившего/</w:t>
            </w:r>
          </w:p>
        </w:tc>
        <w:tc>
          <w:tcPr>
            <w:tcW w:w="354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 </w:t>
            </w:r>
          </w:p>
        </w:tc>
      </w:tr>
      <w:tr w:rsidR="005E4ADC">
        <w:trPr>
          <w:trHeight w:val="151"/>
        </w:trPr>
        <w:tc>
          <w:tcPr>
            <w:tcW w:w="2512" w:type="dxa"/>
            <w:gridSpan w:val="3"/>
            <w:vMerge/>
            <w:tcBorders>
              <w:top w:val="single" w:sz="4" w:space="0" w:color="auto"/>
              <w:left w:val="single" w:sz="4" w:space="0" w:color="auto"/>
              <w:bottom w:val="single" w:sz="4" w:space="0" w:color="auto"/>
              <w:right w:val="nil"/>
            </w:tcBorders>
            <w:vAlign w:val="center"/>
            <w:hideMark/>
          </w:tcPr>
          <w:p w:rsidR="005E4ADC" w:rsidRDefault="005E4ADC">
            <w:pPr>
              <w:ind w:right="-2"/>
              <w:jc w:val="left"/>
              <w:rPr>
                <w:sz w:val="16"/>
              </w:rPr>
            </w:pPr>
          </w:p>
        </w:tc>
        <w:tc>
          <w:tcPr>
            <w:tcW w:w="2183" w:type="dxa"/>
            <w:gridSpan w:val="3"/>
            <w:vMerge/>
            <w:tcBorders>
              <w:top w:val="single" w:sz="4" w:space="0" w:color="auto"/>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1971" w:type="dxa"/>
            <w:gridSpan w:val="2"/>
            <w:tcBorders>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отклонившего заявку</w:t>
            </w:r>
          </w:p>
        </w:tc>
        <w:tc>
          <w:tcPr>
            <w:tcW w:w="3549" w:type="dxa"/>
            <w:gridSpan w:val="5"/>
            <w:vMerge/>
            <w:tcBorders>
              <w:top w:val="single" w:sz="4" w:space="0" w:color="auto"/>
              <w:left w:val="single" w:sz="4" w:space="0" w:color="auto"/>
              <w:bottom w:val="single" w:sz="4" w:space="0" w:color="auto"/>
              <w:right w:val="single" w:sz="4" w:space="0" w:color="auto"/>
            </w:tcBorders>
            <w:vAlign w:val="center"/>
            <w:hideMark/>
          </w:tcPr>
          <w:p w:rsidR="005E4ADC" w:rsidRDefault="005E4ADC">
            <w:pPr>
              <w:ind w:right="-2"/>
              <w:jc w:val="left"/>
              <w:rPr>
                <w:sz w:val="16"/>
              </w:rPr>
            </w:pPr>
          </w:p>
        </w:tc>
      </w:tr>
      <w:tr w:rsidR="005E4ADC">
        <w:trPr>
          <w:trHeight w:val="300"/>
        </w:trPr>
        <w:tc>
          <w:tcPr>
            <w:tcW w:w="2512" w:type="dxa"/>
            <w:gridSpan w:val="3"/>
            <w:tcBorders>
              <w:top w:val="single" w:sz="4" w:space="0" w:color="auto"/>
              <w:left w:val="single" w:sz="4" w:space="0" w:color="auto"/>
              <w:bottom w:val="single" w:sz="4" w:space="0" w:color="auto"/>
              <w:right w:val="nil"/>
            </w:tcBorders>
            <w:shd w:val="clear" w:color="auto" w:fill="auto"/>
            <w:vAlign w:val="center"/>
            <w:hideMark/>
          </w:tcPr>
          <w:p w:rsidR="005E4ADC" w:rsidRDefault="00761BC1">
            <w:pPr>
              <w:ind w:right="-2"/>
              <w:jc w:val="center"/>
              <w:rPr>
                <w:sz w:val="16"/>
              </w:rPr>
            </w:pPr>
            <w:r>
              <w:rPr>
                <w:sz w:val="16"/>
              </w:rPr>
              <w:t>Указать ФИО лица, отправившего заявку</w:t>
            </w:r>
          </w:p>
        </w:tc>
        <w:tc>
          <w:tcPr>
            <w:tcW w:w="2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5E4ADC">
            <w:pPr>
              <w:ind w:right="-2"/>
              <w:jc w:val="center"/>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Указать ФИО лица, подтвердившего/</w:t>
            </w:r>
          </w:p>
        </w:tc>
        <w:tc>
          <w:tcPr>
            <w:tcW w:w="35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 </w:t>
            </w:r>
          </w:p>
        </w:tc>
      </w:tr>
      <w:tr w:rsidR="005E4ADC">
        <w:trPr>
          <w:trHeight w:val="245"/>
        </w:trPr>
        <w:tc>
          <w:tcPr>
            <w:tcW w:w="2512" w:type="dxa"/>
            <w:gridSpan w:val="3"/>
            <w:tcBorders>
              <w:top w:val="single" w:sz="4" w:space="0" w:color="auto"/>
              <w:left w:val="single" w:sz="4" w:space="0" w:color="auto"/>
              <w:bottom w:val="single" w:sz="4" w:space="0" w:color="auto"/>
              <w:right w:val="nil"/>
            </w:tcBorders>
            <w:vAlign w:val="center"/>
            <w:hideMark/>
          </w:tcPr>
          <w:p w:rsidR="005E4ADC" w:rsidRDefault="005E4ADC">
            <w:pPr>
              <w:ind w:right="-2"/>
              <w:jc w:val="left"/>
              <w:rPr>
                <w:sz w:val="16"/>
              </w:rPr>
            </w:pPr>
          </w:p>
        </w:tc>
        <w:tc>
          <w:tcPr>
            <w:tcW w:w="2183" w:type="dxa"/>
            <w:gridSpan w:val="3"/>
            <w:tcBorders>
              <w:top w:val="single" w:sz="4" w:space="0" w:color="auto"/>
              <w:left w:val="single" w:sz="4" w:space="0" w:color="auto"/>
              <w:bottom w:val="single" w:sz="4" w:space="0" w:color="auto"/>
              <w:right w:val="single" w:sz="4" w:space="0" w:color="auto"/>
            </w:tcBorders>
            <w:vAlign w:val="center"/>
            <w:hideMark/>
          </w:tcPr>
          <w:p w:rsidR="005E4ADC" w:rsidRDefault="005E4ADC">
            <w:pPr>
              <w:ind w:right="-2"/>
              <w:jc w:val="left"/>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4ADC" w:rsidRDefault="00761BC1">
            <w:pPr>
              <w:ind w:right="-2"/>
              <w:jc w:val="center"/>
              <w:rPr>
                <w:sz w:val="16"/>
              </w:rPr>
            </w:pPr>
            <w:r>
              <w:rPr>
                <w:sz w:val="16"/>
              </w:rPr>
              <w:t>отклонившего заявку</w:t>
            </w:r>
          </w:p>
        </w:tc>
        <w:tc>
          <w:tcPr>
            <w:tcW w:w="3549" w:type="dxa"/>
            <w:gridSpan w:val="5"/>
            <w:tcBorders>
              <w:top w:val="single" w:sz="4" w:space="0" w:color="auto"/>
              <w:left w:val="single" w:sz="4" w:space="0" w:color="auto"/>
              <w:bottom w:val="single" w:sz="4" w:space="0" w:color="auto"/>
              <w:right w:val="single" w:sz="4" w:space="0" w:color="auto"/>
            </w:tcBorders>
            <w:vAlign w:val="center"/>
            <w:hideMark/>
          </w:tcPr>
          <w:p w:rsidR="005E4ADC" w:rsidRDefault="005E4ADC">
            <w:pPr>
              <w:ind w:right="-2"/>
              <w:jc w:val="left"/>
              <w:rPr>
                <w:sz w:val="16"/>
              </w:rPr>
            </w:pPr>
          </w:p>
        </w:tc>
      </w:tr>
      <w:tr w:rsidR="005E4ADC">
        <w:trPr>
          <w:trHeight w:val="300"/>
        </w:trPr>
        <w:tc>
          <w:tcPr>
            <w:tcW w:w="4695" w:type="dxa"/>
            <w:gridSpan w:val="6"/>
            <w:tcBorders>
              <w:top w:val="single" w:sz="4" w:space="0" w:color="auto"/>
            </w:tcBorders>
            <w:shd w:val="clear" w:color="auto" w:fill="auto"/>
            <w:vAlign w:val="center"/>
            <w:hideMark/>
          </w:tcPr>
          <w:p w:rsidR="005E4ADC" w:rsidRDefault="005E4ADC">
            <w:pPr>
              <w:ind w:right="-2"/>
              <w:jc w:val="center"/>
              <w:rPr>
                <w:sz w:val="16"/>
              </w:rPr>
            </w:pPr>
          </w:p>
          <w:p w:rsidR="005E4ADC" w:rsidRDefault="005E4ADC">
            <w:pPr>
              <w:ind w:right="-2"/>
              <w:jc w:val="center"/>
              <w:rPr>
                <w:sz w:val="16"/>
              </w:rPr>
            </w:pPr>
          </w:p>
          <w:p w:rsidR="005E4ADC" w:rsidRDefault="005E4ADC">
            <w:pPr>
              <w:ind w:right="-2"/>
              <w:jc w:val="center"/>
              <w:rPr>
                <w:sz w:val="16"/>
              </w:rPr>
            </w:pPr>
          </w:p>
          <w:p w:rsidR="005E4ADC" w:rsidRDefault="00761BC1">
            <w:pPr>
              <w:ind w:right="-2"/>
              <w:jc w:val="left"/>
              <w:rPr>
                <w:sz w:val="16"/>
              </w:rPr>
            </w:pPr>
            <w:r>
              <w:rPr>
                <w:sz w:val="16"/>
              </w:rPr>
              <w:t xml:space="preserve">Подпись </w:t>
            </w:r>
          </w:p>
        </w:tc>
        <w:tc>
          <w:tcPr>
            <w:tcW w:w="5520" w:type="dxa"/>
            <w:gridSpan w:val="7"/>
            <w:tcBorders>
              <w:top w:val="single" w:sz="4" w:space="0" w:color="auto"/>
            </w:tcBorders>
            <w:shd w:val="clear" w:color="auto" w:fill="auto"/>
            <w:vAlign w:val="center"/>
            <w:hideMark/>
          </w:tcPr>
          <w:p w:rsidR="005E4ADC" w:rsidRDefault="005E4ADC">
            <w:pPr>
              <w:ind w:right="-2"/>
              <w:jc w:val="center"/>
              <w:rPr>
                <w:sz w:val="16"/>
              </w:rPr>
            </w:pPr>
          </w:p>
          <w:p w:rsidR="005E4ADC" w:rsidRDefault="005E4ADC">
            <w:pPr>
              <w:ind w:right="-2"/>
              <w:jc w:val="center"/>
              <w:rPr>
                <w:sz w:val="16"/>
              </w:rPr>
            </w:pPr>
          </w:p>
          <w:p w:rsidR="005E4ADC" w:rsidRDefault="005E4ADC">
            <w:pPr>
              <w:ind w:right="-2"/>
              <w:jc w:val="center"/>
              <w:rPr>
                <w:sz w:val="16"/>
              </w:rPr>
            </w:pPr>
          </w:p>
          <w:p w:rsidR="005E4ADC" w:rsidRDefault="00761BC1">
            <w:pPr>
              <w:ind w:right="-2"/>
              <w:jc w:val="left"/>
              <w:rPr>
                <w:sz w:val="16"/>
              </w:rPr>
            </w:pPr>
            <w:r>
              <w:rPr>
                <w:sz w:val="16"/>
              </w:rPr>
              <w:t>Подпись</w:t>
            </w:r>
          </w:p>
        </w:tc>
      </w:tr>
      <w:tr w:rsidR="005E4ADC">
        <w:trPr>
          <w:trHeight w:val="300"/>
        </w:trPr>
        <w:tc>
          <w:tcPr>
            <w:tcW w:w="4695" w:type="dxa"/>
            <w:gridSpan w:val="6"/>
            <w:shd w:val="clear" w:color="auto" w:fill="auto"/>
            <w:noWrap/>
            <w:vAlign w:val="bottom"/>
            <w:hideMark/>
          </w:tcPr>
          <w:p w:rsidR="005E4ADC" w:rsidRDefault="00761BC1">
            <w:pPr>
              <w:ind w:right="-2"/>
              <w:jc w:val="left"/>
              <w:rPr>
                <w:b/>
                <w:sz w:val="16"/>
              </w:rPr>
            </w:pPr>
            <w:r>
              <w:rPr>
                <w:b/>
                <w:sz w:val="16"/>
              </w:rPr>
              <w:t>От Заказчика</w:t>
            </w:r>
          </w:p>
          <w:p w:rsidR="005E4ADC" w:rsidRDefault="00761BC1">
            <w:pPr>
              <w:ind w:right="-2"/>
              <w:jc w:val="left"/>
              <w:rPr>
                <w:b/>
                <w:sz w:val="16"/>
              </w:rPr>
            </w:pPr>
            <w:r>
              <w:rPr>
                <w:b/>
                <w:sz w:val="16"/>
              </w:rPr>
              <w:t> </w:t>
            </w:r>
          </w:p>
          <w:p w:rsidR="005E4ADC" w:rsidRDefault="00761BC1">
            <w:pPr>
              <w:ind w:right="-2"/>
              <w:jc w:val="left"/>
              <w:rPr>
                <w:rFonts w:ascii="Calibri" w:hAnsi="Calibri"/>
                <w:sz w:val="16"/>
              </w:rPr>
            </w:pPr>
            <w:r>
              <w:rPr>
                <w:rFonts w:ascii="Calibri" w:hAnsi="Calibri"/>
                <w:sz w:val="16"/>
              </w:rPr>
              <w:t> </w:t>
            </w:r>
          </w:p>
        </w:tc>
        <w:tc>
          <w:tcPr>
            <w:tcW w:w="5520" w:type="dxa"/>
            <w:gridSpan w:val="7"/>
            <w:shd w:val="clear" w:color="auto" w:fill="auto"/>
            <w:noWrap/>
            <w:vAlign w:val="bottom"/>
            <w:hideMark/>
          </w:tcPr>
          <w:p w:rsidR="005E4ADC" w:rsidRDefault="00761BC1">
            <w:pPr>
              <w:ind w:right="-2"/>
              <w:jc w:val="left"/>
              <w:rPr>
                <w:b/>
                <w:sz w:val="16"/>
              </w:rPr>
            </w:pPr>
            <w:r>
              <w:rPr>
                <w:b/>
                <w:sz w:val="16"/>
              </w:rPr>
              <w:t>От Исполнителя:</w:t>
            </w:r>
          </w:p>
          <w:p w:rsidR="005E4ADC" w:rsidRDefault="00761BC1">
            <w:pPr>
              <w:ind w:right="-2"/>
              <w:jc w:val="left"/>
              <w:rPr>
                <w:b/>
                <w:sz w:val="16"/>
              </w:rPr>
            </w:pPr>
            <w:r>
              <w:rPr>
                <w:b/>
                <w:sz w:val="16"/>
              </w:rPr>
              <w:t> </w:t>
            </w:r>
          </w:p>
          <w:p w:rsidR="005E4ADC" w:rsidRDefault="00761BC1">
            <w:pPr>
              <w:ind w:right="-2"/>
              <w:jc w:val="left"/>
              <w:rPr>
                <w:sz w:val="24"/>
              </w:rPr>
            </w:pPr>
            <w:r>
              <w:rPr>
                <w:rFonts w:ascii="Calibri" w:hAnsi="Calibri"/>
                <w:sz w:val="16"/>
              </w:rPr>
              <w:t> </w:t>
            </w:r>
          </w:p>
        </w:tc>
      </w:tr>
      <w:tr w:rsidR="005E4ADC">
        <w:trPr>
          <w:trHeight w:val="300"/>
        </w:trPr>
        <w:tc>
          <w:tcPr>
            <w:tcW w:w="4695" w:type="dxa"/>
            <w:gridSpan w:val="6"/>
            <w:shd w:val="clear" w:color="auto" w:fill="auto"/>
            <w:noWrap/>
            <w:vAlign w:val="bottom"/>
            <w:hideMark/>
          </w:tcPr>
          <w:p w:rsidR="005E4ADC" w:rsidRDefault="00761BC1">
            <w:pPr>
              <w:ind w:right="-2"/>
              <w:jc w:val="left"/>
              <w:rPr>
                <w:sz w:val="24"/>
              </w:rPr>
            </w:pPr>
            <w:r>
              <w:rPr>
                <w:sz w:val="24"/>
              </w:rPr>
              <w:t>_____________________</w:t>
            </w:r>
          </w:p>
          <w:p w:rsidR="005E4ADC" w:rsidRDefault="00761BC1">
            <w:pPr>
              <w:ind w:right="-2"/>
              <w:jc w:val="left"/>
              <w:rPr>
                <w:sz w:val="20"/>
              </w:rPr>
            </w:pPr>
            <w:r>
              <w:rPr>
                <w:sz w:val="24"/>
                <w:vertAlign w:val="superscript"/>
              </w:rPr>
              <w:lastRenderedPageBreak/>
              <w:t xml:space="preserve">                     (должность)</w:t>
            </w:r>
          </w:p>
        </w:tc>
        <w:tc>
          <w:tcPr>
            <w:tcW w:w="5520" w:type="dxa"/>
            <w:gridSpan w:val="7"/>
            <w:shd w:val="clear" w:color="auto" w:fill="auto"/>
            <w:noWrap/>
            <w:vAlign w:val="bottom"/>
            <w:hideMark/>
          </w:tcPr>
          <w:p w:rsidR="005E4ADC" w:rsidRDefault="00761BC1">
            <w:pPr>
              <w:ind w:right="-2"/>
              <w:jc w:val="left"/>
              <w:rPr>
                <w:sz w:val="24"/>
              </w:rPr>
            </w:pPr>
            <w:r>
              <w:rPr>
                <w:sz w:val="24"/>
              </w:rPr>
              <w:lastRenderedPageBreak/>
              <w:t>_____________________</w:t>
            </w:r>
          </w:p>
          <w:p w:rsidR="005E4ADC" w:rsidRDefault="00761BC1">
            <w:pPr>
              <w:ind w:right="-2"/>
              <w:jc w:val="left"/>
              <w:rPr>
                <w:sz w:val="24"/>
              </w:rPr>
            </w:pPr>
            <w:r>
              <w:rPr>
                <w:sz w:val="24"/>
                <w:vertAlign w:val="superscript"/>
              </w:rPr>
              <w:lastRenderedPageBreak/>
              <w:t xml:space="preserve">                     (должность)</w:t>
            </w:r>
          </w:p>
        </w:tc>
      </w:tr>
      <w:tr w:rsidR="005E4ADC">
        <w:trPr>
          <w:trHeight w:val="300"/>
        </w:trPr>
        <w:tc>
          <w:tcPr>
            <w:tcW w:w="4695" w:type="dxa"/>
            <w:gridSpan w:val="6"/>
            <w:shd w:val="clear" w:color="auto" w:fill="auto"/>
            <w:noWrap/>
            <w:vAlign w:val="bottom"/>
            <w:hideMark/>
          </w:tcPr>
          <w:p w:rsidR="005E4ADC" w:rsidRDefault="005E4ADC">
            <w:pPr>
              <w:ind w:right="-2"/>
              <w:jc w:val="left"/>
              <w:rPr>
                <w:sz w:val="20"/>
              </w:rPr>
            </w:pPr>
          </w:p>
        </w:tc>
        <w:tc>
          <w:tcPr>
            <w:tcW w:w="5520" w:type="dxa"/>
            <w:gridSpan w:val="7"/>
            <w:shd w:val="clear" w:color="auto" w:fill="auto"/>
            <w:noWrap/>
            <w:vAlign w:val="bottom"/>
            <w:hideMark/>
          </w:tcPr>
          <w:p w:rsidR="005E4ADC" w:rsidRDefault="005E4ADC">
            <w:pPr>
              <w:ind w:right="-2"/>
              <w:jc w:val="left"/>
              <w:rPr>
                <w:sz w:val="24"/>
              </w:rPr>
            </w:pPr>
          </w:p>
        </w:tc>
      </w:tr>
      <w:tr w:rsidR="005E4ADC">
        <w:trPr>
          <w:trHeight w:val="300"/>
        </w:trPr>
        <w:tc>
          <w:tcPr>
            <w:tcW w:w="4695" w:type="dxa"/>
            <w:gridSpan w:val="6"/>
            <w:shd w:val="clear" w:color="auto" w:fill="auto"/>
            <w:noWrap/>
            <w:vAlign w:val="bottom"/>
            <w:hideMark/>
          </w:tcPr>
          <w:p w:rsidR="005E4ADC" w:rsidRDefault="00761BC1">
            <w:pPr>
              <w:ind w:right="-2"/>
              <w:jc w:val="left"/>
              <w:rPr>
                <w:sz w:val="24"/>
              </w:rPr>
            </w:pPr>
            <w:r>
              <w:rPr>
                <w:rFonts w:ascii="Calibri" w:hAnsi="Calibri"/>
                <w:sz w:val="16"/>
              </w:rPr>
              <w:t> </w:t>
            </w:r>
            <w:r>
              <w:rPr>
                <w:sz w:val="24"/>
              </w:rPr>
              <w:t>____________________/______________/</w:t>
            </w:r>
          </w:p>
          <w:p w:rsidR="005E4ADC" w:rsidRDefault="00761BC1">
            <w:pPr>
              <w:ind w:right="-2"/>
              <w:jc w:val="left"/>
              <w:rPr>
                <w:rFonts w:ascii="Calibri" w:hAnsi="Calibri"/>
                <w:sz w:val="16"/>
              </w:rPr>
            </w:pPr>
            <w:r>
              <w:rPr>
                <w:sz w:val="24"/>
                <w:vertAlign w:val="superscript"/>
              </w:rPr>
              <w:t>(подпись, фамилия и инициалы)</w:t>
            </w:r>
          </w:p>
        </w:tc>
        <w:tc>
          <w:tcPr>
            <w:tcW w:w="5520" w:type="dxa"/>
            <w:gridSpan w:val="7"/>
            <w:shd w:val="clear" w:color="auto" w:fill="auto"/>
            <w:noWrap/>
            <w:vAlign w:val="bottom"/>
            <w:hideMark/>
          </w:tcPr>
          <w:p w:rsidR="005E4ADC" w:rsidRDefault="00761BC1">
            <w:pPr>
              <w:ind w:right="-2"/>
              <w:jc w:val="left"/>
              <w:rPr>
                <w:sz w:val="24"/>
              </w:rPr>
            </w:pPr>
            <w:r>
              <w:rPr>
                <w:sz w:val="24"/>
              </w:rPr>
              <w:t>______________________/____________/</w:t>
            </w:r>
          </w:p>
          <w:p w:rsidR="005E4ADC" w:rsidRDefault="00761BC1">
            <w:pPr>
              <w:ind w:right="-2"/>
              <w:jc w:val="left"/>
              <w:rPr>
                <w:sz w:val="16"/>
              </w:rPr>
            </w:pPr>
            <w:r>
              <w:rPr>
                <w:sz w:val="24"/>
                <w:vertAlign w:val="superscript"/>
              </w:rPr>
              <w:t>(подпись, фамилия и инициалы)</w:t>
            </w:r>
          </w:p>
        </w:tc>
      </w:tr>
      <w:tr w:rsidR="005E4ADC">
        <w:trPr>
          <w:trHeight w:val="300"/>
        </w:trPr>
        <w:tc>
          <w:tcPr>
            <w:tcW w:w="4695" w:type="dxa"/>
            <w:gridSpan w:val="6"/>
            <w:shd w:val="clear" w:color="auto" w:fill="auto"/>
            <w:noWrap/>
            <w:vAlign w:val="bottom"/>
          </w:tcPr>
          <w:p w:rsidR="005E4ADC" w:rsidRDefault="00761BC1">
            <w:pPr>
              <w:ind w:right="-2"/>
              <w:jc w:val="left"/>
              <w:rPr>
                <w:rFonts w:ascii="Calibri" w:hAnsi="Calibri"/>
                <w:sz w:val="16"/>
              </w:rPr>
            </w:pPr>
            <w:r>
              <w:rPr>
                <w:rFonts w:ascii="Calibri" w:hAnsi="Calibri"/>
                <w:sz w:val="16"/>
              </w:rPr>
              <w:t>"____"_______________20_____г.</w:t>
            </w:r>
          </w:p>
        </w:tc>
        <w:tc>
          <w:tcPr>
            <w:tcW w:w="5520" w:type="dxa"/>
            <w:gridSpan w:val="7"/>
            <w:shd w:val="clear" w:color="auto" w:fill="auto"/>
            <w:noWrap/>
            <w:vAlign w:val="bottom"/>
          </w:tcPr>
          <w:p w:rsidR="005E4ADC" w:rsidRDefault="00761BC1">
            <w:pPr>
              <w:ind w:right="-2"/>
              <w:jc w:val="left"/>
              <w:rPr>
                <w:sz w:val="16"/>
              </w:rPr>
            </w:pPr>
            <w:r>
              <w:rPr>
                <w:sz w:val="16"/>
              </w:rPr>
              <w:t>"____"_______________20_____г.</w:t>
            </w:r>
          </w:p>
        </w:tc>
      </w:tr>
    </w:tbl>
    <w:p w:rsidR="005E4ADC" w:rsidRDefault="005E4ADC">
      <w:pPr>
        <w:spacing w:line="276" w:lineRule="auto"/>
        <w:ind w:right="-2"/>
        <w:jc w:val="left"/>
        <w:rPr>
          <w:sz w:val="16"/>
        </w:rPr>
      </w:pPr>
    </w:p>
    <w:p w:rsidR="005E4ADC" w:rsidRDefault="005E4ADC">
      <w:pPr>
        <w:spacing w:line="276" w:lineRule="auto"/>
        <w:ind w:right="-2"/>
        <w:jc w:val="right"/>
        <w:rPr>
          <w:sz w:val="16"/>
        </w:rPr>
      </w:pPr>
    </w:p>
    <w:tbl>
      <w:tblPr>
        <w:tblStyle w:val="a3"/>
        <w:tblW w:w="9356" w:type="dxa"/>
        <w:tblLayout w:type="fixed"/>
        <w:tblLook w:val="04A0" w:firstRow="1" w:lastRow="0" w:firstColumn="1" w:lastColumn="0" w:noHBand="0" w:noVBand="1"/>
      </w:tblPr>
      <w:tblGrid>
        <w:gridCol w:w="4678"/>
        <w:gridCol w:w="4678"/>
      </w:tblGrid>
      <w:tr w:rsidR="005E4ADC">
        <w:tc>
          <w:tcPr>
            <w:tcW w:w="4678" w:type="dxa"/>
          </w:tcPr>
          <w:p w:rsidR="005E4ADC" w:rsidRDefault="00761BC1">
            <w:pPr>
              <w:pStyle w:val="LBBodyText1"/>
              <w:keepNext/>
              <w:rPr>
                <w:sz w:val="16"/>
              </w:rPr>
            </w:pPr>
            <w:r>
              <w:rPr>
                <w:sz w:val="16"/>
              </w:rPr>
              <w:tab/>
            </w:r>
            <w:r>
              <w:rPr>
                <w:b/>
                <w:sz w:val="16"/>
              </w:rPr>
              <w:t>Заказчик:</w:t>
            </w:r>
          </w:p>
        </w:tc>
        <w:tc>
          <w:tcPr>
            <w:tcW w:w="4678" w:type="dxa"/>
          </w:tcPr>
          <w:p w:rsidR="005E4ADC" w:rsidRDefault="00761BC1">
            <w:pPr>
              <w:pStyle w:val="LBBodyText1"/>
              <w:keepNext/>
              <w:rPr>
                <w:sz w:val="16"/>
              </w:rPr>
            </w:pPr>
            <w:r>
              <w:rPr>
                <w:b/>
                <w:sz w:val="16"/>
              </w:rPr>
              <w:t>Исполнитель:</w:t>
            </w:r>
          </w:p>
        </w:tc>
      </w:tr>
      <w:tr w:rsidR="005E4ADC">
        <w:tc>
          <w:tcPr>
            <w:tcW w:w="4678" w:type="dxa"/>
          </w:tcPr>
          <w:p w:rsidR="005E4ADC" w:rsidRDefault="00761BC1">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"52441"</w:instrText>
            </w:r>
            <w:r>
              <w:rPr>
                <w:sz w:val="16"/>
              </w:rPr>
              <w:fldChar w:fldCharType="separate"/>
            </w:r>
            <w:r>
              <w:rPr>
                <w:sz w:val="16"/>
              </w:rPr>
              <w:t>директор УФПС Свердловской области</w:t>
            </w:r>
            <w:r>
              <w:rPr>
                <w:sz w:val="16"/>
              </w:rPr>
              <w:fldChar w:fldCharType="end"/>
            </w:r>
            <w:r>
              <w:rPr>
                <w:sz w:val="16"/>
              </w:rPr>
              <w:fldChar w:fldCharType="end"/>
            </w:r>
          </w:p>
        </w:tc>
        <w:tc>
          <w:tcPr>
            <w:tcW w:w="4678" w:type="dxa"/>
          </w:tcPr>
          <w:p w:rsidR="005E4ADC" w:rsidRDefault="005E4ADC">
            <w:pPr>
              <w:pStyle w:val="LBBodyText1"/>
              <w:keepNext/>
              <w:rPr>
                <w:sz w:val="16"/>
              </w:rPr>
            </w:pPr>
          </w:p>
        </w:tc>
      </w:tr>
      <w:tr w:rsidR="005E4ADC">
        <w:tc>
          <w:tcPr>
            <w:tcW w:w="4678" w:type="dxa"/>
          </w:tcPr>
          <w:p w:rsidR="005E4ADC" w:rsidRDefault="005E4ADC">
            <w:pPr>
              <w:pStyle w:val="LBBodyText1"/>
              <w:keepNext/>
              <w:rPr>
                <w:sz w:val="16"/>
              </w:rPr>
            </w:pPr>
          </w:p>
          <w:p w:rsidR="005E4ADC" w:rsidRDefault="00761BC1">
            <w:pPr>
              <w:pStyle w:val="LBBodyText1"/>
              <w:keepNext/>
              <w:rPr>
                <w:sz w:val="16"/>
              </w:rPr>
            </w:pPr>
            <w:r>
              <w:rPr>
                <w:sz w:val="16"/>
              </w:rPr>
              <w:t>____________________</w:t>
            </w:r>
          </w:p>
          <w:p w:rsidR="005E4ADC" w:rsidRDefault="00761BC1">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"52442" \grammarCase "nominative" \letterCase "camel" \rounding "none" \dateFormat "dd.mm.yyyy" \moneyFormat "0,000.##" \numeral "cardinal"</w:instrText>
            </w:r>
            <w:r>
              <w:rPr>
                <w:sz w:val="16"/>
              </w:rPr>
              <w:fldChar w:fldCharType="separate"/>
            </w:r>
            <w:r>
              <w:rPr>
                <w:sz w:val="16"/>
              </w:rPr>
              <w:t>Алемасова Наталья Владиславовна</w:t>
            </w:r>
            <w:r>
              <w:rPr>
                <w:sz w:val="16"/>
              </w:rPr>
              <w:fldChar w:fldCharType="end"/>
            </w:r>
            <w:r>
              <w:rPr>
                <w:sz w:val="16"/>
              </w:rPr>
              <w:fldChar w:fldCharType="end"/>
            </w:r>
          </w:p>
        </w:tc>
        <w:tc>
          <w:tcPr>
            <w:tcW w:w="4678" w:type="dxa"/>
          </w:tcPr>
          <w:p w:rsidR="005E4ADC" w:rsidRDefault="005E4ADC">
            <w:pPr>
              <w:pStyle w:val="LBBodyText1"/>
              <w:keepNext/>
              <w:rPr>
                <w:sz w:val="16"/>
              </w:rPr>
            </w:pPr>
          </w:p>
          <w:p w:rsidR="005E4ADC" w:rsidRDefault="00761BC1">
            <w:pPr>
              <w:pStyle w:val="LBBodyText1"/>
              <w:keepNext/>
              <w:rPr>
                <w:sz w:val="16"/>
              </w:rPr>
            </w:pPr>
            <w:r>
              <w:rPr>
                <w:sz w:val="16"/>
              </w:rPr>
              <w:t>____________________</w:t>
            </w:r>
          </w:p>
          <w:p w:rsidR="005E4ADC" w:rsidRDefault="005E4ADC">
            <w:pPr>
              <w:pStyle w:val="LBBodyText1"/>
              <w:keepNext/>
              <w:rPr>
                <w:sz w:val="16"/>
              </w:rPr>
            </w:pPr>
          </w:p>
        </w:tc>
      </w:tr>
      <w:tr w:rsidR="005E4ADC">
        <w:tc>
          <w:tcPr>
            <w:tcW w:w="4678" w:type="dxa"/>
          </w:tcPr>
          <w:p w:rsidR="005E4ADC" w:rsidRDefault="00761BC1">
            <w:pPr>
              <w:pStyle w:val="LBBodyText1"/>
              <w:keepNext/>
              <w:rPr>
                <w:sz w:val="16"/>
              </w:rPr>
            </w:pPr>
            <w:r>
              <w:rPr>
                <w:sz w:val="16"/>
              </w:rPr>
              <w:t>___ ____________ 20__ г.</w:t>
            </w:r>
          </w:p>
        </w:tc>
        <w:tc>
          <w:tcPr>
            <w:tcW w:w="4678" w:type="dxa"/>
          </w:tcPr>
          <w:p w:rsidR="005E4ADC" w:rsidRDefault="00761BC1">
            <w:pPr>
              <w:pStyle w:val="LBBodyText1"/>
              <w:keepNext/>
              <w:rPr>
                <w:sz w:val="16"/>
              </w:rPr>
            </w:pPr>
            <w:r>
              <w:rPr>
                <w:sz w:val="16"/>
              </w:rPr>
              <w:t>___ ___________</w:t>
            </w:r>
            <w:r>
              <w:rPr>
                <w:sz w:val="16"/>
              </w:rPr>
              <w:t>_ 20__ г.</w:t>
            </w:r>
          </w:p>
        </w:tc>
      </w:tr>
      <w:tr w:rsidR="005E4ADC">
        <w:tc>
          <w:tcPr>
            <w:tcW w:w="4678" w:type="dxa"/>
          </w:tcPr>
          <w:p w:rsidR="005E4ADC" w:rsidRDefault="005E4ADC">
            <w:pPr>
              <w:pStyle w:val="LBBodyText1"/>
              <w:keepNext/>
              <w:rPr>
                <w:sz w:val="16"/>
              </w:rPr>
            </w:pPr>
          </w:p>
        </w:tc>
        <w:tc>
          <w:tcPr>
            <w:tcW w:w="4678" w:type="dxa"/>
          </w:tcPr>
          <w:p w:rsidR="005E4ADC" w:rsidRDefault="00761BC1">
            <w:pPr>
              <w:pStyle w:val="LBBodyText1"/>
              <w:keepNext/>
              <w:rPr>
                <w:sz w:val="16"/>
              </w:rPr>
            </w:pPr>
            <w:r>
              <w:rPr>
                <w:sz w:val="16"/>
              </w:rPr>
              <w:t>М.П. (при наличии печати)</w:t>
            </w:r>
          </w:p>
        </w:tc>
      </w:tr>
    </w:tbl>
    <w:p w:rsidR="005E4ADC" w:rsidRDefault="005E4ADC">
      <w:pPr>
        <w:spacing w:line="276" w:lineRule="auto"/>
        <w:ind w:right="-2"/>
        <w:jc w:val="right"/>
        <w:rPr>
          <w:sz w:val="24"/>
        </w:rPr>
        <w:sectPr w:rsidR="005E4ADC">
          <w:pgSz w:w="11906" w:h="16838"/>
          <w:pgMar w:top="851" w:right="566" w:bottom="284" w:left="709" w:header="708" w:footer="708" w:gutter="0"/>
          <w:cols w:space="720"/>
        </w:sectPr>
      </w:pPr>
    </w:p>
    <w:p w:rsidR="005E4ADC" w:rsidRDefault="00761BC1">
      <w:pPr>
        <w:spacing w:line="276" w:lineRule="auto"/>
        <w:ind w:right="-2"/>
        <w:jc w:val="right"/>
        <w:rPr>
          <w:color w:val="000000"/>
          <w:sz w:val="24"/>
        </w:rPr>
      </w:pPr>
      <w:r>
        <w:rPr>
          <w:color w:val="000000"/>
          <w:sz w:val="24"/>
        </w:rPr>
        <w:lastRenderedPageBreak/>
        <w:t xml:space="preserve">Приложение №3 </w:t>
      </w:r>
    </w:p>
    <w:p w:rsidR="005E4ADC" w:rsidRDefault="00761BC1">
      <w:pPr>
        <w:spacing w:line="276" w:lineRule="auto"/>
        <w:ind w:right="-2"/>
        <w:jc w:val="right"/>
        <w:rPr>
          <w:color w:val="000000"/>
          <w:sz w:val="24"/>
        </w:rPr>
      </w:pPr>
      <w:r>
        <w:rPr>
          <w:color w:val="000000"/>
          <w:sz w:val="24"/>
        </w:rPr>
        <w:t xml:space="preserve">к Договору на </w:t>
      </w:r>
      <w:r>
        <w:rPr>
          <w:color w:val="000000"/>
          <w:sz w:val="24"/>
        </w:rPr>
        <w:fldChar w:fldCharType="begin" w:fldLock="1"/>
      </w:r>
      <w:r>
        <w:rPr>
          <w:color w:val="000000"/>
          <w:sz w:val="24"/>
        </w:rPr>
        <w:instrText>LBVARIABLE \id "75212"</w:instrText>
      </w:r>
      <w:r>
        <w:rPr>
          <w:color w:val="000000"/>
          <w:sz w:val="24"/>
        </w:rPr>
        <w:fldChar w:fldCharType="separate"/>
      </w:r>
      <w:r>
        <w:rPr>
          <w:color w:val="000000"/>
          <w:sz w:val="24"/>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rPr>
          <w:color w:val="000000"/>
          <w:sz w:val="24"/>
        </w:rPr>
        <w:fldChar w:fldCharType="end"/>
      </w:r>
    </w:p>
    <w:p w:rsidR="005E4ADC" w:rsidRDefault="00761BC1">
      <w:pPr>
        <w:spacing w:line="276" w:lineRule="auto"/>
        <w:ind w:right="-2"/>
        <w:jc w:val="right"/>
        <w:rPr>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________</w:t>
      </w:r>
      <w:r>
        <w:rPr>
          <w:color w:val="000000"/>
          <w:sz w:val="24"/>
        </w:rPr>
        <w:fldChar w:fldCharType="end"/>
      </w: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761BC1">
      <w:pPr>
        <w:jc w:val="center"/>
        <w:rPr>
          <w:b/>
          <w:sz w:val="24"/>
        </w:rPr>
      </w:pPr>
      <w:r>
        <w:rPr>
          <w:b/>
          <w:sz w:val="24"/>
        </w:rPr>
        <w:t>Техническое задание</w:t>
      </w:r>
      <w:r>
        <w:rPr>
          <w:b/>
          <w:sz w:val="24"/>
          <w:vertAlign w:val="superscript"/>
        </w:rPr>
        <w:footnoteReference w:id="12"/>
      </w:r>
    </w:p>
    <w:p w:rsidR="005E4ADC" w:rsidRDefault="00761BC1">
      <w:pPr>
        <w:spacing w:line="360" w:lineRule="auto"/>
        <w:ind w:left="-142"/>
        <w:jc w:val="center"/>
        <w:rPr>
          <w:sz w:val="24"/>
        </w:rPr>
      </w:pPr>
      <w:r>
        <w:rPr>
          <w:b/>
          <w:sz w:val="24"/>
        </w:rPr>
        <w:t>на о</w:t>
      </w:r>
      <w:r>
        <w:rPr>
          <w:b/>
          <w:sz w:val="24"/>
        </w:rPr>
        <w:t>казание услуг _________</w:t>
      </w:r>
      <w:r>
        <w:rPr>
          <w:b/>
          <w:sz w:val="24"/>
          <w:vertAlign w:val="superscript"/>
        </w:rPr>
        <w:footnoteReference w:id="13"/>
      </w:r>
    </w:p>
    <w:p w:rsidR="005E4ADC" w:rsidRDefault="005E4ADC">
      <w:pPr>
        <w:tabs>
          <w:tab w:val="num" w:pos="0"/>
          <w:tab w:val="num" w:pos="2160"/>
        </w:tabs>
        <w:ind w:left="-142"/>
        <w:jc w:val="center"/>
        <w:rPr>
          <w:b/>
          <w:sz w:val="24"/>
        </w:rPr>
      </w:pPr>
    </w:p>
    <w:p w:rsidR="005E4ADC" w:rsidRDefault="005E4ADC">
      <w:pPr>
        <w:tabs>
          <w:tab w:val="num" w:pos="0"/>
          <w:tab w:val="num" w:pos="2160"/>
        </w:tabs>
        <w:ind w:left="-142"/>
        <w:jc w:val="center"/>
        <w:rPr>
          <w:b/>
          <w:sz w:val="24"/>
        </w:rPr>
      </w:pPr>
    </w:p>
    <w:p w:rsidR="005E4ADC" w:rsidRDefault="00761BC1">
      <w:pPr>
        <w:tabs>
          <w:tab w:val="num" w:pos="0"/>
          <w:tab w:val="num" w:pos="2160"/>
        </w:tabs>
        <w:ind w:left="-142"/>
        <w:jc w:val="center"/>
        <w:rPr>
          <w:b/>
          <w:sz w:val="24"/>
        </w:rPr>
      </w:pPr>
      <w:r>
        <w:t>[Прикладывается отдельным файлом]</w:t>
      </w:r>
    </w:p>
    <w:p w:rsidR="005E4ADC" w:rsidRDefault="005E4ADC">
      <w:pPr>
        <w:tabs>
          <w:tab w:val="num" w:pos="0"/>
          <w:tab w:val="num" w:pos="2160"/>
        </w:tabs>
        <w:ind w:left="-142"/>
        <w:jc w:val="center"/>
        <w:rPr>
          <w:b/>
          <w:sz w:val="24"/>
        </w:rPr>
      </w:pPr>
    </w:p>
    <w:p w:rsidR="005E4ADC" w:rsidRDefault="005E4ADC">
      <w:pPr>
        <w:tabs>
          <w:tab w:val="num" w:pos="0"/>
          <w:tab w:val="num" w:pos="2160"/>
        </w:tabs>
        <w:ind w:left="-142"/>
        <w:jc w:val="center"/>
        <w:rPr>
          <w:b/>
          <w:sz w:val="24"/>
        </w:rPr>
      </w:pPr>
    </w:p>
    <w:p w:rsidR="005E4ADC" w:rsidRDefault="005E4ADC">
      <w:pPr>
        <w:tabs>
          <w:tab w:val="num" w:pos="0"/>
          <w:tab w:val="num" w:pos="2160"/>
        </w:tabs>
        <w:ind w:left="-142"/>
        <w:jc w:val="center"/>
        <w:rPr>
          <w:b/>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jc w:val="left"/>
        <w:rPr>
          <w:color w:val="000000"/>
          <w:sz w:val="24"/>
        </w:rPr>
      </w:pPr>
    </w:p>
    <w:p w:rsidR="005E4ADC" w:rsidRDefault="005E4ADC">
      <w:pPr>
        <w:spacing w:line="276" w:lineRule="auto"/>
        <w:ind w:left="8364" w:right="-2"/>
        <w:jc w:val="left"/>
        <w:rPr>
          <w:color w:val="000000"/>
          <w:sz w:val="24"/>
        </w:rPr>
        <w:sectPr w:rsidR="005E4ADC">
          <w:pgSz w:w="11906" w:h="16838"/>
          <w:pgMar w:top="284" w:right="709" w:bottom="851" w:left="567" w:header="709" w:footer="709" w:gutter="0"/>
          <w:cols w:space="720"/>
        </w:sectPr>
      </w:pPr>
    </w:p>
    <w:p w:rsidR="005E4ADC" w:rsidRDefault="00761BC1">
      <w:pPr>
        <w:spacing w:line="276" w:lineRule="auto"/>
        <w:ind w:left="8364" w:right="-2"/>
        <w:jc w:val="right"/>
        <w:rPr>
          <w:color w:val="000000"/>
          <w:sz w:val="24"/>
        </w:rPr>
      </w:pPr>
      <w:r>
        <w:rPr>
          <w:color w:val="000000"/>
          <w:sz w:val="24"/>
        </w:rPr>
        <w:lastRenderedPageBreak/>
        <w:t xml:space="preserve">Приложение №4 </w:t>
      </w:r>
    </w:p>
    <w:p w:rsidR="005E4ADC" w:rsidRDefault="00761BC1">
      <w:pPr>
        <w:ind w:left="8364" w:right="-2"/>
        <w:jc w:val="right"/>
        <w:rPr>
          <w:b/>
          <w:color w:val="000000"/>
          <w:sz w:val="24"/>
        </w:rPr>
      </w:pPr>
      <w:r>
        <w:rPr>
          <w:color w:val="000000"/>
          <w:sz w:val="24"/>
        </w:rPr>
        <w:t xml:space="preserve">к Договору на </w:t>
      </w:r>
      <w:r>
        <w:rPr>
          <w:color w:val="000000"/>
          <w:sz w:val="24"/>
        </w:rPr>
        <w:fldChar w:fldCharType="begin" w:fldLock="1"/>
      </w:r>
      <w:r>
        <w:rPr>
          <w:color w:val="000000"/>
          <w:sz w:val="24"/>
        </w:rPr>
        <w:instrText>LBVARIABLE \id "75212"</w:instrText>
      </w:r>
      <w:r>
        <w:rPr>
          <w:color w:val="000000"/>
          <w:sz w:val="24"/>
        </w:rPr>
        <w:fldChar w:fldCharType="separate"/>
      </w:r>
      <w:r>
        <w:rPr>
          <w:color w:val="000000"/>
          <w:sz w:val="24"/>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rPr>
          <w:color w:val="000000"/>
          <w:sz w:val="24"/>
          <w:vertAlign w:val="superscript"/>
        </w:rPr>
        <w:fldChar w:fldCharType="end"/>
      </w:r>
    </w:p>
    <w:p w:rsidR="005E4ADC" w:rsidRDefault="00761BC1">
      <w:pPr>
        <w:spacing w:line="276" w:lineRule="auto"/>
        <w:ind w:left="8364" w:right="-2"/>
        <w:jc w:val="right"/>
        <w:rPr>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w:t>
      </w:r>
      <w:r>
        <w:rPr>
          <w:color w:val="000000"/>
          <w:sz w:val="24"/>
        </w:rPr>
        <w:fldChar w:fldCharType="end"/>
      </w:r>
    </w:p>
    <w:p w:rsidR="005E4ADC" w:rsidRDefault="00761BC1">
      <w:pPr>
        <w:spacing w:line="276" w:lineRule="auto"/>
        <w:ind w:right="-2"/>
        <w:jc w:val="left"/>
        <w:rPr>
          <w:b/>
          <w:color w:val="000000"/>
          <w:sz w:val="24"/>
        </w:rPr>
      </w:pPr>
      <w:r>
        <w:rPr>
          <w:b/>
          <w:color w:val="000000"/>
          <w:sz w:val="24"/>
        </w:rPr>
        <w:t>ФОРМА</w:t>
      </w:r>
    </w:p>
    <w:p w:rsidR="005E4ADC" w:rsidRDefault="00761BC1">
      <w:pPr>
        <w:ind w:right="-2"/>
        <w:jc w:val="center"/>
        <w:rPr>
          <w:sz w:val="24"/>
        </w:rPr>
      </w:pPr>
      <w:r>
        <w:rPr>
          <w:sz w:val="24"/>
        </w:rPr>
        <w:t>Акт сдачи - приемки ока</w:t>
      </w:r>
      <w:r>
        <w:rPr>
          <w:sz w:val="24"/>
        </w:rPr>
        <w:t>занных Услуг № _______________ от «___» ______________ 20___г.</w:t>
      </w:r>
    </w:p>
    <w:p w:rsidR="005E4ADC" w:rsidRDefault="00761BC1">
      <w:pPr>
        <w:ind w:right="-2"/>
        <w:jc w:val="center"/>
        <w:rPr>
          <w:sz w:val="24"/>
        </w:rPr>
      </w:pPr>
      <w:r>
        <w:rPr>
          <w:sz w:val="24"/>
        </w:rPr>
        <w:t>за период с «___» ______________ 20___г. по «___» ______________ 20___г. включительно</w:t>
      </w:r>
    </w:p>
    <w:p w:rsidR="005E4ADC" w:rsidRDefault="00761BC1">
      <w:pPr>
        <w:ind w:right="-2"/>
        <w:jc w:val="center"/>
        <w:outlineLvl w:val="0"/>
        <w:rPr>
          <w:sz w:val="24"/>
        </w:rPr>
      </w:pPr>
      <w:r>
        <w:rPr>
          <w:sz w:val="24"/>
        </w:rPr>
        <w:t>по Договору __________________ от «___» ______________ 20___г. (далее – Договор)</w:t>
      </w:r>
    </w:p>
    <w:p w:rsidR="005E4ADC" w:rsidRDefault="00761BC1">
      <w:pPr>
        <w:ind w:right="-2"/>
        <w:jc w:val="left"/>
        <w:outlineLvl w:val="0"/>
        <w:rPr>
          <w:sz w:val="20"/>
        </w:rPr>
      </w:pPr>
      <w:r>
        <w:rPr>
          <w:sz w:val="20"/>
        </w:rPr>
        <w:t>Заказчик: ________________</w:t>
      </w:r>
      <w:r>
        <w:rPr>
          <w:sz w:val="20"/>
        </w:rPr>
        <w:t>_________________________________________</w:t>
      </w:r>
    </w:p>
    <w:p w:rsidR="005E4ADC" w:rsidRDefault="00761BC1">
      <w:pPr>
        <w:ind w:right="-2"/>
        <w:jc w:val="left"/>
        <w:outlineLvl w:val="0"/>
        <w:rPr>
          <w:sz w:val="20"/>
        </w:rPr>
      </w:pPr>
      <w:r>
        <w:rPr>
          <w:sz w:val="20"/>
        </w:rPr>
        <w:t>Исполнитель: ______________________________________________________</w:t>
      </w:r>
      <w:r>
        <w:rPr>
          <w:sz w:val="20"/>
          <w:vertAlign w:val="superscript"/>
        </w:rPr>
        <w:footnoteReference w:id="14"/>
      </w:r>
    </w:p>
    <w:p w:rsidR="005E4ADC" w:rsidRDefault="00761BC1">
      <w:pPr>
        <w:ind w:right="-2"/>
        <w:jc w:val="left"/>
        <w:outlineLvl w:val="0"/>
        <w:rPr>
          <w:sz w:val="20"/>
        </w:rPr>
      </w:pPr>
      <w:r>
        <w:rPr>
          <w:sz w:val="20"/>
        </w:rPr>
        <w:t>Наименование услуги: ____________________________</w:t>
      </w:r>
      <w:r>
        <w:rPr>
          <w:sz w:val="20"/>
          <w:vertAlign w:val="superscript"/>
        </w:rPr>
        <w:footnoteReference w:id="15"/>
      </w:r>
      <w:r>
        <w:rPr>
          <w:sz w:val="20"/>
        </w:rPr>
        <w:t>.</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1417"/>
        <w:gridCol w:w="1418"/>
        <w:gridCol w:w="709"/>
        <w:gridCol w:w="709"/>
        <w:gridCol w:w="708"/>
        <w:gridCol w:w="850"/>
        <w:gridCol w:w="851"/>
        <w:gridCol w:w="709"/>
      </w:tblGrid>
      <w:tr w:rsidR="005E4ADC">
        <w:trPr>
          <w:trHeight w:val="350"/>
        </w:trPr>
        <w:tc>
          <w:tcPr>
            <w:tcW w:w="704" w:type="dxa"/>
            <w:vMerge w:val="restart"/>
            <w:shd w:val="clear" w:color="auto" w:fill="auto"/>
            <w:vAlign w:val="center"/>
          </w:tcPr>
          <w:p w:rsidR="005E4ADC" w:rsidRDefault="00761BC1">
            <w:pPr>
              <w:spacing w:line="276" w:lineRule="auto"/>
              <w:ind w:right="-2"/>
              <w:jc w:val="center"/>
              <w:rPr>
                <w:sz w:val="16"/>
              </w:rPr>
            </w:pPr>
            <w:r>
              <w:rPr>
                <w:sz w:val="16"/>
              </w:rPr>
              <w:t xml:space="preserve">№ </w:t>
            </w:r>
            <w:r>
              <w:rPr>
                <w:sz w:val="16"/>
              </w:rPr>
              <w:br/>
              <w:t>заявки</w:t>
            </w:r>
          </w:p>
        </w:tc>
        <w:tc>
          <w:tcPr>
            <w:tcW w:w="851" w:type="dxa"/>
            <w:vMerge w:val="restart"/>
            <w:shd w:val="clear" w:color="auto" w:fill="auto"/>
            <w:vAlign w:val="center"/>
          </w:tcPr>
          <w:p w:rsidR="005E4ADC" w:rsidRDefault="00761BC1">
            <w:pPr>
              <w:spacing w:line="276" w:lineRule="auto"/>
              <w:ind w:right="-2"/>
              <w:jc w:val="center"/>
              <w:rPr>
                <w:sz w:val="16"/>
              </w:rPr>
            </w:pPr>
            <w:r>
              <w:rPr>
                <w:sz w:val="16"/>
              </w:rPr>
              <w:t>Номер путевого листа</w:t>
            </w:r>
          </w:p>
        </w:tc>
        <w:tc>
          <w:tcPr>
            <w:tcW w:w="567" w:type="dxa"/>
            <w:vMerge w:val="restart"/>
          </w:tcPr>
          <w:p w:rsidR="005E4ADC" w:rsidRDefault="00761BC1">
            <w:pPr>
              <w:spacing w:line="276" w:lineRule="auto"/>
              <w:ind w:left="113" w:right="-2"/>
              <w:jc w:val="center"/>
              <w:rPr>
                <w:sz w:val="16"/>
              </w:rPr>
            </w:pPr>
            <w:r>
              <w:rPr>
                <w:sz w:val="16"/>
              </w:rPr>
              <w:t>Номер перевозки из ТМS</w:t>
            </w:r>
          </w:p>
        </w:tc>
        <w:tc>
          <w:tcPr>
            <w:tcW w:w="992" w:type="dxa"/>
            <w:vMerge w:val="restart"/>
            <w:shd w:val="clear" w:color="auto" w:fill="auto"/>
            <w:vAlign w:val="center"/>
          </w:tcPr>
          <w:p w:rsidR="005E4ADC" w:rsidRDefault="00761BC1">
            <w:pPr>
              <w:spacing w:line="276" w:lineRule="auto"/>
              <w:ind w:right="-2"/>
              <w:jc w:val="center"/>
              <w:rPr>
                <w:sz w:val="16"/>
              </w:rPr>
            </w:pPr>
            <w:r>
              <w:rPr>
                <w:sz w:val="16"/>
              </w:rPr>
              <w:t>Маршрут следования</w:t>
            </w:r>
          </w:p>
        </w:tc>
        <w:tc>
          <w:tcPr>
            <w:tcW w:w="1984" w:type="dxa"/>
            <w:gridSpan w:val="2"/>
            <w:shd w:val="clear" w:color="auto" w:fill="auto"/>
            <w:vAlign w:val="center"/>
          </w:tcPr>
          <w:p w:rsidR="005E4ADC" w:rsidRDefault="00761BC1">
            <w:pPr>
              <w:spacing w:line="276" w:lineRule="auto"/>
              <w:ind w:right="-2"/>
              <w:jc w:val="center"/>
              <w:rPr>
                <w:sz w:val="16"/>
              </w:rPr>
            </w:pPr>
            <w:r>
              <w:rPr>
                <w:sz w:val="16"/>
              </w:rPr>
              <w:t>Период действия маршрута</w:t>
            </w:r>
          </w:p>
        </w:tc>
        <w:tc>
          <w:tcPr>
            <w:tcW w:w="709" w:type="dxa"/>
            <w:vMerge w:val="restart"/>
            <w:shd w:val="clear" w:color="auto" w:fill="auto"/>
            <w:vAlign w:val="center"/>
          </w:tcPr>
          <w:p w:rsidR="005E4ADC" w:rsidRDefault="00761BC1">
            <w:pPr>
              <w:spacing w:line="276" w:lineRule="auto"/>
              <w:ind w:left="113" w:right="-2"/>
              <w:jc w:val="center"/>
              <w:rPr>
                <w:sz w:val="16"/>
              </w:rPr>
            </w:pPr>
            <w:r>
              <w:rPr>
                <w:sz w:val="16"/>
              </w:rPr>
              <w:t>Тип транспортного средства/</w:t>
            </w:r>
            <w:r>
              <w:rPr>
                <w:sz w:val="16"/>
              </w:rPr>
              <w:br/>
              <w:t>государственный регистрационный номер автомобиля</w:t>
            </w:r>
          </w:p>
        </w:tc>
        <w:tc>
          <w:tcPr>
            <w:tcW w:w="709" w:type="dxa"/>
            <w:vMerge w:val="restart"/>
            <w:shd w:val="clear" w:color="auto" w:fill="auto"/>
            <w:vAlign w:val="center"/>
          </w:tcPr>
          <w:p w:rsidR="005E4ADC" w:rsidRDefault="00761BC1">
            <w:pPr>
              <w:spacing w:line="276" w:lineRule="auto"/>
              <w:ind w:left="113" w:right="-2"/>
              <w:jc w:val="center"/>
              <w:rPr>
                <w:sz w:val="16"/>
              </w:rPr>
            </w:pPr>
            <w:r>
              <w:rPr>
                <w:sz w:val="16"/>
              </w:rPr>
              <w:t>Грузоподъемность автомобиля (указывается по факту подачи автомобиля, согласно СТС), тонн</w:t>
            </w:r>
          </w:p>
        </w:tc>
        <w:tc>
          <w:tcPr>
            <w:tcW w:w="567" w:type="dxa"/>
            <w:vMerge w:val="restart"/>
            <w:shd w:val="clear" w:color="auto" w:fill="auto"/>
            <w:vAlign w:val="center"/>
          </w:tcPr>
          <w:p w:rsidR="005E4ADC" w:rsidRDefault="00761BC1">
            <w:pPr>
              <w:spacing w:line="276" w:lineRule="auto"/>
              <w:ind w:left="113" w:right="-2"/>
              <w:jc w:val="center"/>
              <w:rPr>
                <w:sz w:val="16"/>
              </w:rPr>
            </w:pPr>
            <w:r>
              <w:rPr>
                <w:sz w:val="16"/>
              </w:rPr>
              <w:t>Объем грузового кузова автомобиля, м3</w:t>
            </w:r>
          </w:p>
        </w:tc>
        <w:tc>
          <w:tcPr>
            <w:tcW w:w="992" w:type="dxa"/>
            <w:vMerge w:val="restart"/>
            <w:vAlign w:val="center"/>
          </w:tcPr>
          <w:p w:rsidR="005E4ADC" w:rsidRDefault="00761BC1">
            <w:pPr>
              <w:spacing w:line="276" w:lineRule="auto"/>
              <w:ind w:right="-2"/>
              <w:jc w:val="center"/>
              <w:rPr>
                <w:sz w:val="16"/>
              </w:rPr>
            </w:pPr>
            <w:r>
              <w:rPr>
                <w:sz w:val="16"/>
              </w:rPr>
              <w:t>Базовая стоимость услуги, (без учета НДС), руб.</w:t>
            </w:r>
          </w:p>
        </w:tc>
        <w:tc>
          <w:tcPr>
            <w:tcW w:w="1417" w:type="dxa"/>
            <w:vMerge w:val="restart"/>
          </w:tcPr>
          <w:p w:rsidR="005E4ADC" w:rsidRDefault="00761BC1">
            <w:pPr>
              <w:spacing w:line="276" w:lineRule="auto"/>
              <w:ind w:left="113" w:right="-2"/>
              <w:jc w:val="center"/>
              <w:rPr>
                <w:sz w:val="16"/>
              </w:rPr>
            </w:pPr>
            <w:r>
              <w:rPr>
                <w:sz w:val="16"/>
              </w:rPr>
              <w:t>Сумма снижения итоговой стоимости оказанных услуг в случае использования автотранспорта под ПРР без участия Исполнителя и в случае уменьшения времени на осуществление ПРР в сравнении с нормативами из Приложен</w:t>
            </w:r>
            <w:r>
              <w:rPr>
                <w:sz w:val="16"/>
              </w:rPr>
              <w:t xml:space="preserve">ия №2 к Техническому заданию на основании Отчет о прибытии и </w:t>
            </w:r>
            <w:r>
              <w:rPr>
                <w:sz w:val="16"/>
              </w:rPr>
              <w:lastRenderedPageBreak/>
              <w:t>убытии транспорта, без учета НДС, руб.</w:t>
            </w:r>
          </w:p>
        </w:tc>
        <w:tc>
          <w:tcPr>
            <w:tcW w:w="1418" w:type="dxa"/>
            <w:vMerge w:val="restart"/>
            <w:shd w:val="clear" w:color="auto" w:fill="auto"/>
            <w:vAlign w:val="center"/>
          </w:tcPr>
          <w:p w:rsidR="005E4ADC" w:rsidRDefault="00761BC1">
            <w:pPr>
              <w:spacing w:line="276" w:lineRule="auto"/>
              <w:ind w:left="113" w:right="-2"/>
              <w:jc w:val="center"/>
              <w:rPr>
                <w:sz w:val="16"/>
              </w:rPr>
            </w:pPr>
            <w:proofErr w:type="spellStart"/>
            <w:r>
              <w:rPr>
                <w:sz w:val="16"/>
              </w:rPr>
              <w:lastRenderedPageBreak/>
              <w:t>Cстоимость</w:t>
            </w:r>
            <w:proofErr w:type="spellEnd"/>
            <w:r>
              <w:rPr>
                <w:sz w:val="16"/>
              </w:rPr>
              <w:t xml:space="preserve"> услуги с учетом снижения итоговой стоимости оказанных услуг в случае использования автотранспорта под ПРР без участия Исполнителя и в случае умен</w:t>
            </w:r>
            <w:r>
              <w:rPr>
                <w:sz w:val="16"/>
              </w:rPr>
              <w:t xml:space="preserve">ьшения времени на осуществление ПРР в сравнении с нормативами из Приложения №2 к Техническому заданию, без </w:t>
            </w:r>
            <w:r>
              <w:rPr>
                <w:sz w:val="16"/>
              </w:rPr>
              <w:lastRenderedPageBreak/>
              <w:t>учета НДС, руб.</w:t>
            </w:r>
          </w:p>
        </w:tc>
        <w:tc>
          <w:tcPr>
            <w:tcW w:w="709" w:type="dxa"/>
            <w:vMerge w:val="restart"/>
            <w:shd w:val="clear" w:color="auto" w:fill="auto"/>
            <w:vAlign w:val="center"/>
          </w:tcPr>
          <w:p w:rsidR="005E4ADC" w:rsidRDefault="00761BC1">
            <w:pPr>
              <w:spacing w:line="276" w:lineRule="auto"/>
              <w:ind w:left="113" w:right="-2"/>
              <w:jc w:val="center"/>
              <w:rPr>
                <w:sz w:val="16"/>
              </w:rPr>
            </w:pPr>
            <w:r>
              <w:rPr>
                <w:sz w:val="16"/>
              </w:rPr>
              <w:lastRenderedPageBreak/>
              <w:t>Штраф за позднее предоставление а/т в начальную точку маршрута,___</w:t>
            </w:r>
            <w:r>
              <w:rPr>
                <w:sz w:val="16"/>
                <w:vertAlign w:val="superscript"/>
              </w:rPr>
              <w:footnoteReference w:id="16"/>
            </w:r>
            <w:r>
              <w:rPr>
                <w:sz w:val="16"/>
              </w:rPr>
              <w:t xml:space="preserve"> от  базовой стоимости услуги, </w:t>
            </w:r>
            <w:r>
              <w:rPr>
                <w:sz w:val="16"/>
              </w:rPr>
              <w:lastRenderedPageBreak/>
              <w:t>(без учета НДС), руб. п.8.5. Догово</w:t>
            </w:r>
            <w:r>
              <w:rPr>
                <w:sz w:val="16"/>
              </w:rPr>
              <w:t>ра</w:t>
            </w:r>
          </w:p>
        </w:tc>
        <w:tc>
          <w:tcPr>
            <w:tcW w:w="709" w:type="dxa"/>
            <w:vMerge w:val="restart"/>
            <w:shd w:val="clear" w:color="auto" w:fill="auto"/>
            <w:vAlign w:val="center"/>
          </w:tcPr>
          <w:p w:rsidR="005E4ADC" w:rsidRDefault="00761BC1">
            <w:pPr>
              <w:spacing w:line="276" w:lineRule="auto"/>
              <w:ind w:left="113" w:right="-2"/>
              <w:jc w:val="center"/>
              <w:rPr>
                <w:sz w:val="16"/>
              </w:rPr>
            </w:pPr>
            <w:r>
              <w:rPr>
                <w:sz w:val="16"/>
              </w:rPr>
              <w:lastRenderedPageBreak/>
              <w:t>Штраф за изменение условий подачи автотранспорта, (без учета НДС), руб. п.8.14.1. Договора</w:t>
            </w:r>
          </w:p>
        </w:tc>
        <w:tc>
          <w:tcPr>
            <w:tcW w:w="708" w:type="dxa"/>
            <w:vMerge w:val="restart"/>
            <w:vAlign w:val="center"/>
          </w:tcPr>
          <w:p w:rsidR="005E4ADC" w:rsidRDefault="00761BC1">
            <w:pPr>
              <w:spacing w:line="276" w:lineRule="auto"/>
              <w:ind w:left="113" w:right="-2"/>
              <w:jc w:val="center"/>
              <w:rPr>
                <w:sz w:val="16"/>
              </w:rPr>
            </w:pPr>
            <w:r>
              <w:rPr>
                <w:sz w:val="16"/>
              </w:rPr>
              <w:t>Штраф за не соответствие условиям Договора, __</w:t>
            </w:r>
            <w:r>
              <w:rPr>
                <w:sz w:val="16"/>
                <w:vertAlign w:val="superscript"/>
              </w:rPr>
              <w:footnoteReference w:id="17"/>
            </w:r>
            <w:r>
              <w:rPr>
                <w:sz w:val="16"/>
              </w:rPr>
              <w:t xml:space="preserve"> от базовой стоимости услуги  (без учета НДС), руб. п.8.1</w:t>
            </w:r>
            <w:r>
              <w:rPr>
                <w:sz w:val="16"/>
              </w:rPr>
              <w:lastRenderedPageBreak/>
              <w:t>4.3. Договора</w:t>
            </w:r>
          </w:p>
        </w:tc>
        <w:tc>
          <w:tcPr>
            <w:tcW w:w="850" w:type="dxa"/>
            <w:vMerge w:val="restart"/>
            <w:shd w:val="clear" w:color="auto" w:fill="auto"/>
            <w:vAlign w:val="center"/>
          </w:tcPr>
          <w:p w:rsidR="005E4ADC" w:rsidRDefault="00761BC1">
            <w:pPr>
              <w:spacing w:line="276" w:lineRule="auto"/>
              <w:ind w:left="113" w:right="-2"/>
              <w:jc w:val="center"/>
              <w:rPr>
                <w:sz w:val="16"/>
              </w:rPr>
            </w:pPr>
            <w:r>
              <w:rPr>
                <w:sz w:val="16"/>
              </w:rPr>
              <w:lastRenderedPageBreak/>
              <w:t>Штраф за каждый факт невыполнения погрузо-ра</w:t>
            </w:r>
            <w:r>
              <w:rPr>
                <w:sz w:val="16"/>
              </w:rPr>
              <w:t xml:space="preserve">згрузочных работ  по маршруту, ___ </w:t>
            </w:r>
            <w:r>
              <w:rPr>
                <w:sz w:val="16"/>
                <w:vertAlign w:val="superscript"/>
              </w:rPr>
              <w:footnoteReference w:id="18"/>
            </w:r>
            <w:r>
              <w:rPr>
                <w:sz w:val="16"/>
              </w:rPr>
              <w:t xml:space="preserve">от базовой стоимости услуги (без учета НДС), руб. </w:t>
            </w:r>
            <w:r>
              <w:rPr>
                <w:sz w:val="16"/>
              </w:rPr>
              <w:lastRenderedPageBreak/>
              <w:t>п.8.7. Договора</w:t>
            </w:r>
          </w:p>
        </w:tc>
        <w:tc>
          <w:tcPr>
            <w:tcW w:w="851" w:type="dxa"/>
            <w:vAlign w:val="center"/>
          </w:tcPr>
          <w:p w:rsidR="005E4ADC" w:rsidRDefault="005E4ADC">
            <w:pPr>
              <w:spacing w:line="276" w:lineRule="auto"/>
              <w:ind w:left="113" w:right="-2"/>
              <w:jc w:val="center"/>
              <w:rPr>
                <w:sz w:val="16"/>
              </w:rPr>
            </w:pPr>
          </w:p>
        </w:tc>
        <w:tc>
          <w:tcPr>
            <w:tcW w:w="709" w:type="dxa"/>
          </w:tcPr>
          <w:p w:rsidR="005E4ADC" w:rsidRDefault="005E4ADC">
            <w:pPr>
              <w:spacing w:line="276" w:lineRule="auto"/>
              <w:ind w:right="-2"/>
              <w:jc w:val="center"/>
              <w:rPr>
                <w:sz w:val="16"/>
              </w:rPr>
            </w:pPr>
          </w:p>
        </w:tc>
      </w:tr>
      <w:tr w:rsidR="005E4ADC">
        <w:trPr>
          <w:trHeight w:val="3816"/>
        </w:trPr>
        <w:tc>
          <w:tcPr>
            <w:tcW w:w="704" w:type="dxa"/>
            <w:vMerge/>
            <w:tcBorders>
              <w:bottom w:val="nil"/>
            </w:tcBorders>
            <w:vAlign w:val="center"/>
          </w:tcPr>
          <w:p w:rsidR="005E4ADC" w:rsidRDefault="005E4ADC">
            <w:pPr>
              <w:spacing w:line="276" w:lineRule="auto"/>
              <w:ind w:right="-2"/>
              <w:jc w:val="left"/>
              <w:rPr>
                <w:sz w:val="16"/>
              </w:rPr>
            </w:pPr>
          </w:p>
        </w:tc>
        <w:tc>
          <w:tcPr>
            <w:tcW w:w="851" w:type="dxa"/>
            <w:vMerge/>
            <w:tcBorders>
              <w:bottom w:val="nil"/>
            </w:tcBorders>
            <w:vAlign w:val="center"/>
          </w:tcPr>
          <w:p w:rsidR="005E4ADC" w:rsidRDefault="005E4ADC">
            <w:pPr>
              <w:spacing w:line="276" w:lineRule="auto"/>
              <w:ind w:right="-2"/>
              <w:jc w:val="left"/>
              <w:rPr>
                <w:sz w:val="16"/>
              </w:rPr>
            </w:pPr>
          </w:p>
        </w:tc>
        <w:tc>
          <w:tcPr>
            <w:tcW w:w="567" w:type="dxa"/>
            <w:vMerge/>
            <w:tcBorders>
              <w:bottom w:val="nil"/>
            </w:tcBorders>
          </w:tcPr>
          <w:p w:rsidR="005E4ADC" w:rsidRDefault="005E4ADC">
            <w:pPr>
              <w:spacing w:line="276" w:lineRule="auto"/>
              <w:ind w:right="-2"/>
              <w:jc w:val="center"/>
              <w:rPr>
                <w:sz w:val="16"/>
              </w:rPr>
            </w:pPr>
          </w:p>
        </w:tc>
        <w:tc>
          <w:tcPr>
            <w:tcW w:w="992" w:type="dxa"/>
            <w:vMerge/>
            <w:tcBorders>
              <w:bottom w:val="nil"/>
            </w:tcBorders>
            <w:shd w:val="clear" w:color="auto" w:fill="auto"/>
            <w:vAlign w:val="center"/>
          </w:tcPr>
          <w:p w:rsidR="005E4ADC" w:rsidRDefault="005E4ADC">
            <w:pPr>
              <w:spacing w:line="276" w:lineRule="auto"/>
              <w:ind w:right="-2"/>
              <w:jc w:val="center"/>
              <w:rPr>
                <w:sz w:val="16"/>
              </w:rPr>
            </w:pPr>
          </w:p>
        </w:tc>
        <w:tc>
          <w:tcPr>
            <w:tcW w:w="992" w:type="dxa"/>
            <w:tcBorders>
              <w:bottom w:val="nil"/>
            </w:tcBorders>
            <w:shd w:val="clear" w:color="auto" w:fill="auto"/>
            <w:vAlign w:val="center"/>
          </w:tcPr>
          <w:p w:rsidR="005E4ADC" w:rsidRDefault="00761BC1">
            <w:pPr>
              <w:spacing w:line="276" w:lineRule="auto"/>
              <w:ind w:right="-2"/>
              <w:jc w:val="center"/>
              <w:rPr>
                <w:sz w:val="16"/>
              </w:rPr>
            </w:pPr>
            <w:r>
              <w:rPr>
                <w:sz w:val="16"/>
              </w:rPr>
              <w:t>Дата начала маршрута</w:t>
            </w:r>
          </w:p>
        </w:tc>
        <w:tc>
          <w:tcPr>
            <w:tcW w:w="992" w:type="dxa"/>
            <w:tcBorders>
              <w:bottom w:val="nil"/>
            </w:tcBorders>
            <w:shd w:val="clear" w:color="auto" w:fill="auto"/>
            <w:vAlign w:val="center"/>
          </w:tcPr>
          <w:p w:rsidR="005E4ADC" w:rsidRDefault="00761BC1">
            <w:pPr>
              <w:spacing w:line="276" w:lineRule="auto"/>
              <w:ind w:right="-2"/>
              <w:jc w:val="center"/>
              <w:rPr>
                <w:sz w:val="16"/>
              </w:rPr>
            </w:pPr>
            <w:r>
              <w:rPr>
                <w:sz w:val="16"/>
              </w:rPr>
              <w:t>Дата окончания маршрута</w:t>
            </w:r>
          </w:p>
        </w:tc>
        <w:tc>
          <w:tcPr>
            <w:tcW w:w="709" w:type="dxa"/>
            <w:vMerge/>
            <w:tcBorders>
              <w:bottom w:val="nil"/>
            </w:tcBorders>
            <w:vAlign w:val="center"/>
          </w:tcPr>
          <w:p w:rsidR="005E4ADC" w:rsidRDefault="005E4ADC">
            <w:pPr>
              <w:spacing w:line="276" w:lineRule="auto"/>
              <w:ind w:right="-2"/>
              <w:jc w:val="left"/>
              <w:rPr>
                <w:sz w:val="16"/>
              </w:rPr>
            </w:pPr>
          </w:p>
        </w:tc>
        <w:tc>
          <w:tcPr>
            <w:tcW w:w="709" w:type="dxa"/>
            <w:vMerge/>
            <w:tcBorders>
              <w:bottom w:val="nil"/>
            </w:tcBorders>
            <w:vAlign w:val="center"/>
          </w:tcPr>
          <w:p w:rsidR="005E4ADC" w:rsidRDefault="005E4ADC">
            <w:pPr>
              <w:spacing w:line="276" w:lineRule="auto"/>
              <w:ind w:right="-2"/>
              <w:jc w:val="left"/>
              <w:rPr>
                <w:sz w:val="16"/>
              </w:rPr>
            </w:pPr>
          </w:p>
        </w:tc>
        <w:tc>
          <w:tcPr>
            <w:tcW w:w="567" w:type="dxa"/>
            <w:vMerge/>
            <w:tcBorders>
              <w:bottom w:val="nil"/>
            </w:tcBorders>
            <w:vAlign w:val="center"/>
          </w:tcPr>
          <w:p w:rsidR="005E4ADC" w:rsidRDefault="005E4ADC">
            <w:pPr>
              <w:spacing w:line="276" w:lineRule="auto"/>
              <w:ind w:right="-2"/>
              <w:jc w:val="left"/>
              <w:rPr>
                <w:sz w:val="16"/>
              </w:rPr>
            </w:pPr>
          </w:p>
        </w:tc>
        <w:tc>
          <w:tcPr>
            <w:tcW w:w="992" w:type="dxa"/>
            <w:vMerge/>
            <w:tcBorders>
              <w:bottom w:val="nil"/>
            </w:tcBorders>
          </w:tcPr>
          <w:p w:rsidR="005E4ADC" w:rsidRDefault="005E4ADC">
            <w:pPr>
              <w:spacing w:line="276" w:lineRule="auto"/>
              <w:ind w:right="-2"/>
              <w:jc w:val="left"/>
              <w:rPr>
                <w:sz w:val="16"/>
              </w:rPr>
            </w:pPr>
          </w:p>
        </w:tc>
        <w:tc>
          <w:tcPr>
            <w:tcW w:w="1417" w:type="dxa"/>
            <w:vMerge/>
            <w:tcBorders>
              <w:bottom w:val="nil"/>
            </w:tcBorders>
          </w:tcPr>
          <w:p w:rsidR="005E4ADC" w:rsidRDefault="005E4ADC">
            <w:pPr>
              <w:spacing w:line="276" w:lineRule="auto"/>
              <w:ind w:right="-2"/>
              <w:jc w:val="center"/>
              <w:rPr>
                <w:sz w:val="16"/>
              </w:rPr>
            </w:pPr>
          </w:p>
        </w:tc>
        <w:tc>
          <w:tcPr>
            <w:tcW w:w="1418" w:type="dxa"/>
            <w:vMerge/>
            <w:tcBorders>
              <w:bottom w:val="nil"/>
            </w:tcBorders>
            <w:vAlign w:val="center"/>
          </w:tcPr>
          <w:p w:rsidR="005E4ADC" w:rsidRDefault="005E4ADC">
            <w:pPr>
              <w:spacing w:line="276" w:lineRule="auto"/>
              <w:ind w:right="-2"/>
              <w:jc w:val="left"/>
              <w:rPr>
                <w:sz w:val="16"/>
              </w:rPr>
            </w:pPr>
          </w:p>
        </w:tc>
        <w:tc>
          <w:tcPr>
            <w:tcW w:w="709" w:type="dxa"/>
            <w:vMerge/>
            <w:tcBorders>
              <w:bottom w:val="nil"/>
            </w:tcBorders>
            <w:vAlign w:val="center"/>
          </w:tcPr>
          <w:p w:rsidR="005E4ADC" w:rsidRDefault="005E4ADC">
            <w:pPr>
              <w:spacing w:line="276" w:lineRule="auto"/>
              <w:ind w:left="113" w:right="-2"/>
              <w:jc w:val="center"/>
              <w:rPr>
                <w:sz w:val="16"/>
              </w:rPr>
            </w:pPr>
          </w:p>
        </w:tc>
        <w:tc>
          <w:tcPr>
            <w:tcW w:w="709" w:type="dxa"/>
            <w:vMerge/>
            <w:tcBorders>
              <w:bottom w:val="nil"/>
            </w:tcBorders>
            <w:vAlign w:val="center"/>
          </w:tcPr>
          <w:p w:rsidR="005E4ADC" w:rsidRDefault="005E4ADC">
            <w:pPr>
              <w:spacing w:line="276" w:lineRule="auto"/>
              <w:ind w:left="113" w:right="-2"/>
              <w:jc w:val="center"/>
              <w:rPr>
                <w:sz w:val="16"/>
              </w:rPr>
            </w:pPr>
          </w:p>
        </w:tc>
        <w:tc>
          <w:tcPr>
            <w:tcW w:w="708" w:type="dxa"/>
            <w:vMerge/>
            <w:tcBorders>
              <w:bottom w:val="nil"/>
            </w:tcBorders>
            <w:vAlign w:val="center"/>
          </w:tcPr>
          <w:p w:rsidR="005E4ADC" w:rsidRDefault="005E4ADC">
            <w:pPr>
              <w:spacing w:line="276" w:lineRule="auto"/>
              <w:ind w:left="113" w:right="-2"/>
              <w:jc w:val="center"/>
              <w:rPr>
                <w:sz w:val="16"/>
              </w:rPr>
            </w:pPr>
          </w:p>
        </w:tc>
        <w:tc>
          <w:tcPr>
            <w:tcW w:w="850" w:type="dxa"/>
            <w:vMerge/>
            <w:tcBorders>
              <w:bottom w:val="nil"/>
            </w:tcBorders>
            <w:vAlign w:val="center"/>
          </w:tcPr>
          <w:p w:rsidR="005E4ADC" w:rsidRDefault="005E4ADC">
            <w:pPr>
              <w:spacing w:line="276" w:lineRule="auto"/>
              <w:ind w:left="113" w:right="-2"/>
              <w:jc w:val="center"/>
              <w:rPr>
                <w:sz w:val="16"/>
              </w:rPr>
            </w:pPr>
          </w:p>
        </w:tc>
        <w:tc>
          <w:tcPr>
            <w:tcW w:w="851" w:type="dxa"/>
            <w:tcBorders>
              <w:bottom w:val="nil"/>
            </w:tcBorders>
            <w:vAlign w:val="center"/>
          </w:tcPr>
          <w:p w:rsidR="005E4ADC" w:rsidRDefault="00761BC1">
            <w:pPr>
              <w:spacing w:line="276" w:lineRule="auto"/>
              <w:ind w:left="113" w:right="-2"/>
              <w:jc w:val="center"/>
              <w:rPr>
                <w:sz w:val="16"/>
              </w:rPr>
            </w:pPr>
            <w:r>
              <w:rPr>
                <w:sz w:val="16"/>
              </w:rPr>
              <w:t xml:space="preserve">Штраф за  ___ </w:t>
            </w:r>
            <w:r>
              <w:rPr>
                <w:sz w:val="16"/>
                <w:vertAlign w:val="superscript"/>
              </w:rPr>
              <w:footnoteReference w:id="19"/>
            </w:r>
            <w:r>
              <w:rPr>
                <w:sz w:val="16"/>
              </w:rPr>
              <w:t>минут  опоздания по  маршруту в размере __</w:t>
            </w:r>
            <w:r>
              <w:rPr>
                <w:sz w:val="16"/>
                <w:vertAlign w:val="superscript"/>
              </w:rPr>
              <w:footnoteReference w:id="20"/>
            </w:r>
            <w:r>
              <w:rPr>
                <w:sz w:val="16"/>
              </w:rPr>
              <w:t xml:space="preserve"> (без учета НДС), руб. п.8.6.1. Договора</w:t>
            </w:r>
          </w:p>
        </w:tc>
        <w:tc>
          <w:tcPr>
            <w:tcW w:w="709" w:type="dxa"/>
            <w:tcBorders>
              <w:bottom w:val="nil"/>
            </w:tcBorders>
          </w:tcPr>
          <w:p w:rsidR="005E4ADC" w:rsidRDefault="00761BC1">
            <w:pPr>
              <w:spacing w:line="276" w:lineRule="auto"/>
              <w:ind w:right="-2"/>
              <w:jc w:val="center"/>
              <w:rPr>
                <w:sz w:val="16"/>
              </w:rPr>
            </w:pPr>
            <w:r>
              <w:rPr>
                <w:sz w:val="16"/>
              </w:rPr>
              <w:t>Итого штрафных санкций по разделу 8 Договора (без учета НДС), руб.</w:t>
            </w:r>
          </w:p>
        </w:tc>
      </w:tr>
      <w:tr w:rsidR="005E4ADC">
        <w:trPr>
          <w:trHeight w:val="89"/>
        </w:trPr>
        <w:tc>
          <w:tcPr>
            <w:tcW w:w="704" w:type="dxa"/>
            <w:tcBorders>
              <w:top w:val="nil"/>
              <w:left w:val="single" w:sz="4" w:space="0" w:color="auto"/>
              <w:bottom w:val="nil"/>
              <w:right w:val="single" w:sz="4" w:space="0" w:color="auto"/>
            </w:tcBorders>
            <w:shd w:val="clear" w:color="auto" w:fill="auto"/>
            <w:vAlign w:val="center"/>
          </w:tcPr>
          <w:p w:rsidR="005E4ADC" w:rsidRDefault="00761BC1">
            <w:pPr>
              <w:spacing w:line="276" w:lineRule="auto"/>
              <w:ind w:right="-2"/>
              <w:jc w:val="center"/>
              <w:rPr>
                <w:sz w:val="16"/>
              </w:rPr>
            </w:pPr>
            <w:r>
              <w:rPr>
                <w:sz w:val="16"/>
              </w:rPr>
              <w:t xml:space="preserve"> </w:t>
            </w:r>
          </w:p>
        </w:tc>
        <w:tc>
          <w:tcPr>
            <w:tcW w:w="851"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567" w:type="dxa"/>
            <w:tcBorders>
              <w:top w:val="nil"/>
              <w:left w:val="single" w:sz="4" w:space="0" w:color="auto"/>
              <w:bottom w:val="nil"/>
              <w:right w:val="single" w:sz="4" w:space="0" w:color="auto"/>
            </w:tcBorders>
          </w:tcPr>
          <w:p w:rsidR="005E4ADC" w:rsidRDefault="005E4ADC">
            <w:pPr>
              <w:spacing w:line="276" w:lineRule="auto"/>
              <w:ind w:right="-2"/>
              <w:jc w:val="center"/>
              <w:rPr>
                <w:sz w:val="16"/>
              </w:rPr>
            </w:pPr>
          </w:p>
        </w:tc>
        <w:tc>
          <w:tcPr>
            <w:tcW w:w="992"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992"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992"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709"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709"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567"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992" w:type="dxa"/>
            <w:tcBorders>
              <w:top w:val="nil"/>
              <w:left w:val="single" w:sz="4" w:space="0" w:color="auto"/>
              <w:bottom w:val="nil"/>
              <w:right w:val="single" w:sz="4" w:space="0" w:color="auto"/>
            </w:tcBorders>
          </w:tcPr>
          <w:p w:rsidR="005E4ADC" w:rsidRDefault="005E4ADC">
            <w:pPr>
              <w:spacing w:line="276" w:lineRule="auto"/>
              <w:ind w:right="-2"/>
              <w:jc w:val="center"/>
              <w:rPr>
                <w:sz w:val="16"/>
              </w:rPr>
            </w:pPr>
          </w:p>
        </w:tc>
        <w:tc>
          <w:tcPr>
            <w:tcW w:w="1417" w:type="dxa"/>
            <w:tcBorders>
              <w:top w:val="nil"/>
              <w:left w:val="single" w:sz="4" w:space="0" w:color="auto"/>
              <w:bottom w:val="nil"/>
              <w:right w:val="single" w:sz="4" w:space="0" w:color="auto"/>
            </w:tcBorders>
          </w:tcPr>
          <w:p w:rsidR="005E4ADC" w:rsidRDefault="005E4ADC">
            <w:pPr>
              <w:spacing w:line="276" w:lineRule="auto"/>
              <w:ind w:right="-2"/>
              <w:jc w:val="center"/>
              <w:rPr>
                <w:sz w:val="16"/>
              </w:rPr>
            </w:pPr>
          </w:p>
        </w:tc>
        <w:tc>
          <w:tcPr>
            <w:tcW w:w="1418"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709"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709"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708" w:type="dxa"/>
            <w:tcBorders>
              <w:top w:val="nil"/>
              <w:left w:val="single" w:sz="4" w:space="0" w:color="auto"/>
              <w:bottom w:val="nil"/>
              <w:right w:val="single" w:sz="4" w:space="0" w:color="auto"/>
            </w:tcBorders>
          </w:tcPr>
          <w:p w:rsidR="005E4ADC" w:rsidRDefault="005E4ADC">
            <w:pPr>
              <w:spacing w:line="276" w:lineRule="auto"/>
              <w:ind w:right="-2"/>
              <w:jc w:val="center"/>
              <w:rPr>
                <w:sz w:val="16"/>
              </w:rPr>
            </w:pPr>
          </w:p>
        </w:tc>
        <w:tc>
          <w:tcPr>
            <w:tcW w:w="850" w:type="dxa"/>
            <w:tcBorders>
              <w:top w:val="nil"/>
              <w:left w:val="single" w:sz="4" w:space="0" w:color="auto"/>
              <w:bottom w:val="nil"/>
              <w:right w:val="single" w:sz="4" w:space="0" w:color="auto"/>
            </w:tcBorders>
            <w:shd w:val="clear" w:color="auto" w:fill="auto"/>
            <w:vAlign w:val="center"/>
          </w:tcPr>
          <w:p w:rsidR="005E4ADC" w:rsidRDefault="005E4ADC">
            <w:pPr>
              <w:spacing w:line="276" w:lineRule="auto"/>
              <w:ind w:right="-2"/>
              <w:jc w:val="center"/>
              <w:rPr>
                <w:sz w:val="16"/>
              </w:rPr>
            </w:pPr>
          </w:p>
        </w:tc>
        <w:tc>
          <w:tcPr>
            <w:tcW w:w="851" w:type="dxa"/>
            <w:tcBorders>
              <w:top w:val="nil"/>
              <w:left w:val="single" w:sz="4" w:space="0" w:color="auto"/>
              <w:bottom w:val="nil"/>
              <w:right w:val="single" w:sz="4" w:space="0" w:color="auto"/>
            </w:tcBorders>
          </w:tcPr>
          <w:p w:rsidR="005E4ADC" w:rsidRDefault="005E4ADC">
            <w:pPr>
              <w:spacing w:line="276" w:lineRule="auto"/>
              <w:ind w:right="-2"/>
              <w:jc w:val="center"/>
              <w:rPr>
                <w:sz w:val="16"/>
              </w:rPr>
            </w:pPr>
          </w:p>
        </w:tc>
        <w:tc>
          <w:tcPr>
            <w:tcW w:w="709" w:type="dxa"/>
            <w:tcBorders>
              <w:top w:val="nil"/>
              <w:left w:val="single" w:sz="4" w:space="0" w:color="auto"/>
              <w:bottom w:val="nil"/>
              <w:right w:val="single" w:sz="4" w:space="0" w:color="auto"/>
            </w:tcBorders>
          </w:tcPr>
          <w:p w:rsidR="005E4ADC" w:rsidRDefault="005E4ADC">
            <w:pPr>
              <w:spacing w:line="276" w:lineRule="auto"/>
              <w:ind w:right="-2"/>
              <w:jc w:val="center"/>
              <w:rPr>
                <w:sz w:val="16"/>
              </w:rPr>
            </w:pPr>
          </w:p>
        </w:tc>
      </w:tr>
      <w:tr w:rsidR="005E4ADC">
        <w:trPr>
          <w:trHeight w:val="89"/>
        </w:trPr>
        <w:tc>
          <w:tcPr>
            <w:tcW w:w="704" w:type="dxa"/>
            <w:tcBorders>
              <w:top w:val="nil"/>
            </w:tcBorders>
            <w:shd w:val="clear" w:color="auto" w:fill="auto"/>
            <w:vAlign w:val="center"/>
          </w:tcPr>
          <w:p w:rsidR="005E4ADC" w:rsidRDefault="00761BC1">
            <w:pPr>
              <w:spacing w:line="276" w:lineRule="auto"/>
              <w:ind w:right="-2"/>
              <w:jc w:val="center"/>
              <w:rPr>
                <w:sz w:val="16"/>
              </w:rPr>
            </w:pPr>
            <w:r>
              <w:rPr>
                <w:sz w:val="16"/>
              </w:rPr>
              <w:t>1</w:t>
            </w:r>
          </w:p>
        </w:tc>
        <w:tc>
          <w:tcPr>
            <w:tcW w:w="851" w:type="dxa"/>
            <w:tcBorders>
              <w:top w:val="nil"/>
            </w:tcBorders>
            <w:shd w:val="clear" w:color="auto" w:fill="auto"/>
            <w:vAlign w:val="center"/>
          </w:tcPr>
          <w:p w:rsidR="005E4ADC" w:rsidRDefault="00761BC1">
            <w:pPr>
              <w:spacing w:line="276" w:lineRule="auto"/>
              <w:ind w:right="-2"/>
              <w:jc w:val="center"/>
              <w:rPr>
                <w:sz w:val="16"/>
              </w:rPr>
            </w:pPr>
            <w:r>
              <w:rPr>
                <w:sz w:val="16"/>
              </w:rPr>
              <w:t>2</w:t>
            </w:r>
          </w:p>
        </w:tc>
        <w:tc>
          <w:tcPr>
            <w:tcW w:w="567" w:type="dxa"/>
            <w:tcBorders>
              <w:top w:val="nil"/>
            </w:tcBorders>
          </w:tcPr>
          <w:p w:rsidR="005E4ADC" w:rsidRDefault="00761BC1">
            <w:pPr>
              <w:spacing w:line="276" w:lineRule="auto"/>
              <w:ind w:right="-2"/>
              <w:jc w:val="center"/>
              <w:rPr>
                <w:sz w:val="16"/>
              </w:rPr>
            </w:pPr>
            <w:r>
              <w:rPr>
                <w:sz w:val="16"/>
              </w:rPr>
              <w:t>3</w:t>
            </w:r>
          </w:p>
        </w:tc>
        <w:tc>
          <w:tcPr>
            <w:tcW w:w="992" w:type="dxa"/>
            <w:tcBorders>
              <w:top w:val="nil"/>
            </w:tcBorders>
            <w:shd w:val="clear" w:color="auto" w:fill="auto"/>
            <w:vAlign w:val="center"/>
          </w:tcPr>
          <w:p w:rsidR="005E4ADC" w:rsidRDefault="00761BC1">
            <w:pPr>
              <w:spacing w:line="276" w:lineRule="auto"/>
              <w:ind w:right="-2"/>
              <w:jc w:val="center"/>
              <w:rPr>
                <w:sz w:val="16"/>
              </w:rPr>
            </w:pPr>
            <w:r>
              <w:rPr>
                <w:sz w:val="16"/>
              </w:rPr>
              <w:t>4</w:t>
            </w:r>
          </w:p>
        </w:tc>
        <w:tc>
          <w:tcPr>
            <w:tcW w:w="1984" w:type="dxa"/>
            <w:gridSpan w:val="2"/>
            <w:tcBorders>
              <w:top w:val="nil"/>
            </w:tcBorders>
            <w:shd w:val="clear" w:color="auto" w:fill="auto"/>
            <w:vAlign w:val="center"/>
          </w:tcPr>
          <w:p w:rsidR="005E4ADC" w:rsidRDefault="00761BC1">
            <w:pPr>
              <w:spacing w:line="276" w:lineRule="auto"/>
              <w:ind w:right="-2"/>
              <w:jc w:val="center"/>
              <w:rPr>
                <w:sz w:val="16"/>
              </w:rPr>
            </w:pPr>
            <w:r>
              <w:rPr>
                <w:sz w:val="16"/>
              </w:rPr>
              <w:t>5</w:t>
            </w:r>
          </w:p>
        </w:tc>
        <w:tc>
          <w:tcPr>
            <w:tcW w:w="709" w:type="dxa"/>
            <w:tcBorders>
              <w:top w:val="nil"/>
            </w:tcBorders>
            <w:shd w:val="clear" w:color="auto" w:fill="auto"/>
            <w:vAlign w:val="center"/>
          </w:tcPr>
          <w:p w:rsidR="005E4ADC" w:rsidRDefault="00761BC1">
            <w:pPr>
              <w:spacing w:line="276" w:lineRule="auto"/>
              <w:ind w:right="-2"/>
              <w:jc w:val="center"/>
              <w:rPr>
                <w:sz w:val="16"/>
              </w:rPr>
            </w:pPr>
            <w:r>
              <w:rPr>
                <w:sz w:val="16"/>
              </w:rPr>
              <w:t>6</w:t>
            </w:r>
          </w:p>
        </w:tc>
        <w:tc>
          <w:tcPr>
            <w:tcW w:w="709" w:type="dxa"/>
            <w:tcBorders>
              <w:top w:val="nil"/>
            </w:tcBorders>
            <w:shd w:val="clear" w:color="auto" w:fill="auto"/>
            <w:vAlign w:val="center"/>
          </w:tcPr>
          <w:p w:rsidR="005E4ADC" w:rsidRDefault="00761BC1">
            <w:pPr>
              <w:spacing w:line="276" w:lineRule="auto"/>
              <w:ind w:right="-2"/>
              <w:jc w:val="center"/>
              <w:rPr>
                <w:sz w:val="16"/>
              </w:rPr>
            </w:pPr>
            <w:r>
              <w:rPr>
                <w:sz w:val="16"/>
              </w:rPr>
              <w:t>7</w:t>
            </w:r>
          </w:p>
        </w:tc>
        <w:tc>
          <w:tcPr>
            <w:tcW w:w="567" w:type="dxa"/>
            <w:tcBorders>
              <w:top w:val="nil"/>
            </w:tcBorders>
            <w:shd w:val="clear" w:color="auto" w:fill="auto"/>
            <w:vAlign w:val="center"/>
          </w:tcPr>
          <w:p w:rsidR="005E4ADC" w:rsidRDefault="00761BC1">
            <w:pPr>
              <w:spacing w:line="276" w:lineRule="auto"/>
              <w:ind w:right="-2"/>
              <w:jc w:val="center"/>
              <w:rPr>
                <w:sz w:val="16"/>
              </w:rPr>
            </w:pPr>
            <w:r>
              <w:rPr>
                <w:sz w:val="16"/>
              </w:rPr>
              <w:t>8</w:t>
            </w:r>
          </w:p>
        </w:tc>
        <w:tc>
          <w:tcPr>
            <w:tcW w:w="992" w:type="dxa"/>
            <w:tcBorders>
              <w:top w:val="nil"/>
            </w:tcBorders>
          </w:tcPr>
          <w:p w:rsidR="005E4ADC" w:rsidRDefault="00761BC1">
            <w:pPr>
              <w:spacing w:line="276" w:lineRule="auto"/>
              <w:ind w:right="-2"/>
              <w:jc w:val="center"/>
              <w:rPr>
                <w:sz w:val="16"/>
              </w:rPr>
            </w:pPr>
            <w:r>
              <w:rPr>
                <w:sz w:val="16"/>
              </w:rPr>
              <w:t>9</w:t>
            </w:r>
          </w:p>
        </w:tc>
        <w:tc>
          <w:tcPr>
            <w:tcW w:w="1417" w:type="dxa"/>
            <w:tcBorders>
              <w:top w:val="nil"/>
            </w:tcBorders>
          </w:tcPr>
          <w:p w:rsidR="005E4ADC" w:rsidRDefault="00761BC1">
            <w:pPr>
              <w:spacing w:line="276" w:lineRule="auto"/>
              <w:ind w:right="-2"/>
              <w:jc w:val="center"/>
              <w:rPr>
                <w:sz w:val="16"/>
              </w:rPr>
            </w:pPr>
            <w:r>
              <w:rPr>
                <w:sz w:val="16"/>
              </w:rPr>
              <w:t>10</w:t>
            </w:r>
          </w:p>
        </w:tc>
        <w:tc>
          <w:tcPr>
            <w:tcW w:w="1418" w:type="dxa"/>
            <w:tcBorders>
              <w:top w:val="nil"/>
            </w:tcBorders>
            <w:shd w:val="clear" w:color="auto" w:fill="auto"/>
            <w:vAlign w:val="center"/>
          </w:tcPr>
          <w:p w:rsidR="005E4ADC" w:rsidRDefault="00761BC1">
            <w:pPr>
              <w:spacing w:line="276" w:lineRule="auto"/>
              <w:ind w:right="-2"/>
              <w:jc w:val="center"/>
              <w:rPr>
                <w:sz w:val="16"/>
              </w:rPr>
            </w:pPr>
            <w:r>
              <w:rPr>
                <w:sz w:val="16"/>
              </w:rPr>
              <w:t>11</w:t>
            </w:r>
          </w:p>
        </w:tc>
        <w:tc>
          <w:tcPr>
            <w:tcW w:w="709" w:type="dxa"/>
            <w:tcBorders>
              <w:top w:val="nil"/>
            </w:tcBorders>
            <w:shd w:val="clear" w:color="auto" w:fill="auto"/>
            <w:vAlign w:val="center"/>
          </w:tcPr>
          <w:p w:rsidR="005E4ADC" w:rsidRDefault="00761BC1">
            <w:pPr>
              <w:spacing w:line="276" w:lineRule="auto"/>
              <w:ind w:right="-2"/>
              <w:jc w:val="center"/>
              <w:rPr>
                <w:sz w:val="16"/>
              </w:rPr>
            </w:pPr>
            <w:r>
              <w:rPr>
                <w:sz w:val="16"/>
              </w:rPr>
              <w:t>12</w:t>
            </w:r>
          </w:p>
        </w:tc>
        <w:tc>
          <w:tcPr>
            <w:tcW w:w="709" w:type="dxa"/>
            <w:tcBorders>
              <w:top w:val="nil"/>
            </w:tcBorders>
            <w:shd w:val="clear" w:color="auto" w:fill="auto"/>
            <w:vAlign w:val="center"/>
          </w:tcPr>
          <w:p w:rsidR="005E4ADC" w:rsidRDefault="00761BC1">
            <w:pPr>
              <w:spacing w:line="276" w:lineRule="auto"/>
              <w:ind w:right="-2"/>
              <w:jc w:val="center"/>
              <w:rPr>
                <w:sz w:val="16"/>
              </w:rPr>
            </w:pPr>
            <w:r>
              <w:rPr>
                <w:sz w:val="16"/>
              </w:rPr>
              <w:t>13</w:t>
            </w:r>
          </w:p>
        </w:tc>
        <w:tc>
          <w:tcPr>
            <w:tcW w:w="708" w:type="dxa"/>
            <w:tcBorders>
              <w:top w:val="nil"/>
            </w:tcBorders>
          </w:tcPr>
          <w:p w:rsidR="005E4ADC" w:rsidRDefault="00761BC1">
            <w:pPr>
              <w:spacing w:line="276" w:lineRule="auto"/>
              <w:ind w:right="-2"/>
              <w:jc w:val="center"/>
              <w:rPr>
                <w:sz w:val="16"/>
              </w:rPr>
            </w:pPr>
            <w:r>
              <w:rPr>
                <w:sz w:val="16"/>
              </w:rPr>
              <w:t>14</w:t>
            </w:r>
          </w:p>
        </w:tc>
        <w:tc>
          <w:tcPr>
            <w:tcW w:w="850" w:type="dxa"/>
            <w:tcBorders>
              <w:top w:val="nil"/>
            </w:tcBorders>
            <w:shd w:val="clear" w:color="auto" w:fill="auto"/>
            <w:vAlign w:val="center"/>
          </w:tcPr>
          <w:p w:rsidR="005E4ADC" w:rsidRDefault="00761BC1">
            <w:pPr>
              <w:spacing w:line="276" w:lineRule="auto"/>
              <w:ind w:right="-2"/>
              <w:jc w:val="center"/>
              <w:rPr>
                <w:sz w:val="16"/>
              </w:rPr>
            </w:pPr>
            <w:r>
              <w:rPr>
                <w:sz w:val="16"/>
              </w:rPr>
              <w:t>15</w:t>
            </w:r>
          </w:p>
        </w:tc>
        <w:tc>
          <w:tcPr>
            <w:tcW w:w="851" w:type="dxa"/>
            <w:tcBorders>
              <w:top w:val="nil"/>
            </w:tcBorders>
          </w:tcPr>
          <w:p w:rsidR="005E4ADC" w:rsidRDefault="00761BC1">
            <w:pPr>
              <w:spacing w:line="276" w:lineRule="auto"/>
              <w:ind w:right="-2"/>
              <w:jc w:val="center"/>
              <w:rPr>
                <w:sz w:val="16"/>
              </w:rPr>
            </w:pPr>
            <w:r>
              <w:rPr>
                <w:sz w:val="16"/>
              </w:rPr>
              <w:t>16</w:t>
            </w:r>
          </w:p>
        </w:tc>
        <w:tc>
          <w:tcPr>
            <w:tcW w:w="709" w:type="dxa"/>
            <w:tcBorders>
              <w:top w:val="nil"/>
            </w:tcBorders>
          </w:tcPr>
          <w:p w:rsidR="005E4ADC" w:rsidRDefault="00761BC1">
            <w:pPr>
              <w:spacing w:line="276" w:lineRule="auto"/>
              <w:ind w:right="-2"/>
              <w:jc w:val="center"/>
              <w:rPr>
                <w:sz w:val="16"/>
              </w:rPr>
            </w:pPr>
            <w:r>
              <w:rPr>
                <w:sz w:val="16"/>
              </w:rPr>
              <w:t>17</w:t>
            </w:r>
          </w:p>
        </w:tc>
      </w:tr>
      <w:tr w:rsidR="005E4ADC">
        <w:trPr>
          <w:trHeight w:val="81"/>
        </w:trPr>
        <w:tc>
          <w:tcPr>
            <w:tcW w:w="704" w:type="dxa"/>
            <w:shd w:val="clear" w:color="auto" w:fill="auto"/>
          </w:tcPr>
          <w:p w:rsidR="005E4ADC" w:rsidRDefault="005E4ADC">
            <w:pPr>
              <w:spacing w:line="276" w:lineRule="auto"/>
              <w:ind w:right="-2"/>
              <w:rPr>
                <w:sz w:val="16"/>
              </w:rPr>
            </w:pPr>
          </w:p>
        </w:tc>
        <w:tc>
          <w:tcPr>
            <w:tcW w:w="851" w:type="dxa"/>
            <w:shd w:val="clear" w:color="auto" w:fill="auto"/>
          </w:tcPr>
          <w:p w:rsidR="005E4ADC" w:rsidRDefault="005E4ADC">
            <w:pPr>
              <w:spacing w:line="276" w:lineRule="auto"/>
              <w:ind w:right="-2"/>
              <w:rPr>
                <w:sz w:val="16"/>
              </w:rPr>
            </w:pPr>
          </w:p>
        </w:tc>
        <w:tc>
          <w:tcPr>
            <w:tcW w:w="567" w:type="dxa"/>
          </w:tcPr>
          <w:p w:rsidR="005E4ADC" w:rsidRDefault="005E4ADC">
            <w:pPr>
              <w:spacing w:line="276" w:lineRule="auto"/>
              <w:ind w:right="-2"/>
              <w:rPr>
                <w:sz w:val="16"/>
              </w:rPr>
            </w:pPr>
          </w:p>
        </w:tc>
        <w:tc>
          <w:tcPr>
            <w:tcW w:w="992" w:type="dxa"/>
            <w:shd w:val="clear" w:color="auto" w:fill="auto"/>
          </w:tcPr>
          <w:p w:rsidR="005E4ADC" w:rsidRDefault="005E4ADC">
            <w:pPr>
              <w:spacing w:line="276" w:lineRule="auto"/>
              <w:ind w:right="-2"/>
              <w:rPr>
                <w:sz w:val="16"/>
              </w:rPr>
            </w:pPr>
          </w:p>
        </w:tc>
        <w:tc>
          <w:tcPr>
            <w:tcW w:w="992" w:type="dxa"/>
            <w:shd w:val="clear" w:color="auto" w:fill="auto"/>
          </w:tcPr>
          <w:p w:rsidR="005E4ADC" w:rsidRDefault="005E4ADC">
            <w:pPr>
              <w:spacing w:line="276" w:lineRule="auto"/>
              <w:ind w:right="-2"/>
              <w:rPr>
                <w:sz w:val="16"/>
              </w:rPr>
            </w:pPr>
          </w:p>
        </w:tc>
        <w:tc>
          <w:tcPr>
            <w:tcW w:w="992" w:type="dxa"/>
            <w:shd w:val="clear" w:color="auto" w:fill="auto"/>
          </w:tcPr>
          <w:p w:rsidR="005E4ADC" w:rsidRDefault="005E4ADC">
            <w:pPr>
              <w:spacing w:line="276" w:lineRule="auto"/>
              <w:ind w:right="-2"/>
              <w:rPr>
                <w:sz w:val="16"/>
              </w:rPr>
            </w:pPr>
          </w:p>
        </w:tc>
        <w:tc>
          <w:tcPr>
            <w:tcW w:w="709" w:type="dxa"/>
            <w:shd w:val="clear" w:color="auto" w:fill="auto"/>
          </w:tcPr>
          <w:p w:rsidR="005E4ADC" w:rsidRDefault="005E4ADC">
            <w:pPr>
              <w:spacing w:line="276" w:lineRule="auto"/>
              <w:ind w:right="-2"/>
              <w:rPr>
                <w:sz w:val="16"/>
              </w:rPr>
            </w:pPr>
          </w:p>
        </w:tc>
        <w:tc>
          <w:tcPr>
            <w:tcW w:w="709" w:type="dxa"/>
            <w:shd w:val="clear" w:color="auto" w:fill="auto"/>
          </w:tcPr>
          <w:p w:rsidR="005E4ADC" w:rsidRDefault="005E4ADC">
            <w:pPr>
              <w:spacing w:line="276" w:lineRule="auto"/>
              <w:ind w:right="-2"/>
              <w:rPr>
                <w:sz w:val="16"/>
              </w:rPr>
            </w:pPr>
          </w:p>
        </w:tc>
        <w:tc>
          <w:tcPr>
            <w:tcW w:w="567" w:type="dxa"/>
            <w:shd w:val="clear" w:color="auto" w:fill="auto"/>
          </w:tcPr>
          <w:p w:rsidR="005E4ADC" w:rsidRDefault="005E4ADC">
            <w:pPr>
              <w:spacing w:line="276" w:lineRule="auto"/>
              <w:ind w:right="-2"/>
              <w:rPr>
                <w:sz w:val="16"/>
              </w:rPr>
            </w:pPr>
          </w:p>
        </w:tc>
        <w:tc>
          <w:tcPr>
            <w:tcW w:w="992" w:type="dxa"/>
          </w:tcPr>
          <w:p w:rsidR="005E4ADC" w:rsidRDefault="005E4ADC">
            <w:pPr>
              <w:spacing w:line="276" w:lineRule="auto"/>
              <w:ind w:right="-2"/>
              <w:rPr>
                <w:sz w:val="16"/>
              </w:rPr>
            </w:pPr>
          </w:p>
        </w:tc>
        <w:tc>
          <w:tcPr>
            <w:tcW w:w="1417" w:type="dxa"/>
          </w:tcPr>
          <w:p w:rsidR="005E4ADC" w:rsidRDefault="005E4ADC">
            <w:pPr>
              <w:spacing w:line="276" w:lineRule="auto"/>
              <w:ind w:right="-2"/>
              <w:rPr>
                <w:sz w:val="16"/>
              </w:rPr>
            </w:pPr>
          </w:p>
        </w:tc>
        <w:tc>
          <w:tcPr>
            <w:tcW w:w="1418" w:type="dxa"/>
            <w:shd w:val="clear" w:color="auto" w:fill="auto"/>
          </w:tcPr>
          <w:p w:rsidR="005E4ADC" w:rsidRDefault="005E4ADC">
            <w:pPr>
              <w:spacing w:line="276" w:lineRule="auto"/>
              <w:ind w:right="-2"/>
              <w:rPr>
                <w:sz w:val="16"/>
              </w:rPr>
            </w:pPr>
          </w:p>
        </w:tc>
        <w:tc>
          <w:tcPr>
            <w:tcW w:w="709" w:type="dxa"/>
            <w:shd w:val="clear" w:color="auto" w:fill="auto"/>
          </w:tcPr>
          <w:p w:rsidR="005E4ADC" w:rsidRDefault="005E4ADC">
            <w:pPr>
              <w:spacing w:line="276" w:lineRule="auto"/>
              <w:ind w:right="-2"/>
              <w:rPr>
                <w:sz w:val="16"/>
              </w:rPr>
            </w:pPr>
          </w:p>
        </w:tc>
        <w:tc>
          <w:tcPr>
            <w:tcW w:w="709" w:type="dxa"/>
            <w:shd w:val="clear" w:color="auto" w:fill="auto"/>
          </w:tcPr>
          <w:p w:rsidR="005E4ADC" w:rsidRDefault="005E4ADC">
            <w:pPr>
              <w:spacing w:line="276" w:lineRule="auto"/>
              <w:ind w:right="-2"/>
              <w:rPr>
                <w:sz w:val="16"/>
              </w:rPr>
            </w:pPr>
          </w:p>
        </w:tc>
        <w:tc>
          <w:tcPr>
            <w:tcW w:w="708" w:type="dxa"/>
          </w:tcPr>
          <w:p w:rsidR="005E4ADC" w:rsidRDefault="005E4ADC">
            <w:pPr>
              <w:spacing w:line="276" w:lineRule="auto"/>
              <w:ind w:right="-2"/>
              <w:rPr>
                <w:sz w:val="16"/>
              </w:rPr>
            </w:pPr>
          </w:p>
        </w:tc>
        <w:tc>
          <w:tcPr>
            <w:tcW w:w="850" w:type="dxa"/>
            <w:shd w:val="clear" w:color="auto" w:fill="auto"/>
          </w:tcPr>
          <w:p w:rsidR="005E4ADC" w:rsidRDefault="005E4ADC">
            <w:pPr>
              <w:spacing w:line="276" w:lineRule="auto"/>
              <w:ind w:right="-2"/>
              <w:rPr>
                <w:sz w:val="16"/>
              </w:rPr>
            </w:pPr>
          </w:p>
        </w:tc>
        <w:tc>
          <w:tcPr>
            <w:tcW w:w="851" w:type="dxa"/>
          </w:tcPr>
          <w:p w:rsidR="005E4ADC" w:rsidRDefault="005E4ADC">
            <w:pPr>
              <w:spacing w:line="276" w:lineRule="auto"/>
              <w:ind w:right="-2"/>
              <w:rPr>
                <w:sz w:val="16"/>
              </w:rPr>
            </w:pPr>
          </w:p>
        </w:tc>
        <w:tc>
          <w:tcPr>
            <w:tcW w:w="709" w:type="dxa"/>
          </w:tcPr>
          <w:p w:rsidR="005E4ADC" w:rsidRDefault="005E4ADC">
            <w:pPr>
              <w:spacing w:line="276" w:lineRule="auto"/>
              <w:ind w:right="-2"/>
              <w:rPr>
                <w:sz w:val="16"/>
              </w:rPr>
            </w:pPr>
          </w:p>
        </w:tc>
      </w:tr>
      <w:tr w:rsidR="005E4ADC">
        <w:trPr>
          <w:trHeight w:val="81"/>
        </w:trPr>
        <w:tc>
          <w:tcPr>
            <w:tcW w:w="704" w:type="dxa"/>
            <w:shd w:val="clear" w:color="auto" w:fill="auto"/>
          </w:tcPr>
          <w:p w:rsidR="005E4ADC" w:rsidRDefault="005E4ADC">
            <w:pPr>
              <w:spacing w:line="276" w:lineRule="auto"/>
              <w:ind w:right="-2"/>
              <w:rPr>
                <w:sz w:val="16"/>
              </w:rPr>
            </w:pPr>
          </w:p>
        </w:tc>
        <w:tc>
          <w:tcPr>
            <w:tcW w:w="851" w:type="dxa"/>
            <w:shd w:val="clear" w:color="auto" w:fill="auto"/>
          </w:tcPr>
          <w:p w:rsidR="005E4ADC" w:rsidRDefault="005E4ADC">
            <w:pPr>
              <w:spacing w:line="276" w:lineRule="auto"/>
              <w:ind w:right="-2"/>
              <w:rPr>
                <w:sz w:val="16"/>
              </w:rPr>
            </w:pPr>
          </w:p>
        </w:tc>
        <w:tc>
          <w:tcPr>
            <w:tcW w:w="7937" w:type="dxa"/>
            <w:gridSpan w:val="9"/>
          </w:tcPr>
          <w:p w:rsidR="005E4ADC" w:rsidRDefault="00761BC1">
            <w:pPr>
              <w:spacing w:line="276" w:lineRule="auto"/>
              <w:ind w:right="-2"/>
              <w:jc w:val="right"/>
              <w:rPr>
                <w:sz w:val="16"/>
              </w:rPr>
            </w:pPr>
            <w:r>
              <w:rPr>
                <w:sz w:val="16"/>
              </w:rPr>
              <w:t>Итого, руб.</w:t>
            </w:r>
          </w:p>
        </w:tc>
        <w:tc>
          <w:tcPr>
            <w:tcW w:w="1418" w:type="dxa"/>
            <w:shd w:val="clear" w:color="auto" w:fill="auto"/>
          </w:tcPr>
          <w:p w:rsidR="005E4ADC" w:rsidRDefault="005E4ADC">
            <w:pPr>
              <w:spacing w:line="276" w:lineRule="auto"/>
              <w:ind w:right="-2"/>
              <w:rPr>
                <w:sz w:val="16"/>
              </w:rPr>
            </w:pPr>
          </w:p>
        </w:tc>
        <w:tc>
          <w:tcPr>
            <w:tcW w:w="1418" w:type="dxa"/>
            <w:gridSpan w:val="2"/>
          </w:tcPr>
          <w:p w:rsidR="005E4ADC" w:rsidRDefault="005E4ADC">
            <w:pPr>
              <w:spacing w:line="276" w:lineRule="auto"/>
              <w:ind w:right="-2"/>
              <w:jc w:val="right"/>
              <w:rPr>
                <w:sz w:val="16"/>
              </w:rPr>
            </w:pPr>
          </w:p>
        </w:tc>
        <w:tc>
          <w:tcPr>
            <w:tcW w:w="2409" w:type="dxa"/>
            <w:gridSpan w:val="3"/>
            <w:vMerge w:val="restart"/>
            <w:shd w:val="clear" w:color="auto" w:fill="auto"/>
          </w:tcPr>
          <w:p w:rsidR="005E4ADC" w:rsidRDefault="005E4ADC">
            <w:pPr>
              <w:spacing w:line="276" w:lineRule="auto"/>
              <w:ind w:right="-2"/>
              <w:jc w:val="right"/>
              <w:rPr>
                <w:sz w:val="16"/>
              </w:rPr>
            </w:pPr>
          </w:p>
          <w:p w:rsidR="005E4ADC" w:rsidRDefault="00761BC1">
            <w:pPr>
              <w:spacing w:line="276" w:lineRule="auto"/>
              <w:ind w:right="-2"/>
              <w:jc w:val="right"/>
              <w:rPr>
                <w:sz w:val="16"/>
              </w:rPr>
            </w:pPr>
            <w:r>
              <w:rPr>
                <w:sz w:val="16"/>
              </w:rPr>
              <w:t>Итого, руб.</w:t>
            </w:r>
          </w:p>
        </w:tc>
        <w:tc>
          <w:tcPr>
            <w:tcW w:w="709" w:type="dxa"/>
            <w:vMerge w:val="restart"/>
          </w:tcPr>
          <w:p w:rsidR="005E4ADC" w:rsidRDefault="005E4ADC">
            <w:pPr>
              <w:spacing w:line="276" w:lineRule="auto"/>
              <w:ind w:right="-2"/>
              <w:rPr>
                <w:sz w:val="16"/>
              </w:rPr>
            </w:pPr>
          </w:p>
          <w:p w:rsidR="005E4ADC" w:rsidRDefault="005E4ADC">
            <w:pPr>
              <w:spacing w:line="276" w:lineRule="auto"/>
              <w:ind w:right="-2"/>
              <w:rPr>
                <w:sz w:val="16"/>
              </w:rPr>
            </w:pPr>
          </w:p>
        </w:tc>
      </w:tr>
      <w:tr w:rsidR="005E4ADC">
        <w:trPr>
          <w:trHeight w:val="81"/>
        </w:trPr>
        <w:tc>
          <w:tcPr>
            <w:tcW w:w="704" w:type="dxa"/>
            <w:shd w:val="clear" w:color="auto" w:fill="auto"/>
          </w:tcPr>
          <w:p w:rsidR="005E4ADC" w:rsidRDefault="005E4ADC">
            <w:pPr>
              <w:spacing w:line="276" w:lineRule="auto"/>
              <w:ind w:right="-2"/>
              <w:rPr>
                <w:sz w:val="16"/>
              </w:rPr>
            </w:pPr>
          </w:p>
        </w:tc>
        <w:tc>
          <w:tcPr>
            <w:tcW w:w="851" w:type="dxa"/>
            <w:shd w:val="clear" w:color="auto" w:fill="auto"/>
          </w:tcPr>
          <w:p w:rsidR="005E4ADC" w:rsidRDefault="005E4ADC">
            <w:pPr>
              <w:spacing w:line="276" w:lineRule="auto"/>
              <w:ind w:right="-2"/>
              <w:rPr>
                <w:sz w:val="16"/>
              </w:rPr>
            </w:pPr>
          </w:p>
        </w:tc>
        <w:tc>
          <w:tcPr>
            <w:tcW w:w="7937" w:type="dxa"/>
            <w:gridSpan w:val="9"/>
          </w:tcPr>
          <w:p w:rsidR="005E4ADC" w:rsidRDefault="00761BC1">
            <w:pPr>
              <w:spacing w:line="276" w:lineRule="auto"/>
              <w:ind w:right="-2"/>
              <w:jc w:val="right"/>
              <w:rPr>
                <w:sz w:val="16"/>
              </w:rPr>
            </w:pPr>
            <w:r>
              <w:rPr>
                <w:sz w:val="16"/>
              </w:rPr>
              <w:t>НДС __%</w:t>
            </w:r>
            <w:r>
              <w:rPr>
                <w:sz w:val="16"/>
                <w:vertAlign w:val="superscript"/>
              </w:rPr>
              <w:footnoteReference w:id="21"/>
            </w:r>
          </w:p>
        </w:tc>
        <w:tc>
          <w:tcPr>
            <w:tcW w:w="1418" w:type="dxa"/>
            <w:shd w:val="clear" w:color="auto" w:fill="auto"/>
          </w:tcPr>
          <w:p w:rsidR="005E4ADC" w:rsidRDefault="005E4ADC">
            <w:pPr>
              <w:spacing w:line="276" w:lineRule="auto"/>
              <w:ind w:right="-2"/>
              <w:rPr>
                <w:sz w:val="16"/>
              </w:rPr>
            </w:pPr>
          </w:p>
        </w:tc>
        <w:tc>
          <w:tcPr>
            <w:tcW w:w="1418" w:type="dxa"/>
            <w:gridSpan w:val="2"/>
          </w:tcPr>
          <w:p w:rsidR="005E4ADC" w:rsidRDefault="005E4ADC">
            <w:pPr>
              <w:spacing w:line="276" w:lineRule="auto"/>
              <w:ind w:right="-2"/>
              <w:rPr>
                <w:sz w:val="16"/>
              </w:rPr>
            </w:pPr>
          </w:p>
        </w:tc>
        <w:tc>
          <w:tcPr>
            <w:tcW w:w="2409" w:type="dxa"/>
            <w:gridSpan w:val="3"/>
            <w:vMerge/>
            <w:shd w:val="clear" w:color="auto" w:fill="auto"/>
          </w:tcPr>
          <w:p w:rsidR="005E4ADC" w:rsidRDefault="005E4ADC">
            <w:pPr>
              <w:spacing w:line="276" w:lineRule="auto"/>
              <w:ind w:right="-2"/>
              <w:rPr>
                <w:sz w:val="16"/>
              </w:rPr>
            </w:pPr>
          </w:p>
        </w:tc>
        <w:tc>
          <w:tcPr>
            <w:tcW w:w="709" w:type="dxa"/>
            <w:vMerge/>
          </w:tcPr>
          <w:p w:rsidR="005E4ADC" w:rsidRDefault="005E4ADC">
            <w:pPr>
              <w:spacing w:line="276" w:lineRule="auto"/>
              <w:ind w:right="-2"/>
              <w:rPr>
                <w:sz w:val="16"/>
              </w:rPr>
            </w:pPr>
          </w:p>
        </w:tc>
      </w:tr>
      <w:tr w:rsidR="005E4ADC">
        <w:trPr>
          <w:trHeight w:val="81"/>
        </w:trPr>
        <w:tc>
          <w:tcPr>
            <w:tcW w:w="704" w:type="dxa"/>
            <w:shd w:val="clear" w:color="auto" w:fill="auto"/>
          </w:tcPr>
          <w:p w:rsidR="005E4ADC" w:rsidRDefault="005E4ADC">
            <w:pPr>
              <w:spacing w:line="276" w:lineRule="auto"/>
              <w:ind w:right="-2"/>
              <w:rPr>
                <w:sz w:val="16"/>
              </w:rPr>
            </w:pPr>
          </w:p>
        </w:tc>
        <w:tc>
          <w:tcPr>
            <w:tcW w:w="851" w:type="dxa"/>
            <w:shd w:val="clear" w:color="auto" w:fill="auto"/>
          </w:tcPr>
          <w:p w:rsidR="005E4ADC" w:rsidRDefault="005E4ADC">
            <w:pPr>
              <w:spacing w:line="276" w:lineRule="auto"/>
              <w:ind w:right="-2"/>
              <w:rPr>
                <w:sz w:val="16"/>
              </w:rPr>
            </w:pPr>
          </w:p>
        </w:tc>
        <w:tc>
          <w:tcPr>
            <w:tcW w:w="7937" w:type="dxa"/>
            <w:gridSpan w:val="9"/>
          </w:tcPr>
          <w:p w:rsidR="005E4ADC" w:rsidRDefault="00761BC1">
            <w:pPr>
              <w:spacing w:line="276" w:lineRule="auto"/>
              <w:ind w:right="-2"/>
              <w:jc w:val="right"/>
              <w:rPr>
                <w:sz w:val="16"/>
              </w:rPr>
            </w:pPr>
            <w:r>
              <w:rPr>
                <w:sz w:val="16"/>
              </w:rPr>
              <w:t>Итого стоимость Услуг с НДС, руб.</w:t>
            </w:r>
          </w:p>
        </w:tc>
        <w:tc>
          <w:tcPr>
            <w:tcW w:w="1418" w:type="dxa"/>
            <w:shd w:val="clear" w:color="auto" w:fill="auto"/>
          </w:tcPr>
          <w:p w:rsidR="005E4ADC" w:rsidRDefault="005E4ADC">
            <w:pPr>
              <w:spacing w:line="276" w:lineRule="auto"/>
              <w:ind w:right="-2"/>
              <w:rPr>
                <w:sz w:val="16"/>
              </w:rPr>
            </w:pPr>
          </w:p>
        </w:tc>
        <w:tc>
          <w:tcPr>
            <w:tcW w:w="1418" w:type="dxa"/>
            <w:gridSpan w:val="2"/>
          </w:tcPr>
          <w:p w:rsidR="005E4ADC" w:rsidRDefault="005E4ADC">
            <w:pPr>
              <w:spacing w:line="276" w:lineRule="auto"/>
              <w:ind w:right="-2"/>
              <w:rPr>
                <w:sz w:val="16"/>
              </w:rPr>
            </w:pPr>
          </w:p>
        </w:tc>
        <w:tc>
          <w:tcPr>
            <w:tcW w:w="2409" w:type="dxa"/>
            <w:gridSpan w:val="3"/>
            <w:vMerge/>
            <w:shd w:val="clear" w:color="auto" w:fill="auto"/>
          </w:tcPr>
          <w:p w:rsidR="005E4ADC" w:rsidRDefault="005E4ADC">
            <w:pPr>
              <w:spacing w:line="276" w:lineRule="auto"/>
              <w:ind w:right="-2"/>
              <w:rPr>
                <w:sz w:val="16"/>
              </w:rPr>
            </w:pPr>
          </w:p>
        </w:tc>
        <w:tc>
          <w:tcPr>
            <w:tcW w:w="709" w:type="dxa"/>
            <w:vMerge/>
          </w:tcPr>
          <w:p w:rsidR="005E4ADC" w:rsidRDefault="005E4ADC">
            <w:pPr>
              <w:spacing w:line="276" w:lineRule="auto"/>
              <w:ind w:right="-2"/>
              <w:rPr>
                <w:sz w:val="16"/>
              </w:rPr>
            </w:pPr>
          </w:p>
        </w:tc>
      </w:tr>
    </w:tbl>
    <w:p w:rsidR="005E4ADC" w:rsidRDefault="005E4ADC">
      <w:pPr>
        <w:spacing w:after="200" w:line="216" w:lineRule="auto"/>
        <w:ind w:right="-2"/>
        <w:rPr>
          <w:sz w:val="20"/>
        </w:rPr>
      </w:pPr>
    </w:p>
    <w:p w:rsidR="005E4ADC" w:rsidRDefault="00761BC1">
      <w:pPr>
        <w:spacing w:after="200" w:line="216" w:lineRule="auto"/>
        <w:ind w:right="-2"/>
        <w:rPr>
          <w:sz w:val="20"/>
        </w:rPr>
      </w:pPr>
      <w:r>
        <w:rPr>
          <w:sz w:val="20"/>
        </w:rPr>
        <w:t xml:space="preserve">Стоимость оказанных услуг по настоящему акту _________ руб. ___ коп. (______________________ рублей ___ копеек), в </w:t>
      </w:r>
      <w:proofErr w:type="spellStart"/>
      <w:r>
        <w:rPr>
          <w:sz w:val="20"/>
        </w:rPr>
        <w:t>т.ч</w:t>
      </w:r>
      <w:proofErr w:type="spellEnd"/>
      <w:r>
        <w:rPr>
          <w:sz w:val="20"/>
        </w:rPr>
        <w:t>. НДС ___ % – __________ руб. ___ коп. (_____________________________________________ рублей ___ копеек);</w:t>
      </w:r>
    </w:p>
    <w:p w:rsidR="005E4ADC" w:rsidRDefault="00761BC1">
      <w:pPr>
        <w:spacing w:after="200" w:line="216" w:lineRule="auto"/>
        <w:ind w:right="-2"/>
        <w:rPr>
          <w:sz w:val="20"/>
        </w:rPr>
      </w:pPr>
      <w:r>
        <w:rPr>
          <w:sz w:val="20"/>
        </w:rPr>
        <w:t>Сумма штрафных санкций по настоя</w:t>
      </w:r>
      <w:r>
        <w:rPr>
          <w:sz w:val="20"/>
        </w:rPr>
        <w:t>щему акту составляет_________ руб. ___ коп. (______________________ рублей ___ копеек), без НДС;</w:t>
      </w:r>
    </w:p>
    <w:p w:rsidR="005E4ADC" w:rsidRDefault="00761BC1">
      <w:pPr>
        <w:spacing w:after="200" w:line="216" w:lineRule="auto"/>
        <w:ind w:right="-2"/>
        <w:rPr>
          <w:sz w:val="20"/>
        </w:rPr>
      </w:pPr>
      <w:r>
        <w:rPr>
          <w:sz w:val="20"/>
        </w:rPr>
        <w:t>Итого: Следует к перечислению, с учетом суммы штрафных санкций, _________ руб. ___ коп. (______________________ рублей ___ копеек).</w:t>
      </w:r>
    </w:p>
    <w:p w:rsidR="005E4ADC" w:rsidRDefault="00761BC1">
      <w:pPr>
        <w:spacing w:after="200" w:line="216" w:lineRule="auto"/>
        <w:ind w:right="-2"/>
        <w:rPr>
          <w:sz w:val="20"/>
        </w:rPr>
      </w:pPr>
      <w:r>
        <w:rPr>
          <w:sz w:val="20"/>
        </w:rPr>
        <w:t>При осуществлении оплаты За</w:t>
      </w:r>
      <w:r>
        <w:rPr>
          <w:sz w:val="20"/>
        </w:rPr>
        <w:t>казчиком услуг удерживается налог на доходы физических лиц в соответствии с действующим законодательством РФ в сумме _________ руб. ___ коп.</w:t>
      </w:r>
      <w:r>
        <w:rPr>
          <w:sz w:val="20"/>
          <w:vertAlign w:val="superscript"/>
        </w:rPr>
        <w:footnoteReference w:id="22"/>
      </w:r>
    </w:p>
    <w:p w:rsidR="005E4ADC" w:rsidRDefault="00761BC1">
      <w:pPr>
        <w:spacing w:after="200" w:line="216" w:lineRule="auto"/>
        <w:ind w:right="-2"/>
        <w:rPr>
          <w:sz w:val="20"/>
        </w:rPr>
      </w:pPr>
      <w:r>
        <w:rPr>
          <w:sz w:val="20"/>
        </w:rPr>
        <w:t>При осуществлении оплаты Заказчик исчисляет и удерживает НДС в размере _______ %</w:t>
      </w:r>
      <w:r>
        <w:rPr>
          <w:sz w:val="18"/>
          <w:vertAlign w:val="superscript"/>
        </w:rPr>
        <w:footnoteReference w:id="23"/>
      </w:r>
      <w:r>
        <w:rPr>
          <w:sz w:val="20"/>
        </w:rPr>
        <w:t xml:space="preserve"> и перечисляет его в бюджет, как </w:t>
      </w:r>
      <w:r>
        <w:rPr>
          <w:sz w:val="20"/>
        </w:rPr>
        <w:t>налоговый агент</w:t>
      </w:r>
      <w:r>
        <w:rPr>
          <w:sz w:val="18"/>
          <w:vertAlign w:val="superscript"/>
        </w:rPr>
        <w:footnoteReference w:id="24"/>
      </w:r>
      <w:r>
        <w:rPr>
          <w:sz w:val="20"/>
        </w:rPr>
        <w:t>.</w:t>
      </w:r>
    </w:p>
    <w:p w:rsidR="005E4ADC" w:rsidRDefault="00761BC1">
      <w:pPr>
        <w:spacing w:line="216" w:lineRule="auto"/>
        <w:ind w:right="-2"/>
        <w:rPr>
          <w:sz w:val="20"/>
        </w:rPr>
      </w:pPr>
      <w:r>
        <w:rPr>
          <w:sz w:val="20"/>
        </w:rPr>
        <w:t>Приложение</w:t>
      </w:r>
      <w:r>
        <w:rPr>
          <w:sz w:val="20"/>
          <w:vertAlign w:val="superscript"/>
        </w:rPr>
        <w:footnoteReference w:id="25"/>
      </w:r>
      <w:r>
        <w:rPr>
          <w:sz w:val="20"/>
        </w:rPr>
        <w:t>:</w:t>
      </w:r>
    </w:p>
    <w:p w:rsidR="005E4ADC" w:rsidRDefault="00761BC1">
      <w:pPr>
        <w:spacing w:line="216" w:lineRule="auto"/>
        <w:ind w:right="-2"/>
        <w:rPr>
          <w:sz w:val="20"/>
        </w:rPr>
      </w:pPr>
      <w:r>
        <w:rPr>
          <w:sz w:val="20"/>
        </w:rPr>
        <w:lastRenderedPageBreak/>
        <w:t>Количество Товарно-транспортных накладных: ____</w:t>
      </w:r>
    </w:p>
    <w:p w:rsidR="005E4ADC" w:rsidRDefault="00761BC1">
      <w:pPr>
        <w:spacing w:line="216" w:lineRule="auto"/>
        <w:ind w:right="-2"/>
        <w:rPr>
          <w:sz w:val="20"/>
          <w:u w:val="single"/>
        </w:rPr>
      </w:pPr>
      <w:r>
        <w:rPr>
          <w:sz w:val="20"/>
        </w:rPr>
        <w:t>Количество маршрутных накладных: ____</w:t>
      </w:r>
    </w:p>
    <w:p w:rsidR="005E4ADC" w:rsidRDefault="00761BC1">
      <w:pPr>
        <w:spacing w:line="216" w:lineRule="auto"/>
        <w:ind w:right="-2"/>
        <w:rPr>
          <w:sz w:val="20"/>
        </w:rPr>
      </w:pPr>
      <w:r>
        <w:rPr>
          <w:sz w:val="20"/>
        </w:rPr>
        <w:t>Количество актов о нарушении перевозок: ____</w:t>
      </w:r>
    </w:p>
    <w:p w:rsidR="005E4ADC" w:rsidRDefault="00761BC1">
      <w:pPr>
        <w:spacing w:line="216" w:lineRule="auto"/>
        <w:ind w:right="-2"/>
        <w:rPr>
          <w:sz w:val="20"/>
        </w:rPr>
      </w:pPr>
      <w:r>
        <w:rPr>
          <w:sz w:val="20"/>
        </w:rPr>
        <w:t xml:space="preserve">Заявка  № _______ от ______ </w:t>
      </w:r>
      <w:r>
        <w:rPr>
          <w:sz w:val="20"/>
          <w:vertAlign w:val="superscript"/>
        </w:rPr>
        <w:footnoteReference w:id="26"/>
      </w:r>
    </w:p>
    <w:p w:rsidR="005E4ADC" w:rsidRDefault="00761BC1">
      <w:pPr>
        <w:spacing w:line="216" w:lineRule="auto"/>
        <w:ind w:right="-2"/>
        <w:rPr>
          <w:sz w:val="20"/>
        </w:rPr>
      </w:pPr>
      <w:r>
        <w:rPr>
          <w:sz w:val="20"/>
        </w:rPr>
        <w:t>Отчет о прибытии и убытии транспорта №____ от ______</w:t>
      </w:r>
    </w:p>
    <w:p w:rsidR="005E4ADC" w:rsidRDefault="005E4ADC">
      <w:pPr>
        <w:spacing w:line="216" w:lineRule="auto"/>
        <w:ind w:right="-2"/>
        <w:rPr>
          <w:color w:val="000000"/>
          <w:sz w:val="20"/>
        </w:rPr>
      </w:pPr>
    </w:p>
    <w:tbl>
      <w:tblPr>
        <w:tblW w:w="3912" w:type="pct"/>
        <w:tblLayout w:type="fixed"/>
        <w:tblLook w:val="04A0" w:firstRow="1" w:lastRow="0" w:firstColumn="1" w:lastColumn="0" w:noHBand="0" w:noVBand="1"/>
      </w:tblPr>
      <w:tblGrid>
        <w:gridCol w:w="7081"/>
        <w:gridCol w:w="5205"/>
      </w:tblGrid>
      <w:tr w:rsidR="005E4ADC">
        <w:trPr>
          <w:trHeight w:val="1140"/>
        </w:trPr>
        <w:tc>
          <w:tcPr>
            <w:tcW w:w="7179" w:type="dxa"/>
          </w:tcPr>
          <w:p w:rsidR="005E4ADC" w:rsidRDefault="00761BC1">
            <w:pPr>
              <w:ind w:right="-2"/>
              <w:jc w:val="left"/>
              <w:rPr>
                <w:color w:val="000000"/>
                <w:sz w:val="20"/>
              </w:rPr>
            </w:pPr>
            <w:r>
              <w:rPr>
                <w:b/>
                <w:color w:val="000000"/>
                <w:sz w:val="20"/>
              </w:rPr>
              <w:t>Заказчик</w:t>
            </w:r>
            <w:r>
              <w:rPr>
                <w:color w:val="000000"/>
                <w:sz w:val="20"/>
              </w:rPr>
              <w:t>:</w:t>
            </w:r>
          </w:p>
          <w:p w:rsidR="005E4ADC" w:rsidRDefault="00761BC1">
            <w:pPr>
              <w:ind w:right="-2"/>
              <w:jc w:val="left"/>
              <w:rPr>
                <w:color w:val="000000"/>
                <w:sz w:val="20"/>
              </w:rPr>
            </w:pPr>
            <w:r>
              <w:rPr>
                <w:color w:val="000000"/>
                <w:sz w:val="20"/>
              </w:rPr>
              <w:t>_____________________________</w:t>
            </w:r>
          </w:p>
          <w:p w:rsidR="005E4ADC" w:rsidRDefault="00761BC1">
            <w:pPr>
              <w:ind w:right="-2"/>
              <w:jc w:val="left"/>
              <w:rPr>
                <w:color w:val="000000"/>
                <w:sz w:val="16"/>
              </w:rPr>
            </w:pPr>
            <w:r>
              <w:rPr>
                <w:color w:val="000000"/>
                <w:sz w:val="16"/>
              </w:rPr>
              <w:t xml:space="preserve">(должность)                                                           </w:t>
            </w:r>
          </w:p>
          <w:p w:rsidR="005E4ADC" w:rsidRDefault="00761BC1">
            <w:pPr>
              <w:ind w:right="-2"/>
              <w:jc w:val="left"/>
              <w:rPr>
                <w:color w:val="000000"/>
                <w:sz w:val="20"/>
              </w:rPr>
            </w:pPr>
            <w:r>
              <w:rPr>
                <w:color w:val="000000"/>
                <w:sz w:val="20"/>
              </w:rPr>
              <w:t>__________________/__________ /</w:t>
            </w:r>
          </w:p>
          <w:p w:rsidR="005E4ADC" w:rsidRDefault="00761BC1">
            <w:pPr>
              <w:ind w:right="-2"/>
              <w:jc w:val="left"/>
              <w:rPr>
                <w:color w:val="000000"/>
                <w:sz w:val="16"/>
              </w:rPr>
            </w:pPr>
            <w:r>
              <w:rPr>
                <w:color w:val="000000"/>
                <w:sz w:val="16"/>
              </w:rPr>
              <w:t>(подпись, фамилия и инициалы)</w:t>
            </w:r>
          </w:p>
          <w:p w:rsidR="005E4ADC" w:rsidRDefault="00761BC1">
            <w:pPr>
              <w:ind w:right="-2"/>
              <w:jc w:val="left"/>
              <w:rPr>
                <w:color w:val="000000"/>
                <w:sz w:val="20"/>
              </w:rPr>
            </w:pPr>
            <w:r>
              <w:rPr>
                <w:color w:val="000000"/>
                <w:sz w:val="20"/>
              </w:rPr>
              <w:t xml:space="preserve">«____» ____________ 20___г.                                                             </w:t>
            </w:r>
          </w:p>
          <w:p w:rsidR="005E4ADC" w:rsidRDefault="005E4ADC">
            <w:pPr>
              <w:ind w:right="-2"/>
              <w:jc w:val="left"/>
              <w:rPr>
                <w:color w:val="000000"/>
                <w:sz w:val="20"/>
              </w:rPr>
            </w:pPr>
          </w:p>
        </w:tc>
        <w:tc>
          <w:tcPr>
            <w:tcW w:w="5277" w:type="dxa"/>
          </w:tcPr>
          <w:p w:rsidR="005E4ADC" w:rsidRDefault="00761BC1">
            <w:pPr>
              <w:ind w:right="-2"/>
              <w:jc w:val="left"/>
              <w:rPr>
                <w:b/>
                <w:color w:val="000000"/>
                <w:sz w:val="20"/>
              </w:rPr>
            </w:pPr>
            <w:r>
              <w:rPr>
                <w:b/>
                <w:color w:val="000000"/>
                <w:sz w:val="20"/>
              </w:rPr>
              <w:t>Исп</w:t>
            </w:r>
            <w:r>
              <w:rPr>
                <w:b/>
                <w:color w:val="000000"/>
                <w:sz w:val="20"/>
              </w:rPr>
              <w:t xml:space="preserve">олнитель: </w:t>
            </w:r>
          </w:p>
          <w:p w:rsidR="005E4ADC" w:rsidRDefault="00761BC1">
            <w:pPr>
              <w:ind w:right="-2"/>
              <w:jc w:val="left"/>
              <w:rPr>
                <w:color w:val="000000"/>
                <w:sz w:val="20"/>
              </w:rPr>
            </w:pPr>
            <w:r>
              <w:rPr>
                <w:color w:val="000000"/>
                <w:sz w:val="20"/>
              </w:rPr>
              <w:t>_____________________________</w:t>
            </w:r>
          </w:p>
          <w:p w:rsidR="005E4ADC" w:rsidRDefault="00761BC1">
            <w:pPr>
              <w:ind w:right="-2"/>
              <w:jc w:val="left"/>
              <w:rPr>
                <w:color w:val="000000"/>
                <w:sz w:val="20"/>
              </w:rPr>
            </w:pPr>
            <w:r>
              <w:rPr>
                <w:color w:val="000000"/>
                <w:sz w:val="16"/>
              </w:rPr>
              <w:t>(должность</w:t>
            </w:r>
            <w:r>
              <w:rPr>
                <w:color w:val="000000"/>
                <w:sz w:val="20"/>
              </w:rPr>
              <w:t>)</w:t>
            </w:r>
          </w:p>
          <w:p w:rsidR="005E4ADC" w:rsidRDefault="00761BC1">
            <w:pPr>
              <w:ind w:right="-2"/>
              <w:jc w:val="left"/>
              <w:rPr>
                <w:color w:val="000000"/>
                <w:sz w:val="20"/>
              </w:rPr>
            </w:pPr>
            <w:r>
              <w:rPr>
                <w:color w:val="000000"/>
                <w:sz w:val="20"/>
              </w:rPr>
              <w:t xml:space="preserve">________________/_____________/ </w:t>
            </w:r>
          </w:p>
          <w:p w:rsidR="005E4ADC" w:rsidRDefault="00761BC1">
            <w:pPr>
              <w:ind w:right="-2"/>
              <w:jc w:val="left"/>
              <w:rPr>
                <w:color w:val="000000"/>
                <w:sz w:val="16"/>
              </w:rPr>
            </w:pPr>
            <w:r>
              <w:rPr>
                <w:color w:val="000000"/>
                <w:sz w:val="16"/>
              </w:rPr>
              <w:t>(подпись, фамилия и инициалы)</w:t>
            </w:r>
          </w:p>
          <w:p w:rsidR="005E4ADC" w:rsidRDefault="00761BC1">
            <w:pPr>
              <w:ind w:right="-2"/>
              <w:jc w:val="left"/>
              <w:rPr>
                <w:color w:val="000000"/>
                <w:sz w:val="20"/>
              </w:rPr>
            </w:pPr>
            <w:r>
              <w:rPr>
                <w:color w:val="000000"/>
                <w:sz w:val="20"/>
              </w:rPr>
              <w:t>«____» ____________ 20___г.</w:t>
            </w:r>
          </w:p>
          <w:p w:rsidR="005E4ADC" w:rsidRDefault="00761BC1">
            <w:pPr>
              <w:ind w:right="-2"/>
              <w:jc w:val="left"/>
              <w:rPr>
                <w:color w:val="000000"/>
                <w:sz w:val="16"/>
              </w:rPr>
            </w:pPr>
            <w:r>
              <w:rPr>
                <w:color w:val="000000"/>
                <w:sz w:val="16"/>
              </w:rPr>
              <w:t>МП (при наличии печати)</w:t>
            </w:r>
          </w:p>
        </w:tc>
      </w:tr>
    </w:tbl>
    <w:tbl>
      <w:tblPr>
        <w:tblStyle w:val="a3"/>
        <w:tblW w:w="9356" w:type="dxa"/>
        <w:tblLayout w:type="fixed"/>
        <w:tblLook w:val="04A0" w:firstRow="1" w:lastRow="0" w:firstColumn="1" w:lastColumn="0" w:noHBand="0" w:noVBand="1"/>
      </w:tblPr>
      <w:tblGrid>
        <w:gridCol w:w="4678"/>
        <w:gridCol w:w="4678"/>
      </w:tblGrid>
      <w:tr w:rsidR="005E4ADC">
        <w:tc>
          <w:tcPr>
            <w:tcW w:w="4678" w:type="dxa"/>
          </w:tcPr>
          <w:p w:rsidR="005E4ADC" w:rsidRDefault="00761BC1">
            <w:pPr>
              <w:pStyle w:val="LBBodyText1"/>
              <w:keepNext/>
            </w:pPr>
            <w:r>
              <w:rPr>
                <w:b/>
              </w:rPr>
              <w:t>Заказчик:</w:t>
            </w:r>
          </w:p>
        </w:tc>
        <w:tc>
          <w:tcPr>
            <w:tcW w:w="4678" w:type="dxa"/>
          </w:tcPr>
          <w:p w:rsidR="005E4ADC" w:rsidRDefault="00761BC1">
            <w:pPr>
              <w:pStyle w:val="LBBodyText1"/>
              <w:keepNext/>
            </w:pPr>
            <w:r>
              <w:rPr>
                <w:b/>
              </w:rPr>
              <w:t>Исполнитель:</w:t>
            </w:r>
          </w:p>
        </w:tc>
      </w:tr>
      <w:tr w:rsidR="005E4ADC">
        <w:tc>
          <w:tcPr>
            <w:tcW w:w="4678" w:type="dxa"/>
          </w:tcPr>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директор УФПС Свердловской области</w:t>
            </w:r>
            <w:r>
              <w:fldChar w:fldCharType="end"/>
            </w:r>
            <w:r>
              <w:fldChar w:fldCharType="end"/>
            </w:r>
          </w:p>
        </w:tc>
        <w:tc>
          <w:tcPr>
            <w:tcW w:w="4678" w:type="dxa"/>
          </w:tcPr>
          <w:p w:rsidR="005E4ADC" w:rsidRDefault="005E4ADC">
            <w:pPr>
              <w:pStyle w:val="LBBodyText1"/>
              <w:keepNext/>
            </w:pPr>
          </w:p>
        </w:tc>
      </w:tr>
      <w:tr w:rsidR="005E4ADC">
        <w:tc>
          <w:tcPr>
            <w:tcW w:w="4678" w:type="dxa"/>
          </w:tcPr>
          <w:p w:rsidR="005E4ADC" w:rsidRDefault="005E4ADC">
            <w:pPr>
              <w:pStyle w:val="LBBodyText1"/>
              <w:keepNext/>
            </w:pPr>
          </w:p>
          <w:p w:rsidR="005E4ADC" w:rsidRDefault="00761BC1">
            <w:pPr>
              <w:pStyle w:val="LBBodyText1"/>
              <w:keepNext/>
            </w:pPr>
            <w:r>
              <w:t>____________________</w:t>
            </w:r>
          </w:p>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5E4ADC" w:rsidRDefault="005E4ADC">
            <w:pPr>
              <w:pStyle w:val="LBBodyText1"/>
              <w:keepNext/>
            </w:pPr>
          </w:p>
          <w:p w:rsidR="005E4ADC" w:rsidRDefault="00761BC1">
            <w:pPr>
              <w:pStyle w:val="LBBodyText1"/>
              <w:keepNext/>
            </w:pPr>
            <w:r>
              <w:t>____________________</w:t>
            </w:r>
          </w:p>
          <w:p w:rsidR="005E4ADC" w:rsidRDefault="005E4ADC">
            <w:pPr>
              <w:pStyle w:val="LBBodyText1"/>
              <w:keepNext/>
            </w:pPr>
          </w:p>
        </w:tc>
      </w:tr>
      <w:tr w:rsidR="005E4ADC">
        <w:tc>
          <w:tcPr>
            <w:tcW w:w="4678" w:type="dxa"/>
          </w:tcPr>
          <w:p w:rsidR="005E4ADC" w:rsidRDefault="00761BC1">
            <w:pPr>
              <w:pStyle w:val="LBBodyText1"/>
              <w:keepNext/>
            </w:pPr>
            <w:r>
              <w:t>___ ____________ 20__ г.</w:t>
            </w:r>
          </w:p>
        </w:tc>
        <w:tc>
          <w:tcPr>
            <w:tcW w:w="4678" w:type="dxa"/>
          </w:tcPr>
          <w:p w:rsidR="005E4ADC" w:rsidRDefault="00761BC1">
            <w:pPr>
              <w:pStyle w:val="LBBodyText1"/>
              <w:keepNext/>
            </w:pPr>
            <w:r>
              <w:t>___ ____________ 20__ г.</w:t>
            </w:r>
          </w:p>
        </w:tc>
      </w:tr>
      <w:tr w:rsidR="005E4ADC">
        <w:tc>
          <w:tcPr>
            <w:tcW w:w="4678" w:type="dxa"/>
          </w:tcPr>
          <w:p w:rsidR="005E4ADC" w:rsidRDefault="005E4ADC">
            <w:pPr>
              <w:pStyle w:val="LBBodyText1"/>
              <w:keepNext/>
            </w:pPr>
          </w:p>
        </w:tc>
        <w:tc>
          <w:tcPr>
            <w:tcW w:w="4678" w:type="dxa"/>
          </w:tcPr>
          <w:p w:rsidR="005E4ADC" w:rsidRDefault="00761BC1">
            <w:pPr>
              <w:pStyle w:val="LBBodyText1"/>
              <w:keepNext/>
            </w:pPr>
            <w:r>
              <w:t>М.П. (при наличии печати)</w:t>
            </w:r>
          </w:p>
        </w:tc>
      </w:tr>
    </w:tbl>
    <w:p w:rsidR="005E4ADC" w:rsidRDefault="005E4ADC">
      <w:pPr>
        <w:spacing w:line="276" w:lineRule="auto"/>
        <w:ind w:right="-2"/>
        <w:jc w:val="left"/>
        <w:rPr>
          <w:sz w:val="24"/>
        </w:rPr>
      </w:pPr>
    </w:p>
    <w:p w:rsidR="005E4ADC" w:rsidRDefault="005E4ADC">
      <w:pPr>
        <w:spacing w:line="276" w:lineRule="auto"/>
        <w:ind w:right="-2"/>
        <w:jc w:val="left"/>
        <w:rPr>
          <w:sz w:val="24"/>
        </w:rPr>
      </w:pPr>
    </w:p>
    <w:p w:rsidR="005E4ADC" w:rsidRDefault="005E4ADC">
      <w:pPr>
        <w:spacing w:line="276" w:lineRule="auto"/>
        <w:ind w:right="-2"/>
        <w:jc w:val="left"/>
        <w:rPr>
          <w:sz w:val="24"/>
        </w:rPr>
        <w:sectPr w:rsidR="005E4ADC">
          <w:pgSz w:w="16838" w:h="11906" w:orient="landscape"/>
          <w:pgMar w:top="567" w:right="284" w:bottom="709" w:left="851" w:header="709" w:footer="709" w:gutter="0"/>
          <w:cols w:space="720"/>
        </w:sectPr>
      </w:pPr>
    </w:p>
    <w:p w:rsidR="005E4ADC" w:rsidRDefault="00761BC1">
      <w:pPr>
        <w:spacing w:line="276" w:lineRule="auto"/>
        <w:ind w:left="5670" w:right="-2"/>
        <w:jc w:val="left"/>
        <w:rPr>
          <w:sz w:val="24"/>
        </w:rPr>
      </w:pPr>
      <w:r>
        <w:rPr>
          <w:sz w:val="24"/>
        </w:rPr>
        <w:lastRenderedPageBreak/>
        <w:t>Приложение №5</w:t>
      </w:r>
    </w:p>
    <w:p w:rsidR="005E4ADC" w:rsidRDefault="00761BC1">
      <w:pPr>
        <w:ind w:left="5670" w:right="-2"/>
        <w:jc w:val="left"/>
        <w:rPr>
          <w:b/>
          <w:sz w:val="24"/>
        </w:rPr>
      </w:pPr>
      <w:r>
        <w:rPr>
          <w:sz w:val="24"/>
        </w:rPr>
        <w:t xml:space="preserve">к Договору на </w:t>
      </w:r>
      <w:r>
        <w:rPr>
          <w:sz w:val="24"/>
        </w:rPr>
        <w:fldChar w:fldCharType="begin" w:fldLock="1"/>
      </w:r>
      <w:r>
        <w:rPr>
          <w:sz w:val="24"/>
        </w:rPr>
        <w:instrText>LBVARIABLE \id "75212"</w:instrText>
      </w:r>
      <w:r>
        <w:rPr>
          <w:sz w:val="24"/>
        </w:rPr>
        <w:fldChar w:fldCharType="separate"/>
      </w:r>
      <w:r>
        <w:rPr>
          <w:sz w:val="24"/>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rPr>
          <w:sz w:val="24"/>
          <w:vertAlign w:val="superscript"/>
        </w:rPr>
        <w:fldChar w:fldCharType="end"/>
      </w:r>
    </w:p>
    <w:p w:rsidR="005E4ADC" w:rsidRDefault="00761BC1">
      <w:pPr>
        <w:spacing w:line="276" w:lineRule="auto"/>
        <w:ind w:left="5670" w:right="-2"/>
        <w:jc w:val="lef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__________</w:t>
      </w:r>
      <w:r>
        <w:rPr>
          <w:sz w:val="24"/>
        </w:rPr>
        <w:fldChar w:fldCharType="end"/>
      </w:r>
    </w:p>
    <w:p w:rsidR="005E4ADC" w:rsidRDefault="005E4ADC">
      <w:pPr>
        <w:spacing w:line="276" w:lineRule="auto"/>
        <w:ind w:right="-2"/>
        <w:jc w:val="right"/>
        <w:rPr>
          <w:sz w:val="24"/>
        </w:rPr>
      </w:pPr>
    </w:p>
    <w:p w:rsidR="005E4ADC" w:rsidRDefault="00761BC1">
      <w:pPr>
        <w:spacing w:line="276" w:lineRule="auto"/>
        <w:ind w:right="-2"/>
        <w:jc w:val="left"/>
        <w:rPr>
          <w:sz w:val="24"/>
        </w:rPr>
      </w:pPr>
      <w:r>
        <w:rPr>
          <w:b/>
          <w:sz w:val="24"/>
        </w:rPr>
        <w:t>ФОРМА</w:t>
      </w:r>
    </w:p>
    <w:p w:rsidR="005E4ADC" w:rsidRDefault="00761BC1">
      <w:pPr>
        <w:spacing w:line="276" w:lineRule="auto"/>
        <w:ind w:right="-2"/>
        <w:jc w:val="right"/>
        <w:rPr>
          <w:sz w:val="24"/>
        </w:rPr>
      </w:pPr>
      <w:r>
        <w:rPr>
          <w:sz w:val="24"/>
        </w:rPr>
        <w:t xml:space="preserve"> </w:t>
      </w:r>
    </w:p>
    <w:p w:rsidR="005E4ADC" w:rsidRDefault="00761BC1">
      <w:pPr>
        <w:ind w:right="-2"/>
        <w:jc w:val="center"/>
        <w:rPr>
          <w:sz w:val="24"/>
        </w:rPr>
      </w:pPr>
      <w:r>
        <w:rPr>
          <w:sz w:val="24"/>
        </w:rPr>
        <w:t>Акт о нарушении №</w:t>
      </w:r>
      <w:r>
        <w:rPr>
          <w:sz w:val="24"/>
        </w:rPr>
        <w:t>____</w:t>
      </w:r>
    </w:p>
    <w:p w:rsidR="005E4ADC" w:rsidRDefault="00761BC1">
      <w:pPr>
        <w:spacing w:after="60"/>
        <w:ind w:right="-2"/>
        <w:jc w:val="left"/>
        <w:rPr>
          <w:b/>
          <w:sz w:val="20"/>
        </w:rPr>
      </w:pPr>
      <w:r>
        <w:rPr>
          <w:b/>
          <w:sz w:val="20"/>
        </w:rPr>
        <w:t>1. Содержание</w:t>
      </w:r>
    </w:p>
    <w:p w:rsidR="005E4ADC" w:rsidRDefault="00761BC1">
      <w:pPr>
        <w:ind w:right="-2"/>
        <w:jc w:val="left"/>
        <w:rPr>
          <w:sz w:val="20"/>
        </w:rPr>
      </w:pPr>
      <w:r>
        <w:rPr>
          <w:sz w:val="20"/>
        </w:rPr>
        <w:t>Составлен в ________________________ «____» _________ 20___ г. в ______ час ______  мин</w:t>
      </w:r>
    </w:p>
    <w:p w:rsidR="005E4ADC" w:rsidRDefault="00761BC1">
      <w:pPr>
        <w:ind w:right="-2"/>
        <w:jc w:val="left"/>
        <w:rPr>
          <w:sz w:val="20"/>
        </w:rPr>
      </w:pPr>
      <w:r>
        <w:rPr>
          <w:sz w:val="20"/>
        </w:rPr>
        <w:t xml:space="preserve">                            (пункт обмена)                 (дата)      (месяц)      (год)       </w:t>
      </w:r>
    </w:p>
    <w:p w:rsidR="005E4ADC" w:rsidRDefault="00761BC1">
      <w:pPr>
        <w:spacing w:before="60"/>
        <w:ind w:right="-2"/>
        <w:jc w:val="left"/>
        <w:rPr>
          <w:sz w:val="20"/>
        </w:rPr>
      </w:pPr>
      <w:r>
        <w:rPr>
          <w:sz w:val="20"/>
        </w:rPr>
        <w:t>о том, что водитель/сопровождающий ______________________________________________</w:t>
      </w:r>
    </w:p>
    <w:p w:rsidR="005E4ADC" w:rsidRDefault="00761BC1">
      <w:pPr>
        <w:ind w:right="-2"/>
        <w:jc w:val="left"/>
        <w:rPr>
          <w:sz w:val="20"/>
        </w:rPr>
      </w:pPr>
      <w:r>
        <w:rPr>
          <w:sz w:val="20"/>
        </w:rPr>
        <w:t xml:space="preserve">                                                                 (фамилия, имя, отчество водителя/сопровождающего)</w:t>
      </w:r>
    </w:p>
    <w:p w:rsidR="005E4ADC" w:rsidRDefault="00761BC1">
      <w:pPr>
        <w:spacing w:before="60"/>
        <w:ind w:right="-2"/>
        <w:jc w:val="left"/>
        <w:rPr>
          <w:sz w:val="20"/>
        </w:rPr>
      </w:pPr>
      <w:r>
        <w:rPr>
          <w:sz w:val="20"/>
        </w:rPr>
        <w:t>автотранспорт _____________________________________________</w:t>
      </w:r>
      <w:r>
        <w:rPr>
          <w:sz w:val="20"/>
        </w:rPr>
        <w:t>_______________________</w:t>
      </w:r>
    </w:p>
    <w:p w:rsidR="005E4ADC" w:rsidRDefault="00761BC1">
      <w:pPr>
        <w:ind w:right="-2"/>
        <w:jc w:val="left"/>
        <w:rPr>
          <w:sz w:val="20"/>
        </w:rPr>
      </w:pPr>
      <w:r>
        <w:rPr>
          <w:sz w:val="20"/>
        </w:rPr>
        <w:t xml:space="preserve">                                       (марка, государственный регистрационный номер, грузоподъёмность)</w:t>
      </w:r>
    </w:p>
    <w:p w:rsidR="005E4ADC" w:rsidRDefault="00761BC1">
      <w:pPr>
        <w:spacing w:before="60"/>
        <w:ind w:right="-2"/>
        <w:jc w:val="left"/>
        <w:rPr>
          <w:sz w:val="20"/>
        </w:rPr>
      </w:pPr>
      <w:r>
        <w:rPr>
          <w:sz w:val="20"/>
        </w:rPr>
        <w:t>перевозчика ____________________________________________________________________</w:t>
      </w:r>
    </w:p>
    <w:p w:rsidR="005E4ADC" w:rsidRDefault="00761BC1">
      <w:pPr>
        <w:ind w:right="-2"/>
        <w:jc w:val="left"/>
        <w:rPr>
          <w:sz w:val="20"/>
        </w:rPr>
      </w:pPr>
      <w:r>
        <w:rPr>
          <w:sz w:val="20"/>
        </w:rPr>
        <w:t xml:space="preserve">                                  (наименование</w:t>
      </w:r>
      <w:r>
        <w:rPr>
          <w:sz w:val="20"/>
        </w:rPr>
        <w:t xml:space="preserve"> перевозчика)</w:t>
      </w:r>
    </w:p>
    <w:p w:rsidR="005E4ADC" w:rsidRDefault="00761BC1">
      <w:pPr>
        <w:spacing w:before="60"/>
        <w:ind w:right="-2"/>
        <w:jc w:val="left"/>
        <w:rPr>
          <w:sz w:val="20"/>
        </w:rPr>
      </w:pPr>
      <w:r>
        <w:rPr>
          <w:sz w:val="20"/>
        </w:rPr>
        <w:t>по маршруту ____________________________________________________________________</w:t>
      </w:r>
    </w:p>
    <w:p w:rsidR="005E4ADC" w:rsidRDefault="00761BC1">
      <w:pPr>
        <w:ind w:right="-2"/>
        <w:jc w:val="left"/>
        <w:rPr>
          <w:sz w:val="20"/>
        </w:rPr>
      </w:pPr>
      <w:r>
        <w:rPr>
          <w:sz w:val="20"/>
        </w:rPr>
        <w:t xml:space="preserve">                            (номер, наименование </w:t>
      </w:r>
      <w:proofErr w:type="spellStart"/>
      <w:r>
        <w:rPr>
          <w:sz w:val="20"/>
        </w:rPr>
        <w:t>автомаршрута</w:t>
      </w:r>
      <w:proofErr w:type="spellEnd"/>
      <w:r>
        <w:rPr>
          <w:sz w:val="20"/>
        </w:rPr>
        <w:t>)</w:t>
      </w:r>
    </w:p>
    <w:p w:rsidR="005E4ADC" w:rsidRDefault="00761BC1">
      <w:pPr>
        <w:ind w:right="-2"/>
        <w:jc w:val="left"/>
        <w:rPr>
          <w:sz w:val="20"/>
        </w:rPr>
      </w:pPr>
      <w:r>
        <w:rPr>
          <w:sz w:val="20"/>
        </w:rPr>
        <w:t xml:space="preserve">с прибытием по Заявке № _______________ в пункт _______________ в ______ час. ______ мин. </w:t>
      </w:r>
    </w:p>
    <w:p w:rsidR="005E4ADC" w:rsidRDefault="00761BC1">
      <w:pPr>
        <w:ind w:right="-2"/>
        <w:jc w:val="left"/>
        <w:rPr>
          <w:sz w:val="20"/>
        </w:rPr>
      </w:pPr>
      <w:r>
        <w:rPr>
          <w:sz w:val="20"/>
        </w:rPr>
        <w:t xml:space="preserve">       </w:t>
      </w:r>
      <w:r>
        <w:rPr>
          <w:sz w:val="20"/>
        </w:rPr>
        <w:t xml:space="preserve">                                                                            </w:t>
      </w:r>
    </w:p>
    <w:p w:rsidR="005E4ADC" w:rsidRDefault="00761BC1">
      <w:pPr>
        <w:ind w:right="-2"/>
        <w:jc w:val="left"/>
        <w:rPr>
          <w:sz w:val="20"/>
        </w:rPr>
      </w:pPr>
      <w:r>
        <w:rPr>
          <w:sz w:val="20"/>
        </w:rPr>
        <w:t>Фактическое прибытие в пункт___________ в ______ час ______ мин, при совершении перевозки прибыл с нарушением, а именно (нужный номер отметить):</w:t>
      </w:r>
      <w:r>
        <w:rPr>
          <w:rFonts w:ascii="Calibri" w:hAnsi="Calibri"/>
          <w:sz w:val="20"/>
        </w:rPr>
        <w:t xml:space="preserve">                                   </w:t>
      </w:r>
      <w:r>
        <w:rPr>
          <w:rFonts w:ascii="Calibri" w:hAnsi="Calibri"/>
          <w:sz w:val="20"/>
        </w:rPr>
        <w:t xml:space="preserve">                           </w:t>
      </w:r>
    </w:p>
    <w:p w:rsidR="005E4ADC" w:rsidRDefault="00761BC1">
      <w:pPr>
        <w:numPr>
          <w:ilvl w:val="0"/>
          <w:numId w:val="27"/>
        </w:numPr>
        <w:spacing w:before="100" w:after="200" w:line="276" w:lineRule="auto"/>
        <w:ind w:left="0" w:right="-2" w:firstLine="0"/>
        <w:contextualSpacing/>
        <w:jc w:val="left"/>
        <w:rPr>
          <w:sz w:val="20"/>
        </w:rPr>
      </w:pPr>
      <w:r>
        <w:rPr>
          <w:sz w:val="20"/>
        </w:rPr>
        <w:t>Прибыл на автотранспорт</w:t>
      </w:r>
    </w:p>
    <w:p w:rsidR="005E4ADC" w:rsidRDefault="00761BC1">
      <w:pPr>
        <w:spacing w:before="100"/>
        <w:ind w:right="-2"/>
        <w:contextualSpacing/>
        <w:jc w:val="left"/>
        <w:rPr>
          <w:sz w:val="20"/>
        </w:rPr>
      </w:pPr>
      <w:r>
        <w:rPr>
          <w:sz w:val="20"/>
        </w:rPr>
        <w:t>без сцепки __________</w:t>
      </w:r>
    </w:p>
    <w:p w:rsidR="005E4ADC" w:rsidRDefault="00761BC1">
      <w:pPr>
        <w:numPr>
          <w:ilvl w:val="0"/>
          <w:numId w:val="27"/>
        </w:numPr>
        <w:spacing w:after="200" w:line="276" w:lineRule="auto"/>
        <w:ind w:left="0" w:right="-2" w:firstLine="0"/>
        <w:contextualSpacing/>
        <w:jc w:val="left"/>
        <w:rPr>
          <w:sz w:val="20"/>
        </w:rPr>
      </w:pPr>
      <w:r>
        <w:rPr>
          <w:sz w:val="20"/>
        </w:rPr>
        <w:t>Неоказание или частичное невыполнение ПРР (_______ час  _________ мин);</w:t>
      </w:r>
    </w:p>
    <w:p w:rsidR="005E4ADC" w:rsidRDefault="00761BC1">
      <w:pPr>
        <w:numPr>
          <w:ilvl w:val="0"/>
          <w:numId w:val="27"/>
        </w:numPr>
        <w:spacing w:before="100" w:after="200" w:line="276" w:lineRule="auto"/>
        <w:ind w:left="0" w:right="-2" w:firstLine="0"/>
        <w:contextualSpacing/>
        <w:jc w:val="left"/>
        <w:rPr>
          <w:sz w:val="20"/>
        </w:rPr>
      </w:pPr>
      <w:r>
        <w:rPr>
          <w:sz w:val="20"/>
        </w:rPr>
        <w:t>Неподача автотранспорта _____________</w:t>
      </w:r>
    </w:p>
    <w:p w:rsidR="005E4ADC" w:rsidRDefault="00761BC1">
      <w:pPr>
        <w:numPr>
          <w:ilvl w:val="0"/>
          <w:numId w:val="27"/>
        </w:numPr>
        <w:spacing w:before="100" w:after="200" w:line="276" w:lineRule="auto"/>
        <w:ind w:left="0" w:right="-2" w:firstLine="0"/>
        <w:contextualSpacing/>
        <w:jc w:val="left"/>
        <w:rPr>
          <w:sz w:val="20"/>
        </w:rPr>
      </w:pPr>
      <w:r>
        <w:rPr>
          <w:sz w:val="20"/>
        </w:rPr>
        <w:t>Недостача и/или повреждение ПО и ТМЦ, нарушение целостности оболочки, ем</w:t>
      </w:r>
      <w:r>
        <w:rPr>
          <w:sz w:val="20"/>
        </w:rPr>
        <w:t>кости, пломб, печати (указать № ШПИ/ШИ РПО/емкости)</w:t>
      </w:r>
    </w:p>
    <w:p w:rsidR="005E4ADC" w:rsidRDefault="00761BC1">
      <w:pPr>
        <w:numPr>
          <w:ilvl w:val="0"/>
          <w:numId w:val="27"/>
        </w:numPr>
        <w:spacing w:before="100" w:after="200" w:line="276" w:lineRule="auto"/>
        <w:ind w:left="0" w:right="-2" w:firstLine="0"/>
        <w:contextualSpacing/>
        <w:jc w:val="left"/>
        <w:rPr>
          <w:sz w:val="20"/>
        </w:rPr>
      </w:pPr>
      <w:r>
        <w:rPr>
          <w:sz w:val="20"/>
        </w:rPr>
        <w:t>Количество вещей принято: _________________________, сдано: _______________________.</w:t>
      </w:r>
    </w:p>
    <w:p w:rsidR="005E4ADC" w:rsidRDefault="00761BC1">
      <w:pPr>
        <w:numPr>
          <w:ilvl w:val="0"/>
          <w:numId w:val="27"/>
        </w:numPr>
        <w:spacing w:after="200" w:line="276" w:lineRule="auto"/>
        <w:ind w:left="0" w:right="-2" w:firstLine="0"/>
        <w:contextualSpacing/>
        <w:jc w:val="left"/>
        <w:rPr>
          <w:sz w:val="20"/>
        </w:rPr>
      </w:pPr>
      <w:r>
        <w:rPr>
          <w:sz w:val="20"/>
        </w:rPr>
        <w:t>Другое ____________________________________________________________________.</w:t>
      </w:r>
    </w:p>
    <w:p w:rsidR="005E4ADC" w:rsidRDefault="00761BC1">
      <w:pPr>
        <w:ind w:right="-2"/>
        <w:jc w:val="left"/>
        <w:rPr>
          <w:sz w:val="20"/>
        </w:rPr>
      </w:pPr>
      <w:r>
        <w:rPr>
          <w:sz w:val="20"/>
        </w:rPr>
        <w:t xml:space="preserve">                                                                        (указать нарушение)</w:t>
      </w:r>
    </w:p>
    <w:p w:rsidR="005E4ADC" w:rsidRDefault="00761BC1">
      <w:pPr>
        <w:ind w:right="-2"/>
        <w:jc w:val="left"/>
        <w:rPr>
          <w:sz w:val="20"/>
        </w:rPr>
      </w:pPr>
      <w:r>
        <w:rPr>
          <w:sz w:val="20"/>
        </w:rPr>
        <w:t>Объяснение водителя в письменном виде:</w:t>
      </w:r>
    </w:p>
    <w:p w:rsidR="005E4ADC" w:rsidRDefault="00761BC1">
      <w:pPr>
        <w:ind w:right="-2"/>
        <w:jc w:val="left"/>
        <w:rPr>
          <w:sz w:val="20"/>
        </w:rPr>
      </w:pPr>
      <w:r>
        <w:rPr>
          <w:sz w:val="20"/>
        </w:rPr>
        <w:t>_____________________________________________________________________________________________</w:t>
      </w:r>
    </w:p>
    <w:p w:rsidR="005E4ADC" w:rsidRDefault="00761BC1">
      <w:pPr>
        <w:spacing w:after="60"/>
        <w:ind w:right="-2"/>
        <w:jc w:val="left"/>
        <w:rPr>
          <w:b/>
          <w:sz w:val="20"/>
        </w:rPr>
      </w:pPr>
      <w:r>
        <w:rPr>
          <w:b/>
          <w:sz w:val="20"/>
        </w:rPr>
        <w:t>2. Сведения о передаче информац</w:t>
      </w:r>
      <w:r>
        <w:rPr>
          <w:b/>
          <w:sz w:val="20"/>
        </w:rPr>
        <w:t>ии</w:t>
      </w:r>
    </w:p>
    <w:p w:rsidR="005E4ADC" w:rsidRDefault="00761BC1">
      <w:pPr>
        <w:ind w:right="-2"/>
        <w:jc w:val="left"/>
        <w:rPr>
          <w:sz w:val="20"/>
        </w:rPr>
      </w:pPr>
      <w:r>
        <w:rPr>
          <w:sz w:val="20"/>
        </w:rPr>
        <w:t>Информация сообщена в Департамент управления транспортом, Ситуационный центр МР в ______ час. ______ мин.______________________</w:t>
      </w:r>
    </w:p>
    <w:p w:rsidR="005E4ADC" w:rsidRDefault="00761BC1">
      <w:pPr>
        <w:ind w:right="-2"/>
        <w:jc w:val="left"/>
        <w:rPr>
          <w:sz w:val="20"/>
        </w:rPr>
      </w:pPr>
      <w:r>
        <w:rPr>
          <w:sz w:val="20"/>
        </w:rPr>
        <w:t xml:space="preserve">                                                    (часы, мин.) (кому сообщена информация: должность, ФИО)</w:t>
      </w:r>
    </w:p>
    <w:p w:rsidR="005E4ADC" w:rsidRDefault="00761BC1">
      <w:pPr>
        <w:ind w:right="-2"/>
        <w:rPr>
          <w:sz w:val="20"/>
        </w:rPr>
      </w:pPr>
      <w:r>
        <w:rPr>
          <w:sz w:val="20"/>
        </w:rPr>
        <w:t>тел. ____________</w:t>
      </w:r>
      <w:r>
        <w:rPr>
          <w:sz w:val="20"/>
        </w:rPr>
        <w:t xml:space="preserve"> / </w:t>
      </w:r>
      <w:proofErr w:type="spellStart"/>
      <w:r>
        <w:rPr>
          <w:sz w:val="20"/>
        </w:rPr>
        <w:t>email</w:t>
      </w:r>
      <w:proofErr w:type="spellEnd"/>
      <w:r>
        <w:rPr>
          <w:sz w:val="20"/>
        </w:rPr>
        <w:t xml:space="preserve"> ______________</w:t>
      </w:r>
    </w:p>
    <w:p w:rsidR="005E4ADC" w:rsidRDefault="005E4ADC">
      <w:pPr>
        <w:ind w:right="-2"/>
        <w:jc w:val="left"/>
        <w:rPr>
          <w:sz w:val="20"/>
        </w:rPr>
      </w:pPr>
    </w:p>
    <w:p w:rsidR="005E4ADC" w:rsidRDefault="00761BC1">
      <w:pPr>
        <w:ind w:right="-2"/>
        <w:jc w:val="left"/>
        <w:rPr>
          <w:b/>
          <w:sz w:val="20"/>
        </w:rPr>
      </w:pPr>
      <w:r>
        <w:rPr>
          <w:b/>
          <w:sz w:val="20"/>
        </w:rPr>
        <w:t>3. Содержание акта подтверждаем собственными подписями</w:t>
      </w:r>
    </w:p>
    <w:p w:rsidR="005E4ADC" w:rsidRDefault="00761BC1">
      <w:pPr>
        <w:ind w:right="-2"/>
        <w:jc w:val="left"/>
        <w:rPr>
          <w:sz w:val="20"/>
        </w:rPr>
      </w:pPr>
      <w:r>
        <w:rPr>
          <w:sz w:val="20"/>
        </w:rPr>
        <w:t>Руководитель/ начальник смены пункта обмена</w:t>
      </w:r>
    </w:p>
    <w:p w:rsidR="005E4ADC" w:rsidRDefault="00761BC1">
      <w:pPr>
        <w:ind w:right="-2"/>
        <w:jc w:val="left"/>
        <w:rPr>
          <w:sz w:val="20"/>
        </w:rPr>
      </w:pPr>
      <w:r>
        <w:rPr>
          <w:sz w:val="20"/>
        </w:rPr>
        <w:t>____________________________________ _________________</w:t>
      </w:r>
    </w:p>
    <w:p w:rsidR="005E4ADC" w:rsidRDefault="00761BC1">
      <w:pPr>
        <w:ind w:right="-2"/>
        <w:jc w:val="left"/>
        <w:rPr>
          <w:sz w:val="20"/>
        </w:rPr>
      </w:pPr>
      <w:r>
        <w:rPr>
          <w:sz w:val="20"/>
        </w:rPr>
        <w:t xml:space="preserve">                                       (ФИО)                                 </w:t>
      </w:r>
      <w:r>
        <w:rPr>
          <w:sz w:val="20"/>
        </w:rPr>
        <w:t>(подпись)</w:t>
      </w:r>
    </w:p>
    <w:p w:rsidR="005E4ADC" w:rsidRDefault="00761BC1">
      <w:pPr>
        <w:ind w:right="-2"/>
        <w:jc w:val="left"/>
        <w:rPr>
          <w:sz w:val="20"/>
        </w:rPr>
      </w:pPr>
      <w:r>
        <w:rPr>
          <w:sz w:val="20"/>
        </w:rPr>
        <w:t>Специалист /оператор пункта обмена</w:t>
      </w:r>
    </w:p>
    <w:p w:rsidR="005E4ADC" w:rsidRDefault="00761BC1">
      <w:pPr>
        <w:ind w:right="-2"/>
        <w:jc w:val="left"/>
        <w:rPr>
          <w:sz w:val="20"/>
        </w:rPr>
      </w:pPr>
      <w:r>
        <w:rPr>
          <w:sz w:val="20"/>
        </w:rPr>
        <w:t>____________________________________ _________________</w:t>
      </w:r>
    </w:p>
    <w:p w:rsidR="005E4ADC" w:rsidRDefault="00761BC1">
      <w:pPr>
        <w:ind w:right="-2"/>
        <w:jc w:val="left"/>
        <w:rPr>
          <w:sz w:val="20"/>
        </w:rPr>
      </w:pPr>
      <w:r>
        <w:rPr>
          <w:sz w:val="20"/>
        </w:rPr>
        <w:t xml:space="preserve">                                       (ФИО)                                 (подпись)</w:t>
      </w:r>
    </w:p>
    <w:p w:rsidR="005E4ADC" w:rsidRDefault="00761BC1">
      <w:pPr>
        <w:ind w:right="-2"/>
        <w:jc w:val="left"/>
        <w:rPr>
          <w:sz w:val="20"/>
        </w:rPr>
      </w:pPr>
      <w:r>
        <w:rPr>
          <w:sz w:val="20"/>
        </w:rPr>
        <w:t>Водитель (сопровождающий)</w:t>
      </w:r>
    </w:p>
    <w:p w:rsidR="005E4ADC" w:rsidRDefault="00761BC1">
      <w:pPr>
        <w:ind w:right="-2"/>
        <w:jc w:val="left"/>
        <w:rPr>
          <w:sz w:val="20"/>
        </w:rPr>
      </w:pPr>
      <w:r>
        <w:rPr>
          <w:sz w:val="20"/>
        </w:rPr>
        <w:t>____________________________________ ______</w:t>
      </w:r>
      <w:r>
        <w:rPr>
          <w:sz w:val="20"/>
        </w:rPr>
        <w:t>___________</w:t>
      </w:r>
    </w:p>
    <w:p w:rsidR="005E4ADC" w:rsidRDefault="00761BC1">
      <w:pPr>
        <w:ind w:right="-2"/>
        <w:jc w:val="left"/>
      </w:pPr>
      <w:r>
        <w:rPr>
          <w:sz w:val="20"/>
        </w:rPr>
        <w:t xml:space="preserve">                                       (ФИО)</w:t>
      </w:r>
      <w:r>
        <w:t xml:space="preserve">                              (подпись)                     </w:t>
      </w:r>
    </w:p>
    <w:p w:rsidR="005E4ADC" w:rsidRDefault="005E4ADC">
      <w:pPr>
        <w:spacing w:line="276" w:lineRule="auto"/>
        <w:ind w:right="-2"/>
        <w:jc w:val="right"/>
        <w:rPr>
          <w:sz w:val="24"/>
        </w:rPr>
      </w:pPr>
    </w:p>
    <w:tbl>
      <w:tblPr>
        <w:tblW w:w="10348" w:type="dxa"/>
        <w:tblInd w:w="108" w:type="dxa"/>
        <w:tblLayout w:type="fixed"/>
        <w:tblLook w:val="04A0" w:firstRow="1" w:lastRow="0" w:firstColumn="1" w:lastColumn="0" w:noHBand="0" w:noVBand="1"/>
      </w:tblPr>
      <w:tblGrid>
        <w:gridCol w:w="7088"/>
        <w:gridCol w:w="3260"/>
      </w:tblGrid>
      <w:tr w:rsidR="005E4ADC">
        <w:trPr>
          <w:trHeight w:val="370"/>
        </w:trPr>
        <w:tc>
          <w:tcPr>
            <w:tcW w:w="7088" w:type="dxa"/>
          </w:tcPr>
          <w:p w:rsidR="005E4ADC" w:rsidRDefault="00761BC1">
            <w:pPr>
              <w:spacing w:line="276" w:lineRule="auto"/>
              <w:ind w:right="-2"/>
              <w:jc w:val="left"/>
              <w:rPr>
                <w:sz w:val="24"/>
              </w:rPr>
            </w:pPr>
            <w:r>
              <w:rPr>
                <w:b/>
                <w:sz w:val="24"/>
              </w:rPr>
              <w:t>Заказчик/Представитель Заказчика</w:t>
            </w:r>
            <w:r>
              <w:rPr>
                <w:sz w:val="24"/>
              </w:rPr>
              <w:t>:</w:t>
            </w:r>
          </w:p>
          <w:p w:rsidR="005E4ADC" w:rsidRDefault="00761BC1">
            <w:pPr>
              <w:ind w:right="-2"/>
              <w:jc w:val="left"/>
              <w:rPr>
                <w:sz w:val="24"/>
              </w:rPr>
            </w:pPr>
            <w:r>
              <w:rPr>
                <w:sz w:val="24"/>
              </w:rPr>
              <w:t>__________________________</w:t>
            </w:r>
          </w:p>
          <w:p w:rsidR="005E4ADC" w:rsidRDefault="00761BC1">
            <w:pPr>
              <w:spacing w:line="276" w:lineRule="auto"/>
              <w:ind w:right="-2"/>
              <w:jc w:val="left"/>
              <w:rPr>
                <w:sz w:val="24"/>
              </w:rPr>
            </w:pPr>
            <w:r>
              <w:rPr>
                <w:sz w:val="24"/>
                <w:vertAlign w:val="superscript"/>
              </w:rPr>
              <w:t xml:space="preserve">                    (должность)</w:t>
            </w:r>
          </w:p>
          <w:p w:rsidR="005E4ADC" w:rsidRDefault="00761BC1">
            <w:pPr>
              <w:spacing w:line="276" w:lineRule="auto"/>
              <w:ind w:right="-2"/>
              <w:jc w:val="left"/>
              <w:rPr>
                <w:sz w:val="24"/>
              </w:rPr>
            </w:pPr>
            <w:r>
              <w:rPr>
                <w:sz w:val="24"/>
              </w:rPr>
              <w:lastRenderedPageBreak/>
              <w:t>__________________/__________ /</w:t>
            </w:r>
          </w:p>
          <w:p w:rsidR="005E4ADC" w:rsidRDefault="00761BC1">
            <w:pPr>
              <w:spacing w:line="276" w:lineRule="auto"/>
              <w:ind w:right="-2"/>
              <w:jc w:val="left"/>
              <w:rPr>
                <w:sz w:val="24"/>
              </w:rPr>
            </w:pPr>
            <w:r>
              <w:rPr>
                <w:sz w:val="24"/>
                <w:vertAlign w:val="superscript"/>
              </w:rPr>
              <w:t xml:space="preserve">        (подпись, фамилия и инициалы)</w:t>
            </w:r>
          </w:p>
          <w:p w:rsidR="005E4ADC" w:rsidRDefault="00761BC1">
            <w:pPr>
              <w:spacing w:line="276" w:lineRule="auto"/>
              <w:ind w:right="-2"/>
              <w:jc w:val="left"/>
              <w:rPr>
                <w:sz w:val="24"/>
              </w:rPr>
            </w:pPr>
            <w:r>
              <w:rPr>
                <w:sz w:val="24"/>
              </w:rPr>
              <w:t>«____» ____________ 20___г.</w:t>
            </w:r>
          </w:p>
          <w:p w:rsidR="005E4ADC" w:rsidRDefault="005E4ADC">
            <w:pPr>
              <w:spacing w:line="276" w:lineRule="auto"/>
              <w:ind w:right="-2"/>
              <w:jc w:val="left"/>
              <w:rPr>
                <w:sz w:val="24"/>
              </w:rPr>
            </w:pPr>
          </w:p>
        </w:tc>
        <w:tc>
          <w:tcPr>
            <w:tcW w:w="3260" w:type="dxa"/>
          </w:tcPr>
          <w:p w:rsidR="005E4ADC" w:rsidRDefault="005E4ADC">
            <w:pPr>
              <w:spacing w:line="276" w:lineRule="auto"/>
              <w:ind w:right="-2"/>
              <w:jc w:val="left"/>
              <w:rPr>
                <w:sz w:val="24"/>
              </w:rPr>
            </w:pPr>
          </w:p>
        </w:tc>
      </w:tr>
    </w:tbl>
    <w:p w:rsidR="005E4ADC" w:rsidRDefault="00761BC1">
      <w:pPr>
        <w:spacing w:line="276" w:lineRule="auto"/>
        <w:ind w:right="-2"/>
        <w:jc w:val="left"/>
        <w:rPr>
          <w:b/>
          <w:sz w:val="24"/>
        </w:rPr>
      </w:pPr>
      <w:r>
        <w:rPr>
          <w:b/>
          <w:sz w:val="24"/>
        </w:rPr>
        <w:t>ФОРМА СОГЛАСОВАНА:</w:t>
      </w:r>
    </w:p>
    <w:p w:rsidR="005E4ADC" w:rsidRDefault="005E4ADC">
      <w:pPr>
        <w:spacing w:line="276" w:lineRule="auto"/>
        <w:ind w:right="-2"/>
        <w:jc w:val="right"/>
        <w:rPr>
          <w:sz w:val="24"/>
        </w:rPr>
      </w:pPr>
    </w:p>
    <w:p w:rsidR="005E4ADC" w:rsidRDefault="005E4ADC">
      <w:pPr>
        <w:tabs>
          <w:tab w:val="left" w:pos="7371"/>
        </w:tabs>
        <w:ind w:right="-2"/>
        <w:jc w:val="left"/>
        <w:rPr>
          <w:sz w:val="24"/>
        </w:rPr>
      </w:pPr>
    </w:p>
    <w:tbl>
      <w:tblPr>
        <w:tblStyle w:val="a3"/>
        <w:tblW w:w="9356" w:type="dxa"/>
        <w:tblLayout w:type="fixed"/>
        <w:tblLook w:val="04A0" w:firstRow="1" w:lastRow="0" w:firstColumn="1" w:lastColumn="0" w:noHBand="0" w:noVBand="1"/>
      </w:tblPr>
      <w:tblGrid>
        <w:gridCol w:w="4678"/>
        <w:gridCol w:w="4678"/>
      </w:tblGrid>
      <w:tr w:rsidR="005E4ADC">
        <w:tc>
          <w:tcPr>
            <w:tcW w:w="4678" w:type="dxa"/>
          </w:tcPr>
          <w:p w:rsidR="005E4ADC" w:rsidRDefault="00761BC1">
            <w:pPr>
              <w:pStyle w:val="LBBodyText1"/>
              <w:keepNext/>
            </w:pPr>
            <w:r>
              <w:rPr>
                <w:b/>
              </w:rPr>
              <w:t>Заказчик:</w:t>
            </w:r>
          </w:p>
        </w:tc>
        <w:tc>
          <w:tcPr>
            <w:tcW w:w="4678" w:type="dxa"/>
          </w:tcPr>
          <w:p w:rsidR="005E4ADC" w:rsidRDefault="00761BC1">
            <w:pPr>
              <w:pStyle w:val="LBBodyText1"/>
              <w:keepNext/>
            </w:pPr>
            <w:r>
              <w:rPr>
                <w:b/>
              </w:rPr>
              <w:t>Исполнитель:</w:t>
            </w:r>
          </w:p>
        </w:tc>
      </w:tr>
      <w:tr w:rsidR="005E4ADC">
        <w:tc>
          <w:tcPr>
            <w:tcW w:w="4678" w:type="dxa"/>
          </w:tcPr>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директор УФПС Свердловской области</w:t>
            </w:r>
            <w:r>
              <w:fldChar w:fldCharType="end"/>
            </w:r>
            <w:r>
              <w:fldChar w:fldCharType="end"/>
            </w:r>
          </w:p>
        </w:tc>
        <w:tc>
          <w:tcPr>
            <w:tcW w:w="4678" w:type="dxa"/>
          </w:tcPr>
          <w:p w:rsidR="005E4ADC" w:rsidRDefault="005E4ADC">
            <w:pPr>
              <w:pStyle w:val="LBBodyText1"/>
              <w:keepNext/>
            </w:pPr>
          </w:p>
        </w:tc>
      </w:tr>
      <w:tr w:rsidR="005E4ADC">
        <w:tc>
          <w:tcPr>
            <w:tcW w:w="4678" w:type="dxa"/>
          </w:tcPr>
          <w:p w:rsidR="005E4ADC" w:rsidRDefault="005E4ADC">
            <w:pPr>
              <w:pStyle w:val="LBBodyText1"/>
              <w:keepNext/>
            </w:pPr>
          </w:p>
          <w:p w:rsidR="005E4ADC" w:rsidRDefault="00761BC1">
            <w:pPr>
              <w:pStyle w:val="LBBodyText1"/>
              <w:keepNext/>
            </w:pPr>
            <w:r>
              <w:t>____________________</w:t>
            </w:r>
          </w:p>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5E4ADC" w:rsidRDefault="005E4ADC">
            <w:pPr>
              <w:pStyle w:val="LBBodyText1"/>
              <w:keepNext/>
            </w:pPr>
          </w:p>
          <w:p w:rsidR="005E4ADC" w:rsidRDefault="00761BC1">
            <w:pPr>
              <w:pStyle w:val="LBBodyText1"/>
              <w:keepNext/>
            </w:pPr>
            <w:r>
              <w:t>____________________</w:t>
            </w:r>
          </w:p>
          <w:p w:rsidR="005E4ADC" w:rsidRDefault="005E4ADC">
            <w:pPr>
              <w:pStyle w:val="LBBodyText1"/>
              <w:keepNext/>
            </w:pPr>
          </w:p>
        </w:tc>
      </w:tr>
      <w:tr w:rsidR="005E4ADC">
        <w:tc>
          <w:tcPr>
            <w:tcW w:w="4678" w:type="dxa"/>
          </w:tcPr>
          <w:p w:rsidR="005E4ADC" w:rsidRDefault="00761BC1">
            <w:pPr>
              <w:pStyle w:val="LBBodyText1"/>
              <w:keepNext/>
            </w:pPr>
            <w:r>
              <w:t>___ ___</w:t>
            </w:r>
            <w:r>
              <w:t>_________ 20__ г.</w:t>
            </w:r>
          </w:p>
        </w:tc>
        <w:tc>
          <w:tcPr>
            <w:tcW w:w="4678" w:type="dxa"/>
          </w:tcPr>
          <w:p w:rsidR="005E4ADC" w:rsidRDefault="00761BC1">
            <w:pPr>
              <w:pStyle w:val="LBBodyText1"/>
              <w:keepNext/>
            </w:pPr>
            <w:r>
              <w:t>___ ____________ 20__ г.</w:t>
            </w:r>
          </w:p>
        </w:tc>
      </w:tr>
      <w:tr w:rsidR="005E4ADC">
        <w:tc>
          <w:tcPr>
            <w:tcW w:w="4678" w:type="dxa"/>
          </w:tcPr>
          <w:p w:rsidR="005E4ADC" w:rsidRDefault="005E4ADC">
            <w:pPr>
              <w:pStyle w:val="LBBodyText1"/>
              <w:keepNext/>
            </w:pPr>
          </w:p>
        </w:tc>
        <w:tc>
          <w:tcPr>
            <w:tcW w:w="4678" w:type="dxa"/>
          </w:tcPr>
          <w:p w:rsidR="005E4ADC" w:rsidRDefault="00761BC1">
            <w:pPr>
              <w:pStyle w:val="LBBodyText1"/>
              <w:keepNext/>
            </w:pPr>
            <w:r>
              <w:t>М.П. (при наличии печати)</w:t>
            </w:r>
          </w:p>
        </w:tc>
      </w:tr>
    </w:tbl>
    <w:p w:rsidR="005E4ADC" w:rsidRDefault="005E4ADC">
      <w:pPr>
        <w:spacing w:line="276" w:lineRule="auto"/>
        <w:ind w:right="-2"/>
        <w:jc w:val="left"/>
        <w:rPr>
          <w:sz w:val="24"/>
        </w:rPr>
      </w:pPr>
    </w:p>
    <w:p w:rsidR="005E4ADC" w:rsidRDefault="005E4ADC">
      <w:pPr>
        <w:spacing w:line="276" w:lineRule="auto"/>
        <w:ind w:right="-2"/>
        <w:jc w:val="right"/>
        <w:rPr>
          <w:sz w:val="24"/>
        </w:rPr>
      </w:pPr>
    </w:p>
    <w:p w:rsidR="005E4ADC" w:rsidRDefault="005E4ADC">
      <w:pPr>
        <w:spacing w:line="276" w:lineRule="auto"/>
        <w:ind w:right="-2"/>
        <w:jc w:val="right"/>
        <w:rPr>
          <w:sz w:val="24"/>
        </w:rPr>
      </w:pPr>
    </w:p>
    <w:p w:rsidR="005E4ADC" w:rsidRDefault="005E4ADC">
      <w:pPr>
        <w:spacing w:line="276" w:lineRule="auto"/>
        <w:ind w:right="-2"/>
        <w:jc w:val="left"/>
        <w:rPr>
          <w:b/>
          <w:sz w:val="24"/>
        </w:rPr>
        <w:sectPr w:rsidR="005E4ADC">
          <w:pgSz w:w="11906" w:h="16838"/>
          <w:pgMar w:top="851" w:right="566" w:bottom="284" w:left="709" w:header="708" w:footer="708" w:gutter="0"/>
          <w:cols w:space="720"/>
        </w:sectPr>
      </w:pPr>
    </w:p>
    <w:p w:rsidR="005E4ADC" w:rsidRDefault="00761BC1">
      <w:pPr>
        <w:spacing w:line="276" w:lineRule="auto"/>
        <w:ind w:left="8647" w:right="-2"/>
        <w:jc w:val="left"/>
        <w:rPr>
          <w:sz w:val="24"/>
        </w:rPr>
      </w:pPr>
      <w:r>
        <w:rPr>
          <w:sz w:val="24"/>
        </w:rPr>
        <w:lastRenderedPageBreak/>
        <w:t>Приложение №6</w:t>
      </w:r>
    </w:p>
    <w:p w:rsidR="005E4ADC" w:rsidRDefault="00761BC1">
      <w:pPr>
        <w:ind w:left="8647" w:right="-2"/>
        <w:jc w:val="left"/>
        <w:rPr>
          <w:b/>
          <w:sz w:val="24"/>
        </w:rPr>
      </w:pPr>
      <w:r>
        <w:rPr>
          <w:sz w:val="24"/>
        </w:rPr>
        <w:t xml:space="preserve">к Договору на </w:t>
      </w:r>
      <w:r>
        <w:rPr>
          <w:sz w:val="24"/>
        </w:rPr>
        <w:fldChar w:fldCharType="begin" w:fldLock="1"/>
      </w:r>
      <w:r>
        <w:rPr>
          <w:sz w:val="24"/>
        </w:rPr>
        <w:instrText>LBVARIABLE \id "75212"</w:instrText>
      </w:r>
      <w:r>
        <w:rPr>
          <w:sz w:val="24"/>
        </w:rPr>
        <w:fldChar w:fldCharType="separate"/>
      </w:r>
      <w:r>
        <w:rPr>
          <w:sz w:val="24"/>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rPr>
          <w:b/>
          <w:sz w:val="24"/>
        </w:rPr>
        <w:fldChar w:fldCharType="end"/>
      </w:r>
    </w:p>
    <w:p w:rsidR="005E4ADC" w:rsidRDefault="00761BC1">
      <w:pPr>
        <w:spacing w:line="276" w:lineRule="auto"/>
        <w:ind w:left="8647" w:right="-2"/>
        <w:jc w:val="lef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__________</w:t>
      </w:r>
      <w:r>
        <w:rPr>
          <w:sz w:val="24"/>
        </w:rPr>
        <w:fldChar w:fldCharType="end"/>
      </w:r>
      <w:r>
        <w:rPr>
          <w:sz w:val="24"/>
        </w:rPr>
        <w:t xml:space="preserve"> </w:t>
      </w:r>
    </w:p>
    <w:p w:rsidR="005E4ADC" w:rsidRDefault="00761BC1">
      <w:pPr>
        <w:ind w:right="-2"/>
        <w:rPr>
          <w:sz w:val="24"/>
        </w:rPr>
      </w:pPr>
      <w:r>
        <w:rPr>
          <w:b/>
          <w:sz w:val="24"/>
        </w:rPr>
        <w:t>ФОРМА</w:t>
      </w:r>
      <w:r>
        <w:rPr>
          <w:sz w:val="24"/>
        </w:rPr>
        <w:t xml:space="preserve"> </w:t>
      </w:r>
    </w:p>
    <w:p w:rsidR="005E4ADC" w:rsidRDefault="00761BC1">
      <w:pPr>
        <w:ind w:right="-2"/>
        <w:jc w:val="center"/>
        <w:rPr>
          <w:sz w:val="24"/>
        </w:rPr>
      </w:pPr>
      <w:r>
        <w:rPr>
          <w:sz w:val="24"/>
        </w:rPr>
        <w:t>Перечень выявленны</w:t>
      </w:r>
      <w:r>
        <w:rPr>
          <w:sz w:val="24"/>
        </w:rPr>
        <w:t>х замечаний</w:t>
      </w:r>
    </w:p>
    <w:p w:rsidR="005E4ADC" w:rsidRDefault="00761BC1">
      <w:pPr>
        <w:ind w:right="-2"/>
        <w:jc w:val="left"/>
        <w:rPr>
          <w:sz w:val="24"/>
        </w:rPr>
      </w:pPr>
      <w:r>
        <w:rPr>
          <w:sz w:val="24"/>
        </w:rPr>
        <w:t>Заказчик:____________________________</w:t>
      </w:r>
    </w:p>
    <w:p w:rsidR="005E4ADC" w:rsidRDefault="00761BC1">
      <w:pPr>
        <w:ind w:right="-2"/>
        <w:jc w:val="left"/>
        <w:rPr>
          <w:sz w:val="24"/>
        </w:rPr>
      </w:pPr>
      <w:r>
        <w:rPr>
          <w:sz w:val="24"/>
        </w:rPr>
        <w:t>Исполнитель:________________________</w:t>
      </w:r>
    </w:p>
    <w:p w:rsidR="005E4ADC" w:rsidRDefault="005E4ADC">
      <w:pPr>
        <w:ind w:right="-2"/>
        <w:rPr>
          <w:sz w:val="24"/>
        </w:rPr>
      </w:pPr>
    </w:p>
    <w:tbl>
      <w:tblPr>
        <w:tblW w:w="15081" w:type="dxa"/>
        <w:tblInd w:w="93" w:type="dxa"/>
        <w:tblLayout w:type="fixed"/>
        <w:tblLook w:val="04A0" w:firstRow="1" w:lastRow="0" w:firstColumn="1" w:lastColumn="0" w:noHBand="0" w:noVBand="1"/>
      </w:tblPr>
      <w:tblGrid>
        <w:gridCol w:w="656"/>
        <w:gridCol w:w="1602"/>
        <w:gridCol w:w="1471"/>
        <w:gridCol w:w="1817"/>
        <w:gridCol w:w="1735"/>
        <w:gridCol w:w="1322"/>
        <w:gridCol w:w="1239"/>
        <w:gridCol w:w="1189"/>
        <w:gridCol w:w="2025"/>
        <w:gridCol w:w="2025"/>
      </w:tblGrid>
      <w:tr w:rsidR="005E4ADC">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E4ADC" w:rsidRDefault="00761BC1">
            <w:pPr>
              <w:ind w:right="-2"/>
              <w:jc w:val="left"/>
              <w:rPr>
                <w:sz w:val="24"/>
              </w:rPr>
            </w:pPr>
            <w:r>
              <w:rPr>
                <w:sz w:val="24"/>
              </w:rPr>
              <w:t>№</w:t>
            </w:r>
          </w:p>
          <w:p w:rsidR="005E4ADC" w:rsidRDefault="005E4ADC">
            <w:pPr>
              <w:ind w:right="-2"/>
              <w:jc w:val="left"/>
              <w:rPr>
                <w:sz w:val="24"/>
              </w:rPr>
            </w:pPr>
          </w:p>
          <w:p w:rsidR="005E4ADC" w:rsidRDefault="005E4ADC">
            <w:pPr>
              <w:ind w:right="-2"/>
              <w:jc w:val="left"/>
              <w:rPr>
                <w:sz w:val="24"/>
              </w:rPr>
            </w:pPr>
          </w:p>
          <w:p w:rsidR="005E4ADC" w:rsidRDefault="005E4ADC">
            <w:pPr>
              <w:ind w:right="-2"/>
              <w:jc w:val="left"/>
              <w:rPr>
                <w:sz w:val="24"/>
              </w:rPr>
            </w:pPr>
          </w:p>
        </w:tc>
        <w:tc>
          <w:tcPr>
            <w:tcW w:w="1602" w:type="dxa"/>
            <w:tcBorders>
              <w:top w:val="single" w:sz="4" w:space="0" w:color="auto"/>
              <w:left w:val="nil"/>
              <w:bottom w:val="single" w:sz="4" w:space="0" w:color="auto"/>
              <w:right w:val="single" w:sz="4" w:space="0" w:color="auto"/>
            </w:tcBorders>
            <w:shd w:val="clear" w:color="auto" w:fill="auto"/>
            <w:vAlign w:val="center"/>
            <w:hideMark/>
          </w:tcPr>
          <w:p w:rsidR="005E4ADC" w:rsidRDefault="00761BC1">
            <w:pPr>
              <w:ind w:right="-2"/>
              <w:jc w:val="left"/>
              <w:rPr>
                <w:sz w:val="24"/>
              </w:rPr>
            </w:pPr>
            <w:r>
              <w:rPr>
                <w:sz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rsidR="005E4ADC" w:rsidRDefault="00761BC1">
            <w:pPr>
              <w:ind w:right="-2"/>
              <w:jc w:val="left"/>
              <w:rPr>
                <w:sz w:val="24"/>
              </w:rPr>
            </w:pPr>
            <w:r>
              <w:rPr>
                <w:sz w:val="24"/>
              </w:rPr>
              <w:t>Дата возврата</w:t>
            </w:r>
          </w:p>
          <w:p w:rsidR="005E4ADC" w:rsidRDefault="00761BC1">
            <w:pPr>
              <w:ind w:right="-2"/>
              <w:jc w:val="left"/>
              <w:rPr>
                <w:sz w:val="24"/>
              </w:rPr>
            </w:pPr>
            <w:r>
              <w:rPr>
                <w:sz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5E4ADC" w:rsidRDefault="00761BC1">
            <w:pPr>
              <w:ind w:right="-2"/>
              <w:jc w:val="left"/>
              <w:rPr>
                <w:sz w:val="24"/>
              </w:rPr>
            </w:pPr>
            <w:r>
              <w:rPr>
                <w:sz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rsidR="005E4ADC" w:rsidRDefault="00761BC1">
            <w:pPr>
              <w:ind w:right="-2"/>
              <w:jc w:val="left"/>
              <w:rPr>
                <w:sz w:val="24"/>
              </w:rPr>
            </w:pPr>
            <w:r>
              <w:rPr>
                <w:sz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5E4ADC" w:rsidRDefault="00761BC1">
            <w:pPr>
              <w:ind w:right="-2"/>
              <w:jc w:val="left"/>
              <w:rPr>
                <w:sz w:val="24"/>
              </w:rPr>
            </w:pPr>
            <w:r>
              <w:rPr>
                <w:sz w:val="24"/>
              </w:rPr>
              <w:t xml:space="preserve"> Сумма с НДС, руб.   </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5E4ADC" w:rsidRDefault="00761BC1">
            <w:pPr>
              <w:ind w:right="-2"/>
              <w:jc w:val="left"/>
              <w:rPr>
                <w:sz w:val="24"/>
              </w:rPr>
            </w:pPr>
            <w:r>
              <w:rPr>
                <w:sz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5E4ADC" w:rsidRDefault="00761BC1">
            <w:pPr>
              <w:ind w:right="-2"/>
              <w:jc w:val="left"/>
              <w:rPr>
                <w:sz w:val="24"/>
              </w:rPr>
            </w:pPr>
            <w:r>
              <w:rPr>
                <w:sz w:val="24"/>
              </w:rPr>
              <w:t>Дата Догово</w:t>
            </w:r>
            <w:r>
              <w:rPr>
                <w:sz w:val="24"/>
              </w:rPr>
              <w:t>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rsidR="005E4ADC" w:rsidRDefault="00761BC1">
            <w:pPr>
              <w:ind w:right="-2"/>
              <w:jc w:val="left"/>
              <w:rPr>
                <w:sz w:val="24"/>
              </w:rPr>
            </w:pPr>
            <w:r>
              <w:rPr>
                <w:sz w:val="24"/>
              </w:rPr>
              <w:t>Причина возврата</w:t>
            </w:r>
          </w:p>
        </w:tc>
        <w:tc>
          <w:tcPr>
            <w:tcW w:w="2025" w:type="dxa"/>
            <w:tcBorders>
              <w:top w:val="single" w:sz="4" w:space="0" w:color="auto"/>
              <w:left w:val="nil"/>
              <w:bottom w:val="single" w:sz="4" w:space="0" w:color="auto"/>
              <w:right w:val="single" w:sz="4" w:space="0" w:color="auto"/>
            </w:tcBorders>
          </w:tcPr>
          <w:p w:rsidR="005E4ADC" w:rsidRDefault="005E4ADC">
            <w:pPr>
              <w:ind w:right="-2"/>
              <w:jc w:val="left"/>
              <w:rPr>
                <w:sz w:val="24"/>
              </w:rPr>
            </w:pPr>
          </w:p>
          <w:p w:rsidR="005E4ADC" w:rsidRDefault="00761BC1">
            <w:pPr>
              <w:ind w:right="-2"/>
              <w:jc w:val="left"/>
              <w:rPr>
                <w:sz w:val="24"/>
              </w:rPr>
            </w:pPr>
            <w:r>
              <w:rPr>
                <w:sz w:val="24"/>
              </w:rPr>
              <w:t>Необходимые доработки</w:t>
            </w:r>
          </w:p>
        </w:tc>
      </w:tr>
      <w:tr w:rsidR="005E4ADC">
        <w:trPr>
          <w:trHeight w:val="63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1602"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right"/>
              <w:rPr>
                <w:sz w:val="24"/>
              </w:rPr>
            </w:pPr>
          </w:p>
        </w:tc>
        <w:tc>
          <w:tcPr>
            <w:tcW w:w="1471"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right"/>
              <w:rPr>
                <w:sz w:val="24"/>
              </w:rPr>
            </w:pPr>
          </w:p>
        </w:tc>
        <w:tc>
          <w:tcPr>
            <w:tcW w:w="1817"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1735"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1322"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1239"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1189"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right"/>
              <w:rPr>
                <w:sz w:val="24"/>
              </w:rPr>
            </w:pPr>
          </w:p>
        </w:tc>
        <w:tc>
          <w:tcPr>
            <w:tcW w:w="2025"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2025" w:type="dxa"/>
            <w:tcBorders>
              <w:top w:val="nil"/>
              <w:left w:val="nil"/>
              <w:bottom w:val="single" w:sz="4" w:space="0" w:color="auto"/>
              <w:right w:val="single" w:sz="4" w:space="0" w:color="auto"/>
            </w:tcBorders>
          </w:tcPr>
          <w:p w:rsidR="005E4ADC" w:rsidRDefault="005E4ADC">
            <w:pPr>
              <w:ind w:right="-2"/>
              <w:jc w:val="left"/>
              <w:rPr>
                <w:sz w:val="24"/>
              </w:rPr>
            </w:pPr>
          </w:p>
        </w:tc>
      </w:tr>
      <w:tr w:rsidR="005E4ADC">
        <w:trPr>
          <w:trHeight w:val="630"/>
        </w:trPr>
        <w:tc>
          <w:tcPr>
            <w:tcW w:w="656" w:type="dxa"/>
            <w:tcBorders>
              <w:top w:val="nil"/>
              <w:left w:val="single" w:sz="4" w:space="0" w:color="auto"/>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1602"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right"/>
              <w:rPr>
                <w:sz w:val="24"/>
              </w:rPr>
            </w:pPr>
          </w:p>
        </w:tc>
        <w:tc>
          <w:tcPr>
            <w:tcW w:w="1471"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right"/>
              <w:rPr>
                <w:sz w:val="24"/>
              </w:rPr>
            </w:pPr>
          </w:p>
        </w:tc>
        <w:tc>
          <w:tcPr>
            <w:tcW w:w="1817"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1735"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1322"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1239"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1189"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right"/>
              <w:rPr>
                <w:sz w:val="24"/>
              </w:rPr>
            </w:pPr>
          </w:p>
        </w:tc>
        <w:tc>
          <w:tcPr>
            <w:tcW w:w="2025" w:type="dxa"/>
            <w:tcBorders>
              <w:top w:val="nil"/>
              <w:left w:val="nil"/>
              <w:bottom w:val="single" w:sz="4" w:space="0" w:color="auto"/>
              <w:right w:val="single" w:sz="4" w:space="0" w:color="auto"/>
            </w:tcBorders>
            <w:shd w:val="clear" w:color="auto" w:fill="auto"/>
            <w:vAlign w:val="bottom"/>
            <w:hideMark/>
          </w:tcPr>
          <w:p w:rsidR="005E4ADC" w:rsidRDefault="005E4ADC">
            <w:pPr>
              <w:ind w:right="-2"/>
              <w:jc w:val="left"/>
              <w:rPr>
                <w:sz w:val="24"/>
              </w:rPr>
            </w:pPr>
          </w:p>
        </w:tc>
        <w:tc>
          <w:tcPr>
            <w:tcW w:w="2025" w:type="dxa"/>
            <w:tcBorders>
              <w:top w:val="nil"/>
              <w:left w:val="nil"/>
              <w:bottom w:val="single" w:sz="4" w:space="0" w:color="auto"/>
              <w:right w:val="single" w:sz="4" w:space="0" w:color="auto"/>
            </w:tcBorders>
          </w:tcPr>
          <w:p w:rsidR="005E4ADC" w:rsidRDefault="005E4ADC">
            <w:pPr>
              <w:ind w:right="-2"/>
              <w:jc w:val="left"/>
              <w:rPr>
                <w:sz w:val="24"/>
              </w:rPr>
            </w:pPr>
          </w:p>
        </w:tc>
      </w:tr>
    </w:tbl>
    <w:p w:rsidR="005E4ADC" w:rsidRDefault="00761BC1">
      <w:pPr>
        <w:ind w:right="-2"/>
        <w:rPr>
          <w:sz w:val="24"/>
        </w:rPr>
      </w:pPr>
      <w:r>
        <w:rPr>
          <w:sz w:val="24"/>
        </w:rPr>
        <w:t>Сдал: ______________________________________________</w:t>
      </w:r>
    </w:p>
    <w:p w:rsidR="005E4ADC" w:rsidRDefault="00761BC1">
      <w:pPr>
        <w:ind w:right="-2"/>
        <w:rPr>
          <w:sz w:val="24"/>
        </w:rPr>
      </w:pPr>
      <w:r>
        <w:rPr>
          <w:sz w:val="24"/>
        </w:rPr>
        <w:t>Принял</w:t>
      </w:r>
      <w:r>
        <w:rPr>
          <w:sz w:val="24"/>
          <w:u w:val="single"/>
        </w:rPr>
        <w:t>:</w:t>
      </w:r>
      <w:r>
        <w:rPr>
          <w:sz w:val="24"/>
        </w:rPr>
        <w:t>____________________________________________</w:t>
      </w:r>
    </w:p>
    <w:p w:rsidR="005E4ADC" w:rsidRDefault="005E4ADC">
      <w:pPr>
        <w:ind w:right="-2"/>
        <w:rPr>
          <w:sz w:val="24"/>
          <w:u w:val="single"/>
        </w:rPr>
      </w:pPr>
    </w:p>
    <w:tbl>
      <w:tblPr>
        <w:tblW w:w="2774"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168"/>
        <w:gridCol w:w="3775"/>
      </w:tblGrid>
      <w:tr w:rsidR="005E4ADC">
        <w:trPr>
          <w:trHeight w:val="60"/>
        </w:trPr>
        <w:tc>
          <w:tcPr>
            <w:tcW w:w="5240" w:type="dxa"/>
            <w:tcBorders>
              <w:top w:val="single" w:sz="4" w:space="0" w:color="FFFFFF"/>
              <w:left w:val="single" w:sz="4" w:space="0" w:color="FFFFFF"/>
              <w:bottom w:val="single" w:sz="4" w:space="0" w:color="FFFFFF"/>
              <w:right w:val="single" w:sz="4" w:space="0" w:color="FFFFFF"/>
            </w:tcBorders>
          </w:tcPr>
          <w:p w:rsidR="005E4ADC" w:rsidRDefault="00761BC1">
            <w:pPr>
              <w:ind w:right="-2"/>
              <w:rPr>
                <w:b/>
                <w:sz w:val="24"/>
              </w:rPr>
            </w:pPr>
            <w:r>
              <w:rPr>
                <w:b/>
                <w:sz w:val="24"/>
              </w:rPr>
              <w:t>Заказчик:</w:t>
            </w:r>
          </w:p>
        </w:tc>
        <w:tc>
          <w:tcPr>
            <w:tcW w:w="3827" w:type="dxa"/>
            <w:tcBorders>
              <w:top w:val="single" w:sz="4" w:space="0" w:color="FFFFFF"/>
              <w:left w:val="single" w:sz="4" w:space="0" w:color="FFFFFF"/>
              <w:bottom w:val="single" w:sz="4" w:space="0" w:color="FFFFFF"/>
              <w:right w:val="single" w:sz="4" w:space="0" w:color="FFFFFF"/>
            </w:tcBorders>
          </w:tcPr>
          <w:p w:rsidR="005E4ADC" w:rsidRDefault="00761BC1">
            <w:pPr>
              <w:ind w:right="-2"/>
              <w:rPr>
                <w:b/>
                <w:sz w:val="24"/>
              </w:rPr>
            </w:pPr>
            <w:r>
              <w:rPr>
                <w:b/>
                <w:sz w:val="24"/>
              </w:rPr>
              <w:t>Исполнитель:</w:t>
            </w:r>
          </w:p>
        </w:tc>
      </w:tr>
      <w:tr w:rsidR="005E4ADC">
        <w:trPr>
          <w:trHeight w:val="60"/>
        </w:trPr>
        <w:tc>
          <w:tcPr>
            <w:tcW w:w="5240" w:type="dxa"/>
            <w:tcBorders>
              <w:top w:val="single" w:sz="4" w:space="0" w:color="FFFFFF"/>
              <w:left w:val="single" w:sz="4" w:space="0" w:color="FFFFFF"/>
              <w:bottom w:val="single" w:sz="4" w:space="0" w:color="FFFFFF"/>
              <w:right w:val="single" w:sz="4" w:space="0" w:color="FFFFFF"/>
            </w:tcBorders>
          </w:tcPr>
          <w:p w:rsidR="005E4ADC" w:rsidRDefault="00761BC1">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"52441"</w:instrText>
            </w:r>
            <w:r>
              <w:rPr>
                <w:sz w:val="24"/>
              </w:rPr>
              <w:fldChar w:fldCharType="separate"/>
            </w:r>
            <w:r>
              <w:rPr>
                <w:sz w:val="24"/>
              </w:rPr>
              <w:t>директор УФПС Свердловской области</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rsidR="005E4ADC" w:rsidRDefault="005E4ADC">
            <w:pPr>
              <w:ind w:right="-2"/>
              <w:rPr>
                <w:sz w:val="24"/>
              </w:rPr>
            </w:pPr>
          </w:p>
        </w:tc>
      </w:tr>
      <w:tr w:rsidR="005E4ADC">
        <w:trPr>
          <w:trHeight w:val="60"/>
        </w:trPr>
        <w:tc>
          <w:tcPr>
            <w:tcW w:w="5240" w:type="dxa"/>
            <w:tcBorders>
              <w:top w:val="single" w:sz="4" w:space="0" w:color="FFFFFF"/>
              <w:left w:val="single" w:sz="4" w:space="0" w:color="FFFFFF"/>
              <w:bottom w:val="single" w:sz="4" w:space="0" w:color="FFFFFF"/>
              <w:right w:val="single" w:sz="4" w:space="0" w:color="FFFFFF"/>
            </w:tcBorders>
          </w:tcPr>
          <w:p w:rsidR="005E4ADC" w:rsidRDefault="005E4ADC">
            <w:pPr>
              <w:ind w:right="-2"/>
              <w:rPr>
                <w:sz w:val="24"/>
              </w:rPr>
            </w:pPr>
          </w:p>
          <w:p w:rsidR="005E4ADC" w:rsidRDefault="00761BC1">
            <w:pPr>
              <w:ind w:right="-2"/>
              <w:rPr>
                <w:sz w:val="24"/>
              </w:rPr>
            </w:pPr>
            <w:r>
              <w:rPr>
                <w:sz w:val="24"/>
              </w:rPr>
              <w:t>____________________</w:t>
            </w:r>
          </w:p>
          <w:p w:rsidR="005E4ADC" w:rsidRDefault="00761BC1">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"52442" \grammarCase "nominative" \letterCase "camel" \rounding "none" \dateFormat "dd.mm.yyyy" \moneyFormat "0,000.##" \numeral "cardinal"</w:instrText>
            </w:r>
            <w:r>
              <w:rPr>
                <w:sz w:val="24"/>
              </w:rPr>
              <w:fldChar w:fldCharType="separate"/>
            </w:r>
            <w:r>
              <w:rPr>
                <w:sz w:val="24"/>
              </w:rPr>
              <w:t>Алем</w:t>
            </w:r>
            <w:r>
              <w:rPr>
                <w:sz w:val="24"/>
              </w:rPr>
              <w:t>асова Наталья Владиславовна</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rsidR="005E4ADC" w:rsidRDefault="005E4ADC">
            <w:pPr>
              <w:ind w:right="-2"/>
              <w:rPr>
                <w:sz w:val="24"/>
              </w:rPr>
            </w:pPr>
          </w:p>
          <w:p w:rsidR="005E4ADC" w:rsidRDefault="00761BC1">
            <w:pPr>
              <w:ind w:right="-2"/>
              <w:rPr>
                <w:sz w:val="24"/>
              </w:rPr>
            </w:pPr>
            <w:r>
              <w:rPr>
                <w:sz w:val="24"/>
              </w:rPr>
              <w:t>____________________</w:t>
            </w:r>
          </w:p>
          <w:p w:rsidR="005E4ADC" w:rsidRDefault="005E4ADC">
            <w:pPr>
              <w:ind w:right="-2"/>
              <w:rPr>
                <w:sz w:val="24"/>
              </w:rPr>
            </w:pPr>
          </w:p>
        </w:tc>
      </w:tr>
      <w:tr w:rsidR="005E4ADC">
        <w:trPr>
          <w:trHeight w:val="60"/>
        </w:trPr>
        <w:tc>
          <w:tcPr>
            <w:tcW w:w="5240" w:type="dxa"/>
            <w:tcBorders>
              <w:top w:val="single" w:sz="4" w:space="0" w:color="FFFFFF"/>
              <w:left w:val="single" w:sz="4" w:space="0" w:color="FFFFFF"/>
              <w:bottom w:val="single" w:sz="4" w:space="0" w:color="FFFFFF"/>
              <w:right w:val="single" w:sz="4" w:space="0" w:color="FFFFFF"/>
            </w:tcBorders>
          </w:tcPr>
          <w:p w:rsidR="005E4ADC" w:rsidRDefault="00761BC1">
            <w:pPr>
              <w:ind w:right="-2"/>
              <w:rPr>
                <w:sz w:val="24"/>
              </w:rPr>
            </w:pPr>
            <w:r>
              <w:rPr>
                <w:sz w:val="24"/>
              </w:rPr>
              <w:t>___ ____________ 20__ г.</w:t>
            </w:r>
          </w:p>
        </w:tc>
        <w:tc>
          <w:tcPr>
            <w:tcW w:w="3827" w:type="dxa"/>
            <w:tcBorders>
              <w:top w:val="single" w:sz="4" w:space="0" w:color="FFFFFF"/>
              <w:left w:val="single" w:sz="4" w:space="0" w:color="FFFFFF"/>
              <w:bottom w:val="single" w:sz="4" w:space="0" w:color="FFFFFF"/>
              <w:right w:val="single" w:sz="4" w:space="0" w:color="FFFFFF"/>
            </w:tcBorders>
          </w:tcPr>
          <w:p w:rsidR="005E4ADC" w:rsidRDefault="00761BC1">
            <w:pPr>
              <w:ind w:right="-2"/>
              <w:rPr>
                <w:sz w:val="24"/>
              </w:rPr>
            </w:pPr>
            <w:r>
              <w:rPr>
                <w:sz w:val="24"/>
              </w:rPr>
              <w:t>___ ____________ 20__ г.</w:t>
            </w:r>
          </w:p>
        </w:tc>
      </w:tr>
      <w:tr w:rsidR="005E4ADC">
        <w:trPr>
          <w:trHeight w:val="60"/>
        </w:trPr>
        <w:tc>
          <w:tcPr>
            <w:tcW w:w="5240" w:type="dxa"/>
            <w:tcBorders>
              <w:top w:val="single" w:sz="4" w:space="0" w:color="FFFFFF"/>
              <w:left w:val="single" w:sz="4" w:space="0" w:color="FFFFFF"/>
              <w:bottom w:val="single" w:sz="4" w:space="0" w:color="FFFFFF"/>
              <w:right w:val="single" w:sz="4" w:space="0" w:color="FFFFFF"/>
            </w:tcBorders>
          </w:tcPr>
          <w:p w:rsidR="005E4ADC" w:rsidRDefault="005E4ADC">
            <w:pPr>
              <w:ind w:right="-2"/>
              <w:rPr>
                <w:sz w:val="24"/>
              </w:rPr>
            </w:pPr>
          </w:p>
        </w:tc>
        <w:tc>
          <w:tcPr>
            <w:tcW w:w="3827" w:type="dxa"/>
            <w:tcBorders>
              <w:top w:val="single" w:sz="4" w:space="0" w:color="FFFFFF"/>
              <w:left w:val="single" w:sz="4" w:space="0" w:color="FFFFFF"/>
              <w:bottom w:val="single" w:sz="4" w:space="0" w:color="FFFFFF"/>
              <w:right w:val="single" w:sz="4" w:space="0" w:color="FFFFFF"/>
            </w:tcBorders>
          </w:tcPr>
          <w:p w:rsidR="005E4ADC" w:rsidRDefault="00761BC1">
            <w:pPr>
              <w:ind w:right="-2"/>
              <w:rPr>
                <w:sz w:val="24"/>
              </w:rPr>
            </w:pPr>
            <w:r>
              <w:rPr>
                <w:sz w:val="24"/>
              </w:rPr>
              <w:t>М.П. (при наличии печати)</w:t>
            </w:r>
          </w:p>
        </w:tc>
      </w:tr>
    </w:tbl>
    <w:p w:rsidR="005E4ADC" w:rsidRDefault="005E4ADC">
      <w:pPr>
        <w:spacing w:line="276" w:lineRule="auto"/>
        <w:ind w:right="-2"/>
        <w:jc w:val="left"/>
        <w:rPr>
          <w:b/>
          <w:sz w:val="24"/>
        </w:rPr>
      </w:pPr>
    </w:p>
    <w:p w:rsidR="005E4ADC" w:rsidRDefault="005E4ADC">
      <w:pPr>
        <w:spacing w:line="276" w:lineRule="auto"/>
        <w:ind w:right="-2"/>
        <w:jc w:val="left"/>
        <w:rPr>
          <w:b/>
          <w:sz w:val="24"/>
        </w:rPr>
      </w:pPr>
    </w:p>
    <w:p w:rsidR="005E4ADC" w:rsidRDefault="005E4ADC">
      <w:pPr>
        <w:ind w:left="9639" w:right="-2"/>
        <w:jc w:val="left"/>
        <w:rPr>
          <w:color w:val="000000"/>
          <w:sz w:val="16"/>
        </w:rPr>
        <w:sectPr w:rsidR="005E4ADC">
          <w:pgSz w:w="16838" w:h="11906" w:orient="landscape"/>
          <w:pgMar w:top="244" w:right="284" w:bottom="425" w:left="425" w:header="709" w:footer="238" w:gutter="0"/>
          <w:cols w:space="720"/>
        </w:sectPr>
      </w:pPr>
    </w:p>
    <w:p w:rsidR="005E4ADC" w:rsidRDefault="00761BC1">
      <w:pPr>
        <w:ind w:left="9639" w:right="-2"/>
        <w:jc w:val="left"/>
        <w:rPr>
          <w:color w:val="000000"/>
          <w:sz w:val="24"/>
        </w:rPr>
      </w:pPr>
      <w:r>
        <w:rPr>
          <w:color w:val="000000"/>
          <w:sz w:val="24"/>
        </w:rPr>
        <w:lastRenderedPageBreak/>
        <w:t>Приложение №7</w:t>
      </w:r>
    </w:p>
    <w:p w:rsidR="005E4ADC" w:rsidRDefault="00761BC1">
      <w:pPr>
        <w:ind w:left="9639" w:right="-2"/>
        <w:jc w:val="left"/>
        <w:rPr>
          <w:color w:val="000000"/>
          <w:sz w:val="24"/>
        </w:rPr>
      </w:pPr>
      <w:r>
        <w:rPr>
          <w:color w:val="000000"/>
          <w:sz w:val="24"/>
        </w:rPr>
        <w:t xml:space="preserve">к Договору на </w:t>
      </w:r>
      <w:r>
        <w:rPr>
          <w:color w:val="000000"/>
          <w:sz w:val="24"/>
        </w:rPr>
        <w:fldChar w:fldCharType="begin" w:fldLock="1"/>
      </w:r>
      <w:r>
        <w:rPr>
          <w:color w:val="000000"/>
          <w:sz w:val="24"/>
        </w:rPr>
        <w:instrText>LBVARIABLE \id "75212"</w:instrText>
      </w:r>
      <w:r>
        <w:rPr>
          <w:color w:val="000000"/>
          <w:sz w:val="24"/>
        </w:rPr>
        <w:fldChar w:fldCharType="separate"/>
      </w:r>
      <w:r>
        <w:rPr>
          <w:color w:val="000000"/>
          <w:sz w:val="24"/>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rPr>
          <w:color w:val="000000"/>
          <w:sz w:val="24"/>
        </w:rPr>
        <w:fldChar w:fldCharType="end"/>
      </w:r>
    </w:p>
    <w:p w:rsidR="005E4ADC" w:rsidRDefault="00761BC1">
      <w:pPr>
        <w:spacing w:after="200" w:line="276" w:lineRule="auto"/>
        <w:ind w:left="9639" w:right="-2"/>
        <w:jc w:val="left"/>
        <w:rPr>
          <w:b/>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w:t>
      </w:r>
      <w:r>
        <w:rPr>
          <w:color w:val="000000"/>
          <w:sz w:val="24"/>
        </w:rPr>
        <w:fldChar w:fldCharType="end"/>
      </w:r>
      <w:r>
        <w:rPr>
          <w:color w:val="000000"/>
          <w:sz w:val="24"/>
        </w:rPr>
        <w:t xml:space="preserve"> </w:t>
      </w:r>
    </w:p>
    <w:p w:rsidR="005E4ADC" w:rsidRDefault="00761BC1">
      <w:pPr>
        <w:ind w:right="-2"/>
        <w:jc w:val="left"/>
        <w:rPr>
          <w:color w:val="000000"/>
          <w:sz w:val="20"/>
        </w:rPr>
      </w:pPr>
      <w:r>
        <w:rPr>
          <w:b/>
          <w:color w:val="000000"/>
          <w:sz w:val="20"/>
        </w:rPr>
        <w:t>ФОРМА</w:t>
      </w:r>
    </w:p>
    <w:p w:rsidR="005E4ADC" w:rsidRDefault="00761BC1">
      <w:pPr>
        <w:ind w:right="-2"/>
        <w:jc w:val="center"/>
        <w:rPr>
          <w:b/>
          <w:sz w:val="20"/>
        </w:rPr>
      </w:pPr>
      <w:r>
        <w:rPr>
          <w:b/>
          <w:sz w:val="20"/>
        </w:rPr>
        <w:t>Отчет о прибытии и убы</w:t>
      </w:r>
      <w:r>
        <w:rPr>
          <w:b/>
          <w:sz w:val="20"/>
        </w:rPr>
        <w:t>тии транспорта №____ от ______</w:t>
      </w:r>
    </w:p>
    <w:p w:rsidR="005E4ADC" w:rsidRDefault="00761BC1">
      <w:pPr>
        <w:ind w:right="-2"/>
        <w:jc w:val="center"/>
        <w:rPr>
          <w:b/>
          <w:sz w:val="20"/>
        </w:rPr>
      </w:pPr>
      <w:r>
        <w:rPr>
          <w:b/>
          <w:sz w:val="20"/>
        </w:rPr>
        <w:t>к Акту сдачи - приемки оказанных Услуг № _______________ от «___» ______________ 20___г.</w:t>
      </w:r>
    </w:p>
    <w:p w:rsidR="005E4ADC" w:rsidRDefault="00761BC1">
      <w:pPr>
        <w:ind w:right="-2"/>
        <w:jc w:val="center"/>
        <w:rPr>
          <w:b/>
          <w:sz w:val="20"/>
        </w:rPr>
      </w:pPr>
      <w:r>
        <w:rPr>
          <w:b/>
          <w:sz w:val="20"/>
        </w:rPr>
        <w:t>за период с «___» ______________ 20___г. по «___» ______________ 20___г. включительно</w:t>
      </w:r>
    </w:p>
    <w:p w:rsidR="005E4ADC" w:rsidRDefault="00761BC1">
      <w:pPr>
        <w:ind w:right="-2"/>
        <w:jc w:val="center"/>
        <w:rPr>
          <w:b/>
        </w:rPr>
      </w:pPr>
      <w:r>
        <w:rPr>
          <w:b/>
          <w:sz w:val="20"/>
        </w:rPr>
        <w:t>Договору №_______________ от ______</w:t>
      </w:r>
    </w:p>
    <w:p w:rsidR="005E4ADC" w:rsidRDefault="00761BC1">
      <w:pPr>
        <w:ind w:right="-2"/>
        <w:jc w:val="left"/>
        <w:rPr>
          <w:b/>
          <w:sz w:val="24"/>
        </w:rPr>
      </w:pPr>
      <w:r>
        <w:rPr>
          <w:b/>
          <w:noProof/>
        </w:rPr>
        <w:drawing>
          <wp:inline distT="0" distB="0" distL="0" distR="0">
            <wp:extent cx="9875088" cy="411462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srcRect/>
                    <a:stretch>
                      <a:fillRect/>
                    </a:stretch>
                  </pic:blipFill>
                  <pic:spPr bwMode="auto">
                    <a:xfrm>
                      <a:off x="0" y="0"/>
                      <a:ext cx="9875088" cy="4114620"/>
                    </a:xfrm>
                    <a:prstGeom prst="rect">
                      <a:avLst/>
                    </a:prstGeom>
                    <a:noFill/>
                    <a:ln>
                      <a:noFill/>
                    </a:ln>
                  </pic:spPr>
                </pic:pic>
              </a:graphicData>
            </a:graphic>
          </wp:inline>
        </w:drawing>
      </w:r>
    </w:p>
    <w:p w:rsidR="005E4ADC" w:rsidRDefault="00761BC1">
      <w:pPr>
        <w:tabs>
          <w:tab w:val="left" w:pos="7371"/>
        </w:tabs>
        <w:ind w:right="-2"/>
        <w:jc w:val="left"/>
        <w:rPr>
          <w:b/>
          <w:sz w:val="16"/>
        </w:rPr>
      </w:pPr>
      <w:r>
        <w:rPr>
          <w:b/>
          <w:sz w:val="24"/>
        </w:rPr>
        <w:t>.</w:t>
      </w:r>
      <w:r>
        <w:rPr>
          <w:b/>
          <w:sz w:val="16"/>
        </w:rPr>
        <w:t>,</w:t>
      </w:r>
      <w:r>
        <w:rPr>
          <w:b/>
          <w:sz w:val="24"/>
        </w:rPr>
        <w:t xml:space="preserve"> ..</w:t>
      </w:r>
      <w:r>
        <w:rPr>
          <w:b/>
          <w:sz w:val="16"/>
        </w:rPr>
        <w:t>,</w:t>
      </w:r>
      <w:r>
        <w:rPr>
          <w:b/>
          <w:sz w:val="24"/>
        </w:rPr>
        <w:t xml:space="preserve"> n…</w:t>
      </w:r>
      <w:r>
        <w:rPr>
          <w:b/>
          <w:sz w:val="16"/>
        </w:rPr>
        <w:t>,</w:t>
      </w:r>
      <w:r>
        <w:rPr>
          <w:b/>
          <w:sz w:val="24"/>
        </w:rPr>
        <w:t xml:space="preserve"> </w:t>
      </w:r>
      <w:r>
        <w:rPr>
          <w:b/>
          <w:sz w:val="16"/>
        </w:rPr>
        <w:t>–</w:t>
      </w:r>
      <w:r>
        <w:rPr>
          <w:b/>
          <w:sz w:val="16"/>
        </w:rPr>
        <w:t xml:space="preserve"> наименование пункта маршрута;</w:t>
      </w:r>
    </w:p>
    <w:p w:rsidR="005E4ADC" w:rsidRDefault="00761BC1">
      <w:pPr>
        <w:tabs>
          <w:tab w:val="left" w:pos="7371"/>
        </w:tabs>
        <w:ind w:right="-2"/>
        <w:jc w:val="left"/>
        <w:rPr>
          <w:b/>
          <w:sz w:val="16"/>
        </w:rPr>
      </w:pPr>
      <w:r>
        <w:rPr>
          <w:b/>
          <w:sz w:val="24"/>
        </w:rPr>
        <w:t>х</w:t>
      </w:r>
      <w:r>
        <w:rPr>
          <w:b/>
          <w:sz w:val="16"/>
        </w:rPr>
        <w:t xml:space="preserve"> – подлежит заполнению;</w:t>
      </w:r>
    </w:p>
    <w:p w:rsidR="005E4ADC" w:rsidRDefault="00761BC1">
      <w:pPr>
        <w:tabs>
          <w:tab w:val="left" w:pos="7371"/>
        </w:tabs>
        <w:ind w:right="-2"/>
        <w:jc w:val="left"/>
        <w:rPr>
          <w:b/>
          <w:sz w:val="16"/>
        </w:rPr>
      </w:pPr>
      <w:r>
        <w:rPr>
          <w:b/>
          <w:sz w:val="24"/>
        </w:rPr>
        <w:t xml:space="preserve">- </w:t>
      </w:r>
      <w:r>
        <w:rPr>
          <w:b/>
          <w:sz w:val="16"/>
        </w:rPr>
        <w:t xml:space="preserve">– </w:t>
      </w:r>
      <w:r>
        <w:rPr>
          <w:b/>
          <w:sz w:val="24"/>
        </w:rPr>
        <w:t xml:space="preserve"> </w:t>
      </w:r>
      <w:r>
        <w:rPr>
          <w:b/>
          <w:sz w:val="16"/>
        </w:rPr>
        <w:t>заполнению не подлежит.</w:t>
      </w:r>
    </w:p>
    <w:p w:rsidR="005E4ADC" w:rsidRDefault="005E4ADC">
      <w:pPr>
        <w:tabs>
          <w:tab w:val="left" w:pos="7371"/>
        </w:tabs>
        <w:ind w:right="-2"/>
        <w:jc w:val="left"/>
        <w:rPr>
          <w:b/>
          <w:sz w:val="16"/>
        </w:rPr>
      </w:pPr>
    </w:p>
    <w:p w:rsidR="005E4ADC" w:rsidRDefault="00761BC1">
      <w:pPr>
        <w:spacing w:line="276" w:lineRule="auto"/>
        <w:ind w:right="-2"/>
        <w:jc w:val="left"/>
        <w:rPr>
          <w:b/>
          <w:sz w:val="20"/>
        </w:rPr>
      </w:pPr>
      <w:r>
        <w:rPr>
          <w:b/>
          <w:sz w:val="20"/>
        </w:rPr>
        <w:t>ФОРМА СОГЛАСОВАНА:</w:t>
      </w:r>
    </w:p>
    <w:tbl>
      <w:tblPr>
        <w:tblW w:w="2868"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165"/>
        <w:gridCol w:w="3773"/>
      </w:tblGrid>
      <w:tr w:rsidR="005E4ADC">
        <w:trPr>
          <w:trHeight w:val="60"/>
        </w:trPr>
        <w:tc>
          <w:tcPr>
            <w:tcW w:w="5240" w:type="dxa"/>
            <w:tcBorders>
              <w:top w:val="single" w:sz="4" w:space="0" w:color="FFFFFF"/>
              <w:left w:val="single" w:sz="4" w:space="0" w:color="FFFFFF"/>
              <w:bottom w:val="single" w:sz="4" w:space="0" w:color="FFFFFF"/>
              <w:right w:val="single" w:sz="4" w:space="0" w:color="FFFFFF"/>
            </w:tcBorders>
          </w:tcPr>
          <w:p w:rsidR="005E4ADC" w:rsidRDefault="00761BC1">
            <w:pPr>
              <w:ind w:right="-2"/>
              <w:rPr>
                <w:b/>
                <w:sz w:val="24"/>
              </w:rPr>
            </w:pPr>
            <w:r>
              <w:rPr>
                <w:b/>
                <w:sz w:val="24"/>
              </w:rPr>
              <w:t>Заказчик:</w:t>
            </w:r>
          </w:p>
        </w:tc>
        <w:tc>
          <w:tcPr>
            <w:tcW w:w="3827" w:type="dxa"/>
            <w:tcBorders>
              <w:top w:val="single" w:sz="4" w:space="0" w:color="FFFFFF"/>
              <w:left w:val="single" w:sz="4" w:space="0" w:color="FFFFFF"/>
              <w:bottom w:val="single" w:sz="4" w:space="0" w:color="FFFFFF"/>
              <w:right w:val="single" w:sz="4" w:space="0" w:color="FFFFFF"/>
            </w:tcBorders>
          </w:tcPr>
          <w:p w:rsidR="005E4ADC" w:rsidRDefault="00761BC1">
            <w:pPr>
              <w:ind w:right="-2"/>
              <w:rPr>
                <w:b/>
                <w:sz w:val="24"/>
              </w:rPr>
            </w:pPr>
            <w:r>
              <w:rPr>
                <w:b/>
                <w:sz w:val="24"/>
              </w:rPr>
              <w:t>Исполнитель:</w:t>
            </w:r>
          </w:p>
        </w:tc>
      </w:tr>
      <w:tr w:rsidR="005E4ADC">
        <w:trPr>
          <w:trHeight w:val="60"/>
        </w:trPr>
        <w:tc>
          <w:tcPr>
            <w:tcW w:w="5240" w:type="dxa"/>
            <w:tcBorders>
              <w:top w:val="single" w:sz="4" w:space="0" w:color="FFFFFF"/>
              <w:left w:val="single" w:sz="4" w:space="0" w:color="FFFFFF"/>
              <w:bottom w:val="single" w:sz="4" w:space="0" w:color="FFFFFF"/>
              <w:right w:val="single" w:sz="4" w:space="0" w:color="FFFFFF"/>
            </w:tcBorders>
          </w:tcPr>
          <w:p w:rsidR="005E4ADC" w:rsidRDefault="00761BC1">
            <w:pPr>
              <w:ind w:right="-2"/>
              <w:rPr>
                <w:sz w:val="24"/>
              </w:rPr>
            </w:pPr>
            <w:r>
              <w:rPr>
                <w:sz w:val="24"/>
              </w:rPr>
              <w:lastRenderedPageBreak/>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"52441"</w:instrText>
            </w:r>
            <w:r>
              <w:rPr>
                <w:sz w:val="24"/>
              </w:rPr>
              <w:fldChar w:fldCharType="separate"/>
            </w:r>
            <w:r>
              <w:rPr>
                <w:sz w:val="24"/>
              </w:rPr>
              <w:t>директор УФПС Свердловской области</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rsidR="005E4ADC" w:rsidRDefault="005E4ADC">
            <w:pPr>
              <w:ind w:right="-2"/>
              <w:rPr>
                <w:sz w:val="24"/>
              </w:rPr>
            </w:pPr>
          </w:p>
        </w:tc>
      </w:tr>
      <w:tr w:rsidR="005E4ADC">
        <w:trPr>
          <w:trHeight w:val="60"/>
        </w:trPr>
        <w:tc>
          <w:tcPr>
            <w:tcW w:w="5240" w:type="dxa"/>
            <w:tcBorders>
              <w:top w:val="single" w:sz="4" w:space="0" w:color="FFFFFF"/>
              <w:left w:val="single" w:sz="4" w:space="0" w:color="FFFFFF"/>
              <w:bottom w:val="single" w:sz="4" w:space="0" w:color="FFFFFF"/>
              <w:right w:val="single" w:sz="4" w:space="0" w:color="FFFFFF"/>
            </w:tcBorders>
          </w:tcPr>
          <w:p w:rsidR="005E4ADC" w:rsidRDefault="005E4ADC">
            <w:pPr>
              <w:ind w:right="-2"/>
              <w:rPr>
                <w:sz w:val="24"/>
              </w:rPr>
            </w:pPr>
          </w:p>
          <w:p w:rsidR="005E4ADC" w:rsidRDefault="00761BC1">
            <w:pPr>
              <w:ind w:right="-2"/>
              <w:rPr>
                <w:sz w:val="24"/>
              </w:rPr>
            </w:pPr>
            <w:r>
              <w:rPr>
                <w:sz w:val="24"/>
              </w:rPr>
              <w:t>____________________</w:t>
            </w:r>
          </w:p>
          <w:p w:rsidR="005E4ADC" w:rsidRDefault="00761BC1">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"52442" \grammarCase "nominative" \letterCase "camel" \rounding "none" \dateFormat "dd.mm.yyyy" \moneyFormat "0,000.##" \numeral "cardinal"</w:instrText>
            </w:r>
            <w:r>
              <w:rPr>
                <w:sz w:val="24"/>
              </w:rPr>
              <w:fldChar w:fldCharType="separate"/>
            </w:r>
            <w:r>
              <w:rPr>
                <w:sz w:val="24"/>
              </w:rPr>
              <w:t>Алемасова Наталья Владиславовна</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rsidR="005E4ADC" w:rsidRDefault="005E4ADC">
            <w:pPr>
              <w:ind w:right="-2"/>
              <w:rPr>
                <w:sz w:val="24"/>
              </w:rPr>
            </w:pPr>
          </w:p>
          <w:p w:rsidR="005E4ADC" w:rsidRDefault="00761BC1">
            <w:pPr>
              <w:ind w:right="-2"/>
              <w:rPr>
                <w:sz w:val="24"/>
              </w:rPr>
            </w:pPr>
            <w:r>
              <w:rPr>
                <w:sz w:val="24"/>
              </w:rPr>
              <w:t>____________________</w:t>
            </w:r>
          </w:p>
          <w:p w:rsidR="005E4ADC" w:rsidRDefault="005E4ADC">
            <w:pPr>
              <w:ind w:right="-2"/>
              <w:rPr>
                <w:sz w:val="24"/>
              </w:rPr>
            </w:pPr>
          </w:p>
        </w:tc>
      </w:tr>
      <w:tr w:rsidR="005E4ADC">
        <w:trPr>
          <w:trHeight w:val="60"/>
        </w:trPr>
        <w:tc>
          <w:tcPr>
            <w:tcW w:w="5240" w:type="dxa"/>
            <w:tcBorders>
              <w:top w:val="single" w:sz="4" w:space="0" w:color="FFFFFF"/>
              <w:left w:val="single" w:sz="4" w:space="0" w:color="FFFFFF"/>
              <w:bottom w:val="single" w:sz="4" w:space="0" w:color="FFFFFF"/>
              <w:right w:val="single" w:sz="4" w:space="0" w:color="FFFFFF"/>
            </w:tcBorders>
          </w:tcPr>
          <w:p w:rsidR="005E4ADC" w:rsidRDefault="00761BC1">
            <w:pPr>
              <w:ind w:right="-2"/>
              <w:rPr>
                <w:sz w:val="24"/>
              </w:rPr>
            </w:pPr>
            <w:r>
              <w:rPr>
                <w:sz w:val="24"/>
              </w:rPr>
              <w:t>___ ___</w:t>
            </w:r>
            <w:r>
              <w:rPr>
                <w:sz w:val="24"/>
              </w:rPr>
              <w:t>_________ 20__ г.</w:t>
            </w:r>
          </w:p>
        </w:tc>
        <w:tc>
          <w:tcPr>
            <w:tcW w:w="3827" w:type="dxa"/>
            <w:tcBorders>
              <w:top w:val="single" w:sz="4" w:space="0" w:color="FFFFFF"/>
              <w:left w:val="single" w:sz="4" w:space="0" w:color="FFFFFF"/>
              <w:bottom w:val="single" w:sz="4" w:space="0" w:color="FFFFFF"/>
              <w:right w:val="single" w:sz="4" w:space="0" w:color="FFFFFF"/>
            </w:tcBorders>
          </w:tcPr>
          <w:p w:rsidR="005E4ADC" w:rsidRDefault="00761BC1">
            <w:pPr>
              <w:ind w:right="-2"/>
              <w:rPr>
                <w:sz w:val="24"/>
              </w:rPr>
            </w:pPr>
            <w:r>
              <w:rPr>
                <w:sz w:val="24"/>
              </w:rPr>
              <w:t>___ ____________ 20__ г.</w:t>
            </w:r>
          </w:p>
        </w:tc>
      </w:tr>
      <w:tr w:rsidR="005E4ADC">
        <w:trPr>
          <w:trHeight w:val="60"/>
        </w:trPr>
        <w:tc>
          <w:tcPr>
            <w:tcW w:w="5240" w:type="dxa"/>
            <w:tcBorders>
              <w:top w:val="single" w:sz="4" w:space="0" w:color="FFFFFF"/>
              <w:left w:val="single" w:sz="4" w:space="0" w:color="FFFFFF"/>
              <w:bottom w:val="single" w:sz="4" w:space="0" w:color="FFFFFF"/>
              <w:right w:val="single" w:sz="4" w:space="0" w:color="FFFFFF"/>
            </w:tcBorders>
          </w:tcPr>
          <w:p w:rsidR="005E4ADC" w:rsidRDefault="005E4ADC">
            <w:pPr>
              <w:ind w:right="-2"/>
              <w:rPr>
                <w:sz w:val="24"/>
              </w:rPr>
            </w:pPr>
          </w:p>
        </w:tc>
        <w:tc>
          <w:tcPr>
            <w:tcW w:w="3827" w:type="dxa"/>
            <w:tcBorders>
              <w:top w:val="single" w:sz="4" w:space="0" w:color="FFFFFF"/>
              <w:left w:val="single" w:sz="4" w:space="0" w:color="FFFFFF"/>
              <w:bottom w:val="single" w:sz="4" w:space="0" w:color="FFFFFF"/>
              <w:right w:val="single" w:sz="4" w:space="0" w:color="FFFFFF"/>
            </w:tcBorders>
          </w:tcPr>
          <w:p w:rsidR="005E4ADC" w:rsidRDefault="00761BC1">
            <w:pPr>
              <w:ind w:right="-2"/>
              <w:rPr>
                <w:sz w:val="24"/>
              </w:rPr>
            </w:pPr>
            <w:r>
              <w:rPr>
                <w:sz w:val="24"/>
              </w:rPr>
              <w:t>М.П. (при наличии печати)</w:t>
            </w:r>
          </w:p>
        </w:tc>
      </w:tr>
    </w:tbl>
    <w:p w:rsidR="005E4ADC" w:rsidRDefault="005E4ADC">
      <w:pPr>
        <w:tabs>
          <w:tab w:val="left" w:pos="6885"/>
        </w:tabs>
        <w:spacing w:after="200" w:line="276" w:lineRule="auto"/>
        <w:ind w:right="-2"/>
        <w:jc w:val="left"/>
        <w:rPr>
          <w:sz w:val="24"/>
        </w:rPr>
      </w:pPr>
    </w:p>
    <w:p w:rsidR="005E4ADC" w:rsidRDefault="005E4ADC">
      <w:pPr>
        <w:tabs>
          <w:tab w:val="left" w:pos="6885"/>
        </w:tabs>
        <w:spacing w:after="200" w:line="276" w:lineRule="auto"/>
        <w:ind w:right="-2"/>
        <w:jc w:val="left"/>
        <w:rPr>
          <w:sz w:val="24"/>
        </w:rPr>
        <w:sectPr w:rsidR="005E4ADC">
          <w:pgSz w:w="16838" w:h="11906" w:orient="landscape"/>
          <w:pgMar w:top="244" w:right="820" w:bottom="425" w:left="425" w:header="709" w:footer="238" w:gutter="0"/>
          <w:cols w:space="720"/>
        </w:sectPr>
      </w:pPr>
    </w:p>
    <w:p w:rsidR="005E4ADC" w:rsidRDefault="00761BC1">
      <w:pPr>
        <w:ind w:left="5812" w:right="-2"/>
        <w:jc w:val="left"/>
        <w:rPr>
          <w:color w:val="000000"/>
          <w:sz w:val="24"/>
        </w:rPr>
      </w:pPr>
      <w:r>
        <w:rPr>
          <w:color w:val="000000"/>
          <w:sz w:val="24"/>
        </w:rPr>
        <w:lastRenderedPageBreak/>
        <w:t>Приложение №8</w:t>
      </w:r>
    </w:p>
    <w:p w:rsidR="005E4ADC" w:rsidRDefault="00761BC1">
      <w:pPr>
        <w:ind w:left="5812" w:right="-2"/>
        <w:jc w:val="left"/>
        <w:rPr>
          <w:color w:val="000000"/>
          <w:sz w:val="24"/>
        </w:rPr>
      </w:pPr>
      <w:r>
        <w:rPr>
          <w:color w:val="000000"/>
          <w:sz w:val="24"/>
        </w:rPr>
        <w:t xml:space="preserve">к Договору на </w:t>
      </w:r>
      <w:r>
        <w:rPr>
          <w:color w:val="000000"/>
          <w:sz w:val="24"/>
        </w:rPr>
        <w:fldChar w:fldCharType="begin" w:fldLock="1"/>
      </w:r>
      <w:r>
        <w:rPr>
          <w:color w:val="000000"/>
          <w:sz w:val="24"/>
        </w:rPr>
        <w:instrText>LBVARIABLE \id "75212"</w:instrText>
      </w:r>
      <w:r>
        <w:rPr>
          <w:color w:val="000000"/>
          <w:sz w:val="24"/>
        </w:rPr>
        <w:fldChar w:fldCharType="separate"/>
      </w:r>
      <w:r>
        <w:rPr>
          <w:color w:val="000000"/>
          <w:sz w:val="24"/>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rPr>
          <w:color w:val="000000"/>
          <w:sz w:val="24"/>
          <w:vertAlign w:val="superscript"/>
        </w:rPr>
        <w:fldChar w:fldCharType="end"/>
      </w:r>
    </w:p>
    <w:p w:rsidR="005E4ADC" w:rsidRDefault="00761BC1">
      <w:pPr>
        <w:spacing w:after="200" w:line="276" w:lineRule="auto"/>
        <w:ind w:left="5812" w:right="-2"/>
        <w:jc w:val="left"/>
        <w:rPr>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________</w:t>
      </w:r>
      <w:r>
        <w:rPr>
          <w:color w:val="000000"/>
          <w:sz w:val="24"/>
        </w:rPr>
        <w:fldChar w:fldCharType="end"/>
      </w:r>
    </w:p>
    <w:p w:rsidR="005E4ADC" w:rsidRDefault="005E4ADC">
      <w:pPr>
        <w:tabs>
          <w:tab w:val="left" w:pos="4305"/>
        </w:tabs>
        <w:spacing w:after="200" w:line="276" w:lineRule="auto"/>
        <w:ind w:right="-2"/>
        <w:jc w:val="left"/>
        <w:rPr>
          <w:color w:val="000000"/>
          <w:sz w:val="24"/>
        </w:rPr>
      </w:pPr>
    </w:p>
    <w:p w:rsidR="005E4ADC" w:rsidRDefault="00761BC1">
      <w:pPr>
        <w:ind w:right="-2"/>
        <w:jc w:val="center"/>
        <w:rPr>
          <w:b/>
          <w:color w:val="000000"/>
          <w:sz w:val="24"/>
        </w:rPr>
      </w:pPr>
      <w:r>
        <w:rPr>
          <w:b/>
          <w:color w:val="000000"/>
          <w:sz w:val="24"/>
        </w:rPr>
        <w:t>Ставка за 1 час для расчета</w:t>
      </w:r>
      <w:r>
        <w:rPr>
          <w:b/>
          <w:color w:val="000000"/>
          <w:sz w:val="24"/>
        </w:rPr>
        <w:t xml:space="preserve"> снижения итоговой стоимости оказанных услуг при использовании автотранспорта под ПРР без участия Исполнителя и в случае уменьшения времени на осуществление ПРР без участия Исполнителя в сравнении с нормативами из Приложения №8 в пункте из соответствующего</w:t>
      </w:r>
      <w:r>
        <w:rPr>
          <w:b/>
          <w:color w:val="000000"/>
          <w:sz w:val="24"/>
        </w:rPr>
        <w:t xml:space="preserve"> Федерального округа Российской Федерации</w:t>
      </w:r>
    </w:p>
    <w:p w:rsidR="005E4ADC" w:rsidRDefault="005E4ADC">
      <w:pPr>
        <w:ind w:right="-2"/>
        <w:jc w:val="center"/>
        <w:rPr>
          <w:b/>
          <w:color w:val="000000"/>
          <w:sz w:val="24"/>
        </w:rPr>
      </w:pPr>
    </w:p>
    <w:tbl>
      <w:tblPr>
        <w:tblW w:w="9105" w:type="dxa"/>
        <w:tblInd w:w="-5" w:type="dxa"/>
        <w:tblLayout w:type="fixed"/>
        <w:tblLook w:val="04A0" w:firstRow="1" w:lastRow="0" w:firstColumn="1" w:lastColumn="0" w:noHBand="0" w:noVBand="1"/>
      </w:tblPr>
      <w:tblGrid>
        <w:gridCol w:w="458"/>
        <w:gridCol w:w="6946"/>
        <w:gridCol w:w="1701"/>
      </w:tblGrid>
      <w:tr w:rsidR="005E4ADC">
        <w:trPr>
          <w:trHeight w:val="30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Федеральный округ</w:t>
            </w:r>
          </w:p>
        </w:tc>
        <w:tc>
          <w:tcPr>
            <w:tcW w:w="1701" w:type="dxa"/>
            <w:tcBorders>
              <w:top w:val="single" w:sz="4" w:space="0" w:color="auto"/>
              <w:left w:val="nil"/>
              <w:bottom w:val="single" w:sz="4" w:space="0" w:color="auto"/>
              <w:right w:val="single" w:sz="4" w:space="0" w:color="auto"/>
            </w:tcBorders>
            <w:shd w:val="clear" w:color="auto" w:fill="FFFFFF"/>
            <w:noWrap/>
            <w:vAlign w:val="center"/>
            <w:hideMark/>
          </w:tcPr>
          <w:p w:rsidR="005E4ADC" w:rsidRDefault="00761BC1">
            <w:pPr>
              <w:ind w:right="-2"/>
              <w:jc w:val="center"/>
              <w:rPr>
                <w:b/>
                <w:color w:val="000000"/>
                <w:sz w:val="24"/>
              </w:rPr>
            </w:pPr>
            <w:r>
              <w:rPr>
                <w:b/>
                <w:color w:val="000000"/>
                <w:sz w:val="24"/>
              </w:rPr>
              <w:t xml:space="preserve">Ставка за 1 </w:t>
            </w:r>
            <w:r>
              <w:rPr>
                <w:b/>
                <w:color w:val="000000"/>
                <w:sz w:val="24"/>
                <w:shd w:val="clear" w:color="auto" w:fill="FFFFFF"/>
              </w:rPr>
              <w:t>час</w:t>
            </w:r>
            <w:r>
              <w:rPr>
                <w:b/>
                <w:color w:val="000000"/>
                <w:sz w:val="24"/>
                <w:shd w:val="clear" w:color="auto" w:fill="FFFFFF"/>
                <w:vertAlign w:val="superscript"/>
              </w:rPr>
              <w:footnoteReference w:id="27"/>
            </w:r>
            <w:r>
              <w:rPr>
                <w:b/>
                <w:color w:val="000000"/>
                <w:sz w:val="24"/>
                <w:shd w:val="clear" w:color="auto" w:fill="FFFFFF"/>
              </w:rPr>
              <w:t>, руб. (без НДС</w:t>
            </w:r>
            <w:r>
              <w:rPr>
                <w:b/>
                <w:color w:val="000000"/>
                <w:sz w:val="24"/>
                <w:shd w:val="clear" w:color="auto" w:fill="FFFFFF"/>
                <w:vertAlign w:val="superscript"/>
              </w:rPr>
              <w:footnoteReference w:id="28"/>
            </w:r>
            <w:r>
              <w:rPr>
                <w:b/>
                <w:color w:val="000000"/>
                <w:sz w:val="24"/>
                <w:shd w:val="clear" w:color="auto" w:fill="FFFFFF"/>
              </w:rPr>
              <w:t>)</w:t>
            </w:r>
          </w:p>
        </w:tc>
      </w:tr>
      <w:tr w:rsidR="005E4ADC">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5E4ADC" w:rsidRDefault="00761BC1">
            <w:pPr>
              <w:ind w:right="-2"/>
              <w:jc w:val="center"/>
              <w:rPr>
                <w:color w:val="000000"/>
                <w:sz w:val="24"/>
              </w:rPr>
            </w:pPr>
            <w:r>
              <w:rPr>
                <w:color w:val="000000"/>
                <w:sz w:val="24"/>
              </w:rPr>
              <w:t>1</w:t>
            </w:r>
          </w:p>
        </w:tc>
        <w:tc>
          <w:tcPr>
            <w:tcW w:w="6946" w:type="dxa"/>
            <w:tcBorders>
              <w:top w:val="nil"/>
              <w:left w:val="nil"/>
              <w:bottom w:val="single" w:sz="4" w:space="0" w:color="auto"/>
              <w:right w:val="single" w:sz="4" w:space="0" w:color="auto"/>
            </w:tcBorders>
            <w:shd w:val="clear" w:color="auto" w:fill="auto"/>
            <w:noWrap/>
            <w:vAlign w:val="bottom"/>
            <w:hideMark/>
          </w:tcPr>
          <w:p w:rsidR="005E4ADC" w:rsidRDefault="00761BC1">
            <w:pPr>
              <w:ind w:right="-2"/>
              <w:jc w:val="left"/>
              <w:rPr>
                <w:color w:val="000000"/>
                <w:sz w:val="24"/>
              </w:rPr>
            </w:pPr>
            <w:r>
              <w:rPr>
                <w:color w:val="000000"/>
                <w:sz w:val="24"/>
              </w:rPr>
              <w:t xml:space="preserve">Приволжский </w:t>
            </w:r>
          </w:p>
        </w:tc>
        <w:tc>
          <w:tcPr>
            <w:tcW w:w="1701" w:type="dxa"/>
            <w:tcBorders>
              <w:top w:val="nil"/>
              <w:left w:val="nil"/>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[194]</w:t>
            </w:r>
          </w:p>
        </w:tc>
      </w:tr>
      <w:tr w:rsidR="005E4ADC">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5E4ADC" w:rsidRDefault="00761BC1">
            <w:pPr>
              <w:ind w:right="-2"/>
              <w:jc w:val="center"/>
              <w:rPr>
                <w:color w:val="000000"/>
                <w:sz w:val="24"/>
              </w:rPr>
            </w:pPr>
            <w:r>
              <w:rPr>
                <w:color w:val="000000"/>
                <w:sz w:val="24"/>
              </w:rPr>
              <w:t>2</w:t>
            </w:r>
          </w:p>
        </w:tc>
        <w:tc>
          <w:tcPr>
            <w:tcW w:w="6946" w:type="dxa"/>
            <w:tcBorders>
              <w:top w:val="nil"/>
              <w:left w:val="nil"/>
              <w:bottom w:val="single" w:sz="4" w:space="0" w:color="auto"/>
              <w:right w:val="single" w:sz="4" w:space="0" w:color="auto"/>
            </w:tcBorders>
            <w:shd w:val="clear" w:color="auto" w:fill="auto"/>
            <w:noWrap/>
            <w:vAlign w:val="bottom"/>
            <w:hideMark/>
          </w:tcPr>
          <w:p w:rsidR="005E4ADC" w:rsidRDefault="00761BC1">
            <w:pPr>
              <w:ind w:right="-2"/>
              <w:jc w:val="left"/>
              <w:rPr>
                <w:color w:val="000000"/>
                <w:sz w:val="24"/>
              </w:rPr>
            </w:pPr>
            <w:r>
              <w:rPr>
                <w:color w:val="000000"/>
                <w:sz w:val="24"/>
              </w:rPr>
              <w:t>Дальневосточный</w:t>
            </w:r>
          </w:p>
        </w:tc>
        <w:tc>
          <w:tcPr>
            <w:tcW w:w="1701" w:type="dxa"/>
            <w:tcBorders>
              <w:top w:val="nil"/>
              <w:left w:val="nil"/>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[316]</w:t>
            </w:r>
          </w:p>
        </w:tc>
      </w:tr>
      <w:tr w:rsidR="005E4ADC">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5E4ADC" w:rsidRDefault="00761BC1">
            <w:pPr>
              <w:ind w:right="-2"/>
              <w:jc w:val="center"/>
              <w:rPr>
                <w:color w:val="000000"/>
                <w:sz w:val="24"/>
              </w:rPr>
            </w:pPr>
            <w:r>
              <w:rPr>
                <w:color w:val="000000"/>
                <w:sz w:val="24"/>
              </w:rPr>
              <w:t>3</w:t>
            </w:r>
          </w:p>
        </w:tc>
        <w:tc>
          <w:tcPr>
            <w:tcW w:w="6946" w:type="dxa"/>
            <w:tcBorders>
              <w:top w:val="nil"/>
              <w:left w:val="nil"/>
              <w:bottom w:val="single" w:sz="4" w:space="0" w:color="auto"/>
              <w:right w:val="single" w:sz="4" w:space="0" w:color="auto"/>
            </w:tcBorders>
            <w:shd w:val="clear" w:color="auto" w:fill="auto"/>
            <w:noWrap/>
            <w:vAlign w:val="bottom"/>
            <w:hideMark/>
          </w:tcPr>
          <w:p w:rsidR="005E4ADC" w:rsidRDefault="00761BC1">
            <w:pPr>
              <w:ind w:right="-2"/>
              <w:jc w:val="left"/>
              <w:rPr>
                <w:color w:val="000000"/>
                <w:sz w:val="24"/>
              </w:rPr>
            </w:pPr>
            <w:r>
              <w:rPr>
                <w:color w:val="000000"/>
                <w:sz w:val="24"/>
              </w:rPr>
              <w:t>Москва и Московская область</w:t>
            </w:r>
          </w:p>
        </w:tc>
        <w:tc>
          <w:tcPr>
            <w:tcW w:w="1701" w:type="dxa"/>
            <w:tcBorders>
              <w:top w:val="nil"/>
              <w:left w:val="nil"/>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[322]</w:t>
            </w:r>
          </w:p>
        </w:tc>
      </w:tr>
      <w:tr w:rsidR="005E4ADC">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5E4ADC" w:rsidRDefault="00761BC1">
            <w:pPr>
              <w:ind w:right="-2"/>
              <w:jc w:val="center"/>
              <w:rPr>
                <w:color w:val="000000"/>
                <w:sz w:val="24"/>
              </w:rPr>
            </w:pPr>
            <w:r>
              <w:rPr>
                <w:color w:val="000000"/>
                <w:sz w:val="24"/>
              </w:rPr>
              <w:t>5</w:t>
            </w:r>
          </w:p>
        </w:tc>
        <w:tc>
          <w:tcPr>
            <w:tcW w:w="6946" w:type="dxa"/>
            <w:tcBorders>
              <w:top w:val="nil"/>
              <w:left w:val="nil"/>
              <w:bottom w:val="single" w:sz="4" w:space="0" w:color="auto"/>
              <w:right w:val="single" w:sz="4" w:space="0" w:color="auto"/>
            </w:tcBorders>
            <w:shd w:val="clear" w:color="auto" w:fill="auto"/>
            <w:noWrap/>
            <w:vAlign w:val="bottom"/>
            <w:hideMark/>
          </w:tcPr>
          <w:p w:rsidR="005E4ADC" w:rsidRDefault="00761BC1">
            <w:pPr>
              <w:ind w:right="-2"/>
              <w:jc w:val="left"/>
              <w:rPr>
                <w:color w:val="000000"/>
                <w:sz w:val="24"/>
              </w:rPr>
            </w:pPr>
            <w:hyperlink r:id="rId10" w:history="1">
              <w:r>
                <w:rPr>
                  <w:color w:val="000000"/>
                  <w:sz w:val="24"/>
                </w:rPr>
                <w:t>Северо-Кавказский</w:t>
              </w:r>
            </w:hyperlink>
          </w:p>
        </w:tc>
        <w:tc>
          <w:tcPr>
            <w:tcW w:w="1701" w:type="dxa"/>
            <w:tcBorders>
              <w:top w:val="nil"/>
              <w:left w:val="nil"/>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[145]</w:t>
            </w:r>
          </w:p>
        </w:tc>
      </w:tr>
      <w:tr w:rsidR="005E4ADC">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5E4ADC" w:rsidRDefault="00761BC1">
            <w:pPr>
              <w:ind w:right="-2"/>
              <w:jc w:val="center"/>
              <w:rPr>
                <w:color w:val="000000"/>
                <w:sz w:val="24"/>
              </w:rPr>
            </w:pPr>
            <w:r>
              <w:rPr>
                <w:color w:val="000000"/>
                <w:sz w:val="24"/>
              </w:rPr>
              <w:t>6</w:t>
            </w:r>
          </w:p>
        </w:tc>
        <w:tc>
          <w:tcPr>
            <w:tcW w:w="6946" w:type="dxa"/>
            <w:tcBorders>
              <w:top w:val="nil"/>
              <w:left w:val="nil"/>
              <w:bottom w:val="single" w:sz="4" w:space="0" w:color="auto"/>
              <w:right w:val="single" w:sz="4" w:space="0" w:color="auto"/>
            </w:tcBorders>
            <w:shd w:val="clear" w:color="auto" w:fill="auto"/>
            <w:noWrap/>
            <w:vAlign w:val="bottom"/>
            <w:hideMark/>
          </w:tcPr>
          <w:p w:rsidR="005E4ADC" w:rsidRDefault="00761BC1">
            <w:pPr>
              <w:ind w:right="-2"/>
              <w:jc w:val="left"/>
              <w:rPr>
                <w:color w:val="000000"/>
                <w:sz w:val="24"/>
              </w:rPr>
            </w:pPr>
            <w:r>
              <w:rPr>
                <w:color w:val="000000"/>
                <w:sz w:val="24"/>
              </w:rPr>
              <w:t>Северо-Западный</w:t>
            </w:r>
          </w:p>
        </w:tc>
        <w:tc>
          <w:tcPr>
            <w:tcW w:w="1701" w:type="dxa"/>
            <w:tcBorders>
              <w:top w:val="nil"/>
              <w:left w:val="nil"/>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[191]</w:t>
            </w:r>
          </w:p>
        </w:tc>
      </w:tr>
      <w:tr w:rsidR="005E4ADC">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5E4ADC" w:rsidRDefault="00761BC1">
            <w:pPr>
              <w:ind w:right="-2"/>
              <w:jc w:val="center"/>
              <w:rPr>
                <w:color w:val="000000"/>
                <w:sz w:val="24"/>
              </w:rPr>
            </w:pPr>
            <w:r>
              <w:rPr>
                <w:color w:val="000000"/>
                <w:sz w:val="24"/>
              </w:rPr>
              <w:t>7</w:t>
            </w:r>
          </w:p>
        </w:tc>
        <w:tc>
          <w:tcPr>
            <w:tcW w:w="6946" w:type="dxa"/>
            <w:tcBorders>
              <w:top w:val="nil"/>
              <w:left w:val="nil"/>
              <w:bottom w:val="single" w:sz="4" w:space="0" w:color="auto"/>
              <w:right w:val="single" w:sz="4" w:space="0" w:color="auto"/>
            </w:tcBorders>
            <w:shd w:val="clear" w:color="auto" w:fill="auto"/>
            <w:noWrap/>
            <w:vAlign w:val="bottom"/>
            <w:hideMark/>
          </w:tcPr>
          <w:p w:rsidR="005E4ADC" w:rsidRDefault="00761BC1">
            <w:pPr>
              <w:ind w:right="-2"/>
              <w:jc w:val="left"/>
              <w:rPr>
                <w:color w:val="000000"/>
                <w:sz w:val="24"/>
              </w:rPr>
            </w:pPr>
            <w:r>
              <w:rPr>
                <w:color w:val="000000"/>
                <w:sz w:val="24"/>
              </w:rPr>
              <w:t>Сибирский</w:t>
            </w:r>
          </w:p>
        </w:tc>
        <w:tc>
          <w:tcPr>
            <w:tcW w:w="1701" w:type="dxa"/>
            <w:tcBorders>
              <w:top w:val="nil"/>
              <w:left w:val="nil"/>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[208]</w:t>
            </w:r>
          </w:p>
        </w:tc>
      </w:tr>
      <w:tr w:rsidR="005E4ADC">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5E4ADC" w:rsidRDefault="00761BC1">
            <w:pPr>
              <w:ind w:right="-2"/>
              <w:jc w:val="center"/>
              <w:rPr>
                <w:color w:val="000000"/>
                <w:sz w:val="24"/>
              </w:rPr>
            </w:pPr>
            <w:r>
              <w:rPr>
                <w:color w:val="000000"/>
                <w:sz w:val="24"/>
              </w:rPr>
              <w:t>8</w:t>
            </w:r>
          </w:p>
        </w:tc>
        <w:tc>
          <w:tcPr>
            <w:tcW w:w="6946" w:type="dxa"/>
            <w:tcBorders>
              <w:top w:val="nil"/>
              <w:left w:val="nil"/>
              <w:bottom w:val="single" w:sz="4" w:space="0" w:color="auto"/>
              <w:right w:val="single" w:sz="4" w:space="0" w:color="auto"/>
            </w:tcBorders>
            <w:shd w:val="clear" w:color="auto" w:fill="auto"/>
            <w:noWrap/>
            <w:vAlign w:val="bottom"/>
            <w:hideMark/>
          </w:tcPr>
          <w:p w:rsidR="005E4ADC" w:rsidRDefault="00761BC1">
            <w:pPr>
              <w:ind w:right="-2"/>
              <w:jc w:val="left"/>
              <w:rPr>
                <w:color w:val="000000"/>
                <w:sz w:val="24"/>
              </w:rPr>
            </w:pPr>
            <w:r>
              <w:rPr>
                <w:color w:val="000000"/>
                <w:sz w:val="24"/>
              </w:rPr>
              <w:t>Уральский</w:t>
            </w:r>
          </w:p>
        </w:tc>
        <w:tc>
          <w:tcPr>
            <w:tcW w:w="1701" w:type="dxa"/>
            <w:tcBorders>
              <w:top w:val="nil"/>
              <w:left w:val="nil"/>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[189]</w:t>
            </w:r>
          </w:p>
        </w:tc>
      </w:tr>
      <w:tr w:rsidR="005E4ADC">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5E4ADC" w:rsidRDefault="00761BC1">
            <w:pPr>
              <w:ind w:right="-2"/>
              <w:jc w:val="center"/>
              <w:rPr>
                <w:color w:val="000000"/>
                <w:sz w:val="24"/>
              </w:rPr>
            </w:pPr>
            <w:r>
              <w:rPr>
                <w:color w:val="000000"/>
                <w:sz w:val="24"/>
              </w:rPr>
              <w:t>9</w:t>
            </w:r>
          </w:p>
        </w:tc>
        <w:tc>
          <w:tcPr>
            <w:tcW w:w="6946" w:type="dxa"/>
            <w:tcBorders>
              <w:top w:val="nil"/>
              <w:left w:val="nil"/>
              <w:bottom w:val="single" w:sz="4" w:space="0" w:color="auto"/>
              <w:right w:val="single" w:sz="4" w:space="0" w:color="auto"/>
            </w:tcBorders>
            <w:shd w:val="clear" w:color="auto" w:fill="auto"/>
            <w:noWrap/>
            <w:vAlign w:val="bottom"/>
            <w:hideMark/>
          </w:tcPr>
          <w:p w:rsidR="005E4ADC" w:rsidRDefault="00761BC1">
            <w:pPr>
              <w:ind w:right="-2"/>
              <w:jc w:val="left"/>
              <w:rPr>
                <w:color w:val="000000"/>
                <w:sz w:val="24"/>
              </w:rPr>
            </w:pPr>
            <w:r>
              <w:rPr>
                <w:color w:val="000000"/>
                <w:sz w:val="24"/>
              </w:rPr>
              <w:t>Центральный (за исключением г. Москва и Московской области)</w:t>
            </w:r>
          </w:p>
        </w:tc>
        <w:tc>
          <w:tcPr>
            <w:tcW w:w="1701" w:type="dxa"/>
            <w:tcBorders>
              <w:top w:val="nil"/>
              <w:left w:val="nil"/>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[177]</w:t>
            </w:r>
          </w:p>
        </w:tc>
      </w:tr>
      <w:tr w:rsidR="005E4ADC">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5E4ADC" w:rsidRDefault="00761BC1">
            <w:pPr>
              <w:ind w:right="-2"/>
              <w:jc w:val="center"/>
              <w:rPr>
                <w:color w:val="000000"/>
                <w:sz w:val="24"/>
              </w:rPr>
            </w:pPr>
            <w:r>
              <w:rPr>
                <w:color w:val="000000"/>
                <w:sz w:val="24"/>
              </w:rPr>
              <w:t>10</w:t>
            </w:r>
          </w:p>
        </w:tc>
        <w:tc>
          <w:tcPr>
            <w:tcW w:w="6946" w:type="dxa"/>
            <w:tcBorders>
              <w:top w:val="nil"/>
              <w:left w:val="nil"/>
              <w:bottom w:val="single" w:sz="4" w:space="0" w:color="auto"/>
              <w:right w:val="single" w:sz="4" w:space="0" w:color="auto"/>
            </w:tcBorders>
            <w:shd w:val="clear" w:color="auto" w:fill="auto"/>
            <w:noWrap/>
            <w:vAlign w:val="bottom"/>
            <w:hideMark/>
          </w:tcPr>
          <w:p w:rsidR="005E4ADC" w:rsidRDefault="00761BC1">
            <w:pPr>
              <w:ind w:right="-2"/>
              <w:jc w:val="left"/>
              <w:rPr>
                <w:color w:val="000000"/>
                <w:sz w:val="24"/>
              </w:rPr>
            </w:pPr>
            <w:r>
              <w:rPr>
                <w:color w:val="000000"/>
                <w:sz w:val="24"/>
              </w:rPr>
              <w:t>Южный (вкл. пункты обмена Республики Крым)</w:t>
            </w:r>
          </w:p>
        </w:tc>
        <w:tc>
          <w:tcPr>
            <w:tcW w:w="1701" w:type="dxa"/>
            <w:tcBorders>
              <w:top w:val="nil"/>
              <w:left w:val="nil"/>
              <w:bottom w:val="single" w:sz="4" w:space="0" w:color="auto"/>
              <w:right w:val="single" w:sz="4" w:space="0" w:color="auto"/>
            </w:tcBorders>
            <w:shd w:val="clear" w:color="auto" w:fill="auto"/>
            <w:noWrap/>
            <w:vAlign w:val="center"/>
            <w:hideMark/>
          </w:tcPr>
          <w:p w:rsidR="005E4ADC" w:rsidRDefault="00761BC1">
            <w:pPr>
              <w:ind w:right="-2"/>
              <w:jc w:val="center"/>
              <w:rPr>
                <w:b/>
                <w:color w:val="000000"/>
                <w:sz w:val="24"/>
              </w:rPr>
            </w:pPr>
            <w:r>
              <w:rPr>
                <w:b/>
                <w:color w:val="000000"/>
                <w:sz w:val="24"/>
              </w:rPr>
              <w:t>[182]</w:t>
            </w:r>
          </w:p>
        </w:tc>
      </w:tr>
    </w:tbl>
    <w:p w:rsidR="005E4ADC" w:rsidRDefault="005E4ADC">
      <w:pPr>
        <w:ind w:right="-2"/>
        <w:jc w:val="right"/>
        <w:rPr>
          <w:color w:val="000000"/>
          <w:sz w:val="24"/>
        </w:rPr>
      </w:pPr>
    </w:p>
    <w:p w:rsidR="005E4ADC" w:rsidRDefault="005E4ADC">
      <w:pPr>
        <w:ind w:right="-2"/>
        <w:jc w:val="right"/>
        <w:rPr>
          <w:color w:val="000000"/>
          <w:sz w:val="24"/>
        </w:rPr>
      </w:pPr>
    </w:p>
    <w:tbl>
      <w:tblPr>
        <w:tblStyle w:val="a3"/>
        <w:tblW w:w="9356" w:type="dxa"/>
        <w:tblLayout w:type="fixed"/>
        <w:tblLook w:val="04A0" w:firstRow="1" w:lastRow="0" w:firstColumn="1" w:lastColumn="0" w:noHBand="0" w:noVBand="1"/>
      </w:tblPr>
      <w:tblGrid>
        <w:gridCol w:w="4678"/>
        <w:gridCol w:w="4678"/>
      </w:tblGrid>
      <w:tr w:rsidR="005E4ADC">
        <w:tc>
          <w:tcPr>
            <w:tcW w:w="4678" w:type="dxa"/>
          </w:tcPr>
          <w:p w:rsidR="005E4ADC" w:rsidRDefault="00761BC1">
            <w:pPr>
              <w:pStyle w:val="LBBodyText1"/>
              <w:keepNext/>
            </w:pPr>
            <w:r>
              <w:rPr>
                <w:b/>
              </w:rPr>
              <w:t>Заказчик:</w:t>
            </w:r>
          </w:p>
        </w:tc>
        <w:tc>
          <w:tcPr>
            <w:tcW w:w="4678" w:type="dxa"/>
          </w:tcPr>
          <w:p w:rsidR="005E4ADC" w:rsidRDefault="00761BC1">
            <w:pPr>
              <w:pStyle w:val="LBBodyText1"/>
              <w:keepNext/>
            </w:pPr>
            <w:r>
              <w:rPr>
                <w:b/>
              </w:rPr>
              <w:t>Исполнитель:</w:t>
            </w:r>
          </w:p>
        </w:tc>
      </w:tr>
      <w:tr w:rsidR="005E4ADC">
        <w:tc>
          <w:tcPr>
            <w:tcW w:w="4678" w:type="dxa"/>
          </w:tcPr>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директор УФПС Свердловской области</w:t>
            </w:r>
            <w:r>
              <w:fldChar w:fldCharType="end"/>
            </w:r>
            <w:r>
              <w:fldChar w:fldCharType="end"/>
            </w:r>
          </w:p>
        </w:tc>
        <w:tc>
          <w:tcPr>
            <w:tcW w:w="4678" w:type="dxa"/>
          </w:tcPr>
          <w:p w:rsidR="005E4ADC" w:rsidRDefault="005E4ADC">
            <w:pPr>
              <w:pStyle w:val="LBBodyText1"/>
              <w:keepNext/>
            </w:pPr>
          </w:p>
        </w:tc>
      </w:tr>
      <w:tr w:rsidR="005E4ADC">
        <w:tc>
          <w:tcPr>
            <w:tcW w:w="4678" w:type="dxa"/>
          </w:tcPr>
          <w:p w:rsidR="005E4ADC" w:rsidRDefault="005E4ADC">
            <w:pPr>
              <w:pStyle w:val="LBBodyText1"/>
              <w:keepNext/>
            </w:pPr>
          </w:p>
          <w:p w:rsidR="005E4ADC" w:rsidRDefault="00761BC1">
            <w:pPr>
              <w:pStyle w:val="LBBodyText1"/>
              <w:keepNext/>
            </w:pPr>
            <w:r>
              <w:t>____________________</w:t>
            </w:r>
          </w:p>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w:instrText>
            </w:r>
            <w:r>
              <w:instrText>numeral "cardinal"</w:instrText>
            </w:r>
            <w:r>
              <w:fldChar w:fldCharType="separate"/>
            </w:r>
            <w:r>
              <w:t>Алемасова Наталья Владиславовна</w:t>
            </w:r>
            <w:r>
              <w:fldChar w:fldCharType="end"/>
            </w:r>
            <w:r>
              <w:fldChar w:fldCharType="end"/>
            </w:r>
          </w:p>
        </w:tc>
        <w:tc>
          <w:tcPr>
            <w:tcW w:w="4678" w:type="dxa"/>
          </w:tcPr>
          <w:p w:rsidR="005E4ADC" w:rsidRDefault="005E4ADC">
            <w:pPr>
              <w:pStyle w:val="LBBodyText1"/>
              <w:keepNext/>
            </w:pPr>
          </w:p>
          <w:p w:rsidR="005E4ADC" w:rsidRDefault="00761BC1">
            <w:pPr>
              <w:pStyle w:val="LBBodyText1"/>
              <w:keepNext/>
            </w:pPr>
            <w:r>
              <w:t>____________________</w:t>
            </w:r>
          </w:p>
          <w:p w:rsidR="005E4ADC" w:rsidRDefault="005E4ADC">
            <w:pPr>
              <w:pStyle w:val="LBBodyText1"/>
              <w:keepNext/>
            </w:pPr>
          </w:p>
        </w:tc>
      </w:tr>
      <w:tr w:rsidR="005E4ADC">
        <w:tc>
          <w:tcPr>
            <w:tcW w:w="4678" w:type="dxa"/>
          </w:tcPr>
          <w:p w:rsidR="005E4ADC" w:rsidRDefault="00761BC1">
            <w:pPr>
              <w:pStyle w:val="LBBodyText1"/>
              <w:keepNext/>
            </w:pPr>
            <w:r>
              <w:t>___ ____________ 20__ г.</w:t>
            </w:r>
          </w:p>
        </w:tc>
        <w:tc>
          <w:tcPr>
            <w:tcW w:w="4678" w:type="dxa"/>
          </w:tcPr>
          <w:p w:rsidR="005E4ADC" w:rsidRDefault="00761BC1">
            <w:pPr>
              <w:pStyle w:val="LBBodyText1"/>
              <w:keepNext/>
            </w:pPr>
            <w:r>
              <w:t>___ ____________ 20__ г.</w:t>
            </w:r>
          </w:p>
        </w:tc>
      </w:tr>
      <w:tr w:rsidR="005E4ADC">
        <w:tc>
          <w:tcPr>
            <w:tcW w:w="4678" w:type="dxa"/>
          </w:tcPr>
          <w:p w:rsidR="005E4ADC" w:rsidRDefault="005E4ADC">
            <w:pPr>
              <w:pStyle w:val="LBBodyText1"/>
              <w:keepNext/>
            </w:pPr>
          </w:p>
        </w:tc>
        <w:tc>
          <w:tcPr>
            <w:tcW w:w="4678" w:type="dxa"/>
          </w:tcPr>
          <w:p w:rsidR="005E4ADC" w:rsidRDefault="00761BC1">
            <w:pPr>
              <w:pStyle w:val="LBBodyText1"/>
              <w:keepNext/>
            </w:pPr>
            <w:r>
              <w:t>М.П. (при наличии печати)</w:t>
            </w:r>
          </w:p>
        </w:tc>
      </w:tr>
    </w:tbl>
    <w:p w:rsidR="005E4ADC" w:rsidRDefault="005E4ADC">
      <w:pPr>
        <w:ind w:right="-2"/>
        <w:jc w:val="right"/>
        <w:rPr>
          <w:color w:val="000000"/>
          <w:sz w:val="24"/>
        </w:rPr>
      </w:pPr>
    </w:p>
    <w:p w:rsidR="005E4ADC" w:rsidRDefault="00761BC1">
      <w:pPr>
        <w:ind w:right="-2"/>
        <w:jc w:val="left"/>
        <w:rPr>
          <w:b/>
          <w:sz w:val="24"/>
        </w:rPr>
      </w:pPr>
      <w:r>
        <w:rPr>
          <w:b/>
          <w:sz w:val="24"/>
        </w:rPr>
        <w:br w:type="page"/>
      </w:r>
    </w:p>
    <w:p w:rsidR="005E4ADC" w:rsidRDefault="005E4ADC">
      <w:pPr>
        <w:tabs>
          <w:tab w:val="left" w:pos="4395"/>
        </w:tabs>
        <w:spacing w:line="276" w:lineRule="auto"/>
        <w:ind w:left="1134" w:right="3400"/>
        <w:jc w:val="left"/>
        <w:rPr>
          <w:sz w:val="24"/>
        </w:rPr>
        <w:sectPr w:rsidR="005E4ADC">
          <w:headerReference w:type="default" r:id="rId11"/>
          <w:footerReference w:type="even" r:id="rId12"/>
          <w:footerReference w:type="default" r:id="rId13"/>
          <w:pgSz w:w="11906" w:h="16838"/>
          <w:pgMar w:top="1134" w:right="851" w:bottom="1134" w:left="1701" w:header="709" w:footer="709" w:gutter="0"/>
          <w:cols w:space="720"/>
        </w:sectPr>
      </w:pPr>
    </w:p>
    <w:p w:rsidR="005E4ADC" w:rsidRDefault="005E4ADC">
      <w:pPr>
        <w:tabs>
          <w:tab w:val="left" w:pos="4395"/>
        </w:tabs>
        <w:spacing w:line="276" w:lineRule="auto"/>
        <w:ind w:left="1134" w:right="3400"/>
        <w:jc w:val="left"/>
        <w:rPr>
          <w:sz w:val="24"/>
        </w:rPr>
      </w:pPr>
    </w:p>
    <w:p w:rsidR="005E4ADC" w:rsidRDefault="005E4ADC">
      <w:pPr>
        <w:spacing w:line="276" w:lineRule="auto"/>
        <w:ind w:left="5103" w:right="-2"/>
        <w:jc w:val="left"/>
        <w:rPr>
          <w:rFonts w:ascii="Calibri" w:hAnsi="Calibri"/>
        </w:rPr>
      </w:pPr>
    </w:p>
    <w:p w:rsidR="005E4ADC" w:rsidRDefault="00761BC1">
      <w:pPr>
        <w:spacing w:line="276" w:lineRule="auto"/>
        <w:ind w:right="-2"/>
        <w:jc w:val="right"/>
        <w:rPr>
          <w:sz w:val="24"/>
        </w:rPr>
      </w:pPr>
      <w:r>
        <w:rPr>
          <w:sz w:val="24"/>
        </w:rPr>
        <w:t>Приложение №9</w:t>
      </w:r>
    </w:p>
    <w:p w:rsidR="005E4ADC" w:rsidRDefault="00761BC1">
      <w:pPr>
        <w:ind w:right="-2"/>
        <w:jc w:val="right"/>
        <w:rPr>
          <w:b/>
          <w:sz w:val="24"/>
        </w:rPr>
      </w:pPr>
      <w:r>
        <w:rPr>
          <w:sz w:val="24"/>
        </w:rPr>
        <w:t xml:space="preserve">к Договору на </w:t>
      </w:r>
      <w:r>
        <w:rPr>
          <w:sz w:val="24"/>
        </w:rPr>
        <w:fldChar w:fldCharType="begin" w:fldLock="1"/>
      </w:r>
      <w:r>
        <w:rPr>
          <w:sz w:val="24"/>
        </w:rPr>
        <w:instrText>LBVARIABLE \id "75212"</w:instrText>
      </w:r>
      <w:r>
        <w:rPr>
          <w:sz w:val="24"/>
        </w:rPr>
        <w:fldChar w:fldCharType="separate"/>
      </w:r>
      <w:r>
        <w:rPr>
          <w:sz w:val="24"/>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rPr>
          <w:sz w:val="24"/>
        </w:rPr>
        <w:fldChar w:fldCharType="end"/>
      </w:r>
    </w:p>
    <w:p w:rsidR="005E4ADC" w:rsidRDefault="00761BC1">
      <w:pPr>
        <w:spacing w:line="276" w:lineRule="auto"/>
        <w:ind w:right="-2"/>
        <w:jc w:val="righ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rsidR="005E4ADC" w:rsidRDefault="005E4ADC">
      <w:pPr>
        <w:spacing w:after="200" w:line="276" w:lineRule="auto"/>
        <w:jc w:val="left"/>
        <w:rPr>
          <w:rFonts w:ascii="Calibri" w:hAnsi="Calibri"/>
        </w:rPr>
      </w:pPr>
    </w:p>
    <w:p w:rsidR="005E4ADC" w:rsidRDefault="00761BC1">
      <w:pPr>
        <w:spacing w:after="200" w:line="276" w:lineRule="auto"/>
        <w:jc w:val="center"/>
        <w:rPr>
          <w:rFonts w:ascii="Calibri" w:hAnsi="Calibri"/>
        </w:rPr>
      </w:pPr>
      <w:r>
        <w:rPr>
          <w:b/>
          <w:sz w:val="24"/>
        </w:rPr>
        <w:t>Мероприятия по предотвращени</w:t>
      </w:r>
      <w:r>
        <w:rPr>
          <w:b/>
          <w:sz w:val="24"/>
        </w:rPr>
        <w:t>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5E4ADC" w:rsidRDefault="005E4ADC">
      <w:pPr>
        <w:jc w:val="center"/>
        <w:rPr>
          <w:color w:val="000000"/>
          <w:sz w:val="24"/>
        </w:rPr>
      </w:pPr>
    </w:p>
    <w:p w:rsidR="005E4ADC" w:rsidRDefault="00761BC1">
      <w:pPr>
        <w:numPr>
          <w:ilvl w:val="0"/>
          <w:numId w:val="29"/>
        </w:numPr>
        <w:ind w:left="426" w:hanging="426"/>
        <w:jc w:val="center"/>
        <w:rPr>
          <w:b/>
          <w:color w:val="000000"/>
          <w:sz w:val="24"/>
        </w:rPr>
      </w:pPr>
      <w:r>
        <w:rPr>
          <w:b/>
          <w:color w:val="000000"/>
          <w:sz w:val="24"/>
        </w:rPr>
        <w:t>1. Общие требования</w:t>
      </w:r>
    </w:p>
    <w:p w:rsidR="005E4ADC" w:rsidRDefault="00761BC1">
      <w:pPr>
        <w:ind w:firstLine="709"/>
        <w:rPr>
          <w:color w:val="000000"/>
          <w:sz w:val="24"/>
        </w:rPr>
      </w:pPr>
      <w:bookmarkStart w:id="17" w:name="_Toc329954866"/>
      <w:r>
        <w:rPr>
          <w:i/>
          <w:color w:val="000000"/>
          <w:sz w:val="24"/>
        </w:rPr>
        <w:t>Контрагент</w:t>
      </w:r>
      <w:r>
        <w:rPr>
          <w:i/>
          <w:color w:val="000000"/>
          <w:sz w:val="24"/>
          <w:vertAlign w:val="superscript"/>
        </w:rPr>
        <w:footnoteReference w:id="29"/>
      </w:r>
      <w:bookmarkEnd w:id="17"/>
      <w:r>
        <w:rPr>
          <w:i/>
          <w:color w:val="000000"/>
          <w:sz w:val="24"/>
        </w:rPr>
        <w:t xml:space="preserve"> </w:t>
      </w:r>
      <w:r>
        <w:rPr>
          <w:color w:val="000000"/>
          <w:sz w:val="24"/>
        </w:rPr>
        <w:t>обязуется обеспечить выполнение необходимых м</w:t>
      </w:r>
      <w:r>
        <w:rPr>
          <w:color w:val="000000"/>
          <w:sz w:val="24"/>
        </w:rPr>
        <w:t>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w:t>
      </w:r>
      <w:r>
        <w:rPr>
          <w:color w:val="000000"/>
          <w:sz w:val="24"/>
        </w:rPr>
        <w:t xml:space="preserve">и» (далее также Общество). </w:t>
      </w:r>
    </w:p>
    <w:p w:rsidR="005E4ADC" w:rsidRDefault="00761BC1">
      <w:pPr>
        <w:ind w:firstLine="709"/>
        <w:rPr>
          <w:color w:val="000000"/>
          <w:sz w:val="24"/>
        </w:rPr>
      </w:pPr>
      <w:r>
        <w:rPr>
          <w:color w:val="000000"/>
          <w:sz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rsidR="005E4ADC" w:rsidRDefault="00761BC1">
      <w:pPr>
        <w:ind w:firstLine="709"/>
        <w:rPr>
          <w:color w:val="000000"/>
          <w:sz w:val="24"/>
        </w:rPr>
      </w:pPr>
      <w:r>
        <w:rPr>
          <w:color w:val="000000"/>
          <w:sz w:val="24"/>
        </w:rPr>
        <w:t xml:space="preserve">Контрагент несет полную </w:t>
      </w:r>
      <w:r>
        <w:rPr>
          <w:color w:val="000000"/>
          <w:sz w:val="24"/>
        </w:rPr>
        <w:t>ответственность в области ОТ за работников, привлекаемых им при выполнении работ (оказания услуг) на территории подконтрольной АО «Почта России».</w:t>
      </w:r>
    </w:p>
    <w:p w:rsidR="005E4ADC" w:rsidRDefault="00761BC1">
      <w:pPr>
        <w:ind w:firstLine="709"/>
        <w:rPr>
          <w:color w:val="000000"/>
          <w:sz w:val="24"/>
        </w:rPr>
      </w:pPr>
      <w:r>
        <w:rPr>
          <w:color w:val="000000"/>
          <w:sz w:val="24"/>
        </w:rPr>
        <w:t>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w:t>
      </w:r>
      <w:r>
        <w:rPr>
          <w:color w:val="000000"/>
          <w:sz w:val="24"/>
        </w:rPr>
        <w:t xml:space="preserve">о характера. </w:t>
      </w:r>
    </w:p>
    <w:p w:rsidR="005E4ADC" w:rsidRDefault="00761BC1">
      <w:pPr>
        <w:ind w:firstLine="709"/>
        <w:rPr>
          <w:color w:val="000000"/>
          <w:sz w:val="24"/>
        </w:rPr>
      </w:pPr>
      <w:r>
        <w:rPr>
          <w:color w:val="000000"/>
          <w:sz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rsidR="005E4ADC" w:rsidRDefault="005E4ADC">
      <w:pPr>
        <w:ind w:firstLine="709"/>
        <w:jc w:val="center"/>
        <w:rPr>
          <w:color w:val="000000"/>
          <w:sz w:val="24"/>
        </w:rPr>
      </w:pPr>
    </w:p>
    <w:p w:rsidR="005E4ADC" w:rsidRDefault="00761BC1">
      <w:pPr>
        <w:numPr>
          <w:ilvl w:val="0"/>
          <w:numId w:val="29"/>
        </w:numPr>
        <w:spacing w:after="200" w:line="276" w:lineRule="auto"/>
        <w:jc w:val="center"/>
        <w:rPr>
          <w:b/>
          <w:color w:val="000000"/>
          <w:sz w:val="24"/>
        </w:rPr>
      </w:pPr>
      <w:r>
        <w:rPr>
          <w:b/>
          <w:color w:val="000000"/>
          <w:sz w:val="24"/>
        </w:rPr>
        <w:t>2. Контрагент обязан:</w:t>
      </w:r>
    </w:p>
    <w:p w:rsidR="005E4ADC" w:rsidRDefault="00761BC1">
      <w:pPr>
        <w:numPr>
          <w:ilvl w:val="1"/>
          <w:numId w:val="29"/>
        </w:numPr>
        <w:spacing w:after="200" w:line="276" w:lineRule="auto"/>
        <w:ind w:left="-15" w:firstLine="564"/>
        <w:contextualSpacing/>
        <w:rPr>
          <w:color w:val="000000"/>
          <w:sz w:val="24"/>
        </w:rPr>
      </w:pPr>
      <w:bookmarkStart w:id="18" w:name="_Toc329954868"/>
      <w:r>
        <w:rPr>
          <w:color w:val="000000"/>
          <w:sz w:val="24"/>
        </w:rPr>
        <w:t xml:space="preserve">2.1. </w:t>
      </w:r>
      <w:r>
        <w:rPr>
          <w:color w:val="000000"/>
          <w:sz w:val="24"/>
        </w:rPr>
        <w:tab/>
        <w:t>Перед началом выполнен</w:t>
      </w:r>
      <w:r>
        <w:rPr>
          <w:color w:val="000000"/>
          <w:sz w:val="24"/>
        </w:rPr>
        <w:t>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w:t>
      </w:r>
      <w:r>
        <w:rPr>
          <w:color w:val="000000"/>
          <w:sz w:val="24"/>
        </w:rPr>
        <w:t>тажа в журнале (листе регистрации) вводного инструктажа АО «Почта России».</w:t>
      </w:r>
    </w:p>
    <w:p w:rsidR="005E4ADC" w:rsidRDefault="00761BC1">
      <w:pPr>
        <w:numPr>
          <w:ilvl w:val="1"/>
          <w:numId w:val="29"/>
        </w:numPr>
        <w:spacing w:after="200" w:line="276" w:lineRule="auto"/>
        <w:ind w:left="-15" w:firstLine="564"/>
        <w:contextualSpacing/>
        <w:rPr>
          <w:color w:val="000000"/>
          <w:sz w:val="24"/>
        </w:rPr>
      </w:pPr>
      <w:r>
        <w:rPr>
          <w:color w:val="000000"/>
          <w:sz w:val="24"/>
        </w:rPr>
        <w:t xml:space="preserve">2.2.  </w:t>
      </w:r>
      <w:r>
        <w:rPr>
          <w:color w:val="000000"/>
          <w:sz w:val="24"/>
        </w:rPr>
        <w:tab/>
        <w:t>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w:t>
      </w:r>
      <w:r>
        <w:rPr>
          <w:color w:val="000000"/>
          <w:sz w:val="24"/>
        </w:rPr>
        <w:t>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w:t>
      </w:r>
      <w:r>
        <w:rPr>
          <w:color w:val="000000"/>
          <w:sz w:val="24"/>
        </w:rPr>
        <w:t xml:space="preserve">ажировку на рабочем месте и </w:t>
      </w:r>
      <w:r>
        <w:rPr>
          <w:color w:val="000000"/>
          <w:sz w:val="24"/>
        </w:rPr>
        <w:lastRenderedPageBreak/>
        <w:t xml:space="preserve">проверку знания требований охраны труда (для соответствующих определенных Контрагентом профессий и должностей работников). </w:t>
      </w:r>
    </w:p>
    <w:p w:rsidR="005E4ADC" w:rsidRDefault="00761BC1">
      <w:pPr>
        <w:numPr>
          <w:ilvl w:val="1"/>
          <w:numId w:val="29"/>
        </w:numPr>
        <w:tabs>
          <w:tab w:val="left" w:pos="399"/>
        </w:tabs>
        <w:spacing w:after="200" w:line="276" w:lineRule="auto"/>
        <w:ind w:left="-15" w:firstLine="564"/>
        <w:contextualSpacing/>
        <w:rPr>
          <w:color w:val="000000"/>
          <w:sz w:val="24"/>
        </w:rPr>
      </w:pPr>
      <w:r>
        <w:rPr>
          <w:color w:val="000000"/>
          <w:sz w:val="24"/>
        </w:rPr>
        <w:t xml:space="preserve">2.3. </w:t>
      </w:r>
      <w:r>
        <w:rPr>
          <w:color w:val="000000"/>
          <w:sz w:val="24"/>
        </w:rPr>
        <w:tab/>
        <w:t>Перед началом выполнения работ (оказания услуг) на территории подконтрольной АО «Почта России», оз</w:t>
      </w:r>
      <w:r>
        <w:rPr>
          <w:color w:val="000000"/>
          <w:sz w:val="24"/>
        </w:rPr>
        <w:t>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w:t>
      </w:r>
    </w:p>
    <w:p w:rsidR="005E4ADC" w:rsidRDefault="00761BC1">
      <w:pPr>
        <w:numPr>
          <w:ilvl w:val="1"/>
          <w:numId w:val="29"/>
        </w:numPr>
        <w:tabs>
          <w:tab w:val="left" w:pos="399"/>
        </w:tabs>
        <w:spacing w:after="200" w:line="276" w:lineRule="auto"/>
        <w:ind w:left="-15" w:firstLine="564"/>
        <w:contextualSpacing/>
        <w:rPr>
          <w:color w:val="000000"/>
          <w:sz w:val="24"/>
        </w:rPr>
      </w:pPr>
      <w:r>
        <w:rPr>
          <w:color w:val="000000"/>
          <w:sz w:val="24"/>
        </w:rPr>
        <w:t xml:space="preserve">2.4. </w:t>
      </w:r>
      <w:r>
        <w:rPr>
          <w:color w:val="000000"/>
          <w:sz w:val="24"/>
        </w:rPr>
        <w:tab/>
        <w:t>Привлекать к выполнению работ (оказ</w:t>
      </w:r>
      <w:r>
        <w:rPr>
          <w:color w:val="000000"/>
          <w:sz w:val="24"/>
        </w:rPr>
        <w:t>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bookmarkEnd w:id="18"/>
    </w:p>
    <w:p w:rsidR="005E4ADC" w:rsidRDefault="005E4ADC">
      <w:pPr>
        <w:rPr>
          <w:color w:val="000000"/>
          <w:sz w:val="24"/>
        </w:rPr>
      </w:pPr>
    </w:p>
    <w:p w:rsidR="005E4ADC" w:rsidRDefault="00761BC1">
      <w:pPr>
        <w:numPr>
          <w:ilvl w:val="0"/>
          <w:numId w:val="29"/>
        </w:numPr>
        <w:spacing w:after="200" w:line="276" w:lineRule="auto"/>
        <w:ind w:left="426" w:hanging="426"/>
        <w:jc w:val="center"/>
        <w:rPr>
          <w:b/>
          <w:color w:val="000000"/>
          <w:sz w:val="24"/>
        </w:rPr>
      </w:pPr>
      <w:r>
        <w:rPr>
          <w:b/>
          <w:color w:val="000000"/>
          <w:sz w:val="24"/>
        </w:rPr>
        <w:t>3. Общество обязано:</w:t>
      </w:r>
    </w:p>
    <w:p w:rsidR="005E4ADC" w:rsidRDefault="00761BC1">
      <w:pPr>
        <w:numPr>
          <w:ilvl w:val="1"/>
          <w:numId w:val="29"/>
        </w:numPr>
        <w:tabs>
          <w:tab w:val="left" w:pos="426"/>
          <w:tab w:val="left" w:pos="969"/>
        </w:tabs>
        <w:spacing w:after="200" w:line="276" w:lineRule="auto"/>
        <w:ind w:left="-15" w:firstLine="866"/>
        <w:contextualSpacing/>
        <w:rPr>
          <w:color w:val="000000"/>
          <w:sz w:val="24"/>
        </w:rPr>
      </w:pPr>
      <w:r>
        <w:rPr>
          <w:color w:val="000000"/>
          <w:sz w:val="24"/>
        </w:rPr>
        <w:t>3.1.</w:t>
      </w:r>
      <w:r>
        <w:rPr>
          <w:color w:val="000000"/>
          <w:sz w:val="24"/>
        </w:rPr>
        <w:tab/>
        <w:t xml:space="preserve">Провести с работниками, привлекаемыми </w:t>
      </w:r>
      <w:r>
        <w:rPr>
          <w:i/>
          <w:color w:val="000000"/>
          <w:sz w:val="24"/>
        </w:rPr>
        <w:t>Контраген</w:t>
      </w:r>
      <w:r>
        <w:rPr>
          <w:i/>
          <w:color w:val="000000"/>
          <w:sz w:val="24"/>
        </w:rPr>
        <w:t>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rsidR="005E4ADC" w:rsidRDefault="00761BC1">
      <w:pPr>
        <w:numPr>
          <w:ilvl w:val="1"/>
          <w:numId w:val="29"/>
        </w:numPr>
        <w:tabs>
          <w:tab w:val="left" w:pos="684"/>
          <w:tab w:val="left" w:pos="969"/>
        </w:tabs>
        <w:spacing w:after="200" w:line="276" w:lineRule="auto"/>
        <w:ind w:left="-15" w:firstLine="849"/>
        <w:contextualSpacing/>
        <w:rPr>
          <w:color w:val="000000"/>
          <w:sz w:val="24"/>
        </w:rPr>
      </w:pPr>
      <w:r>
        <w:rPr>
          <w:color w:val="000000"/>
          <w:sz w:val="24"/>
        </w:rPr>
        <w:t>3.2.</w:t>
      </w:r>
      <w:r>
        <w:rPr>
          <w:color w:val="000000"/>
          <w:sz w:val="24"/>
        </w:rPr>
        <w:tab/>
        <w:t xml:space="preserve">Предоставить </w:t>
      </w:r>
      <w:r>
        <w:rPr>
          <w:i/>
          <w:color w:val="000000"/>
          <w:sz w:val="24"/>
        </w:rPr>
        <w:t>Контрагенту</w:t>
      </w:r>
      <w:r>
        <w:rPr>
          <w:color w:val="000000"/>
          <w:sz w:val="24"/>
        </w:rPr>
        <w:t xml:space="preserve"> выполняющими работы (оказывающему услуги), перечень вредных и (или) опасных производственных факторов, опасностей при их наличии.</w:t>
      </w:r>
    </w:p>
    <w:tbl>
      <w:tblPr>
        <w:tblStyle w:val="a3"/>
        <w:tblW w:w="9356" w:type="dxa"/>
        <w:tblLayout w:type="fixed"/>
        <w:tblLook w:val="04A0" w:firstRow="1" w:lastRow="0" w:firstColumn="1" w:lastColumn="0" w:noHBand="0" w:noVBand="1"/>
      </w:tblPr>
      <w:tblGrid>
        <w:gridCol w:w="4678"/>
        <w:gridCol w:w="4678"/>
      </w:tblGrid>
      <w:tr w:rsidR="005E4ADC">
        <w:tc>
          <w:tcPr>
            <w:tcW w:w="4678" w:type="dxa"/>
          </w:tcPr>
          <w:p w:rsidR="005E4ADC" w:rsidRDefault="00761BC1">
            <w:pPr>
              <w:pStyle w:val="LBBodyText1"/>
              <w:keepNext/>
            </w:pPr>
            <w:r>
              <w:rPr>
                <w:b/>
              </w:rPr>
              <w:t>Заказчик:</w:t>
            </w:r>
          </w:p>
        </w:tc>
        <w:tc>
          <w:tcPr>
            <w:tcW w:w="4678" w:type="dxa"/>
          </w:tcPr>
          <w:p w:rsidR="005E4ADC" w:rsidRDefault="00761BC1">
            <w:pPr>
              <w:pStyle w:val="LBBodyText1"/>
              <w:keepNext/>
            </w:pPr>
            <w:r>
              <w:rPr>
                <w:b/>
              </w:rPr>
              <w:t>Исполнитель:</w:t>
            </w:r>
          </w:p>
        </w:tc>
      </w:tr>
      <w:tr w:rsidR="005E4ADC">
        <w:tc>
          <w:tcPr>
            <w:tcW w:w="4678" w:type="dxa"/>
          </w:tcPr>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директор УФПС Свердловской области</w:t>
            </w:r>
            <w:r>
              <w:fldChar w:fldCharType="end"/>
            </w:r>
            <w:r>
              <w:fldChar w:fldCharType="end"/>
            </w:r>
          </w:p>
        </w:tc>
        <w:tc>
          <w:tcPr>
            <w:tcW w:w="4678" w:type="dxa"/>
          </w:tcPr>
          <w:p w:rsidR="005E4ADC" w:rsidRDefault="005E4ADC">
            <w:pPr>
              <w:pStyle w:val="LBBodyText1"/>
              <w:keepNext/>
            </w:pPr>
          </w:p>
        </w:tc>
      </w:tr>
      <w:tr w:rsidR="005E4ADC">
        <w:tc>
          <w:tcPr>
            <w:tcW w:w="4678" w:type="dxa"/>
          </w:tcPr>
          <w:p w:rsidR="005E4ADC" w:rsidRDefault="005E4ADC">
            <w:pPr>
              <w:pStyle w:val="LBBodyText1"/>
              <w:keepNext/>
            </w:pPr>
          </w:p>
          <w:p w:rsidR="005E4ADC" w:rsidRDefault="00761BC1">
            <w:pPr>
              <w:pStyle w:val="LBBodyText1"/>
              <w:keepNext/>
            </w:pPr>
            <w:r>
              <w:t>____________________</w:t>
            </w:r>
          </w:p>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5E4ADC" w:rsidRDefault="005E4ADC">
            <w:pPr>
              <w:pStyle w:val="LBBodyText1"/>
              <w:keepNext/>
            </w:pPr>
          </w:p>
          <w:p w:rsidR="005E4ADC" w:rsidRDefault="00761BC1">
            <w:pPr>
              <w:pStyle w:val="LBBodyText1"/>
              <w:keepNext/>
            </w:pPr>
            <w:r>
              <w:t>_________</w:t>
            </w:r>
            <w:r>
              <w:t>___________</w:t>
            </w:r>
          </w:p>
          <w:p w:rsidR="005E4ADC" w:rsidRDefault="005E4ADC">
            <w:pPr>
              <w:pStyle w:val="LBBodyText1"/>
              <w:keepNext/>
            </w:pPr>
          </w:p>
        </w:tc>
      </w:tr>
      <w:tr w:rsidR="005E4ADC">
        <w:tc>
          <w:tcPr>
            <w:tcW w:w="4678" w:type="dxa"/>
          </w:tcPr>
          <w:p w:rsidR="005E4ADC" w:rsidRDefault="00761BC1">
            <w:pPr>
              <w:pStyle w:val="LBBodyText1"/>
              <w:keepNext/>
            </w:pPr>
            <w:r>
              <w:t>___ ____________ 20__ г.</w:t>
            </w:r>
          </w:p>
        </w:tc>
        <w:tc>
          <w:tcPr>
            <w:tcW w:w="4678" w:type="dxa"/>
          </w:tcPr>
          <w:p w:rsidR="005E4ADC" w:rsidRDefault="00761BC1">
            <w:pPr>
              <w:pStyle w:val="LBBodyText1"/>
              <w:keepNext/>
            </w:pPr>
            <w:r>
              <w:t>___ ____________ 20__ г.</w:t>
            </w:r>
          </w:p>
        </w:tc>
      </w:tr>
    </w:tbl>
    <w:p w:rsidR="005E4ADC" w:rsidRDefault="005E4ADC">
      <w:pPr>
        <w:contextualSpacing/>
        <w:rPr>
          <w:color w:val="000000"/>
          <w:sz w:val="24"/>
        </w:rPr>
      </w:pPr>
    </w:p>
    <w:p w:rsidR="005E4ADC" w:rsidRDefault="005E4ADC">
      <w:pPr>
        <w:spacing w:after="200" w:line="276" w:lineRule="auto"/>
        <w:jc w:val="left"/>
        <w:rPr>
          <w:rFonts w:ascii="Calibri" w:hAnsi="Calibri"/>
          <w:sz w:val="24"/>
        </w:rPr>
      </w:pPr>
    </w:p>
    <w:p w:rsidR="005E4ADC" w:rsidRDefault="005E4ADC">
      <w:pPr>
        <w:jc w:val="left"/>
        <w:rPr>
          <w:rFonts w:ascii="Calibri" w:hAnsi="Calibri"/>
        </w:rPr>
        <w:sectPr w:rsidR="005E4ADC">
          <w:pgSz w:w="11906" w:h="16838"/>
          <w:pgMar w:top="1134" w:right="851" w:bottom="1134" w:left="1701" w:header="709" w:footer="709" w:gutter="0"/>
          <w:cols w:space="720"/>
        </w:sectPr>
      </w:pPr>
    </w:p>
    <w:p w:rsidR="005E4ADC" w:rsidRDefault="00761BC1">
      <w:pPr>
        <w:spacing w:line="276" w:lineRule="auto"/>
        <w:ind w:left="5103" w:right="-2"/>
        <w:jc w:val="left"/>
        <w:rPr>
          <w:sz w:val="24"/>
        </w:rPr>
      </w:pPr>
      <w:r>
        <w:rPr>
          <w:sz w:val="24"/>
        </w:rPr>
        <w:lastRenderedPageBreak/>
        <w:t>Приложение №10</w:t>
      </w:r>
    </w:p>
    <w:p w:rsidR="005E4ADC" w:rsidRDefault="00761BC1">
      <w:pPr>
        <w:ind w:left="5103" w:right="-2"/>
        <w:jc w:val="left"/>
        <w:rPr>
          <w:sz w:val="24"/>
        </w:rPr>
      </w:pPr>
      <w:r>
        <w:rPr>
          <w:sz w:val="24"/>
        </w:rPr>
        <w:t xml:space="preserve">к Договору на </w:t>
      </w:r>
      <w:r>
        <w:rPr>
          <w:sz w:val="24"/>
        </w:rPr>
        <w:fldChar w:fldCharType="begin" w:fldLock="1"/>
      </w:r>
      <w:r>
        <w:rPr>
          <w:sz w:val="24"/>
        </w:rPr>
        <w:instrText>LBVARIABLE \id "75212"</w:instrText>
      </w:r>
      <w:r>
        <w:rPr>
          <w:sz w:val="24"/>
        </w:rPr>
        <w:fldChar w:fldCharType="separate"/>
      </w:r>
      <w:r>
        <w:rPr>
          <w:sz w:val="24"/>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r>
        <w:rPr>
          <w:sz w:val="24"/>
        </w:rPr>
        <w:fldChar w:fldCharType="end"/>
      </w:r>
    </w:p>
    <w:p w:rsidR="005E4ADC" w:rsidRDefault="00761BC1">
      <w:pPr>
        <w:ind w:left="5103" w:right="-2"/>
        <w:jc w:val="left"/>
        <w:rPr>
          <w:sz w:val="24"/>
        </w:rPr>
      </w:pPr>
      <w:r>
        <w:rPr>
          <w:sz w:val="24"/>
        </w:rPr>
        <w:t>от 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rsidR="005E4ADC" w:rsidRDefault="005E4ADC">
      <w:pPr>
        <w:spacing w:after="200" w:line="276" w:lineRule="auto"/>
        <w:jc w:val="left"/>
        <w:rPr>
          <w:rFonts w:ascii="Calibri" w:hAnsi="Calibri"/>
        </w:rPr>
      </w:pPr>
    </w:p>
    <w:p w:rsidR="005E4ADC" w:rsidRDefault="00761BC1">
      <w:pPr>
        <w:spacing w:after="200" w:line="276" w:lineRule="auto"/>
        <w:ind w:firstLine="709"/>
        <w:jc w:val="center"/>
        <w:rPr>
          <w:b/>
          <w:sz w:val="24"/>
        </w:rPr>
      </w:pPr>
      <w:proofErr w:type="spellStart"/>
      <w:r>
        <w:rPr>
          <w:b/>
          <w:sz w:val="24"/>
        </w:rPr>
        <w:t>Комплаенс</w:t>
      </w:r>
      <w:proofErr w:type="spellEnd"/>
      <w:r>
        <w:rPr>
          <w:b/>
          <w:sz w:val="24"/>
        </w:rPr>
        <w:t>-оговорка</w:t>
      </w:r>
      <w:r>
        <w:rPr>
          <w:b/>
          <w:sz w:val="24"/>
          <w:vertAlign w:val="superscript"/>
        </w:rPr>
        <w:footnoteReference w:id="30"/>
      </w:r>
    </w:p>
    <w:p w:rsidR="005E4ADC" w:rsidRDefault="00761BC1">
      <w:pPr>
        <w:tabs>
          <w:tab w:val="left" w:pos="1134"/>
        </w:tabs>
        <w:spacing w:line="240" w:lineRule="exact"/>
        <w:ind w:firstLine="709"/>
        <w:rPr>
          <w:sz w:val="24"/>
        </w:rPr>
      </w:pPr>
      <w:r>
        <w:rPr>
          <w:sz w:val="24"/>
        </w:rPr>
        <w:t>1.</w:t>
      </w:r>
      <w:r>
        <w:rPr>
          <w:sz w:val="24"/>
        </w:rPr>
        <w:tab/>
        <w:t>Стороны заявляют</w:t>
      </w:r>
      <w:r>
        <w:rPr>
          <w:sz w:val="24"/>
        </w:rPr>
        <w:t xml:space="preserve">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5E4ADC" w:rsidRDefault="00761BC1">
      <w:pPr>
        <w:tabs>
          <w:tab w:val="left" w:pos="1276"/>
        </w:tabs>
        <w:spacing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w:t>
      </w:r>
      <w:r>
        <w:rPr>
          <w:sz w:val="24"/>
        </w:rPr>
        <w:t xml:space="preserve">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5E4ADC" w:rsidRDefault="00761BC1">
      <w:pPr>
        <w:tabs>
          <w:tab w:val="left" w:pos="1276"/>
        </w:tabs>
        <w:spacing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w:t>
      </w:r>
      <w:r>
        <w:rPr>
          <w:sz w:val="24"/>
        </w:rPr>
        <w:t>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5E4ADC" w:rsidRDefault="00761BC1">
      <w:pPr>
        <w:tabs>
          <w:tab w:val="left" w:pos="1276"/>
        </w:tabs>
        <w:spacing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w:t>
      </w:r>
      <w:r>
        <w:rPr>
          <w:sz w:val="24"/>
        </w:rPr>
        <w:t>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5E4ADC" w:rsidRDefault="00761BC1">
      <w:pPr>
        <w:tabs>
          <w:tab w:val="left" w:pos="1418"/>
        </w:tabs>
        <w:spacing w:line="240" w:lineRule="exact"/>
        <w:ind w:firstLine="709"/>
        <w:rPr>
          <w:sz w:val="24"/>
        </w:rPr>
      </w:pPr>
      <w:r>
        <w:rPr>
          <w:sz w:val="24"/>
        </w:rPr>
        <w:t>1.3.1.</w:t>
      </w:r>
      <w:r>
        <w:rPr>
          <w:sz w:val="24"/>
        </w:rPr>
        <w:tab/>
        <w:t>Стороны исходят из следующих заверений об обстоятельств</w:t>
      </w:r>
      <w:r>
        <w:rPr>
          <w:sz w:val="24"/>
        </w:rPr>
        <w:t xml:space="preserve">ах, </w:t>
      </w:r>
      <w:r>
        <w:rPr>
          <w:spacing w:val="-8"/>
          <w:sz w:val="24"/>
        </w:rPr>
        <w:t>имеющих существенное значение при заключении, исполнении и прекращении</w:t>
      </w:r>
      <w:r>
        <w:rPr>
          <w:sz w:val="24"/>
        </w:rPr>
        <w:t xml:space="preserve"> Договора: </w:t>
      </w:r>
    </w:p>
    <w:p w:rsidR="005E4ADC" w:rsidRDefault="00761BC1">
      <w:pPr>
        <w:tabs>
          <w:tab w:val="left" w:pos="1134"/>
        </w:tabs>
        <w:spacing w:line="240" w:lineRule="exact"/>
        <w:ind w:firstLine="709"/>
        <w:rPr>
          <w:sz w:val="24"/>
        </w:rPr>
      </w:pPr>
      <w:r>
        <w:rPr>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w:t>
      </w:r>
      <w:r>
        <w:rPr>
          <w:sz w:val="24"/>
        </w:rPr>
        <w:t>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5E4ADC" w:rsidRDefault="00761BC1">
      <w:pPr>
        <w:tabs>
          <w:tab w:val="left" w:pos="1134"/>
        </w:tabs>
        <w:spacing w:line="240" w:lineRule="exact"/>
        <w:ind w:firstLine="709"/>
        <w:rPr>
          <w:sz w:val="24"/>
        </w:rPr>
      </w:pPr>
      <w:r>
        <w:rPr>
          <w:sz w:val="24"/>
        </w:rPr>
        <w:t>б) ни одна из Сторон не находится во владении и/или под контролем лиц, включенных в Перечень.</w:t>
      </w:r>
    </w:p>
    <w:p w:rsidR="005E4ADC" w:rsidRDefault="00761BC1">
      <w:pPr>
        <w:tabs>
          <w:tab w:val="left" w:pos="1418"/>
        </w:tabs>
        <w:spacing w:line="240" w:lineRule="exact"/>
        <w:ind w:firstLine="709"/>
        <w:rPr>
          <w:sz w:val="24"/>
        </w:rPr>
      </w:pPr>
      <w:r>
        <w:rPr>
          <w:sz w:val="24"/>
        </w:rPr>
        <w:t>1.3.2.</w:t>
      </w:r>
      <w:r>
        <w:rPr>
          <w:sz w:val="24"/>
        </w:rPr>
        <w:tab/>
        <w:t>Сторона</w:t>
      </w:r>
      <w:r>
        <w:rPr>
          <w:sz w:val="24"/>
        </w:rPr>
        <w:t xml:space="preserve">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5E4ADC" w:rsidRDefault="00761BC1">
      <w:pPr>
        <w:tabs>
          <w:tab w:val="left" w:pos="1418"/>
        </w:tabs>
        <w:spacing w:line="240" w:lineRule="exact"/>
        <w:ind w:firstLine="709"/>
        <w:rPr>
          <w:sz w:val="24"/>
        </w:rPr>
      </w:pPr>
      <w:r>
        <w:rPr>
          <w:sz w:val="24"/>
        </w:rPr>
        <w:t>1.3.3.</w:t>
      </w:r>
      <w:r>
        <w:rPr>
          <w:sz w:val="24"/>
        </w:rPr>
        <w:tab/>
        <w:t>Сторона имеет право отказаться в одностороннем внесудебном порядке от исполнения Договора, прекратить выполнение обязат</w:t>
      </w:r>
      <w:r>
        <w:rPr>
          <w:sz w:val="24"/>
        </w:rPr>
        <w:t>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w:t>
      </w:r>
      <w:r>
        <w:rPr>
          <w:sz w:val="24"/>
        </w:rPr>
        <w:t xml:space="preserve">емых как в совокупности, так и по отдельности: </w:t>
      </w:r>
    </w:p>
    <w:p w:rsidR="005E4ADC" w:rsidRDefault="00761BC1">
      <w:pPr>
        <w:numPr>
          <w:ilvl w:val="0"/>
          <w:numId w:val="28"/>
        </w:numPr>
        <w:tabs>
          <w:tab w:val="left" w:pos="1134"/>
        </w:tabs>
        <w:spacing w:after="200"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5E4ADC" w:rsidRDefault="00761BC1">
      <w:pPr>
        <w:numPr>
          <w:ilvl w:val="0"/>
          <w:numId w:val="28"/>
        </w:numPr>
        <w:tabs>
          <w:tab w:val="left" w:pos="1134"/>
        </w:tabs>
        <w:spacing w:after="200" w:line="240" w:lineRule="exact"/>
        <w:ind w:left="0" w:firstLine="709"/>
        <w:contextualSpacing/>
        <w:jc w:val="left"/>
        <w:rPr>
          <w:sz w:val="24"/>
        </w:rPr>
      </w:pPr>
      <w:r>
        <w:rPr>
          <w:sz w:val="24"/>
        </w:rPr>
        <w:t>ес</w:t>
      </w:r>
      <w:r>
        <w:rPr>
          <w:sz w:val="24"/>
        </w:rPr>
        <w:t xml:space="preserve">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5E4ADC" w:rsidRDefault="00761BC1">
      <w:pPr>
        <w:tabs>
          <w:tab w:val="left" w:pos="1134"/>
        </w:tabs>
        <w:spacing w:line="240" w:lineRule="exact"/>
        <w:ind w:firstLine="709"/>
        <w:rPr>
          <w:sz w:val="24"/>
        </w:rPr>
      </w:pPr>
      <w:r>
        <w:rPr>
          <w:sz w:val="24"/>
        </w:rPr>
        <w:t>Уведомление АО «Почта России» осуществляется посредс</w:t>
      </w:r>
      <w:r>
        <w:rPr>
          <w:sz w:val="24"/>
        </w:rPr>
        <w:t xml:space="preserve">твом направления письма на электронный адрес: </w:t>
      </w:r>
      <w:hyperlink r:id="rId14" w:history="1">
        <w:r>
          <w:rPr>
            <w:color w:val="0000FF"/>
            <w:sz w:val="24"/>
            <w:u w:val="single"/>
          </w:rPr>
          <w:t>compliance-R00@russianpost.ru</w:t>
        </w:r>
      </w:hyperlink>
      <w:r>
        <w:rPr>
          <w:sz w:val="24"/>
        </w:rPr>
        <w:t xml:space="preserve">. </w:t>
      </w:r>
    </w:p>
    <w:p w:rsidR="005E4ADC" w:rsidRDefault="00761BC1">
      <w:pPr>
        <w:tabs>
          <w:tab w:val="left" w:pos="1134"/>
        </w:tabs>
        <w:spacing w:line="240" w:lineRule="exact"/>
        <w:ind w:firstLine="709"/>
        <w:rPr>
          <w:sz w:val="24"/>
        </w:rPr>
      </w:pPr>
      <w:r>
        <w:rPr>
          <w:sz w:val="24"/>
        </w:rPr>
        <w:t xml:space="preserve">Уведомление </w:t>
      </w:r>
      <w:r>
        <w:rPr>
          <w:sz w:val="24"/>
        </w:rPr>
        <w:fldChar w:fldCharType="begin" w:fldLock="1"/>
      </w:r>
      <w:r>
        <w:rPr>
          <w:sz w:val="24"/>
        </w:rPr>
        <w:instrText>LBVARIABLE \id "75281" \grammarCase "genitive"</w:instrText>
      </w:r>
      <w:r>
        <w:rPr>
          <w:sz w:val="24"/>
        </w:rPr>
        <w:fldChar w:fldCharType="separate"/>
      </w:r>
      <w:r>
        <w:rPr>
          <w:sz w:val="24"/>
        </w:rPr>
        <w:t>________________</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"75282"</w:instrText>
      </w:r>
      <w:r>
        <w:rPr>
          <w:sz w:val="24"/>
        </w:rPr>
        <w:fldChar w:fldCharType="separate"/>
      </w:r>
      <w:r>
        <w:rPr>
          <w:sz w:val="24"/>
        </w:rPr>
        <w:t>письма на электронный адрес____</w:t>
      </w:r>
      <w:r>
        <w:rPr>
          <w:sz w:val="24"/>
        </w:rPr>
        <w:fldChar w:fldCharType="end"/>
      </w:r>
      <w:r>
        <w:rPr>
          <w:sz w:val="24"/>
        </w:rPr>
        <w:t>.</w:t>
      </w:r>
    </w:p>
    <w:p w:rsidR="005E4ADC" w:rsidRDefault="00761BC1">
      <w:pPr>
        <w:tabs>
          <w:tab w:val="left" w:pos="1134"/>
        </w:tabs>
        <w:spacing w:line="240" w:lineRule="exact"/>
        <w:ind w:firstLine="709"/>
        <w:rPr>
          <w:sz w:val="24"/>
        </w:rPr>
      </w:pPr>
      <w:r>
        <w:rPr>
          <w:color w:val="000000"/>
          <w:sz w:val="24"/>
        </w:rPr>
        <w:lastRenderedPageBreak/>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5E4ADC" w:rsidRDefault="00761BC1">
      <w:pPr>
        <w:tabs>
          <w:tab w:val="left" w:pos="1134"/>
        </w:tabs>
        <w:spacing w:line="240" w:lineRule="exact"/>
        <w:ind w:firstLine="709"/>
        <w:rPr>
          <w:sz w:val="24"/>
        </w:rPr>
      </w:pPr>
      <w:r>
        <w:rPr>
          <w:sz w:val="24"/>
        </w:rPr>
        <w:t xml:space="preserve">Стороны соглашаются, что реализация права, предусмотренного </w:t>
      </w:r>
      <w:r>
        <w:rPr>
          <w:sz w:val="24"/>
        </w:rPr>
        <w:t>настоящим пунктом, не влечет какой-либо ответственности для соответствующей Стороны.</w:t>
      </w:r>
    </w:p>
    <w:p w:rsidR="005E4ADC" w:rsidRDefault="00761BC1">
      <w:pPr>
        <w:tabs>
          <w:tab w:val="left" w:pos="1134"/>
        </w:tabs>
        <w:spacing w:line="24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w:t>
      </w:r>
      <w:r>
        <w:rPr>
          <w:sz w:val="24"/>
        </w:rPr>
        <w:t>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w:t>
      </w:r>
      <w:r>
        <w:rPr>
          <w:sz w:val="24"/>
        </w:rPr>
        <w:t>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5E4ADC" w:rsidRDefault="00761BC1">
      <w:pPr>
        <w:tabs>
          <w:tab w:val="left" w:pos="1134"/>
        </w:tabs>
        <w:spacing w:line="240" w:lineRule="exact"/>
        <w:ind w:firstLine="709"/>
        <w:rPr>
          <w:sz w:val="24"/>
        </w:rPr>
      </w:pPr>
      <w:r>
        <w:rPr>
          <w:sz w:val="24"/>
        </w:rPr>
        <w:t>Недружественное влияние включает в себя любое эконом</w:t>
      </w:r>
      <w:r>
        <w:rPr>
          <w:sz w:val="24"/>
        </w:rPr>
        <w:t>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5E4ADC" w:rsidRDefault="00761BC1">
      <w:pPr>
        <w:tabs>
          <w:tab w:val="left" w:pos="1134"/>
        </w:tabs>
        <w:spacing w:line="240" w:lineRule="exact"/>
        <w:ind w:firstLine="709"/>
        <w:rPr>
          <w:sz w:val="24"/>
        </w:rPr>
      </w:pPr>
      <w:r>
        <w:rPr>
          <w:sz w:val="24"/>
        </w:rPr>
        <w:t>3.</w:t>
      </w:r>
      <w:r>
        <w:rPr>
          <w:sz w:val="24"/>
        </w:rPr>
        <w:tab/>
        <w:t>В случае возникновения</w:t>
      </w:r>
      <w:r>
        <w:rPr>
          <w:sz w:val="24"/>
        </w:rPr>
        <w:t xml:space="preserve">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w:t>
      </w:r>
      <w:r>
        <w:rPr>
          <w:sz w:val="24"/>
        </w:rPr>
        <w:t>ающие основание предполагать, что произошло или может произойти нарушение каких-либо положений пункта 2 настоящего раздела.</w:t>
      </w:r>
    </w:p>
    <w:p w:rsidR="005E4ADC" w:rsidRDefault="00761BC1">
      <w:pPr>
        <w:tabs>
          <w:tab w:val="left" w:pos="1134"/>
        </w:tabs>
        <w:spacing w:line="240" w:lineRule="exact"/>
        <w:ind w:firstLine="709"/>
        <w:rPr>
          <w:sz w:val="24"/>
        </w:rPr>
      </w:pPr>
      <w:r>
        <w:rPr>
          <w:sz w:val="24"/>
        </w:rPr>
        <w:t>Уведомление Сторон осуществляется в порядке, определенном в пункте 1.3.3 настоящего Приложения.</w:t>
      </w:r>
    </w:p>
    <w:p w:rsidR="005E4ADC" w:rsidRDefault="00761BC1">
      <w:pPr>
        <w:tabs>
          <w:tab w:val="left" w:pos="1134"/>
        </w:tabs>
        <w:spacing w:line="240" w:lineRule="exact"/>
        <w:ind w:firstLine="709"/>
        <w:rPr>
          <w:sz w:val="24"/>
        </w:rPr>
      </w:pPr>
      <w:r>
        <w:rPr>
          <w:sz w:val="24"/>
        </w:rPr>
        <w:t>Сторона, получившая письменное уведо</w:t>
      </w:r>
      <w:r>
        <w:rPr>
          <w:sz w:val="24"/>
        </w:rPr>
        <w:t>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5E4ADC" w:rsidRDefault="00761BC1">
      <w:pPr>
        <w:tabs>
          <w:tab w:val="left" w:pos="1134"/>
        </w:tabs>
        <w:spacing w:line="240" w:lineRule="exact"/>
        <w:ind w:firstLine="709"/>
        <w:rPr>
          <w:sz w:val="24"/>
        </w:rPr>
      </w:pPr>
      <w:r>
        <w:rPr>
          <w:sz w:val="24"/>
        </w:rPr>
        <w:t>При рассмотрении письменного уведомления С</w:t>
      </w:r>
      <w:r>
        <w:rPr>
          <w:sz w:val="24"/>
        </w:rPr>
        <w:t>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5E4ADC" w:rsidRDefault="00761BC1">
      <w:pPr>
        <w:tabs>
          <w:tab w:val="left" w:pos="1134"/>
        </w:tabs>
        <w:spacing w:line="240" w:lineRule="exact"/>
        <w:ind w:firstLine="709"/>
        <w:rPr>
          <w:sz w:val="24"/>
        </w:rPr>
      </w:pPr>
      <w:r>
        <w:rPr>
          <w:sz w:val="24"/>
        </w:rPr>
        <w:t>4.</w:t>
      </w:r>
      <w:r>
        <w:rPr>
          <w:sz w:val="24"/>
        </w:rPr>
        <w:tab/>
        <w:t>В случае подтверждения факта совершения Стор</w:t>
      </w:r>
      <w:r>
        <w:rPr>
          <w:sz w:val="24"/>
        </w:rPr>
        <w:t>оной действий, квалифицированных как «недружественное влияние», и/или неполучения</w:t>
      </w:r>
      <w:r>
        <w:rPr>
          <w:sz w:val="24"/>
        </w:rPr>
        <w:br/>
        <w:t xml:space="preserve">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w:t>
      </w:r>
      <w:r>
        <w:rPr>
          <w:sz w:val="24"/>
        </w:rPr>
        <w:t>по соответствующему письменному требованию вправе:</w:t>
      </w:r>
    </w:p>
    <w:p w:rsidR="005E4ADC" w:rsidRDefault="00761BC1">
      <w:pPr>
        <w:tabs>
          <w:tab w:val="left" w:pos="1134"/>
        </w:tabs>
        <w:spacing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5E4ADC" w:rsidRDefault="00761BC1">
      <w:pPr>
        <w:tabs>
          <w:tab w:val="left" w:pos="1134"/>
        </w:tabs>
        <w:spacing w:line="240" w:lineRule="exact"/>
        <w:ind w:firstLine="709"/>
        <w:rPr>
          <w:sz w:val="24"/>
        </w:rPr>
      </w:pPr>
      <w:r>
        <w:rPr>
          <w:sz w:val="24"/>
        </w:rPr>
        <w:t>- отказаться в одностороннем внесудебном порядке от исполнения Договора полностью или в част</w:t>
      </w:r>
      <w:r>
        <w:rPr>
          <w:sz w:val="24"/>
        </w:rPr>
        <w:t>и, направив соответствующее письменное уведомление другой Стороне.</w:t>
      </w:r>
    </w:p>
    <w:p w:rsidR="005E4ADC" w:rsidRDefault="00761BC1">
      <w:pPr>
        <w:tabs>
          <w:tab w:val="left" w:pos="1134"/>
        </w:tabs>
        <w:spacing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rsidR="005E4ADC" w:rsidRDefault="00761BC1">
      <w:pPr>
        <w:tabs>
          <w:tab w:val="left" w:pos="1134"/>
        </w:tabs>
        <w:spacing w:line="240" w:lineRule="exact"/>
        <w:ind w:firstLine="709"/>
        <w:rPr>
          <w:sz w:val="24"/>
        </w:rPr>
      </w:pPr>
      <w:r>
        <w:rPr>
          <w:sz w:val="24"/>
        </w:rPr>
        <w:t>Сторона, отказавшаяся в одностороннем внесудебном порядке от исполнения Договора в соответстви</w:t>
      </w:r>
      <w:r>
        <w:rPr>
          <w:sz w:val="24"/>
        </w:rPr>
        <w:t>и с положениями настоящего пункта, вправе требовать возмещения реального ущерба, возникшего в результате такого расторжения.</w:t>
      </w:r>
    </w:p>
    <w:tbl>
      <w:tblPr>
        <w:tblStyle w:val="a3"/>
        <w:tblW w:w="9356" w:type="dxa"/>
        <w:tblLayout w:type="fixed"/>
        <w:tblLook w:val="04A0" w:firstRow="1" w:lastRow="0" w:firstColumn="1" w:lastColumn="0" w:noHBand="0" w:noVBand="1"/>
      </w:tblPr>
      <w:tblGrid>
        <w:gridCol w:w="4678"/>
        <w:gridCol w:w="4678"/>
      </w:tblGrid>
      <w:tr w:rsidR="005E4ADC">
        <w:tc>
          <w:tcPr>
            <w:tcW w:w="4678" w:type="dxa"/>
          </w:tcPr>
          <w:p w:rsidR="005E4ADC" w:rsidRDefault="00761BC1">
            <w:pPr>
              <w:pStyle w:val="LBBodyText1"/>
              <w:keepNext/>
            </w:pPr>
            <w:r>
              <w:rPr>
                <w:b/>
              </w:rPr>
              <w:t>Заказчик:</w:t>
            </w:r>
          </w:p>
        </w:tc>
        <w:tc>
          <w:tcPr>
            <w:tcW w:w="4678" w:type="dxa"/>
          </w:tcPr>
          <w:p w:rsidR="005E4ADC" w:rsidRDefault="00761BC1">
            <w:pPr>
              <w:pStyle w:val="LBBodyText1"/>
              <w:keepNext/>
            </w:pPr>
            <w:r>
              <w:rPr>
                <w:b/>
              </w:rPr>
              <w:t>Исполнитель:</w:t>
            </w:r>
          </w:p>
        </w:tc>
      </w:tr>
      <w:tr w:rsidR="005E4ADC">
        <w:tc>
          <w:tcPr>
            <w:tcW w:w="4678" w:type="dxa"/>
          </w:tcPr>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директор УФПС Свердловской области</w:t>
            </w:r>
            <w:r>
              <w:fldChar w:fldCharType="end"/>
            </w:r>
            <w:r>
              <w:fldChar w:fldCharType="end"/>
            </w:r>
          </w:p>
        </w:tc>
        <w:tc>
          <w:tcPr>
            <w:tcW w:w="4678" w:type="dxa"/>
          </w:tcPr>
          <w:p w:rsidR="005E4ADC" w:rsidRDefault="005E4ADC">
            <w:pPr>
              <w:pStyle w:val="LBBodyText1"/>
              <w:keepNext/>
            </w:pPr>
          </w:p>
        </w:tc>
      </w:tr>
      <w:tr w:rsidR="005E4ADC">
        <w:tc>
          <w:tcPr>
            <w:tcW w:w="4678" w:type="dxa"/>
          </w:tcPr>
          <w:p w:rsidR="005E4ADC" w:rsidRDefault="005E4ADC">
            <w:pPr>
              <w:pStyle w:val="LBBodyText1"/>
              <w:keepNext/>
            </w:pPr>
          </w:p>
          <w:p w:rsidR="005E4ADC" w:rsidRDefault="00761BC1">
            <w:pPr>
              <w:pStyle w:val="LBBodyText1"/>
              <w:keepNext/>
            </w:pPr>
            <w:r>
              <w:t>________</w:t>
            </w:r>
            <w:r>
              <w:t>____________</w:t>
            </w:r>
          </w:p>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5E4ADC" w:rsidRDefault="005E4ADC">
            <w:pPr>
              <w:pStyle w:val="LBBodyText1"/>
              <w:keepNext/>
            </w:pPr>
          </w:p>
          <w:p w:rsidR="005E4ADC" w:rsidRDefault="00761BC1">
            <w:pPr>
              <w:pStyle w:val="LBBodyText1"/>
              <w:keepNext/>
            </w:pPr>
            <w:r>
              <w:t>____________________</w:t>
            </w:r>
          </w:p>
          <w:p w:rsidR="005E4ADC" w:rsidRDefault="005E4ADC">
            <w:pPr>
              <w:pStyle w:val="LBBodyText1"/>
              <w:keepNext/>
            </w:pPr>
          </w:p>
        </w:tc>
      </w:tr>
    </w:tbl>
    <w:p w:rsidR="005E4ADC" w:rsidRDefault="005E4ADC"/>
    <w:p w:rsidR="005E4ADC" w:rsidRDefault="00761BC1">
      <w:r>
        <w:br w:type="page"/>
      </w:r>
    </w:p>
    <w:p w:rsidR="005E4ADC" w:rsidRDefault="00761BC1">
      <w:pPr>
        <w:ind w:left="5103" w:right="-2"/>
        <w:rPr>
          <w:sz w:val="24"/>
        </w:rPr>
      </w:pPr>
      <w:r>
        <w:rPr>
          <w:sz w:val="24"/>
        </w:rPr>
        <w:lastRenderedPageBreak/>
        <w:fldChar w:fldCharType="begin" w:fldLock="1"/>
      </w:r>
      <w:r>
        <w:rPr>
          <w:sz w:val="24"/>
        </w:rPr>
        <w:instrText>LBVARIABLE \id "28768" \displaced</w:instrText>
      </w:r>
      <w:r>
        <w:rPr>
          <w:sz w:val="24"/>
        </w:rPr>
        <w:fldChar w:fldCharType="separate"/>
      </w:r>
      <w:r>
        <w:rPr>
          <w:sz w:val="24"/>
        </w:rPr>
        <w:t>Приложение №11</w:t>
      </w:r>
    </w:p>
    <w:p w:rsidR="005E4ADC" w:rsidRDefault="00761BC1">
      <w:pPr>
        <w:ind w:left="5103" w:right="-2"/>
        <w:rPr>
          <w:sz w:val="24"/>
        </w:rPr>
      </w:pPr>
      <w:r>
        <w:rPr>
          <w:sz w:val="24"/>
        </w:rPr>
        <w:t xml:space="preserve">к Договору </w:t>
      </w:r>
      <w:r>
        <w:rPr>
          <w:sz w:val="24"/>
        </w:rPr>
        <w:fldChar w:fldCharType="begin" w:fldLock="1"/>
      </w:r>
      <w:r>
        <w:rPr>
          <w:sz w:val="24"/>
        </w:rPr>
        <w:instrText>LBVARIABLE \id "75212"</w:instrText>
      </w:r>
      <w:r>
        <w:rPr>
          <w:sz w:val="24"/>
        </w:rPr>
        <w:fldChar w:fldCharType="separate"/>
      </w:r>
      <w:r>
        <w:rPr>
          <w:sz w:val="24"/>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w:t>
      </w:r>
      <w:r>
        <w:rPr>
          <w:sz w:val="24"/>
        </w:rPr>
        <w:t>зань, Екатеринбург»</w:t>
      </w:r>
      <w:r>
        <w:rPr>
          <w:sz w:val="24"/>
        </w:rPr>
        <w:fldChar w:fldCharType="end"/>
      </w:r>
      <w:r>
        <w:rPr>
          <w:sz w:val="24"/>
        </w:rPr>
        <w:t xml:space="preserve"> от ______ №</w:t>
      </w:r>
      <w:r>
        <w:rPr>
          <w:sz w:val="24"/>
        </w:rPr>
        <w:fldChar w:fldCharType="begin" w:fldLock="1"/>
      </w:r>
      <w:r>
        <w:rPr>
          <w:sz w:val="24"/>
        </w:rPr>
        <w:instrText>LBVARIABLE \id "28718" \displaced</w:instrText>
      </w:r>
      <w:r>
        <w:rPr>
          <w:sz w:val="24"/>
        </w:rPr>
        <w:fldChar w:fldCharType="separate"/>
      </w:r>
      <w:r>
        <w:rPr>
          <w:sz w:val="24"/>
        </w:rPr>
        <w:t>________</w:t>
      </w:r>
      <w:r>
        <w:rPr>
          <w:sz w:val="24"/>
        </w:rPr>
        <w:fldChar w:fldCharType="end"/>
      </w:r>
    </w:p>
    <w:p w:rsidR="005E4ADC" w:rsidRDefault="005E4ADC">
      <w:pPr>
        <w:spacing w:before="240" w:after="120"/>
        <w:ind w:left="357" w:right="-2" w:hanging="357"/>
        <w:contextualSpacing/>
        <w:jc w:val="center"/>
        <w:rPr>
          <w:b/>
          <w:sz w:val="24"/>
        </w:rPr>
      </w:pPr>
    </w:p>
    <w:p w:rsidR="005E4ADC" w:rsidRDefault="00761BC1">
      <w:pPr>
        <w:spacing w:before="240" w:after="120"/>
        <w:ind w:left="357" w:right="-2" w:hanging="357"/>
        <w:contextualSpacing/>
        <w:jc w:val="center"/>
        <w:rPr>
          <w:b/>
          <w:sz w:val="24"/>
        </w:rPr>
      </w:pPr>
      <w:r>
        <w:rPr>
          <w:b/>
          <w:sz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w:t>
      </w:r>
      <w:r>
        <w:rPr>
          <w:b/>
          <w:sz w:val="24"/>
        </w:rPr>
        <w:t>ностранному праву</w:t>
      </w:r>
    </w:p>
    <w:p w:rsidR="005E4ADC" w:rsidRDefault="005E4ADC">
      <w:pPr>
        <w:spacing w:before="240" w:after="120"/>
        <w:ind w:left="357" w:right="-2" w:hanging="357"/>
        <w:contextualSpacing/>
        <w:jc w:val="center"/>
        <w:rPr>
          <w:b/>
          <w:sz w:val="24"/>
        </w:rPr>
      </w:pPr>
    </w:p>
    <w:p w:rsidR="005E4ADC" w:rsidRDefault="00761BC1">
      <w:pPr>
        <w:spacing w:before="100" w:after="100"/>
        <w:ind w:right="-2" w:firstLine="709"/>
        <w:contextualSpacing/>
        <w:rPr>
          <w:sz w:val="24"/>
        </w:rPr>
      </w:pPr>
      <w:r>
        <w:rPr>
          <w:sz w:val="24"/>
        </w:rPr>
        <w:t>1) Учредительные или иные документы:</w:t>
      </w:r>
    </w:p>
    <w:p w:rsidR="005E4ADC" w:rsidRDefault="00761BC1">
      <w:pPr>
        <w:tabs>
          <w:tab w:val="left" w:pos="1134"/>
        </w:tabs>
        <w:spacing w:before="100" w:after="100"/>
        <w:ind w:right="-2" w:firstLine="709"/>
        <w:contextualSpacing/>
        <w:rPr>
          <w:sz w:val="24"/>
        </w:rPr>
      </w:pPr>
      <w:r>
        <w:rPr>
          <w:sz w:val="24"/>
        </w:rPr>
        <w:t>1.1)</w:t>
      </w:r>
      <w:r>
        <w:rPr>
          <w:sz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rsidR="005E4ADC" w:rsidRDefault="00761BC1">
      <w:pPr>
        <w:tabs>
          <w:tab w:val="left" w:pos="1134"/>
        </w:tabs>
        <w:spacing w:before="100" w:after="100"/>
        <w:ind w:right="-2" w:firstLine="709"/>
        <w:contextualSpacing/>
        <w:rPr>
          <w:sz w:val="24"/>
        </w:rPr>
      </w:pPr>
      <w:r>
        <w:rPr>
          <w:sz w:val="24"/>
        </w:rPr>
        <w:t>1.2)</w:t>
      </w:r>
      <w:r>
        <w:rPr>
          <w:sz w:val="24"/>
        </w:rPr>
        <w:tab/>
        <w:t>содержащие сведения о долях участия, наличии упра</w:t>
      </w:r>
      <w:r>
        <w:rPr>
          <w:sz w:val="24"/>
        </w:rPr>
        <w:t>вляющих органов и об общем распределении полномочий между ними.</w:t>
      </w:r>
    </w:p>
    <w:p w:rsidR="005E4ADC" w:rsidRDefault="00761BC1">
      <w:pPr>
        <w:tabs>
          <w:tab w:val="left" w:pos="993"/>
        </w:tabs>
        <w:spacing w:before="100" w:after="100"/>
        <w:ind w:right="-2" w:firstLine="709"/>
        <w:contextualSpacing/>
        <w:rPr>
          <w:sz w:val="24"/>
        </w:rPr>
      </w:pPr>
      <w:r>
        <w:rPr>
          <w:sz w:val="24"/>
        </w:rPr>
        <w:t>2)</w:t>
      </w:r>
      <w:r>
        <w:rPr>
          <w:sz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rsidR="005E4ADC" w:rsidRDefault="00761BC1">
      <w:pPr>
        <w:tabs>
          <w:tab w:val="left" w:pos="993"/>
        </w:tabs>
        <w:spacing w:before="100" w:after="100"/>
        <w:ind w:right="-2" w:firstLine="709"/>
        <w:contextualSpacing/>
        <w:rPr>
          <w:sz w:val="24"/>
        </w:rPr>
      </w:pPr>
      <w:r>
        <w:rPr>
          <w:sz w:val="24"/>
        </w:rPr>
        <w:t>3)</w:t>
      </w:r>
      <w:r>
        <w:rPr>
          <w:sz w:val="24"/>
        </w:rPr>
        <w:tab/>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rsidR="005E4ADC" w:rsidRDefault="00761BC1">
      <w:pPr>
        <w:tabs>
          <w:tab w:val="left" w:pos="993"/>
        </w:tabs>
        <w:spacing w:before="100" w:after="100"/>
        <w:ind w:right="-2" w:firstLine="709"/>
        <w:contextualSpacing/>
        <w:rPr>
          <w:sz w:val="24"/>
        </w:rPr>
      </w:pPr>
      <w:r>
        <w:rPr>
          <w:sz w:val="24"/>
        </w:rPr>
        <w:t>4)</w:t>
      </w:r>
      <w:r>
        <w:rPr>
          <w:sz w:val="24"/>
        </w:rPr>
        <w:tab/>
        <w:t>Официальные пояснения Контра</w:t>
      </w:r>
      <w:r>
        <w:rPr>
          <w:sz w:val="24"/>
        </w:rPr>
        <w:t>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rsidR="005E4ADC" w:rsidRDefault="00761BC1">
      <w:pPr>
        <w:tabs>
          <w:tab w:val="left" w:pos="993"/>
        </w:tabs>
        <w:spacing w:before="100" w:after="100"/>
        <w:ind w:right="-2" w:firstLine="709"/>
        <w:contextualSpacing/>
        <w:rPr>
          <w:sz w:val="24"/>
        </w:rPr>
      </w:pPr>
      <w:r>
        <w:rPr>
          <w:sz w:val="24"/>
        </w:rPr>
        <w:t>5)</w:t>
      </w:r>
      <w:r>
        <w:rPr>
          <w:sz w:val="24"/>
        </w:rPr>
        <w:tab/>
        <w:t>Официальные письма у</w:t>
      </w:r>
      <w:r>
        <w:rPr>
          <w:sz w:val="24"/>
        </w:rPr>
        <w:t xml:space="preserve">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p>
    <w:p w:rsidR="005E4ADC" w:rsidRDefault="00761BC1">
      <w:pPr>
        <w:tabs>
          <w:tab w:val="left" w:pos="1134"/>
        </w:tabs>
        <w:spacing w:before="100" w:after="100"/>
        <w:ind w:right="-2" w:firstLine="709"/>
        <w:contextualSpacing/>
        <w:rPr>
          <w:sz w:val="24"/>
        </w:rPr>
      </w:pPr>
      <w:r>
        <w:rPr>
          <w:sz w:val="24"/>
        </w:rPr>
        <w:t>5.1)</w:t>
      </w:r>
      <w:r>
        <w:rPr>
          <w:sz w:val="24"/>
        </w:rPr>
        <w:tab/>
        <w:t>факт вклю</w:t>
      </w:r>
      <w:r>
        <w:rPr>
          <w:sz w:val="24"/>
        </w:rPr>
        <w:t>чения облагаемых доходов от источников в РФ и связанных с ними расходов в налогооблагаемую базу Контрагента;</w:t>
      </w:r>
    </w:p>
    <w:p w:rsidR="005E4ADC" w:rsidRDefault="00761BC1">
      <w:pPr>
        <w:tabs>
          <w:tab w:val="left" w:pos="1134"/>
        </w:tabs>
        <w:spacing w:before="100" w:after="100"/>
        <w:ind w:right="-2" w:firstLine="709"/>
        <w:contextualSpacing/>
        <w:rPr>
          <w:sz w:val="24"/>
        </w:rPr>
      </w:pPr>
      <w:r>
        <w:rPr>
          <w:sz w:val="24"/>
        </w:rPr>
        <w:t>5.2)</w:t>
      </w:r>
      <w:r>
        <w:rPr>
          <w:sz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w:t>
      </w:r>
      <w:r>
        <w:rPr>
          <w:sz w:val="24"/>
        </w:rPr>
        <w:t>мы Контрагента и применимого налогового режима в стране постоянного местопребывания.</w:t>
      </w:r>
    </w:p>
    <w:p w:rsidR="005E4ADC" w:rsidRDefault="00761BC1">
      <w:pPr>
        <w:spacing w:before="100" w:after="100"/>
        <w:ind w:right="-2" w:firstLine="709"/>
        <w:contextualSpacing/>
        <w:rPr>
          <w:sz w:val="24"/>
        </w:rPr>
      </w:pPr>
      <w:r>
        <w:rPr>
          <w:sz w:val="24"/>
        </w:rPr>
        <w:t xml:space="preserve">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w:t>
      </w:r>
      <w:r>
        <w:rPr>
          <w:sz w:val="24"/>
        </w:rPr>
        <w:t>предшествующем налоговом периоде.</w:t>
      </w:r>
    </w:p>
    <w:p w:rsidR="005E4ADC" w:rsidRDefault="00761BC1">
      <w:pPr>
        <w:spacing w:before="100" w:after="100"/>
        <w:ind w:right="-2" w:firstLine="709"/>
        <w:contextualSpacing/>
        <w:rPr>
          <w:sz w:val="24"/>
        </w:rPr>
      </w:pPr>
      <w:r>
        <w:rPr>
          <w:sz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w:t>
      </w:r>
      <w:r>
        <w:rPr>
          <w:sz w:val="24"/>
        </w:rPr>
        <w:t xml:space="preserve">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rsidR="005E4ADC" w:rsidRDefault="00761BC1">
      <w:pPr>
        <w:spacing w:before="240" w:after="120"/>
        <w:ind w:right="-2" w:firstLine="709"/>
        <w:contextualSpacing/>
        <w:rPr>
          <w:sz w:val="24"/>
        </w:rPr>
      </w:pPr>
      <w:r>
        <w:rPr>
          <w:sz w:val="24"/>
        </w:rPr>
        <w:t>Документ, подтверждающий постоянное местон</w:t>
      </w:r>
      <w:r>
        <w:rPr>
          <w:sz w:val="24"/>
        </w:rPr>
        <w:t xml:space="preserve">ахождение Контрагента, должен быть заверен компетентным органом соответствующего иностранного государства (с </w:t>
      </w:r>
      <w:proofErr w:type="spellStart"/>
      <w:r>
        <w:rPr>
          <w:sz w:val="24"/>
        </w:rPr>
        <w:t>апостилем</w:t>
      </w:r>
      <w:proofErr w:type="spellEnd"/>
      <w:r>
        <w:rPr>
          <w:sz w:val="24"/>
        </w:rPr>
        <w:t xml:space="preserve"> и переводом на русский язык).</w:t>
      </w:r>
    </w:p>
    <w:p w:rsidR="005E4ADC" w:rsidRDefault="005E4ADC"/>
    <w:tbl>
      <w:tblPr>
        <w:tblStyle w:val="a3"/>
        <w:tblW w:w="9356" w:type="dxa"/>
        <w:tblLayout w:type="fixed"/>
        <w:tblLook w:val="04A0" w:firstRow="1" w:lastRow="0" w:firstColumn="1" w:lastColumn="0" w:noHBand="0" w:noVBand="1"/>
      </w:tblPr>
      <w:tblGrid>
        <w:gridCol w:w="4678"/>
        <w:gridCol w:w="4678"/>
      </w:tblGrid>
      <w:tr w:rsidR="005E4ADC">
        <w:tc>
          <w:tcPr>
            <w:tcW w:w="4678" w:type="dxa"/>
          </w:tcPr>
          <w:p w:rsidR="005E4ADC" w:rsidRDefault="00761BC1">
            <w:pPr>
              <w:pStyle w:val="LBBodyText1"/>
              <w:keepNext/>
            </w:pPr>
            <w:r>
              <w:rPr>
                <w:b/>
              </w:rPr>
              <w:lastRenderedPageBreak/>
              <w:t>Заказчик:</w:t>
            </w:r>
          </w:p>
        </w:tc>
        <w:tc>
          <w:tcPr>
            <w:tcW w:w="4678" w:type="dxa"/>
          </w:tcPr>
          <w:p w:rsidR="005E4ADC" w:rsidRDefault="00761BC1">
            <w:pPr>
              <w:pStyle w:val="LBBodyText1"/>
              <w:keepNext/>
            </w:pPr>
            <w:r>
              <w:rPr>
                <w:b/>
              </w:rPr>
              <w:t>Исполнитель:</w:t>
            </w:r>
          </w:p>
        </w:tc>
      </w:tr>
      <w:tr w:rsidR="005E4ADC">
        <w:tc>
          <w:tcPr>
            <w:tcW w:w="4678" w:type="dxa"/>
          </w:tcPr>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 xml:space="preserve">директор УФПС Свердловской </w:t>
            </w:r>
            <w:r>
              <w:t>области</w:t>
            </w:r>
            <w:r>
              <w:fldChar w:fldCharType="end"/>
            </w:r>
            <w:r>
              <w:fldChar w:fldCharType="end"/>
            </w:r>
          </w:p>
        </w:tc>
        <w:tc>
          <w:tcPr>
            <w:tcW w:w="4678" w:type="dxa"/>
          </w:tcPr>
          <w:p w:rsidR="005E4ADC" w:rsidRDefault="005E4ADC">
            <w:pPr>
              <w:pStyle w:val="LBBodyText1"/>
              <w:keepNext/>
            </w:pPr>
          </w:p>
        </w:tc>
      </w:tr>
      <w:tr w:rsidR="005E4ADC">
        <w:tc>
          <w:tcPr>
            <w:tcW w:w="4678" w:type="dxa"/>
          </w:tcPr>
          <w:p w:rsidR="005E4ADC" w:rsidRDefault="005E4ADC">
            <w:pPr>
              <w:pStyle w:val="LBBodyText1"/>
              <w:keepNext/>
            </w:pPr>
          </w:p>
          <w:p w:rsidR="005E4ADC" w:rsidRDefault="00761BC1">
            <w:pPr>
              <w:pStyle w:val="LBBodyText1"/>
              <w:keepNext/>
            </w:pPr>
            <w:r>
              <w:t>____________________</w:t>
            </w:r>
          </w:p>
          <w:p w:rsidR="005E4ADC" w:rsidRDefault="00761BC1">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5E4ADC" w:rsidRDefault="005E4ADC">
            <w:pPr>
              <w:pStyle w:val="LBBodyText1"/>
              <w:keepNext/>
            </w:pPr>
          </w:p>
          <w:p w:rsidR="005E4ADC" w:rsidRDefault="00761BC1">
            <w:pPr>
              <w:pStyle w:val="LBBodyText1"/>
              <w:keepNext/>
            </w:pPr>
            <w:r>
              <w:t>____________________</w:t>
            </w:r>
          </w:p>
          <w:p w:rsidR="005E4ADC" w:rsidRDefault="005E4ADC">
            <w:pPr>
              <w:pStyle w:val="LBBodyText1"/>
              <w:keepNext/>
            </w:pPr>
          </w:p>
        </w:tc>
      </w:tr>
    </w:tbl>
    <w:p w:rsidR="005E4ADC" w:rsidRDefault="00761BC1">
      <w:r>
        <w:rPr>
          <w:sz w:val="24"/>
        </w:rPr>
        <w:fldChar w:fldCharType="end"/>
      </w:r>
    </w:p>
    <w:sectPr w:rsidR="005E4ADC">
      <w:headerReference w:type="even" r:id="rId15"/>
      <w:headerReference w:type="default" r:id="rId16"/>
      <w:footerReference w:type="even" r:id="rId17"/>
      <w:footerReference w:type="default" r:id="rId18"/>
      <w:pgSz w:w="11906" w:h="16838"/>
      <w:pgMar w:top="1134" w:right="851" w:bottom="1134" w:left="1701" w:header="56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BC1" w:rsidRDefault="00761BC1" w:rsidP="00877513">
      <w:r>
        <w:separator/>
      </w:r>
    </w:p>
    <w:p w:rsidR="00761BC1" w:rsidRDefault="00761BC1"/>
  </w:endnote>
  <w:endnote w:type="continuationSeparator" w:id="0">
    <w:p w:rsidR="00761BC1" w:rsidRDefault="00761BC1" w:rsidP="00877513">
      <w:r>
        <w:continuationSeparator/>
      </w:r>
    </w:p>
    <w:p w:rsidR="00761BC1" w:rsidRDefault="00761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80A" w:rsidRDefault="00D3680A">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ADC" w:rsidRDefault="00761BC1">
    <w:pPr>
      <w:pStyle w:val="a7"/>
      <w:rPr>
        <w:rStyle w:val="affb"/>
      </w:rPr>
    </w:pPr>
    <w:r>
      <w:rPr>
        <w:rStyle w:val="affb"/>
      </w:rPr>
      <w:fldChar w:fldCharType="begin"/>
    </w:r>
    <w:r>
      <w:rPr>
        <w:rStyle w:val="affb"/>
      </w:rPr>
      <w:instrText>PAGE</w:instrText>
    </w:r>
    <w:r>
      <w:rPr>
        <w:rStyle w:val="affb"/>
      </w:rPr>
      <w:fldChar w:fldCharType="separate"/>
    </w:r>
    <w:r>
      <w:rPr>
        <w:rStyle w:val="affb"/>
      </w:rPr>
      <w:t>1</w:t>
    </w:r>
    <w:r>
      <w:rPr>
        <w:rStyle w:val="affb"/>
      </w:rPr>
      <w:fldChar w:fldCharType="end"/>
    </w:r>
  </w:p>
  <w:p w:rsidR="005E4ADC" w:rsidRDefault="005E4ADC">
    <w:pPr>
      <w:pStyle w:val="a7"/>
      <w:ind w:right="360"/>
    </w:pPr>
  </w:p>
  <w:p w:rsidR="005E4ADC" w:rsidRDefault="005E4AD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80A" w:rsidRDefault="00D3680A">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80A" w:rsidRDefault="00D3680A">
    <w:pPr>
      <w:pStyle w:val="a7"/>
    </w:pPr>
  </w:p>
  <w:p w:rsidR="00D3680A" w:rsidRDefault="00D3680A"/>
  <w:p w:rsidR="00D3680A" w:rsidRDefault="00D3680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80A" w:rsidRDefault="00D3680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BC1" w:rsidRDefault="00761BC1">
      <w:r>
        <w:separator/>
      </w:r>
    </w:p>
  </w:footnote>
  <w:footnote w:type="continuationSeparator" w:id="0">
    <w:p w:rsidR="00761BC1" w:rsidRDefault="00761BC1">
      <w:r>
        <w:continuationSeparator/>
      </w:r>
    </w:p>
  </w:footnote>
  <w:footnote w:id="1">
    <w:p w:rsidR="00793AAC" w:rsidRDefault="00793AAC" w:rsidP="008D68E6">
      <w:pPr>
        <w:pStyle w:val="af3"/>
      </w:pPr>
      <w:r>
        <w:rPr>
          <w:rStyle w:val="af5"/>
        </w:rPr>
        <w:footnoteRef/>
      </w:r>
      <w:r>
        <w:t xml:space="preserve"> </w:t>
      </w:r>
      <w:r w:rsidRPr="00132E07">
        <w:rPr>
          <w:sz w:val="18"/>
          <w:szCs w:val="18"/>
        </w:rPr>
        <w:t>Указывается номер Договора.</w:t>
      </w:r>
    </w:p>
  </w:footnote>
  <w:footnote w:id="2">
    <w:p w:rsidR="00793AAC" w:rsidRPr="00AC63B2" w:rsidRDefault="00793AAC" w:rsidP="008D68E6">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rsidR="00793AAC" w:rsidRPr="00AC63B2" w:rsidRDefault="00793AAC" w:rsidP="008D68E6">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rsidR="00793AAC" w:rsidRPr="00AC63B2" w:rsidRDefault="00793AAC" w:rsidP="008D68E6">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rsidR="00793AAC" w:rsidRDefault="00793AAC">
      <w:pPr>
        <w:pStyle w:val="af3"/>
      </w:pPr>
      <w:r>
        <w:rPr>
          <w:rStyle w:val="af5"/>
        </w:rPr>
        <w:footnoteRef/>
      </w:r>
      <w:r>
        <w:t xml:space="preserve"> </w:t>
      </w:r>
      <w:r w:rsidRPr="000D5DD4">
        <w:t>Применяется, если Исполнитель является плательщиком налога на профессиональный доход.</w:t>
      </w:r>
    </w:p>
  </w:footnote>
  <w:footnote w:id="6">
    <w:p w:rsidR="00793AAC" w:rsidRDefault="00793AAC" w:rsidP="0048644D">
      <w:pPr>
        <w:pStyle w:val="af3"/>
        <w:rPr>
          <w:sz w:val="18"/>
          <w:szCs w:val="18"/>
        </w:rPr>
      </w:pPr>
      <w:r w:rsidRPr="00B55EA9">
        <w:rPr>
          <w:rStyle w:val="af5"/>
        </w:rPr>
        <w:footnoteRef/>
      </w:r>
      <w:r w:rsidRPr="00B55EA9">
        <w:t xml:space="preserve"> В случае, если привлечение соисполнителей не допускается – исключить.</w:t>
      </w:r>
    </w:p>
  </w:footnote>
  <w:footnote w:id="7">
    <w:p w:rsidR="00D23B84" w:rsidRPr="00D23B84" w:rsidRDefault="00D23B84" w:rsidP="00D23B84">
      <w:pPr>
        <w:pStyle w:val="af3"/>
      </w:pPr>
      <w:r>
        <w:rPr>
          <w:rStyle w:val="af5"/>
          <w:rFonts w:eastAsia="SimSun"/>
          <w:sz w:val="18"/>
          <w:szCs w:val="18"/>
        </w:rPr>
        <w:footnoteRef/>
      </w:r>
      <w:r>
        <w:rPr>
          <w:sz w:val="18"/>
          <w:szCs w:val="18"/>
        </w:rPr>
        <w:t xml:space="preserve"> </w:t>
      </w:r>
      <w:r w:rsidRPr="00D23B84">
        <w:rPr>
          <w:bCs/>
          <w:color w:val="000000"/>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8">
    <w:p w:rsidR="00D23B84" w:rsidRDefault="00D23B84">
      <w:pPr>
        <w:pStyle w:val="af3"/>
      </w:pPr>
      <w:r w:rsidRPr="00D23B84">
        <w:rPr>
          <w:rStyle w:val="af5"/>
        </w:rPr>
        <w:footnoteRef/>
      </w:r>
      <w:r w:rsidRPr="00D23B84">
        <w:t xml:space="preserve"> Применяется, если Договор заключен с иностранным лицом, в случаях, установленных ст.147,148 НК РФ, с учетом положений п.1. ст.161 НК РФ.</w:t>
      </w:r>
    </w:p>
  </w:footnote>
  <w:footnote w:id="9">
    <w:p w:rsidR="00793AAC" w:rsidRPr="004C5972" w:rsidRDefault="00793AAC">
      <w:pPr>
        <w:pStyle w:val="af3"/>
      </w:pPr>
      <w:r w:rsidRPr="004C5972">
        <w:rPr>
          <w:rStyle w:val="af5"/>
        </w:rPr>
        <w:footnoteRef/>
      </w:r>
      <w:r w:rsidRPr="004C5972">
        <w:t xml:space="preserve"> Для Исполнителя, </w:t>
      </w:r>
      <w:r w:rsidR="004779AC">
        <w:t>являющегося плательщиком НДС</w:t>
      </w:r>
      <w:r w:rsidRPr="004C5972">
        <w:t>.</w:t>
      </w:r>
    </w:p>
  </w:footnote>
  <w:footnote w:id="10">
    <w:p w:rsidR="00793AAC" w:rsidRPr="00AA1428" w:rsidRDefault="00793AAC" w:rsidP="00EC0987">
      <w:pPr>
        <w:pStyle w:val="af3"/>
        <w:rPr>
          <w:sz w:val="18"/>
          <w:szCs w:val="18"/>
        </w:rPr>
      </w:pPr>
      <w:r w:rsidRPr="00AA1428">
        <w:rPr>
          <w:rStyle w:val="af5"/>
          <w:sz w:val="18"/>
          <w:szCs w:val="18"/>
        </w:rPr>
        <w:footnoteRef/>
      </w:r>
      <w:r w:rsidRPr="00AA1428">
        <w:rPr>
          <w:sz w:val="18"/>
          <w:szCs w:val="18"/>
        </w:rPr>
        <w:t xml:space="preserve"> Условия приложения «</w:t>
      </w:r>
      <w:proofErr w:type="spellStart"/>
      <w:r w:rsidRPr="00AA1428">
        <w:rPr>
          <w:sz w:val="18"/>
          <w:szCs w:val="18"/>
        </w:rPr>
        <w:t>Комплаенс</w:t>
      </w:r>
      <w:proofErr w:type="spellEnd"/>
      <w:r w:rsidRPr="00AA1428">
        <w:rPr>
          <w:sz w:val="18"/>
          <w:szCs w:val="18"/>
        </w:rPr>
        <w:t>-оговорка» заполняются в редакции, актуальной на момент согласования документации о закупке в составе закупочной процедуры.</w:t>
      </w:r>
    </w:p>
  </w:footnote>
  <w:footnote w:id="11">
    <w:p w:rsidR="00793AAC" w:rsidRPr="00E13392" w:rsidRDefault="00793AAC" w:rsidP="003C7180">
      <w:pPr>
        <w:pStyle w:val="af3"/>
        <w:rPr>
          <w:sz w:val="18"/>
          <w:szCs w:val="18"/>
        </w:rPr>
      </w:pPr>
      <w:r w:rsidRPr="00E13392">
        <w:rPr>
          <w:rStyle w:val="af5"/>
          <w:sz w:val="18"/>
          <w:szCs w:val="18"/>
        </w:rPr>
        <w:footnoteRef/>
      </w:r>
      <w:r w:rsidRPr="00E13392">
        <w:rPr>
          <w:sz w:val="18"/>
          <w:szCs w:val="18"/>
        </w:rPr>
        <w:t xml:space="preserve"> Информация указывается в соответствии с Техническим заданием</w:t>
      </w:r>
      <w:r w:rsidR="00697AF5">
        <w:rPr>
          <w:sz w:val="18"/>
          <w:szCs w:val="18"/>
        </w:rPr>
        <w:t>, если иное не предусмотрено Договором или приложениями к нему.</w:t>
      </w:r>
    </w:p>
  </w:footnote>
  <w:footnote w:id="12">
    <w:p w:rsidR="00793AAC" w:rsidRPr="008D453A" w:rsidRDefault="00793AAC" w:rsidP="003C7180">
      <w:pPr>
        <w:pStyle w:val="af3"/>
      </w:pPr>
      <w:r w:rsidRPr="008D453A">
        <w:rPr>
          <w:rStyle w:val="af5"/>
        </w:rPr>
        <w:footnoteRef/>
      </w:r>
      <w:r w:rsidRPr="008D453A">
        <w:t xml:space="preserve"> Техническое задание заполняется в соответствии с требованиями законодательства РФ. ТЗ должно содержать, в том числе, сроки, объем подлежащих оказанию Услуг, результаты оказания Услуг, перечень отчетных материалов.</w:t>
      </w:r>
    </w:p>
  </w:footnote>
  <w:footnote w:id="13">
    <w:p w:rsidR="00793AAC" w:rsidRPr="008D453A" w:rsidRDefault="00793AAC" w:rsidP="003C7180">
      <w:pPr>
        <w:pStyle w:val="af3"/>
      </w:pPr>
      <w:r w:rsidRPr="008D453A">
        <w:rPr>
          <w:rStyle w:val="af5"/>
        </w:rPr>
        <w:footnoteRef/>
      </w:r>
      <w:r w:rsidRPr="008D453A">
        <w:t xml:space="preserve"> Необходимо указать услуги, которые будут оказываться согласно условиям Договора.</w:t>
      </w:r>
    </w:p>
  </w:footnote>
  <w:footnote w:id="14">
    <w:p w:rsidR="00793AAC" w:rsidRPr="007767B8" w:rsidRDefault="00793AAC" w:rsidP="003C7180">
      <w:pPr>
        <w:pStyle w:val="af3"/>
      </w:pPr>
      <w:r w:rsidRPr="008A1C2E">
        <w:rPr>
          <w:rStyle w:val="af5"/>
          <w:sz w:val="18"/>
          <w:szCs w:val="18"/>
        </w:rPr>
        <w:footnoteRef/>
      </w:r>
      <w:r w:rsidRPr="008A1C2E">
        <w:rPr>
          <w:sz w:val="18"/>
          <w:szCs w:val="18"/>
        </w:rPr>
        <w:t xml:space="preserve"> </w:t>
      </w:r>
      <w:r w:rsidRPr="00173B88">
        <w:rPr>
          <w:sz w:val="18"/>
          <w:szCs w:val="18"/>
        </w:rPr>
        <w:t>Необходимо указать.</w:t>
      </w:r>
    </w:p>
  </w:footnote>
  <w:footnote w:id="15">
    <w:p w:rsidR="00793AAC" w:rsidRPr="007767B8" w:rsidRDefault="00793AAC" w:rsidP="003C7180">
      <w:pPr>
        <w:pStyle w:val="af3"/>
      </w:pPr>
      <w:r w:rsidRPr="007767B8">
        <w:rPr>
          <w:rStyle w:val="af5"/>
        </w:rPr>
        <w:footnoteRef/>
      </w:r>
      <w:r w:rsidRPr="007767B8">
        <w:t xml:space="preserve"> Указать в соответствии с Договором</w:t>
      </w:r>
    </w:p>
  </w:footnote>
  <w:footnote w:id="16">
    <w:p w:rsidR="00793AAC" w:rsidRPr="00173B88" w:rsidRDefault="00793AAC"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17">
    <w:p w:rsidR="00793AAC" w:rsidRPr="00173B88" w:rsidRDefault="00793AAC"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18">
    <w:p w:rsidR="00793AAC" w:rsidRPr="00173B88" w:rsidRDefault="00793AAC"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19">
    <w:p w:rsidR="00793AAC" w:rsidRPr="00173B88" w:rsidRDefault="00793AAC"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0">
    <w:p w:rsidR="00793AAC" w:rsidRPr="00173B88" w:rsidRDefault="00793AAC"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1">
    <w:p w:rsidR="00793AAC" w:rsidRPr="00F134F5" w:rsidRDefault="00793AAC" w:rsidP="00F724B4">
      <w:pPr>
        <w:pStyle w:val="af3"/>
      </w:pPr>
      <w:r w:rsidRPr="00F134F5">
        <w:rPr>
          <w:rStyle w:val="af5"/>
        </w:rPr>
        <w:footnoteRef/>
      </w:r>
      <w:r w:rsidRPr="007336D3">
        <w:rPr>
          <w:sz w:val="18"/>
          <w:szCs w:val="18"/>
        </w:rPr>
        <w:t xml:space="preserve">Строка не заполняется в случае, если Исполнитель не является плательщиком НДС в соответствии с </w:t>
      </w:r>
      <w:proofErr w:type="spellStart"/>
      <w:r w:rsidRPr="007336D3">
        <w:rPr>
          <w:sz w:val="18"/>
          <w:szCs w:val="18"/>
        </w:rPr>
        <w:t>п.п</w:t>
      </w:r>
      <w:proofErr w:type="spellEnd"/>
      <w:r w:rsidRPr="007336D3">
        <w:rPr>
          <w:sz w:val="18"/>
          <w:szCs w:val="18"/>
        </w:rPr>
        <w:t xml:space="preserve">. 2, 3 ст.346.11НК РФ, п.11 ст.346.43 НК РФ, освобожден от НДС в соответствие со ст. 145 НК РФ, соответствующая норма НК РФ указывается после табличной части в строке </w:t>
      </w:r>
      <w:r>
        <w:rPr>
          <w:sz w:val="18"/>
          <w:szCs w:val="18"/>
        </w:rPr>
        <w:t>«</w:t>
      </w:r>
      <w:r w:rsidRPr="007336D3">
        <w:rPr>
          <w:sz w:val="18"/>
          <w:szCs w:val="18"/>
        </w:rPr>
        <w:t xml:space="preserve">Стоимость оказанных услуг по настоящему акту _________ руб. ___ коп. (_______ рублей ___ копеек), в </w:t>
      </w:r>
      <w:proofErr w:type="spellStart"/>
      <w:r w:rsidRPr="007336D3">
        <w:rPr>
          <w:sz w:val="18"/>
          <w:szCs w:val="18"/>
        </w:rPr>
        <w:t>т.ч</w:t>
      </w:r>
      <w:proofErr w:type="spellEnd"/>
      <w:r w:rsidRPr="007336D3">
        <w:rPr>
          <w:sz w:val="18"/>
          <w:szCs w:val="18"/>
        </w:rPr>
        <w:t xml:space="preserve">. НДС ___ % – __________ руб. ___ коп. (_____ рублей ___ копеек), в </w:t>
      </w:r>
      <w:proofErr w:type="spellStart"/>
      <w:r w:rsidRPr="007336D3">
        <w:rPr>
          <w:sz w:val="18"/>
          <w:szCs w:val="18"/>
        </w:rPr>
        <w:t>т.ч</w:t>
      </w:r>
      <w:proofErr w:type="spellEnd"/>
      <w:r w:rsidRPr="007336D3">
        <w:rPr>
          <w:sz w:val="18"/>
          <w:szCs w:val="18"/>
        </w:rPr>
        <w:t>. НДС не облагается/освобожден статья _____ НК РФ</w:t>
      </w:r>
      <w:r>
        <w:rPr>
          <w:sz w:val="18"/>
          <w:szCs w:val="18"/>
        </w:rPr>
        <w:t>»</w:t>
      </w:r>
      <w:r w:rsidRPr="007336D3">
        <w:rPr>
          <w:sz w:val="18"/>
          <w:szCs w:val="18"/>
        </w:rPr>
        <w:t>.</w:t>
      </w:r>
    </w:p>
  </w:footnote>
  <w:footnote w:id="22">
    <w:p w:rsidR="00793AAC" w:rsidRDefault="00793AAC" w:rsidP="003C7180">
      <w:pPr>
        <w:pStyle w:val="af3"/>
      </w:pPr>
      <w:r w:rsidRPr="000D55D4">
        <w:rPr>
          <w:rStyle w:val="af5"/>
        </w:rPr>
        <w:footnoteRef/>
      </w:r>
      <w:r w:rsidRPr="000D55D4">
        <w:t xml:space="preserve"> Применяется, если Договор заключен с физическим лицом, не являющимся индивидуальным предпринимателем; и (или) если не является </w:t>
      </w:r>
      <w:proofErr w:type="spellStart"/>
      <w:r w:rsidRPr="000D55D4">
        <w:t>самозанятым</w:t>
      </w:r>
      <w:proofErr w:type="spellEnd"/>
      <w:r w:rsidRPr="000D55D4">
        <w:t xml:space="preserve"> лицом и не применяет в своей деятельности специальный налоговый режим «Налог на профессиональный доход (НПД).</w:t>
      </w:r>
    </w:p>
  </w:footnote>
  <w:footnote w:id="23">
    <w:p w:rsidR="00793AAC" w:rsidRPr="00EE4DEC" w:rsidRDefault="00793AAC" w:rsidP="003C7180">
      <w:pPr>
        <w:pStyle w:val="af3"/>
        <w:rPr>
          <w:sz w:val="18"/>
          <w:szCs w:val="18"/>
        </w:rPr>
      </w:pPr>
      <w:r w:rsidRPr="00EE4DEC">
        <w:rPr>
          <w:rStyle w:val="af5"/>
          <w:sz w:val="18"/>
          <w:szCs w:val="18"/>
        </w:rPr>
        <w:footnoteRef/>
      </w:r>
      <w:r w:rsidRPr="00EE4DEC">
        <w:rPr>
          <w:rStyle w:val="af5"/>
        </w:rPr>
        <w:t xml:space="preserve"> </w:t>
      </w:r>
      <w:r w:rsidRPr="00EE4DEC">
        <w:rPr>
          <w:sz w:val="18"/>
          <w:szCs w:val="18"/>
        </w:rPr>
        <w:t>Необходимо заполнить.</w:t>
      </w:r>
    </w:p>
  </w:footnote>
  <w:footnote w:id="24">
    <w:p w:rsidR="00793AAC" w:rsidRPr="00EE4DEC" w:rsidRDefault="00793AAC" w:rsidP="003C7180">
      <w:pPr>
        <w:pStyle w:val="af3"/>
        <w:rPr>
          <w:sz w:val="18"/>
          <w:szCs w:val="18"/>
        </w:rPr>
      </w:pPr>
      <w:r w:rsidRPr="00EE4DEC">
        <w:rPr>
          <w:rStyle w:val="af5"/>
          <w:sz w:val="18"/>
          <w:szCs w:val="18"/>
        </w:rPr>
        <w:footnoteRef/>
      </w:r>
      <w:r w:rsidRPr="00EE4DEC">
        <w:rPr>
          <w:sz w:val="18"/>
          <w:szCs w:val="18"/>
        </w:rPr>
        <w:t xml:space="preserve"> </w:t>
      </w:r>
      <w:r w:rsidRPr="00A93705">
        <w:rPr>
          <w:bCs/>
          <w:sz w:val="18"/>
          <w:szCs w:val="18"/>
        </w:rPr>
        <w:t>Применяется, если Договор заключен с иностранным</w:t>
      </w:r>
      <w:r>
        <w:rPr>
          <w:bCs/>
          <w:sz w:val="18"/>
          <w:szCs w:val="18"/>
        </w:rPr>
        <w:t xml:space="preserve"> </w:t>
      </w:r>
      <w:r w:rsidRPr="00A93705">
        <w:rPr>
          <w:bCs/>
          <w:sz w:val="18"/>
          <w:szCs w:val="18"/>
        </w:rPr>
        <w:t xml:space="preserve">лицом, не имеющим представительства в Российской Федерации и в случаях, установленных ст. </w:t>
      </w:r>
      <w:r>
        <w:rPr>
          <w:bCs/>
          <w:sz w:val="18"/>
          <w:szCs w:val="18"/>
        </w:rPr>
        <w:t xml:space="preserve">147, </w:t>
      </w:r>
      <w:r w:rsidRPr="00A93705">
        <w:rPr>
          <w:bCs/>
          <w:sz w:val="18"/>
          <w:szCs w:val="18"/>
        </w:rPr>
        <w:t xml:space="preserve">148 </w:t>
      </w:r>
      <w:r>
        <w:rPr>
          <w:sz w:val="18"/>
          <w:szCs w:val="18"/>
        </w:rPr>
        <w:t>НК РФ с учетом положений п.1 ст.161 НК РФ</w:t>
      </w:r>
      <w:r w:rsidRPr="00EE4DEC">
        <w:rPr>
          <w:sz w:val="18"/>
          <w:szCs w:val="18"/>
        </w:rPr>
        <w:t>.</w:t>
      </w:r>
    </w:p>
  </w:footnote>
  <w:footnote w:id="25">
    <w:p w:rsidR="00793AAC" w:rsidRDefault="00793AAC" w:rsidP="003C7180">
      <w:pPr>
        <w:pStyle w:val="af3"/>
      </w:pPr>
      <w:r>
        <w:rPr>
          <w:rStyle w:val="af5"/>
        </w:rPr>
        <w:footnoteRef/>
      </w:r>
      <w:r>
        <w:t xml:space="preserve"> </w:t>
      </w:r>
      <w:r w:rsidRPr="005D252C">
        <w:rPr>
          <w:sz w:val="18"/>
          <w:szCs w:val="18"/>
        </w:rPr>
        <w:t>Корректируется в зависимости от перечня приложений к конкретному акту</w:t>
      </w:r>
    </w:p>
  </w:footnote>
  <w:footnote w:id="26">
    <w:p w:rsidR="00793AAC" w:rsidRDefault="00793AAC" w:rsidP="003C7180">
      <w:pPr>
        <w:pStyle w:val="af3"/>
      </w:pPr>
      <w:r w:rsidRPr="00EE4DEC">
        <w:rPr>
          <w:rStyle w:val="af5"/>
          <w:sz w:val="18"/>
          <w:szCs w:val="18"/>
        </w:rPr>
        <w:footnoteRef/>
      </w:r>
      <w:r w:rsidRPr="00EE4DEC">
        <w:rPr>
          <w:sz w:val="18"/>
          <w:szCs w:val="18"/>
        </w:rPr>
        <w:t xml:space="preserve"> Указать реквизиты заявки.</w:t>
      </w:r>
    </w:p>
  </w:footnote>
  <w:footnote w:id="27">
    <w:p w:rsidR="00793AAC" w:rsidRPr="002E1D28" w:rsidRDefault="00793AAC" w:rsidP="003C7180">
      <w:pPr>
        <w:pStyle w:val="af3"/>
        <w:rPr>
          <w:sz w:val="18"/>
          <w:szCs w:val="18"/>
        </w:rPr>
      </w:pPr>
      <w:r w:rsidRPr="002E1D28">
        <w:rPr>
          <w:rStyle w:val="af5"/>
          <w:sz w:val="18"/>
          <w:szCs w:val="18"/>
        </w:rPr>
        <w:footnoteRef/>
      </w:r>
      <w:r w:rsidRPr="002E1D28">
        <w:rPr>
          <w:sz w:val="18"/>
          <w:szCs w:val="18"/>
        </w:rPr>
        <w:t xml:space="preserve"> Указанные значения могут быть скорректированы </w:t>
      </w:r>
      <w:r>
        <w:rPr>
          <w:sz w:val="18"/>
          <w:szCs w:val="18"/>
        </w:rPr>
        <w:t>и</w:t>
      </w:r>
      <w:r w:rsidRPr="002E1D28">
        <w:rPr>
          <w:sz w:val="18"/>
          <w:szCs w:val="18"/>
        </w:rPr>
        <w:t>нициатором при формировании Договора</w:t>
      </w:r>
    </w:p>
  </w:footnote>
  <w:footnote w:id="28">
    <w:p w:rsidR="00793AAC" w:rsidRDefault="00793AAC" w:rsidP="003C7180">
      <w:pPr>
        <w:pStyle w:val="af3"/>
      </w:pPr>
      <w:r w:rsidRPr="002E1D28">
        <w:rPr>
          <w:rStyle w:val="af5"/>
          <w:sz w:val="18"/>
          <w:szCs w:val="18"/>
        </w:rPr>
        <w:footnoteRef/>
      </w:r>
      <w:r w:rsidRPr="002E1D28">
        <w:rPr>
          <w:sz w:val="18"/>
          <w:szCs w:val="18"/>
        </w:rPr>
        <w:t xml:space="preserve"> Дополнительно взимается НДС по ставке, установленной действующим законодательством РФ на дату оказания услуг.</w:t>
      </w:r>
      <w:r w:rsidRPr="002E1D28">
        <w:rPr>
          <w:sz w:val="18"/>
          <w:szCs w:val="18"/>
        </w:rPr>
        <w:tab/>
      </w:r>
    </w:p>
  </w:footnote>
  <w:footnote w:id="29">
    <w:p w:rsidR="00793AAC" w:rsidRDefault="00793AAC" w:rsidP="003C7180">
      <w:pPr>
        <w:pStyle w:val="af3"/>
      </w:pPr>
      <w:r>
        <w:rPr>
          <w:rStyle w:val="af5"/>
          <w:rFonts w:eastAsia="SimSun"/>
        </w:rPr>
        <w:footnoteRef/>
      </w:r>
      <w:r>
        <w:t xml:space="preserve">Под контрагентом также понимается Исполнитель, а под Обществом – Заказчик. </w:t>
      </w:r>
    </w:p>
  </w:footnote>
  <w:footnote w:id="30">
    <w:p w:rsidR="00793AAC" w:rsidRPr="000B5F12" w:rsidRDefault="00793AAC" w:rsidP="003C7180">
      <w:pPr>
        <w:pStyle w:val="af3"/>
        <w:rPr>
          <w:sz w:val="18"/>
          <w:szCs w:val="18"/>
        </w:rPr>
      </w:pPr>
      <w:r w:rsidRPr="000B5F12">
        <w:rPr>
          <w:rStyle w:val="af5"/>
          <w:sz w:val="18"/>
          <w:szCs w:val="18"/>
        </w:rPr>
        <w:footnoteRef/>
      </w:r>
      <w:r w:rsidRPr="000B5F12">
        <w:rPr>
          <w:sz w:val="18"/>
          <w:szCs w:val="18"/>
        </w:rPr>
        <w:t xml:space="preserve"> Если действующим внутренним документом АО «Почта России» установлен иной текст </w:t>
      </w:r>
      <w:proofErr w:type="spellStart"/>
      <w:r w:rsidRPr="000B5F12">
        <w:rPr>
          <w:sz w:val="18"/>
          <w:szCs w:val="18"/>
        </w:rPr>
        <w:t>Комплаенс</w:t>
      </w:r>
      <w:proofErr w:type="spellEnd"/>
      <w:r w:rsidRPr="000B5F12">
        <w:rPr>
          <w:sz w:val="18"/>
          <w:szCs w:val="18"/>
        </w:rPr>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80A" w:rsidRDefault="00D3680A">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80A" w:rsidRDefault="00D3680A">
    <w:pPr>
      <w:pStyle w:val="a5"/>
    </w:pPr>
  </w:p>
  <w:p w:rsidR="00D3680A" w:rsidRDefault="00D3680A"/>
  <w:p w:rsidR="00D3680A" w:rsidRDefault="00D3680A"/>
  <w:p w:rsidR="00D3680A" w:rsidRDefault="00D3680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rsidR="005E4ADC" w:rsidRDefault="00761BC1">
        <w:pPr>
          <w:pStyle w:val="a5"/>
          <w:jc w:val="center"/>
        </w:pPr>
        <w:r>
          <w:fldChar w:fldCharType="begin"/>
        </w:r>
        <w:r>
          <w:instrText>PAGE</w:instrText>
        </w:r>
        <w:r>
          <w:fldChar w:fldCharType="separate"/>
        </w:r>
        <w:r w:rsidR="005933BD">
          <w:rPr>
            <w:noProof/>
          </w:rPr>
          <w:t>46</w:t>
        </w:r>
        <w:r>
          <w:fldChar w:fldCharType="end"/>
        </w:r>
      </w:p>
    </w:sdtContent>
  </w:sdt>
  <w:p w:rsidR="005E4ADC" w:rsidRDefault="005E4ADC">
    <w:pPr>
      <w:pStyle w:val="a5"/>
    </w:pPr>
  </w:p>
  <w:p w:rsidR="005E4ADC" w:rsidRDefault="005E4AD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3C9"/>
    <w:multiLevelType w:val="multilevel"/>
    <w:tmpl w:val="6A9C487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875889"/>
    <w:multiLevelType w:val="multilevel"/>
    <w:tmpl w:val="7430E78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D7502"/>
    <w:multiLevelType w:val="multilevel"/>
    <w:tmpl w:val="1108A456"/>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 w15:restartNumberingAfterBreak="0">
    <w:nsid w:val="0F5867A3"/>
    <w:multiLevelType w:val="multilevel"/>
    <w:tmpl w:val="1D36065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4F770F"/>
    <w:multiLevelType w:val="multilevel"/>
    <w:tmpl w:val="11D80402"/>
    <w:lvl w:ilvl="0">
      <w:start w:val="2"/>
      <w:numFmt w:val="decimal"/>
      <w:pStyle w:val="LBGovstyle1-Alt"/>
      <w:lvlText w:val="%1."/>
      <w:lvlJc w:val="left"/>
      <w:pPr>
        <w:ind w:left="720" w:hanging="720"/>
      </w:pPr>
    </w:lvl>
    <w:lvl w:ilvl="1">
      <w:start w:val="1"/>
      <w:numFmt w:val="decimal"/>
      <w:pStyle w:val="LBGovstyle2-Alt"/>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Alt"/>
      <w:lvlText w:val="%1.%2.%3."/>
      <w:lvlJc w:val="left"/>
      <w:pPr>
        <w:tabs>
          <w:tab w:val="num" w:pos="720"/>
        </w:tabs>
        <w:ind w:left="720" w:hanging="720"/>
      </w:pPr>
    </w:lvl>
    <w:lvl w:ilvl="3">
      <w:start w:val="1"/>
      <w:numFmt w:val="decimal"/>
      <w:pStyle w:val="LBGovstyle4-Alt"/>
      <w:lvlText w:val="%1.%2.%3.%4."/>
      <w:lvlJc w:val="left"/>
      <w:pPr>
        <w:tabs>
          <w:tab w:val="num" w:pos="720"/>
        </w:tabs>
        <w:ind w:left="720" w:hanging="720"/>
      </w:pPr>
    </w:lvl>
    <w:lvl w:ilvl="4">
      <w:start w:val="1"/>
      <w:numFmt w:val="lowerRoman"/>
      <w:pStyle w:val="LBGovstyle5-Alt"/>
      <w:lvlText w:val="(%5)"/>
      <w:lvlJc w:val="left"/>
      <w:pPr>
        <w:ind w:left="1440" w:hanging="720"/>
      </w:pPr>
    </w:lvl>
    <w:lvl w:ilvl="5">
      <w:start w:val="1"/>
      <w:numFmt w:val="lowerLetter"/>
      <w:pStyle w:val="LBGovstyle6-Alt"/>
      <w:lvlText w:val="%6."/>
      <w:lvlJc w:val="left"/>
      <w:pPr>
        <w:ind w:left="1440" w:hanging="720"/>
      </w:pPr>
      <w:rPr>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515057"/>
    <w:multiLevelType w:val="multilevel"/>
    <w:tmpl w:val="2C1E086E"/>
    <w:name w:val="l0"/>
    <w:lvl w:ilvl="0">
      <w:start w:val="4"/>
      <w:numFmt w:val="decimal"/>
      <w:lvlText w:val="%1."/>
      <w:lvlJc w:val="left"/>
      <w:pPr>
        <w:ind w:left="360" w:hanging="360"/>
      </w:pPr>
    </w:lvl>
    <w:lvl w:ilvl="1">
      <w:start w:val="1"/>
      <w:numFmt w:val="decimal"/>
      <w:lvlText w:val="%1.%2."/>
      <w:lvlJc w:val="left"/>
      <w:pPr>
        <w:ind w:left="574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6526EDF"/>
    <w:multiLevelType w:val="multilevel"/>
    <w:tmpl w:val="E8825B54"/>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AA309B"/>
    <w:multiLevelType w:val="multilevel"/>
    <w:tmpl w:val="3940B468"/>
    <w:name w:val="l0"/>
    <w:lvl w:ilvl="0">
      <w:start w:val="4"/>
      <w:numFmt w:val="decimal"/>
      <w:lvlText w:val="%1."/>
      <w:lvlJc w:val="left"/>
      <w:pPr>
        <w:ind w:left="360" w:hanging="360"/>
      </w:pPr>
    </w:lvl>
    <w:lvl w:ilvl="1">
      <w:start w:val="1"/>
      <w:numFmt w:val="decimal"/>
      <w:lvlText w:val="%1.%2."/>
      <w:lvlJc w:val="left"/>
      <w:pPr>
        <w:ind w:left="574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7CA6008"/>
    <w:multiLevelType w:val="multilevel"/>
    <w:tmpl w:val="B0FC407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2C3820"/>
    <w:multiLevelType w:val="multilevel"/>
    <w:tmpl w:val="52063042"/>
    <w:name w:val="l0"/>
    <w:lvl w:ilvl="0">
      <w:start w:val="4"/>
      <w:numFmt w:val="decimal"/>
      <w:lvlText w:val="%1."/>
      <w:lvlJc w:val="left"/>
      <w:pPr>
        <w:ind w:left="360" w:hanging="360"/>
      </w:pPr>
    </w:lvl>
    <w:lvl w:ilvl="1">
      <w:start w:val="1"/>
      <w:numFmt w:val="decimal"/>
      <w:lvlText w:val="%1.%2."/>
      <w:lvlJc w:val="left"/>
      <w:pPr>
        <w:ind w:left="4472" w:hanging="360"/>
      </w:pPr>
    </w:lvl>
    <w:lvl w:ilvl="2">
      <w:start w:val="1"/>
      <w:numFmt w:val="decimal"/>
      <w:lvlText w:val="%1.%2.%3."/>
      <w:lvlJc w:val="left"/>
      <w:pPr>
        <w:ind w:left="228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15A2AB0"/>
    <w:multiLevelType w:val="multilevel"/>
    <w:tmpl w:val="CDDE417A"/>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851" w:hanging="851"/>
      </w:pPr>
    </w:lvl>
    <w:lvl w:ilvl="6">
      <w:start w:val="1"/>
      <w:numFmt w:val="decimal"/>
      <w:lvlText w:val="%1.%2.%3.%4.%5.%6.%7."/>
      <w:lvlJc w:val="left"/>
      <w:pPr>
        <w:ind w:left="851" w:hanging="851"/>
      </w:pPr>
    </w:lvl>
    <w:lvl w:ilvl="7">
      <w:start w:val="1"/>
      <w:numFmt w:val="decimal"/>
      <w:lvlText w:val="%1.%2.%3.%4.%5.%6.%7.%8."/>
      <w:lvlJc w:val="left"/>
      <w:pPr>
        <w:ind w:left="851" w:hanging="851"/>
      </w:pPr>
    </w:lvl>
    <w:lvl w:ilvl="8">
      <w:start w:val="1"/>
      <w:numFmt w:val="decimal"/>
      <w:lvlText w:val="%1.%2.%3.%4.%5.%6.%7.%8.%9."/>
      <w:lvlJc w:val="left"/>
      <w:pPr>
        <w:ind w:left="851" w:hanging="851"/>
      </w:pPr>
    </w:lvl>
  </w:abstractNum>
  <w:abstractNum w:abstractNumId="11" w15:restartNumberingAfterBreak="0">
    <w:nsid w:val="27291BE6"/>
    <w:multiLevelType w:val="multilevel"/>
    <w:tmpl w:val="60B0D61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E5567"/>
    <w:multiLevelType w:val="multilevel"/>
    <w:tmpl w:val="285CCAC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7761F7"/>
    <w:multiLevelType w:val="multilevel"/>
    <w:tmpl w:val="0B3A34A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7F0556"/>
    <w:multiLevelType w:val="multilevel"/>
    <w:tmpl w:val="2EE8019C"/>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5" w15:restartNumberingAfterBreak="0">
    <w:nsid w:val="2AB22A82"/>
    <w:multiLevelType w:val="multilevel"/>
    <w:tmpl w:val="3E582688"/>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357" w:hanging="357"/>
      </w:pPr>
      <w:rPr>
        <w:rFonts w:ascii="Times New Roman" w:hAnsi="Times New Roman"/>
        <w:sz w:val="28"/>
      </w:rPr>
    </w:lvl>
    <w:lvl w:ilvl="2">
      <w:start w:val="1"/>
      <w:numFmt w:val="decimal"/>
      <w:suff w:val="space"/>
      <w:lvlText w:val="%1.%2.%3."/>
      <w:lvlJc w:val="left"/>
      <w:pPr>
        <w:ind w:left="1407" w:firstLine="153"/>
      </w:pPr>
      <w:rPr>
        <w:rFonts w:ascii="Times New Roman" w:hAnsi="Times New Roman"/>
        <w:color w:val="auto"/>
        <w:sz w:val="28"/>
      </w:rPr>
    </w:lvl>
    <w:lvl w:ilvl="3">
      <w:start w:val="1"/>
      <w:numFmt w:val="decimal"/>
      <w:suff w:val="space"/>
      <w:lvlText w:val="%1.%2.%3.%4."/>
      <w:lvlJc w:val="left"/>
      <w:pPr>
        <w:ind w:left="7445" w:hanging="357"/>
      </w:pPr>
      <w:rPr>
        <w:rFonts w:ascii="Times New Roman" w:hAnsi="Times New Roman"/>
        <w:sz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16" w15:restartNumberingAfterBreak="0">
    <w:nsid w:val="2C8C3D7E"/>
    <w:multiLevelType w:val="multilevel"/>
    <w:tmpl w:val="7C52ED7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7" w15:restartNumberingAfterBreak="0">
    <w:nsid w:val="2F405733"/>
    <w:multiLevelType w:val="multilevel"/>
    <w:tmpl w:val="73D08E8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AB74E8"/>
    <w:multiLevelType w:val="multilevel"/>
    <w:tmpl w:val="3CA856F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9" w15:restartNumberingAfterBreak="0">
    <w:nsid w:val="36284F0D"/>
    <w:multiLevelType w:val="multilevel"/>
    <w:tmpl w:val="5BFAE274"/>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B022FD"/>
    <w:multiLevelType w:val="multilevel"/>
    <w:tmpl w:val="0B06688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9F9475B"/>
    <w:multiLevelType w:val="multilevel"/>
    <w:tmpl w:val="DC508C4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CC47939"/>
    <w:multiLevelType w:val="multilevel"/>
    <w:tmpl w:val="2308369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D14B12"/>
    <w:multiLevelType w:val="multilevel"/>
    <w:tmpl w:val="ECE0E74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B4460F"/>
    <w:multiLevelType w:val="multilevel"/>
    <w:tmpl w:val="615EE926"/>
    <w:lvl w:ilvl="0">
      <w:start w:val="15"/>
      <w:numFmt w:val="decimal"/>
      <w:lvlText w:val="%1."/>
      <w:lvlJc w:val="left"/>
      <w:pPr>
        <w:ind w:left="360" w:hanging="360"/>
      </w:pPr>
      <w:rPr>
        <w:sz w:val="26"/>
      </w:rPr>
    </w:lvl>
    <w:lvl w:ilvl="1">
      <w:start w:val="4"/>
      <w:numFmt w:val="decimal"/>
      <w:lvlText w:val="%1.%2."/>
      <w:lvlJc w:val="left"/>
      <w:pPr>
        <w:ind w:left="1567" w:hanging="432"/>
      </w:pPr>
      <w:rPr>
        <w:b w:val="0"/>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07226A"/>
    <w:multiLevelType w:val="multilevel"/>
    <w:tmpl w:val="EE92F2A6"/>
    <w:lvl w:ilvl="0">
      <w:start w:val="1"/>
      <w:numFmt w:val="decimal"/>
      <w:pStyle w:val="LBSimple1"/>
      <w:lvlText w:val="%1)"/>
      <w:lvlJc w:val="left"/>
      <w:pPr>
        <w:ind w:left="720" w:hanging="720"/>
      </w:pPr>
    </w:lvl>
    <w:lvl w:ilvl="1">
      <w:start w:val="1"/>
      <w:numFmt w:val="decimal"/>
      <w:pStyle w:val="LBSimple2"/>
      <w:lvlText w:val="%1.%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75435"/>
    <w:multiLevelType w:val="multilevel"/>
    <w:tmpl w:val="8988900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B16976"/>
    <w:multiLevelType w:val="multilevel"/>
    <w:tmpl w:val="E8ACACF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582406"/>
    <w:multiLevelType w:val="multilevel"/>
    <w:tmpl w:val="F692E89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E03E6D"/>
    <w:multiLevelType w:val="multilevel"/>
    <w:tmpl w:val="15FA9D5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270D22"/>
    <w:multiLevelType w:val="hybridMultilevel"/>
    <w:tmpl w:val="6ABE6A08"/>
    <w:lvl w:ilvl="0" w:tplc="1D92CC4A">
      <w:start w:val="1"/>
      <w:numFmt w:val="bullet"/>
      <w:lvlText w:val=""/>
      <w:lvlJc w:val="left"/>
      <w:pPr>
        <w:ind w:left="1429" w:hanging="360"/>
      </w:pPr>
      <w:rPr>
        <w:rFonts w:ascii="Symbol" w:hAnsi="Symbol"/>
      </w:rPr>
    </w:lvl>
    <w:lvl w:ilvl="1" w:tplc="AA6A50DC">
      <w:start w:val="1"/>
      <w:numFmt w:val="bullet"/>
      <w:lvlText w:val="o"/>
      <w:lvlJc w:val="left"/>
      <w:pPr>
        <w:ind w:left="2149" w:hanging="360"/>
      </w:pPr>
      <w:rPr>
        <w:rFonts w:ascii="Courier New" w:hAnsi="Courier New"/>
      </w:rPr>
    </w:lvl>
    <w:lvl w:ilvl="2" w:tplc="5A2CD1BE">
      <w:start w:val="1"/>
      <w:numFmt w:val="bullet"/>
      <w:lvlText w:val=""/>
      <w:lvlJc w:val="left"/>
      <w:pPr>
        <w:ind w:left="2869" w:hanging="360"/>
      </w:pPr>
      <w:rPr>
        <w:rFonts w:ascii="Wingdings" w:hAnsi="Wingdings"/>
      </w:rPr>
    </w:lvl>
    <w:lvl w:ilvl="3" w:tplc="06BE0C06">
      <w:start w:val="1"/>
      <w:numFmt w:val="bullet"/>
      <w:lvlText w:val=""/>
      <w:lvlJc w:val="left"/>
      <w:pPr>
        <w:ind w:left="3589" w:hanging="360"/>
      </w:pPr>
      <w:rPr>
        <w:rFonts w:ascii="Symbol" w:hAnsi="Symbol"/>
      </w:rPr>
    </w:lvl>
    <w:lvl w:ilvl="4" w:tplc="C6E49764">
      <w:start w:val="1"/>
      <w:numFmt w:val="bullet"/>
      <w:lvlText w:val="o"/>
      <w:lvlJc w:val="left"/>
      <w:pPr>
        <w:ind w:left="4309" w:hanging="360"/>
      </w:pPr>
      <w:rPr>
        <w:rFonts w:ascii="Courier New" w:hAnsi="Courier New"/>
      </w:rPr>
    </w:lvl>
    <w:lvl w:ilvl="5" w:tplc="51EE7142">
      <w:start w:val="1"/>
      <w:numFmt w:val="bullet"/>
      <w:lvlText w:val=""/>
      <w:lvlJc w:val="left"/>
      <w:pPr>
        <w:ind w:left="5029" w:hanging="360"/>
      </w:pPr>
      <w:rPr>
        <w:rFonts w:ascii="Wingdings" w:hAnsi="Wingdings"/>
      </w:rPr>
    </w:lvl>
    <w:lvl w:ilvl="6" w:tplc="6CBA892A">
      <w:start w:val="1"/>
      <w:numFmt w:val="bullet"/>
      <w:lvlText w:val=""/>
      <w:lvlJc w:val="left"/>
      <w:pPr>
        <w:ind w:left="5749" w:hanging="360"/>
      </w:pPr>
      <w:rPr>
        <w:rFonts w:ascii="Symbol" w:hAnsi="Symbol"/>
      </w:rPr>
    </w:lvl>
    <w:lvl w:ilvl="7" w:tplc="B8C25D8A">
      <w:start w:val="1"/>
      <w:numFmt w:val="bullet"/>
      <w:lvlText w:val="o"/>
      <w:lvlJc w:val="left"/>
      <w:pPr>
        <w:ind w:left="6469" w:hanging="360"/>
      </w:pPr>
      <w:rPr>
        <w:rFonts w:ascii="Courier New" w:hAnsi="Courier New"/>
      </w:rPr>
    </w:lvl>
    <w:lvl w:ilvl="8" w:tplc="DC9044D8">
      <w:start w:val="1"/>
      <w:numFmt w:val="bullet"/>
      <w:lvlText w:val=""/>
      <w:lvlJc w:val="left"/>
      <w:pPr>
        <w:ind w:left="7189" w:hanging="360"/>
      </w:pPr>
      <w:rPr>
        <w:rFonts w:ascii="Wingdings" w:hAnsi="Wingdings"/>
      </w:rPr>
    </w:lvl>
  </w:abstractNum>
  <w:abstractNum w:abstractNumId="31" w15:restartNumberingAfterBreak="0">
    <w:nsid w:val="55795184"/>
    <w:multiLevelType w:val="multilevel"/>
    <w:tmpl w:val="A4F2542C"/>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E32735"/>
    <w:multiLevelType w:val="multilevel"/>
    <w:tmpl w:val="6E2AAA9E"/>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22012F"/>
    <w:multiLevelType w:val="multilevel"/>
    <w:tmpl w:val="173CC29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C90A03"/>
    <w:multiLevelType w:val="multilevel"/>
    <w:tmpl w:val="3034CA92"/>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rFonts w:ascii="Times New Roman" w:hAnsi="Times New Roman"/>
        <w:b w:val="0"/>
        <w:color w:val="auto"/>
        <w:sz w:val="24"/>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5" w15:restartNumberingAfterBreak="0">
    <w:nsid w:val="5F923340"/>
    <w:multiLevelType w:val="multilevel"/>
    <w:tmpl w:val="F9225116"/>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6" w15:restartNumberingAfterBreak="0">
    <w:nsid w:val="5FDB2058"/>
    <w:multiLevelType w:val="multilevel"/>
    <w:tmpl w:val="37A0547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7" w15:restartNumberingAfterBreak="0">
    <w:nsid w:val="604B5F8D"/>
    <w:multiLevelType w:val="multilevel"/>
    <w:tmpl w:val="2C2E66D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597"/>
    <w:multiLevelType w:val="multilevel"/>
    <w:tmpl w:val="AB960474"/>
    <w:name w:val="l0"/>
    <w:lvl w:ilvl="0">
      <w:start w:val="4"/>
      <w:numFmt w:val="decimal"/>
      <w:lvlText w:val="%1."/>
      <w:lvlJc w:val="left"/>
      <w:pPr>
        <w:ind w:left="360" w:hanging="360"/>
      </w:pPr>
    </w:lvl>
    <w:lvl w:ilvl="1">
      <w:start w:val="1"/>
      <w:numFmt w:val="decimal"/>
      <w:lvlText w:val="%1.%2."/>
      <w:lvlJc w:val="left"/>
      <w:pPr>
        <w:ind w:left="4472" w:hanging="360"/>
      </w:pPr>
    </w:lvl>
    <w:lvl w:ilvl="2">
      <w:start w:val="1"/>
      <w:numFmt w:val="decimal"/>
      <w:lvlText w:val="%1.%2.%3."/>
      <w:lvlJc w:val="left"/>
      <w:pPr>
        <w:ind w:left="228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6351675E"/>
    <w:multiLevelType w:val="multilevel"/>
    <w:tmpl w:val="15D8572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5F836CE"/>
    <w:multiLevelType w:val="multilevel"/>
    <w:tmpl w:val="2B662EE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62F696B"/>
    <w:multiLevelType w:val="multilevel"/>
    <w:tmpl w:val="CD2A5032"/>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2" w15:restartNumberingAfterBreak="0">
    <w:nsid w:val="6765663F"/>
    <w:multiLevelType w:val="multilevel"/>
    <w:tmpl w:val="F83E281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3" w15:restartNumberingAfterBreak="0">
    <w:nsid w:val="69499810"/>
    <w:multiLevelType w:val="multilevel"/>
    <w:tmpl w:val="FCBE95DA"/>
    <w:name w:val="l0"/>
    <w:lvl w:ilvl="0">
      <w:start w:val="4"/>
      <w:numFmt w:val="decimal"/>
      <w:lvlText w:val="%1."/>
      <w:lvlJc w:val="left"/>
      <w:pPr>
        <w:ind w:left="360" w:hanging="360"/>
      </w:pPr>
    </w:lvl>
    <w:lvl w:ilvl="1">
      <w:start w:val="1"/>
      <w:numFmt w:val="decimal"/>
      <w:lvlText w:val="%1.%2."/>
      <w:lvlJc w:val="left"/>
      <w:pPr>
        <w:ind w:left="5747" w:hanging="360"/>
      </w:pPr>
      <w:rPr>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4" w15:restartNumberingAfterBreak="0">
    <w:nsid w:val="6AB4480E"/>
    <w:multiLevelType w:val="multilevel"/>
    <w:tmpl w:val="26FE27BA"/>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5" w15:restartNumberingAfterBreak="0">
    <w:nsid w:val="6BD92080"/>
    <w:multiLevelType w:val="hybridMultilevel"/>
    <w:tmpl w:val="582CE634"/>
    <w:lvl w:ilvl="0" w:tplc="1CA407AE">
      <w:start w:val="1"/>
      <w:numFmt w:val="decimal"/>
      <w:lvlText w:val="%1."/>
      <w:lvlJc w:val="left"/>
      <w:pPr>
        <w:ind w:left="717" w:hanging="360"/>
      </w:pPr>
    </w:lvl>
    <w:lvl w:ilvl="1" w:tplc="09069994">
      <w:start w:val="1"/>
      <w:numFmt w:val="lowerLetter"/>
      <w:lvlText w:val="%2."/>
      <w:lvlJc w:val="left"/>
      <w:pPr>
        <w:ind w:left="1437" w:hanging="360"/>
      </w:pPr>
    </w:lvl>
    <w:lvl w:ilvl="2" w:tplc="2D1CF450">
      <w:start w:val="1"/>
      <w:numFmt w:val="lowerRoman"/>
      <w:lvlText w:val="%3."/>
      <w:lvlJc w:val="right"/>
      <w:pPr>
        <w:ind w:left="2157" w:hanging="180"/>
      </w:pPr>
    </w:lvl>
    <w:lvl w:ilvl="3" w:tplc="2C3E9174">
      <w:start w:val="1"/>
      <w:numFmt w:val="decimal"/>
      <w:lvlText w:val="%4."/>
      <w:lvlJc w:val="left"/>
      <w:pPr>
        <w:ind w:left="2877" w:hanging="360"/>
      </w:pPr>
    </w:lvl>
    <w:lvl w:ilvl="4" w:tplc="9FD41052">
      <w:start w:val="1"/>
      <w:numFmt w:val="lowerLetter"/>
      <w:lvlText w:val="%5."/>
      <w:lvlJc w:val="left"/>
      <w:pPr>
        <w:ind w:left="3597" w:hanging="360"/>
      </w:pPr>
    </w:lvl>
    <w:lvl w:ilvl="5" w:tplc="742C21F4">
      <w:start w:val="1"/>
      <w:numFmt w:val="lowerRoman"/>
      <w:lvlText w:val="%6."/>
      <w:lvlJc w:val="right"/>
      <w:pPr>
        <w:ind w:left="4317" w:hanging="180"/>
      </w:pPr>
    </w:lvl>
    <w:lvl w:ilvl="6" w:tplc="E190E8BC">
      <w:start w:val="1"/>
      <w:numFmt w:val="decimal"/>
      <w:lvlText w:val="%7."/>
      <w:lvlJc w:val="left"/>
      <w:pPr>
        <w:ind w:left="5037" w:hanging="360"/>
      </w:pPr>
    </w:lvl>
    <w:lvl w:ilvl="7" w:tplc="17AC8BDA">
      <w:start w:val="1"/>
      <w:numFmt w:val="lowerLetter"/>
      <w:lvlText w:val="%8."/>
      <w:lvlJc w:val="left"/>
      <w:pPr>
        <w:ind w:left="5757" w:hanging="360"/>
      </w:pPr>
    </w:lvl>
    <w:lvl w:ilvl="8" w:tplc="954CF528">
      <w:start w:val="1"/>
      <w:numFmt w:val="lowerRoman"/>
      <w:lvlText w:val="%9."/>
      <w:lvlJc w:val="right"/>
      <w:pPr>
        <w:ind w:left="6477" w:hanging="180"/>
      </w:pPr>
    </w:lvl>
  </w:abstractNum>
  <w:abstractNum w:abstractNumId="46" w15:restartNumberingAfterBreak="0">
    <w:nsid w:val="6CC168EB"/>
    <w:multiLevelType w:val="multilevel"/>
    <w:tmpl w:val="83F2453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FD2143F"/>
    <w:multiLevelType w:val="multilevel"/>
    <w:tmpl w:val="FA02A1D2"/>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70C04595"/>
    <w:multiLevelType w:val="multilevel"/>
    <w:tmpl w:val="69A42A70"/>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73567F5A"/>
    <w:multiLevelType w:val="hybridMultilevel"/>
    <w:tmpl w:val="56E0208A"/>
    <w:lvl w:ilvl="0" w:tplc="D9CA9A8C">
      <w:start w:val="1"/>
      <w:numFmt w:val="decimal"/>
      <w:pStyle w:val="LBArabic1"/>
      <w:lvlText w:val="(%1)"/>
      <w:lvlJc w:val="left"/>
      <w:pPr>
        <w:tabs>
          <w:tab w:val="num" w:pos="720"/>
        </w:tabs>
        <w:ind w:left="720" w:hanging="720"/>
      </w:pPr>
    </w:lvl>
    <w:lvl w:ilvl="1" w:tplc="6206E6E2">
      <w:start w:val="1"/>
      <w:numFmt w:val="lowerLetter"/>
      <w:lvlText w:val="%2."/>
      <w:lvlJc w:val="left"/>
      <w:pPr>
        <w:tabs>
          <w:tab w:val="num" w:pos="1440"/>
        </w:tabs>
        <w:ind w:left="1440" w:hanging="360"/>
      </w:pPr>
    </w:lvl>
    <w:lvl w:ilvl="2" w:tplc="04CEB72E">
      <w:start w:val="1"/>
      <w:numFmt w:val="lowerRoman"/>
      <w:lvlText w:val="%3."/>
      <w:lvlJc w:val="right"/>
      <w:pPr>
        <w:tabs>
          <w:tab w:val="num" w:pos="2160"/>
        </w:tabs>
        <w:ind w:left="2160" w:hanging="180"/>
      </w:pPr>
    </w:lvl>
    <w:lvl w:ilvl="3" w:tplc="0BA618EC">
      <w:start w:val="1"/>
      <w:numFmt w:val="decimal"/>
      <w:lvlText w:val="%4."/>
      <w:lvlJc w:val="left"/>
      <w:pPr>
        <w:tabs>
          <w:tab w:val="num" w:pos="2880"/>
        </w:tabs>
        <w:ind w:left="2880" w:hanging="360"/>
      </w:pPr>
    </w:lvl>
    <w:lvl w:ilvl="4" w:tplc="63B6C026">
      <w:start w:val="1"/>
      <w:numFmt w:val="lowerLetter"/>
      <w:lvlText w:val="%5."/>
      <w:lvlJc w:val="left"/>
      <w:pPr>
        <w:tabs>
          <w:tab w:val="num" w:pos="3600"/>
        </w:tabs>
        <w:ind w:left="3600" w:hanging="360"/>
      </w:pPr>
    </w:lvl>
    <w:lvl w:ilvl="5" w:tplc="F3E41388">
      <w:start w:val="1"/>
      <w:numFmt w:val="lowerRoman"/>
      <w:lvlText w:val="%6."/>
      <w:lvlJc w:val="right"/>
      <w:pPr>
        <w:tabs>
          <w:tab w:val="num" w:pos="4320"/>
        </w:tabs>
        <w:ind w:left="4320" w:hanging="180"/>
      </w:pPr>
    </w:lvl>
    <w:lvl w:ilvl="6" w:tplc="B14670C2">
      <w:start w:val="1"/>
      <w:numFmt w:val="decimal"/>
      <w:lvlText w:val="%7."/>
      <w:lvlJc w:val="left"/>
      <w:pPr>
        <w:tabs>
          <w:tab w:val="num" w:pos="5040"/>
        </w:tabs>
        <w:ind w:left="5040" w:hanging="360"/>
      </w:pPr>
    </w:lvl>
    <w:lvl w:ilvl="7" w:tplc="245C2CDC">
      <w:start w:val="1"/>
      <w:numFmt w:val="lowerLetter"/>
      <w:lvlText w:val="%8."/>
      <w:lvlJc w:val="left"/>
      <w:pPr>
        <w:tabs>
          <w:tab w:val="num" w:pos="5760"/>
        </w:tabs>
        <w:ind w:left="5760" w:hanging="360"/>
      </w:pPr>
    </w:lvl>
    <w:lvl w:ilvl="8" w:tplc="4232FE24">
      <w:start w:val="1"/>
      <w:numFmt w:val="lowerRoman"/>
      <w:lvlText w:val="%9."/>
      <w:lvlJc w:val="right"/>
      <w:pPr>
        <w:tabs>
          <w:tab w:val="num" w:pos="6480"/>
        </w:tabs>
        <w:ind w:left="6480" w:hanging="180"/>
      </w:pPr>
    </w:lvl>
  </w:abstractNum>
  <w:abstractNum w:abstractNumId="50" w15:restartNumberingAfterBreak="0">
    <w:nsid w:val="78D260B1"/>
    <w:multiLevelType w:val="multilevel"/>
    <w:tmpl w:val="34889180"/>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92858F0"/>
    <w:multiLevelType w:val="multilevel"/>
    <w:tmpl w:val="492C748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9A862E2"/>
    <w:multiLevelType w:val="multilevel"/>
    <w:tmpl w:val="CD34FE9C"/>
    <w:lvl w:ilvl="0">
      <w:start w:val="1"/>
      <w:numFmt w:val="decimal"/>
      <w:pStyle w:val="LBGovstyle1doczillaStyle1"/>
      <w:lvlText w:val="%1."/>
      <w:lvlJc w:val="left"/>
      <w:pPr>
        <w:ind w:left="851" w:hanging="851"/>
      </w:pPr>
      <w:rPr>
        <w:b/>
        <w:i w:val="0"/>
      </w:rPr>
    </w:lvl>
    <w:lvl w:ilvl="1">
      <w:start w:val="1"/>
      <w:numFmt w:val="decimal"/>
      <w:lvlText w:val="%1.%2."/>
      <w:lvlJc w:val="left"/>
      <w:pPr>
        <w:ind w:left="851" w:hanging="851"/>
      </w:p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53" w15:restartNumberingAfterBreak="0">
    <w:nsid w:val="7BDE53E9"/>
    <w:multiLevelType w:val="multilevel"/>
    <w:tmpl w:val="46440BFC"/>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D4479B8"/>
    <w:multiLevelType w:val="multilevel"/>
    <w:tmpl w:val="02C236C8"/>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8"/>
  </w:num>
  <w:num w:numId="2">
    <w:abstractNumId w:val="54"/>
  </w:num>
  <w:num w:numId="3">
    <w:abstractNumId w:val="42"/>
  </w:num>
  <w:num w:numId="4">
    <w:abstractNumId w:val="16"/>
  </w:num>
  <w:num w:numId="5">
    <w:abstractNumId w:val="14"/>
  </w:num>
  <w:num w:numId="6">
    <w:abstractNumId w:val="49"/>
  </w:num>
  <w:num w:numId="7">
    <w:abstractNumId w:val="35"/>
  </w:num>
  <w:num w:numId="8">
    <w:abstractNumId w:val="36"/>
  </w:num>
  <w:num w:numId="9">
    <w:abstractNumId w:val="19"/>
  </w:num>
  <w:num w:numId="10">
    <w:abstractNumId w:val="18"/>
  </w:num>
  <w:num w:numId="11">
    <w:abstractNumId w:val="41"/>
  </w:num>
  <w:num w:numId="12">
    <w:abstractNumId w:val="2"/>
  </w:num>
  <w:num w:numId="13">
    <w:abstractNumId w:val="21"/>
  </w:num>
  <w:num w:numId="14">
    <w:abstractNumId w:val="39"/>
  </w:num>
  <w:num w:numId="15">
    <w:abstractNumId w:val="1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46"/>
  </w:num>
  <w:num w:numId="17">
    <w:abstractNumId w:val="37"/>
  </w:num>
  <w:num w:numId="18">
    <w:abstractNumId w:val="20"/>
  </w:num>
  <w:num w:numId="19">
    <w:abstractNumId w:val="44"/>
  </w:num>
  <w:num w:numId="20">
    <w:abstractNumId w:val="47"/>
  </w:num>
  <w:num w:numId="21">
    <w:abstractNumId w:val="25"/>
  </w:num>
  <w:num w:numId="22">
    <w:abstractNumId w:val="10"/>
  </w:num>
  <w:num w:numId="23">
    <w:abstractNumId w:val="52"/>
  </w:num>
  <w:num w:numId="24">
    <w:abstractNumId w:val="4"/>
  </w:num>
  <w:num w:numId="25">
    <w:abstractNumId w:val="34"/>
  </w:num>
  <w:num w:numId="26">
    <w:abstractNumId w:val="15"/>
  </w:num>
  <w:num w:numId="27">
    <w:abstractNumId w:val="45"/>
  </w:num>
  <w:num w:numId="28">
    <w:abstractNumId w:val="30"/>
  </w:num>
  <w:num w:numId="29">
    <w:abstractNumId w:val="5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0">
    <w:abstractNumId w:val="9"/>
  </w:num>
  <w:num w:numId="31">
    <w:abstractNumId w:val="38"/>
  </w:num>
  <w:num w:numId="32">
    <w:abstractNumId w:val="34"/>
  </w:num>
  <w:num w:numId="33">
    <w:abstractNumId w:val="2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34"/>
  </w:num>
  <w:num w:numId="35">
    <w:abstractNumId w:val="5"/>
  </w:num>
  <w:num w:numId="36">
    <w:abstractNumId w:val="7"/>
  </w:num>
  <w:num w:numId="3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AC"/>
    <w:rsid w:val="00000737"/>
    <w:rsid w:val="00001F25"/>
    <w:rsid w:val="000040F2"/>
    <w:rsid w:val="0000555A"/>
    <w:rsid w:val="0000591F"/>
    <w:rsid w:val="000064BD"/>
    <w:rsid w:val="0001256E"/>
    <w:rsid w:val="00014760"/>
    <w:rsid w:val="00014818"/>
    <w:rsid w:val="00022A0A"/>
    <w:rsid w:val="00023C4F"/>
    <w:rsid w:val="000247D6"/>
    <w:rsid w:val="00024C56"/>
    <w:rsid w:val="00024D70"/>
    <w:rsid w:val="00027BAB"/>
    <w:rsid w:val="00033712"/>
    <w:rsid w:val="00035D8E"/>
    <w:rsid w:val="0004133A"/>
    <w:rsid w:val="000422EA"/>
    <w:rsid w:val="00045399"/>
    <w:rsid w:val="000467FE"/>
    <w:rsid w:val="00051041"/>
    <w:rsid w:val="000531F2"/>
    <w:rsid w:val="00053E24"/>
    <w:rsid w:val="00054BE0"/>
    <w:rsid w:val="00055242"/>
    <w:rsid w:val="0005557F"/>
    <w:rsid w:val="00055954"/>
    <w:rsid w:val="0005602B"/>
    <w:rsid w:val="0006093D"/>
    <w:rsid w:val="000617AC"/>
    <w:rsid w:val="00061FC1"/>
    <w:rsid w:val="00062A35"/>
    <w:rsid w:val="00065B78"/>
    <w:rsid w:val="00066AFE"/>
    <w:rsid w:val="00067D97"/>
    <w:rsid w:val="0007130C"/>
    <w:rsid w:val="0007349E"/>
    <w:rsid w:val="00075369"/>
    <w:rsid w:val="00080DB1"/>
    <w:rsid w:val="0008744E"/>
    <w:rsid w:val="00087EC1"/>
    <w:rsid w:val="00091606"/>
    <w:rsid w:val="00092D32"/>
    <w:rsid w:val="000A1205"/>
    <w:rsid w:val="000A15BD"/>
    <w:rsid w:val="000A19E9"/>
    <w:rsid w:val="000A1FA6"/>
    <w:rsid w:val="000A3781"/>
    <w:rsid w:val="000A4802"/>
    <w:rsid w:val="000A6B7B"/>
    <w:rsid w:val="000B02F6"/>
    <w:rsid w:val="000B7EC9"/>
    <w:rsid w:val="000B7FFB"/>
    <w:rsid w:val="000C4DAF"/>
    <w:rsid w:val="000C5B36"/>
    <w:rsid w:val="000C7E1D"/>
    <w:rsid w:val="000D17DD"/>
    <w:rsid w:val="000D1CD9"/>
    <w:rsid w:val="000D2FC4"/>
    <w:rsid w:val="000D3692"/>
    <w:rsid w:val="000D3DD6"/>
    <w:rsid w:val="000D4DBD"/>
    <w:rsid w:val="000D5D3B"/>
    <w:rsid w:val="000D5DD4"/>
    <w:rsid w:val="000D60A2"/>
    <w:rsid w:val="000E00D5"/>
    <w:rsid w:val="000E0870"/>
    <w:rsid w:val="000E4BCD"/>
    <w:rsid w:val="000E57CC"/>
    <w:rsid w:val="000E6965"/>
    <w:rsid w:val="000F181B"/>
    <w:rsid w:val="000F7280"/>
    <w:rsid w:val="00102CA4"/>
    <w:rsid w:val="00104881"/>
    <w:rsid w:val="00105F0F"/>
    <w:rsid w:val="001076DC"/>
    <w:rsid w:val="00110DDC"/>
    <w:rsid w:val="00111463"/>
    <w:rsid w:val="001116FE"/>
    <w:rsid w:val="00112052"/>
    <w:rsid w:val="00112A76"/>
    <w:rsid w:val="00115326"/>
    <w:rsid w:val="00116E2C"/>
    <w:rsid w:val="00117AF9"/>
    <w:rsid w:val="00121A62"/>
    <w:rsid w:val="00122C11"/>
    <w:rsid w:val="0012322B"/>
    <w:rsid w:val="00125075"/>
    <w:rsid w:val="00125FB1"/>
    <w:rsid w:val="00130C07"/>
    <w:rsid w:val="00132D9C"/>
    <w:rsid w:val="00135787"/>
    <w:rsid w:val="00140A8B"/>
    <w:rsid w:val="0014158E"/>
    <w:rsid w:val="00142CD9"/>
    <w:rsid w:val="0014623C"/>
    <w:rsid w:val="00153C7D"/>
    <w:rsid w:val="001547F2"/>
    <w:rsid w:val="00154AD0"/>
    <w:rsid w:val="001618D2"/>
    <w:rsid w:val="00163151"/>
    <w:rsid w:val="00164AB5"/>
    <w:rsid w:val="0016583D"/>
    <w:rsid w:val="001665A6"/>
    <w:rsid w:val="00170A03"/>
    <w:rsid w:val="00171C61"/>
    <w:rsid w:val="00175739"/>
    <w:rsid w:val="0017637B"/>
    <w:rsid w:val="001776BC"/>
    <w:rsid w:val="00177706"/>
    <w:rsid w:val="00180F0B"/>
    <w:rsid w:val="00181499"/>
    <w:rsid w:val="001839E7"/>
    <w:rsid w:val="00184F96"/>
    <w:rsid w:val="00187965"/>
    <w:rsid w:val="0019344C"/>
    <w:rsid w:val="00193F76"/>
    <w:rsid w:val="00195057"/>
    <w:rsid w:val="00195B25"/>
    <w:rsid w:val="001A19DF"/>
    <w:rsid w:val="001A1BD2"/>
    <w:rsid w:val="001A2E43"/>
    <w:rsid w:val="001A41E3"/>
    <w:rsid w:val="001A6B81"/>
    <w:rsid w:val="001A6D86"/>
    <w:rsid w:val="001A736D"/>
    <w:rsid w:val="001A79C5"/>
    <w:rsid w:val="001B34E3"/>
    <w:rsid w:val="001B35B3"/>
    <w:rsid w:val="001B49DC"/>
    <w:rsid w:val="001B72CA"/>
    <w:rsid w:val="001C0C01"/>
    <w:rsid w:val="001C18CD"/>
    <w:rsid w:val="001C1E2E"/>
    <w:rsid w:val="001C4820"/>
    <w:rsid w:val="001D1403"/>
    <w:rsid w:val="001D3737"/>
    <w:rsid w:val="001D530A"/>
    <w:rsid w:val="001E0637"/>
    <w:rsid w:val="001E08D8"/>
    <w:rsid w:val="001E2C1C"/>
    <w:rsid w:val="001E2D79"/>
    <w:rsid w:val="001E6861"/>
    <w:rsid w:val="001E6F12"/>
    <w:rsid w:val="001F084D"/>
    <w:rsid w:val="001F3831"/>
    <w:rsid w:val="001F3A89"/>
    <w:rsid w:val="001F4234"/>
    <w:rsid w:val="001F5A80"/>
    <w:rsid w:val="002042CA"/>
    <w:rsid w:val="0020483D"/>
    <w:rsid w:val="00206168"/>
    <w:rsid w:val="002064A1"/>
    <w:rsid w:val="00207498"/>
    <w:rsid w:val="00210FA6"/>
    <w:rsid w:val="00211F37"/>
    <w:rsid w:val="00212D03"/>
    <w:rsid w:val="002130BB"/>
    <w:rsid w:val="00213E60"/>
    <w:rsid w:val="00214109"/>
    <w:rsid w:val="0021415E"/>
    <w:rsid w:val="002158EA"/>
    <w:rsid w:val="00215BF0"/>
    <w:rsid w:val="00216337"/>
    <w:rsid w:val="0021761B"/>
    <w:rsid w:val="0022064D"/>
    <w:rsid w:val="00224C1E"/>
    <w:rsid w:val="00225A76"/>
    <w:rsid w:val="0023338C"/>
    <w:rsid w:val="0023616C"/>
    <w:rsid w:val="002373CA"/>
    <w:rsid w:val="00241A85"/>
    <w:rsid w:val="002427FC"/>
    <w:rsid w:val="002439DF"/>
    <w:rsid w:val="00247B01"/>
    <w:rsid w:val="002541B0"/>
    <w:rsid w:val="0025507F"/>
    <w:rsid w:val="0025622B"/>
    <w:rsid w:val="002579FD"/>
    <w:rsid w:val="00266E1E"/>
    <w:rsid w:val="00272277"/>
    <w:rsid w:val="00272484"/>
    <w:rsid w:val="0027354B"/>
    <w:rsid w:val="002752CE"/>
    <w:rsid w:val="00276149"/>
    <w:rsid w:val="00277F88"/>
    <w:rsid w:val="00280957"/>
    <w:rsid w:val="00280B78"/>
    <w:rsid w:val="00281843"/>
    <w:rsid w:val="002825B7"/>
    <w:rsid w:val="00282A64"/>
    <w:rsid w:val="002861CE"/>
    <w:rsid w:val="0028626C"/>
    <w:rsid w:val="00287769"/>
    <w:rsid w:val="00287C36"/>
    <w:rsid w:val="00292A90"/>
    <w:rsid w:val="00294C37"/>
    <w:rsid w:val="00295745"/>
    <w:rsid w:val="00295799"/>
    <w:rsid w:val="002A4417"/>
    <w:rsid w:val="002A670E"/>
    <w:rsid w:val="002B44F9"/>
    <w:rsid w:val="002B6025"/>
    <w:rsid w:val="002B7C61"/>
    <w:rsid w:val="002C09F4"/>
    <w:rsid w:val="002C0D37"/>
    <w:rsid w:val="002C0EE8"/>
    <w:rsid w:val="002C2A8F"/>
    <w:rsid w:val="002C7A7B"/>
    <w:rsid w:val="002D00E2"/>
    <w:rsid w:val="002D52A3"/>
    <w:rsid w:val="002D5475"/>
    <w:rsid w:val="002D77B0"/>
    <w:rsid w:val="002D7F83"/>
    <w:rsid w:val="002E1849"/>
    <w:rsid w:val="002E685C"/>
    <w:rsid w:val="002F2930"/>
    <w:rsid w:val="002F4404"/>
    <w:rsid w:val="002F7055"/>
    <w:rsid w:val="0030006E"/>
    <w:rsid w:val="00300250"/>
    <w:rsid w:val="00301351"/>
    <w:rsid w:val="00303C0F"/>
    <w:rsid w:val="00304BDB"/>
    <w:rsid w:val="00305D63"/>
    <w:rsid w:val="00306215"/>
    <w:rsid w:val="003118D0"/>
    <w:rsid w:val="0031242F"/>
    <w:rsid w:val="0031290D"/>
    <w:rsid w:val="003147CA"/>
    <w:rsid w:val="00320F83"/>
    <w:rsid w:val="003258C9"/>
    <w:rsid w:val="003274F9"/>
    <w:rsid w:val="00330262"/>
    <w:rsid w:val="00330FF6"/>
    <w:rsid w:val="00332434"/>
    <w:rsid w:val="0033553E"/>
    <w:rsid w:val="003404DA"/>
    <w:rsid w:val="00340E1A"/>
    <w:rsid w:val="00342C5D"/>
    <w:rsid w:val="00343058"/>
    <w:rsid w:val="003434E2"/>
    <w:rsid w:val="00345817"/>
    <w:rsid w:val="00346A0D"/>
    <w:rsid w:val="00351F7A"/>
    <w:rsid w:val="00353C36"/>
    <w:rsid w:val="003544AE"/>
    <w:rsid w:val="00354AF6"/>
    <w:rsid w:val="003563AA"/>
    <w:rsid w:val="00356858"/>
    <w:rsid w:val="00357586"/>
    <w:rsid w:val="003626A7"/>
    <w:rsid w:val="00362D37"/>
    <w:rsid w:val="003762DB"/>
    <w:rsid w:val="00376A3F"/>
    <w:rsid w:val="00383425"/>
    <w:rsid w:val="00383C63"/>
    <w:rsid w:val="00384E47"/>
    <w:rsid w:val="00384EBE"/>
    <w:rsid w:val="00385D91"/>
    <w:rsid w:val="00386CFA"/>
    <w:rsid w:val="00386D7C"/>
    <w:rsid w:val="00387BD6"/>
    <w:rsid w:val="00393576"/>
    <w:rsid w:val="00394C8F"/>
    <w:rsid w:val="003955B6"/>
    <w:rsid w:val="00396346"/>
    <w:rsid w:val="003965D8"/>
    <w:rsid w:val="0039712B"/>
    <w:rsid w:val="003A2F34"/>
    <w:rsid w:val="003A3591"/>
    <w:rsid w:val="003A363D"/>
    <w:rsid w:val="003A4DCA"/>
    <w:rsid w:val="003A6EB1"/>
    <w:rsid w:val="003A7ABD"/>
    <w:rsid w:val="003B0794"/>
    <w:rsid w:val="003B18DF"/>
    <w:rsid w:val="003B1EC2"/>
    <w:rsid w:val="003B2C95"/>
    <w:rsid w:val="003B3B95"/>
    <w:rsid w:val="003B5162"/>
    <w:rsid w:val="003B68D7"/>
    <w:rsid w:val="003B6C96"/>
    <w:rsid w:val="003B6EDD"/>
    <w:rsid w:val="003C2EC9"/>
    <w:rsid w:val="003C2F01"/>
    <w:rsid w:val="003C7180"/>
    <w:rsid w:val="003D0497"/>
    <w:rsid w:val="003D48D8"/>
    <w:rsid w:val="003D503F"/>
    <w:rsid w:val="003D57E1"/>
    <w:rsid w:val="003D5DFC"/>
    <w:rsid w:val="003D604F"/>
    <w:rsid w:val="003E40F9"/>
    <w:rsid w:val="003E5089"/>
    <w:rsid w:val="003E5475"/>
    <w:rsid w:val="003E5761"/>
    <w:rsid w:val="003F2B5C"/>
    <w:rsid w:val="003F5A40"/>
    <w:rsid w:val="003F5DD6"/>
    <w:rsid w:val="00402608"/>
    <w:rsid w:val="00403F44"/>
    <w:rsid w:val="00404335"/>
    <w:rsid w:val="004063D0"/>
    <w:rsid w:val="004070F0"/>
    <w:rsid w:val="004100AC"/>
    <w:rsid w:val="0041372D"/>
    <w:rsid w:val="004148E7"/>
    <w:rsid w:val="00417361"/>
    <w:rsid w:val="004179AE"/>
    <w:rsid w:val="004205B5"/>
    <w:rsid w:val="00420740"/>
    <w:rsid w:val="00422EAA"/>
    <w:rsid w:val="00423B5A"/>
    <w:rsid w:val="0042751C"/>
    <w:rsid w:val="00427EE5"/>
    <w:rsid w:val="00431540"/>
    <w:rsid w:val="00437B56"/>
    <w:rsid w:val="00441504"/>
    <w:rsid w:val="00443BD5"/>
    <w:rsid w:val="00443EB1"/>
    <w:rsid w:val="00444B00"/>
    <w:rsid w:val="00445466"/>
    <w:rsid w:val="00450AC5"/>
    <w:rsid w:val="00451630"/>
    <w:rsid w:val="0045327D"/>
    <w:rsid w:val="0045521E"/>
    <w:rsid w:val="00455444"/>
    <w:rsid w:val="00455CC0"/>
    <w:rsid w:val="004660BC"/>
    <w:rsid w:val="00473FBA"/>
    <w:rsid w:val="004743F5"/>
    <w:rsid w:val="00475B38"/>
    <w:rsid w:val="0047609D"/>
    <w:rsid w:val="00476E96"/>
    <w:rsid w:val="004773CD"/>
    <w:rsid w:val="00477810"/>
    <w:rsid w:val="004779AC"/>
    <w:rsid w:val="00480C86"/>
    <w:rsid w:val="0048174D"/>
    <w:rsid w:val="00482A17"/>
    <w:rsid w:val="0048644D"/>
    <w:rsid w:val="004868E6"/>
    <w:rsid w:val="00486922"/>
    <w:rsid w:val="004927AB"/>
    <w:rsid w:val="00493F63"/>
    <w:rsid w:val="004951B9"/>
    <w:rsid w:val="004A4B66"/>
    <w:rsid w:val="004A4D4B"/>
    <w:rsid w:val="004B099C"/>
    <w:rsid w:val="004B17B4"/>
    <w:rsid w:val="004B193E"/>
    <w:rsid w:val="004B262B"/>
    <w:rsid w:val="004B3561"/>
    <w:rsid w:val="004C01F8"/>
    <w:rsid w:val="004C01F9"/>
    <w:rsid w:val="004C2458"/>
    <w:rsid w:val="004C2D63"/>
    <w:rsid w:val="004C30D3"/>
    <w:rsid w:val="004C3341"/>
    <w:rsid w:val="004C5972"/>
    <w:rsid w:val="004C5E11"/>
    <w:rsid w:val="004D0FED"/>
    <w:rsid w:val="004D201B"/>
    <w:rsid w:val="004D220E"/>
    <w:rsid w:val="004D22E2"/>
    <w:rsid w:val="004D36CD"/>
    <w:rsid w:val="004D3E7C"/>
    <w:rsid w:val="004D4031"/>
    <w:rsid w:val="004D4801"/>
    <w:rsid w:val="004D4B49"/>
    <w:rsid w:val="004D60D8"/>
    <w:rsid w:val="004D7153"/>
    <w:rsid w:val="004E0411"/>
    <w:rsid w:val="004E0E3B"/>
    <w:rsid w:val="004E1E88"/>
    <w:rsid w:val="004E1F70"/>
    <w:rsid w:val="004E2825"/>
    <w:rsid w:val="004E29B4"/>
    <w:rsid w:val="004E378A"/>
    <w:rsid w:val="004E41D2"/>
    <w:rsid w:val="004E4FCE"/>
    <w:rsid w:val="004E55D2"/>
    <w:rsid w:val="004E6876"/>
    <w:rsid w:val="004F07EF"/>
    <w:rsid w:val="004F1198"/>
    <w:rsid w:val="004F1F17"/>
    <w:rsid w:val="004F1F6B"/>
    <w:rsid w:val="004F4E5D"/>
    <w:rsid w:val="004F5B27"/>
    <w:rsid w:val="00503DDF"/>
    <w:rsid w:val="00503F0A"/>
    <w:rsid w:val="00505AF4"/>
    <w:rsid w:val="005138B8"/>
    <w:rsid w:val="00515A93"/>
    <w:rsid w:val="005160E1"/>
    <w:rsid w:val="00516F70"/>
    <w:rsid w:val="00523F2A"/>
    <w:rsid w:val="00524652"/>
    <w:rsid w:val="00525BF8"/>
    <w:rsid w:val="00530D7C"/>
    <w:rsid w:val="00531F7D"/>
    <w:rsid w:val="005326D7"/>
    <w:rsid w:val="00533EDF"/>
    <w:rsid w:val="0053469A"/>
    <w:rsid w:val="00540923"/>
    <w:rsid w:val="005462D1"/>
    <w:rsid w:val="00551B7B"/>
    <w:rsid w:val="00555A08"/>
    <w:rsid w:val="0055662D"/>
    <w:rsid w:val="00556681"/>
    <w:rsid w:val="005572FD"/>
    <w:rsid w:val="005610F9"/>
    <w:rsid w:val="00562118"/>
    <w:rsid w:val="005628C0"/>
    <w:rsid w:val="0056382B"/>
    <w:rsid w:val="00567E98"/>
    <w:rsid w:val="00572495"/>
    <w:rsid w:val="00574A1F"/>
    <w:rsid w:val="00574C6B"/>
    <w:rsid w:val="005816E0"/>
    <w:rsid w:val="00582F42"/>
    <w:rsid w:val="00584917"/>
    <w:rsid w:val="005903BB"/>
    <w:rsid w:val="00590CD6"/>
    <w:rsid w:val="0059311C"/>
    <w:rsid w:val="005933BD"/>
    <w:rsid w:val="00593673"/>
    <w:rsid w:val="00594A2B"/>
    <w:rsid w:val="00597438"/>
    <w:rsid w:val="005A072A"/>
    <w:rsid w:val="005A1851"/>
    <w:rsid w:val="005A2891"/>
    <w:rsid w:val="005A4EFF"/>
    <w:rsid w:val="005A5059"/>
    <w:rsid w:val="005A5283"/>
    <w:rsid w:val="005A5F11"/>
    <w:rsid w:val="005B07A7"/>
    <w:rsid w:val="005B4AF5"/>
    <w:rsid w:val="005B6A32"/>
    <w:rsid w:val="005C0C5D"/>
    <w:rsid w:val="005C2F67"/>
    <w:rsid w:val="005C4893"/>
    <w:rsid w:val="005C4AD2"/>
    <w:rsid w:val="005C51D7"/>
    <w:rsid w:val="005C5E5E"/>
    <w:rsid w:val="005C6C55"/>
    <w:rsid w:val="005C7606"/>
    <w:rsid w:val="005D1535"/>
    <w:rsid w:val="005D3CBE"/>
    <w:rsid w:val="005D4198"/>
    <w:rsid w:val="005D6D2A"/>
    <w:rsid w:val="005E00CD"/>
    <w:rsid w:val="005E0272"/>
    <w:rsid w:val="005E1BD9"/>
    <w:rsid w:val="005E4ADC"/>
    <w:rsid w:val="005E500A"/>
    <w:rsid w:val="005E5059"/>
    <w:rsid w:val="005E5162"/>
    <w:rsid w:val="005E5D4A"/>
    <w:rsid w:val="005E6422"/>
    <w:rsid w:val="005E6C29"/>
    <w:rsid w:val="005E759D"/>
    <w:rsid w:val="005F0D78"/>
    <w:rsid w:val="005F6772"/>
    <w:rsid w:val="00602F7F"/>
    <w:rsid w:val="0060485C"/>
    <w:rsid w:val="00604FEC"/>
    <w:rsid w:val="0060744E"/>
    <w:rsid w:val="00611099"/>
    <w:rsid w:val="00614887"/>
    <w:rsid w:val="0061582B"/>
    <w:rsid w:val="006171BE"/>
    <w:rsid w:val="0062079C"/>
    <w:rsid w:val="0062088E"/>
    <w:rsid w:val="00621DE9"/>
    <w:rsid w:val="006326FF"/>
    <w:rsid w:val="00632C52"/>
    <w:rsid w:val="00634416"/>
    <w:rsid w:val="00636495"/>
    <w:rsid w:val="006414A1"/>
    <w:rsid w:val="006433EC"/>
    <w:rsid w:val="006444C7"/>
    <w:rsid w:val="00646847"/>
    <w:rsid w:val="00650830"/>
    <w:rsid w:val="006512D8"/>
    <w:rsid w:val="00652753"/>
    <w:rsid w:val="00654036"/>
    <w:rsid w:val="006540C1"/>
    <w:rsid w:val="00654370"/>
    <w:rsid w:val="00654569"/>
    <w:rsid w:val="00654C64"/>
    <w:rsid w:val="00656167"/>
    <w:rsid w:val="00656877"/>
    <w:rsid w:val="00657773"/>
    <w:rsid w:val="00660648"/>
    <w:rsid w:val="00661A03"/>
    <w:rsid w:val="00661F97"/>
    <w:rsid w:val="00662BDA"/>
    <w:rsid w:val="00663E2F"/>
    <w:rsid w:val="006642B0"/>
    <w:rsid w:val="00665C79"/>
    <w:rsid w:val="006708A0"/>
    <w:rsid w:val="00671688"/>
    <w:rsid w:val="00672BF1"/>
    <w:rsid w:val="00672DD2"/>
    <w:rsid w:val="00675C39"/>
    <w:rsid w:val="00680612"/>
    <w:rsid w:val="00681816"/>
    <w:rsid w:val="00681A4B"/>
    <w:rsid w:val="00681DA7"/>
    <w:rsid w:val="00684F86"/>
    <w:rsid w:val="00690711"/>
    <w:rsid w:val="00691297"/>
    <w:rsid w:val="00691FE4"/>
    <w:rsid w:val="006924C1"/>
    <w:rsid w:val="00693050"/>
    <w:rsid w:val="00693110"/>
    <w:rsid w:val="006935C1"/>
    <w:rsid w:val="00696F1B"/>
    <w:rsid w:val="00697AF5"/>
    <w:rsid w:val="00697DA0"/>
    <w:rsid w:val="006A0CBF"/>
    <w:rsid w:val="006A1AD1"/>
    <w:rsid w:val="006A638B"/>
    <w:rsid w:val="006A7CCD"/>
    <w:rsid w:val="006A7FDD"/>
    <w:rsid w:val="006B135D"/>
    <w:rsid w:val="006C3FC3"/>
    <w:rsid w:val="006C5E42"/>
    <w:rsid w:val="006C60FD"/>
    <w:rsid w:val="006D2792"/>
    <w:rsid w:val="006D4468"/>
    <w:rsid w:val="006D68FB"/>
    <w:rsid w:val="006D6AC9"/>
    <w:rsid w:val="006E180F"/>
    <w:rsid w:val="006E1D88"/>
    <w:rsid w:val="006E226C"/>
    <w:rsid w:val="006E4902"/>
    <w:rsid w:val="006E5BA9"/>
    <w:rsid w:val="006F4B07"/>
    <w:rsid w:val="006F7307"/>
    <w:rsid w:val="006F79BE"/>
    <w:rsid w:val="00702D55"/>
    <w:rsid w:val="00702D8B"/>
    <w:rsid w:val="00703934"/>
    <w:rsid w:val="00705234"/>
    <w:rsid w:val="007057D9"/>
    <w:rsid w:val="0070599A"/>
    <w:rsid w:val="00706ADE"/>
    <w:rsid w:val="00706DD0"/>
    <w:rsid w:val="00706E68"/>
    <w:rsid w:val="00711AC5"/>
    <w:rsid w:val="00712B78"/>
    <w:rsid w:val="007149B6"/>
    <w:rsid w:val="00716619"/>
    <w:rsid w:val="00722E6C"/>
    <w:rsid w:val="00723396"/>
    <w:rsid w:val="0072352B"/>
    <w:rsid w:val="0072548C"/>
    <w:rsid w:val="00725A50"/>
    <w:rsid w:val="0073376D"/>
    <w:rsid w:val="00734E45"/>
    <w:rsid w:val="0073504C"/>
    <w:rsid w:val="00736F63"/>
    <w:rsid w:val="00741A02"/>
    <w:rsid w:val="00743B25"/>
    <w:rsid w:val="00757467"/>
    <w:rsid w:val="00757666"/>
    <w:rsid w:val="007603A0"/>
    <w:rsid w:val="007604C2"/>
    <w:rsid w:val="00760EEB"/>
    <w:rsid w:val="00761BC1"/>
    <w:rsid w:val="00763A7C"/>
    <w:rsid w:val="00763B09"/>
    <w:rsid w:val="00766A71"/>
    <w:rsid w:val="00766EA0"/>
    <w:rsid w:val="00772680"/>
    <w:rsid w:val="00774441"/>
    <w:rsid w:val="007745E1"/>
    <w:rsid w:val="00774B72"/>
    <w:rsid w:val="0077632B"/>
    <w:rsid w:val="007803B4"/>
    <w:rsid w:val="0078198D"/>
    <w:rsid w:val="007844B3"/>
    <w:rsid w:val="00784B08"/>
    <w:rsid w:val="0078605C"/>
    <w:rsid w:val="00787AE6"/>
    <w:rsid w:val="00790BDD"/>
    <w:rsid w:val="00791CF7"/>
    <w:rsid w:val="00791F4B"/>
    <w:rsid w:val="00793AAC"/>
    <w:rsid w:val="00793B25"/>
    <w:rsid w:val="00796748"/>
    <w:rsid w:val="00796E9A"/>
    <w:rsid w:val="00797341"/>
    <w:rsid w:val="007A046E"/>
    <w:rsid w:val="007A23B4"/>
    <w:rsid w:val="007A4D00"/>
    <w:rsid w:val="007A69DD"/>
    <w:rsid w:val="007A6BD9"/>
    <w:rsid w:val="007B2BFB"/>
    <w:rsid w:val="007B3E43"/>
    <w:rsid w:val="007B6289"/>
    <w:rsid w:val="007B72D2"/>
    <w:rsid w:val="007B7F5E"/>
    <w:rsid w:val="007C20BA"/>
    <w:rsid w:val="007C3223"/>
    <w:rsid w:val="007C46C1"/>
    <w:rsid w:val="007C4AD2"/>
    <w:rsid w:val="007C6388"/>
    <w:rsid w:val="007C6BC3"/>
    <w:rsid w:val="007C7854"/>
    <w:rsid w:val="007D1150"/>
    <w:rsid w:val="007D5CBA"/>
    <w:rsid w:val="007D73EA"/>
    <w:rsid w:val="007D7A00"/>
    <w:rsid w:val="007E0404"/>
    <w:rsid w:val="007E3B65"/>
    <w:rsid w:val="007E4C69"/>
    <w:rsid w:val="007E67CF"/>
    <w:rsid w:val="007F2877"/>
    <w:rsid w:val="007F347B"/>
    <w:rsid w:val="007F4A43"/>
    <w:rsid w:val="007F6F36"/>
    <w:rsid w:val="008009EF"/>
    <w:rsid w:val="00801208"/>
    <w:rsid w:val="00807B57"/>
    <w:rsid w:val="00807FF7"/>
    <w:rsid w:val="00810618"/>
    <w:rsid w:val="00810933"/>
    <w:rsid w:val="0081211E"/>
    <w:rsid w:val="00813E3F"/>
    <w:rsid w:val="0082105A"/>
    <w:rsid w:val="00821DB4"/>
    <w:rsid w:val="008220C4"/>
    <w:rsid w:val="00822F8F"/>
    <w:rsid w:val="0082663D"/>
    <w:rsid w:val="00830243"/>
    <w:rsid w:val="00830CBC"/>
    <w:rsid w:val="00831227"/>
    <w:rsid w:val="00831EE4"/>
    <w:rsid w:val="0083221E"/>
    <w:rsid w:val="008335CD"/>
    <w:rsid w:val="00833D86"/>
    <w:rsid w:val="00837B99"/>
    <w:rsid w:val="0084082B"/>
    <w:rsid w:val="0084123C"/>
    <w:rsid w:val="008420DE"/>
    <w:rsid w:val="00845B14"/>
    <w:rsid w:val="00845B2A"/>
    <w:rsid w:val="008518BF"/>
    <w:rsid w:val="008519E9"/>
    <w:rsid w:val="00851E8B"/>
    <w:rsid w:val="00852DF5"/>
    <w:rsid w:val="00853CEF"/>
    <w:rsid w:val="008562DD"/>
    <w:rsid w:val="0085635C"/>
    <w:rsid w:val="008601C9"/>
    <w:rsid w:val="008605C3"/>
    <w:rsid w:val="008613C2"/>
    <w:rsid w:val="008616FA"/>
    <w:rsid w:val="00862397"/>
    <w:rsid w:val="0086328E"/>
    <w:rsid w:val="00863692"/>
    <w:rsid w:val="0086441F"/>
    <w:rsid w:val="00865620"/>
    <w:rsid w:val="00865804"/>
    <w:rsid w:val="00865A96"/>
    <w:rsid w:val="00865B9B"/>
    <w:rsid w:val="0087268A"/>
    <w:rsid w:val="00875173"/>
    <w:rsid w:val="008762A0"/>
    <w:rsid w:val="00877513"/>
    <w:rsid w:val="00877A8D"/>
    <w:rsid w:val="008913E6"/>
    <w:rsid w:val="0089256F"/>
    <w:rsid w:val="008928A2"/>
    <w:rsid w:val="00893BCA"/>
    <w:rsid w:val="008A1DFA"/>
    <w:rsid w:val="008A1F88"/>
    <w:rsid w:val="008A4503"/>
    <w:rsid w:val="008A4AFB"/>
    <w:rsid w:val="008B075C"/>
    <w:rsid w:val="008B22E6"/>
    <w:rsid w:val="008B3574"/>
    <w:rsid w:val="008B382C"/>
    <w:rsid w:val="008B38D2"/>
    <w:rsid w:val="008B3E0A"/>
    <w:rsid w:val="008B5A4D"/>
    <w:rsid w:val="008B6EC1"/>
    <w:rsid w:val="008B7762"/>
    <w:rsid w:val="008B7B64"/>
    <w:rsid w:val="008C1390"/>
    <w:rsid w:val="008C2246"/>
    <w:rsid w:val="008C70AF"/>
    <w:rsid w:val="008D0C84"/>
    <w:rsid w:val="008D1FEE"/>
    <w:rsid w:val="008D68E6"/>
    <w:rsid w:val="008E093E"/>
    <w:rsid w:val="008E279A"/>
    <w:rsid w:val="008E2CED"/>
    <w:rsid w:val="008E4256"/>
    <w:rsid w:val="008E5182"/>
    <w:rsid w:val="008E5667"/>
    <w:rsid w:val="008E7BED"/>
    <w:rsid w:val="008F037D"/>
    <w:rsid w:val="008F169D"/>
    <w:rsid w:val="008F20AE"/>
    <w:rsid w:val="008F3889"/>
    <w:rsid w:val="008F4F59"/>
    <w:rsid w:val="008F73AC"/>
    <w:rsid w:val="00901893"/>
    <w:rsid w:val="00901AB4"/>
    <w:rsid w:val="009037D8"/>
    <w:rsid w:val="009057F3"/>
    <w:rsid w:val="00907539"/>
    <w:rsid w:val="00911B26"/>
    <w:rsid w:val="0091233A"/>
    <w:rsid w:val="009126D4"/>
    <w:rsid w:val="009129EB"/>
    <w:rsid w:val="009137F8"/>
    <w:rsid w:val="009143A3"/>
    <w:rsid w:val="00920FF3"/>
    <w:rsid w:val="00924630"/>
    <w:rsid w:val="009255D2"/>
    <w:rsid w:val="00927590"/>
    <w:rsid w:val="00931F0C"/>
    <w:rsid w:val="00932440"/>
    <w:rsid w:val="00932450"/>
    <w:rsid w:val="00932A7F"/>
    <w:rsid w:val="00932AB5"/>
    <w:rsid w:val="009338D1"/>
    <w:rsid w:val="00935114"/>
    <w:rsid w:val="009363FE"/>
    <w:rsid w:val="0093666A"/>
    <w:rsid w:val="0093690F"/>
    <w:rsid w:val="00937ABA"/>
    <w:rsid w:val="00940DE4"/>
    <w:rsid w:val="0095116B"/>
    <w:rsid w:val="009521F6"/>
    <w:rsid w:val="0095349E"/>
    <w:rsid w:val="009535B6"/>
    <w:rsid w:val="00954637"/>
    <w:rsid w:val="009546F8"/>
    <w:rsid w:val="00954D27"/>
    <w:rsid w:val="00956113"/>
    <w:rsid w:val="00956388"/>
    <w:rsid w:val="00957E40"/>
    <w:rsid w:val="00957E66"/>
    <w:rsid w:val="00957F40"/>
    <w:rsid w:val="00962557"/>
    <w:rsid w:val="00965675"/>
    <w:rsid w:val="00965FB6"/>
    <w:rsid w:val="0096779C"/>
    <w:rsid w:val="009702D9"/>
    <w:rsid w:val="009709D0"/>
    <w:rsid w:val="00971A39"/>
    <w:rsid w:val="0097256E"/>
    <w:rsid w:val="00973EF1"/>
    <w:rsid w:val="009741CD"/>
    <w:rsid w:val="00974599"/>
    <w:rsid w:val="00974879"/>
    <w:rsid w:val="00974D35"/>
    <w:rsid w:val="00976037"/>
    <w:rsid w:val="00976B55"/>
    <w:rsid w:val="00977D26"/>
    <w:rsid w:val="0098573A"/>
    <w:rsid w:val="00987E2F"/>
    <w:rsid w:val="009902D2"/>
    <w:rsid w:val="009942D9"/>
    <w:rsid w:val="009943C4"/>
    <w:rsid w:val="0099566A"/>
    <w:rsid w:val="0099610B"/>
    <w:rsid w:val="00997360"/>
    <w:rsid w:val="009A2850"/>
    <w:rsid w:val="009A5282"/>
    <w:rsid w:val="009A5DA9"/>
    <w:rsid w:val="009B00D9"/>
    <w:rsid w:val="009B2187"/>
    <w:rsid w:val="009B262A"/>
    <w:rsid w:val="009B338F"/>
    <w:rsid w:val="009B3739"/>
    <w:rsid w:val="009C0C05"/>
    <w:rsid w:val="009C0CDB"/>
    <w:rsid w:val="009C1D9D"/>
    <w:rsid w:val="009C23B5"/>
    <w:rsid w:val="009C407C"/>
    <w:rsid w:val="009C4963"/>
    <w:rsid w:val="009D0496"/>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A0003B"/>
    <w:rsid w:val="00A01530"/>
    <w:rsid w:val="00A01690"/>
    <w:rsid w:val="00A024AD"/>
    <w:rsid w:val="00A02502"/>
    <w:rsid w:val="00A04228"/>
    <w:rsid w:val="00A05A80"/>
    <w:rsid w:val="00A1111A"/>
    <w:rsid w:val="00A112AB"/>
    <w:rsid w:val="00A12001"/>
    <w:rsid w:val="00A1550B"/>
    <w:rsid w:val="00A15EA5"/>
    <w:rsid w:val="00A1661C"/>
    <w:rsid w:val="00A16B9E"/>
    <w:rsid w:val="00A17339"/>
    <w:rsid w:val="00A1746C"/>
    <w:rsid w:val="00A22A83"/>
    <w:rsid w:val="00A24E74"/>
    <w:rsid w:val="00A24F19"/>
    <w:rsid w:val="00A26A4D"/>
    <w:rsid w:val="00A306F1"/>
    <w:rsid w:val="00A30C90"/>
    <w:rsid w:val="00A3318E"/>
    <w:rsid w:val="00A3451B"/>
    <w:rsid w:val="00A351CA"/>
    <w:rsid w:val="00A352B1"/>
    <w:rsid w:val="00A36A84"/>
    <w:rsid w:val="00A42E98"/>
    <w:rsid w:val="00A45736"/>
    <w:rsid w:val="00A50681"/>
    <w:rsid w:val="00A54C74"/>
    <w:rsid w:val="00A54E86"/>
    <w:rsid w:val="00A56058"/>
    <w:rsid w:val="00A60299"/>
    <w:rsid w:val="00A6594D"/>
    <w:rsid w:val="00A66A49"/>
    <w:rsid w:val="00A7167F"/>
    <w:rsid w:val="00A7215E"/>
    <w:rsid w:val="00A74DAB"/>
    <w:rsid w:val="00A775A0"/>
    <w:rsid w:val="00A8106F"/>
    <w:rsid w:val="00A83916"/>
    <w:rsid w:val="00A8645D"/>
    <w:rsid w:val="00A87D3F"/>
    <w:rsid w:val="00A9140D"/>
    <w:rsid w:val="00A91F00"/>
    <w:rsid w:val="00A92CD4"/>
    <w:rsid w:val="00A945F3"/>
    <w:rsid w:val="00AA188E"/>
    <w:rsid w:val="00AA1E0A"/>
    <w:rsid w:val="00AA63FC"/>
    <w:rsid w:val="00AA7D5C"/>
    <w:rsid w:val="00AA7E94"/>
    <w:rsid w:val="00AB2E5E"/>
    <w:rsid w:val="00AB3349"/>
    <w:rsid w:val="00AB6257"/>
    <w:rsid w:val="00AC1822"/>
    <w:rsid w:val="00AC222F"/>
    <w:rsid w:val="00AC3235"/>
    <w:rsid w:val="00AC3C09"/>
    <w:rsid w:val="00AC604A"/>
    <w:rsid w:val="00AC645F"/>
    <w:rsid w:val="00AD132A"/>
    <w:rsid w:val="00AD5984"/>
    <w:rsid w:val="00AD5B7D"/>
    <w:rsid w:val="00AD7B7D"/>
    <w:rsid w:val="00AE3799"/>
    <w:rsid w:val="00AE5C4E"/>
    <w:rsid w:val="00AE66B9"/>
    <w:rsid w:val="00AE7236"/>
    <w:rsid w:val="00AF0194"/>
    <w:rsid w:val="00AF0216"/>
    <w:rsid w:val="00AF1FCD"/>
    <w:rsid w:val="00AF4DC1"/>
    <w:rsid w:val="00AF759A"/>
    <w:rsid w:val="00B03252"/>
    <w:rsid w:val="00B03579"/>
    <w:rsid w:val="00B03C18"/>
    <w:rsid w:val="00B04D0C"/>
    <w:rsid w:val="00B071C2"/>
    <w:rsid w:val="00B07947"/>
    <w:rsid w:val="00B07CF4"/>
    <w:rsid w:val="00B10DBA"/>
    <w:rsid w:val="00B153D4"/>
    <w:rsid w:val="00B1690F"/>
    <w:rsid w:val="00B16A0C"/>
    <w:rsid w:val="00B16C6E"/>
    <w:rsid w:val="00B17DE2"/>
    <w:rsid w:val="00B20061"/>
    <w:rsid w:val="00B202BE"/>
    <w:rsid w:val="00B23E36"/>
    <w:rsid w:val="00B2500C"/>
    <w:rsid w:val="00B26C5A"/>
    <w:rsid w:val="00B327FC"/>
    <w:rsid w:val="00B34108"/>
    <w:rsid w:val="00B34B1F"/>
    <w:rsid w:val="00B35CF2"/>
    <w:rsid w:val="00B372D4"/>
    <w:rsid w:val="00B40EDF"/>
    <w:rsid w:val="00B41134"/>
    <w:rsid w:val="00B415AE"/>
    <w:rsid w:val="00B472E4"/>
    <w:rsid w:val="00B5084E"/>
    <w:rsid w:val="00B50D83"/>
    <w:rsid w:val="00B51F66"/>
    <w:rsid w:val="00B53777"/>
    <w:rsid w:val="00B55315"/>
    <w:rsid w:val="00B57B47"/>
    <w:rsid w:val="00B63F05"/>
    <w:rsid w:val="00B656B9"/>
    <w:rsid w:val="00B65B79"/>
    <w:rsid w:val="00B674F7"/>
    <w:rsid w:val="00B70801"/>
    <w:rsid w:val="00B70E12"/>
    <w:rsid w:val="00B710DD"/>
    <w:rsid w:val="00B743CF"/>
    <w:rsid w:val="00B748DA"/>
    <w:rsid w:val="00B7673C"/>
    <w:rsid w:val="00B77BB3"/>
    <w:rsid w:val="00B83636"/>
    <w:rsid w:val="00B836E4"/>
    <w:rsid w:val="00B840DA"/>
    <w:rsid w:val="00B84E8C"/>
    <w:rsid w:val="00B86D37"/>
    <w:rsid w:val="00B87B94"/>
    <w:rsid w:val="00B87C5A"/>
    <w:rsid w:val="00B90467"/>
    <w:rsid w:val="00B90C8C"/>
    <w:rsid w:val="00B90F41"/>
    <w:rsid w:val="00B91BDB"/>
    <w:rsid w:val="00B92652"/>
    <w:rsid w:val="00B92659"/>
    <w:rsid w:val="00B93697"/>
    <w:rsid w:val="00B93A6F"/>
    <w:rsid w:val="00B93AAF"/>
    <w:rsid w:val="00B979E6"/>
    <w:rsid w:val="00BA1914"/>
    <w:rsid w:val="00BA244C"/>
    <w:rsid w:val="00BA2CFC"/>
    <w:rsid w:val="00BA4F3D"/>
    <w:rsid w:val="00BA5449"/>
    <w:rsid w:val="00BB42ED"/>
    <w:rsid w:val="00BC0576"/>
    <w:rsid w:val="00BC170A"/>
    <w:rsid w:val="00BC28EB"/>
    <w:rsid w:val="00BC3CF8"/>
    <w:rsid w:val="00BC49E7"/>
    <w:rsid w:val="00BC548A"/>
    <w:rsid w:val="00BC6F9F"/>
    <w:rsid w:val="00BC719E"/>
    <w:rsid w:val="00BD0DDF"/>
    <w:rsid w:val="00BD240E"/>
    <w:rsid w:val="00BD5286"/>
    <w:rsid w:val="00BD5C56"/>
    <w:rsid w:val="00BE0D5B"/>
    <w:rsid w:val="00BE1167"/>
    <w:rsid w:val="00BE4725"/>
    <w:rsid w:val="00BE5148"/>
    <w:rsid w:val="00BE659C"/>
    <w:rsid w:val="00BE6925"/>
    <w:rsid w:val="00BF2605"/>
    <w:rsid w:val="00BF2693"/>
    <w:rsid w:val="00BF3696"/>
    <w:rsid w:val="00BF4741"/>
    <w:rsid w:val="00BF6BB2"/>
    <w:rsid w:val="00C004D0"/>
    <w:rsid w:val="00C009C8"/>
    <w:rsid w:val="00C013D9"/>
    <w:rsid w:val="00C013DC"/>
    <w:rsid w:val="00C0259A"/>
    <w:rsid w:val="00C0354A"/>
    <w:rsid w:val="00C04133"/>
    <w:rsid w:val="00C04F2A"/>
    <w:rsid w:val="00C06576"/>
    <w:rsid w:val="00C10C58"/>
    <w:rsid w:val="00C15385"/>
    <w:rsid w:val="00C163C1"/>
    <w:rsid w:val="00C20E67"/>
    <w:rsid w:val="00C237AE"/>
    <w:rsid w:val="00C24022"/>
    <w:rsid w:val="00C24434"/>
    <w:rsid w:val="00C27748"/>
    <w:rsid w:val="00C30023"/>
    <w:rsid w:val="00C304D2"/>
    <w:rsid w:val="00C30A1F"/>
    <w:rsid w:val="00C35588"/>
    <w:rsid w:val="00C41D18"/>
    <w:rsid w:val="00C4403D"/>
    <w:rsid w:val="00C44BDB"/>
    <w:rsid w:val="00C46834"/>
    <w:rsid w:val="00C47569"/>
    <w:rsid w:val="00C52A4A"/>
    <w:rsid w:val="00C52C52"/>
    <w:rsid w:val="00C560A9"/>
    <w:rsid w:val="00C61139"/>
    <w:rsid w:val="00C611BA"/>
    <w:rsid w:val="00C669A5"/>
    <w:rsid w:val="00C704B3"/>
    <w:rsid w:val="00C7297C"/>
    <w:rsid w:val="00C737F6"/>
    <w:rsid w:val="00C7450B"/>
    <w:rsid w:val="00C77161"/>
    <w:rsid w:val="00C7739E"/>
    <w:rsid w:val="00C7778C"/>
    <w:rsid w:val="00C82572"/>
    <w:rsid w:val="00C83147"/>
    <w:rsid w:val="00C85AAB"/>
    <w:rsid w:val="00C8650A"/>
    <w:rsid w:val="00C908C2"/>
    <w:rsid w:val="00C9385A"/>
    <w:rsid w:val="00C95E28"/>
    <w:rsid w:val="00CA440C"/>
    <w:rsid w:val="00CA644B"/>
    <w:rsid w:val="00CA6AAF"/>
    <w:rsid w:val="00CB118C"/>
    <w:rsid w:val="00CB16FF"/>
    <w:rsid w:val="00CB7B49"/>
    <w:rsid w:val="00CC0365"/>
    <w:rsid w:val="00CC0893"/>
    <w:rsid w:val="00CC17DE"/>
    <w:rsid w:val="00CC212A"/>
    <w:rsid w:val="00CC257A"/>
    <w:rsid w:val="00CC478E"/>
    <w:rsid w:val="00CC4DA5"/>
    <w:rsid w:val="00CC530D"/>
    <w:rsid w:val="00CC731B"/>
    <w:rsid w:val="00CD076F"/>
    <w:rsid w:val="00CD0A70"/>
    <w:rsid w:val="00CD4E91"/>
    <w:rsid w:val="00CD5641"/>
    <w:rsid w:val="00CD5F78"/>
    <w:rsid w:val="00CD73F4"/>
    <w:rsid w:val="00CE10A9"/>
    <w:rsid w:val="00CE15BF"/>
    <w:rsid w:val="00CE1F9F"/>
    <w:rsid w:val="00CE5DE9"/>
    <w:rsid w:val="00CE6412"/>
    <w:rsid w:val="00CF0A49"/>
    <w:rsid w:val="00CF2544"/>
    <w:rsid w:val="00CF3476"/>
    <w:rsid w:val="00CF4AED"/>
    <w:rsid w:val="00CF6CB9"/>
    <w:rsid w:val="00CF6FB8"/>
    <w:rsid w:val="00CF6FF9"/>
    <w:rsid w:val="00CF7478"/>
    <w:rsid w:val="00D0281D"/>
    <w:rsid w:val="00D02F62"/>
    <w:rsid w:val="00D03186"/>
    <w:rsid w:val="00D041F5"/>
    <w:rsid w:val="00D05FEB"/>
    <w:rsid w:val="00D07298"/>
    <w:rsid w:val="00D1016F"/>
    <w:rsid w:val="00D10588"/>
    <w:rsid w:val="00D114B3"/>
    <w:rsid w:val="00D11860"/>
    <w:rsid w:val="00D124F1"/>
    <w:rsid w:val="00D13193"/>
    <w:rsid w:val="00D160E3"/>
    <w:rsid w:val="00D20BC7"/>
    <w:rsid w:val="00D20F9C"/>
    <w:rsid w:val="00D2167E"/>
    <w:rsid w:val="00D23B84"/>
    <w:rsid w:val="00D250E6"/>
    <w:rsid w:val="00D27995"/>
    <w:rsid w:val="00D318B3"/>
    <w:rsid w:val="00D33236"/>
    <w:rsid w:val="00D3680A"/>
    <w:rsid w:val="00D40C3B"/>
    <w:rsid w:val="00D431FA"/>
    <w:rsid w:val="00D445EB"/>
    <w:rsid w:val="00D45F4A"/>
    <w:rsid w:val="00D46938"/>
    <w:rsid w:val="00D5293B"/>
    <w:rsid w:val="00D56D60"/>
    <w:rsid w:val="00D63BFA"/>
    <w:rsid w:val="00D645E0"/>
    <w:rsid w:val="00D669F8"/>
    <w:rsid w:val="00D67730"/>
    <w:rsid w:val="00D7146A"/>
    <w:rsid w:val="00D71947"/>
    <w:rsid w:val="00D72EE7"/>
    <w:rsid w:val="00D75235"/>
    <w:rsid w:val="00D75446"/>
    <w:rsid w:val="00D75686"/>
    <w:rsid w:val="00D758C1"/>
    <w:rsid w:val="00D8353D"/>
    <w:rsid w:val="00D851FA"/>
    <w:rsid w:val="00D86080"/>
    <w:rsid w:val="00D87127"/>
    <w:rsid w:val="00D8716A"/>
    <w:rsid w:val="00D91010"/>
    <w:rsid w:val="00D95980"/>
    <w:rsid w:val="00D95CC1"/>
    <w:rsid w:val="00D97D83"/>
    <w:rsid w:val="00DA3A6C"/>
    <w:rsid w:val="00DA407C"/>
    <w:rsid w:val="00DA4D60"/>
    <w:rsid w:val="00DA520C"/>
    <w:rsid w:val="00DA5E10"/>
    <w:rsid w:val="00DB0063"/>
    <w:rsid w:val="00DB05D0"/>
    <w:rsid w:val="00DB23BF"/>
    <w:rsid w:val="00DB26D6"/>
    <w:rsid w:val="00DB7266"/>
    <w:rsid w:val="00DC00AE"/>
    <w:rsid w:val="00DC0530"/>
    <w:rsid w:val="00DC0F87"/>
    <w:rsid w:val="00DC2C2C"/>
    <w:rsid w:val="00DC3994"/>
    <w:rsid w:val="00DC45C6"/>
    <w:rsid w:val="00DC5058"/>
    <w:rsid w:val="00DC62DD"/>
    <w:rsid w:val="00DD5289"/>
    <w:rsid w:val="00DD7FD1"/>
    <w:rsid w:val="00DE0030"/>
    <w:rsid w:val="00DE09B0"/>
    <w:rsid w:val="00DE2661"/>
    <w:rsid w:val="00DE4B6E"/>
    <w:rsid w:val="00DE57C5"/>
    <w:rsid w:val="00DE7144"/>
    <w:rsid w:val="00DF5A3D"/>
    <w:rsid w:val="00DF738F"/>
    <w:rsid w:val="00E0482B"/>
    <w:rsid w:val="00E04B1C"/>
    <w:rsid w:val="00E06631"/>
    <w:rsid w:val="00E13534"/>
    <w:rsid w:val="00E14A2A"/>
    <w:rsid w:val="00E20DEA"/>
    <w:rsid w:val="00E23A07"/>
    <w:rsid w:val="00E27923"/>
    <w:rsid w:val="00E307EC"/>
    <w:rsid w:val="00E3509A"/>
    <w:rsid w:val="00E37DB5"/>
    <w:rsid w:val="00E37F0C"/>
    <w:rsid w:val="00E41CCF"/>
    <w:rsid w:val="00E47B0E"/>
    <w:rsid w:val="00E513E6"/>
    <w:rsid w:val="00E52FC8"/>
    <w:rsid w:val="00E540FE"/>
    <w:rsid w:val="00E5581C"/>
    <w:rsid w:val="00E56115"/>
    <w:rsid w:val="00E65ED3"/>
    <w:rsid w:val="00E6668F"/>
    <w:rsid w:val="00E66B7F"/>
    <w:rsid w:val="00E72009"/>
    <w:rsid w:val="00E73AC4"/>
    <w:rsid w:val="00E74FE4"/>
    <w:rsid w:val="00E75EFC"/>
    <w:rsid w:val="00E82C5B"/>
    <w:rsid w:val="00E8346A"/>
    <w:rsid w:val="00E84285"/>
    <w:rsid w:val="00E8567A"/>
    <w:rsid w:val="00E92754"/>
    <w:rsid w:val="00E92D57"/>
    <w:rsid w:val="00E93F1D"/>
    <w:rsid w:val="00E96E88"/>
    <w:rsid w:val="00E96F57"/>
    <w:rsid w:val="00E9713E"/>
    <w:rsid w:val="00E97E2B"/>
    <w:rsid w:val="00EA1703"/>
    <w:rsid w:val="00EA3835"/>
    <w:rsid w:val="00EA3D32"/>
    <w:rsid w:val="00EA4423"/>
    <w:rsid w:val="00EA513D"/>
    <w:rsid w:val="00EA5F28"/>
    <w:rsid w:val="00EA6241"/>
    <w:rsid w:val="00EB0251"/>
    <w:rsid w:val="00EB1422"/>
    <w:rsid w:val="00EC0987"/>
    <w:rsid w:val="00EC0A97"/>
    <w:rsid w:val="00EC33FA"/>
    <w:rsid w:val="00EC5A4B"/>
    <w:rsid w:val="00EC6CFE"/>
    <w:rsid w:val="00ED273E"/>
    <w:rsid w:val="00ED4988"/>
    <w:rsid w:val="00ED4E60"/>
    <w:rsid w:val="00ED5D7C"/>
    <w:rsid w:val="00EE00A7"/>
    <w:rsid w:val="00EE105E"/>
    <w:rsid w:val="00EE1DD4"/>
    <w:rsid w:val="00EE2AE4"/>
    <w:rsid w:val="00EE7320"/>
    <w:rsid w:val="00EF35DA"/>
    <w:rsid w:val="00EF5324"/>
    <w:rsid w:val="00EF6999"/>
    <w:rsid w:val="00EF7385"/>
    <w:rsid w:val="00F01357"/>
    <w:rsid w:val="00F048B8"/>
    <w:rsid w:val="00F11225"/>
    <w:rsid w:val="00F1301C"/>
    <w:rsid w:val="00F16EB9"/>
    <w:rsid w:val="00F2123E"/>
    <w:rsid w:val="00F228BA"/>
    <w:rsid w:val="00F23CF4"/>
    <w:rsid w:val="00F25F28"/>
    <w:rsid w:val="00F329A8"/>
    <w:rsid w:val="00F35C81"/>
    <w:rsid w:val="00F363C1"/>
    <w:rsid w:val="00F36C91"/>
    <w:rsid w:val="00F36DDF"/>
    <w:rsid w:val="00F379BF"/>
    <w:rsid w:val="00F415A6"/>
    <w:rsid w:val="00F44A2E"/>
    <w:rsid w:val="00F46C73"/>
    <w:rsid w:val="00F4726E"/>
    <w:rsid w:val="00F50F8E"/>
    <w:rsid w:val="00F5180F"/>
    <w:rsid w:val="00F5245F"/>
    <w:rsid w:val="00F53A17"/>
    <w:rsid w:val="00F542FE"/>
    <w:rsid w:val="00F548F6"/>
    <w:rsid w:val="00F55218"/>
    <w:rsid w:val="00F569E8"/>
    <w:rsid w:val="00F572DE"/>
    <w:rsid w:val="00F61E51"/>
    <w:rsid w:val="00F642FE"/>
    <w:rsid w:val="00F64FAB"/>
    <w:rsid w:val="00F6636B"/>
    <w:rsid w:val="00F66FC2"/>
    <w:rsid w:val="00F67354"/>
    <w:rsid w:val="00F710D0"/>
    <w:rsid w:val="00F724B4"/>
    <w:rsid w:val="00F732AD"/>
    <w:rsid w:val="00F73ECA"/>
    <w:rsid w:val="00F74CF9"/>
    <w:rsid w:val="00F76EDF"/>
    <w:rsid w:val="00F80CA3"/>
    <w:rsid w:val="00F81425"/>
    <w:rsid w:val="00F8304A"/>
    <w:rsid w:val="00F85B00"/>
    <w:rsid w:val="00F86C6F"/>
    <w:rsid w:val="00F91359"/>
    <w:rsid w:val="00F92D7A"/>
    <w:rsid w:val="00F96768"/>
    <w:rsid w:val="00FA271E"/>
    <w:rsid w:val="00FB0403"/>
    <w:rsid w:val="00FB11B7"/>
    <w:rsid w:val="00FB1757"/>
    <w:rsid w:val="00FB1926"/>
    <w:rsid w:val="00FB3395"/>
    <w:rsid w:val="00FB5478"/>
    <w:rsid w:val="00FB59C4"/>
    <w:rsid w:val="00FB64A2"/>
    <w:rsid w:val="00FB64BA"/>
    <w:rsid w:val="00FB6E07"/>
    <w:rsid w:val="00FC1545"/>
    <w:rsid w:val="00FC1DE4"/>
    <w:rsid w:val="00FC255E"/>
    <w:rsid w:val="00FC7A53"/>
    <w:rsid w:val="00FC7FD0"/>
    <w:rsid w:val="00FD1E80"/>
    <w:rsid w:val="00FD23D4"/>
    <w:rsid w:val="00FD243F"/>
    <w:rsid w:val="00FD79B7"/>
    <w:rsid w:val="00FE44F3"/>
    <w:rsid w:val="00FF019F"/>
    <w:rsid w:val="00FF6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7BE488-F12F-46B7-A416-6449BCDB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
    <w:name w:val="heading 1"/>
    <w:link w:val="11"/>
    <w:uiPriority w:val="99"/>
    <w:pPr>
      <w:keepNext/>
      <w:numPr>
        <w:numId w:val="15"/>
      </w:numPr>
      <w:spacing w:before="120" w:after="120"/>
      <w:jc w:val="both"/>
      <w:outlineLvl w:val="0"/>
    </w:pPr>
    <w:rPr>
      <w:rFonts w:ascii="Times New Roman" w:hAnsi="Times New Roman"/>
      <w:b/>
      <w:caps/>
    </w:rPr>
  </w:style>
  <w:style w:type="paragraph" w:styleId="20">
    <w:name w:val="heading 2"/>
    <w:link w:val="21"/>
    <w:uiPriority w:val="99"/>
    <w:pPr>
      <w:numPr>
        <w:ilvl w:val="1"/>
        <w:numId w:val="15"/>
      </w:numPr>
      <w:spacing w:before="120" w:after="120"/>
      <w:jc w:val="both"/>
      <w:outlineLvl w:val="1"/>
    </w:pPr>
    <w:rPr>
      <w:rFonts w:ascii="Times New Roman" w:hAnsi="Times New Roman"/>
    </w:rPr>
  </w:style>
  <w:style w:type="paragraph" w:styleId="3">
    <w:name w:val="heading 3"/>
    <w:link w:val="30"/>
    <w:uiPriority w:val="99"/>
    <w:pPr>
      <w:numPr>
        <w:ilvl w:val="2"/>
        <w:numId w:val="15"/>
      </w:numPr>
      <w:spacing w:before="120" w:after="120"/>
      <w:jc w:val="both"/>
      <w:outlineLvl w:val="2"/>
    </w:pPr>
    <w:rPr>
      <w:rFonts w:ascii="Times New Roman" w:hAnsi="Times New Roman"/>
    </w:rPr>
  </w:style>
  <w:style w:type="paragraph" w:styleId="4">
    <w:name w:val="heading 4"/>
    <w:link w:val="40"/>
    <w:uiPriority w:val="99"/>
    <w:pPr>
      <w:numPr>
        <w:ilvl w:val="3"/>
        <w:numId w:val="15"/>
      </w:numPr>
      <w:spacing w:before="120" w:after="120"/>
      <w:jc w:val="both"/>
      <w:outlineLvl w:val="3"/>
    </w:pPr>
    <w:rPr>
      <w:rFonts w:ascii="Times New Roman" w:hAnsi="Times New Roman"/>
    </w:rPr>
  </w:style>
  <w:style w:type="paragraph" w:styleId="5">
    <w:name w:val="heading 5"/>
    <w:link w:val="50"/>
    <w:uiPriority w:val="99"/>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9"/>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rPr>
      <w:sz w:val="20"/>
    </w:rPr>
    <w:tblPr>
      <w:tblCellMar>
        <w:top w:w="0" w:type="dxa"/>
        <w:left w:w="108" w:type="dxa"/>
        <w:bottom w:w="0" w:type="dxa"/>
        <w:right w:w="108" w:type="dxa"/>
      </w:tblCellMar>
    </w:tblPr>
  </w:style>
  <w:style w:type="character" w:customStyle="1" w:styleId="15">
    <w:name w:val="Текст сноски Знак1"/>
    <w:uiPriority w:val="99"/>
    <w:rPr>
      <w:rFonts w:ascii="Times New Roman" w:hAnsi="Times New Roman"/>
      <w:sz w:val="24"/>
    </w:rPr>
  </w:style>
  <w:style w:type="character" w:customStyle="1" w:styleId="16">
    <w:name w:val="Текст примечания Знак1"/>
    <w:uiPriority w:val="99"/>
    <w:rPr>
      <w:rFonts w:ascii="Times New Roman" w:hAnsi="Times New Roman"/>
      <w:sz w:val="20"/>
    </w:rPr>
  </w:style>
  <w:style w:type="numbering" w:customStyle="1" w:styleId="17">
    <w:name w:val="Нет списка1"/>
    <w:next w:val="a2"/>
    <w:uiPriority w:val="99"/>
    <w:semiHidden/>
  </w:style>
  <w:style w:type="character" w:customStyle="1" w:styleId="18">
    <w:name w:val="Текст выноски Знак1"/>
    <w:uiPriority w:val="99"/>
    <w:rPr>
      <w:rFonts w:ascii="Tahoma" w:hAnsi="Tahoma"/>
      <w:sz w:val="16"/>
    </w:rPr>
  </w:style>
  <w:style w:type="character" w:customStyle="1" w:styleId="19">
    <w:name w:val="Верхний колонтитул Знак1"/>
    <w:uiPriority w:val="99"/>
    <w:rPr>
      <w:rFonts w:ascii="Times New Roman" w:hAnsi="Times New Roman"/>
      <w:sz w:val="20"/>
    </w:rPr>
  </w:style>
  <w:style w:type="character" w:customStyle="1" w:styleId="21">
    <w:name w:val="Заголовок 2 Знак"/>
    <w:link w:val="20"/>
    <w:uiPriority w:val="99"/>
    <w:rPr>
      <w:rFonts w:ascii="Times New Roman" w:hAnsi="Times New Roman"/>
    </w:rPr>
  </w:style>
  <w:style w:type="paragraph" w:styleId="22">
    <w:name w:val="Body Text 2"/>
    <w:basedOn w:val="a"/>
    <w:link w:val="23"/>
    <w:uiPriority w:val="99"/>
    <w:pPr>
      <w:spacing w:after="120" w:line="480" w:lineRule="auto"/>
    </w:pPr>
  </w:style>
  <w:style w:type="character" w:customStyle="1" w:styleId="23">
    <w:name w:val="Основной текст 2 Знак"/>
    <w:basedOn w:val="a0"/>
    <w:link w:val="22"/>
    <w:uiPriority w:val="99"/>
    <w:rPr>
      <w:rFonts w:ascii="Times New Roman" w:hAnsi="Times New Roman"/>
      <w:sz w:val="22"/>
    </w:rPr>
  </w:style>
  <w:style w:type="table" w:customStyle="1" w:styleId="24">
    <w:name w:val="Сетка таблицы2"/>
    <w:basedOn w:val="a1"/>
    <w:next w:val="a3"/>
    <w:rPr>
      <w:rFonts w:ascii="Times New Roman" w:hAnsi="Times New Roman"/>
    </w:rPr>
    <w:tblPr/>
  </w:style>
  <w:style w:type="table" w:customStyle="1" w:styleId="25">
    <w:name w:val="Обычная таблица2"/>
    <w:uiPriority w:val="99"/>
    <w:semiHidden/>
    <w:rPr>
      <w:sz w:val="20"/>
    </w:rPr>
    <w:tblPr>
      <w:tblCellMar>
        <w:top w:w="0" w:type="dxa"/>
        <w:left w:w="108" w:type="dxa"/>
        <w:bottom w:w="0" w:type="dxa"/>
        <w:right w:w="108" w:type="dxa"/>
      </w:tblCellMar>
    </w:tblPr>
  </w:style>
  <w:style w:type="paragraph" w:styleId="26">
    <w:name w:val="List Number 2"/>
    <w:basedOn w:val="a"/>
    <w:uiPriority w:val="99"/>
    <w:pPr>
      <w:tabs>
        <w:tab w:val="num" w:pos="360"/>
        <w:tab w:val="num" w:pos="432"/>
      </w:tabs>
      <w:ind w:left="432" w:hanging="432"/>
      <w:jc w:val="left"/>
    </w:pPr>
    <w:rPr>
      <w:sz w:val="20"/>
    </w:rPr>
  </w:style>
  <w:style w:type="paragraph" w:styleId="27">
    <w:name w:val="Body Text Indent 2"/>
    <w:basedOn w:val="a"/>
    <w:link w:val="210"/>
    <w:uiPriority w:val="99"/>
    <w:pPr>
      <w:ind w:firstLine="485"/>
    </w:pPr>
    <w:rPr>
      <w:sz w:val="24"/>
    </w:rPr>
  </w:style>
  <w:style w:type="character" w:customStyle="1" w:styleId="28">
    <w:name w:val="Основной текст с отступом 2 Знак"/>
    <w:basedOn w:val="a0"/>
    <w:uiPriority w:val="99"/>
    <w:rPr>
      <w:rFonts w:ascii="Times New Roman" w:hAnsi="Times New Roman"/>
    </w:rPr>
  </w:style>
  <w:style w:type="paragraph" w:customStyle="1" w:styleId="29">
    <w:name w:val="заголовок 2"/>
    <w:basedOn w:val="a"/>
    <w:next w:val="a"/>
    <w:uiPriority w:val="99"/>
    <w:pPr>
      <w:keepLines/>
      <w:spacing w:before="240"/>
      <w:ind w:left="1134" w:hanging="426"/>
    </w:pPr>
    <w:rPr>
      <w:rFonts w:ascii="Times" w:hAnsi="Times"/>
      <w:sz w:val="24"/>
      <w:lang w:val="de-DE"/>
    </w:rPr>
  </w:style>
  <w:style w:type="character" w:customStyle="1" w:styleId="30">
    <w:name w:val="Заголовок 3 Знак"/>
    <w:link w:val="3"/>
    <w:uiPriority w:val="99"/>
    <w:rPr>
      <w:rFonts w:ascii="Times New Roman" w:hAnsi="Times New Roman"/>
    </w:rPr>
  </w:style>
  <w:style w:type="paragraph" w:styleId="31">
    <w:name w:val="Body Text 3"/>
    <w:basedOn w:val="a"/>
    <w:link w:val="32"/>
    <w:uiPriority w:val="99"/>
    <w:pPr>
      <w:spacing w:after="120"/>
    </w:pPr>
    <w:rPr>
      <w:sz w:val="16"/>
    </w:rPr>
  </w:style>
  <w:style w:type="character" w:customStyle="1" w:styleId="32">
    <w:name w:val="Основной текст 3 Знак"/>
    <w:link w:val="31"/>
    <w:uiPriority w:val="99"/>
    <w:rPr>
      <w:rFonts w:ascii="Times New Roman" w:hAnsi="Times New Roman"/>
      <w:sz w:val="16"/>
    </w:rPr>
  </w:style>
  <w:style w:type="paragraph" w:styleId="33">
    <w:name w:val="Body Text Indent 3"/>
    <w:basedOn w:val="a"/>
    <w:link w:val="310"/>
    <w:uiPriority w:val="99"/>
    <w:pPr>
      <w:ind w:left="345" w:hanging="345"/>
    </w:pPr>
    <w:rPr>
      <w:sz w:val="20"/>
    </w:rPr>
  </w:style>
  <w:style w:type="character" w:customStyle="1" w:styleId="34">
    <w:name w:val="Основной текст с отступом 3 Знак"/>
    <w:basedOn w:val="a0"/>
    <w:uiPriority w:val="99"/>
    <w:rPr>
      <w:rFonts w:ascii="Times New Roman" w:hAnsi="Times New Roman"/>
      <w:sz w:val="16"/>
    </w:rPr>
  </w:style>
  <w:style w:type="paragraph" w:customStyle="1" w:styleId="35">
    <w:name w:val="Знак Знак3 Знак"/>
    <w:basedOn w:val="a"/>
    <w:uiPriority w:val="99"/>
    <w:pPr>
      <w:spacing w:after="160" w:line="240" w:lineRule="exact"/>
      <w:jc w:val="left"/>
    </w:pPr>
    <w:rPr>
      <w:rFonts w:ascii="Verdana" w:hAnsi="Verdana"/>
      <w:sz w:val="24"/>
      <w:lang w:val="en-US"/>
    </w:rPr>
  </w:style>
  <w:style w:type="paragraph" w:customStyle="1" w:styleId="36">
    <w:name w:val="Знак3"/>
    <w:basedOn w:val="a"/>
    <w:uiPriority w:val="99"/>
    <w:pPr>
      <w:tabs>
        <w:tab w:val="num" w:pos="947"/>
      </w:tabs>
      <w:spacing w:after="160" w:line="240" w:lineRule="exact"/>
    </w:pPr>
    <w:rPr>
      <w:sz w:val="24"/>
      <w:lang w:val="en-US"/>
    </w:rPr>
  </w:style>
  <w:style w:type="table" w:customStyle="1" w:styleId="37">
    <w:name w:val="Сетка таблицы3"/>
    <w:basedOn w:val="a1"/>
    <w:next w:val="a3"/>
    <w:uiPriority w:val="3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Без интервала3"/>
  </w:style>
  <w:style w:type="table" w:customStyle="1" w:styleId="39">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9"/>
    <w:rPr>
      <w:rFonts w:ascii="Times New Roman" w:hAnsi="Times New Roman"/>
    </w:rPr>
  </w:style>
  <w:style w:type="character" w:customStyle="1" w:styleId="41">
    <w:name w:val="Заголовок 4 Знак1"/>
    <w:uiPriority w:val="99"/>
    <w:rPr>
      <w:rFonts w:ascii="Times New Roman" w:hAnsi="Times New Roman"/>
      <w:b/>
      <w:sz w:val="24"/>
    </w:rPr>
  </w:style>
  <w:style w:type="table" w:customStyle="1" w:styleId="42">
    <w:name w:val="Сетка таблицы4"/>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43">
    <w:name w:val="Обычная таблица4"/>
    <w:uiPriority w:val="99"/>
    <w:semiHidden/>
    <w:rPr>
      <w:sz w:val="20"/>
    </w:rPr>
    <w:tblPr>
      <w:tblCellMar>
        <w:top w:w="0" w:type="dxa"/>
        <w:left w:w="108" w:type="dxa"/>
        <w:bottom w:w="0" w:type="dxa"/>
        <w:right w:w="108" w:type="dxa"/>
      </w:tblCellMar>
    </w:tblPr>
  </w:style>
  <w:style w:type="character" w:customStyle="1" w:styleId="50">
    <w:name w:val="Заголовок 5 Знак"/>
    <w:link w:val="5"/>
    <w:uiPriority w:val="99"/>
    <w:rPr>
      <w:rFonts w:ascii="Times New Roman" w:hAnsi="Times New Roman"/>
      <w:lang w:val="en-GB"/>
    </w:rPr>
  </w:style>
  <w:style w:type="character" w:customStyle="1" w:styleId="51">
    <w:name w:val="Заголовок 5 Знак1"/>
    <w:uiPriority w:val="99"/>
    <w:rPr>
      <w:rFonts w:ascii="Times New Roman" w:hAnsi="Times New Roman"/>
      <w:b/>
      <w:sz w:val="24"/>
    </w:rPr>
  </w:style>
  <w:style w:type="table" w:customStyle="1" w:styleId="52">
    <w:name w:val="Сетка таблицы5"/>
    <w:basedOn w:val="a1"/>
    <w:next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53">
    <w:name w:val="Обычная таблица5"/>
    <w:uiPriority w:val="99"/>
    <w:semiHidden/>
    <w:rPr>
      <w:sz w:val="20"/>
    </w:rPr>
    <w:tblPr>
      <w:tblCellMar>
        <w:top w:w="0" w:type="dxa"/>
        <w:left w:w="108" w:type="dxa"/>
        <w:bottom w:w="0" w:type="dxa"/>
        <w:right w:w="108" w:type="dxa"/>
      </w:tblCellMar>
    </w:tblPr>
  </w:style>
  <w:style w:type="character" w:customStyle="1" w:styleId="60">
    <w:name w:val="Заголовок 6 Знак"/>
    <w:link w:val="6"/>
    <w:uiPriority w:val="99"/>
    <w:rPr>
      <w:rFonts w:ascii="Times New Roman" w:hAnsi="Times New Roman"/>
    </w:rPr>
  </w:style>
  <w:style w:type="character" w:customStyle="1" w:styleId="61">
    <w:name w:val="Заголовок 6 Знак1"/>
    <w:uiPriority w:val="99"/>
    <w:rPr>
      <w:rFonts w:ascii="Times New Roman" w:hAnsi="Times New Roman"/>
      <w:b/>
      <w:u w:val="single"/>
    </w:rPr>
  </w:style>
  <w:style w:type="table" w:customStyle="1" w:styleId="62">
    <w:name w:val="Сетка таблицы6"/>
    <w:basedOn w:val="a1"/>
    <w:next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63">
    <w:name w:val="Обычная таблица6"/>
    <w:uiPriority w:val="99"/>
    <w:semiHidden/>
    <w:rPr>
      <w:sz w:val="20"/>
    </w:rPr>
    <w:tblPr>
      <w:tblCellMar>
        <w:top w:w="0" w:type="dxa"/>
        <w:left w:w="108" w:type="dxa"/>
        <w:bottom w:w="0" w:type="dxa"/>
        <w:right w:w="108" w:type="dxa"/>
      </w:tblCellMar>
    </w:tblPr>
  </w:style>
  <w:style w:type="character" w:customStyle="1" w:styleId="70">
    <w:name w:val="Заголовок 7 Знак"/>
    <w:link w:val="7"/>
    <w:uiPriority w:val="99"/>
    <w:rPr>
      <w:rFonts w:ascii="Times New Roman" w:hAnsi="Times New Roman"/>
    </w:rPr>
  </w:style>
  <w:style w:type="character" w:customStyle="1" w:styleId="71">
    <w:name w:val="Заголовок 7 Знак1"/>
    <w:uiPriority w:val="99"/>
    <w:rPr>
      <w:rFonts w:ascii="Times New Roman" w:hAnsi="Times New Roman"/>
      <w:b/>
      <w:sz w:val="24"/>
    </w:rPr>
  </w:style>
  <w:style w:type="table" w:customStyle="1" w:styleId="72">
    <w:name w:val="Сетка таблицы7"/>
    <w:basedOn w:val="a1"/>
    <w:next w:val="a3"/>
    <w:uiPriority w:val="3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Обычная таблица7"/>
    <w:uiPriority w:val="99"/>
    <w:semiHidden/>
    <w:rPr>
      <w:sz w:val="20"/>
    </w:rPr>
    <w:tblPr>
      <w:tblCellMar>
        <w:top w:w="0" w:type="dxa"/>
        <w:left w:w="108" w:type="dxa"/>
        <w:bottom w:w="0" w:type="dxa"/>
        <w:right w:w="108" w:type="dxa"/>
      </w:tblCellMar>
    </w:tblPr>
  </w:style>
  <w:style w:type="character" w:customStyle="1" w:styleId="80">
    <w:name w:val="Заголовок 8 Знак"/>
    <w:link w:val="8"/>
    <w:uiPriority w:val="99"/>
    <w:rPr>
      <w:rFonts w:ascii="Times New Roman" w:hAnsi="Times New Roman"/>
    </w:rPr>
  </w:style>
  <w:style w:type="character" w:customStyle="1" w:styleId="81">
    <w:name w:val="Заголовок 8 Знак1"/>
    <w:uiPriority w:val="99"/>
    <w:rPr>
      <w:rFonts w:ascii="Times New Roman" w:hAnsi="Times New Roman"/>
      <w:b/>
      <w:sz w:val="28"/>
    </w:rPr>
  </w:style>
  <w:style w:type="table" w:customStyle="1" w:styleId="82">
    <w:name w:val="Обычная таблица8"/>
    <w:uiPriority w:val="99"/>
    <w:semiHidden/>
    <w:rPr>
      <w:sz w:val="20"/>
    </w:rPr>
    <w:tblPr>
      <w:tblCellMar>
        <w:top w:w="0" w:type="dxa"/>
        <w:left w:w="108" w:type="dxa"/>
        <w:bottom w:w="0" w:type="dxa"/>
        <w:right w:w="108" w:type="dxa"/>
      </w:tblCellMar>
    </w:tblPr>
  </w:style>
  <w:style w:type="character" w:customStyle="1" w:styleId="90">
    <w:name w:val="Заголовок 9 Знак"/>
    <w:link w:val="9"/>
    <w:uiPriority w:val="99"/>
    <w:rPr>
      <w:rFonts w:ascii="Cambria" w:hAnsi="Cambria"/>
      <w:i/>
      <w:color w:val="404040"/>
    </w:rPr>
  </w:style>
  <w:style w:type="character" w:customStyle="1" w:styleId="91">
    <w:name w:val="Заголовок 9 Знак1"/>
    <w:uiPriority w:val="99"/>
    <w:rPr>
      <w:rFonts w:ascii="Times New Roman" w:hAnsi="Times New Roman"/>
      <w:b/>
      <w:sz w:val="24"/>
    </w:rPr>
  </w:style>
  <w:style w:type="table" w:customStyle="1" w:styleId="92">
    <w:name w:val="Обычная таблица9"/>
    <w:uiPriority w:val="99"/>
    <w:semiHidden/>
    <w:rPr>
      <w:sz w:val="20"/>
    </w:rPr>
    <w:tblPr>
      <w:tblCellMar>
        <w:top w:w="0" w:type="dxa"/>
        <w:left w:w="108" w:type="dxa"/>
        <w:bottom w:w="0" w:type="dxa"/>
        <w:right w:w="108" w:type="dxa"/>
      </w:tblCellMar>
    </w:tblPr>
  </w:style>
  <w:style w:type="table" w:customStyle="1" w:styleId="100">
    <w:name w:val="Обычная таблица10"/>
    <w:uiPriority w:val="99"/>
    <w:semiHidden/>
    <w:rPr>
      <w:sz w:val="20"/>
    </w:rPr>
    <w:tblPr>
      <w:tblCellMar>
        <w:top w:w="0" w:type="dxa"/>
        <w:left w:w="108" w:type="dxa"/>
        <w:bottom w:w="0" w:type="dxa"/>
        <w:right w:w="108" w:type="dxa"/>
      </w:tblCellMar>
    </w:tblPr>
  </w:style>
  <w:style w:type="character" w:customStyle="1" w:styleId="110">
    <w:name w:val="Заголовок 1 Знак1"/>
    <w:uiPriority w:val="99"/>
    <w:rPr>
      <w:rFonts w:ascii="Times New Roman" w:hAnsi="Times New Roman"/>
      <w:sz w:val="24"/>
      <w:u w:val="single"/>
    </w:rPr>
  </w:style>
  <w:style w:type="paragraph" w:customStyle="1" w:styleId="111">
    <w:name w:val="Стиль111"/>
    <w:basedOn w:val="a4"/>
    <w:link w:val="1110"/>
    <w:pPr>
      <w:numPr>
        <w:ilvl w:val="1"/>
        <w:numId w:val="26"/>
      </w:numPr>
      <w:ind w:left="0" w:firstLine="709"/>
      <w:jc w:val="both"/>
    </w:pPr>
    <w:rPr>
      <w:rFonts w:ascii="Times New Roman" w:hAnsi="Times New Roman"/>
      <w:color w:val="000000"/>
      <w:sz w:val="28"/>
      <w:u w:val="single"/>
    </w:rPr>
  </w:style>
  <w:style w:type="numbering" w:customStyle="1" w:styleId="112">
    <w:name w:val="Нет списка11"/>
    <w:next w:val="a2"/>
    <w:uiPriority w:val="99"/>
    <w:semiHidden/>
  </w:style>
  <w:style w:type="table" w:customStyle="1" w:styleId="113">
    <w:name w:val="Сетка таблицы11"/>
    <w:basedOn w:val="a1"/>
    <w:next w:val="a3"/>
    <w:uiPriority w:val="9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Обычная таблица11"/>
    <w:uiPriority w:val="99"/>
    <w:semiHidden/>
    <w:rPr>
      <w:sz w:val="20"/>
    </w:rPr>
    <w:tblPr>
      <w:tblCellMar>
        <w:top w:w="0" w:type="dxa"/>
        <w:left w:w="108" w:type="dxa"/>
        <w:bottom w:w="0" w:type="dxa"/>
        <w:right w:w="108" w:type="dxa"/>
      </w:tblCellMar>
    </w:tblPr>
  </w:style>
  <w:style w:type="table" w:customStyle="1" w:styleId="120">
    <w:name w:val="Обычная таблица12"/>
    <w:uiPriority w:val="99"/>
    <w:semiHidden/>
    <w:rPr>
      <w:sz w:val="20"/>
    </w:rPr>
    <w:tblPr>
      <w:tblCellMar>
        <w:top w:w="0" w:type="dxa"/>
        <w:left w:w="108" w:type="dxa"/>
        <w:bottom w:w="0" w:type="dxa"/>
        <w:right w:w="108" w:type="dxa"/>
      </w:tblCellMar>
    </w:tblPr>
  </w:style>
  <w:style w:type="table" w:customStyle="1" w:styleId="130">
    <w:name w:val="Обычная таблица13"/>
    <w:uiPriority w:val="99"/>
    <w:semiHidden/>
    <w:rPr>
      <w:sz w:val="20"/>
    </w:rPr>
    <w:tblPr>
      <w:tblCellMar>
        <w:top w:w="0" w:type="dxa"/>
        <w:left w:w="108" w:type="dxa"/>
        <w:bottom w:w="0" w:type="dxa"/>
        <w:right w:w="108" w:type="dxa"/>
      </w:tblCellMar>
    </w:tblPr>
  </w:style>
  <w:style w:type="character" w:customStyle="1" w:styleId="210">
    <w:name w:val="Основной текст с отступом 2 Знак1"/>
    <w:link w:val="27"/>
    <w:uiPriority w:val="99"/>
    <w:rPr>
      <w:rFonts w:ascii="Times New Roman" w:hAnsi="Times New Roman"/>
      <w:sz w:val="24"/>
    </w:rPr>
  </w:style>
  <w:style w:type="paragraph" w:customStyle="1" w:styleId="211">
    <w:name w:val="Основной текст 21"/>
    <w:basedOn w:val="311"/>
    <w:uiPriority w:val="99"/>
    <w:semiHidden/>
    <w:pPr>
      <w:ind w:left="720"/>
    </w:pPr>
  </w:style>
  <w:style w:type="character" w:customStyle="1" w:styleId="212">
    <w:name w:val="Заголовок 2 Знак1"/>
    <w:uiPriority w:val="99"/>
    <w:rPr>
      <w:rFonts w:ascii="Times New Roman" w:hAnsi="Times New Roman"/>
      <w:b/>
      <w:sz w:val="28"/>
    </w:rPr>
  </w:style>
  <w:style w:type="character" w:customStyle="1" w:styleId="213">
    <w:name w:val="Основной текст 2 Знак1"/>
    <w:uiPriority w:val="99"/>
    <w:rPr>
      <w:rFonts w:ascii="Times New Roman" w:hAnsi="Times New Roman"/>
      <w:sz w:val="20"/>
    </w:rPr>
  </w:style>
  <w:style w:type="table" w:customStyle="1" w:styleId="214">
    <w:name w:val="Сетка таблицы21"/>
    <w:basedOn w:val="a1"/>
    <w:next w:val="a3"/>
    <w:uiPriority w:val="9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3">
    <w:name w:val="223 Положение"/>
    <w:basedOn w:val="a4"/>
    <w:pPr>
      <w:numPr>
        <w:numId w:val="26"/>
      </w:numPr>
      <w:tabs>
        <w:tab w:val="num" w:pos="720"/>
      </w:tabs>
      <w:spacing w:after="240"/>
      <w:ind w:left="0" w:firstLine="0"/>
      <w:jc w:val="center"/>
      <w:outlineLvl w:val="0"/>
    </w:pPr>
    <w:rPr>
      <w:rFonts w:ascii="Times New Roman" w:hAnsi="Times New Roman"/>
      <w:sz w:val="28"/>
    </w:rPr>
  </w:style>
  <w:style w:type="character" w:customStyle="1" w:styleId="310">
    <w:name w:val="Основной текст с отступом 3 Знак1"/>
    <w:link w:val="33"/>
    <w:uiPriority w:val="99"/>
    <w:rPr>
      <w:rFonts w:ascii="Times New Roman" w:hAnsi="Times New Roman"/>
      <w:sz w:val="20"/>
    </w:rPr>
  </w:style>
  <w:style w:type="paragraph" w:customStyle="1" w:styleId="311">
    <w:name w:val="Основной текст 31"/>
    <w:basedOn w:val="BodyText4"/>
    <w:uiPriority w:val="99"/>
    <w:semiHidden/>
    <w:pPr>
      <w:ind w:left="1440"/>
    </w:pPr>
  </w:style>
  <w:style w:type="character" w:customStyle="1" w:styleId="312">
    <w:name w:val="Заголовок 3 Знак1"/>
    <w:uiPriority w:val="99"/>
    <w:rPr>
      <w:rFonts w:ascii="Times New Roman" w:hAnsi="Times New Roman"/>
      <w:b/>
      <w:sz w:val="28"/>
    </w:rPr>
  </w:style>
  <w:style w:type="character" w:customStyle="1" w:styleId="313">
    <w:name w:val="Основной текст 3 Знак1"/>
    <w:uiPriority w:val="99"/>
    <w:rPr>
      <w:rFonts w:ascii="Times New Roman" w:hAnsi="Times New Roman"/>
      <w:b/>
      <w:sz w:val="24"/>
    </w:rPr>
  </w:style>
  <w:style w:type="paragraph" w:customStyle="1" w:styleId="314">
    <w:name w:val="Знак31"/>
    <w:basedOn w:val="a"/>
    <w:uiPriority w:val="99"/>
    <w:pPr>
      <w:spacing w:after="160" w:line="240" w:lineRule="exact"/>
    </w:pPr>
    <w:rPr>
      <w:sz w:val="24"/>
      <w:lang w:val="en-US"/>
    </w:rPr>
  </w:style>
  <w:style w:type="table" w:customStyle="1" w:styleId="315">
    <w:name w:val="Сетка таблицы31"/>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621">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
    <w:uiPriority w:val="99"/>
    <w:rPr>
      <w:rFonts w:ascii="Times New Roman" w:hAnsi="Times New Roman"/>
      <w:sz w:val="24"/>
    </w:rPr>
  </w:style>
  <w:style w:type="character" w:customStyle="1" w:styleId="1110">
    <w:name w:val="Стиль111 Знак"/>
    <w:link w:val="111"/>
    <w:rPr>
      <w:rFonts w:ascii="Times New Roman" w:hAnsi="Times New Roman"/>
      <w:color w:val="000000"/>
      <w:sz w:val="28"/>
      <w:u w:val="single"/>
    </w:rPr>
  </w:style>
  <w:style w:type="paragraph" w:customStyle="1" w:styleId="6210">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0"/>
    <w:uiPriority w:val="99"/>
    <w:rPr>
      <w:rFonts w:ascii="Times New Roman" w:hAnsi="Times New Roman"/>
      <w:sz w:val="24"/>
    </w:rPr>
  </w:style>
  <w:style w:type="paragraph" w:customStyle="1" w:styleId="6211">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1"/>
    <w:uiPriority w:val="99"/>
    <w:rPr>
      <w:rFonts w:ascii="Times New Roman" w:hAnsi="Times New Roman"/>
      <w:sz w:val="24"/>
    </w:rPr>
  </w:style>
  <w:style w:type="character" w:customStyle="1" w:styleId="161211212">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
    <w:uiPriority w:val="99"/>
    <w:rPr>
      <w:rFonts w:ascii="Times New Roman" w:hAnsi="Times New Roman"/>
      <w:sz w:val="24"/>
    </w:rPr>
  </w:style>
  <w:style w:type="character" w:customStyle="1" w:styleId="1612112120">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0"/>
    <w:uiPriority w:val="99"/>
    <w:rPr>
      <w:rFonts w:ascii="Times New Roman" w:hAnsi="Times New Roman"/>
      <w:sz w:val="24"/>
    </w:rPr>
  </w:style>
  <w:style w:type="character" w:customStyle="1" w:styleId="1612112121">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1"/>
    <w:uiPriority w:val="99"/>
    <w:rPr>
      <w:rFonts w:ascii="Times New Roman" w:hAnsi="Times New Roman"/>
      <w:sz w:val="24"/>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pPr>
      <w:tabs>
        <w:tab w:val="center" w:pos="4677"/>
        <w:tab w:val="right" w:pos="9355"/>
      </w:tabs>
    </w:pPr>
  </w:style>
  <w:style w:type="character" w:customStyle="1" w:styleId="a8">
    <w:name w:val="Нижний колонтитул Знак"/>
    <w:basedOn w:val="a0"/>
    <w:link w:val="a7"/>
    <w:uiPriority w:val="99"/>
    <w:rPr>
      <w:rFonts w:ascii="Times New Roman" w:hAnsi="Times New Roman"/>
      <w:sz w:val="22"/>
    </w:rPr>
  </w:style>
  <w:style w:type="paragraph" w:styleId="a9">
    <w:name w:val="Balloon Text"/>
    <w:basedOn w:val="a"/>
    <w:link w:val="aa"/>
    <w:uiPriority w:val="99"/>
    <w:rPr>
      <w:rFonts w:ascii="Tahoma" w:hAnsi="Tahoma"/>
      <w:sz w:val="16"/>
    </w:rPr>
  </w:style>
  <w:style w:type="character" w:customStyle="1" w:styleId="aa">
    <w:name w:val="Текст выноски Знак"/>
    <w:link w:val="a9"/>
    <w:uiPriority w:val="99"/>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pPr>
      <w:spacing w:after="120"/>
    </w:pPr>
  </w:style>
  <w:style w:type="character" w:customStyle="1" w:styleId="ad">
    <w:name w:val="Основной текст Знак"/>
    <w:basedOn w:val="a0"/>
    <w:link w:val="ab"/>
    <w:uiPriority w:val="99"/>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1"/>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rPr>
      <w:sz w:val="16"/>
    </w:rPr>
  </w:style>
  <w:style w:type="paragraph" w:styleId="af">
    <w:name w:val="annotation text"/>
    <w:basedOn w:val="a"/>
    <w:link w:val="af0"/>
    <w:uiPriority w:val="99"/>
    <w:rPr>
      <w:sz w:val="20"/>
    </w:rPr>
  </w:style>
  <w:style w:type="character" w:customStyle="1" w:styleId="af0">
    <w:name w:val="Текст примечания Знак"/>
    <w:link w:val="af"/>
    <w:uiPriority w:val="99"/>
    <w:rPr>
      <w:rFonts w:ascii="Times New Roman" w:hAnsi="Times New Roman"/>
      <w:sz w:val="20"/>
    </w:rPr>
  </w:style>
  <w:style w:type="paragraph" w:styleId="af1">
    <w:name w:val="annotation subject"/>
    <w:basedOn w:val="af"/>
    <w:next w:val="af"/>
    <w:link w:val="af2"/>
    <w:uiPriority w:val="99"/>
    <w:rPr>
      <w:b/>
    </w:rPr>
  </w:style>
  <w:style w:type="character" w:customStyle="1" w:styleId="af2">
    <w:name w:val="Тема примечания Знак"/>
    <w:link w:val="af1"/>
    <w:uiPriority w:val="99"/>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5"/>
      </w:numPr>
      <w:spacing w:before="240" w:after="120"/>
      <w:jc w:val="center"/>
    </w:pPr>
    <w:rPr>
      <w:rFonts w:ascii="Times New Roman" w:hAnsi="Times New Roman"/>
      <w:b/>
      <w:sz w:val="24"/>
    </w:rPr>
  </w:style>
  <w:style w:type="paragraph" w:customStyle="1" w:styleId="LBGovstyle2">
    <w:name w:val="LB Gov style 2"/>
    <w:uiPriority w:val="98"/>
    <w:pPr>
      <w:numPr>
        <w:ilvl w:val="1"/>
        <w:numId w:val="25"/>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keepNext/>
      <w:numPr>
        <w:numId w:val="24"/>
      </w:numPr>
      <w:spacing w:before="240" w:after="12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jc w:val="both"/>
    </w:pPr>
    <w:rPr>
      <w:rFonts w:ascii="Times New Roman" w:hAnsi="Times New Roman"/>
      <w:sz w:val="24"/>
      <w:lang w:val="en-US"/>
    </w:rPr>
  </w:style>
  <w:style w:type="paragraph" w:customStyle="1" w:styleId="LBGovstyle3-Alt">
    <w:name w:val="LB Gov style 3 - Alt"/>
    <w:uiPriority w:val="99"/>
    <w:pPr>
      <w:numPr>
        <w:ilvl w:val="2"/>
        <w:numId w:val="24"/>
      </w:numPr>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pPr>
      <w:numPr>
        <w:ilvl w:val="4"/>
      </w:numPr>
    </w:pPr>
  </w:style>
  <w:style w:type="paragraph" w:customStyle="1" w:styleId="LBGovstyle6-Alt">
    <w:name w:val="LB Gov style 6 - Alt"/>
    <w:basedOn w:val="LBGovstyle5-Alt"/>
    <w:uiPriority w:val="99"/>
    <w:pPr>
      <w:numPr>
        <w:ilvl w:val="5"/>
      </w:numPr>
    </w:pPr>
  </w:style>
  <w:style w:type="paragraph" w:customStyle="1" w:styleId="LBGovstyle6">
    <w:name w:val="LB Gov style 6"/>
    <w:basedOn w:val="a"/>
    <w:uiPriority w:val="98"/>
    <w:pPr>
      <w:numPr>
        <w:ilvl w:val="5"/>
        <w:numId w:val="25"/>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LBGovStyle7">
    <w:name w:val="LB Gov Style 7"/>
    <w:basedOn w:val="LBGovstyle6"/>
    <w:uiPriority w:val="98"/>
    <w:pPr>
      <w:numPr>
        <w:ilvl w:val="6"/>
      </w:numPr>
    </w:pPr>
  </w:style>
  <w:style w:type="paragraph" w:customStyle="1" w:styleId="LBRoman1">
    <w:name w:val="LB Roman 1"/>
    <w:basedOn w:val="ab"/>
    <w:uiPriority w:val="49"/>
    <w:pPr>
      <w:tabs>
        <w:tab w:val="num" w:pos="720"/>
      </w:tabs>
      <w:spacing w:before="120"/>
      <w:ind w:left="720" w:hanging="720"/>
    </w:pPr>
  </w:style>
  <w:style w:type="character" w:customStyle="1" w:styleId="af7">
    <w:name w:val="Абзац списка Знак"/>
    <w:link w:val="af6"/>
    <w:uiPriority w:val="34"/>
    <w:rPr>
      <w:rFonts w:ascii="Times New Roman" w:hAnsi="Times New Roman"/>
      <w:sz w:val="22"/>
    </w:rPr>
  </w:style>
  <w:style w:type="paragraph" w:customStyle="1" w:styleId="MsoNormal0">
    <w:name w:val="MsoNormal"/>
    <w:rPr>
      <w:rFonts w:ascii="Arial Unicode MS" w:hAnsi="Arial Unicode MS"/>
      <w:color w:val="000000"/>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LBGovstyle1doczillaStyle1">
    <w:name w:val="LB Gov style 1_doczillaStyle_1"/>
    <w:uiPriority w:val="98"/>
    <w:pPr>
      <w:keepNext/>
      <w:numPr>
        <w:numId w:val="23"/>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MsoNormaldoczillaStyle1">
    <w:name w:val="MsoNormal_doczillaStyle_1"/>
    <w:pPr>
      <w:spacing w:after="200" w:line="276" w:lineRule="auto"/>
    </w:pPr>
  </w:style>
  <w:style w:type="paragraph" w:customStyle="1" w:styleId="MsoChpDefaultdoczillaStyle1">
    <w:name w:val="MsoChpDefault_doczillaStyle_1"/>
    <w:rPr>
      <w:sz w:val="20"/>
    </w:rPr>
  </w:style>
  <w:style w:type="paragraph" w:customStyle="1" w:styleId="WordSection1doczillaStyle1">
    <w:name w:val="WordSection1_doczillaStyle_1"/>
  </w:style>
  <w:style w:type="paragraph" w:customStyle="1" w:styleId="ol">
    <w:name w:val="ol"/>
  </w:style>
  <w:style w:type="paragraph" w:customStyle="1" w:styleId="ul">
    <w:name w:val="ul"/>
  </w:style>
  <w:style w:type="paragraph" w:customStyle="1" w:styleId="MsoNormaldoczillaStyle2">
    <w:name w:val="MsoNormal_doczillaStyle_2"/>
    <w:pPr>
      <w:spacing w:after="200" w:line="276" w:lineRule="auto"/>
    </w:pPr>
  </w:style>
  <w:style w:type="paragraph" w:customStyle="1" w:styleId="MsoChpDefaultdoczillaStyle2">
    <w:name w:val="MsoChpDefault_doczillaStyle_2"/>
    <w:rPr>
      <w:sz w:val="20"/>
    </w:r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1">
    <w:name w:val="Текст сноски Знак_doczillaStyle_1"/>
    <w:uiPriority w:val="99"/>
    <w:semiHidden/>
  </w:style>
  <w:style w:type="paragraph" w:customStyle="1" w:styleId="xl75">
    <w:name w:val="xl75"/>
    <w:basedOn w:val="a"/>
    <w:pPr>
      <w:spacing w:before="100" w:after="100"/>
      <w:jc w:val="center"/>
    </w:pPr>
    <w:rPr>
      <w:sz w:val="10"/>
    </w:rPr>
  </w:style>
  <w:style w:type="character" w:styleId="af8">
    <w:name w:val="Hyperlink"/>
    <w:uiPriority w:val="99"/>
    <w:rPr>
      <w:rFonts w:ascii="Times New Roman" w:hAnsi="Times New Roman"/>
      <w:color w:val="0000FF"/>
      <w:u w:val="single"/>
    </w:rPr>
  </w:style>
  <w:style w:type="character" w:styleId="af9">
    <w:name w:val="FollowedHyperlink"/>
    <w:uiPriority w:val="99"/>
    <w:rPr>
      <w:rFonts w:ascii="Times New Roman" w:hAnsi="Times New Roman"/>
      <w:color w:val="800080"/>
      <w:u w:val="single"/>
    </w:rPr>
  </w:style>
  <w:style w:type="character" w:customStyle="1" w:styleId="1a">
    <w:name w:val="Нижний колонтитул Знак1"/>
    <w:uiPriority w:val="99"/>
    <w:rPr>
      <w:rFonts w:ascii="Times New Roman" w:hAnsi="Times New Roman"/>
      <w:sz w:val="20"/>
    </w:rPr>
  </w:style>
  <w:style w:type="paragraph" w:styleId="afa">
    <w:name w:val="Title"/>
    <w:basedOn w:val="a"/>
    <w:link w:val="afb"/>
    <w:uiPriority w:val="99"/>
    <w:pPr>
      <w:jc w:val="center"/>
    </w:pPr>
    <w:rPr>
      <w:sz w:val="28"/>
    </w:rPr>
  </w:style>
  <w:style w:type="character" w:customStyle="1" w:styleId="afb">
    <w:name w:val="Заголовок Знак"/>
    <w:basedOn w:val="a0"/>
    <w:link w:val="afa"/>
    <w:uiPriority w:val="99"/>
    <w:rPr>
      <w:rFonts w:ascii="Times New Roman" w:hAnsi="Times New Roman"/>
      <w:sz w:val="28"/>
    </w:rPr>
  </w:style>
  <w:style w:type="character" w:customStyle="1" w:styleId="afc">
    <w:name w:val="Название Знак"/>
    <w:uiPriority w:val="99"/>
    <w:rPr>
      <w:rFonts w:ascii="Cambria" w:hAnsi="Cambria"/>
      <w:color w:val="17365D"/>
      <w:spacing w:val="5"/>
      <w:sz w:val="52"/>
    </w:rPr>
  </w:style>
  <w:style w:type="character" w:customStyle="1" w:styleId="1b">
    <w:name w:val="Основной текст Знак1"/>
    <w:uiPriority w:val="99"/>
    <w:rPr>
      <w:rFonts w:ascii="Times New Roman" w:hAnsi="Times New Roman"/>
      <w:sz w:val="28"/>
    </w:rPr>
  </w:style>
  <w:style w:type="paragraph" w:styleId="afd">
    <w:name w:val="Body Text Indent"/>
    <w:basedOn w:val="a"/>
    <w:link w:val="1c"/>
    <w:uiPriority w:val="99"/>
    <w:pPr>
      <w:tabs>
        <w:tab w:val="center" w:pos="993"/>
      </w:tabs>
      <w:ind w:firstLine="284"/>
      <w:jc w:val="center"/>
    </w:pPr>
    <w:rPr>
      <w:b/>
      <w:sz w:val="24"/>
    </w:rPr>
  </w:style>
  <w:style w:type="character" w:customStyle="1" w:styleId="afe">
    <w:name w:val="Основной текст с отступом Знак"/>
    <w:basedOn w:val="a0"/>
    <w:uiPriority w:val="99"/>
    <w:rPr>
      <w:rFonts w:ascii="Times New Roman" w:hAnsi="Times New Roman"/>
    </w:rPr>
  </w:style>
  <w:style w:type="character" w:customStyle="1" w:styleId="1c">
    <w:name w:val="Основной текст с отступом Знак1"/>
    <w:link w:val="afd"/>
    <w:uiPriority w:val="99"/>
    <w:rPr>
      <w:rFonts w:ascii="Times New Roman" w:hAnsi="Times New Roman"/>
      <w:b/>
      <w:sz w:val="24"/>
    </w:rPr>
  </w:style>
  <w:style w:type="paragraph" w:styleId="aff">
    <w:name w:val="Subtitle"/>
    <w:basedOn w:val="a"/>
    <w:link w:val="1d"/>
    <w:uiPriority w:val="99"/>
    <w:pPr>
      <w:jc w:val="center"/>
    </w:pPr>
    <w:rPr>
      <w:b/>
      <w:i/>
      <w:caps/>
      <w:sz w:val="24"/>
    </w:rPr>
  </w:style>
  <w:style w:type="character" w:customStyle="1" w:styleId="aff0">
    <w:name w:val="Подзаголовок Знак"/>
    <w:basedOn w:val="a0"/>
    <w:uiPriority w:val="99"/>
    <w:rPr>
      <w:rFonts w:ascii="Calibri" w:hAnsi="Calibri"/>
      <w:color w:val="5A5A5A"/>
      <w:spacing w:val="15"/>
    </w:rPr>
  </w:style>
  <w:style w:type="character" w:customStyle="1" w:styleId="1d">
    <w:name w:val="Подзаголовок Знак1"/>
    <w:link w:val="aff"/>
    <w:uiPriority w:val="99"/>
    <w:rPr>
      <w:rFonts w:ascii="Times New Roman" w:hAnsi="Times New Roman"/>
      <w:b/>
      <w:i/>
      <w:caps/>
      <w:sz w:val="24"/>
    </w:rPr>
  </w:style>
  <w:style w:type="paragraph" w:styleId="aff1">
    <w:name w:val="Document Map"/>
    <w:basedOn w:val="a"/>
    <w:link w:val="1e"/>
    <w:uiPriority w:val="99"/>
    <w:pPr>
      <w:shd w:val="clear" w:color="auto" w:fill="000080"/>
      <w:spacing w:before="100" w:after="100"/>
      <w:jc w:val="left"/>
    </w:pPr>
    <w:rPr>
      <w:rFonts w:ascii="Tahoma" w:hAnsi="Tahoma"/>
      <w:sz w:val="20"/>
    </w:rPr>
  </w:style>
  <w:style w:type="character" w:customStyle="1" w:styleId="aff2">
    <w:name w:val="Схема документа Знак"/>
    <w:basedOn w:val="a0"/>
    <w:uiPriority w:val="99"/>
    <w:rPr>
      <w:rFonts w:ascii="Segoe UI" w:hAnsi="Segoe UI"/>
      <w:sz w:val="16"/>
    </w:rPr>
  </w:style>
  <w:style w:type="character" w:customStyle="1" w:styleId="1e">
    <w:name w:val="Схема документа Знак1"/>
    <w:link w:val="aff1"/>
    <w:uiPriority w:val="99"/>
    <w:rPr>
      <w:rFonts w:ascii="Tahoma" w:hAnsi="Tahoma"/>
      <w:sz w:val="20"/>
      <w:shd w:val="clear" w:color="auto" w:fill="000080"/>
    </w:rPr>
  </w:style>
  <w:style w:type="character" w:customStyle="1" w:styleId="1f">
    <w:name w:val="Тема примечания Знак1"/>
    <w:uiPriority w:val="99"/>
    <w:rPr>
      <w:rFonts w:ascii="Times New Roman" w:hAnsi="Times New Roman"/>
      <w:b/>
      <w:sz w:val="20"/>
    </w:rPr>
  </w:style>
  <w:style w:type="paragraph" w:customStyle="1" w:styleId="-">
    <w:name w:val="Контракт-пункт"/>
    <w:basedOn w:val="a"/>
    <w:uiPriority w:val="99"/>
    <w:pPr>
      <w:jc w:val="center"/>
    </w:pPr>
    <w:rPr>
      <w:b/>
      <w:sz w:val="24"/>
    </w:rPr>
  </w:style>
  <w:style w:type="paragraph" w:customStyle="1" w:styleId="aff3">
    <w:name w:val="Подпункт"/>
    <w:basedOn w:val="a"/>
    <w:uiPriority w:val="99"/>
    <w:rPr>
      <w:sz w:val="24"/>
    </w:rPr>
  </w:style>
  <w:style w:type="paragraph" w:customStyle="1" w:styleId="aff4">
    <w:name w:val="Подподпункт"/>
    <w:basedOn w:val="a"/>
    <w:uiPriority w:val="99"/>
    <w:pPr>
      <w:tabs>
        <w:tab w:val="num" w:pos="1080"/>
        <w:tab w:val="num" w:pos="5585"/>
      </w:tabs>
      <w:ind w:left="360"/>
    </w:pPr>
    <w:rPr>
      <w:sz w:val="24"/>
    </w:rPr>
  </w:style>
  <w:style w:type="paragraph" w:customStyle="1" w:styleId="aff5">
    <w:name w:val="Пункт"/>
    <w:basedOn w:val="ab"/>
    <w:uiPriority w:val="99"/>
    <w:pPr>
      <w:tabs>
        <w:tab w:val="num" w:pos="643"/>
      </w:tabs>
      <w:spacing w:after="0"/>
      <w:ind w:left="643" w:hanging="360"/>
    </w:pPr>
    <w:rPr>
      <w:sz w:val="24"/>
    </w:rPr>
  </w:style>
  <w:style w:type="paragraph" w:customStyle="1" w:styleId="-2">
    <w:name w:val="Пункт-2"/>
    <w:basedOn w:val="aff5"/>
    <w:uiPriority w:val="99"/>
    <w:pPr>
      <w:keepNext/>
      <w:tabs>
        <w:tab w:val="clear" w:pos="643"/>
        <w:tab w:val="num" w:pos="1008"/>
        <w:tab w:val="num" w:pos="1080"/>
        <w:tab w:val="num" w:pos="1134"/>
      </w:tabs>
      <w:spacing w:before="240" w:after="120"/>
      <w:ind w:left="1134" w:hanging="1134"/>
      <w:jc w:val="left"/>
      <w:outlineLvl w:val="2"/>
    </w:pPr>
    <w:rPr>
      <w:b/>
      <w:sz w:val="28"/>
    </w:rPr>
  </w:style>
  <w:style w:type="paragraph" w:customStyle="1" w:styleId="1f0">
    <w:name w:val="заголовок 1"/>
    <w:basedOn w:val="a"/>
    <w:next w:val="a"/>
    <w:uiPriority w:val="99"/>
    <w:pPr>
      <w:keepLines/>
      <w:spacing w:before="360"/>
      <w:ind w:left="709" w:hanging="709"/>
    </w:pPr>
    <w:rPr>
      <w:rFonts w:ascii="Times" w:hAnsi="Times"/>
      <w:sz w:val="24"/>
      <w:lang w:val="de-DE"/>
    </w:rPr>
  </w:style>
  <w:style w:type="paragraph" w:customStyle="1" w:styleId="aff6">
    <w:name w:val="Таблица шапка"/>
    <w:basedOn w:val="a"/>
    <w:uiPriority w:val="99"/>
    <w:pPr>
      <w:keepNext/>
      <w:spacing w:before="40" w:after="40"/>
      <w:ind w:left="57" w:right="57"/>
      <w:jc w:val="left"/>
    </w:pPr>
    <w:rPr>
      <w:sz w:val="18"/>
    </w:rPr>
  </w:style>
  <w:style w:type="paragraph" w:customStyle="1" w:styleId="aff7">
    <w:name w:val="Таблица текст"/>
    <w:basedOn w:val="a"/>
    <w:uiPriority w:val="99"/>
    <w:pPr>
      <w:spacing w:before="40" w:after="40"/>
      <w:ind w:left="57" w:right="57"/>
      <w:jc w:val="left"/>
    </w:pPr>
  </w:style>
  <w:style w:type="paragraph" w:customStyle="1" w:styleId="1f1">
    <w:name w:val="Основной текст с отступом1"/>
    <w:basedOn w:val="a"/>
    <w:uiPriority w:val="99"/>
    <w:pPr>
      <w:ind w:firstLine="720"/>
    </w:pPr>
    <w:rPr>
      <w:b/>
      <w:sz w:val="24"/>
    </w:rPr>
  </w:style>
  <w:style w:type="paragraph" w:customStyle="1" w:styleId="ConsTitle">
    <w:name w:val="ConsTitle"/>
    <w:uiPriority w:val="99"/>
    <w:pPr>
      <w:ind w:right="19772"/>
    </w:pPr>
    <w:rPr>
      <w:rFonts w:ascii="Arial" w:hAnsi="Arial"/>
      <w:b/>
      <w:sz w:val="16"/>
    </w:rPr>
  </w:style>
  <w:style w:type="paragraph" w:customStyle="1" w:styleId="aff8">
    <w:name w:val="Комментарий"/>
    <w:basedOn w:val="a"/>
    <w:next w:val="a"/>
    <w:uiPriority w:val="99"/>
    <w:pPr>
      <w:ind w:left="170"/>
    </w:pPr>
    <w:rPr>
      <w:rFonts w:ascii="Arial" w:hAnsi="Arial"/>
      <w:i/>
      <w:color w:val="800080"/>
      <w:sz w:val="24"/>
    </w:rPr>
  </w:style>
  <w:style w:type="paragraph" w:customStyle="1" w:styleId="ConsNormal">
    <w:name w:val="ConsNormal"/>
    <w:uiPriority w:val="99"/>
    <w:pPr>
      <w:ind w:right="19772" w:firstLine="720"/>
    </w:pPr>
    <w:rPr>
      <w:rFonts w:ascii="Arial" w:hAnsi="Arial"/>
      <w:sz w:val="20"/>
    </w:rPr>
  </w:style>
  <w:style w:type="paragraph" w:customStyle="1" w:styleId="ConsPlusNormal">
    <w:name w:val="ConsPlusNormal"/>
    <w:link w:val="ConsPlusNormal0"/>
    <w:pPr>
      <w:ind w:firstLine="720"/>
    </w:pPr>
    <w:rPr>
      <w:rFonts w:ascii="Arial" w:hAnsi="Arial"/>
      <w:sz w:val="20"/>
    </w:rPr>
  </w:style>
  <w:style w:type="paragraph" w:customStyle="1" w:styleId="ConsPlusNonformat">
    <w:name w:val="ConsPlusNonformat"/>
    <w:uiPriority w:val="99"/>
    <w:rPr>
      <w:rFonts w:ascii="Courier New" w:hAnsi="Courier New"/>
      <w:sz w:val="20"/>
    </w:rPr>
  </w:style>
  <w:style w:type="paragraph" w:customStyle="1" w:styleId="1f2">
    <w:name w:val="Знак Знак1"/>
    <w:basedOn w:val="a"/>
    <w:uiPriority w:val="99"/>
    <w:pPr>
      <w:spacing w:after="160" w:line="240" w:lineRule="exact"/>
      <w:jc w:val="left"/>
    </w:pPr>
    <w:rPr>
      <w:rFonts w:ascii="Verdana" w:hAnsi="Verdana"/>
      <w:sz w:val="24"/>
      <w:lang w:val="en-US"/>
    </w:rPr>
  </w:style>
  <w:style w:type="paragraph" w:customStyle="1" w:styleId="2a">
    <w:name w:val="Знак Знак2"/>
    <w:basedOn w:val="a"/>
    <w:uiPriority w:val="99"/>
    <w:pPr>
      <w:spacing w:after="160" w:line="240" w:lineRule="exact"/>
      <w:jc w:val="left"/>
    </w:pPr>
    <w:rPr>
      <w:rFonts w:ascii="Verdana" w:hAnsi="Verdana"/>
      <w:sz w:val="24"/>
      <w:lang w:val="en-US"/>
    </w:rPr>
  </w:style>
  <w:style w:type="paragraph" w:customStyle="1" w:styleId="1f3">
    <w:name w:val="Обычный1"/>
    <w:uiPriority w:val="99"/>
    <w:rPr>
      <w:rFonts w:ascii="Courier New" w:hAnsi="Courier New"/>
      <w:sz w:val="20"/>
    </w:rPr>
  </w:style>
  <w:style w:type="paragraph" w:customStyle="1" w:styleId="aff9">
    <w:name w:val="Света"/>
    <w:basedOn w:val="a"/>
    <w:uiPriority w:val="99"/>
    <w:pPr>
      <w:tabs>
        <w:tab w:val="num" w:pos="720"/>
      </w:tabs>
      <w:ind w:left="720" w:hanging="360"/>
    </w:pPr>
    <w:rPr>
      <w:sz w:val="28"/>
    </w:rPr>
  </w:style>
  <w:style w:type="paragraph" w:customStyle="1" w:styleId="Revision1">
    <w:name w:val="Revision1"/>
    <w:uiPriority w:val="99"/>
    <w:semiHidden/>
    <w:rPr>
      <w:rFonts w:ascii="Times New Roman" w:hAnsi="Times New Roman"/>
      <w:sz w:val="24"/>
    </w:rPr>
  </w:style>
  <w:style w:type="paragraph" w:customStyle="1" w:styleId="ListParagraph1">
    <w:name w:val="List Paragraph1"/>
    <w:basedOn w:val="a"/>
    <w:uiPriority w:val="99"/>
    <w:pPr>
      <w:spacing w:before="100" w:after="100"/>
      <w:ind w:left="720"/>
      <w:contextualSpacing/>
      <w:jc w:val="left"/>
    </w:pPr>
    <w:rPr>
      <w:sz w:val="24"/>
    </w:rPr>
  </w:style>
  <w:style w:type="character" w:customStyle="1" w:styleId="affa">
    <w:name w:val="Основной текст_"/>
    <w:link w:val="1f4"/>
    <w:uiPriority w:val="99"/>
    <w:rPr>
      <w:sz w:val="28"/>
      <w:shd w:val="clear" w:color="auto" w:fill="FFFFFF"/>
    </w:rPr>
  </w:style>
  <w:style w:type="paragraph" w:customStyle="1" w:styleId="1f4">
    <w:name w:val="Основной текст1"/>
    <w:basedOn w:val="a"/>
    <w:link w:val="affa"/>
    <w:uiPriority w:val="99"/>
    <w:pPr>
      <w:shd w:val="clear" w:color="auto" w:fill="FFFFFF"/>
      <w:spacing w:before="240" w:after="60" w:line="240" w:lineRule="atLeast"/>
      <w:jc w:val="left"/>
    </w:pPr>
    <w:rPr>
      <w:rFonts w:ascii="Calibri" w:hAnsi="Calibri"/>
      <w:sz w:val="28"/>
    </w:rPr>
  </w:style>
  <w:style w:type="character" w:styleId="affb">
    <w:name w:val="page number"/>
    <w:uiPriority w:val="99"/>
    <w:rPr>
      <w:rFonts w:ascii="Times New Roman" w:hAnsi="Times New Roman"/>
    </w:rPr>
  </w:style>
  <w:style w:type="character" w:customStyle="1" w:styleId="affc">
    <w:name w:val="Символ сноски"/>
    <w:uiPriority w:val="99"/>
    <w:rPr>
      <w:rFonts w:ascii="Times New Roman" w:hAnsi="Times New Roman"/>
      <w:vertAlign w:val="superscript"/>
    </w:rPr>
  </w:style>
  <w:style w:type="character" w:customStyle="1" w:styleId="apple-converted-space">
    <w:name w:val="apple-converted-space"/>
    <w:uiPriority w:val="99"/>
    <w:rPr>
      <w:rFonts w:ascii="Times New Roman" w:hAnsi="Times New Roman"/>
    </w:rPr>
  </w:style>
  <w:style w:type="paragraph" w:styleId="affd">
    <w:name w:val="Revision"/>
    <w:hidden/>
    <w:uiPriority w:val="99"/>
    <w:semiHidden/>
    <w:rPr>
      <w:rFonts w:ascii="Times New Roman" w:hAnsi="Times New Roman"/>
      <w:sz w:val="24"/>
    </w:rPr>
  </w:style>
  <w:style w:type="paragraph" w:styleId="affe">
    <w:name w:val="endnote text"/>
    <w:basedOn w:val="a"/>
    <w:link w:val="afff"/>
    <w:uiPriority w:val="99"/>
    <w:semiHidden/>
    <w:pPr>
      <w:jc w:val="left"/>
    </w:pPr>
    <w:rPr>
      <w:sz w:val="20"/>
    </w:rPr>
  </w:style>
  <w:style w:type="character" w:customStyle="1" w:styleId="afff">
    <w:name w:val="Текст концевой сноски Знак"/>
    <w:basedOn w:val="a0"/>
    <w:link w:val="affe"/>
    <w:uiPriority w:val="99"/>
    <w:semiHidden/>
    <w:rPr>
      <w:rFonts w:ascii="Times New Roman" w:hAnsi="Times New Roman"/>
      <w:sz w:val="20"/>
    </w:rPr>
  </w:style>
  <w:style w:type="character" w:styleId="afff0">
    <w:name w:val="endnote reference"/>
    <w:uiPriority w:val="99"/>
    <w:semiHidden/>
    <w:rPr>
      <w:vertAlign w:val="superscript"/>
    </w:rPr>
  </w:style>
  <w:style w:type="paragraph" w:customStyle="1" w:styleId="1f5">
    <w:name w:val="Абзац списка1"/>
    <w:basedOn w:val="a"/>
    <w:pPr>
      <w:spacing w:before="100" w:after="100"/>
      <w:ind w:left="720"/>
      <w:contextualSpacing/>
      <w:jc w:val="left"/>
    </w:pPr>
    <w:rPr>
      <w:sz w:val="24"/>
    </w:rPr>
  </w:style>
  <w:style w:type="character" w:styleId="afff1">
    <w:name w:val="Strong"/>
    <w:uiPriority w:val="22"/>
    <w:rPr>
      <w:b/>
    </w:rPr>
  </w:style>
  <w:style w:type="paragraph" w:customStyle="1" w:styleId="font5">
    <w:name w:val="font5"/>
    <w:basedOn w:val="a"/>
    <w:pPr>
      <w:spacing w:before="100" w:after="100"/>
      <w:jc w:val="left"/>
    </w:pPr>
    <w:rPr>
      <w:sz w:val="13"/>
    </w:rPr>
  </w:style>
  <w:style w:type="paragraph" w:customStyle="1" w:styleId="xl63">
    <w:name w:val="xl63"/>
    <w:basedOn w:val="a"/>
    <w:pPr>
      <w:spacing w:before="100" w:after="100"/>
      <w:jc w:val="left"/>
    </w:pPr>
    <w:rPr>
      <w:sz w:val="12"/>
    </w:rPr>
  </w:style>
  <w:style w:type="paragraph" w:customStyle="1" w:styleId="xl64">
    <w:name w:val="xl64"/>
    <w:basedOn w:val="a"/>
    <w:pPr>
      <w:spacing w:before="100" w:after="100"/>
      <w:jc w:val="left"/>
    </w:pPr>
    <w:rPr>
      <w:sz w:val="18"/>
    </w:rPr>
  </w:style>
  <w:style w:type="paragraph" w:customStyle="1" w:styleId="xl65">
    <w:name w:val="xl65"/>
    <w:basedOn w:val="a"/>
    <w:pPr>
      <w:spacing w:before="100" w:after="100"/>
      <w:jc w:val="left"/>
    </w:pPr>
    <w:rPr>
      <w:b/>
      <w:sz w:val="24"/>
    </w:rPr>
  </w:style>
  <w:style w:type="paragraph" w:customStyle="1" w:styleId="xl66">
    <w:name w:val="xl66"/>
    <w:basedOn w:val="a"/>
    <w:pPr>
      <w:spacing w:before="100" w:after="100"/>
      <w:jc w:val="left"/>
    </w:pPr>
    <w:rPr>
      <w:sz w:val="24"/>
    </w:rPr>
  </w:style>
  <w:style w:type="paragraph" w:customStyle="1" w:styleId="xl67">
    <w:name w:val="xl67"/>
    <w:basedOn w:val="a"/>
    <w:pPr>
      <w:spacing w:before="100" w:after="100"/>
      <w:jc w:val="left"/>
    </w:pPr>
    <w:rPr>
      <w:b/>
      <w:sz w:val="12"/>
    </w:rPr>
  </w:style>
  <w:style w:type="paragraph" w:customStyle="1" w:styleId="xl68">
    <w:name w:val="xl68"/>
    <w:basedOn w:val="a"/>
    <w:pPr>
      <w:spacing w:before="100" w:after="100"/>
      <w:jc w:val="left"/>
    </w:pPr>
    <w:rPr>
      <w:sz w:val="12"/>
    </w:rPr>
  </w:style>
  <w:style w:type="paragraph" w:customStyle="1" w:styleId="xl69">
    <w:name w:val="xl69"/>
    <w:basedOn w:val="a"/>
    <w:pPr>
      <w:spacing w:before="100" w:after="100"/>
      <w:jc w:val="center"/>
    </w:pPr>
    <w:rPr>
      <w:sz w:val="12"/>
    </w:rPr>
  </w:style>
  <w:style w:type="paragraph" w:customStyle="1" w:styleId="xl70">
    <w:name w:val="xl70"/>
    <w:basedOn w:val="a"/>
    <w:pPr>
      <w:spacing w:before="100" w:after="100"/>
      <w:jc w:val="center"/>
    </w:pPr>
    <w:rPr>
      <w:sz w:val="12"/>
    </w:rPr>
  </w:style>
  <w:style w:type="paragraph" w:customStyle="1" w:styleId="xl71">
    <w:name w:val="xl71"/>
    <w:basedOn w:val="a"/>
    <w:pPr>
      <w:spacing w:before="100" w:after="100"/>
      <w:jc w:val="left"/>
    </w:pPr>
    <w:rPr>
      <w:sz w:val="12"/>
    </w:rPr>
  </w:style>
  <w:style w:type="paragraph" w:customStyle="1" w:styleId="xl72">
    <w:name w:val="xl72"/>
    <w:basedOn w:val="a"/>
    <w:pPr>
      <w:pBdr>
        <w:bottom w:val="single" w:sz="4" w:space="0" w:color="auto"/>
      </w:pBdr>
      <w:spacing w:before="100" w:after="100"/>
      <w:jc w:val="left"/>
    </w:pPr>
    <w:rPr>
      <w:sz w:val="12"/>
    </w:rPr>
  </w:style>
  <w:style w:type="paragraph" w:customStyle="1" w:styleId="xl73">
    <w:name w:val="xl73"/>
    <w:basedOn w:val="a"/>
    <w:pPr>
      <w:spacing w:before="100" w:after="100"/>
      <w:jc w:val="center"/>
    </w:pPr>
    <w:rPr>
      <w:sz w:val="10"/>
    </w:rPr>
  </w:style>
  <w:style w:type="paragraph" w:customStyle="1" w:styleId="xl74">
    <w:name w:val="xl74"/>
    <w:basedOn w:val="a"/>
    <w:pPr>
      <w:spacing w:before="100" w:after="100"/>
      <w:jc w:val="left"/>
    </w:pPr>
    <w:rPr>
      <w:sz w:val="16"/>
    </w:rPr>
  </w:style>
  <w:style w:type="paragraph" w:customStyle="1" w:styleId="xl76">
    <w:name w:val="xl76"/>
    <w:basedOn w:val="a"/>
    <w:pPr>
      <w:spacing w:before="100" w:after="100"/>
      <w:jc w:val="left"/>
    </w:pPr>
    <w:rPr>
      <w:sz w:val="16"/>
    </w:rPr>
  </w:style>
  <w:style w:type="paragraph" w:customStyle="1" w:styleId="xl77">
    <w:name w:val="xl77"/>
    <w:basedOn w:val="a"/>
    <w:pPr>
      <w:pBdr>
        <w:bottom w:val="single" w:sz="8" w:space="0" w:color="auto"/>
      </w:pBdr>
      <w:spacing w:before="100" w:after="100"/>
      <w:jc w:val="left"/>
    </w:pPr>
    <w:rPr>
      <w:sz w:val="12"/>
    </w:rPr>
  </w:style>
  <w:style w:type="paragraph" w:customStyle="1" w:styleId="xl78">
    <w:name w:val="xl78"/>
    <w:basedOn w:val="a"/>
    <w:pPr>
      <w:spacing w:before="100" w:after="100"/>
      <w:jc w:val="left"/>
    </w:pPr>
    <w:rPr>
      <w:sz w:val="10"/>
    </w:rPr>
  </w:style>
  <w:style w:type="paragraph" w:customStyle="1" w:styleId="xl79">
    <w:name w:val="xl79"/>
    <w:basedOn w:val="a"/>
    <w:pPr>
      <w:spacing w:before="100" w:after="100"/>
      <w:jc w:val="left"/>
    </w:pPr>
  </w:style>
  <w:style w:type="paragraph" w:customStyle="1" w:styleId="xl80">
    <w:name w:val="xl80"/>
    <w:basedOn w:val="a"/>
    <w:pPr>
      <w:spacing w:before="100" w:after="100"/>
      <w:jc w:val="right"/>
    </w:pPr>
    <w:rPr>
      <w:sz w:val="12"/>
    </w:rPr>
  </w:style>
  <w:style w:type="paragraph" w:customStyle="1" w:styleId="xl81">
    <w:name w:val="xl81"/>
    <w:basedOn w:val="a"/>
    <w:pPr>
      <w:spacing w:before="100" w:after="100"/>
      <w:jc w:val="right"/>
    </w:pPr>
    <w:rPr>
      <w:sz w:val="24"/>
    </w:rPr>
  </w:style>
  <w:style w:type="paragraph" w:customStyle="1" w:styleId="xl82">
    <w:name w:val="xl82"/>
    <w:basedOn w:val="a"/>
    <w:pPr>
      <w:spacing w:before="100" w:after="100"/>
      <w:jc w:val="right"/>
    </w:pPr>
    <w:rPr>
      <w:sz w:val="13"/>
    </w:rPr>
  </w:style>
  <w:style w:type="paragraph" w:customStyle="1" w:styleId="xl83">
    <w:name w:val="xl83"/>
    <w:basedOn w:val="a"/>
    <w:pPr>
      <w:spacing w:before="100" w:after="100"/>
      <w:jc w:val="right"/>
    </w:pPr>
    <w:rPr>
      <w:sz w:val="13"/>
    </w:rPr>
  </w:style>
  <w:style w:type="paragraph" w:customStyle="1" w:styleId="xl84">
    <w:name w:val="xl84"/>
    <w:basedOn w:val="a"/>
    <w:pPr>
      <w:pBdr>
        <w:top w:val="single" w:sz="4" w:space="0" w:color="auto"/>
      </w:pBdr>
      <w:spacing w:before="100" w:after="100"/>
      <w:jc w:val="left"/>
    </w:pPr>
    <w:rPr>
      <w:sz w:val="12"/>
    </w:rPr>
  </w:style>
  <w:style w:type="paragraph" w:customStyle="1" w:styleId="xl85">
    <w:name w:val="xl85"/>
    <w:basedOn w:val="a"/>
    <w:pPr>
      <w:spacing w:before="100" w:after="100"/>
      <w:jc w:val="left"/>
    </w:pPr>
    <w:rPr>
      <w:sz w:val="13"/>
    </w:rPr>
  </w:style>
  <w:style w:type="paragraph" w:customStyle="1" w:styleId="xl86">
    <w:name w:val="xl86"/>
    <w:basedOn w:val="a"/>
    <w:pPr>
      <w:spacing w:before="100" w:after="100"/>
      <w:jc w:val="left"/>
    </w:pPr>
    <w:rPr>
      <w:sz w:val="12"/>
    </w:rPr>
  </w:style>
  <w:style w:type="paragraph" w:customStyle="1" w:styleId="xl87">
    <w:name w:val="xl87"/>
    <w:basedOn w:val="a"/>
    <w:pPr>
      <w:spacing w:before="100" w:after="100"/>
      <w:jc w:val="left"/>
    </w:pPr>
    <w:rPr>
      <w:sz w:val="12"/>
    </w:rPr>
  </w:style>
  <w:style w:type="paragraph" w:customStyle="1" w:styleId="xl88">
    <w:name w:val="xl88"/>
    <w:basedOn w:val="a"/>
    <w:pPr>
      <w:spacing w:before="100" w:after="100"/>
      <w:jc w:val="right"/>
    </w:pPr>
    <w:rPr>
      <w:sz w:val="13"/>
    </w:rPr>
  </w:style>
  <w:style w:type="paragraph" w:customStyle="1" w:styleId="xl89">
    <w:name w:val="xl89"/>
    <w:basedOn w:val="a"/>
    <w:pPr>
      <w:spacing w:before="100" w:after="100"/>
      <w:jc w:val="left"/>
    </w:pPr>
    <w:rPr>
      <w:sz w:val="13"/>
    </w:rPr>
  </w:style>
  <w:style w:type="paragraph" w:customStyle="1" w:styleId="xl90">
    <w:name w:val="xl90"/>
    <w:basedOn w:val="a"/>
    <w:pPr>
      <w:spacing w:before="100" w:after="100"/>
      <w:jc w:val="center"/>
    </w:pPr>
    <w:rPr>
      <w:sz w:val="13"/>
    </w:rPr>
  </w:style>
  <w:style w:type="paragraph" w:customStyle="1" w:styleId="xl91">
    <w:name w:val="xl91"/>
    <w:basedOn w:val="a"/>
    <w:pPr>
      <w:spacing w:before="100" w:after="100"/>
      <w:jc w:val="left"/>
    </w:pPr>
    <w:rPr>
      <w:sz w:val="13"/>
    </w:rPr>
  </w:style>
  <w:style w:type="paragraph" w:customStyle="1" w:styleId="xl92">
    <w:name w:val="xl92"/>
    <w:basedOn w:val="a"/>
    <w:pPr>
      <w:spacing w:before="100" w:after="100"/>
      <w:jc w:val="right"/>
    </w:pPr>
    <w:rPr>
      <w:sz w:val="13"/>
    </w:rPr>
  </w:style>
  <w:style w:type="paragraph" w:customStyle="1" w:styleId="xl93">
    <w:name w:val="xl93"/>
    <w:basedOn w:val="a"/>
    <w:pPr>
      <w:spacing w:before="100" w:after="100"/>
      <w:jc w:val="left"/>
    </w:pPr>
    <w:rPr>
      <w:sz w:val="13"/>
    </w:rPr>
  </w:style>
  <w:style w:type="paragraph" w:customStyle="1" w:styleId="xl94">
    <w:name w:val="xl94"/>
    <w:basedOn w:val="a"/>
    <w:pPr>
      <w:spacing w:before="100" w:after="100"/>
      <w:jc w:val="left"/>
    </w:pPr>
    <w:rPr>
      <w:sz w:val="13"/>
    </w:rPr>
  </w:style>
  <w:style w:type="paragraph" w:customStyle="1" w:styleId="xl95">
    <w:name w:val="xl95"/>
    <w:basedOn w:val="a"/>
    <w:pPr>
      <w:spacing w:before="100" w:after="100"/>
      <w:jc w:val="left"/>
    </w:pPr>
    <w:rPr>
      <w:sz w:val="13"/>
    </w:rPr>
  </w:style>
  <w:style w:type="paragraph" w:customStyle="1" w:styleId="xl96">
    <w:name w:val="xl96"/>
    <w:basedOn w:val="a"/>
    <w:pPr>
      <w:spacing w:before="100" w:after="100"/>
      <w:jc w:val="center"/>
    </w:pPr>
    <w:rPr>
      <w:sz w:val="11"/>
    </w:rPr>
  </w:style>
  <w:style w:type="paragraph" w:customStyle="1" w:styleId="xl97">
    <w:name w:val="xl97"/>
    <w:basedOn w:val="a"/>
    <w:pPr>
      <w:spacing w:before="100" w:after="100"/>
      <w:jc w:val="left"/>
    </w:pPr>
    <w:rPr>
      <w:sz w:val="13"/>
    </w:rPr>
  </w:style>
  <w:style w:type="paragraph" w:customStyle="1" w:styleId="xl98">
    <w:name w:val="xl98"/>
    <w:basedOn w:val="a"/>
    <w:pPr>
      <w:spacing w:before="100" w:after="100"/>
      <w:jc w:val="left"/>
    </w:pPr>
    <w:rPr>
      <w:sz w:val="11"/>
    </w:rPr>
  </w:style>
  <w:style w:type="paragraph" w:customStyle="1" w:styleId="xl99">
    <w:name w:val="xl99"/>
    <w:basedOn w:val="a"/>
    <w:pPr>
      <w:spacing w:before="100" w:after="100"/>
      <w:jc w:val="left"/>
    </w:pPr>
    <w:rPr>
      <w:sz w:val="11"/>
    </w:rPr>
  </w:style>
  <w:style w:type="paragraph" w:customStyle="1" w:styleId="xl100">
    <w:name w:val="xl100"/>
    <w:basedOn w:val="a"/>
    <w:pPr>
      <w:spacing w:before="100" w:after="100"/>
      <w:jc w:val="left"/>
    </w:pPr>
    <w:rPr>
      <w:sz w:val="13"/>
    </w:rPr>
  </w:style>
  <w:style w:type="paragraph" w:customStyle="1" w:styleId="xl101">
    <w:name w:val="xl101"/>
    <w:basedOn w:val="a"/>
    <w:pPr>
      <w:spacing w:before="100" w:after="100"/>
      <w:jc w:val="left"/>
    </w:pPr>
    <w:rPr>
      <w:sz w:val="12"/>
    </w:rPr>
  </w:style>
  <w:style w:type="paragraph" w:customStyle="1" w:styleId="xl102">
    <w:name w:val="xl102"/>
    <w:basedOn w:val="a"/>
    <w:pPr>
      <w:spacing w:before="100" w:after="100"/>
      <w:jc w:val="left"/>
    </w:pPr>
    <w:rPr>
      <w:sz w:val="13"/>
    </w:rPr>
  </w:style>
  <w:style w:type="paragraph" w:customStyle="1" w:styleId="xl103">
    <w:name w:val="xl103"/>
    <w:basedOn w:val="a"/>
    <w:pPr>
      <w:spacing w:before="100" w:after="100"/>
      <w:jc w:val="center"/>
    </w:pPr>
    <w:rPr>
      <w:sz w:val="11"/>
    </w:rPr>
  </w:style>
  <w:style w:type="paragraph" w:customStyle="1" w:styleId="xl104">
    <w:name w:val="xl104"/>
    <w:basedOn w:val="a"/>
    <w:pPr>
      <w:spacing w:before="100" w:after="100"/>
      <w:jc w:val="center"/>
    </w:pPr>
    <w:rPr>
      <w:sz w:val="13"/>
    </w:rPr>
  </w:style>
  <w:style w:type="paragraph" w:customStyle="1" w:styleId="xl105">
    <w:name w:val="xl105"/>
    <w:basedOn w:val="a"/>
    <w:pPr>
      <w:spacing w:before="100" w:after="100"/>
      <w:jc w:val="center"/>
    </w:pPr>
    <w:rPr>
      <w:sz w:val="13"/>
    </w:rPr>
  </w:style>
  <w:style w:type="paragraph" w:customStyle="1" w:styleId="xl106">
    <w:name w:val="xl106"/>
    <w:basedOn w:val="a"/>
    <w:pPr>
      <w:spacing w:before="100" w:after="100"/>
      <w:jc w:val="right"/>
    </w:pPr>
    <w:rPr>
      <w:sz w:val="13"/>
    </w:rPr>
  </w:style>
  <w:style w:type="paragraph" w:customStyle="1" w:styleId="xl107">
    <w:name w:val="xl107"/>
    <w:basedOn w:val="a"/>
    <w:pPr>
      <w:spacing w:before="100" w:after="100"/>
      <w:jc w:val="center"/>
    </w:pPr>
    <w:rPr>
      <w:sz w:val="24"/>
    </w:rPr>
  </w:style>
  <w:style w:type="paragraph" w:customStyle="1" w:styleId="xl108">
    <w:name w:val="xl108"/>
    <w:basedOn w:val="a"/>
    <w:pPr>
      <w:pBdr>
        <w:top w:val="double" w:sz="6" w:space="0" w:color="auto"/>
        <w:left w:val="double" w:sz="6" w:space="0" w:color="auto"/>
      </w:pBdr>
      <w:spacing w:before="100" w:after="100"/>
      <w:jc w:val="left"/>
    </w:pPr>
    <w:rPr>
      <w:sz w:val="12"/>
    </w:rPr>
  </w:style>
  <w:style w:type="paragraph" w:customStyle="1" w:styleId="xl109">
    <w:name w:val="xl109"/>
    <w:basedOn w:val="a"/>
    <w:pPr>
      <w:pBdr>
        <w:top w:val="double" w:sz="6" w:space="0" w:color="auto"/>
      </w:pBdr>
      <w:spacing w:before="100" w:after="100"/>
      <w:jc w:val="left"/>
    </w:pPr>
    <w:rPr>
      <w:sz w:val="12"/>
    </w:rPr>
  </w:style>
  <w:style w:type="paragraph" w:customStyle="1" w:styleId="xl110">
    <w:name w:val="xl110"/>
    <w:basedOn w:val="a"/>
    <w:pPr>
      <w:pBdr>
        <w:top w:val="double" w:sz="6" w:space="0" w:color="auto"/>
      </w:pBdr>
      <w:spacing w:before="100" w:after="100"/>
      <w:jc w:val="left"/>
    </w:pPr>
    <w:rPr>
      <w:sz w:val="16"/>
    </w:rPr>
  </w:style>
  <w:style w:type="paragraph" w:customStyle="1" w:styleId="xl111">
    <w:name w:val="xl111"/>
    <w:basedOn w:val="a"/>
    <w:pPr>
      <w:pBdr>
        <w:top w:val="double" w:sz="6" w:space="0" w:color="auto"/>
        <w:right w:val="double" w:sz="6" w:space="0" w:color="auto"/>
      </w:pBdr>
      <w:spacing w:before="100" w:after="100"/>
      <w:jc w:val="left"/>
    </w:pPr>
    <w:rPr>
      <w:sz w:val="12"/>
    </w:rPr>
  </w:style>
  <w:style w:type="paragraph" w:customStyle="1" w:styleId="xl112">
    <w:name w:val="xl112"/>
    <w:basedOn w:val="a"/>
    <w:pPr>
      <w:pBdr>
        <w:left w:val="double" w:sz="6" w:space="0" w:color="auto"/>
      </w:pBdr>
      <w:spacing w:before="100" w:after="100"/>
      <w:jc w:val="left"/>
    </w:pPr>
    <w:rPr>
      <w:sz w:val="13"/>
    </w:rPr>
  </w:style>
  <w:style w:type="paragraph" w:customStyle="1" w:styleId="xl113">
    <w:name w:val="xl113"/>
    <w:basedOn w:val="a"/>
    <w:pPr>
      <w:pBdr>
        <w:right w:val="double" w:sz="6" w:space="0" w:color="auto"/>
      </w:pBdr>
      <w:spacing w:before="100" w:after="100"/>
      <w:jc w:val="left"/>
    </w:pPr>
    <w:rPr>
      <w:sz w:val="12"/>
    </w:rPr>
  </w:style>
  <w:style w:type="paragraph" w:customStyle="1" w:styleId="xl114">
    <w:name w:val="xl114"/>
    <w:basedOn w:val="a"/>
    <w:pPr>
      <w:pBdr>
        <w:left w:val="double" w:sz="6" w:space="0" w:color="auto"/>
        <w:bottom w:val="single" w:sz="4" w:space="0" w:color="auto"/>
      </w:pBdr>
      <w:spacing w:before="100" w:after="100"/>
      <w:jc w:val="left"/>
    </w:pPr>
    <w:rPr>
      <w:sz w:val="12"/>
    </w:rPr>
  </w:style>
  <w:style w:type="paragraph" w:customStyle="1" w:styleId="xl115">
    <w:name w:val="xl115"/>
    <w:basedOn w:val="a"/>
    <w:pPr>
      <w:pBdr>
        <w:bottom w:val="single" w:sz="4" w:space="0" w:color="auto"/>
        <w:right w:val="double" w:sz="6" w:space="0" w:color="auto"/>
      </w:pBdr>
      <w:spacing w:before="100" w:after="100"/>
      <w:jc w:val="left"/>
    </w:pPr>
    <w:rPr>
      <w:sz w:val="12"/>
    </w:rPr>
  </w:style>
  <w:style w:type="paragraph" w:customStyle="1" w:styleId="xl116">
    <w:name w:val="xl116"/>
    <w:basedOn w:val="a"/>
    <w:pPr>
      <w:pBdr>
        <w:top w:val="single" w:sz="8" w:space="0" w:color="auto"/>
        <w:left w:val="single" w:sz="4" w:space="0" w:color="auto"/>
      </w:pBdr>
      <w:spacing w:before="100" w:after="100"/>
      <w:jc w:val="center"/>
    </w:pPr>
    <w:rPr>
      <w:sz w:val="14"/>
    </w:rPr>
  </w:style>
  <w:style w:type="paragraph" w:customStyle="1" w:styleId="xl117">
    <w:name w:val="xl117"/>
    <w:basedOn w:val="a"/>
    <w:pPr>
      <w:pBdr>
        <w:top w:val="single" w:sz="8" w:space="0" w:color="auto"/>
      </w:pBdr>
      <w:spacing w:before="100" w:after="100"/>
      <w:jc w:val="center"/>
    </w:pPr>
    <w:rPr>
      <w:sz w:val="14"/>
    </w:rPr>
  </w:style>
  <w:style w:type="paragraph" w:customStyle="1" w:styleId="xl118">
    <w:name w:val="xl118"/>
    <w:basedOn w:val="a"/>
    <w:pPr>
      <w:pBdr>
        <w:left w:val="single" w:sz="4" w:space="0" w:color="auto"/>
        <w:bottom w:val="single" w:sz="4" w:space="0" w:color="auto"/>
      </w:pBdr>
      <w:spacing w:before="100" w:after="100"/>
      <w:jc w:val="center"/>
    </w:pPr>
    <w:rPr>
      <w:sz w:val="14"/>
    </w:rPr>
  </w:style>
  <w:style w:type="paragraph" w:customStyle="1" w:styleId="xl119">
    <w:name w:val="xl119"/>
    <w:basedOn w:val="a"/>
    <w:pPr>
      <w:pBdr>
        <w:bottom w:val="single" w:sz="4" w:space="0" w:color="auto"/>
      </w:pBdr>
      <w:spacing w:before="100" w:after="100"/>
      <w:jc w:val="center"/>
    </w:pPr>
    <w:rPr>
      <w:sz w:val="14"/>
    </w:rPr>
  </w:style>
  <w:style w:type="paragraph" w:customStyle="1" w:styleId="xl120">
    <w:name w:val="xl120"/>
    <w:basedOn w:val="a"/>
    <w:pPr>
      <w:pBdr>
        <w:top w:val="single" w:sz="4" w:space="0" w:color="auto"/>
        <w:left w:val="single" w:sz="4" w:space="0" w:color="auto"/>
        <w:bottom w:val="single" w:sz="8" w:space="0" w:color="auto"/>
      </w:pBdr>
      <w:spacing w:before="100" w:after="100"/>
      <w:jc w:val="center"/>
    </w:pPr>
    <w:rPr>
      <w:sz w:val="14"/>
    </w:rPr>
  </w:style>
  <w:style w:type="paragraph" w:customStyle="1" w:styleId="xl121">
    <w:name w:val="xl121"/>
    <w:basedOn w:val="a"/>
    <w:pPr>
      <w:pBdr>
        <w:top w:val="single" w:sz="4" w:space="0" w:color="auto"/>
        <w:bottom w:val="single" w:sz="8" w:space="0" w:color="auto"/>
      </w:pBdr>
      <w:spacing w:before="100" w:after="100"/>
      <w:jc w:val="center"/>
    </w:pPr>
    <w:rPr>
      <w:sz w:val="14"/>
    </w:rPr>
  </w:style>
  <w:style w:type="paragraph" w:customStyle="1" w:styleId="xl122">
    <w:name w:val="xl122"/>
    <w:basedOn w:val="a"/>
    <w:pPr>
      <w:pBdr>
        <w:top w:val="single" w:sz="4" w:space="0" w:color="auto"/>
        <w:bottom w:val="single" w:sz="4" w:space="0" w:color="auto"/>
      </w:pBdr>
      <w:spacing w:before="100" w:after="100"/>
      <w:jc w:val="left"/>
    </w:pPr>
    <w:rPr>
      <w:sz w:val="16"/>
    </w:rPr>
  </w:style>
  <w:style w:type="paragraph" w:customStyle="1" w:styleId="xl123">
    <w:name w:val="xl123"/>
    <w:basedOn w:val="a"/>
    <w:pPr>
      <w:pBdr>
        <w:top w:val="single" w:sz="4" w:space="0" w:color="auto"/>
        <w:bottom w:val="single" w:sz="4" w:space="0" w:color="auto"/>
      </w:pBdr>
      <w:spacing w:before="100" w:after="100"/>
      <w:jc w:val="left"/>
    </w:pPr>
    <w:rPr>
      <w:sz w:val="12"/>
    </w:rPr>
  </w:style>
  <w:style w:type="paragraph" w:customStyle="1" w:styleId="xl124">
    <w:name w:val="xl124"/>
    <w:basedOn w:val="a"/>
    <w:pPr>
      <w:pBdr>
        <w:left w:val="single" w:sz="4" w:space="0" w:color="auto"/>
        <w:bottom w:val="single" w:sz="8" w:space="0" w:color="auto"/>
      </w:pBdr>
      <w:spacing w:before="100" w:after="100"/>
      <w:jc w:val="center"/>
    </w:pPr>
    <w:rPr>
      <w:sz w:val="14"/>
    </w:rPr>
  </w:style>
  <w:style w:type="paragraph" w:customStyle="1" w:styleId="xl125">
    <w:name w:val="xl125"/>
    <w:basedOn w:val="a"/>
    <w:pPr>
      <w:pBdr>
        <w:bottom w:val="single" w:sz="8" w:space="0" w:color="auto"/>
      </w:pBdr>
      <w:spacing w:before="100" w:after="100"/>
      <w:jc w:val="center"/>
    </w:pPr>
    <w:rPr>
      <w:sz w:val="14"/>
    </w:rPr>
  </w:style>
  <w:style w:type="paragraph" w:customStyle="1" w:styleId="xl126">
    <w:name w:val="xl126"/>
    <w:basedOn w:val="a"/>
    <w:pPr>
      <w:pBdr>
        <w:bottom w:val="single" w:sz="8" w:space="0" w:color="auto"/>
        <w:right w:val="single" w:sz="8" w:space="0" w:color="auto"/>
      </w:pBdr>
      <w:spacing w:before="100" w:after="100"/>
      <w:jc w:val="center"/>
    </w:pPr>
    <w:rPr>
      <w:sz w:val="14"/>
    </w:rPr>
  </w:style>
  <w:style w:type="paragraph" w:customStyle="1" w:styleId="xl127">
    <w:name w:val="xl127"/>
    <w:basedOn w:val="a"/>
    <w:pPr>
      <w:pBdr>
        <w:top w:val="single" w:sz="4" w:space="0" w:color="auto"/>
        <w:left w:val="double" w:sz="6" w:space="0" w:color="auto"/>
        <w:bottom w:val="double" w:sz="6" w:space="0" w:color="auto"/>
      </w:pBdr>
      <w:spacing w:before="100" w:after="100"/>
      <w:jc w:val="left"/>
    </w:pPr>
    <w:rPr>
      <w:sz w:val="12"/>
    </w:rPr>
  </w:style>
  <w:style w:type="paragraph" w:customStyle="1" w:styleId="xl128">
    <w:name w:val="xl128"/>
    <w:basedOn w:val="a"/>
    <w:pPr>
      <w:pBdr>
        <w:top w:val="single" w:sz="4" w:space="0" w:color="auto"/>
        <w:bottom w:val="double" w:sz="6" w:space="0" w:color="auto"/>
      </w:pBdr>
      <w:spacing w:before="100" w:after="100"/>
      <w:jc w:val="left"/>
    </w:pPr>
    <w:rPr>
      <w:sz w:val="12"/>
    </w:rPr>
  </w:style>
  <w:style w:type="paragraph" w:customStyle="1" w:styleId="xl129">
    <w:name w:val="xl129"/>
    <w:basedOn w:val="a"/>
    <w:pPr>
      <w:pBdr>
        <w:bottom w:val="single" w:sz="4" w:space="0" w:color="auto"/>
      </w:pBdr>
      <w:spacing w:before="100" w:after="100"/>
      <w:jc w:val="left"/>
    </w:pPr>
    <w:rPr>
      <w:sz w:val="16"/>
    </w:rPr>
  </w:style>
  <w:style w:type="paragraph" w:customStyle="1" w:styleId="xl130">
    <w:name w:val="xl130"/>
    <w:basedOn w:val="a"/>
    <w:pPr>
      <w:pBdr>
        <w:bottom w:val="single" w:sz="4" w:space="0" w:color="auto"/>
      </w:pBdr>
      <w:spacing w:before="100" w:after="100"/>
      <w:jc w:val="left"/>
    </w:pPr>
    <w:rPr>
      <w:sz w:val="16"/>
    </w:rPr>
  </w:style>
  <w:style w:type="paragraph" w:customStyle="1" w:styleId="xl131">
    <w:name w:val="xl131"/>
    <w:basedOn w:val="a"/>
    <w:pPr>
      <w:pBdr>
        <w:top w:val="single" w:sz="4" w:space="0" w:color="auto"/>
        <w:left w:val="double" w:sz="6" w:space="0" w:color="auto"/>
        <w:bottom w:val="double" w:sz="6" w:space="0" w:color="auto"/>
      </w:pBdr>
      <w:spacing w:before="100" w:after="100"/>
      <w:jc w:val="center"/>
    </w:pPr>
    <w:rPr>
      <w:sz w:val="12"/>
    </w:rPr>
  </w:style>
  <w:style w:type="paragraph" w:customStyle="1" w:styleId="xl132">
    <w:name w:val="xl132"/>
    <w:basedOn w:val="a"/>
    <w:pPr>
      <w:pBdr>
        <w:top w:val="single" w:sz="4" w:space="0" w:color="auto"/>
        <w:bottom w:val="double" w:sz="6" w:space="0" w:color="auto"/>
      </w:pBdr>
      <w:spacing w:before="100" w:after="100"/>
      <w:jc w:val="center"/>
    </w:pPr>
    <w:rPr>
      <w:sz w:val="12"/>
    </w:rPr>
  </w:style>
  <w:style w:type="paragraph" w:customStyle="1" w:styleId="xl133">
    <w:name w:val="xl133"/>
    <w:basedOn w:val="a"/>
    <w:pPr>
      <w:pBdr>
        <w:top w:val="single" w:sz="4" w:space="0" w:color="auto"/>
        <w:bottom w:val="double" w:sz="6" w:space="0" w:color="auto"/>
        <w:right w:val="single" w:sz="8" w:space="0" w:color="auto"/>
      </w:pBdr>
      <w:spacing w:before="100" w:after="100"/>
      <w:jc w:val="center"/>
    </w:pPr>
    <w:rPr>
      <w:sz w:val="12"/>
    </w:rPr>
  </w:style>
  <w:style w:type="paragraph" w:customStyle="1" w:styleId="xl134">
    <w:name w:val="xl134"/>
    <w:basedOn w:val="a"/>
    <w:pPr>
      <w:pBdr>
        <w:top w:val="single" w:sz="4" w:space="0" w:color="auto"/>
        <w:bottom w:val="single" w:sz="8" w:space="0" w:color="auto"/>
      </w:pBdr>
      <w:spacing w:before="100" w:after="100"/>
      <w:jc w:val="center"/>
    </w:pPr>
    <w:rPr>
      <w:sz w:val="14"/>
    </w:rPr>
  </w:style>
  <w:style w:type="paragraph" w:customStyle="1" w:styleId="xl135">
    <w:name w:val="xl135"/>
    <w:basedOn w:val="a"/>
    <w:pPr>
      <w:pBdr>
        <w:top w:val="single" w:sz="4" w:space="0" w:color="auto"/>
        <w:bottom w:val="single" w:sz="8" w:space="0" w:color="auto"/>
        <w:right w:val="single" w:sz="8" w:space="0" w:color="auto"/>
      </w:pBdr>
      <w:spacing w:before="100" w:after="100"/>
      <w:jc w:val="center"/>
    </w:pPr>
    <w:rPr>
      <w:sz w:val="14"/>
    </w:rPr>
  </w:style>
  <w:style w:type="paragraph" w:customStyle="1" w:styleId="xl136">
    <w:name w:val="xl136"/>
    <w:basedOn w:val="a"/>
    <w:pPr>
      <w:pBdr>
        <w:top w:val="single" w:sz="4" w:space="0" w:color="auto"/>
        <w:left w:val="single" w:sz="4" w:space="0" w:color="auto"/>
        <w:bottom w:val="single" w:sz="8" w:space="0" w:color="auto"/>
      </w:pBdr>
      <w:spacing w:before="100" w:after="100"/>
      <w:jc w:val="center"/>
    </w:pPr>
    <w:rPr>
      <w:sz w:val="14"/>
    </w:rPr>
  </w:style>
  <w:style w:type="paragraph" w:customStyle="1" w:styleId="xl137">
    <w:name w:val="xl137"/>
    <w:basedOn w:val="a"/>
    <w:pPr>
      <w:pBdr>
        <w:top w:val="single" w:sz="4" w:space="0" w:color="auto"/>
        <w:bottom w:val="single" w:sz="8" w:space="0" w:color="auto"/>
        <w:right w:val="single" w:sz="4" w:space="0" w:color="auto"/>
      </w:pBdr>
      <w:spacing w:before="100" w:after="100"/>
      <w:jc w:val="center"/>
    </w:pPr>
    <w:rPr>
      <w:sz w:val="14"/>
    </w:rPr>
  </w:style>
  <w:style w:type="paragraph" w:customStyle="1" w:styleId="xl138">
    <w:name w:val="xl138"/>
    <w:basedOn w:val="a"/>
    <w:pPr>
      <w:pBdr>
        <w:top w:val="single" w:sz="4" w:space="0" w:color="auto"/>
        <w:left w:val="double" w:sz="6" w:space="0" w:color="auto"/>
        <w:bottom w:val="single" w:sz="8" w:space="0" w:color="auto"/>
      </w:pBdr>
      <w:spacing w:before="100" w:after="100"/>
      <w:jc w:val="center"/>
    </w:pPr>
    <w:rPr>
      <w:sz w:val="14"/>
    </w:rPr>
  </w:style>
  <w:style w:type="paragraph" w:customStyle="1" w:styleId="xl139">
    <w:name w:val="xl139"/>
    <w:basedOn w:val="a"/>
    <w:pPr>
      <w:pBdr>
        <w:top w:val="single" w:sz="4" w:space="0" w:color="auto"/>
        <w:bottom w:val="single" w:sz="8" w:space="0" w:color="auto"/>
        <w:right w:val="double" w:sz="6" w:space="0" w:color="auto"/>
      </w:pBdr>
      <w:spacing w:before="100" w:after="100"/>
      <w:jc w:val="center"/>
    </w:pPr>
    <w:rPr>
      <w:sz w:val="14"/>
    </w:rPr>
  </w:style>
  <w:style w:type="paragraph" w:customStyle="1" w:styleId="xl140">
    <w:name w:val="xl140"/>
    <w:basedOn w:val="a"/>
    <w:pPr>
      <w:pBdr>
        <w:top w:val="single" w:sz="4" w:space="0" w:color="auto"/>
        <w:left w:val="single" w:sz="8" w:space="0" w:color="auto"/>
        <w:bottom w:val="single" w:sz="8" w:space="0" w:color="auto"/>
      </w:pBdr>
      <w:spacing w:before="100" w:after="100"/>
      <w:jc w:val="center"/>
    </w:pPr>
    <w:rPr>
      <w:sz w:val="14"/>
    </w:rPr>
  </w:style>
  <w:style w:type="paragraph" w:customStyle="1" w:styleId="xl141">
    <w:name w:val="xl141"/>
    <w:basedOn w:val="a"/>
    <w:pPr>
      <w:pBdr>
        <w:top w:val="double" w:sz="6" w:space="0" w:color="auto"/>
        <w:left w:val="double" w:sz="6" w:space="0" w:color="auto"/>
        <w:bottom w:val="single" w:sz="4" w:space="0" w:color="auto"/>
      </w:pBdr>
      <w:spacing w:before="100" w:after="100"/>
      <w:jc w:val="center"/>
    </w:pPr>
    <w:rPr>
      <w:sz w:val="13"/>
    </w:rPr>
  </w:style>
  <w:style w:type="paragraph" w:customStyle="1" w:styleId="xl142">
    <w:name w:val="xl142"/>
    <w:basedOn w:val="a"/>
    <w:pPr>
      <w:pBdr>
        <w:top w:val="double" w:sz="6" w:space="0" w:color="auto"/>
        <w:bottom w:val="single" w:sz="4" w:space="0" w:color="auto"/>
      </w:pBdr>
      <w:spacing w:before="100" w:after="100"/>
      <w:jc w:val="center"/>
    </w:pPr>
    <w:rPr>
      <w:sz w:val="13"/>
    </w:rPr>
  </w:style>
  <w:style w:type="paragraph" w:customStyle="1" w:styleId="xl143">
    <w:name w:val="xl143"/>
    <w:basedOn w:val="a"/>
    <w:pPr>
      <w:pBdr>
        <w:top w:val="double" w:sz="6" w:space="0" w:color="auto"/>
        <w:bottom w:val="single" w:sz="4" w:space="0" w:color="auto"/>
        <w:right w:val="single" w:sz="4" w:space="0" w:color="auto"/>
      </w:pBdr>
      <w:spacing w:before="100" w:after="100"/>
      <w:jc w:val="center"/>
    </w:pPr>
    <w:rPr>
      <w:sz w:val="13"/>
    </w:rPr>
  </w:style>
  <w:style w:type="paragraph" w:customStyle="1" w:styleId="xl144">
    <w:name w:val="xl144"/>
    <w:basedOn w:val="a"/>
    <w:pPr>
      <w:pBdr>
        <w:top w:val="double" w:sz="6" w:space="0" w:color="auto"/>
        <w:left w:val="single" w:sz="4" w:space="0" w:color="auto"/>
        <w:bottom w:val="single" w:sz="4" w:space="0" w:color="auto"/>
      </w:pBdr>
      <w:spacing w:before="100" w:after="100"/>
      <w:jc w:val="center"/>
    </w:pPr>
    <w:rPr>
      <w:sz w:val="13"/>
    </w:rPr>
  </w:style>
  <w:style w:type="paragraph" w:customStyle="1" w:styleId="xl145">
    <w:name w:val="xl145"/>
    <w:basedOn w:val="a"/>
    <w:pPr>
      <w:pBdr>
        <w:top w:val="double" w:sz="6" w:space="0" w:color="auto"/>
        <w:bottom w:val="single" w:sz="4" w:space="0" w:color="auto"/>
        <w:right w:val="double" w:sz="6" w:space="0" w:color="auto"/>
      </w:pBdr>
      <w:spacing w:before="100" w:after="100"/>
      <w:jc w:val="center"/>
    </w:pPr>
    <w:rPr>
      <w:sz w:val="13"/>
    </w:rPr>
  </w:style>
  <w:style w:type="paragraph" w:customStyle="1" w:styleId="xl146">
    <w:name w:val="xl146"/>
    <w:basedOn w:val="a"/>
    <w:pPr>
      <w:pBdr>
        <w:top w:val="double" w:sz="6" w:space="0" w:color="auto"/>
        <w:left w:val="single" w:sz="4" w:space="0" w:color="auto"/>
        <w:bottom w:val="single" w:sz="4" w:space="0" w:color="auto"/>
      </w:pBdr>
      <w:spacing w:before="100" w:after="100"/>
      <w:jc w:val="center"/>
    </w:pPr>
    <w:rPr>
      <w:sz w:val="12"/>
    </w:rPr>
  </w:style>
  <w:style w:type="paragraph" w:customStyle="1" w:styleId="xl147">
    <w:name w:val="xl147"/>
    <w:basedOn w:val="a"/>
    <w:pPr>
      <w:pBdr>
        <w:top w:val="double" w:sz="6" w:space="0" w:color="auto"/>
        <w:bottom w:val="single" w:sz="4" w:space="0" w:color="auto"/>
      </w:pBdr>
      <w:spacing w:before="100" w:after="100"/>
      <w:jc w:val="center"/>
    </w:pPr>
    <w:rPr>
      <w:sz w:val="12"/>
    </w:rPr>
  </w:style>
  <w:style w:type="paragraph" w:customStyle="1" w:styleId="xl148">
    <w:name w:val="xl148"/>
    <w:basedOn w:val="a"/>
    <w:pPr>
      <w:pBdr>
        <w:top w:val="double" w:sz="6" w:space="0" w:color="auto"/>
        <w:bottom w:val="single" w:sz="4" w:space="0" w:color="auto"/>
        <w:right w:val="double" w:sz="6" w:space="0" w:color="auto"/>
      </w:pBdr>
      <w:spacing w:before="100" w:after="100"/>
      <w:jc w:val="center"/>
    </w:pPr>
    <w:rPr>
      <w:sz w:val="12"/>
    </w:rPr>
  </w:style>
  <w:style w:type="paragraph" w:customStyle="1" w:styleId="xl149">
    <w:name w:val="xl149"/>
    <w:basedOn w:val="a"/>
    <w:pPr>
      <w:pBdr>
        <w:top w:val="single" w:sz="4" w:space="0" w:color="auto"/>
        <w:left w:val="single" w:sz="4" w:space="0" w:color="auto"/>
        <w:bottom w:val="double" w:sz="6" w:space="0" w:color="auto"/>
      </w:pBdr>
      <w:spacing w:before="100" w:after="100"/>
      <w:jc w:val="center"/>
    </w:pPr>
    <w:rPr>
      <w:sz w:val="16"/>
    </w:rPr>
  </w:style>
  <w:style w:type="paragraph" w:customStyle="1" w:styleId="xl150">
    <w:name w:val="xl150"/>
    <w:basedOn w:val="a"/>
    <w:pPr>
      <w:pBdr>
        <w:top w:val="single" w:sz="4" w:space="0" w:color="auto"/>
        <w:bottom w:val="double" w:sz="6" w:space="0" w:color="auto"/>
      </w:pBdr>
      <w:spacing w:before="100" w:after="100"/>
      <w:jc w:val="center"/>
    </w:pPr>
    <w:rPr>
      <w:sz w:val="16"/>
    </w:rPr>
  </w:style>
  <w:style w:type="paragraph" w:customStyle="1" w:styleId="xl151">
    <w:name w:val="xl151"/>
    <w:basedOn w:val="a"/>
    <w:pPr>
      <w:pBdr>
        <w:top w:val="single" w:sz="4" w:space="0" w:color="auto"/>
        <w:bottom w:val="double" w:sz="6" w:space="0" w:color="auto"/>
        <w:right w:val="double" w:sz="6" w:space="0" w:color="auto"/>
      </w:pBdr>
      <w:spacing w:before="100" w:after="100"/>
      <w:jc w:val="center"/>
    </w:pPr>
    <w:rPr>
      <w:sz w:val="16"/>
    </w:rPr>
  </w:style>
  <w:style w:type="paragraph" w:customStyle="1" w:styleId="xl152">
    <w:name w:val="xl152"/>
    <w:basedOn w:val="a"/>
    <w:pPr>
      <w:pBdr>
        <w:bottom w:val="single" w:sz="4" w:space="0" w:color="auto"/>
      </w:pBdr>
      <w:spacing w:before="100" w:after="100"/>
      <w:jc w:val="center"/>
    </w:pPr>
    <w:rPr>
      <w:sz w:val="13"/>
    </w:rPr>
  </w:style>
  <w:style w:type="paragraph" w:customStyle="1" w:styleId="xl153">
    <w:name w:val="xl153"/>
    <w:basedOn w:val="a"/>
    <w:pPr>
      <w:pBdr>
        <w:bottom w:val="single" w:sz="4" w:space="0" w:color="auto"/>
        <w:right w:val="single" w:sz="4" w:space="0" w:color="auto"/>
      </w:pBdr>
      <w:spacing w:before="100" w:after="100"/>
      <w:jc w:val="center"/>
    </w:pPr>
    <w:rPr>
      <w:sz w:val="13"/>
    </w:rPr>
  </w:style>
  <w:style w:type="paragraph" w:customStyle="1" w:styleId="xl154">
    <w:name w:val="xl154"/>
    <w:basedOn w:val="a"/>
    <w:pPr>
      <w:pBdr>
        <w:top w:val="single" w:sz="4" w:space="0" w:color="auto"/>
        <w:left w:val="double" w:sz="6" w:space="0" w:color="auto"/>
        <w:bottom w:val="single" w:sz="4" w:space="0" w:color="auto"/>
      </w:pBdr>
      <w:spacing w:before="100" w:after="100"/>
      <w:jc w:val="center"/>
    </w:pPr>
    <w:rPr>
      <w:sz w:val="13"/>
    </w:rPr>
  </w:style>
  <w:style w:type="paragraph" w:customStyle="1" w:styleId="xl155">
    <w:name w:val="xl155"/>
    <w:basedOn w:val="a"/>
    <w:pPr>
      <w:pBdr>
        <w:top w:val="single" w:sz="4" w:space="0" w:color="auto"/>
        <w:bottom w:val="single" w:sz="4" w:space="0" w:color="auto"/>
      </w:pBdr>
      <w:spacing w:before="100" w:after="100"/>
      <w:jc w:val="center"/>
    </w:pPr>
    <w:rPr>
      <w:sz w:val="13"/>
    </w:rPr>
  </w:style>
  <w:style w:type="paragraph" w:customStyle="1" w:styleId="xl156">
    <w:name w:val="xl156"/>
    <w:basedOn w:val="a"/>
    <w:pPr>
      <w:pBdr>
        <w:top w:val="single" w:sz="4" w:space="0" w:color="auto"/>
        <w:bottom w:val="single" w:sz="4" w:space="0" w:color="auto"/>
        <w:right w:val="double" w:sz="6" w:space="0" w:color="auto"/>
      </w:pBdr>
      <w:spacing w:before="100" w:after="100"/>
      <w:jc w:val="center"/>
    </w:pPr>
    <w:rPr>
      <w:sz w:val="13"/>
    </w:rPr>
  </w:style>
  <w:style w:type="paragraph" w:customStyle="1" w:styleId="xl157">
    <w:name w:val="xl157"/>
    <w:basedOn w:val="a"/>
    <w:pPr>
      <w:pBdr>
        <w:top w:val="single" w:sz="4" w:space="0" w:color="auto"/>
        <w:left w:val="double" w:sz="6" w:space="0" w:color="auto"/>
        <w:bottom w:val="double" w:sz="6" w:space="0" w:color="auto"/>
      </w:pBdr>
      <w:spacing w:before="100" w:after="100"/>
      <w:jc w:val="center"/>
    </w:pPr>
    <w:rPr>
      <w:sz w:val="16"/>
    </w:rPr>
  </w:style>
  <w:style w:type="paragraph" w:customStyle="1" w:styleId="xl158">
    <w:name w:val="xl158"/>
    <w:basedOn w:val="a"/>
    <w:pPr>
      <w:pBdr>
        <w:top w:val="single" w:sz="4" w:space="0" w:color="auto"/>
        <w:bottom w:val="double" w:sz="6" w:space="0" w:color="auto"/>
        <w:right w:val="single" w:sz="4" w:space="0" w:color="auto"/>
      </w:pBdr>
      <w:spacing w:before="100" w:after="100"/>
      <w:jc w:val="center"/>
    </w:pPr>
    <w:rPr>
      <w:sz w:val="16"/>
    </w:rPr>
  </w:style>
  <w:style w:type="paragraph" w:customStyle="1" w:styleId="xl159">
    <w:name w:val="xl159"/>
    <w:basedOn w:val="a"/>
    <w:pPr>
      <w:pBdr>
        <w:top w:val="single" w:sz="4" w:space="0" w:color="auto"/>
        <w:left w:val="single" w:sz="4" w:space="0" w:color="auto"/>
        <w:bottom w:val="single" w:sz="4" w:space="0" w:color="auto"/>
      </w:pBdr>
      <w:spacing w:before="100" w:after="100"/>
      <w:jc w:val="center"/>
    </w:pPr>
    <w:rPr>
      <w:sz w:val="13"/>
    </w:rPr>
  </w:style>
  <w:style w:type="paragraph" w:customStyle="1" w:styleId="xl160">
    <w:name w:val="xl160"/>
    <w:basedOn w:val="a"/>
    <w:pPr>
      <w:pBdr>
        <w:top w:val="single" w:sz="4" w:space="0" w:color="auto"/>
      </w:pBdr>
      <w:spacing w:before="100" w:after="100"/>
      <w:jc w:val="center"/>
    </w:pPr>
    <w:rPr>
      <w:sz w:val="11"/>
    </w:rPr>
  </w:style>
  <w:style w:type="paragraph" w:customStyle="1" w:styleId="xl161">
    <w:name w:val="xl161"/>
    <w:basedOn w:val="a"/>
    <w:pPr>
      <w:pBdr>
        <w:bottom w:val="single" w:sz="4" w:space="0" w:color="auto"/>
      </w:pBdr>
      <w:spacing w:before="100" w:after="100"/>
      <w:jc w:val="left"/>
    </w:pPr>
    <w:rPr>
      <w:sz w:val="13"/>
    </w:rPr>
  </w:style>
  <w:style w:type="paragraph" w:customStyle="1" w:styleId="xl162">
    <w:name w:val="xl162"/>
    <w:basedOn w:val="a"/>
    <w:pPr>
      <w:pBdr>
        <w:top w:val="single" w:sz="4" w:space="0" w:color="auto"/>
        <w:left w:val="double" w:sz="6" w:space="0" w:color="auto"/>
        <w:bottom w:val="double" w:sz="6" w:space="0" w:color="auto"/>
      </w:pBdr>
      <w:spacing w:before="100" w:after="100"/>
      <w:jc w:val="center"/>
    </w:pPr>
    <w:rPr>
      <w:sz w:val="13"/>
    </w:rPr>
  </w:style>
  <w:style w:type="paragraph" w:customStyle="1" w:styleId="xl163">
    <w:name w:val="xl163"/>
    <w:basedOn w:val="a"/>
    <w:pPr>
      <w:pBdr>
        <w:top w:val="single" w:sz="4" w:space="0" w:color="auto"/>
        <w:bottom w:val="double" w:sz="6" w:space="0" w:color="auto"/>
      </w:pBdr>
      <w:spacing w:before="100" w:after="100"/>
      <w:jc w:val="center"/>
    </w:pPr>
    <w:rPr>
      <w:sz w:val="13"/>
    </w:rPr>
  </w:style>
  <w:style w:type="paragraph" w:customStyle="1" w:styleId="xl164">
    <w:name w:val="xl164"/>
    <w:basedOn w:val="a"/>
    <w:pPr>
      <w:pBdr>
        <w:top w:val="single" w:sz="4" w:space="0" w:color="auto"/>
        <w:bottom w:val="double" w:sz="6" w:space="0" w:color="auto"/>
        <w:right w:val="single" w:sz="4" w:space="0" w:color="auto"/>
      </w:pBdr>
      <w:spacing w:before="100" w:after="100"/>
      <w:jc w:val="center"/>
    </w:pPr>
    <w:rPr>
      <w:sz w:val="13"/>
    </w:rPr>
  </w:style>
  <w:style w:type="paragraph" w:customStyle="1" w:styleId="xl165">
    <w:name w:val="xl165"/>
    <w:basedOn w:val="a"/>
    <w:pPr>
      <w:pBdr>
        <w:top w:val="single" w:sz="4" w:space="0" w:color="auto"/>
        <w:left w:val="single" w:sz="4" w:space="0" w:color="auto"/>
        <w:bottom w:val="double" w:sz="6" w:space="0" w:color="auto"/>
      </w:pBdr>
      <w:spacing w:before="100" w:after="100"/>
      <w:jc w:val="center"/>
    </w:pPr>
    <w:rPr>
      <w:sz w:val="13"/>
    </w:rPr>
  </w:style>
  <w:style w:type="paragraph" w:customStyle="1" w:styleId="xl166">
    <w:name w:val="xl166"/>
    <w:basedOn w:val="a"/>
    <w:pPr>
      <w:pBdr>
        <w:top w:val="single" w:sz="4" w:space="0" w:color="auto"/>
        <w:bottom w:val="double" w:sz="6" w:space="0" w:color="auto"/>
        <w:right w:val="double" w:sz="6" w:space="0" w:color="auto"/>
      </w:pBdr>
      <w:spacing w:before="100" w:after="100"/>
      <w:jc w:val="center"/>
    </w:pPr>
    <w:rPr>
      <w:sz w:val="13"/>
    </w:rPr>
  </w:style>
  <w:style w:type="paragraph" w:customStyle="1" w:styleId="xl167">
    <w:name w:val="xl167"/>
    <w:basedOn w:val="a"/>
    <w:pPr>
      <w:pBdr>
        <w:top w:val="double" w:sz="6" w:space="0" w:color="auto"/>
        <w:left w:val="double" w:sz="6" w:space="0" w:color="auto"/>
        <w:bottom w:val="single" w:sz="4" w:space="0" w:color="auto"/>
      </w:pBdr>
      <w:spacing w:before="100" w:after="100"/>
      <w:jc w:val="left"/>
    </w:pPr>
    <w:rPr>
      <w:sz w:val="12"/>
    </w:rPr>
  </w:style>
  <w:style w:type="paragraph" w:customStyle="1" w:styleId="xl168">
    <w:name w:val="xl168"/>
    <w:basedOn w:val="a"/>
    <w:pPr>
      <w:pBdr>
        <w:top w:val="double" w:sz="6" w:space="0" w:color="auto"/>
        <w:bottom w:val="single" w:sz="4" w:space="0" w:color="auto"/>
      </w:pBdr>
      <w:spacing w:before="100" w:after="100"/>
      <w:jc w:val="left"/>
    </w:pPr>
    <w:rPr>
      <w:sz w:val="12"/>
    </w:rPr>
  </w:style>
  <w:style w:type="paragraph" w:customStyle="1" w:styleId="xl169">
    <w:name w:val="xl169"/>
    <w:basedOn w:val="a"/>
    <w:pPr>
      <w:pBdr>
        <w:top w:val="single" w:sz="4" w:space="0" w:color="auto"/>
        <w:bottom w:val="double" w:sz="6" w:space="0" w:color="auto"/>
      </w:pBdr>
      <w:spacing w:before="100" w:after="100"/>
      <w:jc w:val="center"/>
    </w:pPr>
    <w:rPr>
      <w:sz w:val="12"/>
    </w:rPr>
  </w:style>
  <w:style w:type="paragraph" w:customStyle="1" w:styleId="xl170">
    <w:name w:val="xl170"/>
    <w:basedOn w:val="a"/>
    <w:pPr>
      <w:pBdr>
        <w:top w:val="single" w:sz="4" w:space="0" w:color="auto"/>
        <w:bottom w:val="double" w:sz="6" w:space="0" w:color="auto"/>
        <w:right w:val="single" w:sz="4" w:space="0" w:color="auto"/>
      </w:pBdr>
      <w:spacing w:before="100" w:after="100"/>
      <w:jc w:val="center"/>
    </w:pPr>
    <w:rPr>
      <w:sz w:val="12"/>
    </w:rPr>
  </w:style>
  <w:style w:type="paragraph" w:customStyle="1" w:styleId="xl171">
    <w:name w:val="xl171"/>
    <w:basedOn w:val="a"/>
    <w:pPr>
      <w:pBdr>
        <w:top w:val="double" w:sz="6" w:space="0" w:color="auto"/>
        <w:bottom w:val="single" w:sz="4" w:space="0" w:color="auto"/>
        <w:right w:val="single" w:sz="4" w:space="0" w:color="auto"/>
      </w:pBdr>
      <w:spacing w:before="100" w:after="100"/>
      <w:jc w:val="center"/>
    </w:pPr>
    <w:rPr>
      <w:sz w:val="12"/>
    </w:rPr>
  </w:style>
  <w:style w:type="paragraph" w:customStyle="1" w:styleId="xl172">
    <w:name w:val="xl172"/>
    <w:basedOn w:val="a"/>
    <w:pPr>
      <w:pBdr>
        <w:top w:val="single" w:sz="4" w:space="0" w:color="auto"/>
        <w:left w:val="double" w:sz="6" w:space="0" w:color="auto"/>
      </w:pBdr>
      <w:spacing w:before="100" w:after="100"/>
      <w:jc w:val="center"/>
    </w:pPr>
    <w:rPr>
      <w:sz w:val="13"/>
    </w:rPr>
  </w:style>
  <w:style w:type="paragraph" w:customStyle="1" w:styleId="xl173">
    <w:name w:val="xl173"/>
    <w:basedOn w:val="a"/>
    <w:pPr>
      <w:pBdr>
        <w:top w:val="single" w:sz="4" w:space="0" w:color="auto"/>
      </w:pBdr>
      <w:spacing w:before="100" w:after="100"/>
      <w:jc w:val="center"/>
    </w:pPr>
    <w:rPr>
      <w:sz w:val="13"/>
    </w:rPr>
  </w:style>
  <w:style w:type="paragraph" w:customStyle="1" w:styleId="xl174">
    <w:name w:val="xl174"/>
    <w:basedOn w:val="a"/>
    <w:pPr>
      <w:pBdr>
        <w:left w:val="double" w:sz="6" w:space="0" w:color="auto"/>
        <w:bottom w:val="single" w:sz="4" w:space="0" w:color="auto"/>
      </w:pBdr>
      <w:spacing w:before="100" w:after="100"/>
      <w:jc w:val="center"/>
    </w:pPr>
    <w:rPr>
      <w:sz w:val="13"/>
    </w:rPr>
  </w:style>
  <w:style w:type="paragraph" w:customStyle="1" w:styleId="xl175">
    <w:name w:val="xl175"/>
    <w:basedOn w:val="a"/>
    <w:pPr>
      <w:pBdr>
        <w:bottom w:val="single" w:sz="4" w:space="0" w:color="auto"/>
      </w:pBdr>
      <w:spacing w:before="100" w:after="100"/>
      <w:jc w:val="center"/>
    </w:pPr>
    <w:rPr>
      <w:sz w:val="13"/>
    </w:rPr>
  </w:style>
  <w:style w:type="paragraph" w:customStyle="1" w:styleId="xl176">
    <w:name w:val="xl176"/>
    <w:basedOn w:val="a"/>
    <w:pPr>
      <w:pBdr>
        <w:left w:val="double" w:sz="6" w:space="0" w:color="auto"/>
        <w:bottom w:val="single" w:sz="4" w:space="0" w:color="auto"/>
      </w:pBdr>
      <w:spacing w:before="100" w:after="100"/>
      <w:jc w:val="center"/>
    </w:pPr>
    <w:rPr>
      <w:sz w:val="13"/>
    </w:rPr>
  </w:style>
  <w:style w:type="paragraph" w:customStyle="1" w:styleId="xl177">
    <w:name w:val="xl177"/>
    <w:basedOn w:val="a"/>
    <w:pPr>
      <w:pBdr>
        <w:top w:val="single" w:sz="4" w:space="0" w:color="auto"/>
        <w:left w:val="single" w:sz="4" w:space="0" w:color="auto"/>
        <w:bottom w:val="double" w:sz="6" w:space="0" w:color="auto"/>
      </w:pBdr>
      <w:spacing w:before="100" w:after="100"/>
      <w:jc w:val="center"/>
    </w:pPr>
    <w:rPr>
      <w:sz w:val="12"/>
    </w:rPr>
  </w:style>
  <w:style w:type="paragraph" w:customStyle="1" w:styleId="xl178">
    <w:name w:val="xl178"/>
    <w:basedOn w:val="a"/>
    <w:pPr>
      <w:pBdr>
        <w:top w:val="single" w:sz="4" w:space="0" w:color="auto"/>
        <w:bottom w:val="double" w:sz="6" w:space="0" w:color="auto"/>
        <w:right w:val="double" w:sz="6" w:space="0" w:color="auto"/>
      </w:pBdr>
      <w:spacing w:before="100" w:after="100"/>
      <w:jc w:val="center"/>
    </w:pPr>
    <w:rPr>
      <w:sz w:val="12"/>
    </w:rPr>
  </w:style>
  <w:style w:type="paragraph" w:customStyle="1" w:styleId="xl179">
    <w:name w:val="xl179"/>
    <w:basedOn w:val="a"/>
    <w:pPr>
      <w:pBdr>
        <w:bottom w:val="single" w:sz="4" w:space="0" w:color="auto"/>
      </w:pBdr>
      <w:spacing w:before="100" w:after="100"/>
      <w:jc w:val="left"/>
    </w:pPr>
    <w:rPr>
      <w:sz w:val="13"/>
    </w:rPr>
  </w:style>
  <w:style w:type="paragraph" w:customStyle="1" w:styleId="xl180">
    <w:name w:val="xl180"/>
    <w:basedOn w:val="a"/>
    <w:pPr>
      <w:pBdr>
        <w:top w:val="single" w:sz="4" w:space="0" w:color="auto"/>
        <w:left w:val="single" w:sz="8" w:space="0" w:color="auto"/>
        <w:bottom w:val="single" w:sz="4" w:space="0" w:color="auto"/>
      </w:pBdr>
      <w:spacing w:before="100" w:after="100"/>
      <w:jc w:val="center"/>
    </w:pPr>
    <w:rPr>
      <w:sz w:val="13"/>
    </w:rPr>
  </w:style>
  <w:style w:type="paragraph" w:customStyle="1" w:styleId="xl181">
    <w:name w:val="xl181"/>
    <w:basedOn w:val="a"/>
    <w:pPr>
      <w:pBdr>
        <w:top w:val="single" w:sz="4" w:space="0" w:color="auto"/>
        <w:bottom w:val="single" w:sz="4" w:space="0" w:color="auto"/>
      </w:pBdr>
      <w:spacing w:before="100" w:after="100"/>
      <w:jc w:val="center"/>
    </w:pPr>
    <w:rPr>
      <w:sz w:val="13"/>
    </w:rPr>
  </w:style>
  <w:style w:type="paragraph" w:customStyle="1" w:styleId="xl182">
    <w:name w:val="xl182"/>
    <w:basedOn w:val="a"/>
    <w:pPr>
      <w:pBdr>
        <w:top w:val="single" w:sz="4" w:space="0" w:color="auto"/>
        <w:bottom w:val="single" w:sz="4" w:space="0" w:color="auto"/>
        <w:right w:val="single" w:sz="8" w:space="0" w:color="auto"/>
      </w:pBdr>
      <w:spacing w:before="100" w:after="100"/>
      <w:jc w:val="center"/>
    </w:pPr>
    <w:rPr>
      <w:sz w:val="13"/>
    </w:rPr>
  </w:style>
  <w:style w:type="paragraph" w:customStyle="1" w:styleId="xl183">
    <w:name w:val="xl183"/>
    <w:basedOn w:val="a"/>
    <w:pPr>
      <w:pBdr>
        <w:top w:val="single" w:sz="4" w:space="0" w:color="auto"/>
        <w:left w:val="single" w:sz="8" w:space="0" w:color="auto"/>
        <w:bottom w:val="single" w:sz="8" w:space="0" w:color="auto"/>
      </w:pBdr>
      <w:spacing w:before="100" w:after="100"/>
      <w:jc w:val="center"/>
    </w:pPr>
    <w:rPr>
      <w:sz w:val="13"/>
    </w:rPr>
  </w:style>
  <w:style w:type="paragraph" w:customStyle="1" w:styleId="xl184">
    <w:name w:val="xl184"/>
    <w:basedOn w:val="a"/>
    <w:pPr>
      <w:pBdr>
        <w:top w:val="single" w:sz="4" w:space="0" w:color="auto"/>
        <w:bottom w:val="single" w:sz="8" w:space="0" w:color="auto"/>
      </w:pBdr>
      <w:spacing w:before="100" w:after="100"/>
      <w:jc w:val="center"/>
    </w:pPr>
    <w:rPr>
      <w:sz w:val="13"/>
    </w:rPr>
  </w:style>
  <w:style w:type="paragraph" w:customStyle="1" w:styleId="xl185">
    <w:name w:val="xl185"/>
    <w:basedOn w:val="a"/>
    <w:pPr>
      <w:pBdr>
        <w:top w:val="single" w:sz="4" w:space="0" w:color="auto"/>
        <w:bottom w:val="single" w:sz="8" w:space="0" w:color="auto"/>
        <w:right w:val="single" w:sz="8" w:space="0" w:color="auto"/>
      </w:pBdr>
      <w:spacing w:before="100" w:after="100"/>
      <w:jc w:val="center"/>
    </w:pPr>
    <w:rPr>
      <w:sz w:val="13"/>
    </w:rPr>
  </w:style>
  <w:style w:type="paragraph" w:customStyle="1" w:styleId="xl186">
    <w:name w:val="xl186"/>
    <w:basedOn w:val="a"/>
    <w:pPr>
      <w:pBdr>
        <w:top w:val="single" w:sz="4" w:space="0" w:color="auto"/>
        <w:left w:val="single" w:sz="4" w:space="0" w:color="auto"/>
        <w:bottom w:val="single" w:sz="4" w:space="0" w:color="auto"/>
      </w:pBdr>
      <w:spacing w:before="100" w:after="100"/>
      <w:jc w:val="center"/>
    </w:pPr>
    <w:rPr>
      <w:sz w:val="13"/>
    </w:rPr>
  </w:style>
  <w:style w:type="paragraph" w:customStyle="1" w:styleId="xl187">
    <w:name w:val="xl187"/>
    <w:basedOn w:val="a"/>
    <w:pPr>
      <w:pBdr>
        <w:top w:val="single" w:sz="4" w:space="0" w:color="auto"/>
        <w:bottom w:val="single" w:sz="4" w:space="0" w:color="auto"/>
      </w:pBdr>
      <w:spacing w:before="100" w:after="100"/>
      <w:jc w:val="center"/>
    </w:pPr>
    <w:rPr>
      <w:sz w:val="13"/>
    </w:rPr>
  </w:style>
  <w:style w:type="paragraph" w:customStyle="1" w:styleId="xl188">
    <w:name w:val="xl188"/>
    <w:basedOn w:val="a"/>
    <w:pPr>
      <w:pBdr>
        <w:top w:val="single" w:sz="4" w:space="0" w:color="auto"/>
        <w:bottom w:val="single" w:sz="4" w:space="0" w:color="auto"/>
        <w:right w:val="double" w:sz="6" w:space="0" w:color="auto"/>
      </w:pBdr>
      <w:spacing w:before="100" w:after="100"/>
      <w:jc w:val="center"/>
    </w:pPr>
    <w:rPr>
      <w:sz w:val="13"/>
    </w:rPr>
  </w:style>
  <w:style w:type="paragraph" w:customStyle="1" w:styleId="xl189">
    <w:name w:val="xl189"/>
    <w:basedOn w:val="a"/>
    <w:pPr>
      <w:pBdr>
        <w:top w:val="single" w:sz="4" w:space="0" w:color="auto"/>
        <w:left w:val="single" w:sz="4" w:space="0" w:color="auto"/>
        <w:bottom w:val="double" w:sz="6" w:space="0" w:color="auto"/>
      </w:pBdr>
      <w:spacing w:before="100" w:after="100"/>
      <w:jc w:val="center"/>
    </w:pPr>
    <w:rPr>
      <w:sz w:val="13"/>
    </w:rPr>
  </w:style>
  <w:style w:type="paragraph" w:customStyle="1" w:styleId="xl190">
    <w:name w:val="xl190"/>
    <w:basedOn w:val="a"/>
    <w:pPr>
      <w:pBdr>
        <w:top w:val="single" w:sz="4" w:space="0" w:color="auto"/>
        <w:bottom w:val="double" w:sz="6" w:space="0" w:color="auto"/>
      </w:pBdr>
      <w:spacing w:before="100" w:after="100"/>
      <w:jc w:val="center"/>
    </w:pPr>
    <w:rPr>
      <w:sz w:val="13"/>
    </w:rPr>
  </w:style>
  <w:style w:type="paragraph" w:customStyle="1" w:styleId="xl191">
    <w:name w:val="xl191"/>
    <w:basedOn w:val="a"/>
    <w:pPr>
      <w:pBdr>
        <w:top w:val="single" w:sz="4" w:space="0" w:color="auto"/>
        <w:bottom w:val="double" w:sz="6" w:space="0" w:color="auto"/>
        <w:right w:val="single" w:sz="4" w:space="0" w:color="auto"/>
      </w:pBdr>
      <w:spacing w:before="100" w:after="100"/>
      <w:jc w:val="center"/>
    </w:pPr>
    <w:rPr>
      <w:sz w:val="13"/>
    </w:rPr>
  </w:style>
  <w:style w:type="paragraph" w:customStyle="1" w:styleId="xl192">
    <w:name w:val="xl192"/>
    <w:basedOn w:val="a"/>
    <w:pPr>
      <w:spacing w:before="100" w:after="100"/>
      <w:jc w:val="center"/>
    </w:pPr>
    <w:rPr>
      <w:sz w:val="13"/>
    </w:rPr>
  </w:style>
  <w:style w:type="paragraph" w:customStyle="1" w:styleId="xl193">
    <w:name w:val="xl193"/>
    <w:basedOn w:val="a"/>
    <w:pPr>
      <w:pBdr>
        <w:top w:val="single" w:sz="4" w:space="0" w:color="auto"/>
        <w:bottom w:val="single" w:sz="4" w:space="0" w:color="auto"/>
        <w:right w:val="single" w:sz="4" w:space="0" w:color="auto"/>
      </w:pBdr>
      <w:spacing w:before="100" w:after="100"/>
      <w:jc w:val="center"/>
    </w:pPr>
    <w:rPr>
      <w:sz w:val="13"/>
    </w:rPr>
  </w:style>
  <w:style w:type="paragraph" w:customStyle="1" w:styleId="xl194">
    <w:name w:val="xl194"/>
    <w:basedOn w:val="a"/>
    <w:pPr>
      <w:pBdr>
        <w:left w:val="single" w:sz="4" w:space="0" w:color="auto"/>
        <w:bottom w:val="single" w:sz="4" w:space="0" w:color="auto"/>
      </w:pBdr>
      <w:spacing w:before="100" w:after="100"/>
      <w:jc w:val="center"/>
    </w:pPr>
    <w:rPr>
      <w:sz w:val="13"/>
    </w:rPr>
  </w:style>
  <w:style w:type="paragraph" w:customStyle="1" w:styleId="xl195">
    <w:name w:val="xl195"/>
    <w:basedOn w:val="a"/>
    <w:pPr>
      <w:pBdr>
        <w:bottom w:val="single" w:sz="4" w:space="0" w:color="auto"/>
      </w:pBdr>
      <w:spacing w:before="100" w:after="100"/>
      <w:jc w:val="center"/>
    </w:pPr>
    <w:rPr>
      <w:sz w:val="13"/>
    </w:rPr>
  </w:style>
  <w:style w:type="paragraph" w:customStyle="1" w:styleId="xl196">
    <w:name w:val="xl196"/>
    <w:basedOn w:val="a"/>
    <w:pPr>
      <w:pBdr>
        <w:bottom w:val="single" w:sz="4" w:space="0" w:color="auto"/>
        <w:right w:val="double" w:sz="6" w:space="0" w:color="auto"/>
      </w:pBdr>
      <w:spacing w:before="100" w:after="100"/>
      <w:jc w:val="center"/>
    </w:pPr>
    <w:rPr>
      <w:sz w:val="13"/>
    </w:rPr>
  </w:style>
  <w:style w:type="paragraph" w:customStyle="1" w:styleId="xl197">
    <w:name w:val="xl197"/>
    <w:basedOn w:val="a"/>
    <w:pPr>
      <w:pBdr>
        <w:top w:val="single" w:sz="4" w:space="0" w:color="auto"/>
        <w:left w:val="double" w:sz="6" w:space="0" w:color="auto"/>
        <w:bottom w:val="double" w:sz="6" w:space="0" w:color="auto"/>
      </w:pBdr>
      <w:spacing w:before="100" w:after="100"/>
      <w:jc w:val="left"/>
    </w:pPr>
    <w:rPr>
      <w:sz w:val="13"/>
    </w:rPr>
  </w:style>
  <w:style w:type="paragraph" w:customStyle="1" w:styleId="xl198">
    <w:name w:val="xl198"/>
    <w:basedOn w:val="a"/>
    <w:pPr>
      <w:pBdr>
        <w:top w:val="single" w:sz="4" w:space="0" w:color="auto"/>
        <w:bottom w:val="double" w:sz="6" w:space="0" w:color="auto"/>
      </w:pBdr>
      <w:spacing w:before="100" w:after="100"/>
      <w:jc w:val="left"/>
    </w:pPr>
    <w:rPr>
      <w:sz w:val="13"/>
    </w:rPr>
  </w:style>
  <w:style w:type="paragraph" w:customStyle="1" w:styleId="xl199">
    <w:name w:val="xl199"/>
    <w:basedOn w:val="a"/>
    <w:pPr>
      <w:pBdr>
        <w:top w:val="single" w:sz="4" w:space="0" w:color="auto"/>
        <w:bottom w:val="double" w:sz="6" w:space="0" w:color="auto"/>
        <w:right w:val="single" w:sz="4" w:space="0" w:color="auto"/>
      </w:pBdr>
      <w:spacing w:before="100" w:after="100"/>
      <w:jc w:val="left"/>
    </w:pPr>
    <w:rPr>
      <w:sz w:val="13"/>
    </w:rPr>
  </w:style>
  <w:style w:type="paragraph" w:customStyle="1" w:styleId="xl200">
    <w:name w:val="xl200"/>
    <w:basedOn w:val="a"/>
    <w:pPr>
      <w:pBdr>
        <w:top w:val="single" w:sz="4" w:space="0" w:color="auto"/>
        <w:left w:val="double" w:sz="6" w:space="0" w:color="auto"/>
        <w:bottom w:val="single" w:sz="4" w:space="0" w:color="auto"/>
      </w:pBdr>
      <w:spacing w:before="100" w:after="100"/>
      <w:jc w:val="left"/>
    </w:pPr>
    <w:rPr>
      <w:sz w:val="13"/>
    </w:rPr>
  </w:style>
  <w:style w:type="paragraph" w:customStyle="1" w:styleId="xl201">
    <w:name w:val="xl201"/>
    <w:basedOn w:val="a"/>
    <w:pPr>
      <w:pBdr>
        <w:top w:val="single" w:sz="4" w:space="0" w:color="auto"/>
        <w:bottom w:val="single" w:sz="4" w:space="0" w:color="auto"/>
      </w:pBdr>
      <w:spacing w:before="100" w:after="100"/>
      <w:jc w:val="left"/>
    </w:pPr>
    <w:rPr>
      <w:sz w:val="13"/>
    </w:rPr>
  </w:style>
  <w:style w:type="paragraph" w:customStyle="1" w:styleId="xl202">
    <w:name w:val="xl202"/>
    <w:basedOn w:val="a"/>
    <w:pPr>
      <w:pBdr>
        <w:top w:val="single" w:sz="4" w:space="0" w:color="auto"/>
        <w:bottom w:val="single" w:sz="4" w:space="0" w:color="auto"/>
        <w:right w:val="single" w:sz="4" w:space="0" w:color="auto"/>
      </w:pBdr>
      <w:spacing w:before="100" w:after="100"/>
      <w:jc w:val="left"/>
    </w:pPr>
    <w:rPr>
      <w:sz w:val="13"/>
    </w:rPr>
  </w:style>
  <w:style w:type="paragraph" w:customStyle="1" w:styleId="xl203">
    <w:name w:val="xl203"/>
    <w:basedOn w:val="a"/>
    <w:pPr>
      <w:pBdr>
        <w:bottom w:val="single" w:sz="4" w:space="0" w:color="auto"/>
        <w:right w:val="single" w:sz="4" w:space="0" w:color="auto"/>
      </w:pBdr>
      <w:spacing w:before="100" w:after="100"/>
      <w:jc w:val="center"/>
    </w:pPr>
    <w:rPr>
      <w:sz w:val="13"/>
    </w:rPr>
  </w:style>
  <w:style w:type="paragraph" w:customStyle="1" w:styleId="xl204">
    <w:name w:val="xl204"/>
    <w:basedOn w:val="a"/>
    <w:pPr>
      <w:pBdr>
        <w:left w:val="double" w:sz="6" w:space="0" w:color="auto"/>
        <w:bottom w:val="single" w:sz="4" w:space="0" w:color="auto"/>
      </w:pBdr>
      <w:spacing w:before="100" w:after="100"/>
      <w:jc w:val="center"/>
    </w:pPr>
    <w:rPr>
      <w:sz w:val="13"/>
    </w:rPr>
  </w:style>
  <w:style w:type="paragraph" w:customStyle="1" w:styleId="xl205">
    <w:name w:val="xl205"/>
    <w:basedOn w:val="a"/>
    <w:pPr>
      <w:pBdr>
        <w:bottom w:val="single" w:sz="4" w:space="0" w:color="auto"/>
      </w:pBdr>
      <w:spacing w:before="100" w:after="100"/>
      <w:jc w:val="center"/>
    </w:pPr>
    <w:rPr>
      <w:sz w:val="13"/>
    </w:rPr>
  </w:style>
  <w:style w:type="paragraph" w:customStyle="1" w:styleId="xl206">
    <w:name w:val="xl206"/>
    <w:basedOn w:val="a"/>
    <w:pPr>
      <w:pBdr>
        <w:top w:val="single" w:sz="4" w:space="0" w:color="auto"/>
      </w:pBdr>
      <w:spacing w:before="100" w:after="100"/>
      <w:jc w:val="center"/>
    </w:pPr>
    <w:rPr>
      <w:sz w:val="11"/>
    </w:rPr>
  </w:style>
  <w:style w:type="paragraph" w:customStyle="1" w:styleId="xl207">
    <w:name w:val="xl207"/>
    <w:basedOn w:val="a"/>
    <w:pPr>
      <w:pBdr>
        <w:top w:val="double" w:sz="6" w:space="0" w:color="auto"/>
        <w:left w:val="double" w:sz="6" w:space="0" w:color="auto"/>
      </w:pBdr>
      <w:spacing w:before="100" w:after="100"/>
      <w:jc w:val="center"/>
    </w:pPr>
    <w:rPr>
      <w:sz w:val="14"/>
    </w:rPr>
  </w:style>
  <w:style w:type="paragraph" w:customStyle="1" w:styleId="xl208">
    <w:name w:val="xl208"/>
    <w:basedOn w:val="a"/>
    <w:pPr>
      <w:pBdr>
        <w:top w:val="double" w:sz="6" w:space="0" w:color="auto"/>
      </w:pBdr>
      <w:spacing w:before="100" w:after="100"/>
      <w:jc w:val="center"/>
    </w:pPr>
    <w:rPr>
      <w:sz w:val="14"/>
    </w:rPr>
  </w:style>
  <w:style w:type="paragraph" w:customStyle="1" w:styleId="xl209">
    <w:name w:val="xl209"/>
    <w:basedOn w:val="a"/>
    <w:pPr>
      <w:pBdr>
        <w:top w:val="double" w:sz="6" w:space="0" w:color="auto"/>
        <w:right w:val="single" w:sz="8" w:space="0" w:color="auto"/>
      </w:pBdr>
      <w:spacing w:before="100" w:after="100"/>
      <w:jc w:val="center"/>
    </w:pPr>
    <w:rPr>
      <w:sz w:val="14"/>
    </w:rPr>
  </w:style>
  <w:style w:type="paragraph" w:customStyle="1" w:styleId="xl210">
    <w:name w:val="xl210"/>
    <w:basedOn w:val="a"/>
    <w:pPr>
      <w:pBdr>
        <w:left w:val="double" w:sz="6" w:space="0" w:color="auto"/>
        <w:bottom w:val="single" w:sz="4" w:space="0" w:color="auto"/>
      </w:pBdr>
      <w:spacing w:before="100" w:after="100"/>
      <w:jc w:val="center"/>
    </w:pPr>
    <w:rPr>
      <w:sz w:val="14"/>
    </w:rPr>
  </w:style>
  <w:style w:type="paragraph" w:customStyle="1" w:styleId="xl211">
    <w:name w:val="xl211"/>
    <w:basedOn w:val="a"/>
    <w:pPr>
      <w:pBdr>
        <w:bottom w:val="single" w:sz="4" w:space="0" w:color="auto"/>
      </w:pBdr>
      <w:spacing w:before="100" w:after="100"/>
      <w:jc w:val="center"/>
    </w:pPr>
    <w:rPr>
      <w:sz w:val="14"/>
    </w:rPr>
  </w:style>
  <w:style w:type="paragraph" w:customStyle="1" w:styleId="xl212">
    <w:name w:val="xl212"/>
    <w:basedOn w:val="a"/>
    <w:pPr>
      <w:pBdr>
        <w:bottom w:val="single" w:sz="4" w:space="0" w:color="auto"/>
        <w:right w:val="single" w:sz="8" w:space="0" w:color="auto"/>
      </w:pBdr>
      <w:spacing w:before="100" w:after="100"/>
      <w:jc w:val="center"/>
    </w:pPr>
    <w:rPr>
      <w:sz w:val="14"/>
    </w:rPr>
  </w:style>
  <w:style w:type="paragraph" w:customStyle="1" w:styleId="xl213">
    <w:name w:val="xl213"/>
    <w:basedOn w:val="a"/>
    <w:pPr>
      <w:pBdr>
        <w:top w:val="single" w:sz="8" w:space="0" w:color="auto"/>
        <w:right w:val="single" w:sz="4" w:space="0" w:color="auto"/>
      </w:pBdr>
      <w:spacing w:before="100" w:after="100"/>
      <w:jc w:val="center"/>
    </w:pPr>
    <w:rPr>
      <w:sz w:val="14"/>
    </w:rPr>
  </w:style>
  <w:style w:type="paragraph" w:customStyle="1" w:styleId="xl214">
    <w:name w:val="xl214"/>
    <w:basedOn w:val="a"/>
    <w:pPr>
      <w:pBdr>
        <w:bottom w:val="single" w:sz="4" w:space="0" w:color="auto"/>
        <w:right w:val="single" w:sz="4" w:space="0" w:color="auto"/>
      </w:pBdr>
      <w:spacing w:before="100" w:after="100"/>
      <w:jc w:val="center"/>
    </w:pPr>
    <w:rPr>
      <w:sz w:val="14"/>
    </w:rPr>
  </w:style>
  <w:style w:type="paragraph" w:customStyle="1" w:styleId="xl215">
    <w:name w:val="xl215"/>
    <w:basedOn w:val="a"/>
    <w:pPr>
      <w:pBdr>
        <w:top w:val="single" w:sz="4" w:space="0" w:color="auto"/>
        <w:left w:val="single" w:sz="4" w:space="0" w:color="auto"/>
        <w:bottom w:val="single" w:sz="4" w:space="0" w:color="auto"/>
      </w:pBdr>
      <w:spacing w:before="100" w:after="100"/>
      <w:jc w:val="left"/>
    </w:pPr>
    <w:rPr>
      <w:sz w:val="14"/>
    </w:rPr>
  </w:style>
  <w:style w:type="paragraph" w:customStyle="1" w:styleId="xl216">
    <w:name w:val="xl216"/>
    <w:basedOn w:val="a"/>
    <w:pPr>
      <w:pBdr>
        <w:top w:val="single" w:sz="4" w:space="0" w:color="auto"/>
        <w:bottom w:val="single" w:sz="4" w:space="0" w:color="auto"/>
      </w:pBdr>
      <w:spacing w:before="100" w:after="100"/>
      <w:jc w:val="left"/>
    </w:pPr>
    <w:rPr>
      <w:sz w:val="14"/>
    </w:rPr>
  </w:style>
  <w:style w:type="paragraph" w:customStyle="1" w:styleId="xl217">
    <w:name w:val="xl217"/>
    <w:basedOn w:val="a"/>
    <w:pPr>
      <w:pBdr>
        <w:top w:val="single" w:sz="4" w:space="0" w:color="auto"/>
        <w:bottom w:val="single" w:sz="4" w:space="0" w:color="auto"/>
        <w:right w:val="single" w:sz="4" w:space="0" w:color="auto"/>
      </w:pBdr>
      <w:spacing w:before="100" w:after="100"/>
      <w:jc w:val="left"/>
    </w:pPr>
    <w:rPr>
      <w:sz w:val="14"/>
    </w:rPr>
  </w:style>
  <w:style w:type="paragraph" w:customStyle="1" w:styleId="xl218">
    <w:name w:val="xl218"/>
    <w:basedOn w:val="a"/>
    <w:pPr>
      <w:pBdr>
        <w:top w:val="single" w:sz="4" w:space="0" w:color="auto"/>
        <w:bottom w:val="double" w:sz="6" w:space="0" w:color="auto"/>
        <w:right w:val="double" w:sz="6" w:space="0" w:color="auto"/>
      </w:pBdr>
      <w:spacing w:before="100" w:after="100"/>
      <w:jc w:val="center"/>
    </w:pPr>
    <w:rPr>
      <w:sz w:val="13"/>
    </w:rPr>
  </w:style>
  <w:style w:type="paragraph" w:customStyle="1" w:styleId="xl219">
    <w:name w:val="xl219"/>
    <w:basedOn w:val="a"/>
    <w:pPr>
      <w:pBdr>
        <w:top w:val="single" w:sz="4" w:space="0" w:color="auto"/>
        <w:left w:val="single" w:sz="4" w:space="0" w:color="auto"/>
      </w:pBdr>
      <w:spacing w:before="100" w:after="100"/>
      <w:jc w:val="center"/>
    </w:pPr>
    <w:rPr>
      <w:sz w:val="13"/>
    </w:rPr>
  </w:style>
  <w:style w:type="paragraph" w:customStyle="1" w:styleId="xl220">
    <w:name w:val="xl220"/>
    <w:basedOn w:val="a"/>
    <w:pPr>
      <w:pBdr>
        <w:top w:val="single" w:sz="4" w:space="0" w:color="auto"/>
      </w:pBdr>
      <w:spacing w:before="100" w:after="100"/>
      <w:jc w:val="center"/>
    </w:pPr>
    <w:rPr>
      <w:sz w:val="13"/>
    </w:rPr>
  </w:style>
  <w:style w:type="paragraph" w:customStyle="1" w:styleId="xl221">
    <w:name w:val="xl221"/>
    <w:basedOn w:val="a"/>
    <w:pPr>
      <w:pBdr>
        <w:top w:val="single" w:sz="4" w:space="0" w:color="auto"/>
        <w:right w:val="double" w:sz="6" w:space="0" w:color="auto"/>
      </w:pBdr>
      <w:spacing w:before="100" w:after="100"/>
      <w:jc w:val="center"/>
    </w:pPr>
    <w:rPr>
      <w:sz w:val="13"/>
    </w:rPr>
  </w:style>
  <w:style w:type="paragraph" w:customStyle="1" w:styleId="xl222">
    <w:name w:val="xl222"/>
    <w:basedOn w:val="a"/>
    <w:pPr>
      <w:pBdr>
        <w:top w:val="single" w:sz="4" w:space="0" w:color="auto"/>
        <w:left w:val="single" w:sz="4" w:space="0" w:color="auto"/>
      </w:pBdr>
      <w:spacing w:before="100" w:after="100"/>
      <w:jc w:val="center"/>
    </w:pPr>
    <w:rPr>
      <w:sz w:val="13"/>
    </w:rPr>
  </w:style>
  <w:style w:type="paragraph" w:customStyle="1" w:styleId="xl223">
    <w:name w:val="xl223"/>
    <w:basedOn w:val="a"/>
    <w:pPr>
      <w:pBdr>
        <w:top w:val="single" w:sz="4" w:space="0" w:color="auto"/>
        <w:right w:val="single" w:sz="4" w:space="0" w:color="auto"/>
      </w:pBdr>
      <w:spacing w:before="100" w:after="100"/>
      <w:jc w:val="center"/>
    </w:pPr>
    <w:rPr>
      <w:sz w:val="13"/>
    </w:rPr>
  </w:style>
  <w:style w:type="paragraph" w:customStyle="1" w:styleId="xl224">
    <w:name w:val="xl224"/>
    <w:basedOn w:val="a"/>
    <w:pPr>
      <w:pBdr>
        <w:top w:val="single" w:sz="4" w:space="0" w:color="auto"/>
        <w:right w:val="single" w:sz="4" w:space="0" w:color="auto"/>
      </w:pBdr>
      <w:spacing w:before="100" w:after="100"/>
      <w:jc w:val="center"/>
    </w:pPr>
    <w:rPr>
      <w:sz w:val="13"/>
    </w:rPr>
  </w:style>
  <w:style w:type="paragraph" w:customStyle="1" w:styleId="xl225">
    <w:name w:val="xl225"/>
    <w:basedOn w:val="a"/>
    <w:pPr>
      <w:pBdr>
        <w:left w:val="single" w:sz="4" w:space="0" w:color="auto"/>
        <w:bottom w:val="single" w:sz="4" w:space="0" w:color="auto"/>
      </w:pBdr>
      <w:spacing w:before="100" w:after="100"/>
      <w:jc w:val="center"/>
    </w:pPr>
    <w:rPr>
      <w:sz w:val="13"/>
    </w:rPr>
  </w:style>
  <w:style w:type="paragraph" w:customStyle="1" w:styleId="xl226">
    <w:name w:val="xl226"/>
    <w:basedOn w:val="a"/>
    <w:pPr>
      <w:pBdr>
        <w:bottom w:val="single" w:sz="4" w:space="0" w:color="auto"/>
        <w:right w:val="single" w:sz="4" w:space="0" w:color="auto"/>
      </w:pBdr>
      <w:spacing w:before="100" w:after="100"/>
      <w:jc w:val="center"/>
    </w:pPr>
    <w:rPr>
      <w:sz w:val="13"/>
    </w:rPr>
  </w:style>
  <w:style w:type="paragraph" w:customStyle="1" w:styleId="xl227">
    <w:name w:val="xl227"/>
    <w:basedOn w:val="a"/>
    <w:pPr>
      <w:pBdr>
        <w:left w:val="double" w:sz="6" w:space="0" w:color="auto"/>
      </w:pBdr>
      <w:spacing w:before="100" w:after="100"/>
      <w:jc w:val="center"/>
    </w:pPr>
    <w:rPr>
      <w:sz w:val="13"/>
    </w:rPr>
  </w:style>
  <w:style w:type="paragraph" w:customStyle="1" w:styleId="xl228">
    <w:name w:val="xl228"/>
    <w:basedOn w:val="a"/>
    <w:pPr>
      <w:spacing w:before="100" w:after="100"/>
      <w:jc w:val="center"/>
    </w:pPr>
    <w:rPr>
      <w:sz w:val="13"/>
    </w:rPr>
  </w:style>
  <w:style w:type="paragraph" w:customStyle="1" w:styleId="xl229">
    <w:name w:val="xl229"/>
    <w:basedOn w:val="a"/>
    <w:pPr>
      <w:pBdr>
        <w:right w:val="single" w:sz="4" w:space="0" w:color="auto"/>
      </w:pBdr>
      <w:spacing w:before="100" w:after="100"/>
      <w:jc w:val="center"/>
    </w:pPr>
    <w:rPr>
      <w:sz w:val="13"/>
    </w:rPr>
  </w:style>
  <w:style w:type="paragraph" w:customStyle="1" w:styleId="xl230">
    <w:name w:val="xl230"/>
    <w:basedOn w:val="a"/>
    <w:pPr>
      <w:pBdr>
        <w:left w:val="double" w:sz="6" w:space="0" w:color="auto"/>
        <w:bottom w:val="double" w:sz="6" w:space="0" w:color="auto"/>
      </w:pBdr>
      <w:spacing w:before="100" w:after="100"/>
      <w:jc w:val="center"/>
    </w:pPr>
    <w:rPr>
      <w:sz w:val="13"/>
    </w:rPr>
  </w:style>
  <w:style w:type="paragraph" w:customStyle="1" w:styleId="xl231">
    <w:name w:val="xl231"/>
    <w:basedOn w:val="a"/>
    <w:pPr>
      <w:pBdr>
        <w:bottom w:val="double" w:sz="6" w:space="0" w:color="auto"/>
      </w:pBdr>
      <w:spacing w:before="100" w:after="100"/>
      <w:jc w:val="center"/>
    </w:pPr>
    <w:rPr>
      <w:sz w:val="13"/>
    </w:rPr>
  </w:style>
  <w:style w:type="paragraph" w:customStyle="1" w:styleId="xl232">
    <w:name w:val="xl232"/>
    <w:basedOn w:val="a"/>
    <w:pPr>
      <w:pBdr>
        <w:bottom w:val="double" w:sz="6" w:space="0" w:color="auto"/>
        <w:right w:val="single" w:sz="4" w:space="0" w:color="auto"/>
      </w:pBdr>
      <w:spacing w:before="100" w:after="100"/>
      <w:jc w:val="center"/>
    </w:pPr>
    <w:rPr>
      <w:sz w:val="13"/>
    </w:rPr>
  </w:style>
  <w:style w:type="paragraph" w:customStyle="1" w:styleId="xl233">
    <w:name w:val="xl233"/>
    <w:basedOn w:val="a"/>
    <w:pPr>
      <w:spacing w:before="100" w:after="100"/>
      <w:jc w:val="left"/>
    </w:pPr>
    <w:rPr>
      <w:b/>
      <w:sz w:val="24"/>
    </w:rPr>
  </w:style>
  <w:style w:type="paragraph" w:customStyle="1" w:styleId="xl234">
    <w:name w:val="xl234"/>
    <w:basedOn w:val="a"/>
    <w:pPr>
      <w:spacing w:before="100" w:after="100"/>
      <w:jc w:val="center"/>
    </w:pPr>
    <w:rPr>
      <w:sz w:val="14"/>
    </w:rPr>
  </w:style>
  <w:style w:type="paragraph" w:customStyle="1" w:styleId="xl235">
    <w:name w:val="xl235"/>
    <w:basedOn w:val="a"/>
    <w:pPr>
      <w:pBdr>
        <w:bottom w:val="single" w:sz="4" w:space="0" w:color="auto"/>
      </w:pBdr>
      <w:spacing w:before="100" w:after="100"/>
      <w:jc w:val="center"/>
    </w:pPr>
    <w:rPr>
      <w:b/>
      <w:sz w:val="24"/>
    </w:rPr>
  </w:style>
  <w:style w:type="paragraph" w:customStyle="1" w:styleId="xl236">
    <w:name w:val="xl236"/>
    <w:basedOn w:val="a"/>
    <w:pPr>
      <w:pBdr>
        <w:top w:val="single" w:sz="4" w:space="0" w:color="auto"/>
      </w:pBdr>
      <w:spacing w:before="100" w:after="100"/>
      <w:jc w:val="center"/>
    </w:pPr>
    <w:rPr>
      <w:sz w:val="13"/>
    </w:rPr>
  </w:style>
  <w:style w:type="paragraph" w:customStyle="1" w:styleId="xl237">
    <w:name w:val="xl237"/>
    <w:basedOn w:val="a"/>
    <w:pPr>
      <w:spacing w:before="100" w:after="100"/>
      <w:jc w:val="center"/>
    </w:pPr>
    <w:rPr>
      <w:b/>
      <w:sz w:val="24"/>
    </w:rPr>
  </w:style>
  <w:style w:type="paragraph" w:customStyle="1" w:styleId="xl238">
    <w:name w:val="xl238"/>
    <w:basedOn w:val="a"/>
    <w:pPr>
      <w:pBdr>
        <w:top w:val="single" w:sz="4" w:space="0" w:color="auto"/>
        <w:left w:val="single" w:sz="4" w:space="0" w:color="auto"/>
      </w:pBdr>
      <w:spacing w:before="100" w:after="100"/>
      <w:jc w:val="center"/>
    </w:pPr>
    <w:rPr>
      <w:sz w:val="24"/>
    </w:rPr>
  </w:style>
  <w:style w:type="paragraph" w:customStyle="1" w:styleId="xl239">
    <w:name w:val="xl239"/>
    <w:basedOn w:val="a"/>
    <w:pPr>
      <w:pBdr>
        <w:top w:val="single" w:sz="4" w:space="0" w:color="auto"/>
      </w:pBdr>
      <w:spacing w:before="100" w:after="100"/>
      <w:jc w:val="center"/>
    </w:pPr>
    <w:rPr>
      <w:sz w:val="24"/>
    </w:rPr>
  </w:style>
  <w:style w:type="paragraph" w:customStyle="1" w:styleId="xl240">
    <w:name w:val="xl240"/>
    <w:basedOn w:val="a"/>
    <w:pPr>
      <w:pBdr>
        <w:top w:val="single" w:sz="4" w:space="0" w:color="auto"/>
        <w:right w:val="single" w:sz="4" w:space="0" w:color="auto"/>
      </w:pBdr>
      <w:spacing w:before="100" w:after="100"/>
      <w:jc w:val="center"/>
    </w:pPr>
    <w:rPr>
      <w:sz w:val="24"/>
    </w:rPr>
  </w:style>
  <w:style w:type="paragraph" w:customStyle="1" w:styleId="xl241">
    <w:name w:val="xl241"/>
    <w:basedOn w:val="a"/>
    <w:pPr>
      <w:pBdr>
        <w:bottom w:val="single" w:sz="4" w:space="0" w:color="auto"/>
      </w:pBdr>
      <w:spacing w:before="100" w:after="100"/>
      <w:jc w:val="center"/>
    </w:pPr>
    <w:rPr>
      <w:sz w:val="24"/>
    </w:rPr>
  </w:style>
  <w:style w:type="paragraph" w:customStyle="1" w:styleId="xl242">
    <w:name w:val="xl242"/>
    <w:basedOn w:val="a"/>
    <w:pPr>
      <w:pBdr>
        <w:bottom w:val="single" w:sz="4" w:space="0" w:color="auto"/>
      </w:pBdr>
      <w:spacing w:before="100" w:after="100"/>
      <w:jc w:val="center"/>
    </w:pPr>
    <w:rPr>
      <w:sz w:val="24"/>
    </w:rPr>
  </w:style>
  <w:style w:type="paragraph" w:customStyle="1" w:styleId="xl243">
    <w:name w:val="xl243"/>
    <w:basedOn w:val="a"/>
    <w:pPr>
      <w:pBdr>
        <w:top w:val="single" w:sz="8" w:space="0" w:color="auto"/>
        <w:left w:val="single" w:sz="8" w:space="0" w:color="auto"/>
        <w:bottom w:val="single" w:sz="4" w:space="0" w:color="auto"/>
      </w:pBdr>
      <w:spacing w:before="100" w:after="100"/>
      <w:jc w:val="center"/>
    </w:pPr>
    <w:rPr>
      <w:sz w:val="24"/>
    </w:rPr>
  </w:style>
  <w:style w:type="paragraph" w:customStyle="1" w:styleId="xl244">
    <w:name w:val="xl244"/>
    <w:basedOn w:val="a"/>
    <w:pPr>
      <w:pBdr>
        <w:top w:val="single" w:sz="8" w:space="0" w:color="auto"/>
        <w:bottom w:val="single" w:sz="4" w:space="0" w:color="auto"/>
      </w:pBdr>
      <w:spacing w:before="100" w:after="100"/>
      <w:jc w:val="center"/>
    </w:pPr>
    <w:rPr>
      <w:sz w:val="24"/>
    </w:rPr>
  </w:style>
  <w:style w:type="paragraph" w:customStyle="1" w:styleId="xl245">
    <w:name w:val="xl245"/>
    <w:basedOn w:val="a"/>
    <w:pPr>
      <w:pBdr>
        <w:top w:val="single" w:sz="8" w:space="0" w:color="auto"/>
        <w:bottom w:val="single" w:sz="4" w:space="0" w:color="auto"/>
        <w:right w:val="single" w:sz="8" w:space="0" w:color="auto"/>
      </w:pBdr>
      <w:spacing w:before="100" w:after="100"/>
      <w:jc w:val="center"/>
    </w:pPr>
    <w:rPr>
      <w:sz w:val="24"/>
    </w:rPr>
  </w:style>
  <w:style w:type="paragraph" w:customStyle="1" w:styleId="xl246">
    <w:name w:val="xl246"/>
    <w:basedOn w:val="a"/>
    <w:pPr>
      <w:pBdr>
        <w:bottom w:val="single" w:sz="4" w:space="0" w:color="auto"/>
      </w:pBdr>
      <w:spacing w:before="100" w:after="100"/>
      <w:jc w:val="center"/>
    </w:pPr>
    <w:rPr>
      <w:b/>
      <w:sz w:val="24"/>
    </w:rPr>
  </w:style>
  <w:style w:type="paragraph" w:customStyle="1" w:styleId="xl247">
    <w:name w:val="xl247"/>
    <w:basedOn w:val="a"/>
    <w:pPr>
      <w:pBdr>
        <w:top w:val="single" w:sz="4" w:space="0" w:color="auto"/>
        <w:left w:val="double" w:sz="6" w:space="0" w:color="auto"/>
        <w:bottom w:val="double" w:sz="6" w:space="0" w:color="auto"/>
      </w:pBdr>
      <w:spacing w:before="100" w:after="100"/>
      <w:jc w:val="center"/>
    </w:pPr>
    <w:rPr>
      <w:sz w:val="13"/>
    </w:rPr>
  </w:style>
  <w:style w:type="paragraph" w:customStyle="1" w:styleId="xl248">
    <w:name w:val="xl248"/>
    <w:basedOn w:val="a"/>
    <w:pPr>
      <w:pBdr>
        <w:top w:val="single" w:sz="4" w:space="0" w:color="auto"/>
        <w:left w:val="double" w:sz="6" w:space="0" w:color="auto"/>
      </w:pBdr>
      <w:spacing w:before="100" w:after="100"/>
      <w:jc w:val="center"/>
    </w:pPr>
    <w:rPr>
      <w:sz w:val="13"/>
    </w:rPr>
  </w:style>
  <w:style w:type="paragraph" w:customStyle="1" w:styleId="xl249">
    <w:name w:val="xl249"/>
    <w:basedOn w:val="a"/>
    <w:pPr>
      <w:pBdr>
        <w:top w:val="single" w:sz="4" w:space="0" w:color="auto"/>
        <w:left w:val="single" w:sz="4" w:space="0" w:color="auto"/>
      </w:pBdr>
      <w:spacing w:before="100" w:after="100"/>
      <w:jc w:val="center"/>
    </w:pPr>
    <w:rPr>
      <w:sz w:val="14"/>
    </w:rPr>
  </w:style>
  <w:style w:type="paragraph" w:customStyle="1" w:styleId="xl250">
    <w:name w:val="xl250"/>
    <w:basedOn w:val="a"/>
    <w:pPr>
      <w:pBdr>
        <w:top w:val="single" w:sz="4" w:space="0" w:color="auto"/>
      </w:pBdr>
      <w:spacing w:before="100" w:after="100"/>
      <w:jc w:val="center"/>
    </w:pPr>
    <w:rPr>
      <w:sz w:val="14"/>
    </w:rPr>
  </w:style>
  <w:style w:type="paragraph" w:customStyle="1" w:styleId="xl251">
    <w:name w:val="xl251"/>
    <w:basedOn w:val="a"/>
    <w:pPr>
      <w:pBdr>
        <w:top w:val="single" w:sz="4" w:space="0" w:color="auto"/>
        <w:right w:val="single" w:sz="4" w:space="0" w:color="auto"/>
      </w:pBdr>
      <w:spacing w:before="100" w:after="100"/>
      <w:jc w:val="center"/>
    </w:pPr>
    <w:rPr>
      <w:sz w:val="14"/>
    </w:rPr>
  </w:style>
  <w:style w:type="paragraph" w:customStyle="1" w:styleId="xl252">
    <w:name w:val="xl252"/>
    <w:basedOn w:val="a"/>
    <w:pPr>
      <w:pBdr>
        <w:left w:val="single" w:sz="4" w:space="0" w:color="auto"/>
        <w:bottom w:val="single" w:sz="4" w:space="0" w:color="auto"/>
      </w:pBdr>
      <w:spacing w:before="100" w:after="100"/>
      <w:jc w:val="center"/>
    </w:pPr>
    <w:rPr>
      <w:sz w:val="14"/>
    </w:rPr>
  </w:style>
  <w:style w:type="paragraph" w:customStyle="1" w:styleId="xl253">
    <w:name w:val="xl253"/>
    <w:basedOn w:val="a"/>
    <w:pPr>
      <w:pBdr>
        <w:bottom w:val="single" w:sz="4" w:space="0" w:color="auto"/>
      </w:pBdr>
      <w:spacing w:before="100" w:after="100"/>
      <w:jc w:val="center"/>
    </w:pPr>
    <w:rPr>
      <w:sz w:val="14"/>
    </w:rPr>
  </w:style>
  <w:style w:type="paragraph" w:customStyle="1" w:styleId="xl254">
    <w:name w:val="xl254"/>
    <w:basedOn w:val="a"/>
    <w:pPr>
      <w:pBdr>
        <w:bottom w:val="single" w:sz="4" w:space="0" w:color="auto"/>
        <w:right w:val="single" w:sz="4" w:space="0" w:color="auto"/>
      </w:pBdr>
      <w:spacing w:before="100" w:after="100"/>
      <w:jc w:val="center"/>
    </w:pPr>
    <w:rPr>
      <w:sz w:val="14"/>
    </w:rPr>
  </w:style>
  <w:style w:type="paragraph" w:customStyle="1" w:styleId="xl255">
    <w:name w:val="xl255"/>
    <w:basedOn w:val="a"/>
    <w:pPr>
      <w:pBdr>
        <w:top w:val="single" w:sz="4" w:space="0" w:color="auto"/>
        <w:left w:val="single" w:sz="8" w:space="0" w:color="auto"/>
        <w:bottom w:val="single" w:sz="8" w:space="0" w:color="auto"/>
      </w:pBdr>
      <w:spacing w:before="100" w:after="100"/>
      <w:jc w:val="center"/>
    </w:pPr>
    <w:rPr>
      <w:sz w:val="24"/>
    </w:rPr>
  </w:style>
  <w:style w:type="paragraph" w:customStyle="1" w:styleId="xl256">
    <w:name w:val="xl256"/>
    <w:basedOn w:val="a"/>
    <w:pPr>
      <w:pBdr>
        <w:top w:val="single" w:sz="4" w:space="0" w:color="auto"/>
        <w:bottom w:val="single" w:sz="8" w:space="0" w:color="auto"/>
      </w:pBdr>
      <w:spacing w:before="100" w:after="100"/>
      <w:jc w:val="center"/>
    </w:pPr>
    <w:rPr>
      <w:sz w:val="24"/>
    </w:rPr>
  </w:style>
  <w:style w:type="paragraph" w:customStyle="1" w:styleId="xl257">
    <w:name w:val="xl257"/>
    <w:basedOn w:val="a"/>
    <w:pPr>
      <w:pBdr>
        <w:top w:val="single" w:sz="4" w:space="0" w:color="auto"/>
        <w:bottom w:val="single" w:sz="8" w:space="0" w:color="auto"/>
        <w:right w:val="single" w:sz="8" w:space="0" w:color="auto"/>
      </w:pBdr>
      <w:spacing w:before="100" w:after="100"/>
      <w:jc w:val="center"/>
    </w:pPr>
    <w:rPr>
      <w:sz w:val="24"/>
    </w:rPr>
  </w:style>
  <w:style w:type="paragraph" w:customStyle="1" w:styleId="xl258">
    <w:name w:val="xl258"/>
    <w:basedOn w:val="a"/>
    <w:pPr>
      <w:pBdr>
        <w:bottom w:val="single" w:sz="4" w:space="0" w:color="auto"/>
      </w:pBdr>
      <w:spacing w:before="100" w:after="100"/>
      <w:jc w:val="left"/>
    </w:pPr>
    <w:rPr>
      <w:sz w:val="18"/>
    </w:rPr>
  </w:style>
  <w:style w:type="paragraph" w:customStyle="1" w:styleId="xl259">
    <w:name w:val="xl259"/>
    <w:basedOn w:val="a"/>
    <w:pPr>
      <w:pBdr>
        <w:top w:val="single" w:sz="4" w:space="0" w:color="auto"/>
        <w:left w:val="single" w:sz="4" w:space="0" w:color="auto"/>
        <w:bottom w:val="single" w:sz="8" w:space="0" w:color="auto"/>
      </w:pBdr>
      <w:spacing w:before="100" w:after="100"/>
      <w:jc w:val="center"/>
    </w:pPr>
    <w:rPr>
      <w:sz w:val="13"/>
    </w:rPr>
  </w:style>
  <w:style w:type="paragraph" w:customStyle="1" w:styleId="xl260">
    <w:name w:val="xl260"/>
    <w:basedOn w:val="a"/>
    <w:pPr>
      <w:pBdr>
        <w:top w:val="single" w:sz="4" w:space="0" w:color="auto"/>
        <w:bottom w:val="single" w:sz="8" w:space="0" w:color="auto"/>
      </w:pBdr>
      <w:spacing w:before="100" w:after="100"/>
      <w:jc w:val="center"/>
    </w:pPr>
    <w:rPr>
      <w:sz w:val="13"/>
    </w:rPr>
  </w:style>
  <w:style w:type="paragraph" w:customStyle="1" w:styleId="xl261">
    <w:name w:val="xl261"/>
    <w:basedOn w:val="a"/>
    <w:pPr>
      <w:pBdr>
        <w:top w:val="single" w:sz="4" w:space="0" w:color="auto"/>
        <w:bottom w:val="single" w:sz="8" w:space="0" w:color="auto"/>
        <w:right w:val="single" w:sz="4" w:space="0" w:color="auto"/>
      </w:pBdr>
      <w:spacing w:before="100" w:after="100"/>
      <w:jc w:val="center"/>
    </w:pPr>
    <w:rPr>
      <w:sz w:val="13"/>
    </w:rPr>
  </w:style>
  <w:style w:type="paragraph" w:customStyle="1" w:styleId="xl262">
    <w:name w:val="xl262"/>
    <w:basedOn w:val="a"/>
    <w:pPr>
      <w:pBdr>
        <w:top w:val="single" w:sz="8" w:space="0" w:color="auto"/>
        <w:left w:val="single" w:sz="8" w:space="0" w:color="auto"/>
        <w:bottom w:val="single" w:sz="4" w:space="0" w:color="auto"/>
      </w:pBdr>
      <w:spacing w:before="100" w:after="100"/>
      <w:jc w:val="center"/>
    </w:pPr>
    <w:rPr>
      <w:sz w:val="13"/>
    </w:rPr>
  </w:style>
  <w:style w:type="paragraph" w:customStyle="1" w:styleId="xl263">
    <w:name w:val="xl263"/>
    <w:basedOn w:val="a"/>
    <w:pPr>
      <w:pBdr>
        <w:top w:val="single" w:sz="8" w:space="0" w:color="auto"/>
        <w:bottom w:val="single" w:sz="4" w:space="0" w:color="auto"/>
      </w:pBdr>
      <w:spacing w:before="100" w:after="100"/>
      <w:jc w:val="center"/>
    </w:pPr>
    <w:rPr>
      <w:sz w:val="13"/>
    </w:rPr>
  </w:style>
  <w:style w:type="paragraph" w:customStyle="1" w:styleId="xl264">
    <w:name w:val="xl264"/>
    <w:basedOn w:val="a"/>
    <w:pPr>
      <w:pBdr>
        <w:top w:val="single" w:sz="8" w:space="0" w:color="auto"/>
        <w:bottom w:val="single" w:sz="4" w:space="0" w:color="auto"/>
        <w:right w:val="single" w:sz="8" w:space="0" w:color="auto"/>
      </w:pBdr>
      <w:spacing w:before="100" w:after="100"/>
      <w:jc w:val="center"/>
    </w:pPr>
    <w:rPr>
      <w:sz w:val="13"/>
    </w:rPr>
  </w:style>
  <w:style w:type="paragraph" w:customStyle="1" w:styleId="xl265">
    <w:name w:val="xl265"/>
    <w:basedOn w:val="a"/>
    <w:pPr>
      <w:pBdr>
        <w:top w:val="single" w:sz="8" w:space="0" w:color="auto"/>
        <w:left w:val="single" w:sz="4" w:space="0" w:color="auto"/>
        <w:bottom w:val="single" w:sz="4" w:space="0" w:color="auto"/>
      </w:pBdr>
      <w:spacing w:before="100" w:after="100"/>
      <w:jc w:val="center"/>
    </w:pPr>
    <w:rPr>
      <w:sz w:val="14"/>
    </w:rPr>
  </w:style>
  <w:style w:type="paragraph" w:customStyle="1" w:styleId="xl266">
    <w:name w:val="xl266"/>
    <w:basedOn w:val="a"/>
    <w:pPr>
      <w:pBdr>
        <w:top w:val="single" w:sz="8" w:space="0" w:color="auto"/>
        <w:bottom w:val="single" w:sz="4" w:space="0" w:color="auto"/>
      </w:pBdr>
      <w:spacing w:before="100" w:after="100"/>
      <w:jc w:val="center"/>
    </w:pPr>
    <w:rPr>
      <w:sz w:val="14"/>
    </w:rPr>
  </w:style>
  <w:style w:type="paragraph" w:customStyle="1" w:styleId="xl267">
    <w:name w:val="xl267"/>
    <w:basedOn w:val="a"/>
    <w:pPr>
      <w:pBdr>
        <w:top w:val="single" w:sz="8" w:space="0" w:color="auto"/>
        <w:left w:val="double" w:sz="6" w:space="0" w:color="auto"/>
        <w:bottom w:val="single" w:sz="4" w:space="0" w:color="auto"/>
      </w:pBdr>
      <w:spacing w:before="100" w:after="100"/>
      <w:jc w:val="center"/>
    </w:pPr>
    <w:rPr>
      <w:sz w:val="14"/>
    </w:rPr>
  </w:style>
  <w:style w:type="paragraph" w:customStyle="1" w:styleId="xl268">
    <w:name w:val="xl268"/>
    <w:basedOn w:val="a"/>
    <w:pPr>
      <w:pBdr>
        <w:top w:val="single" w:sz="8" w:space="0" w:color="auto"/>
        <w:bottom w:val="single" w:sz="4" w:space="0" w:color="auto"/>
        <w:right w:val="double" w:sz="6" w:space="0" w:color="auto"/>
      </w:pBdr>
      <w:spacing w:before="100" w:after="100"/>
      <w:jc w:val="center"/>
    </w:pPr>
    <w:rPr>
      <w:sz w:val="14"/>
    </w:rPr>
  </w:style>
  <w:style w:type="paragraph" w:customStyle="1" w:styleId="xl269">
    <w:name w:val="xl269"/>
    <w:basedOn w:val="a"/>
    <w:pPr>
      <w:pBdr>
        <w:top w:val="double" w:sz="6" w:space="0" w:color="auto"/>
        <w:left w:val="double" w:sz="6" w:space="0" w:color="auto"/>
        <w:bottom w:val="single" w:sz="4" w:space="0" w:color="auto"/>
      </w:pBdr>
      <w:spacing w:before="100" w:after="100"/>
      <w:jc w:val="center"/>
    </w:pPr>
    <w:rPr>
      <w:sz w:val="14"/>
    </w:rPr>
  </w:style>
  <w:style w:type="paragraph" w:customStyle="1" w:styleId="xl270">
    <w:name w:val="xl270"/>
    <w:basedOn w:val="a"/>
    <w:pPr>
      <w:pBdr>
        <w:top w:val="double" w:sz="6" w:space="0" w:color="auto"/>
        <w:bottom w:val="single" w:sz="4" w:space="0" w:color="auto"/>
      </w:pBdr>
      <w:spacing w:before="100" w:after="100"/>
      <w:jc w:val="center"/>
    </w:pPr>
    <w:rPr>
      <w:sz w:val="14"/>
    </w:rPr>
  </w:style>
  <w:style w:type="paragraph" w:customStyle="1" w:styleId="xl271">
    <w:name w:val="xl271"/>
    <w:basedOn w:val="a"/>
    <w:pPr>
      <w:pBdr>
        <w:top w:val="double" w:sz="6" w:space="0" w:color="auto"/>
        <w:bottom w:val="single" w:sz="4" w:space="0" w:color="auto"/>
        <w:right w:val="double" w:sz="6" w:space="0" w:color="auto"/>
      </w:pBdr>
      <w:spacing w:before="100" w:after="100"/>
      <w:jc w:val="center"/>
    </w:pPr>
    <w:rPr>
      <w:sz w:val="14"/>
    </w:rPr>
  </w:style>
  <w:style w:type="paragraph" w:customStyle="1" w:styleId="xl272">
    <w:name w:val="xl272"/>
    <w:basedOn w:val="a"/>
    <w:pPr>
      <w:pBdr>
        <w:top w:val="single" w:sz="4" w:space="0" w:color="auto"/>
        <w:left w:val="double" w:sz="6" w:space="0" w:color="auto"/>
      </w:pBdr>
      <w:spacing w:before="100" w:after="100"/>
      <w:jc w:val="center"/>
    </w:pPr>
    <w:rPr>
      <w:sz w:val="14"/>
    </w:rPr>
  </w:style>
  <w:style w:type="paragraph" w:customStyle="1" w:styleId="xl273">
    <w:name w:val="xl273"/>
    <w:basedOn w:val="a"/>
    <w:pPr>
      <w:pBdr>
        <w:top w:val="single" w:sz="4" w:space="0" w:color="auto"/>
        <w:right w:val="double" w:sz="6" w:space="0" w:color="auto"/>
      </w:pBdr>
      <w:spacing w:before="100" w:after="100"/>
      <w:jc w:val="center"/>
    </w:pPr>
    <w:rPr>
      <w:sz w:val="14"/>
    </w:rPr>
  </w:style>
  <w:style w:type="paragraph" w:customStyle="1" w:styleId="xl274">
    <w:name w:val="xl274"/>
    <w:basedOn w:val="a"/>
    <w:pPr>
      <w:pBdr>
        <w:left w:val="double" w:sz="6" w:space="0" w:color="auto"/>
      </w:pBdr>
      <w:spacing w:before="100" w:after="100"/>
      <w:jc w:val="center"/>
    </w:pPr>
    <w:rPr>
      <w:sz w:val="14"/>
    </w:rPr>
  </w:style>
  <w:style w:type="paragraph" w:customStyle="1" w:styleId="xl275">
    <w:name w:val="xl275"/>
    <w:basedOn w:val="a"/>
    <w:pPr>
      <w:spacing w:before="100" w:after="100"/>
      <w:jc w:val="center"/>
    </w:pPr>
    <w:rPr>
      <w:sz w:val="14"/>
    </w:rPr>
  </w:style>
  <w:style w:type="paragraph" w:customStyle="1" w:styleId="xl276">
    <w:name w:val="xl276"/>
    <w:basedOn w:val="a"/>
    <w:pPr>
      <w:pBdr>
        <w:right w:val="double" w:sz="6" w:space="0" w:color="auto"/>
      </w:pBdr>
      <w:spacing w:before="100" w:after="100"/>
      <w:jc w:val="center"/>
    </w:pPr>
    <w:rPr>
      <w:sz w:val="14"/>
    </w:rPr>
  </w:style>
  <w:style w:type="paragraph" w:customStyle="1" w:styleId="xl277">
    <w:name w:val="xl277"/>
    <w:basedOn w:val="a"/>
    <w:pPr>
      <w:pBdr>
        <w:left w:val="double" w:sz="6" w:space="0" w:color="auto"/>
        <w:bottom w:val="single" w:sz="4" w:space="0" w:color="auto"/>
      </w:pBdr>
      <w:spacing w:before="100" w:after="100"/>
      <w:jc w:val="center"/>
    </w:pPr>
    <w:rPr>
      <w:sz w:val="14"/>
    </w:rPr>
  </w:style>
  <w:style w:type="paragraph" w:customStyle="1" w:styleId="xl278">
    <w:name w:val="xl278"/>
    <w:basedOn w:val="a"/>
    <w:pPr>
      <w:pBdr>
        <w:bottom w:val="single" w:sz="4" w:space="0" w:color="auto"/>
        <w:right w:val="double" w:sz="6" w:space="0" w:color="auto"/>
      </w:pBdr>
      <w:spacing w:before="100" w:after="100"/>
      <w:jc w:val="center"/>
    </w:pPr>
    <w:rPr>
      <w:sz w:val="14"/>
    </w:rPr>
  </w:style>
  <w:style w:type="paragraph" w:customStyle="1" w:styleId="xl279">
    <w:name w:val="xl279"/>
    <w:basedOn w:val="a"/>
    <w:pPr>
      <w:pBdr>
        <w:top w:val="single" w:sz="4" w:space="0" w:color="auto"/>
        <w:bottom w:val="single" w:sz="4" w:space="0" w:color="auto"/>
      </w:pBdr>
      <w:spacing w:before="100" w:after="100"/>
      <w:jc w:val="center"/>
    </w:pPr>
    <w:rPr>
      <w:sz w:val="14"/>
    </w:rPr>
  </w:style>
  <w:style w:type="paragraph" w:customStyle="1" w:styleId="xl280">
    <w:name w:val="xl280"/>
    <w:basedOn w:val="a"/>
    <w:pPr>
      <w:pBdr>
        <w:top w:val="single" w:sz="4" w:space="0" w:color="auto"/>
        <w:left w:val="double" w:sz="6" w:space="0" w:color="auto"/>
      </w:pBdr>
      <w:spacing w:before="100" w:after="100"/>
      <w:jc w:val="center"/>
    </w:pPr>
    <w:rPr>
      <w:sz w:val="14"/>
    </w:rPr>
  </w:style>
  <w:style w:type="paragraph" w:customStyle="1" w:styleId="xl281">
    <w:name w:val="xl281"/>
    <w:basedOn w:val="a"/>
    <w:pPr>
      <w:pBdr>
        <w:top w:val="single" w:sz="4" w:space="0" w:color="auto"/>
      </w:pBdr>
      <w:spacing w:before="100" w:after="100"/>
      <w:jc w:val="center"/>
    </w:pPr>
    <w:rPr>
      <w:sz w:val="14"/>
    </w:rPr>
  </w:style>
  <w:style w:type="paragraph" w:customStyle="1" w:styleId="xl282">
    <w:name w:val="xl282"/>
    <w:basedOn w:val="a"/>
    <w:pPr>
      <w:pBdr>
        <w:top w:val="single" w:sz="4" w:space="0" w:color="auto"/>
        <w:right w:val="double" w:sz="6" w:space="0" w:color="auto"/>
      </w:pBdr>
      <w:spacing w:before="100" w:after="100"/>
      <w:jc w:val="center"/>
    </w:pPr>
    <w:rPr>
      <w:sz w:val="14"/>
    </w:rPr>
  </w:style>
  <w:style w:type="paragraph" w:customStyle="1" w:styleId="xl283">
    <w:name w:val="xl283"/>
    <w:basedOn w:val="a"/>
    <w:pPr>
      <w:pBdr>
        <w:left w:val="double" w:sz="6" w:space="0" w:color="auto"/>
      </w:pBdr>
      <w:spacing w:before="100" w:after="100"/>
      <w:jc w:val="center"/>
    </w:pPr>
    <w:rPr>
      <w:sz w:val="14"/>
    </w:rPr>
  </w:style>
  <w:style w:type="paragraph" w:customStyle="1" w:styleId="xl284">
    <w:name w:val="xl284"/>
    <w:basedOn w:val="a"/>
    <w:pPr>
      <w:pBdr>
        <w:right w:val="double" w:sz="6" w:space="0" w:color="auto"/>
      </w:pBdr>
      <w:spacing w:before="100" w:after="100"/>
      <w:jc w:val="center"/>
    </w:pPr>
    <w:rPr>
      <w:sz w:val="14"/>
    </w:rPr>
  </w:style>
  <w:style w:type="paragraph" w:customStyle="1" w:styleId="xl285">
    <w:name w:val="xl285"/>
    <w:basedOn w:val="a"/>
    <w:pPr>
      <w:pBdr>
        <w:left w:val="double" w:sz="6" w:space="0" w:color="auto"/>
        <w:bottom w:val="single" w:sz="4" w:space="0" w:color="auto"/>
      </w:pBdr>
      <w:spacing w:before="100" w:after="100"/>
      <w:jc w:val="center"/>
    </w:pPr>
    <w:rPr>
      <w:sz w:val="14"/>
    </w:rPr>
  </w:style>
  <w:style w:type="paragraph" w:customStyle="1" w:styleId="xl286">
    <w:name w:val="xl286"/>
    <w:basedOn w:val="a"/>
    <w:pPr>
      <w:pBdr>
        <w:bottom w:val="single" w:sz="4" w:space="0" w:color="auto"/>
      </w:pBdr>
      <w:spacing w:before="100" w:after="100"/>
      <w:jc w:val="center"/>
    </w:pPr>
    <w:rPr>
      <w:sz w:val="14"/>
    </w:rPr>
  </w:style>
  <w:style w:type="paragraph" w:customStyle="1" w:styleId="xl287">
    <w:name w:val="xl287"/>
    <w:basedOn w:val="a"/>
    <w:pPr>
      <w:pBdr>
        <w:bottom w:val="single" w:sz="4" w:space="0" w:color="auto"/>
        <w:right w:val="double" w:sz="6" w:space="0" w:color="auto"/>
      </w:pBdr>
      <w:spacing w:before="100" w:after="100"/>
      <w:jc w:val="center"/>
    </w:pPr>
    <w:rPr>
      <w:sz w:val="14"/>
    </w:rPr>
  </w:style>
  <w:style w:type="paragraph" w:customStyle="1" w:styleId="xl288">
    <w:name w:val="xl288"/>
    <w:basedOn w:val="a"/>
    <w:pPr>
      <w:pBdr>
        <w:top w:val="single" w:sz="8" w:space="0" w:color="auto"/>
        <w:bottom w:val="single" w:sz="4" w:space="0" w:color="auto"/>
        <w:right w:val="single" w:sz="8" w:space="0" w:color="auto"/>
      </w:pBdr>
      <w:spacing w:before="100" w:after="100"/>
      <w:jc w:val="center"/>
    </w:pPr>
    <w:rPr>
      <w:sz w:val="14"/>
    </w:rPr>
  </w:style>
  <w:style w:type="paragraph" w:customStyle="1" w:styleId="xl289">
    <w:name w:val="xl289"/>
    <w:basedOn w:val="a"/>
    <w:pPr>
      <w:pBdr>
        <w:bottom w:val="single" w:sz="4" w:space="0" w:color="auto"/>
      </w:pBdr>
      <w:spacing w:before="100" w:after="100"/>
      <w:jc w:val="left"/>
    </w:pPr>
    <w:rPr>
      <w:sz w:val="15"/>
    </w:rPr>
  </w:style>
  <w:style w:type="paragraph" w:customStyle="1" w:styleId="xl290">
    <w:name w:val="xl290"/>
    <w:basedOn w:val="a"/>
    <w:pPr>
      <w:pBdr>
        <w:top w:val="double" w:sz="6" w:space="0" w:color="auto"/>
        <w:left w:val="double" w:sz="6" w:space="0" w:color="auto"/>
      </w:pBdr>
      <w:spacing w:before="100" w:after="100"/>
      <w:jc w:val="center"/>
    </w:pPr>
    <w:rPr>
      <w:sz w:val="14"/>
    </w:rPr>
  </w:style>
  <w:style w:type="paragraph" w:customStyle="1" w:styleId="xl291">
    <w:name w:val="xl291"/>
    <w:basedOn w:val="a"/>
    <w:pPr>
      <w:pBdr>
        <w:top w:val="double" w:sz="6" w:space="0" w:color="auto"/>
      </w:pBdr>
      <w:spacing w:before="100" w:after="100"/>
      <w:jc w:val="center"/>
    </w:pPr>
    <w:rPr>
      <w:sz w:val="14"/>
    </w:rPr>
  </w:style>
  <w:style w:type="paragraph" w:customStyle="1" w:styleId="xl292">
    <w:name w:val="xl292"/>
    <w:basedOn w:val="a"/>
    <w:pPr>
      <w:pBdr>
        <w:top w:val="double" w:sz="6" w:space="0" w:color="auto"/>
        <w:right w:val="double" w:sz="6" w:space="0" w:color="auto"/>
      </w:pBdr>
      <w:spacing w:before="100" w:after="100"/>
      <w:jc w:val="center"/>
    </w:pPr>
    <w:rPr>
      <w:sz w:val="14"/>
    </w:rPr>
  </w:style>
  <w:style w:type="paragraph" w:customStyle="1" w:styleId="xl293">
    <w:name w:val="xl293"/>
    <w:basedOn w:val="a"/>
    <w:pPr>
      <w:pBdr>
        <w:bottom w:val="single" w:sz="4" w:space="0" w:color="auto"/>
      </w:pBdr>
      <w:spacing w:before="100" w:after="100"/>
      <w:jc w:val="center"/>
    </w:pPr>
    <w:rPr>
      <w:sz w:val="13"/>
    </w:rPr>
  </w:style>
  <w:style w:type="paragraph" w:customStyle="1" w:styleId="xl294">
    <w:name w:val="xl294"/>
    <w:basedOn w:val="a"/>
    <w:pPr>
      <w:pBdr>
        <w:top w:val="double" w:sz="6" w:space="0" w:color="auto"/>
        <w:left w:val="double" w:sz="6" w:space="0" w:color="auto"/>
        <w:bottom w:val="single" w:sz="4" w:space="0" w:color="auto"/>
      </w:pBdr>
      <w:spacing w:before="100" w:after="100"/>
      <w:jc w:val="center"/>
    </w:pPr>
    <w:rPr>
      <w:sz w:val="12"/>
    </w:rPr>
  </w:style>
  <w:style w:type="paragraph" w:customStyle="1" w:styleId="xl295">
    <w:name w:val="xl295"/>
    <w:basedOn w:val="a"/>
    <w:pPr>
      <w:pBdr>
        <w:top w:val="double" w:sz="6" w:space="0" w:color="auto"/>
        <w:bottom w:val="single" w:sz="4" w:space="0" w:color="auto"/>
      </w:pBdr>
      <w:spacing w:before="100" w:after="100"/>
      <w:jc w:val="center"/>
    </w:pPr>
    <w:rPr>
      <w:sz w:val="12"/>
    </w:rPr>
  </w:style>
  <w:style w:type="paragraph" w:customStyle="1" w:styleId="xl296">
    <w:name w:val="xl296"/>
    <w:basedOn w:val="a"/>
    <w:pPr>
      <w:pBdr>
        <w:top w:val="double" w:sz="6" w:space="0" w:color="auto"/>
        <w:bottom w:val="single" w:sz="4" w:space="0" w:color="auto"/>
        <w:right w:val="single" w:sz="8" w:space="0" w:color="auto"/>
      </w:pBdr>
      <w:spacing w:before="100" w:after="100"/>
      <w:jc w:val="center"/>
    </w:pPr>
    <w:rPr>
      <w:sz w:val="12"/>
    </w:rPr>
  </w:style>
  <w:style w:type="paragraph" w:customStyle="1" w:styleId="xl297">
    <w:name w:val="xl297"/>
    <w:basedOn w:val="a"/>
    <w:pPr>
      <w:pBdr>
        <w:top w:val="single" w:sz="4" w:space="0" w:color="auto"/>
        <w:left w:val="single" w:sz="4" w:space="0" w:color="auto"/>
        <w:bottom w:val="single" w:sz="4" w:space="0" w:color="auto"/>
      </w:pBdr>
      <w:spacing w:before="100" w:after="100"/>
      <w:jc w:val="center"/>
    </w:pPr>
    <w:rPr>
      <w:sz w:val="14"/>
    </w:rPr>
  </w:style>
  <w:style w:type="paragraph" w:customStyle="1" w:styleId="xl298">
    <w:name w:val="xl298"/>
    <w:basedOn w:val="a"/>
    <w:pPr>
      <w:pBdr>
        <w:top w:val="single" w:sz="4" w:space="0" w:color="auto"/>
        <w:bottom w:val="single" w:sz="4" w:space="0" w:color="auto"/>
      </w:pBdr>
      <w:spacing w:before="100" w:after="100"/>
      <w:jc w:val="center"/>
    </w:pPr>
    <w:rPr>
      <w:sz w:val="14"/>
    </w:rPr>
  </w:style>
  <w:style w:type="paragraph" w:customStyle="1" w:styleId="xl299">
    <w:name w:val="xl299"/>
    <w:basedOn w:val="a"/>
    <w:pPr>
      <w:pBdr>
        <w:top w:val="single" w:sz="4" w:space="0" w:color="auto"/>
        <w:bottom w:val="single" w:sz="4" w:space="0" w:color="auto"/>
        <w:right w:val="single" w:sz="4" w:space="0" w:color="auto"/>
      </w:pBdr>
      <w:spacing w:before="100" w:after="100"/>
      <w:jc w:val="center"/>
    </w:pPr>
    <w:rPr>
      <w:sz w:val="14"/>
    </w:rPr>
  </w:style>
  <w:style w:type="paragraph" w:customStyle="1" w:styleId="xl300">
    <w:name w:val="xl300"/>
    <w:basedOn w:val="a"/>
    <w:pPr>
      <w:pBdr>
        <w:top w:val="single" w:sz="8" w:space="0" w:color="auto"/>
        <w:left w:val="single" w:sz="8" w:space="0" w:color="auto"/>
        <w:bottom w:val="single" w:sz="4" w:space="0" w:color="auto"/>
      </w:pBdr>
      <w:spacing w:before="100" w:after="100"/>
      <w:jc w:val="center"/>
    </w:pPr>
    <w:rPr>
      <w:sz w:val="14"/>
    </w:rPr>
  </w:style>
  <w:style w:type="paragraph" w:customStyle="1" w:styleId="xl301">
    <w:name w:val="xl301"/>
    <w:basedOn w:val="a"/>
    <w:pPr>
      <w:pBdr>
        <w:top w:val="single" w:sz="8" w:space="0" w:color="auto"/>
        <w:bottom w:val="single" w:sz="4" w:space="0" w:color="auto"/>
        <w:right w:val="single" w:sz="4" w:space="0" w:color="auto"/>
      </w:pBdr>
      <w:spacing w:before="100" w:after="100"/>
      <w:jc w:val="center"/>
    </w:pPr>
    <w:rPr>
      <w:sz w:val="14"/>
    </w:rPr>
  </w:style>
  <w:style w:type="paragraph" w:customStyle="1" w:styleId="xl302">
    <w:name w:val="xl302"/>
    <w:basedOn w:val="a"/>
    <w:pPr>
      <w:pBdr>
        <w:top w:val="single" w:sz="8" w:space="0" w:color="auto"/>
        <w:left w:val="double" w:sz="6" w:space="0" w:color="auto"/>
      </w:pBdr>
      <w:spacing w:before="100" w:after="100"/>
      <w:jc w:val="center"/>
    </w:pPr>
    <w:rPr>
      <w:sz w:val="14"/>
    </w:rPr>
  </w:style>
  <w:style w:type="paragraph" w:customStyle="1" w:styleId="xl303">
    <w:name w:val="xl303"/>
    <w:basedOn w:val="a"/>
    <w:pPr>
      <w:pBdr>
        <w:top w:val="single" w:sz="8" w:space="0" w:color="auto"/>
        <w:right w:val="double" w:sz="6" w:space="0" w:color="auto"/>
      </w:pBdr>
      <w:spacing w:before="100" w:after="100"/>
      <w:jc w:val="center"/>
    </w:pPr>
    <w:rPr>
      <w:sz w:val="14"/>
    </w:rPr>
  </w:style>
  <w:style w:type="paragraph" w:customStyle="1" w:styleId="xl304">
    <w:name w:val="xl304"/>
    <w:basedOn w:val="a"/>
    <w:pPr>
      <w:pBdr>
        <w:left w:val="double" w:sz="6" w:space="0" w:color="auto"/>
        <w:bottom w:val="single" w:sz="4" w:space="0" w:color="auto"/>
      </w:pBdr>
      <w:spacing w:before="100" w:after="100"/>
      <w:jc w:val="center"/>
    </w:pPr>
    <w:rPr>
      <w:sz w:val="14"/>
    </w:rPr>
  </w:style>
  <w:style w:type="paragraph" w:customStyle="1" w:styleId="xl305">
    <w:name w:val="xl305"/>
    <w:basedOn w:val="a"/>
    <w:pPr>
      <w:pBdr>
        <w:bottom w:val="single" w:sz="4" w:space="0" w:color="auto"/>
        <w:right w:val="double" w:sz="6" w:space="0" w:color="auto"/>
      </w:pBdr>
      <w:spacing w:before="100" w:after="100"/>
      <w:jc w:val="center"/>
    </w:pPr>
    <w:rPr>
      <w:sz w:val="14"/>
    </w:rPr>
  </w:style>
  <w:style w:type="paragraph" w:customStyle="1" w:styleId="xl306">
    <w:name w:val="xl306"/>
    <w:basedOn w:val="a"/>
    <w:pPr>
      <w:pBdr>
        <w:left w:val="double" w:sz="6" w:space="0" w:color="auto"/>
      </w:pBdr>
      <w:spacing w:before="100" w:after="100"/>
      <w:jc w:val="center"/>
    </w:pPr>
    <w:rPr>
      <w:sz w:val="13"/>
    </w:rPr>
  </w:style>
  <w:style w:type="paragraph" w:customStyle="1" w:styleId="xl307">
    <w:name w:val="xl307"/>
    <w:basedOn w:val="a"/>
    <w:pPr>
      <w:pBdr>
        <w:right w:val="single" w:sz="4" w:space="0" w:color="auto"/>
      </w:pBdr>
      <w:spacing w:before="100" w:after="100"/>
      <w:jc w:val="center"/>
    </w:pPr>
    <w:rPr>
      <w:sz w:val="13"/>
    </w:rPr>
  </w:style>
  <w:style w:type="paragraph" w:customStyle="1" w:styleId="xl308">
    <w:name w:val="xl308"/>
    <w:basedOn w:val="a"/>
    <w:pPr>
      <w:pBdr>
        <w:bottom w:val="single" w:sz="8" w:space="0" w:color="auto"/>
      </w:pBdr>
      <w:spacing w:before="100" w:after="100"/>
      <w:jc w:val="center"/>
    </w:pPr>
    <w:rPr>
      <w:sz w:val="13"/>
    </w:rPr>
  </w:style>
  <w:style w:type="paragraph" w:customStyle="1" w:styleId="xl309">
    <w:name w:val="xl309"/>
    <w:basedOn w:val="a"/>
    <w:pPr>
      <w:pBdr>
        <w:bottom w:val="single" w:sz="8" w:space="0" w:color="auto"/>
        <w:right w:val="single" w:sz="4" w:space="0" w:color="auto"/>
      </w:pBdr>
      <w:spacing w:before="100" w:after="100"/>
      <w:jc w:val="center"/>
    </w:pPr>
    <w:rPr>
      <w:sz w:val="13"/>
    </w:rPr>
  </w:style>
  <w:style w:type="paragraph" w:customStyle="1" w:styleId="xl310">
    <w:name w:val="xl310"/>
    <w:basedOn w:val="a"/>
    <w:pPr>
      <w:pBdr>
        <w:left w:val="single" w:sz="4" w:space="0" w:color="auto"/>
        <w:bottom w:val="single" w:sz="8" w:space="0" w:color="auto"/>
      </w:pBdr>
      <w:spacing w:before="100" w:after="100"/>
      <w:jc w:val="center"/>
    </w:pPr>
    <w:rPr>
      <w:sz w:val="13"/>
    </w:rPr>
  </w:style>
  <w:style w:type="paragraph" w:customStyle="1" w:styleId="xl311">
    <w:name w:val="xl311"/>
    <w:basedOn w:val="a"/>
    <w:pPr>
      <w:pBdr>
        <w:top w:val="single" w:sz="8" w:space="0" w:color="auto"/>
        <w:left w:val="single" w:sz="8" w:space="0" w:color="auto"/>
      </w:pBdr>
      <w:spacing w:before="100" w:after="100"/>
      <w:jc w:val="center"/>
    </w:pPr>
    <w:rPr>
      <w:sz w:val="14"/>
    </w:rPr>
  </w:style>
  <w:style w:type="paragraph" w:customStyle="1" w:styleId="xl312">
    <w:name w:val="xl312"/>
    <w:basedOn w:val="a"/>
    <w:pPr>
      <w:pBdr>
        <w:top w:val="single" w:sz="8" w:space="0" w:color="auto"/>
      </w:pBdr>
      <w:spacing w:before="100" w:after="100"/>
      <w:jc w:val="center"/>
    </w:pPr>
    <w:rPr>
      <w:sz w:val="14"/>
    </w:rPr>
  </w:style>
  <w:style w:type="paragraph" w:customStyle="1" w:styleId="xl313">
    <w:name w:val="xl313"/>
    <w:basedOn w:val="a"/>
    <w:pPr>
      <w:pBdr>
        <w:left w:val="single" w:sz="8" w:space="0" w:color="auto"/>
        <w:bottom w:val="single" w:sz="4" w:space="0" w:color="auto"/>
      </w:pBdr>
      <w:spacing w:before="100" w:after="100"/>
      <w:jc w:val="center"/>
    </w:pPr>
    <w:rPr>
      <w:sz w:val="14"/>
    </w:rPr>
  </w:style>
  <w:style w:type="paragraph" w:customStyle="1" w:styleId="xl314">
    <w:name w:val="xl314"/>
    <w:basedOn w:val="a"/>
    <w:pPr>
      <w:pBdr>
        <w:left w:val="double" w:sz="6" w:space="0" w:color="auto"/>
        <w:bottom w:val="single" w:sz="8" w:space="0" w:color="auto"/>
      </w:pBdr>
      <w:spacing w:before="100" w:after="100"/>
      <w:jc w:val="center"/>
    </w:pPr>
    <w:rPr>
      <w:sz w:val="13"/>
    </w:rPr>
  </w:style>
  <w:style w:type="paragraph" w:customStyle="1" w:styleId="xl315">
    <w:name w:val="xl315"/>
    <w:basedOn w:val="a"/>
    <w:pPr>
      <w:pBdr>
        <w:bottom w:val="single" w:sz="8" w:space="0" w:color="auto"/>
        <w:right w:val="double" w:sz="6" w:space="0" w:color="auto"/>
      </w:pBdr>
      <w:spacing w:before="100" w:after="100"/>
      <w:jc w:val="center"/>
    </w:pPr>
    <w:rPr>
      <w:sz w:val="13"/>
    </w:rPr>
  </w:style>
  <w:style w:type="paragraph" w:customStyle="1" w:styleId="xl316">
    <w:name w:val="xl316"/>
    <w:basedOn w:val="a"/>
    <w:pPr>
      <w:pBdr>
        <w:top w:val="single" w:sz="8" w:space="0" w:color="auto"/>
        <w:right w:val="single" w:sz="8" w:space="0" w:color="auto"/>
      </w:pBdr>
      <w:spacing w:before="100" w:after="100"/>
      <w:jc w:val="center"/>
    </w:pPr>
    <w:rPr>
      <w:sz w:val="14"/>
    </w:rPr>
  </w:style>
  <w:style w:type="paragraph" w:customStyle="1" w:styleId="xl317">
    <w:name w:val="xl317"/>
    <w:basedOn w:val="a"/>
    <w:pPr>
      <w:pBdr>
        <w:bottom w:val="single" w:sz="4" w:space="0" w:color="auto"/>
        <w:right w:val="single" w:sz="8" w:space="0" w:color="auto"/>
      </w:pBdr>
      <w:spacing w:before="100" w:after="100"/>
      <w:jc w:val="center"/>
    </w:pPr>
    <w:rPr>
      <w:sz w:val="14"/>
    </w:rPr>
  </w:style>
  <w:style w:type="paragraph" w:customStyle="1" w:styleId="xl318">
    <w:name w:val="xl318"/>
    <w:basedOn w:val="a"/>
    <w:pPr>
      <w:pBdr>
        <w:top w:val="single" w:sz="4" w:space="0" w:color="auto"/>
        <w:left w:val="double" w:sz="6" w:space="0" w:color="auto"/>
        <w:bottom w:val="single" w:sz="8" w:space="0" w:color="auto"/>
      </w:pBdr>
      <w:spacing w:before="100" w:after="100"/>
      <w:jc w:val="center"/>
    </w:pPr>
    <w:rPr>
      <w:sz w:val="14"/>
    </w:rPr>
  </w:style>
  <w:style w:type="paragraph" w:customStyle="1" w:styleId="xl319">
    <w:name w:val="xl319"/>
    <w:basedOn w:val="a"/>
    <w:pPr>
      <w:pBdr>
        <w:top w:val="single" w:sz="4" w:space="0" w:color="auto"/>
        <w:bottom w:val="single" w:sz="8" w:space="0" w:color="auto"/>
        <w:right w:val="single" w:sz="4" w:space="0" w:color="auto"/>
      </w:pBdr>
      <w:spacing w:before="100" w:after="100"/>
      <w:jc w:val="center"/>
    </w:pPr>
    <w:rPr>
      <w:sz w:val="14"/>
    </w:rPr>
  </w:style>
  <w:style w:type="paragraph" w:customStyle="1" w:styleId="xl320">
    <w:name w:val="xl320"/>
    <w:basedOn w:val="a"/>
    <w:pPr>
      <w:pBdr>
        <w:top w:val="single" w:sz="4" w:space="0" w:color="auto"/>
        <w:left w:val="double" w:sz="6" w:space="0" w:color="auto"/>
        <w:bottom w:val="single" w:sz="4" w:space="0" w:color="auto"/>
      </w:pBdr>
      <w:spacing w:before="100" w:after="100"/>
      <w:jc w:val="center"/>
    </w:pPr>
    <w:rPr>
      <w:sz w:val="14"/>
    </w:rPr>
  </w:style>
  <w:style w:type="paragraph" w:customStyle="1" w:styleId="xl321">
    <w:name w:val="xl321"/>
    <w:basedOn w:val="a"/>
    <w:pPr>
      <w:pBdr>
        <w:top w:val="single" w:sz="4" w:space="0" w:color="auto"/>
        <w:bottom w:val="single" w:sz="4" w:space="0" w:color="auto"/>
      </w:pBdr>
      <w:spacing w:before="100" w:after="100"/>
      <w:jc w:val="center"/>
    </w:pPr>
    <w:rPr>
      <w:sz w:val="14"/>
    </w:rPr>
  </w:style>
  <w:style w:type="paragraph" w:customStyle="1" w:styleId="xl322">
    <w:name w:val="xl322"/>
    <w:basedOn w:val="a"/>
    <w:pPr>
      <w:pBdr>
        <w:top w:val="single" w:sz="4" w:space="0" w:color="auto"/>
        <w:bottom w:val="single" w:sz="4" w:space="0" w:color="auto"/>
        <w:right w:val="single" w:sz="4" w:space="0" w:color="auto"/>
      </w:pBdr>
      <w:spacing w:before="100" w:after="100"/>
      <w:jc w:val="center"/>
    </w:pPr>
    <w:rPr>
      <w:sz w:val="14"/>
    </w:rPr>
  </w:style>
  <w:style w:type="paragraph" w:customStyle="1" w:styleId="xl323">
    <w:name w:val="xl323"/>
    <w:basedOn w:val="a"/>
    <w:pPr>
      <w:pBdr>
        <w:top w:val="single" w:sz="4" w:space="0" w:color="auto"/>
        <w:bottom w:val="single" w:sz="4" w:space="0" w:color="auto"/>
        <w:right w:val="double" w:sz="6" w:space="0" w:color="auto"/>
      </w:pBdr>
      <w:spacing w:before="100" w:after="100"/>
      <w:jc w:val="center"/>
    </w:pPr>
    <w:rPr>
      <w:sz w:val="14"/>
    </w:rPr>
  </w:style>
  <w:style w:type="paragraph" w:customStyle="1" w:styleId="xl324">
    <w:name w:val="xl324"/>
    <w:basedOn w:val="a"/>
    <w:pPr>
      <w:pBdr>
        <w:bottom w:val="single" w:sz="4" w:space="0" w:color="auto"/>
      </w:pBdr>
      <w:spacing w:before="100" w:after="100"/>
      <w:jc w:val="center"/>
    </w:pPr>
    <w:rPr>
      <w:sz w:val="13"/>
    </w:rPr>
  </w:style>
  <w:style w:type="paragraph" w:customStyle="1" w:styleId="xl325">
    <w:name w:val="xl325"/>
    <w:basedOn w:val="a"/>
    <w:pPr>
      <w:spacing w:before="100" w:after="100"/>
      <w:jc w:val="center"/>
    </w:pPr>
    <w:rPr>
      <w:sz w:val="13"/>
    </w:rPr>
  </w:style>
  <w:style w:type="paragraph" w:customStyle="1" w:styleId="xl326">
    <w:name w:val="xl326"/>
    <w:basedOn w:val="a"/>
    <w:pPr>
      <w:pBdr>
        <w:top w:val="single" w:sz="8" w:space="0" w:color="auto"/>
        <w:bottom w:val="single" w:sz="4" w:space="0" w:color="auto"/>
      </w:pBdr>
      <w:spacing w:before="100" w:after="100"/>
      <w:jc w:val="center"/>
    </w:pPr>
    <w:rPr>
      <w:sz w:val="14"/>
    </w:rPr>
  </w:style>
  <w:style w:type="paragraph" w:customStyle="1" w:styleId="xl327">
    <w:name w:val="xl327"/>
    <w:basedOn w:val="a"/>
    <w:pPr>
      <w:pBdr>
        <w:top w:val="single" w:sz="8" w:space="0" w:color="auto"/>
        <w:bottom w:val="single" w:sz="4" w:space="0" w:color="auto"/>
        <w:right w:val="single" w:sz="4" w:space="0" w:color="auto"/>
      </w:pBdr>
      <w:spacing w:before="100" w:after="100"/>
      <w:jc w:val="center"/>
    </w:pPr>
    <w:rPr>
      <w:sz w:val="14"/>
    </w:rPr>
  </w:style>
  <w:style w:type="paragraph" w:customStyle="1" w:styleId="xl328">
    <w:name w:val="xl328"/>
    <w:basedOn w:val="a"/>
    <w:pPr>
      <w:pBdr>
        <w:top w:val="single" w:sz="4" w:space="0" w:color="auto"/>
        <w:bottom w:val="single" w:sz="8" w:space="0" w:color="auto"/>
        <w:right w:val="double" w:sz="6" w:space="0" w:color="auto"/>
      </w:pBdr>
      <w:spacing w:before="100" w:after="100"/>
      <w:jc w:val="center"/>
    </w:pPr>
    <w:rPr>
      <w:sz w:val="14"/>
    </w:rPr>
  </w:style>
  <w:style w:type="paragraph" w:customStyle="1" w:styleId="xl329">
    <w:name w:val="xl329"/>
    <w:basedOn w:val="a"/>
    <w:pPr>
      <w:pBdr>
        <w:top w:val="single" w:sz="4" w:space="0" w:color="auto"/>
        <w:left w:val="single" w:sz="8" w:space="0" w:color="auto"/>
        <w:bottom w:val="single" w:sz="8" w:space="0" w:color="auto"/>
      </w:pBdr>
      <w:spacing w:before="100" w:after="100"/>
      <w:jc w:val="center"/>
    </w:pPr>
    <w:rPr>
      <w:sz w:val="14"/>
    </w:rPr>
  </w:style>
  <w:style w:type="paragraph" w:customStyle="1" w:styleId="xl330">
    <w:name w:val="xl330"/>
    <w:basedOn w:val="a"/>
    <w:pPr>
      <w:pBdr>
        <w:top w:val="single" w:sz="4" w:space="0" w:color="auto"/>
        <w:bottom w:val="single" w:sz="8" w:space="0" w:color="auto"/>
      </w:pBdr>
      <w:spacing w:before="100" w:after="100"/>
      <w:jc w:val="center"/>
    </w:pPr>
    <w:rPr>
      <w:sz w:val="14"/>
    </w:rPr>
  </w:style>
  <w:style w:type="paragraph" w:customStyle="1" w:styleId="xl331">
    <w:name w:val="xl331"/>
    <w:basedOn w:val="a"/>
    <w:pPr>
      <w:pBdr>
        <w:left w:val="double" w:sz="6" w:space="0" w:color="auto"/>
        <w:bottom w:val="double" w:sz="6" w:space="0" w:color="auto"/>
      </w:pBdr>
      <w:spacing w:before="100" w:after="100"/>
      <w:jc w:val="center"/>
    </w:pPr>
    <w:rPr>
      <w:sz w:val="14"/>
    </w:rPr>
  </w:style>
  <w:style w:type="paragraph" w:customStyle="1" w:styleId="xl332">
    <w:name w:val="xl332"/>
    <w:basedOn w:val="a"/>
    <w:pPr>
      <w:pBdr>
        <w:bottom w:val="double" w:sz="6" w:space="0" w:color="auto"/>
      </w:pBdr>
      <w:spacing w:before="100" w:after="100"/>
      <w:jc w:val="center"/>
    </w:pPr>
    <w:rPr>
      <w:sz w:val="14"/>
    </w:rPr>
  </w:style>
  <w:style w:type="paragraph" w:customStyle="1" w:styleId="xl333">
    <w:name w:val="xl333"/>
    <w:basedOn w:val="a"/>
    <w:pPr>
      <w:pBdr>
        <w:bottom w:val="double" w:sz="6" w:space="0" w:color="auto"/>
        <w:right w:val="single" w:sz="8" w:space="0" w:color="auto"/>
      </w:pBdr>
      <w:spacing w:before="100" w:after="100"/>
      <w:jc w:val="center"/>
    </w:pPr>
    <w:rPr>
      <w:sz w:val="14"/>
    </w:rPr>
  </w:style>
  <w:style w:type="paragraph" w:customStyle="1" w:styleId="xl334">
    <w:name w:val="xl334"/>
    <w:basedOn w:val="a"/>
    <w:pPr>
      <w:pBdr>
        <w:bottom w:val="single" w:sz="8" w:space="0" w:color="auto"/>
        <w:right w:val="single" w:sz="4" w:space="0" w:color="auto"/>
      </w:pBdr>
      <w:spacing w:before="100" w:after="100"/>
      <w:jc w:val="center"/>
    </w:pPr>
    <w:rPr>
      <w:sz w:val="14"/>
    </w:rPr>
  </w:style>
  <w:style w:type="paragraph" w:customStyle="1" w:styleId="xl335">
    <w:name w:val="xl335"/>
    <w:basedOn w:val="a"/>
    <w:pPr>
      <w:pBdr>
        <w:top w:val="single" w:sz="4" w:space="0" w:color="auto"/>
        <w:left w:val="double" w:sz="6" w:space="0" w:color="auto"/>
        <w:bottom w:val="single" w:sz="4" w:space="0" w:color="auto"/>
      </w:pBdr>
      <w:spacing w:before="100" w:after="100"/>
      <w:jc w:val="center"/>
    </w:pPr>
    <w:rPr>
      <w:sz w:val="14"/>
    </w:rPr>
  </w:style>
  <w:style w:type="paragraph" w:customStyle="1" w:styleId="xl336">
    <w:name w:val="xl336"/>
    <w:basedOn w:val="a"/>
    <w:pPr>
      <w:pBdr>
        <w:top w:val="single" w:sz="4" w:space="0" w:color="auto"/>
        <w:left w:val="single" w:sz="4" w:space="0" w:color="auto"/>
        <w:bottom w:val="single" w:sz="4" w:space="0" w:color="auto"/>
      </w:pBdr>
      <w:spacing w:before="100" w:after="100"/>
      <w:jc w:val="center"/>
    </w:pPr>
    <w:rPr>
      <w:sz w:val="14"/>
    </w:rPr>
  </w:style>
  <w:style w:type="paragraph" w:customStyle="1" w:styleId="xl337">
    <w:name w:val="xl337"/>
    <w:basedOn w:val="a"/>
    <w:pPr>
      <w:pBdr>
        <w:top w:val="double" w:sz="6" w:space="0" w:color="auto"/>
        <w:left w:val="double" w:sz="6" w:space="0" w:color="auto"/>
        <w:bottom w:val="single" w:sz="4" w:space="0" w:color="auto"/>
      </w:pBdr>
      <w:spacing w:before="100" w:after="100"/>
      <w:jc w:val="center"/>
    </w:pPr>
    <w:rPr>
      <w:sz w:val="16"/>
    </w:rPr>
  </w:style>
  <w:style w:type="paragraph" w:customStyle="1" w:styleId="xl338">
    <w:name w:val="xl338"/>
    <w:basedOn w:val="a"/>
    <w:pPr>
      <w:pBdr>
        <w:top w:val="double" w:sz="6" w:space="0" w:color="auto"/>
        <w:bottom w:val="single" w:sz="4" w:space="0" w:color="auto"/>
      </w:pBdr>
      <w:spacing w:before="100" w:after="100"/>
      <w:jc w:val="center"/>
    </w:pPr>
    <w:rPr>
      <w:sz w:val="16"/>
    </w:rPr>
  </w:style>
  <w:style w:type="paragraph" w:customStyle="1" w:styleId="xl339">
    <w:name w:val="xl339"/>
    <w:basedOn w:val="a"/>
    <w:pPr>
      <w:pBdr>
        <w:top w:val="double" w:sz="6" w:space="0" w:color="auto"/>
        <w:bottom w:val="single" w:sz="4" w:space="0" w:color="auto"/>
        <w:right w:val="double" w:sz="6" w:space="0" w:color="auto"/>
      </w:pBdr>
      <w:spacing w:before="100" w:after="100"/>
      <w:jc w:val="center"/>
    </w:pPr>
    <w:rPr>
      <w:sz w:val="16"/>
    </w:rPr>
  </w:style>
  <w:style w:type="paragraph" w:customStyle="1" w:styleId="xl340">
    <w:name w:val="xl340"/>
    <w:basedOn w:val="a"/>
    <w:pPr>
      <w:pBdr>
        <w:top w:val="single" w:sz="4" w:space="0" w:color="auto"/>
        <w:left w:val="single" w:sz="8" w:space="0" w:color="auto"/>
      </w:pBdr>
      <w:spacing w:before="100" w:after="100"/>
      <w:jc w:val="center"/>
    </w:pPr>
    <w:rPr>
      <w:sz w:val="12"/>
    </w:rPr>
  </w:style>
  <w:style w:type="paragraph" w:customStyle="1" w:styleId="xl341">
    <w:name w:val="xl341"/>
    <w:basedOn w:val="a"/>
    <w:pPr>
      <w:pBdr>
        <w:top w:val="single" w:sz="4" w:space="0" w:color="auto"/>
      </w:pBdr>
      <w:spacing w:before="100" w:after="100"/>
      <w:jc w:val="center"/>
    </w:pPr>
    <w:rPr>
      <w:sz w:val="12"/>
    </w:rPr>
  </w:style>
  <w:style w:type="paragraph" w:customStyle="1" w:styleId="xl342">
    <w:name w:val="xl342"/>
    <w:basedOn w:val="a"/>
    <w:pPr>
      <w:pBdr>
        <w:top w:val="single" w:sz="4" w:space="0" w:color="auto"/>
        <w:right w:val="single" w:sz="8" w:space="0" w:color="auto"/>
      </w:pBdr>
      <w:spacing w:before="100" w:after="100"/>
      <w:jc w:val="center"/>
    </w:pPr>
    <w:rPr>
      <w:sz w:val="12"/>
    </w:rPr>
  </w:style>
  <w:style w:type="paragraph" w:customStyle="1" w:styleId="xl343">
    <w:name w:val="xl343"/>
    <w:basedOn w:val="a"/>
    <w:pPr>
      <w:pBdr>
        <w:left w:val="single" w:sz="8" w:space="0" w:color="auto"/>
        <w:bottom w:val="single" w:sz="8" w:space="0" w:color="auto"/>
      </w:pBdr>
      <w:spacing w:before="100" w:after="100"/>
      <w:jc w:val="center"/>
    </w:pPr>
    <w:rPr>
      <w:sz w:val="12"/>
    </w:rPr>
  </w:style>
  <w:style w:type="paragraph" w:customStyle="1" w:styleId="xl344">
    <w:name w:val="xl344"/>
    <w:basedOn w:val="a"/>
    <w:pPr>
      <w:pBdr>
        <w:bottom w:val="single" w:sz="8" w:space="0" w:color="auto"/>
      </w:pBdr>
      <w:spacing w:before="100" w:after="100"/>
      <w:jc w:val="center"/>
    </w:pPr>
    <w:rPr>
      <w:sz w:val="12"/>
    </w:rPr>
  </w:style>
  <w:style w:type="paragraph" w:customStyle="1" w:styleId="xl345">
    <w:name w:val="xl345"/>
    <w:basedOn w:val="a"/>
    <w:pPr>
      <w:pBdr>
        <w:bottom w:val="single" w:sz="8" w:space="0" w:color="auto"/>
        <w:right w:val="single" w:sz="8" w:space="0" w:color="auto"/>
      </w:pBdr>
      <w:spacing w:before="100" w:after="100"/>
      <w:jc w:val="center"/>
    </w:pPr>
    <w:rPr>
      <w:sz w:val="12"/>
    </w:rPr>
  </w:style>
  <w:style w:type="paragraph" w:customStyle="1" w:styleId="xl346">
    <w:name w:val="xl346"/>
    <w:basedOn w:val="a"/>
    <w:pPr>
      <w:pBdr>
        <w:top w:val="single" w:sz="4" w:space="0" w:color="auto"/>
      </w:pBdr>
      <w:spacing w:before="100" w:after="100"/>
      <w:jc w:val="left"/>
    </w:pPr>
    <w:rPr>
      <w:sz w:val="13"/>
    </w:rPr>
  </w:style>
  <w:style w:type="paragraph" w:customStyle="1" w:styleId="xl347">
    <w:name w:val="xl347"/>
    <w:basedOn w:val="a"/>
    <w:pPr>
      <w:pBdr>
        <w:bottom w:val="single" w:sz="4" w:space="0" w:color="auto"/>
      </w:pBdr>
      <w:spacing w:before="100" w:after="100"/>
      <w:jc w:val="left"/>
    </w:pPr>
    <w:rPr>
      <w:sz w:val="13"/>
    </w:rPr>
  </w:style>
  <w:style w:type="paragraph" w:customStyle="1" w:styleId="xl348">
    <w:name w:val="xl348"/>
    <w:basedOn w:val="a"/>
    <w:pPr>
      <w:pBdr>
        <w:left w:val="single" w:sz="4" w:space="0" w:color="auto"/>
        <w:bottom w:val="single" w:sz="4" w:space="0" w:color="auto"/>
      </w:pBdr>
      <w:spacing w:before="100" w:after="100"/>
      <w:jc w:val="center"/>
    </w:pPr>
    <w:rPr>
      <w:sz w:val="13"/>
    </w:rPr>
  </w:style>
  <w:style w:type="paragraph" w:customStyle="1" w:styleId="xl349">
    <w:name w:val="xl349"/>
    <w:basedOn w:val="a"/>
    <w:pPr>
      <w:pBdr>
        <w:bottom w:val="single" w:sz="4" w:space="0" w:color="auto"/>
        <w:right w:val="double" w:sz="6" w:space="0" w:color="auto"/>
      </w:pBdr>
      <w:spacing w:before="100" w:after="100"/>
      <w:jc w:val="center"/>
    </w:pPr>
    <w:rPr>
      <w:sz w:val="13"/>
    </w:rPr>
  </w:style>
  <w:style w:type="paragraph" w:customStyle="1" w:styleId="xl350">
    <w:name w:val="xl350"/>
    <w:basedOn w:val="a"/>
    <w:pPr>
      <w:pBdr>
        <w:top w:val="single" w:sz="4" w:space="0" w:color="auto"/>
      </w:pBdr>
      <w:spacing w:before="100" w:after="100"/>
      <w:jc w:val="center"/>
    </w:pPr>
    <w:rPr>
      <w:sz w:val="11"/>
    </w:rPr>
  </w:style>
  <w:style w:type="paragraph" w:customStyle="1" w:styleId="xl351">
    <w:name w:val="xl351"/>
    <w:basedOn w:val="a"/>
    <w:pPr>
      <w:pBdr>
        <w:bottom w:val="single" w:sz="4" w:space="0" w:color="auto"/>
      </w:pBdr>
      <w:spacing w:before="100" w:after="100"/>
      <w:jc w:val="center"/>
    </w:pPr>
    <w:rPr>
      <w:sz w:val="12"/>
    </w:rPr>
  </w:style>
  <w:style w:type="paragraph" w:customStyle="1" w:styleId="xl352">
    <w:name w:val="xl352"/>
    <w:basedOn w:val="a"/>
    <w:pPr>
      <w:pBdr>
        <w:left w:val="double" w:sz="6" w:space="0" w:color="auto"/>
      </w:pBdr>
      <w:spacing w:before="100" w:after="100"/>
      <w:jc w:val="center"/>
    </w:pPr>
    <w:rPr>
      <w:sz w:val="13"/>
    </w:rPr>
  </w:style>
  <w:style w:type="paragraph" w:customStyle="1" w:styleId="xl353">
    <w:name w:val="xl353"/>
    <w:basedOn w:val="a"/>
    <w:pPr>
      <w:spacing w:before="100" w:after="100"/>
      <w:jc w:val="center"/>
    </w:pPr>
    <w:rPr>
      <w:sz w:val="13"/>
    </w:rPr>
  </w:style>
  <w:style w:type="paragraph" w:customStyle="1" w:styleId="xl354">
    <w:name w:val="xl354"/>
    <w:basedOn w:val="a"/>
    <w:pPr>
      <w:pBdr>
        <w:left w:val="double" w:sz="6" w:space="0" w:color="auto"/>
      </w:pBdr>
      <w:spacing w:before="100" w:after="100"/>
      <w:jc w:val="center"/>
    </w:pPr>
    <w:rPr>
      <w:sz w:val="13"/>
    </w:rPr>
  </w:style>
  <w:style w:type="paragraph" w:customStyle="1" w:styleId="xl355">
    <w:name w:val="xl355"/>
    <w:basedOn w:val="a"/>
    <w:pPr>
      <w:pBdr>
        <w:bottom w:val="single" w:sz="4" w:space="0" w:color="auto"/>
      </w:pBdr>
      <w:spacing w:before="100" w:after="100"/>
      <w:jc w:val="left"/>
    </w:pPr>
    <w:rPr>
      <w:sz w:val="13"/>
    </w:rPr>
  </w:style>
  <w:style w:type="paragraph" w:customStyle="1" w:styleId="xl356">
    <w:name w:val="xl356"/>
    <w:basedOn w:val="a"/>
    <w:pPr>
      <w:spacing w:before="100" w:after="100"/>
      <w:jc w:val="center"/>
    </w:pPr>
    <w:rPr>
      <w:sz w:val="16"/>
    </w:rPr>
  </w:style>
  <w:style w:type="paragraph" w:customStyle="1" w:styleId="xl357">
    <w:name w:val="xl357"/>
    <w:basedOn w:val="a"/>
    <w:pPr>
      <w:pBdr>
        <w:bottom w:val="single" w:sz="8" w:space="0" w:color="auto"/>
      </w:pBdr>
      <w:spacing w:before="100" w:after="100"/>
      <w:jc w:val="center"/>
    </w:pPr>
    <w:rPr>
      <w:sz w:val="16"/>
    </w:rPr>
  </w:style>
  <w:style w:type="paragraph" w:customStyle="1" w:styleId="xl358">
    <w:name w:val="xl358"/>
    <w:basedOn w:val="a"/>
    <w:pPr>
      <w:pBdr>
        <w:bottom w:val="single" w:sz="4" w:space="0" w:color="auto"/>
      </w:pBdr>
      <w:spacing w:before="100" w:after="100"/>
      <w:jc w:val="right"/>
    </w:pPr>
    <w:rPr>
      <w:sz w:val="24"/>
    </w:rPr>
  </w:style>
  <w:style w:type="paragraph" w:customStyle="1" w:styleId="xl359">
    <w:name w:val="xl359"/>
    <w:basedOn w:val="a"/>
    <w:pPr>
      <w:pBdr>
        <w:bottom w:val="single" w:sz="4" w:space="0" w:color="auto"/>
      </w:pBdr>
      <w:spacing w:before="100" w:after="100"/>
      <w:jc w:val="left"/>
    </w:pPr>
    <w:rPr>
      <w:sz w:val="13"/>
    </w:rPr>
  </w:style>
  <w:style w:type="paragraph" w:customStyle="1" w:styleId="xl360">
    <w:name w:val="xl360"/>
    <w:basedOn w:val="a"/>
    <w:pPr>
      <w:pBdr>
        <w:top w:val="single" w:sz="8" w:space="0" w:color="auto"/>
        <w:left w:val="single" w:sz="8" w:space="0" w:color="auto"/>
        <w:bottom w:val="single" w:sz="4" w:space="0" w:color="auto"/>
      </w:pBdr>
      <w:spacing w:before="100" w:after="100"/>
      <w:jc w:val="center"/>
    </w:pPr>
    <w:rPr>
      <w:sz w:val="12"/>
    </w:rPr>
  </w:style>
  <w:style w:type="paragraph" w:customStyle="1" w:styleId="xl361">
    <w:name w:val="xl361"/>
    <w:basedOn w:val="a"/>
    <w:pPr>
      <w:pBdr>
        <w:top w:val="single" w:sz="8" w:space="0" w:color="auto"/>
        <w:bottom w:val="single" w:sz="4" w:space="0" w:color="auto"/>
      </w:pBdr>
      <w:spacing w:before="100" w:after="100"/>
      <w:jc w:val="center"/>
    </w:pPr>
    <w:rPr>
      <w:sz w:val="12"/>
    </w:rPr>
  </w:style>
  <w:style w:type="paragraph" w:customStyle="1" w:styleId="xl362">
    <w:name w:val="xl362"/>
    <w:basedOn w:val="a"/>
    <w:pPr>
      <w:pBdr>
        <w:top w:val="single" w:sz="8" w:space="0" w:color="auto"/>
        <w:bottom w:val="single" w:sz="4" w:space="0" w:color="auto"/>
        <w:right w:val="single" w:sz="8" w:space="0" w:color="auto"/>
      </w:pBdr>
      <w:spacing w:before="100" w:after="100"/>
      <w:jc w:val="center"/>
    </w:pPr>
    <w:rPr>
      <w:sz w:val="12"/>
    </w:rPr>
  </w:style>
  <w:style w:type="paragraph" w:customStyle="1" w:styleId="xl363">
    <w:name w:val="xl363"/>
    <w:basedOn w:val="a"/>
    <w:pPr>
      <w:pBdr>
        <w:top w:val="single" w:sz="8" w:space="0" w:color="auto"/>
        <w:bottom w:val="single" w:sz="4" w:space="0" w:color="auto"/>
      </w:pBdr>
      <w:spacing w:before="100" w:after="100"/>
      <w:jc w:val="center"/>
    </w:pPr>
    <w:rPr>
      <w:sz w:val="12"/>
    </w:rPr>
  </w:style>
  <w:style w:type="paragraph" w:customStyle="1" w:styleId="xl364">
    <w:name w:val="xl364"/>
    <w:basedOn w:val="a"/>
    <w:pPr>
      <w:pBdr>
        <w:top w:val="single" w:sz="8" w:space="0" w:color="auto"/>
        <w:bottom w:val="single" w:sz="4" w:space="0" w:color="auto"/>
        <w:right w:val="single" w:sz="8" w:space="0" w:color="auto"/>
      </w:pBdr>
      <w:spacing w:before="100" w:after="100"/>
      <w:jc w:val="center"/>
    </w:pPr>
    <w:rPr>
      <w:sz w:val="12"/>
    </w:rPr>
  </w:style>
  <w:style w:type="character" w:customStyle="1" w:styleId="baec5a81-e4d6-4674-97f3-e9220f0136c1">
    <w:name w:val="baec5a81-e4d6-4674-97f3-e9220f0136c1"/>
  </w:style>
  <w:style w:type="paragraph" w:styleId="a4">
    <w:name w:val="No Spacing"/>
    <w:link w:val="afff2"/>
    <w:uiPriority w:val="1"/>
  </w:style>
  <w:style w:type="numbering" w:customStyle="1" w:styleId="2b">
    <w:name w:val="Нет списка2"/>
    <w:next w:val="a2"/>
    <w:uiPriority w:val="99"/>
    <w:semiHidden/>
  </w:style>
  <w:style w:type="character" w:customStyle="1" w:styleId="afff2">
    <w:name w:val="Без интервала Знак"/>
    <w:link w:val="a4"/>
    <w:uiPriority w:val="1"/>
  </w:style>
  <w:style w:type="character" w:customStyle="1" w:styleId="ConsPlusNormal0">
    <w:name w:val="ConsPlusNormal Знак"/>
    <w:link w:val="ConsPlusNormal"/>
    <w:rPr>
      <w:rFonts w:ascii="Arial" w:hAnsi="Arial"/>
      <w:sz w:val="20"/>
    </w:rPr>
  </w:style>
  <w:style w:type="paragraph" w:customStyle="1" w:styleId="1f6">
    <w:name w:val="Без интервала1"/>
    <w:rPr>
      <w:rFonts w:ascii="Times New Roman" w:hAnsi="Times New Roman"/>
      <w:sz w:val="24"/>
    </w:rPr>
  </w:style>
  <w:style w:type="paragraph" w:customStyle="1" w:styleId="msonormal1">
    <w:name w:val="msonormal"/>
    <w:basedOn w:val="a"/>
    <w:pPr>
      <w:spacing w:before="100" w:after="100"/>
      <w:jc w:val="left"/>
    </w:pPr>
    <w:rPr>
      <w:sz w:val="24"/>
    </w:rPr>
  </w:style>
  <w:style w:type="character" w:customStyle="1" w:styleId="1f7">
    <w:name w:val="Сильное выделение1"/>
    <w:basedOn w:val="a0"/>
    <w:uiPriority w:val="21"/>
    <w:rPr>
      <w:i/>
      <w:color w:val="5B9BD5"/>
    </w:rPr>
  </w:style>
  <w:style w:type="character" w:styleId="afff3">
    <w:name w:val="Intense Emphasis"/>
    <w:basedOn w:val="a0"/>
    <w:uiPriority w:val="21"/>
    <w:rPr>
      <w:i/>
      <w:color w:val="5B9BD5"/>
    </w:rPr>
  </w:style>
  <w:style w:type="paragraph" w:customStyle="1" w:styleId="MsoNormaldoczillaStyle3">
    <w:name w:val="MsoNormal_doczillaStyle_3"/>
    <w:pPr>
      <w:spacing w:after="200" w:line="276" w:lineRule="auto"/>
    </w:pPr>
  </w:style>
  <w:style w:type="paragraph" w:customStyle="1" w:styleId="MsoChpDefaultdoczillaStyle3">
    <w:name w:val="MsoChpDefault_doczillaStyle_3"/>
    <w:rPr>
      <w:sz w:val="20"/>
    </w:rPr>
  </w:style>
  <w:style w:type="paragraph" w:customStyle="1" w:styleId="WordSection1doczillaStyle3">
    <w:name w:val="WordSection1_doczillaStyle_3"/>
  </w:style>
  <w:style w:type="paragraph" w:customStyle="1" w:styleId="oldoczillaStyle1">
    <w:name w:val="ol_doczillaStyle_1"/>
  </w:style>
  <w:style w:type="paragraph" w:customStyle="1" w:styleId="uldoczillaStyle1">
    <w:name w:val="ul_doczillaStyle_1"/>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2">
    <w:name w:val="Текст сноски Знак_doczillaStyle_2"/>
    <w:uiPriority w:val="99"/>
    <w:semiHidden/>
  </w:style>
  <w:style w:type="paragraph" w:customStyle="1" w:styleId="MsoNormaldoczillaStyle4">
    <w:name w:val="MsoNormal_doczillaStyle_4"/>
    <w:pPr>
      <w:spacing w:after="200" w:line="276" w:lineRule="auto"/>
    </w:pPr>
  </w:style>
  <w:style w:type="paragraph" w:customStyle="1" w:styleId="MsoChpDefaultdoczillaStyle4">
    <w:name w:val="MsoChpDefault_doczillaStyle_4"/>
    <w:rPr>
      <w:sz w:val="20"/>
    </w:rPr>
  </w:style>
  <w:style w:type="paragraph" w:customStyle="1" w:styleId="WordSection1doczillaStyle4">
    <w:name w:val="WordSection1_doczillaStyle_4"/>
  </w:style>
  <w:style w:type="paragraph" w:customStyle="1" w:styleId="MsoNormaldoczillaStyle5">
    <w:name w:val="MsoNormal_doczillaStyle_5"/>
    <w:pPr>
      <w:spacing w:after="200" w:line="276" w:lineRule="auto"/>
    </w:pPr>
  </w:style>
  <w:style w:type="paragraph" w:customStyle="1" w:styleId="MsoChpDefaultdoczillaStyle5">
    <w:name w:val="MsoChpDefault_doczillaStyle_5"/>
    <w:rPr>
      <w:sz w:val="20"/>
    </w:rPr>
  </w:style>
  <w:style w:type="paragraph" w:customStyle="1" w:styleId="WordSection1doczillaStyle5">
    <w:name w:val="WordSection1_doczillaStyle_5"/>
  </w:style>
  <w:style w:type="paragraph" w:customStyle="1" w:styleId="MsoNormaldoczillaStyle6">
    <w:name w:val="MsoNormal_doczillaStyle_6"/>
    <w:pPr>
      <w:spacing w:after="200" w:line="276" w:lineRule="auto"/>
    </w:pPr>
  </w:style>
  <w:style w:type="paragraph" w:customStyle="1" w:styleId="MsoChpDefaultdoczillaStyle6">
    <w:name w:val="MsoChpDefault_doczillaStyle_6"/>
    <w:rPr>
      <w:sz w:val="20"/>
    </w:rPr>
  </w:style>
  <w:style w:type="paragraph" w:customStyle="1" w:styleId="WordSection1doczillaStyle6">
    <w:name w:val="WordSection1_doczillaStyle_6"/>
  </w:style>
  <w:style w:type="paragraph" w:customStyle="1" w:styleId="MsoNormaldoczillaStyle7">
    <w:name w:val="MsoNormal_doczillaStyle_7"/>
    <w:pPr>
      <w:spacing w:after="200" w:line="276" w:lineRule="auto"/>
    </w:pPr>
  </w:style>
  <w:style w:type="paragraph" w:customStyle="1" w:styleId="MsoChpDefaultdoczillaStyle7">
    <w:name w:val="MsoChpDefault_doczillaStyle_7"/>
    <w:rPr>
      <w:sz w:val="20"/>
    </w:rPr>
  </w:style>
  <w:style w:type="paragraph" w:customStyle="1" w:styleId="WordSection1doczillaStyle7">
    <w:name w:val="WordSection1_doczillaStyle_7"/>
  </w:style>
  <w:style w:type="paragraph" w:customStyle="1" w:styleId="oldoczillaStyle2">
    <w:name w:val="ol_doczillaStyle_2"/>
  </w:style>
  <w:style w:type="paragraph" w:customStyle="1" w:styleId="uldoczillaStyle2">
    <w:name w:val="ul_doczillaStyle_2"/>
  </w:style>
  <w:style w:type="paragraph" w:customStyle="1" w:styleId="MsoNormaldoczillaStyle8">
    <w:name w:val="MsoNormal_doczillaStyle_8"/>
    <w:pPr>
      <w:spacing w:after="200" w:line="276" w:lineRule="auto"/>
    </w:pPr>
  </w:style>
  <w:style w:type="paragraph" w:customStyle="1" w:styleId="MsoChpDefaultdoczillaStyle8">
    <w:name w:val="MsoChpDefault_doczillaStyle_8"/>
    <w:rPr>
      <w:sz w:val="20"/>
    </w:rPr>
  </w:style>
  <w:style w:type="paragraph" w:customStyle="1" w:styleId="WordSection1doczillaStyle8">
    <w:name w:val="WordSection1_doczillaStyle_8"/>
  </w:style>
  <w:style w:type="character" w:customStyle="1" w:styleId="frUsedbyWordforHelpfootnotesymbols1Ciaeniinee1-FNCiaeniinee-FN45ReferencianotaalpieSUPERS1">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3">
    <w:name w:val="Текст сноски Знак_doczillaStyle_3"/>
    <w:uiPriority w:val="99"/>
    <w:semiHidden/>
  </w:style>
  <w:style w:type="paragraph" w:customStyle="1" w:styleId="MsoNormaldoczillaStyle9">
    <w:name w:val="MsoNormal_doczillaStyle_9"/>
    <w:pPr>
      <w:spacing w:after="200" w:line="276" w:lineRule="auto"/>
    </w:pPr>
  </w:style>
  <w:style w:type="paragraph" w:customStyle="1" w:styleId="MsoChpDefaultdoczillaStyle9">
    <w:name w:val="MsoChpDefault_doczillaStyle_9"/>
    <w:rPr>
      <w:sz w:val="20"/>
    </w:rPr>
  </w:style>
  <w:style w:type="paragraph" w:customStyle="1" w:styleId="WordSection1doczillaStyle9">
    <w:name w:val="WordSection1_doczillaStyle_9"/>
  </w:style>
  <w:style w:type="paragraph" w:customStyle="1" w:styleId="MsoNormaldoczillaStyle10">
    <w:name w:val="MsoNormal_doczillaStyle_10"/>
    <w:pPr>
      <w:spacing w:after="200" w:line="276" w:lineRule="auto"/>
    </w:pPr>
  </w:style>
  <w:style w:type="paragraph" w:customStyle="1" w:styleId="MsoChpDefaultdoczillaStyle10">
    <w:name w:val="MsoChpDefault_doczillaStyle_10"/>
    <w:rPr>
      <w:sz w:val="20"/>
    </w:rPr>
  </w:style>
  <w:style w:type="paragraph" w:customStyle="1" w:styleId="WordSection1doczillaStyle10">
    <w:name w:val="WordSection1_doczillaStyle_10"/>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doczillaStyle3">
    <w:name w:val="ol_doczillaStyle_3"/>
  </w:style>
  <w:style w:type="paragraph" w:customStyle="1" w:styleId="uldoczillaStyle3">
    <w:name w:val="ul_doczillaStyle_3"/>
  </w:style>
  <w:style w:type="paragraph" w:customStyle="1" w:styleId="MsoNormaldoczillaStyle11">
    <w:name w:val="MsoNormal_doczillaStyle_11"/>
    <w:pPr>
      <w:spacing w:after="200" w:line="276" w:lineRule="auto"/>
    </w:p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spacing w:before="100" w:after="100"/>
      <w:ind w:left="720"/>
    </w:pPr>
    <w:rPr>
      <w:rFonts w:ascii="Times New Roman" w:hAnsi="Times New Roman"/>
      <w:sz w:val="24"/>
    </w:rPr>
  </w:style>
  <w:style w:type="paragraph" w:customStyle="1" w:styleId="MsoChpDefaultdoczillaStyle11">
    <w:name w:val="MsoChpDefault_doczillaStyle_11"/>
    <w:rPr>
      <w:sz w:val="20"/>
    </w:rPr>
  </w:style>
  <w:style w:type="paragraph" w:customStyle="1" w:styleId="WordSection1doczillaStyle11">
    <w:name w:val="WordSection1_doczillaStyle_11"/>
  </w:style>
  <w:style w:type="paragraph" w:customStyle="1" w:styleId="MsoNormaldoczillaStyle12">
    <w:name w:val="MsoNormal_doczillaStyle_12"/>
    <w:pPr>
      <w:spacing w:after="200" w:line="276" w:lineRule="auto"/>
    </w:pPr>
  </w:style>
  <w:style w:type="paragraph" w:customStyle="1" w:styleId="MsoChpDefaultdoczillaStyle12">
    <w:name w:val="MsoChpDefault_doczillaStyle_12"/>
    <w:rPr>
      <w:sz w:val="20"/>
    </w:rPr>
  </w:style>
  <w:style w:type="paragraph" w:customStyle="1" w:styleId="WordSection1doczillaStyle12">
    <w:name w:val="WordSection1_doczillaStyle_12"/>
  </w:style>
  <w:style w:type="paragraph" w:customStyle="1" w:styleId="oldoczillaStyle4">
    <w:name w:val="ol_doczillaStyle_4"/>
  </w:style>
  <w:style w:type="paragraph" w:customStyle="1" w:styleId="uldoczillaStyle4">
    <w:name w:val="ul_doczillaStyle_4"/>
  </w:style>
  <w:style w:type="paragraph" w:customStyle="1" w:styleId="MsoNormaldoczillaStyle13">
    <w:name w:val="MsoNormal_doczillaStyle_13"/>
    <w:pPr>
      <w:spacing w:after="200" w:line="276" w:lineRule="auto"/>
    </w:pPr>
  </w:style>
  <w:style w:type="paragraph" w:customStyle="1" w:styleId="MsoChpDefaultdoczillaStyle13">
    <w:name w:val="MsoChpDefault_doczillaStyle_13"/>
    <w:rPr>
      <w:sz w:val="20"/>
    </w:rPr>
  </w:style>
  <w:style w:type="paragraph" w:customStyle="1" w:styleId="WordSection1doczillaStyle13">
    <w:name w:val="WordSection1_doczillaStyle_13"/>
  </w:style>
  <w:style w:type="paragraph" w:customStyle="1" w:styleId="BulletListFooterTextnumberedParagraphedeliste1lp1NumBullet1TableNumberParagraphBulletNumberBulletrListParagraph1ListParagraph2Listeafsnit1">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BulletListFooterTextnumberedParagraphedeliste1lp1NumBullet1TableNumberParagraphBulletNumberBulletrListParagraph1ListParagraph2ListParagraph21Listeafsnit1PargrafodaLista1BulletlistListParagraphRef"/>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ParagraphRef">
    <w:name w:val="Абзац списка;Bullet List;FooterText;numbered;Paragraphe de liste1;lp1;Num Bullet 1;Table Number Paragraph;Bullet Number;Bulletr List Paragraph;列出段落;列出段落1;List Paragraph2;List Paragraph21;Listeafsnit1;Parágrafo da Lista1;Bullet list;List Paragraph;Ref"/>
    <w:link w:val="BulletListFooterTextnumberedParagraphedeliste1lp1NumBullet1TableNumberParagraphBulletNumberBulletrListParagraph1ListParagraph2Listeafsnit1"/>
    <w:uiPriority w:val="34"/>
    <w:pPr>
      <w:spacing w:before="100" w:after="100"/>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ru.wikipedia.org/wiki/%D0%A1%D0%B5%D0%B2%D0%B5%D1%80%D0%BE-%D0%9A%D0%B0%D0%B2%D0%BA%D0%B0%D0%B7%D1%81%D0%BA%D0%B8%D0%B9_%D1%84%D0%B5%D0%B4%D0%B5%D1%80%D0%B0%D0%BB%D1%8C%D0%BD%D1%8B%D0%B9_%D0%BE%D0%BA%D1%80%D1%83%D0%B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F71F9-9323-4331-B6CF-1C37F4319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19175</Words>
  <Characters>109298</Characters>
  <Application>Microsoft Office Word</Application>
  <DocSecurity>0</DocSecurity>
  <Lines>910</Lines>
  <Paragraphs>256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128217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Пасхина Татьяна Ивановна</cp:lastModifiedBy>
  <cp:revision>2</cp:revision>
  <cp:lastPrinted>2014-05-26T14:27:00Z</cp:lastPrinted>
  <dcterms:created xsi:type="dcterms:W3CDTF">2026-08-04T10:46:00Z</dcterms:created>
  <dcterms:modified xsi:type="dcterms:W3CDTF">2026-08-04T10:46:00Z</dcterms:modified>
</cp:coreProperties>
</file>