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«ОКПД2 - 52.21.29.000. Оказание услуг автокрана в с.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Куберганя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Белогорского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РЭС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Оказание услуг автокрана  в с.</w:t>
      </w:r>
      <w:r>
        <w:rPr>
          <w:rFonts w:cs="Times New Roman" w:ascii="Times New Roman" w:hAnsi="Times New Roman"/>
          <w:sz w:val="20"/>
          <w:szCs w:val="20"/>
        </w:rPr>
        <w:t>Куберганя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>Белогорского</w:t>
      </w:r>
      <w:r>
        <w:rPr>
          <w:rFonts w:cs="Times New Roman" w:ascii="Times New Roman" w:hAnsi="Times New Roman"/>
          <w:sz w:val="20"/>
          <w:szCs w:val="20"/>
        </w:rPr>
        <w:t xml:space="preserve">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По заявке АО «Сахаэнерго» организовать работы автокрана в черте с.</w:t>
      </w:r>
      <w:r>
        <w:rPr>
          <w:rFonts w:cs="Times New Roman" w:ascii="Times New Roman" w:hAnsi="Times New Roman"/>
          <w:iCs/>
          <w:sz w:val="20"/>
          <w:szCs w:val="20"/>
        </w:rPr>
        <w:t>Куберганя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>Белогорского</w:t>
      </w:r>
      <w:r>
        <w:rPr>
          <w:rFonts w:cs="Times New Roman" w:ascii="Times New Roman" w:hAnsi="Times New Roman"/>
          <w:iCs/>
          <w:sz w:val="20"/>
          <w:szCs w:val="20"/>
        </w:rPr>
        <w:t xml:space="preserve">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Автокран грузоподъёмностью не менее 30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30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7"/>
        <w:gridCol w:w="2997"/>
        <w:gridCol w:w="1809"/>
        <w:gridCol w:w="2576"/>
        <w:gridCol w:w="1853"/>
      </w:tblGrid>
      <w:tr>
        <w:trPr/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30 тонн, шасси 6х6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Application>AlterOffice/2025.3.0.0$Linux_X86_64 LibreOffice_project/4ba31b6a4271509a884f95065d0a726e9cb2bdbb</Application>
  <AppVersion>15.0000</AppVersion>
  <Pages>2</Pages>
  <Words>183</Words>
  <Characters>1109</Characters>
  <CharactersWithSpaces>1255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2026-08-19T13:41:21Z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