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«ОКПД2 - 52.21.29.000. Оказание услуг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бульдозера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 в с.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Куберганя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для нужд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Белогорского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 РЭС АО «Сахаэнерго»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Times New Roman" w:hAnsi="Times New Roman" w:eastAsia="Calibri" w:cs="Times New Roman"/>
          <w:b/>
          <w:bCs/>
          <w:i/>
          <w:i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i/>
          <w:sz w:val="20"/>
          <w:szCs w:val="20"/>
          <w:lang w:eastAsia="ru-RU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2026г.</w:t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  <w:r>
        <w:br w:type="page"/>
      </w:r>
    </w:p>
    <w:p>
      <w:pPr>
        <w:pStyle w:val="Normal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Оказание услуг </w:t>
      </w:r>
      <w:r>
        <w:rPr>
          <w:rFonts w:cs="Times New Roman" w:ascii="Times New Roman" w:hAnsi="Times New Roman"/>
          <w:sz w:val="20"/>
          <w:szCs w:val="20"/>
        </w:rPr>
        <w:t>бульдозера</w:t>
      </w:r>
      <w:r>
        <w:rPr>
          <w:rFonts w:cs="Times New Roman" w:ascii="Times New Roman" w:hAnsi="Times New Roman"/>
          <w:sz w:val="20"/>
          <w:szCs w:val="20"/>
        </w:rPr>
        <w:t xml:space="preserve">  в с.</w:t>
      </w:r>
      <w:r>
        <w:rPr>
          <w:rFonts w:cs="Times New Roman" w:ascii="Times New Roman" w:hAnsi="Times New Roman"/>
          <w:sz w:val="20"/>
          <w:szCs w:val="20"/>
        </w:rPr>
        <w:t>Куберганя</w:t>
      </w:r>
      <w:r>
        <w:rPr>
          <w:rFonts w:cs="Times New Roman" w:ascii="Times New Roman" w:hAnsi="Times New Roman"/>
          <w:sz w:val="20"/>
          <w:szCs w:val="20"/>
        </w:rPr>
        <w:t xml:space="preserve"> для нужд </w:t>
      </w:r>
      <w:r>
        <w:rPr>
          <w:rFonts w:cs="Times New Roman" w:ascii="Times New Roman" w:hAnsi="Times New Roman"/>
          <w:sz w:val="20"/>
          <w:szCs w:val="20"/>
        </w:rPr>
        <w:t>Белогорского</w:t>
      </w:r>
      <w:r>
        <w:rPr>
          <w:rFonts w:cs="Times New Roman" w:ascii="Times New Roman" w:hAnsi="Times New Roman"/>
          <w:sz w:val="20"/>
          <w:szCs w:val="20"/>
        </w:rPr>
        <w:t xml:space="preserve"> РЭС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По заявке АО «Сахаэнерго» организовать работы </w:t>
      </w:r>
      <w:r>
        <w:rPr>
          <w:rFonts w:cs="Times New Roman" w:ascii="Times New Roman" w:hAnsi="Times New Roman"/>
          <w:iCs/>
          <w:sz w:val="20"/>
          <w:szCs w:val="20"/>
        </w:rPr>
        <w:t>бульдозера</w:t>
      </w:r>
      <w:r>
        <w:rPr>
          <w:rFonts w:cs="Times New Roman" w:ascii="Times New Roman" w:hAnsi="Times New Roman"/>
          <w:iCs/>
          <w:sz w:val="20"/>
          <w:szCs w:val="20"/>
        </w:rPr>
        <w:t xml:space="preserve"> в черте с.</w:t>
      </w:r>
      <w:r>
        <w:rPr>
          <w:rFonts w:cs="Times New Roman" w:ascii="Times New Roman" w:hAnsi="Times New Roman"/>
          <w:iCs/>
          <w:sz w:val="20"/>
          <w:szCs w:val="20"/>
        </w:rPr>
        <w:t>Куберганя</w:t>
      </w:r>
      <w:r>
        <w:rPr>
          <w:rFonts w:cs="Times New Roman" w:ascii="Times New Roman" w:hAnsi="Times New Roman"/>
          <w:iCs/>
          <w:sz w:val="20"/>
          <w:szCs w:val="20"/>
        </w:rPr>
        <w:t xml:space="preserve"> для нужд </w:t>
      </w:r>
      <w:r>
        <w:rPr>
          <w:rFonts w:cs="Times New Roman" w:ascii="Times New Roman" w:hAnsi="Times New Roman"/>
          <w:iCs/>
          <w:sz w:val="20"/>
          <w:szCs w:val="20"/>
        </w:rPr>
        <w:t>Белогорского</w:t>
      </w:r>
      <w:r>
        <w:rPr>
          <w:rFonts w:cs="Times New Roman" w:ascii="Times New Roman" w:hAnsi="Times New Roman"/>
          <w:iCs/>
          <w:sz w:val="20"/>
          <w:szCs w:val="20"/>
        </w:rPr>
        <w:t xml:space="preserve"> РЭС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Требуемая спецтехника: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1. </w:t>
      </w:r>
      <w:r>
        <w:rPr>
          <w:rFonts w:cs="Times New Roman" w:ascii="Times New Roman" w:hAnsi="Times New Roman"/>
          <w:iCs/>
          <w:sz w:val="20"/>
          <w:szCs w:val="20"/>
        </w:rPr>
        <w:t>Бульдозер с полусферическим отвалом и однозубым рыхлителем.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Style w:val="773"/>
        <w:tblW w:w="97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"/>
        <w:gridCol w:w="5395"/>
        <w:gridCol w:w="1576"/>
        <w:gridCol w:w="2270"/>
      </w:tblGrid>
      <w:tr>
        <w:trPr/>
        <w:tc>
          <w:tcPr>
            <w:tcW w:w="5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Период оказания услуг</w:t>
            </w:r>
          </w:p>
        </w:tc>
        <w:tc>
          <w:tcPr>
            <w:tcW w:w="227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116" w:hRule="atLeast"/>
        </w:trPr>
        <w:tc>
          <w:tcPr>
            <w:tcW w:w="5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ListParagraph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Бульдозер с полусферическим отвалом и однозубым рыхлителем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С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14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.2027 по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30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.2027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Style w:val="773"/>
        <w:tblW w:w="97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6"/>
        <w:gridCol w:w="2998"/>
        <w:gridCol w:w="1808"/>
        <w:gridCol w:w="2577"/>
        <w:gridCol w:w="1853"/>
      </w:tblGrid>
      <w:tr>
        <w:trPr/>
        <w:tc>
          <w:tcPr>
            <w:tcW w:w="5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299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257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185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54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998" w:type="dxa"/>
            <w:tcBorders/>
            <w:vAlign w:val="center"/>
          </w:tcPr>
          <w:p>
            <w:pPr>
              <w:pStyle w:val="ListParagraph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Бульдозер с полусферическим отвалом и однозубым рыхлителем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с даты подписания договора</w:t>
            </w:r>
          </w:p>
        </w:tc>
        <w:tc>
          <w:tcPr>
            <w:tcW w:w="257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до полного исполнения обязательств по договору</w:t>
            </w:r>
          </w:p>
        </w:tc>
        <w:tc>
          <w:tcPr>
            <w:tcW w:w="185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/>
      </w:r>
    </w:p>
    <w:sectPr>
      <w:footerReference w:type="default" r:id="rId2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1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3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Style4" w:customStyle="1">
    <w:name w:val="Тема примечания Знак"/>
    <w:basedOn w:val="Style3"/>
    <w:link w:val="Annotationsubject"/>
    <w:uiPriority w:val="99"/>
    <w:semiHidden/>
    <w:qFormat/>
    <w:rPr>
      <w:b/>
      <w:bCs/>
      <w:sz w:val="20"/>
      <w:szCs w:val="20"/>
    </w:rPr>
  </w:style>
  <w:style w:type="character" w:styleId="Style5" w:customStyle="1">
    <w:name w:val="Верхний колонтитул Знак"/>
    <w:basedOn w:val="DefaultParagraphFont"/>
    <w:uiPriority w:val="99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7" w:customStyle="1">
    <w:name w:val="Абзац списка Знак"/>
    <w:link w:val="ListParagraph"/>
    <w:uiPriority w:val="34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uiPriority w:val="99"/>
    <w:semiHidden/>
    <w:unhideWhenUsed/>
    <w:qFormat/>
    <w:pPr/>
    <w:rPr>
      <w:b/>
      <w:bCs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12">
    <w:name w:val="Table Grid Light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7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111">
    <w:name w:val="List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112">
    <w:name w:val="List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113">
    <w:name w:val="List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114">
    <w:name w:val="List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115">
    <w:name w:val="List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116">
    <w:name w:val="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74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Table Grid"/>
    <w:basedOn w:val="74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4">
    <w:name w:val="Заголовок 1 Знак1"/>
    <w:basedOn w:val="745"/>
    <w:uiPriority w:val="5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5">
    <w:name w:val="Сетка таблицы2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6">
    <w:name w:val="Сетка таблицы5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F34C-5214-4446-8327-E69AFFC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Application>AlterOffice/2025.3.0.0$Linux_X86_64 LibreOffice_project/4ba31b6a4271509a884f95065d0a726e9cb2bdbb</Application>
  <AppVersion>15.0000</AppVersion>
  <Pages>2</Pages>
  <Words>180</Words>
  <Characters>1127</Characters>
  <CharactersWithSpaces>1270</CharactersWithSpaces>
  <Paragraphs>38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dcterms:modified xsi:type="dcterms:W3CDTF">2026-08-19T13:46:22Z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