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D08" w:rsidRDefault="00E80C66">
      <w:pPr>
        <w:tabs>
          <w:tab w:val="left" w:pos="5529"/>
        </w:tabs>
        <w:jc w:val="right"/>
        <w:rPr>
          <w:sz w:val="24"/>
        </w:rPr>
      </w:pPr>
      <w:r>
        <w:rPr>
          <w:sz w:val="24"/>
        </w:rPr>
        <w:t>«Утверждаю»</w:t>
      </w:r>
    </w:p>
    <w:p w:rsidR="009C2D08" w:rsidRDefault="00E80C66">
      <w:pPr>
        <w:jc w:val="right"/>
        <w:rPr>
          <w:sz w:val="24"/>
        </w:rPr>
      </w:pPr>
      <w:r>
        <w:rPr>
          <w:sz w:val="24"/>
        </w:rPr>
        <w:t xml:space="preserve">Главный инженер </w:t>
      </w:r>
    </w:p>
    <w:p w:rsidR="009C2D08" w:rsidRDefault="00E80C66">
      <w:pPr>
        <w:keepNext/>
        <w:keepLines/>
        <w:jc w:val="right"/>
        <w:rPr>
          <w:rFonts w:eastAsia="Calibri"/>
          <w:sz w:val="24"/>
          <w:szCs w:val="26"/>
        </w:rPr>
      </w:pPr>
      <w:r>
        <w:rPr>
          <w:rFonts w:eastAsia="Calibri"/>
          <w:sz w:val="24"/>
          <w:szCs w:val="26"/>
        </w:rPr>
        <w:t>Центральных электрических сетей</w:t>
      </w:r>
      <w:r>
        <w:rPr>
          <w:sz w:val="24"/>
        </w:rPr>
        <w:t xml:space="preserve"> </w:t>
      </w:r>
    </w:p>
    <w:p w:rsidR="009C2D08" w:rsidRDefault="00E80C66">
      <w:pPr>
        <w:jc w:val="right"/>
        <w:rPr>
          <w:sz w:val="24"/>
        </w:rPr>
      </w:pPr>
      <w:r>
        <w:rPr>
          <w:sz w:val="24"/>
        </w:rPr>
        <w:t>ПАО «Якутскэнерго»</w:t>
      </w:r>
    </w:p>
    <w:p w:rsidR="009C2D08" w:rsidRDefault="00E80C66">
      <w:pPr>
        <w:jc w:val="right"/>
        <w:rPr>
          <w:sz w:val="24"/>
        </w:rPr>
      </w:pPr>
      <w:r>
        <w:rPr>
          <w:sz w:val="24"/>
        </w:rPr>
        <w:t xml:space="preserve">_________________ М.В. </w:t>
      </w:r>
      <w:proofErr w:type="spellStart"/>
      <w:r>
        <w:rPr>
          <w:sz w:val="24"/>
        </w:rPr>
        <w:t>Варейкис</w:t>
      </w:r>
      <w:proofErr w:type="spellEnd"/>
    </w:p>
    <w:p w:rsidR="009C2D08" w:rsidRDefault="00E80C66">
      <w:pPr>
        <w:jc w:val="right"/>
        <w:rPr>
          <w:sz w:val="24"/>
        </w:rPr>
      </w:pPr>
      <w:r>
        <w:rPr>
          <w:sz w:val="24"/>
        </w:rPr>
        <w:t>«_____» ______________ 2026г.</w:t>
      </w: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75545841"/>
      <w:bookmarkStart w:id="1" w:name="_Toc1398562871"/>
      <w:bookmarkStart w:id="2" w:name="_Toc1416967041"/>
      <w:bookmarkEnd w:id="0"/>
      <w:bookmarkEnd w:id="1"/>
      <w:bookmarkEnd w:id="2"/>
    </w:p>
    <w:p w:rsidR="009C2D08" w:rsidRDefault="00E80C66">
      <w:pPr>
        <w:keepNext/>
        <w:keepLines/>
        <w:jc w:val="center"/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C2D08" w:rsidRDefault="00E80C66">
      <w:pPr>
        <w:pStyle w:val="afd"/>
        <w:jc w:val="center"/>
      </w:pPr>
      <w:r>
        <w:rPr>
          <w:rStyle w:val="afff0"/>
          <w:sz w:val="24"/>
          <w:szCs w:val="24"/>
          <w:lang w:eastAsia="en-US"/>
        </w:rPr>
        <w:t>ОКПД2 26.51.20.121 «Аппаратура радионавигационная для работы в системе спутниковой навигации ГЛОНАСС или ГЛОНАСС/GPS»</w:t>
      </w: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  <w:highlight w:val="yellow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  <w:highlight w:val="yellow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9C2D08" w:rsidRDefault="009C2D08">
      <w:pPr>
        <w:keepNext/>
        <w:keepLines/>
        <w:jc w:val="center"/>
        <w:rPr>
          <w:rFonts w:eastAsia="Calibri"/>
          <w:sz w:val="24"/>
          <w:szCs w:val="24"/>
        </w:rPr>
      </w:pPr>
    </w:p>
    <w:p w:rsidR="009C2D08" w:rsidRDefault="009C2D08">
      <w:pPr>
        <w:keepNext/>
        <w:keepLines/>
        <w:rPr>
          <w:rFonts w:eastAsia="Calibri"/>
          <w:sz w:val="24"/>
          <w:szCs w:val="24"/>
        </w:rPr>
      </w:pPr>
    </w:p>
    <w:p w:rsidR="009C2D08" w:rsidRDefault="009C2D0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9C2D08" w:rsidRDefault="009C2D08">
      <w:pPr>
        <w:keepNext/>
        <w:keepLines/>
        <w:jc w:val="both"/>
        <w:rPr>
          <w:sz w:val="26"/>
          <w:szCs w:val="26"/>
        </w:rPr>
      </w:pPr>
    </w:p>
    <w:p w:rsidR="009C2D08" w:rsidRDefault="00E80C66">
      <w:pPr>
        <w:rPr>
          <w:sz w:val="26"/>
          <w:szCs w:val="26"/>
        </w:rPr>
      </w:pPr>
      <w:r>
        <w:br w:type="page"/>
      </w:r>
    </w:p>
    <w:p w:rsidR="009C2D08" w:rsidRDefault="00E80C66">
      <w:pPr>
        <w:shd w:val="clear" w:color="auto" w:fill="FFFFFF"/>
        <w:jc w:val="center"/>
      </w:pPr>
      <w:r>
        <w:rPr>
          <w:b/>
        </w:rPr>
        <w:lastRenderedPageBreak/>
        <w:t>СОДЕРЖАНИЕ</w:t>
      </w:r>
    </w:p>
    <w:sdt>
      <w:sdtPr>
        <w:id w:val="-171492627"/>
        <w:docPartObj>
          <w:docPartGallery w:val="Table of Contents"/>
          <w:docPartUnique/>
        </w:docPartObj>
      </w:sdtPr>
      <w:sdtEndPr/>
      <w:sdtContent>
        <w:p w:rsidR="009C2D08" w:rsidRDefault="00E80C66">
          <w:pPr>
            <w:pStyle w:val="17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  <w:webHidden/>
            </w:rPr>
            <w:instrText xml:space="preserve"> TOC \z \o "1-4" \u \h</w:instrText>
          </w:r>
          <w:r>
            <w:rPr>
              <w:rStyle w:val="affb"/>
            </w:rPr>
            <w:fldChar w:fldCharType="separate"/>
          </w:r>
          <w:hyperlink w:anchor="__RefHeading___Toc9174_3633036262">
            <w:r>
              <w:rPr>
                <w:rStyle w:val="affb"/>
                <w:webHidden/>
              </w:rPr>
              <w:t>1. Общие сведения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9C2D08" w:rsidRDefault="00A8124C">
          <w:pPr>
            <w:pStyle w:val="42"/>
            <w:tabs>
              <w:tab w:val="right" w:leader="dot" w:pos="9921"/>
            </w:tabs>
          </w:pPr>
          <w:hyperlink w:anchor="__RefHeading___Toc9176_3633036262">
            <w:r w:rsidR="00E80C66">
              <w:rPr>
                <w:rStyle w:val="affb"/>
                <w:webHidden/>
              </w:rPr>
              <w:t>1.1. Обозначения и сокращения</w:t>
            </w:r>
            <w:r w:rsidR="00E80C66">
              <w:rPr>
                <w:rStyle w:val="affb"/>
                <w:webHidden/>
              </w:rPr>
              <w:tab/>
              <w:t>3</w:t>
            </w:r>
          </w:hyperlink>
        </w:p>
        <w:p w:rsidR="009C2D08" w:rsidRDefault="00A8124C">
          <w:pPr>
            <w:pStyle w:val="42"/>
            <w:tabs>
              <w:tab w:val="right" w:leader="dot" w:pos="9921"/>
            </w:tabs>
          </w:pPr>
          <w:hyperlink w:anchor="__RefHeading___Toc9178_3633036262">
            <w:r w:rsidR="00E80C66">
              <w:rPr>
                <w:rStyle w:val="affb"/>
                <w:webHidden/>
              </w:rPr>
              <w:t>1.2. Наименование закупаемой продукции</w:t>
            </w:r>
            <w:r w:rsidR="00E80C66">
              <w:rPr>
                <w:rStyle w:val="affb"/>
                <w:webHidden/>
              </w:rPr>
              <w:tab/>
              <w:t>4</w:t>
            </w:r>
          </w:hyperlink>
        </w:p>
        <w:p w:rsidR="009C2D08" w:rsidRDefault="00A8124C">
          <w:pPr>
            <w:pStyle w:val="17"/>
            <w:tabs>
              <w:tab w:val="right" w:leader="dot" w:pos="9921"/>
            </w:tabs>
          </w:pPr>
          <w:hyperlink w:anchor="__RefHeading___Toc9180_3633036262">
            <w:r w:rsidR="00E80C66">
              <w:rPr>
                <w:rStyle w:val="affb"/>
                <w:webHidden/>
              </w:rPr>
              <w:t xml:space="preserve">2. </w:t>
            </w:r>
            <w:r w:rsidR="00E80C66">
              <w:rPr>
                <w:rStyle w:val="affb"/>
                <w:iCs/>
              </w:rPr>
              <w:t>Требования к продукции</w:t>
            </w:r>
            <w:r w:rsidR="00E80C66">
              <w:rPr>
                <w:rStyle w:val="affb"/>
              </w:rPr>
              <w:tab/>
              <w:t>5</w:t>
            </w:r>
          </w:hyperlink>
        </w:p>
        <w:p w:rsidR="009C2D08" w:rsidRDefault="00A8124C">
          <w:pPr>
            <w:pStyle w:val="42"/>
            <w:tabs>
              <w:tab w:val="right" w:leader="dot" w:pos="9921"/>
            </w:tabs>
          </w:pPr>
          <w:hyperlink w:anchor="__RefHeading___Toc9182_3633036262">
            <w:r w:rsidR="00E80C66">
              <w:rPr>
                <w:rStyle w:val="affb"/>
                <w:webHidden/>
              </w:rPr>
              <w:t>2.1. Требования к объёмам и срокам поставки</w:t>
            </w:r>
            <w:r w:rsidR="00E80C66">
              <w:rPr>
                <w:rStyle w:val="affb"/>
                <w:webHidden/>
              </w:rPr>
              <w:tab/>
              <w:t>5</w:t>
            </w:r>
          </w:hyperlink>
        </w:p>
        <w:p w:rsidR="009C2D08" w:rsidRDefault="00A8124C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9184_3633036262">
            <w:r w:rsidR="00E80C66">
              <w:rPr>
                <w:rStyle w:val="affb"/>
                <w:webHidden/>
              </w:rPr>
              <w:t>2.1.1. Перечень и объем закупаемой продукции</w:t>
            </w:r>
            <w:r w:rsidR="00E80C66">
              <w:rPr>
                <w:rStyle w:val="affb"/>
                <w:webHidden/>
              </w:rPr>
              <w:tab/>
              <w:t>5</w:t>
            </w:r>
          </w:hyperlink>
        </w:p>
        <w:p w:rsidR="009C2D08" w:rsidRDefault="00A8124C">
          <w:pPr>
            <w:pStyle w:val="17"/>
            <w:tabs>
              <w:tab w:val="right" w:leader="dot" w:pos="9921"/>
            </w:tabs>
          </w:pPr>
          <w:hyperlink w:anchor="__RefHeading___Toc9186_3633036262">
            <w:r w:rsidR="00E80C66">
              <w:rPr>
                <w:rStyle w:val="affb"/>
                <w:webHidden/>
              </w:rPr>
              <w:t>Таблица 1. Перечень и объем закупаемой продукции</w:t>
            </w:r>
            <w:r w:rsidR="00E80C66">
              <w:rPr>
                <w:rStyle w:val="affb"/>
                <w:webHidden/>
              </w:rPr>
              <w:tab/>
              <w:t>5</w:t>
            </w:r>
          </w:hyperlink>
        </w:p>
        <w:p w:rsidR="009C2D08" w:rsidRDefault="00A8124C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9188_3633036262">
            <w:r w:rsidR="00E80C66">
              <w:rPr>
                <w:rStyle w:val="affb"/>
                <w:webHidden/>
              </w:rPr>
              <w:t>2.1.2. Требования к срокам поставки продукции</w:t>
            </w:r>
            <w:r w:rsidR="00E80C66">
              <w:rPr>
                <w:rStyle w:val="affb"/>
                <w:webHidden/>
              </w:rPr>
              <w:tab/>
              <w:t>5</w:t>
            </w:r>
          </w:hyperlink>
        </w:p>
        <w:p w:rsidR="009C2D08" w:rsidRDefault="00A8124C">
          <w:pPr>
            <w:pStyle w:val="17"/>
            <w:tabs>
              <w:tab w:val="right" w:leader="dot" w:pos="9921"/>
            </w:tabs>
          </w:pPr>
          <w:hyperlink w:anchor="__RefHeading___Toc9190_3633036262">
            <w:r w:rsidR="00E80C66">
              <w:rPr>
                <w:rStyle w:val="affb"/>
                <w:webHidden/>
              </w:rPr>
              <w:t>Таблица 2. Требования по срокам поставки продукции</w:t>
            </w:r>
            <w:r w:rsidR="00E80C66">
              <w:rPr>
                <w:rStyle w:val="affb"/>
                <w:webHidden/>
              </w:rPr>
              <w:tab/>
              <w:t>5</w:t>
            </w:r>
          </w:hyperlink>
        </w:p>
        <w:p w:rsidR="009C2D08" w:rsidRDefault="00A8124C">
          <w:pPr>
            <w:pStyle w:val="42"/>
            <w:tabs>
              <w:tab w:val="right" w:leader="dot" w:pos="9921"/>
            </w:tabs>
          </w:pPr>
          <w:hyperlink w:anchor="__RefHeading___Toc9192_3633036262">
            <w:r w:rsidR="00E80C66">
              <w:rPr>
                <w:rStyle w:val="affb"/>
                <w:webHidden/>
              </w:rPr>
              <w:t>2.2. Требования к качеству продукции</w:t>
            </w:r>
            <w:r w:rsidR="00E80C66">
              <w:rPr>
                <w:rStyle w:val="affb"/>
                <w:webHidden/>
              </w:rPr>
              <w:tab/>
              <w:t>6</w:t>
            </w:r>
          </w:hyperlink>
        </w:p>
        <w:p w:rsidR="009C2D08" w:rsidRDefault="00A8124C">
          <w:pPr>
            <w:pStyle w:val="17"/>
            <w:tabs>
              <w:tab w:val="right" w:leader="dot" w:pos="9921"/>
            </w:tabs>
          </w:pPr>
          <w:hyperlink w:anchor="__RefHeading___Toc9194_3633036262">
            <w:r w:rsidR="00E80C66">
              <w:rPr>
                <w:rStyle w:val="affb"/>
                <w:webHidden/>
              </w:rPr>
              <w:t>Таблица 3. Требования к продукции</w:t>
            </w:r>
            <w:r w:rsidR="00E80C66">
              <w:rPr>
                <w:rStyle w:val="affb"/>
                <w:webHidden/>
              </w:rPr>
              <w:tab/>
              <w:t>6</w:t>
            </w:r>
          </w:hyperlink>
        </w:p>
        <w:p w:rsidR="009C2D08" w:rsidRDefault="00A8124C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9196_3633036262">
            <w:r w:rsidR="00E80C66">
              <w:rPr>
                <w:rStyle w:val="affb"/>
                <w:webHidden/>
              </w:rPr>
              <w:t>2.3. Требования к комплектации и документам</w:t>
            </w:r>
            <w:r w:rsidR="00E80C66">
              <w:rPr>
                <w:rStyle w:val="affb"/>
                <w:webHidden/>
              </w:rPr>
              <w:tab/>
              <w:t>8</w:t>
            </w:r>
          </w:hyperlink>
        </w:p>
        <w:p w:rsidR="009C2D08" w:rsidRDefault="00A8124C">
          <w:pPr>
            <w:pStyle w:val="17"/>
            <w:tabs>
              <w:tab w:val="right" w:leader="dot" w:pos="9921"/>
            </w:tabs>
          </w:pPr>
          <w:hyperlink w:anchor="__RefHeading___Toc9198_3633036262">
            <w:r w:rsidR="00E80C66">
              <w:rPr>
                <w:rStyle w:val="affb"/>
                <w:webHidden/>
              </w:rPr>
              <w:t>3. Требования к составу заявки участника</w:t>
            </w:r>
            <w:r w:rsidR="00E80C66">
              <w:rPr>
                <w:rStyle w:val="affb"/>
                <w:webHidden/>
              </w:rPr>
              <w:tab/>
              <w:t>9</w:t>
            </w:r>
          </w:hyperlink>
        </w:p>
        <w:p w:rsidR="009C2D08" w:rsidRDefault="00A8124C">
          <w:pPr>
            <w:pStyle w:val="17"/>
            <w:tabs>
              <w:tab w:val="right" w:leader="dot" w:pos="9921"/>
            </w:tabs>
          </w:pPr>
          <w:hyperlink w:anchor="__RefHeading___Toc9200_3633036262">
            <w:r w:rsidR="00E80C66">
              <w:rPr>
                <w:rStyle w:val="affb"/>
                <w:webHidden/>
              </w:rPr>
              <w:t>4. Требования к документации по ценообразованию</w:t>
            </w:r>
            <w:r w:rsidR="00E80C66">
              <w:rPr>
                <w:rStyle w:val="affb"/>
                <w:webHidden/>
              </w:rPr>
              <w:tab/>
              <w:t>9</w:t>
            </w:r>
          </w:hyperlink>
          <w:r w:rsidR="00E80C66">
            <w:rPr>
              <w:rStyle w:val="affb"/>
            </w:rPr>
            <w:fldChar w:fldCharType="end"/>
          </w:r>
        </w:p>
      </w:sdtContent>
    </w:sdt>
    <w:p w:rsidR="009C2D08" w:rsidRDefault="009C2D08">
      <w:pPr>
        <w:pStyle w:val="17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:rsidR="009C2D08" w:rsidRDefault="009C2D08">
      <w:pPr>
        <w:pStyle w:val="17"/>
        <w:shd w:val="clear" w:color="auto" w:fill="FFFFFF"/>
        <w:tabs>
          <w:tab w:val="right" w:leader="dot" w:pos="9911"/>
        </w:tabs>
      </w:pPr>
    </w:p>
    <w:p w:rsidR="009C2D08" w:rsidRDefault="009C2D08">
      <w:pPr>
        <w:pStyle w:val="17"/>
        <w:shd w:val="clear" w:color="auto" w:fill="FFFFFF"/>
        <w:tabs>
          <w:tab w:val="left" w:pos="560"/>
          <w:tab w:val="right" w:leader="dot" w:pos="9911"/>
        </w:tabs>
        <w:rPr>
          <w:shd w:val="clear" w:color="auto" w:fill="FFFFFF"/>
        </w:rPr>
      </w:pPr>
    </w:p>
    <w:p w:rsidR="009C2D08" w:rsidRDefault="00E80C66">
      <w:pPr>
        <w:keepNext/>
        <w:keepLines/>
        <w:shd w:val="clear" w:color="auto" w:fill="FFFFFF"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9C2D08" w:rsidRDefault="00E80C66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3" w:name="__RefHeading___Toc9174_3633036262"/>
      <w:bookmarkStart w:id="4" w:name="_Toc209606637"/>
      <w:bookmarkStart w:id="5" w:name="_Toc51339692"/>
      <w:bookmarkEnd w:id="3"/>
      <w:r>
        <w:rPr>
          <w:lang w:val="ru-RU"/>
        </w:rPr>
        <w:lastRenderedPageBreak/>
        <w:t>Общие сведения</w:t>
      </w:r>
      <w:bookmarkEnd w:id="4"/>
      <w:bookmarkEnd w:id="5"/>
    </w:p>
    <w:p w:rsidR="009C2D08" w:rsidRDefault="00E80C66">
      <w:pPr>
        <w:pStyle w:val="4"/>
        <w:numPr>
          <w:ilvl w:val="1"/>
          <w:numId w:val="3"/>
        </w:numPr>
      </w:pPr>
      <w:bookmarkStart w:id="6" w:name="__RefHeading___Toc9176_3633036262"/>
      <w:bookmarkStart w:id="7" w:name="_Toc209606638"/>
      <w:bookmarkStart w:id="8" w:name="_Toc46743505"/>
      <w:bookmarkEnd w:id="6"/>
      <w:r>
        <w:t>Обозначения и сокращения</w:t>
      </w:r>
      <w:bookmarkEnd w:id="7"/>
      <w:bookmarkEnd w:id="8"/>
    </w:p>
    <w:p w:rsidR="009C2D08" w:rsidRDefault="009C2D08">
      <w:pPr>
        <w:rPr>
          <w:rStyle w:val="aff0"/>
          <w:b w:val="0"/>
          <w:bCs/>
          <w:sz w:val="24"/>
          <w:szCs w:val="24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9C2D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tabs>
                <w:tab w:val="left" w:pos="426"/>
              </w:tabs>
              <w:spacing w:before="113" w:after="113" w:line="276" w:lineRule="auto"/>
              <w:jc w:val="both"/>
            </w:pPr>
            <w:r>
              <w:rPr>
                <w:rStyle w:val="aff0"/>
                <w:b w:val="0"/>
                <w:bCs/>
                <w:i w:val="0"/>
                <w:sz w:val="24"/>
                <w:szCs w:val="24"/>
                <w:shd w:val="clear" w:color="auto" w:fill="FFFFFF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tabs>
                <w:tab w:val="left" w:pos="426"/>
              </w:tabs>
              <w:spacing w:before="113" w:after="113" w:line="276" w:lineRule="auto"/>
              <w:jc w:val="both"/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Государственный стандарт</w:t>
            </w:r>
          </w:p>
        </w:tc>
      </w:tr>
      <w:tr w:rsidR="009C2D08">
        <w:trPr>
          <w:cantSplit/>
          <w:trHeight w:val="573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tabs>
                <w:tab w:val="left" w:pos="426"/>
              </w:tabs>
              <w:spacing w:before="113" w:after="113" w:line="276" w:lineRule="auto"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tabs>
                <w:tab w:val="left" w:pos="426"/>
              </w:tabs>
              <w:spacing w:before="113" w:after="113" w:line="276" w:lineRule="auto"/>
              <w:jc w:val="both"/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Технические условия</w:t>
            </w:r>
          </w:p>
        </w:tc>
      </w:tr>
      <w:tr w:rsidR="009C2D08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tabs>
                <w:tab w:val="left" w:pos="426"/>
              </w:tabs>
              <w:spacing w:before="113" w:after="113" w:line="276" w:lineRule="auto"/>
              <w:jc w:val="both"/>
            </w:pPr>
            <w:r>
              <w:rPr>
                <w:bCs/>
                <w:sz w:val="24"/>
                <w:szCs w:val="24"/>
                <w:shd w:val="clear" w:color="auto" w:fill="FFFFFF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tabs>
                <w:tab w:val="left" w:pos="426"/>
              </w:tabs>
              <w:spacing w:before="113" w:after="113" w:line="276" w:lineRule="auto"/>
              <w:jc w:val="both"/>
            </w:pPr>
            <w:proofErr w:type="spellStart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Настоящие</w:t>
            </w:r>
            <w:proofErr w:type="spellEnd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Технические</w:t>
            </w:r>
            <w:proofErr w:type="spellEnd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  <w:shd w:val="clear" w:color="auto" w:fill="FFFFFF"/>
                <w:lang w:val="en-US"/>
              </w:rPr>
              <w:t>требования</w:t>
            </w:r>
            <w:proofErr w:type="spellEnd"/>
          </w:p>
        </w:tc>
      </w:tr>
      <w:tr w:rsidR="009C2D08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pStyle w:val="affff8"/>
              <w:spacing w:before="113" w:after="11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RTK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pStyle w:val="affff8"/>
              <w:spacing w:before="113" w:after="113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Real-Time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Kinematic</w:t>
            </w:r>
            <w:proofErr w:type="spellEnd"/>
            <w:r>
              <w:rPr>
                <w:sz w:val="24"/>
                <w:szCs w:val="24"/>
              </w:rPr>
              <w:t xml:space="preserve"> (кинематика в реальном времени)</w:t>
            </w:r>
          </w:p>
        </w:tc>
      </w:tr>
      <w:tr w:rsidR="009C2D08" w:rsidRPr="00A8124C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pStyle w:val="affff8"/>
              <w:spacing w:before="113" w:after="113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NTRIP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Pr="00E80C66" w:rsidRDefault="00E80C66">
            <w:pPr>
              <w:pStyle w:val="affff8"/>
              <w:spacing w:before="113" w:after="113" w:line="276" w:lineRule="auto"/>
              <w:rPr>
                <w:sz w:val="24"/>
                <w:szCs w:val="24"/>
                <w:lang w:val="en-US"/>
              </w:rPr>
            </w:pPr>
            <w:r w:rsidRPr="00E80C66">
              <w:rPr>
                <w:sz w:val="24"/>
                <w:szCs w:val="24"/>
                <w:lang w:val="en-US"/>
              </w:rPr>
              <w:t>Networked Transport of RTCM via Internet Protocol</w:t>
            </w:r>
          </w:p>
        </w:tc>
      </w:tr>
    </w:tbl>
    <w:p w:rsidR="009C2D08" w:rsidRPr="00E80C66" w:rsidRDefault="00E80C66">
      <w:pPr>
        <w:keepNext/>
        <w:keepLines/>
        <w:jc w:val="both"/>
        <w:rPr>
          <w:sz w:val="24"/>
          <w:szCs w:val="24"/>
          <w:lang w:val="en-US"/>
        </w:rPr>
      </w:pPr>
      <w:r w:rsidRPr="00E80C66">
        <w:rPr>
          <w:lang w:val="en-US"/>
        </w:rPr>
        <w:br w:type="page"/>
      </w:r>
    </w:p>
    <w:p w:rsidR="009C2D08" w:rsidRDefault="00E80C66">
      <w:pPr>
        <w:pStyle w:val="4"/>
        <w:numPr>
          <w:ilvl w:val="1"/>
          <w:numId w:val="3"/>
        </w:numPr>
        <w:spacing w:before="120" w:after="60"/>
        <w:contextualSpacing/>
      </w:pPr>
      <w:bookmarkStart w:id="9" w:name="__RefHeading___Toc9178_3633036262"/>
      <w:bookmarkStart w:id="10" w:name="_Toc209606639"/>
      <w:bookmarkStart w:id="11" w:name="_Toc46743506"/>
      <w:bookmarkEnd w:id="9"/>
      <w:r>
        <w:lastRenderedPageBreak/>
        <w:t>Наименование закупаемой продукции</w:t>
      </w:r>
      <w:bookmarkEnd w:id="10"/>
      <w:bookmarkEnd w:id="11"/>
    </w:p>
    <w:p w:rsidR="009C2D08" w:rsidRDefault="00E80C66">
      <w:pPr>
        <w:widowControl w:val="0"/>
        <w:tabs>
          <w:tab w:val="left" w:pos="426"/>
        </w:tabs>
        <w:contextualSpacing/>
        <w:jc w:val="both"/>
      </w:pPr>
      <w:r>
        <w:rPr>
          <w:sz w:val="24"/>
          <w:szCs w:val="24"/>
          <w:lang w:eastAsia="x-none"/>
        </w:rPr>
        <w:t>«</w:t>
      </w:r>
      <w:r>
        <w:rPr>
          <w:rStyle w:val="afff0"/>
          <w:b w:val="0"/>
          <w:bCs w:val="0"/>
          <w:color w:val="0F1115"/>
          <w:sz w:val="24"/>
          <w:szCs w:val="24"/>
          <w:lang w:eastAsia="x-none"/>
        </w:rPr>
        <w:t xml:space="preserve">Модуль RTK для </w:t>
      </w:r>
      <w:proofErr w:type="spellStart"/>
      <w:r>
        <w:rPr>
          <w:rStyle w:val="afff0"/>
          <w:b w:val="0"/>
          <w:bCs w:val="0"/>
          <w:color w:val="0F1115"/>
          <w:sz w:val="24"/>
          <w:szCs w:val="24"/>
          <w:lang w:eastAsia="x-none"/>
        </w:rPr>
        <w:t>квадрокоптера</w:t>
      </w:r>
      <w:proofErr w:type="spellEnd"/>
      <w:r>
        <w:rPr>
          <w:rStyle w:val="afff0"/>
          <w:b w:val="0"/>
          <w:bCs w:val="0"/>
          <w:color w:val="0F1115"/>
          <w:sz w:val="24"/>
          <w:szCs w:val="24"/>
          <w:lang w:eastAsia="x-none"/>
        </w:rPr>
        <w:t xml:space="preserve"> DJI </w:t>
      </w:r>
      <w:proofErr w:type="spellStart"/>
      <w:r>
        <w:rPr>
          <w:rStyle w:val="afff0"/>
          <w:b w:val="0"/>
          <w:bCs w:val="0"/>
          <w:color w:val="0F1115"/>
          <w:sz w:val="24"/>
          <w:szCs w:val="24"/>
          <w:lang w:eastAsia="x-none"/>
        </w:rPr>
        <w:t>Mavic</w:t>
      </w:r>
      <w:proofErr w:type="spellEnd"/>
      <w:r>
        <w:rPr>
          <w:rStyle w:val="afff0"/>
          <w:b w:val="0"/>
          <w:bCs w:val="0"/>
          <w:color w:val="0F1115"/>
          <w:sz w:val="24"/>
          <w:szCs w:val="24"/>
          <w:lang w:eastAsia="x-none"/>
        </w:rPr>
        <w:t xml:space="preserve"> 3 </w:t>
      </w:r>
      <w:proofErr w:type="spellStart"/>
      <w:r>
        <w:rPr>
          <w:rStyle w:val="afff0"/>
          <w:b w:val="0"/>
          <w:bCs w:val="0"/>
          <w:color w:val="0F1115"/>
          <w:sz w:val="24"/>
          <w:szCs w:val="24"/>
          <w:lang w:eastAsia="x-none"/>
        </w:rPr>
        <w:t>Enterprise</w:t>
      </w:r>
      <w:proofErr w:type="spellEnd"/>
      <w:r>
        <w:rPr>
          <w:sz w:val="24"/>
          <w:szCs w:val="24"/>
          <w:lang w:eastAsia="x-none"/>
        </w:rPr>
        <w:t>»*</w:t>
      </w:r>
    </w:p>
    <w:p w:rsidR="009C2D08" w:rsidRDefault="00E80C66">
      <w:pPr>
        <w:widowControl w:val="0"/>
        <w:tabs>
          <w:tab w:val="left" w:pos="426"/>
        </w:tabs>
        <w:contextualSpacing/>
        <w:jc w:val="both"/>
      </w:pPr>
      <w:r>
        <w:rPr>
          <w:rFonts w:eastAsia="Calibri"/>
          <w:i/>
          <w:lang w:eastAsia="x-none"/>
        </w:rPr>
        <w:br/>
      </w:r>
      <w:bookmarkStart w:id="12" w:name="_Toc46743507"/>
      <w:bookmarkStart w:id="13" w:name="_Toc209606640"/>
      <w:r>
        <w:rPr>
          <w:b/>
          <w:bCs/>
          <w:sz w:val="24"/>
          <w:szCs w:val="24"/>
        </w:rPr>
        <w:t xml:space="preserve">Цель </w:t>
      </w:r>
      <w:bookmarkEnd w:id="12"/>
      <w:r>
        <w:rPr>
          <w:b/>
          <w:bCs/>
          <w:sz w:val="24"/>
          <w:szCs w:val="24"/>
        </w:rPr>
        <w:t>использования закупаемой продукции</w:t>
      </w:r>
      <w:bookmarkEnd w:id="13"/>
    </w:p>
    <w:p w:rsidR="009C2D08" w:rsidRDefault="00E80C66">
      <w:pPr>
        <w:widowControl w:val="0"/>
        <w:tabs>
          <w:tab w:val="left" w:pos="426"/>
        </w:tabs>
        <w:spacing w:before="120" w:after="240"/>
        <w:contextualSpacing/>
        <w:jc w:val="both"/>
        <w:rPr>
          <w:rStyle w:val="aff0"/>
          <w:rFonts w:eastAsia="Calibri"/>
          <w:b w:val="0"/>
          <w:bCs/>
          <w:i w:val="0"/>
          <w:color w:val="0F1115"/>
          <w:sz w:val="24"/>
          <w:szCs w:val="24"/>
          <w:shd w:val="clear" w:color="auto" w:fill="FFFFFF"/>
          <w:lang w:eastAsia="x-none"/>
        </w:rPr>
      </w:pPr>
      <w:r>
        <w:rPr>
          <w:rStyle w:val="aff0"/>
          <w:rFonts w:eastAsia="Calibri"/>
          <w:b w:val="0"/>
          <w:bCs/>
          <w:i w:val="0"/>
          <w:color w:val="000000"/>
          <w:sz w:val="24"/>
          <w:szCs w:val="24"/>
          <w:shd w:val="clear" w:color="auto" w:fill="FFFFFF"/>
          <w:lang w:eastAsia="x-none"/>
        </w:rPr>
        <w:t xml:space="preserve">Обеспечение высокоточного позиционирования (сантиметровая точность) при выполнении аэрофотосъёмочных работ для построения </w:t>
      </w:r>
      <w:proofErr w:type="spellStart"/>
      <w:r>
        <w:rPr>
          <w:rStyle w:val="aff0"/>
          <w:rFonts w:eastAsia="Calibri"/>
          <w:b w:val="0"/>
          <w:bCs/>
          <w:i w:val="0"/>
          <w:color w:val="000000"/>
          <w:sz w:val="24"/>
          <w:szCs w:val="24"/>
          <w:shd w:val="clear" w:color="auto" w:fill="FFFFFF"/>
          <w:lang w:eastAsia="x-none"/>
        </w:rPr>
        <w:t>ортофотопланов</w:t>
      </w:r>
      <w:proofErr w:type="spellEnd"/>
      <w:r>
        <w:rPr>
          <w:rStyle w:val="aff0"/>
          <w:rFonts w:eastAsia="Calibri"/>
          <w:b w:val="0"/>
          <w:bCs/>
          <w:i w:val="0"/>
          <w:color w:val="000000"/>
          <w:sz w:val="24"/>
          <w:szCs w:val="24"/>
          <w:shd w:val="clear" w:color="auto" w:fill="FFFFFF"/>
          <w:lang w:eastAsia="x-none"/>
        </w:rPr>
        <w:t>, цифровых моделей местности и контроля состояния просек воздушных линий электропередачи в рамках внеплановой закупки МТР в 2026 году.</w:t>
      </w:r>
      <w:r>
        <w:br w:type="page"/>
      </w:r>
    </w:p>
    <w:p w:rsidR="009C2D08" w:rsidRDefault="00E80C66">
      <w:pPr>
        <w:pStyle w:val="1"/>
        <w:keepLines/>
        <w:numPr>
          <w:ilvl w:val="0"/>
          <w:numId w:val="3"/>
        </w:numPr>
        <w:spacing w:before="120" w:after="60"/>
        <w:ind w:left="357" w:hanging="357"/>
        <w:contextualSpacing/>
        <w:jc w:val="center"/>
        <w:rPr>
          <w:iCs/>
          <w:caps/>
          <w:lang w:val="ru-RU"/>
        </w:rPr>
      </w:pPr>
      <w:bookmarkStart w:id="14" w:name="__RefHeading___Toc9180_3633036262"/>
      <w:bookmarkStart w:id="15" w:name="_Toc50125126"/>
      <w:bookmarkStart w:id="16" w:name="_Toc209606641"/>
      <w:bookmarkStart w:id="17" w:name="_Toc51339693"/>
      <w:bookmarkEnd w:id="14"/>
      <w:bookmarkEnd w:id="15"/>
      <w:r>
        <w:rPr>
          <w:iCs/>
        </w:rPr>
        <w:t>Требования к продукции</w:t>
      </w:r>
      <w:bookmarkEnd w:id="16"/>
      <w:bookmarkEnd w:id="17"/>
    </w:p>
    <w:p w:rsidR="009C2D08" w:rsidRDefault="00E80C66">
      <w:pPr>
        <w:pStyle w:val="4"/>
        <w:numPr>
          <w:ilvl w:val="1"/>
          <w:numId w:val="3"/>
        </w:numPr>
        <w:spacing w:before="120" w:after="60"/>
        <w:contextualSpacing/>
      </w:pPr>
      <w:bookmarkStart w:id="18" w:name="__RefHeading___Toc9182_3633036262"/>
      <w:bookmarkStart w:id="19" w:name="_Toc209606642"/>
      <w:bookmarkEnd w:id="18"/>
      <w:r>
        <w:t xml:space="preserve">Требования к объёмам и срокам </w:t>
      </w:r>
      <w:r>
        <w:rPr>
          <w:lang w:val="ru-RU"/>
        </w:rPr>
        <w:t>поставки</w:t>
      </w:r>
      <w:bookmarkEnd w:id="19"/>
    </w:p>
    <w:p w:rsidR="009C2D08" w:rsidRDefault="00E80C66">
      <w:pPr>
        <w:pStyle w:val="31"/>
        <w:numPr>
          <w:ilvl w:val="2"/>
          <w:numId w:val="3"/>
        </w:numPr>
        <w:spacing w:before="120" w:after="60"/>
        <w:contextualSpacing/>
      </w:pPr>
      <w:bookmarkStart w:id="20" w:name="__RefHeading___Toc9184_3633036262"/>
      <w:bookmarkStart w:id="21" w:name="_Toc209606643"/>
      <w:bookmarkStart w:id="22" w:name="_Toc75446575"/>
      <w:bookmarkEnd w:id="20"/>
      <w:r>
        <w:rPr>
          <w:lang w:val="ru-RU"/>
        </w:rPr>
        <w:t>Перечень и объем закупаемой продукции</w:t>
      </w:r>
      <w:bookmarkEnd w:id="21"/>
      <w:bookmarkEnd w:id="22"/>
    </w:p>
    <w:p w:rsidR="009C2D08" w:rsidRDefault="00E80C66">
      <w:pPr>
        <w:pStyle w:val="1"/>
        <w:keepLines/>
        <w:spacing w:before="240" w:after="60"/>
        <w:ind w:left="0" w:firstLine="0"/>
        <w:rPr>
          <w:sz w:val="24"/>
          <w:szCs w:val="24"/>
        </w:rPr>
      </w:pPr>
      <w:bookmarkStart w:id="23" w:name="__RefHeading___Toc9186_3633036262"/>
      <w:bookmarkStart w:id="24" w:name="_Toc513396951"/>
      <w:bookmarkStart w:id="25" w:name="_Toc209606644"/>
      <w:bookmarkStart w:id="26" w:name="_Toc754465761"/>
      <w:bookmarkEnd w:id="23"/>
      <w:r>
        <w:rPr>
          <w:sz w:val="24"/>
          <w:szCs w:val="24"/>
          <w:lang w:val="ru-RU"/>
        </w:rPr>
        <w:t xml:space="preserve">Таблица 1. Перечень </w:t>
      </w:r>
      <w:bookmarkEnd w:id="24"/>
      <w:r>
        <w:rPr>
          <w:sz w:val="24"/>
          <w:szCs w:val="24"/>
          <w:lang w:val="ru-RU"/>
        </w:rPr>
        <w:t>и объем закупаемой продукции</w:t>
      </w:r>
      <w:bookmarkStart w:id="27" w:name="_Toc51339695"/>
      <w:bookmarkEnd w:id="25"/>
      <w:bookmarkEnd w:id="26"/>
      <w:bookmarkEnd w:id="27"/>
    </w:p>
    <w:tbl>
      <w:tblPr>
        <w:tblW w:w="10507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615"/>
        <w:gridCol w:w="2788"/>
        <w:gridCol w:w="1276"/>
        <w:gridCol w:w="1998"/>
        <w:gridCol w:w="1687"/>
        <w:gridCol w:w="2143"/>
      </w:tblGrid>
      <w:tr w:rsidR="009C2D08" w:rsidTr="00E80C66">
        <w:trPr>
          <w:trHeight w:val="1111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D08" w:rsidRDefault="00E80C6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C2D08" w:rsidRDefault="00E80C6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D08" w:rsidRDefault="00E80C6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D08" w:rsidRDefault="00E80C6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Ед.измер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9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08" w:rsidRDefault="00E80C6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:rsidR="009C2D08" w:rsidRDefault="00E80C6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№1 Якутск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D08" w:rsidRDefault="00E80C6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ОКПД2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D08" w:rsidRDefault="00E80C66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9C2D08" w:rsidTr="00E80C66">
        <w:trPr>
          <w:trHeight w:val="26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C2D08" w:rsidTr="00E80C66">
        <w:trPr>
          <w:trHeight w:val="269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08" w:rsidRDefault="00E80C66" w:rsidP="00E80C6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E80C66" w:rsidP="00E80C66">
            <w:pPr>
              <w:pStyle w:val="afd"/>
              <w:jc w:val="center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  <w:lang w:eastAsia="en-US"/>
              </w:rPr>
              <w:t xml:space="preserve">Модуль RTK для </w:t>
            </w:r>
            <w:proofErr w:type="spellStart"/>
            <w:r>
              <w:rPr>
                <w:color w:val="0F1115"/>
                <w:sz w:val="24"/>
                <w:szCs w:val="24"/>
                <w:lang w:eastAsia="en-US"/>
              </w:rPr>
              <w:t>квадрокоптера</w:t>
            </w:r>
            <w:proofErr w:type="spellEnd"/>
            <w:r>
              <w:rPr>
                <w:color w:val="0F1115"/>
                <w:sz w:val="24"/>
                <w:szCs w:val="24"/>
                <w:lang w:eastAsia="en-US"/>
              </w:rPr>
              <w:t xml:space="preserve"> DJI </w:t>
            </w:r>
            <w:proofErr w:type="spellStart"/>
            <w:r>
              <w:rPr>
                <w:color w:val="0F1115"/>
                <w:sz w:val="24"/>
                <w:szCs w:val="24"/>
                <w:lang w:eastAsia="en-US"/>
              </w:rPr>
              <w:t>Mavic</w:t>
            </w:r>
            <w:proofErr w:type="spellEnd"/>
            <w:r>
              <w:rPr>
                <w:color w:val="0F1115"/>
                <w:sz w:val="24"/>
                <w:szCs w:val="24"/>
                <w:lang w:eastAsia="en-US"/>
              </w:rPr>
              <w:t xml:space="preserve"> 3 </w:t>
            </w:r>
            <w:proofErr w:type="spellStart"/>
            <w:r>
              <w:rPr>
                <w:color w:val="0F1115"/>
                <w:sz w:val="24"/>
                <w:szCs w:val="24"/>
                <w:lang w:eastAsia="en-US"/>
              </w:rPr>
              <w:t>Enterprise</w:t>
            </w:r>
            <w:proofErr w:type="spellEnd"/>
            <w:r>
              <w:rPr>
                <w:color w:val="0F1115"/>
                <w:sz w:val="24"/>
                <w:szCs w:val="24"/>
                <w:lang w:eastAsia="en-US"/>
              </w:rPr>
              <w:t xml:space="preserve"> (RTK </w:t>
            </w:r>
            <w:proofErr w:type="spellStart"/>
            <w:r>
              <w:rPr>
                <w:color w:val="0F1115"/>
                <w:sz w:val="24"/>
                <w:szCs w:val="24"/>
                <w:lang w:eastAsia="en-US"/>
              </w:rPr>
              <w:t>Module</w:t>
            </w:r>
            <w:proofErr w:type="spellEnd"/>
            <w:r>
              <w:rPr>
                <w:color w:val="0F1115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E80C66" w:rsidP="00E80C6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E80C66" w:rsidP="00E80C6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E80C66" w:rsidP="00E80C66">
            <w:pPr>
              <w:widowControl w:val="0"/>
              <w:jc w:val="center"/>
              <w:rPr>
                <w:color w:val="0F1115"/>
                <w:sz w:val="24"/>
                <w:szCs w:val="24"/>
              </w:rPr>
            </w:pPr>
            <w:r>
              <w:rPr>
                <w:color w:val="0F1115"/>
                <w:sz w:val="24"/>
                <w:szCs w:val="24"/>
              </w:rPr>
              <w:t>26.51.20.121</w:t>
            </w:r>
          </w:p>
        </w:tc>
        <w:tc>
          <w:tcPr>
            <w:tcW w:w="21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A8124C" w:rsidP="00E80C66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 режим ограничения закупок иностранной</w:t>
            </w:r>
            <w:bookmarkStart w:id="28" w:name="_GoBack"/>
            <w:bookmarkEnd w:id="28"/>
            <w:r>
              <w:rPr>
                <w:color w:val="000000"/>
                <w:sz w:val="24"/>
                <w:szCs w:val="24"/>
              </w:rPr>
              <w:t xml:space="preserve"> продукции</w:t>
            </w:r>
          </w:p>
        </w:tc>
      </w:tr>
      <w:tr w:rsidR="009C2D08" w:rsidTr="00E80C66">
        <w:trPr>
          <w:trHeight w:val="269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08" w:rsidRDefault="00E80C66">
            <w:pPr>
              <w:widowControl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08" w:rsidRDefault="009C2D08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E80C6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9C2D0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9C2D0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9C2D08" w:rsidRDefault="00E80C66">
      <w:pPr>
        <w:jc w:val="both"/>
      </w:pPr>
      <w:r>
        <w:rPr>
          <w:rStyle w:val="af"/>
          <w:sz w:val="24"/>
          <w:szCs w:val="24"/>
        </w:rPr>
        <w:t>* Указанные в настоящих ТТ ссылки на торговую марку носят описательный характер. Участник вправе предложить эквивалентную продукцию с обязательным предоставлением подробного технического описания и подтверждением совместимости с оборудованием Заказчика.</w:t>
      </w:r>
    </w:p>
    <w:p w:rsidR="009C2D08" w:rsidRDefault="009C2D08">
      <w:pPr>
        <w:widowControl w:val="0"/>
        <w:tabs>
          <w:tab w:val="left" w:pos="426"/>
        </w:tabs>
        <w:spacing w:before="120" w:after="120"/>
        <w:contextualSpacing/>
        <w:rPr>
          <w:bCs/>
          <w:i/>
          <w:sz w:val="24"/>
          <w:szCs w:val="24"/>
          <w:shd w:val="clear" w:color="auto" w:fill="FFFF99"/>
        </w:rPr>
      </w:pPr>
    </w:p>
    <w:p w:rsidR="009C2D08" w:rsidRDefault="00E80C66">
      <w:pPr>
        <w:pStyle w:val="31"/>
        <w:numPr>
          <w:ilvl w:val="2"/>
          <w:numId w:val="3"/>
        </w:numPr>
        <w:spacing w:before="120" w:after="60"/>
        <w:contextualSpacing/>
        <w:rPr>
          <w:lang w:val="ru-RU"/>
        </w:rPr>
      </w:pPr>
      <w:bookmarkStart w:id="29" w:name="__RefHeading___Toc9188_3633036262"/>
      <w:bookmarkStart w:id="30" w:name="_Toc51339696"/>
      <w:bookmarkStart w:id="31" w:name="_Toc209606645"/>
      <w:bookmarkStart w:id="32" w:name="_Toc75446578"/>
      <w:bookmarkEnd w:id="29"/>
      <w:r>
        <w:rPr>
          <w:lang w:val="ru-RU"/>
        </w:rPr>
        <w:t xml:space="preserve">Требования </w:t>
      </w:r>
      <w:bookmarkEnd w:id="30"/>
      <w:r>
        <w:rPr>
          <w:lang w:val="ru-RU"/>
        </w:rPr>
        <w:t>к срокам поставки продукции</w:t>
      </w:r>
      <w:bookmarkEnd w:id="31"/>
      <w:r>
        <w:rPr>
          <w:lang w:val="ru-RU"/>
        </w:rPr>
        <w:t xml:space="preserve"> </w:t>
      </w:r>
      <w:bookmarkEnd w:id="32"/>
    </w:p>
    <w:p w:rsidR="009C2D08" w:rsidRDefault="00E80C66">
      <w:pPr>
        <w:pStyle w:val="1"/>
        <w:keepLines/>
        <w:spacing w:before="240" w:after="60"/>
        <w:ind w:left="0" w:firstLine="0"/>
        <w:rPr>
          <w:sz w:val="24"/>
          <w:szCs w:val="24"/>
        </w:rPr>
      </w:pPr>
      <w:bookmarkStart w:id="33" w:name="__RefHeading___Toc9190_3633036262"/>
      <w:bookmarkStart w:id="34" w:name="_Toc501251271"/>
      <w:bookmarkStart w:id="35" w:name="_Toc513396971"/>
      <w:bookmarkStart w:id="36" w:name="_Toc209606646"/>
      <w:bookmarkStart w:id="37" w:name="_Toc754465791"/>
      <w:bookmarkEnd w:id="33"/>
      <w:r>
        <w:rPr>
          <w:sz w:val="24"/>
          <w:szCs w:val="24"/>
          <w:lang w:val="ru-RU"/>
        </w:rPr>
        <w:t xml:space="preserve">Таблица 2. </w:t>
      </w:r>
      <w:bookmarkStart w:id="38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34"/>
      <w:bookmarkEnd w:id="35"/>
      <w:bookmarkEnd w:id="38"/>
      <w:r>
        <w:rPr>
          <w:sz w:val="24"/>
          <w:szCs w:val="24"/>
          <w:lang w:val="ru-RU"/>
        </w:rPr>
        <w:t>поставки продукции</w:t>
      </w:r>
      <w:bookmarkEnd w:id="36"/>
      <w:bookmarkEnd w:id="37"/>
      <w:r>
        <w:rPr>
          <w:sz w:val="24"/>
          <w:szCs w:val="24"/>
          <w:lang w:val="ru-RU"/>
        </w:rPr>
        <w:t xml:space="preserve"> </w:t>
      </w:r>
    </w:p>
    <w:p w:rsidR="009C2D08" w:rsidRDefault="009C2D08">
      <w:pPr>
        <w:pStyle w:val="1"/>
        <w:keepLines/>
        <w:tabs>
          <w:tab w:val="clear" w:pos="0"/>
        </w:tabs>
        <w:spacing w:before="240" w:after="60"/>
        <w:ind w:left="0" w:firstLine="0"/>
        <w:contextualSpacing/>
        <w:jc w:val="right"/>
        <w:rPr>
          <w:sz w:val="24"/>
          <w:szCs w:val="24"/>
          <w:lang w:val="ru-RU"/>
        </w:rPr>
      </w:pPr>
      <w:bookmarkStart w:id="39" w:name="_Toc50125127"/>
      <w:bookmarkStart w:id="40" w:name="_Toc51339697"/>
      <w:bookmarkStart w:id="41" w:name="_Toc50125126_Копия_1"/>
      <w:bookmarkEnd w:id="39"/>
      <w:bookmarkEnd w:id="40"/>
      <w:bookmarkEnd w:id="41"/>
    </w:p>
    <w:tbl>
      <w:tblPr>
        <w:tblW w:w="9975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764"/>
        <w:gridCol w:w="3118"/>
        <w:gridCol w:w="2982"/>
        <w:gridCol w:w="3111"/>
      </w:tblGrid>
      <w:tr w:rsidR="009C2D0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9C2D0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pStyle w:val="affff4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pStyle w:val="affff4"/>
              <w:keepNext w:val="0"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9C2D08"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08" w:rsidRDefault="009C2D08">
            <w:pPr>
              <w:pStyle w:val="aff"/>
              <w:widowControl w:val="0"/>
              <w:numPr>
                <w:ilvl w:val="0"/>
                <w:numId w:val="6"/>
              </w:num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08" w:rsidRDefault="00E80C66">
            <w:pPr>
              <w:widowControl w:val="0"/>
              <w:contextualSpacing/>
            </w:pPr>
            <w:r>
              <w:rPr>
                <w:sz w:val="24"/>
                <w:szCs w:val="24"/>
              </w:rPr>
              <w:t>Модуль RTK</w:t>
            </w:r>
            <w:r>
              <w:rPr>
                <w:rFonts w:ascii="quote-cjk-patch;Inter;system-ui" w:hAnsi="quote-cjk-patch;Inter;system-ui"/>
                <w:color w:val="0F1115"/>
                <w:sz w:val="24"/>
                <w:szCs w:val="24"/>
              </w:rPr>
              <w:t xml:space="preserve"> </w:t>
            </w:r>
            <w:r>
              <w:rPr>
                <w:bCs/>
                <w:iCs/>
                <w:sz w:val="24"/>
                <w:szCs w:val="24"/>
              </w:rPr>
              <w:t xml:space="preserve">позиция №1 </w:t>
            </w:r>
            <w:r>
              <w:rPr>
                <w:bCs/>
                <w:sz w:val="24"/>
                <w:szCs w:val="24"/>
              </w:rPr>
              <w:t>Таблицы 1 «Перечень и объем закупаемой продукции»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D08" w:rsidRDefault="00E80C66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2D08" w:rsidRDefault="00E80C66">
            <w:pPr>
              <w:widowControl w:val="0"/>
              <w:contextualSpacing/>
              <w:jc w:val="center"/>
            </w:pPr>
            <w:r>
              <w:rPr>
                <w:sz w:val="24"/>
                <w:szCs w:val="24"/>
              </w:rPr>
              <w:t>Не позднее 30 календарных дней с даты подписания договора</w:t>
            </w:r>
          </w:p>
        </w:tc>
      </w:tr>
    </w:tbl>
    <w:p w:rsidR="009C2D08" w:rsidRDefault="009C2D08">
      <w:pPr>
        <w:sectPr w:rsidR="009C2D08">
          <w:headerReference w:type="default" r:id="rId8"/>
          <w:footerReference w:type="default" r:id="rId9"/>
          <w:pgSz w:w="11906" w:h="16838"/>
          <w:pgMar w:top="737" w:right="851" w:bottom="992" w:left="1134" w:header="680" w:footer="0" w:gutter="0"/>
          <w:cols w:space="720"/>
          <w:formProt w:val="0"/>
          <w:docGrid w:linePitch="381"/>
        </w:sectPr>
      </w:pPr>
    </w:p>
    <w:p w:rsidR="009C2D08" w:rsidRDefault="00E80C66">
      <w:pPr>
        <w:pStyle w:val="4"/>
        <w:numPr>
          <w:ilvl w:val="1"/>
          <w:numId w:val="3"/>
        </w:numPr>
        <w:spacing w:before="120" w:after="60"/>
        <w:contextualSpacing/>
      </w:pPr>
      <w:bookmarkStart w:id="42" w:name="__RefHeading___Toc9192_3633036262"/>
      <w:bookmarkStart w:id="43" w:name="_Toc46743511"/>
      <w:bookmarkStart w:id="44" w:name="_Toc209606647"/>
      <w:bookmarkEnd w:id="42"/>
      <w:r>
        <w:t xml:space="preserve">Требования к </w:t>
      </w:r>
      <w:bookmarkEnd w:id="43"/>
      <w:r>
        <w:rPr>
          <w:lang w:val="ru-RU"/>
        </w:rPr>
        <w:t>качеству продукции</w:t>
      </w:r>
      <w:bookmarkEnd w:id="44"/>
    </w:p>
    <w:p w:rsidR="009C2D08" w:rsidRDefault="00E80C66">
      <w:pPr>
        <w:pStyle w:val="1"/>
        <w:keepLines/>
        <w:spacing w:before="240" w:after="60"/>
        <w:ind w:left="0" w:firstLine="0"/>
        <w:rPr>
          <w:color w:val="000000"/>
          <w:shd w:val="clear" w:color="auto" w:fill="FFFF00"/>
        </w:rPr>
      </w:pPr>
      <w:bookmarkStart w:id="45" w:name="__RefHeading___Toc9194_3633036262"/>
      <w:bookmarkStart w:id="46" w:name="_Toc209606648"/>
      <w:bookmarkStart w:id="47" w:name="_Toc754465821"/>
      <w:bookmarkEnd w:id="45"/>
      <w:r>
        <w:rPr>
          <w:sz w:val="24"/>
          <w:szCs w:val="24"/>
          <w:lang w:val="ru-RU"/>
        </w:rPr>
        <w:t>Таблица 3. Требования к продукции</w:t>
      </w:r>
      <w:bookmarkEnd w:id="46"/>
      <w:bookmarkEnd w:id="47"/>
      <w:r>
        <w:rPr>
          <w:sz w:val="24"/>
          <w:szCs w:val="24"/>
          <w:lang w:val="ru-RU"/>
        </w:rPr>
        <w:t xml:space="preserve"> </w:t>
      </w:r>
      <w:bookmarkStart w:id="48" w:name="_Toc75446582"/>
      <w:bookmarkEnd w:id="48"/>
    </w:p>
    <w:p w:rsidR="009C2D08" w:rsidRDefault="009C2D08"/>
    <w:tbl>
      <w:tblPr>
        <w:tblW w:w="14550" w:type="dxa"/>
        <w:tblLayout w:type="fixed"/>
        <w:tblCellMar>
          <w:top w:w="55" w:type="dxa"/>
          <w:left w:w="55" w:type="dxa"/>
          <w:bottom w:w="150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2201"/>
        <w:gridCol w:w="3859"/>
        <w:gridCol w:w="2775"/>
        <w:gridCol w:w="3015"/>
        <w:gridCol w:w="2070"/>
      </w:tblGrid>
      <w:tr w:rsidR="009C2D08">
        <w:trPr>
          <w:trHeight w:val="690"/>
        </w:trPr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9"/>
              <w:rPr>
                <w:sz w:val="24"/>
                <w:szCs w:val="24"/>
              </w:rPr>
            </w:pPr>
          </w:p>
          <w:p w:rsidR="009C2D08" w:rsidRDefault="00E80C66">
            <w:pPr>
              <w:pStyle w:val="aff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параметра</w:t>
            </w:r>
          </w:p>
        </w:tc>
        <w:tc>
          <w:tcPr>
            <w:tcW w:w="38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9"/>
              <w:rPr>
                <w:sz w:val="24"/>
                <w:szCs w:val="24"/>
              </w:rPr>
            </w:pPr>
          </w:p>
          <w:p w:rsidR="009C2D08" w:rsidRDefault="00E80C66">
            <w:pPr>
              <w:pStyle w:val="affff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заказчика*</w:t>
            </w:r>
          </w:p>
        </w:tc>
        <w:tc>
          <w:tcPr>
            <w:tcW w:w="5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0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9"/>
              <w:rPr>
                <w:sz w:val="24"/>
                <w:szCs w:val="24"/>
              </w:rPr>
            </w:pPr>
          </w:p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2D08">
        <w:trPr>
          <w:trHeight w:val="1117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9"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9"/>
              <w:rPr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9"/>
              <w:rPr>
                <w:sz w:val="24"/>
                <w:szCs w:val="24"/>
              </w:rPr>
            </w:pP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C2D08">
        <w:trPr>
          <w:trHeight w:val="257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9C2D08">
        <w:tc>
          <w:tcPr>
            <w:tcW w:w="1455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E80C66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Наименование продукции (</w:t>
            </w:r>
            <w:r>
              <w:rPr>
                <w:b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позиция № 1 Таблицы 1 «Перечень и объем закупаемой продукции»): </w:t>
            </w:r>
            <w:r>
              <w:rPr>
                <w:sz w:val="24"/>
                <w:szCs w:val="24"/>
              </w:rPr>
              <w:t xml:space="preserve">  </w:t>
            </w:r>
            <w:r w:rsidRPr="00E80C66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Аккумулятор для </w:t>
            </w:r>
            <w:proofErr w:type="spellStart"/>
            <w:r w:rsidRPr="00E80C66">
              <w:rPr>
                <w:i/>
                <w:color w:val="000000"/>
                <w:sz w:val="24"/>
                <w:szCs w:val="24"/>
                <w:shd w:val="clear" w:color="auto" w:fill="FFFFFF"/>
              </w:rPr>
              <w:t>квадрокоптера</w:t>
            </w:r>
            <w:proofErr w:type="spellEnd"/>
            <w:r w:rsidRPr="00E80C66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26,1В 5880мА/ч 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DJI</w:t>
            </w:r>
            <w:r w:rsidRPr="00E80C66">
              <w:rPr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TB</w:t>
            </w:r>
            <w:r w:rsidRPr="00E80C66">
              <w:rPr>
                <w:i/>
                <w:color w:val="000000"/>
                <w:sz w:val="24"/>
                <w:szCs w:val="24"/>
                <w:shd w:val="clear" w:color="auto" w:fill="FFFFFF"/>
              </w:rPr>
              <w:t>30</w:t>
            </w: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606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sz w:val="24"/>
                <w:szCs w:val="24"/>
              </w:rPr>
              <w:t>Требования к техническим и функциональным характеристикам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E80C6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Совместимость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sz w:val="24"/>
                <w:szCs w:val="24"/>
              </w:rPr>
              <w:t>Модуль должен быть предназначен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 xml:space="preserve">исключительно для </w:t>
            </w:r>
            <w:proofErr w:type="spellStart"/>
            <w:r>
              <w:rPr>
                <w:rStyle w:val="afff0"/>
                <w:b w:val="0"/>
                <w:bCs w:val="0"/>
                <w:sz w:val="24"/>
                <w:szCs w:val="24"/>
              </w:rPr>
              <w:t>дронов</w:t>
            </w:r>
            <w:proofErr w:type="spellEnd"/>
            <w:r>
              <w:rPr>
                <w:rStyle w:val="afff0"/>
                <w:b w:val="0"/>
                <w:bCs w:val="0"/>
                <w:sz w:val="24"/>
                <w:szCs w:val="24"/>
              </w:rPr>
              <w:t xml:space="preserve"> серии DJI </w:t>
            </w:r>
            <w:proofErr w:type="spellStart"/>
            <w:r>
              <w:rPr>
                <w:rStyle w:val="afff0"/>
                <w:b w:val="0"/>
                <w:bCs w:val="0"/>
                <w:sz w:val="24"/>
                <w:szCs w:val="24"/>
              </w:rPr>
              <w:t>Mavic</w:t>
            </w:r>
            <w:proofErr w:type="spellEnd"/>
            <w:r>
              <w:rPr>
                <w:rStyle w:val="afff0"/>
                <w:b w:val="0"/>
                <w:bCs w:val="0"/>
                <w:sz w:val="24"/>
                <w:szCs w:val="24"/>
              </w:rPr>
              <w:t xml:space="preserve"> 3 </w:t>
            </w:r>
            <w:proofErr w:type="spellStart"/>
            <w:r>
              <w:rPr>
                <w:rStyle w:val="afff0"/>
                <w:b w:val="0"/>
                <w:bCs w:val="0"/>
                <w:sz w:val="24"/>
                <w:szCs w:val="24"/>
              </w:rPr>
              <w:t>Enterprise</w:t>
            </w:r>
            <w:proofErr w:type="spellEnd"/>
            <w:r>
              <w:rPr>
                <w:sz w:val="24"/>
                <w:szCs w:val="24"/>
              </w:rPr>
              <w:t> (</w:t>
            </w:r>
            <w:proofErr w:type="spellStart"/>
            <w:r>
              <w:rPr>
                <w:sz w:val="24"/>
                <w:szCs w:val="24"/>
              </w:rPr>
              <w:t>Mavic</w:t>
            </w:r>
            <w:proofErr w:type="spellEnd"/>
            <w:r>
              <w:rPr>
                <w:sz w:val="24"/>
                <w:szCs w:val="24"/>
              </w:rPr>
              <w:t xml:space="preserve"> 3E / </w:t>
            </w:r>
            <w:proofErr w:type="spellStart"/>
            <w:r>
              <w:rPr>
                <w:sz w:val="24"/>
                <w:szCs w:val="24"/>
              </w:rPr>
              <w:t>Mavic</w:t>
            </w:r>
            <w:proofErr w:type="spellEnd"/>
            <w:r>
              <w:rPr>
                <w:sz w:val="24"/>
                <w:szCs w:val="24"/>
              </w:rPr>
              <w:t xml:space="preserve"> 3T)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технического описания (спецификации) с указанием совместимости. Допускается подтверждение в виде скриншота с официального сайта производителя или руководства по эксплуатации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Точность позиционирования RTK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b w:val="0"/>
                <w:bCs w:val="0"/>
                <w:sz w:val="24"/>
                <w:szCs w:val="24"/>
              </w:rPr>
              <w:t>Горизонтальная:</w:t>
            </w:r>
            <w:r>
              <w:rPr>
                <w:sz w:val="24"/>
                <w:szCs w:val="24"/>
              </w:rPr>
              <w:t xml:space="preserve"> 1 см + 1 </w:t>
            </w:r>
            <w:proofErr w:type="spellStart"/>
            <w:r>
              <w:rPr>
                <w:sz w:val="24"/>
                <w:szCs w:val="24"/>
              </w:rPr>
              <w:t>ppm</w:t>
            </w:r>
            <w:proofErr w:type="spellEnd"/>
            <w:r>
              <w:rPr>
                <w:sz w:val="24"/>
                <w:szCs w:val="24"/>
              </w:rPr>
              <w:t>;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>Вертикальная:</w:t>
            </w:r>
            <w:r>
              <w:rPr>
                <w:sz w:val="24"/>
                <w:szCs w:val="24"/>
              </w:rPr>
              <w:t xml:space="preserve"> 1,5 см + 1 </w:t>
            </w:r>
            <w:proofErr w:type="spellStart"/>
            <w:r>
              <w:rPr>
                <w:sz w:val="24"/>
                <w:szCs w:val="24"/>
              </w:rPr>
              <w:t>ppm</w:t>
            </w:r>
            <w:proofErr w:type="spellEnd"/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точности позиционирования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rPr>
          <w:trHeight w:val="481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Поддерживаемые спутниковые системы и частоты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Pr="00E80C66" w:rsidRDefault="00E80C66">
            <w:pPr>
              <w:pStyle w:val="affff8"/>
              <w:rPr>
                <w:lang w:val="en-US"/>
              </w:rPr>
            </w:pPr>
            <w:r w:rsidRPr="00E80C66">
              <w:rPr>
                <w:rStyle w:val="afff0"/>
                <w:b w:val="0"/>
                <w:bCs w:val="0"/>
                <w:sz w:val="24"/>
                <w:szCs w:val="24"/>
                <w:lang w:val="en-US"/>
              </w:rPr>
              <w:t>GPS:</w:t>
            </w:r>
            <w:r w:rsidRPr="00E80C66">
              <w:rPr>
                <w:sz w:val="24"/>
                <w:szCs w:val="24"/>
                <w:lang w:val="en-US"/>
              </w:rPr>
              <w:t> L1C/A L2C/L2P; </w:t>
            </w:r>
            <w:r w:rsidRPr="00E80C66">
              <w:rPr>
                <w:rStyle w:val="afff0"/>
                <w:b w:val="0"/>
                <w:bCs w:val="0"/>
                <w:sz w:val="24"/>
                <w:szCs w:val="24"/>
                <w:lang w:val="en-US"/>
              </w:rPr>
              <w:t>BDS:</w:t>
            </w:r>
            <w:r w:rsidRPr="00E80C66">
              <w:rPr>
                <w:sz w:val="24"/>
                <w:szCs w:val="24"/>
                <w:lang w:val="en-US"/>
              </w:rPr>
              <w:t> B1I B2I; </w:t>
            </w:r>
            <w:r w:rsidRPr="00E80C66">
              <w:rPr>
                <w:rStyle w:val="afff0"/>
                <w:b w:val="0"/>
                <w:bCs w:val="0"/>
                <w:sz w:val="24"/>
                <w:szCs w:val="24"/>
                <w:lang w:val="en-US"/>
              </w:rPr>
              <w:t>GLO:</w:t>
            </w:r>
            <w:r w:rsidRPr="00E80C66">
              <w:rPr>
                <w:sz w:val="24"/>
                <w:szCs w:val="24"/>
                <w:lang w:val="en-US"/>
              </w:rPr>
              <w:t> G1 G2; </w:t>
            </w:r>
            <w:r w:rsidRPr="00E80C66">
              <w:rPr>
                <w:rStyle w:val="afff0"/>
                <w:b w:val="0"/>
                <w:bCs w:val="0"/>
                <w:sz w:val="24"/>
                <w:szCs w:val="24"/>
                <w:lang w:val="en-US"/>
              </w:rPr>
              <w:t>GAL:</w:t>
            </w:r>
            <w:r w:rsidRPr="00E80C66">
              <w:rPr>
                <w:sz w:val="24"/>
                <w:szCs w:val="24"/>
                <w:lang w:val="en-US"/>
              </w:rPr>
              <w:t> E1 E5b; </w:t>
            </w:r>
            <w:r w:rsidRPr="00E80C66">
              <w:rPr>
                <w:rStyle w:val="afff0"/>
                <w:b w:val="0"/>
                <w:bCs w:val="0"/>
                <w:sz w:val="24"/>
                <w:szCs w:val="24"/>
                <w:lang w:val="en-US"/>
              </w:rPr>
              <w:t>QZSS:</w:t>
            </w:r>
            <w:r w:rsidRPr="00E80C66">
              <w:rPr>
                <w:sz w:val="24"/>
                <w:szCs w:val="24"/>
                <w:lang w:val="en-US"/>
              </w:rPr>
              <w:t> L1 L2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или руководства по эксплуатации с указанием поддерживаемых систем и частот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Интерфейс подключения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b w:val="0"/>
                <w:bCs w:val="0"/>
                <w:sz w:val="24"/>
                <w:szCs w:val="24"/>
              </w:rPr>
              <w:t>USB-C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с указанием типа интерфейса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Потребляемая мощность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sz w:val="24"/>
                <w:szCs w:val="24"/>
              </w:rPr>
              <w:t>Не более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>1,2 Вт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с указанием потребляемой мощности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sz w:val="24"/>
                <w:szCs w:val="24"/>
              </w:rPr>
              <w:t>Не более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>26 г</w:t>
            </w:r>
            <w:r>
              <w:rPr>
                <w:sz w:val="24"/>
                <w:szCs w:val="24"/>
              </w:rPr>
              <w:t> (24 ± 2 г)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с указанием массы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rPr>
          <w:trHeight w:val="1118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Размеры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50,2 x 40,2 x 66,2 мм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спецификации с указанием габаритных размеров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Поддержка технологий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proofErr w:type="spellStart"/>
            <w:r>
              <w:rPr>
                <w:rStyle w:val="afff0"/>
                <w:b w:val="0"/>
                <w:bCs w:val="0"/>
                <w:sz w:val="24"/>
                <w:szCs w:val="24"/>
              </w:rPr>
              <w:t>TimeSync</w:t>
            </w:r>
            <w:proofErr w:type="spellEnd"/>
            <w:r>
              <w:rPr>
                <w:rStyle w:val="afff0"/>
                <w:b w:val="0"/>
                <w:bCs w:val="0"/>
                <w:sz w:val="24"/>
                <w:szCs w:val="24"/>
              </w:rPr>
              <w:t xml:space="preserve"> 2.0</w:t>
            </w:r>
            <w:r>
              <w:rPr>
                <w:sz w:val="24"/>
                <w:szCs w:val="24"/>
              </w:rPr>
              <w:t> (синхронизация данных камеры, полетного контроллера и RTK), поддержка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>NTRIP</w:t>
            </w:r>
            <w:r>
              <w:rPr>
                <w:sz w:val="24"/>
                <w:szCs w:val="24"/>
              </w:rPr>
              <w:t>,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>PPK</w:t>
            </w:r>
            <w:r>
              <w:rPr>
                <w:sz w:val="24"/>
                <w:szCs w:val="24"/>
              </w:rPr>
              <w:t> (</w:t>
            </w:r>
            <w:proofErr w:type="spellStart"/>
            <w:r>
              <w:rPr>
                <w:sz w:val="24"/>
                <w:szCs w:val="24"/>
              </w:rPr>
              <w:t>Post-Processed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Kinematics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технического описания или руководства по эксплуатации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Режимы работы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sz w:val="24"/>
                <w:szCs w:val="24"/>
              </w:rPr>
              <w:t>Поддержка работы с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>сетевым RTK</w:t>
            </w:r>
            <w:r>
              <w:rPr>
                <w:sz w:val="24"/>
                <w:szCs w:val="24"/>
              </w:rPr>
              <w:t> (NTRIP),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>индивидуальной базовой станцией</w:t>
            </w:r>
            <w:r>
              <w:rPr>
                <w:sz w:val="24"/>
                <w:szCs w:val="24"/>
              </w:rPr>
              <w:t> (D-RTK 2) и </w:t>
            </w:r>
            <w:r>
              <w:rPr>
                <w:rStyle w:val="afff0"/>
                <w:b w:val="0"/>
                <w:bCs w:val="0"/>
                <w:sz w:val="24"/>
                <w:szCs w:val="24"/>
              </w:rPr>
              <w:t>PPK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характеристик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технического описания или руководства по эксплуатации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606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sz w:val="24"/>
                <w:szCs w:val="24"/>
              </w:rPr>
              <w:t>Требования к гарантии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12 месяцев с даты поставки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гарантийного талона / письма с указанием гарантийных обязательств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 изготовления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изготовленной не ранее 2026 года, ранее не использованной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Подтверждается при приёмке товара (проверка маркировки/серийного номера)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606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sz w:val="24"/>
                <w:szCs w:val="24"/>
              </w:rPr>
              <w:t>Требования к доставке, упаковке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677021, РФ, Республика Саха (Якутия), г. Якутск, проспект Михаила Николаева, д. 26. Грузополучатель: Центральные электрические сети филиал ПАО «Якутскэнерго»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Указание в коммерческом предложении условий доставки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Заводская упаковка производителя, исключающая повреждение при транспортировке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фотографии или описания заводской упаковки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6060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</w:pPr>
            <w:r>
              <w:rPr>
                <w:rStyle w:val="afff0"/>
                <w:sz w:val="24"/>
                <w:szCs w:val="24"/>
              </w:rPr>
              <w:t>Требования к документации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  <w:tr w:rsidR="009C2D08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20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составе поставки</w:t>
            </w:r>
          </w:p>
        </w:tc>
        <w:tc>
          <w:tcPr>
            <w:tcW w:w="38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эксплуатации на русском языке, гарантийный талон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C2D08" w:rsidRDefault="00E80C66">
            <w:pPr>
              <w:pStyle w:val="aff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гарантийного письма о наличии документации на русском языке в комплекте поставки</w:t>
            </w:r>
          </w:p>
        </w:tc>
        <w:tc>
          <w:tcPr>
            <w:tcW w:w="20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C2D08" w:rsidRDefault="009C2D08">
            <w:pPr>
              <w:pStyle w:val="affff8"/>
              <w:rPr>
                <w:sz w:val="24"/>
                <w:szCs w:val="24"/>
              </w:rPr>
            </w:pPr>
          </w:p>
        </w:tc>
      </w:tr>
    </w:tbl>
    <w:p w:rsidR="009C2D08" w:rsidRDefault="009C2D08">
      <w:pPr>
        <w:spacing w:after="60"/>
        <w:jc w:val="both"/>
        <w:rPr>
          <w:sz w:val="24"/>
          <w:szCs w:val="24"/>
        </w:rPr>
      </w:pPr>
    </w:p>
    <w:p w:rsidR="009C2D08" w:rsidRDefault="009C2D08">
      <w:pPr>
        <w:spacing w:after="60"/>
        <w:jc w:val="both"/>
        <w:rPr>
          <w:sz w:val="24"/>
          <w:szCs w:val="24"/>
        </w:rPr>
      </w:pPr>
    </w:p>
    <w:p w:rsidR="009C2D08" w:rsidRDefault="00E80C66">
      <w:pPr>
        <w:pStyle w:val="31"/>
      </w:pPr>
      <w:bookmarkStart w:id="49" w:name="__RefHeading___Toc9196_3633036262"/>
      <w:bookmarkEnd w:id="49"/>
      <w:r>
        <w:t>2.3. Требования к комплектации и документам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В комплект поставки на 1 модуль должны входить:</w:t>
      </w:r>
    </w:p>
    <w:p w:rsidR="009C2D08" w:rsidRPr="00E80C66" w:rsidRDefault="00E80C66">
      <w:pPr>
        <w:numPr>
          <w:ilvl w:val="0"/>
          <w:numId w:val="7"/>
        </w:numPr>
        <w:tabs>
          <w:tab w:val="left" w:pos="0"/>
        </w:tabs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Модуль</w:t>
      </w:r>
      <w:r w:rsidRPr="00E80C66">
        <w:rPr>
          <w:sz w:val="24"/>
          <w:szCs w:val="24"/>
          <w:lang w:val="en-US"/>
        </w:rPr>
        <w:t xml:space="preserve"> RTK </w:t>
      </w:r>
      <w:r>
        <w:rPr>
          <w:sz w:val="24"/>
          <w:szCs w:val="24"/>
        </w:rPr>
        <w:t>для</w:t>
      </w:r>
      <w:r w:rsidRPr="00E80C66">
        <w:rPr>
          <w:sz w:val="24"/>
          <w:szCs w:val="24"/>
          <w:lang w:val="en-US"/>
        </w:rPr>
        <w:t xml:space="preserve"> DJI Mavic 3 Enterprise — 1 </w:t>
      </w:r>
      <w:proofErr w:type="spellStart"/>
      <w:r>
        <w:rPr>
          <w:sz w:val="24"/>
          <w:szCs w:val="24"/>
        </w:rPr>
        <w:t>шт</w:t>
      </w:r>
      <w:proofErr w:type="spellEnd"/>
      <w:r w:rsidRPr="00E80C66">
        <w:rPr>
          <w:sz w:val="24"/>
          <w:szCs w:val="24"/>
          <w:lang w:val="en-US"/>
        </w:rPr>
        <w:t>.</w:t>
      </w:r>
    </w:p>
    <w:p w:rsidR="009C2D08" w:rsidRDefault="00E80C66">
      <w:pPr>
        <w:numPr>
          <w:ilvl w:val="0"/>
          <w:numId w:val="7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Кабель USB-C (для подключения к </w:t>
      </w:r>
      <w:proofErr w:type="spellStart"/>
      <w:r>
        <w:rPr>
          <w:sz w:val="24"/>
          <w:szCs w:val="24"/>
        </w:rPr>
        <w:t>дрону</w:t>
      </w:r>
      <w:proofErr w:type="spellEnd"/>
      <w:r>
        <w:rPr>
          <w:sz w:val="24"/>
          <w:szCs w:val="24"/>
        </w:rPr>
        <w:t>) — 1 шт.</w:t>
      </w:r>
    </w:p>
    <w:p w:rsidR="009C2D08" w:rsidRDefault="00E80C66">
      <w:pPr>
        <w:numPr>
          <w:ilvl w:val="0"/>
          <w:numId w:val="7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Руководство по эксплуатации на русском языке — 1 экз.</w:t>
      </w:r>
    </w:p>
    <w:p w:rsidR="009C2D08" w:rsidRDefault="00E80C66">
      <w:pPr>
        <w:numPr>
          <w:ilvl w:val="0"/>
          <w:numId w:val="7"/>
        </w:num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талон — 1 экз.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Продукция должна быть упакована в заводскую упаковку, исключающую повреждение при транспортировке, с нанесением маркировки, содержащей наименование продукции, модель и штрих-код производителя.</w:t>
      </w:r>
    </w:p>
    <w:p w:rsidR="009C2D08" w:rsidRDefault="009C2D08">
      <w:pPr>
        <w:rPr>
          <w:sz w:val="24"/>
          <w:szCs w:val="24"/>
        </w:rPr>
      </w:pPr>
    </w:p>
    <w:p w:rsidR="009C2D08" w:rsidRDefault="00E80C66">
      <w:pPr>
        <w:pStyle w:val="1"/>
        <w:rPr>
          <w:sz w:val="24"/>
          <w:szCs w:val="24"/>
        </w:rPr>
      </w:pPr>
      <w:bookmarkStart w:id="50" w:name="__RefHeading___Toc9198_3633036262"/>
      <w:bookmarkEnd w:id="50"/>
      <w:r>
        <w:rPr>
          <w:sz w:val="24"/>
          <w:szCs w:val="24"/>
        </w:rPr>
        <w:t>3. Требования к составу заявки участника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Участник в составе своей заявки для подтверждения соответствия заявленных характеристик и конструктива предлагаемой продукции требованиям настоящих технических требований предоставляет следующие документы: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3.1. Техническое предложение, подготовленное в соответствии с настоящими техническими требованиями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настоящих технических требованиях. При этом должны указываться точные и не допускающие двусмысленного толкования показатели.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3.2. В соответствии с Постановлением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 в составе заявки предоставить: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а) Копию Декларации о соответствии (при наличии) либо информационное письмо о том, что продукция (модуль RTK) не подлежит обязательной сертификации;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б) Сертификат системы качества изготовителя (при наличии).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3.3. Руководство по эксплуатации на русском языке.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3.4. В соответствии с Постановлением Правительства РФ от 23.12.2024 № 1875 Участник должен предоставить документ, подтверждающий страну происхождения товара, и указать в коммерческом предложении (структура НМЦ) наименование реестра и номер реестровой записи (из реестра российской промышленной продукции или евразийского реестра промышленных товаров).</w:t>
      </w:r>
    </w:p>
    <w:p w:rsidR="009C2D08" w:rsidRDefault="009C2D08">
      <w:pPr>
        <w:pStyle w:val="22"/>
      </w:pPr>
    </w:p>
    <w:p w:rsidR="009C2D08" w:rsidRDefault="00E80C66">
      <w:pPr>
        <w:pStyle w:val="1"/>
        <w:rPr>
          <w:sz w:val="24"/>
          <w:szCs w:val="24"/>
        </w:rPr>
      </w:pPr>
      <w:bookmarkStart w:id="51" w:name="__RefHeading___Toc9200_3633036262"/>
      <w:bookmarkEnd w:id="51"/>
      <w:r>
        <w:rPr>
          <w:sz w:val="24"/>
          <w:szCs w:val="24"/>
        </w:rPr>
        <w:t>4. Требования к документации по ценообразованию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4.1. В обоснование стоимости своей заявки Участник предоставляет Коммерческое предложение по форме (с учётом прилагаемой к ней инструкции по заполнению), приведённой в Документации о закупке.</w:t>
      </w:r>
    </w:p>
    <w:p w:rsidR="009C2D08" w:rsidRDefault="00E80C66">
      <w:pPr>
        <w:jc w:val="both"/>
        <w:rPr>
          <w:sz w:val="24"/>
          <w:szCs w:val="24"/>
        </w:rPr>
      </w:pPr>
      <w:r>
        <w:rPr>
          <w:sz w:val="24"/>
          <w:szCs w:val="24"/>
        </w:rPr>
        <w:t>4.2. Дополнительные документы по ценообразованию в состав заявки не включаются.</w:t>
      </w:r>
    </w:p>
    <w:p w:rsidR="009C2D08" w:rsidRDefault="009C2D08">
      <w:pPr>
        <w:jc w:val="both"/>
        <w:rPr>
          <w:sz w:val="24"/>
          <w:szCs w:val="24"/>
        </w:rPr>
      </w:pPr>
    </w:p>
    <w:p w:rsidR="009C2D08" w:rsidRDefault="009C2D08">
      <w:pPr>
        <w:spacing w:after="60"/>
        <w:jc w:val="both"/>
        <w:rPr>
          <w:i/>
          <w:iCs/>
          <w:sz w:val="24"/>
          <w:szCs w:val="24"/>
        </w:rPr>
      </w:pPr>
    </w:p>
    <w:p w:rsidR="009C2D08" w:rsidRDefault="009C2D08">
      <w:pPr>
        <w:ind w:firstLine="357"/>
        <w:jc w:val="both"/>
        <w:rPr>
          <w:i/>
          <w:iCs/>
          <w:sz w:val="24"/>
          <w:szCs w:val="24"/>
          <w:lang w:eastAsia="x-none"/>
        </w:rPr>
      </w:pPr>
    </w:p>
    <w:tbl>
      <w:tblPr>
        <w:tblW w:w="14565" w:type="dxa"/>
        <w:tblLayout w:type="fixed"/>
        <w:tblLook w:val="04A0" w:firstRow="1" w:lastRow="0" w:firstColumn="1" w:lastColumn="0" w:noHBand="0" w:noVBand="1"/>
      </w:tblPr>
      <w:tblGrid>
        <w:gridCol w:w="8610"/>
        <w:gridCol w:w="5955"/>
      </w:tblGrid>
      <w:tr w:rsidR="009C2D08">
        <w:tc>
          <w:tcPr>
            <w:tcW w:w="8609" w:type="dxa"/>
          </w:tcPr>
          <w:p w:rsidR="009C2D08" w:rsidRDefault="00E80C66">
            <w:pPr>
              <w:widowControl w:val="0"/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Согласовано:</w:t>
            </w:r>
          </w:p>
          <w:p w:rsidR="009C2D08" w:rsidRDefault="00E80C66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proofErr w:type="spellStart"/>
            <w:r>
              <w:rPr>
                <w:i/>
                <w:iCs/>
                <w:sz w:val="24"/>
                <w:szCs w:val="24"/>
                <w:lang w:eastAsia="x-none"/>
              </w:rPr>
              <w:t>И.о</w:t>
            </w:r>
            <w:proofErr w:type="spellEnd"/>
            <w:r>
              <w:rPr>
                <w:i/>
                <w:iCs/>
                <w:sz w:val="24"/>
                <w:szCs w:val="24"/>
                <w:lang w:eastAsia="x-none"/>
              </w:rPr>
              <w:t xml:space="preserve">. начальника </w:t>
            </w:r>
            <w:proofErr w:type="spellStart"/>
            <w:r>
              <w:rPr>
                <w:i/>
                <w:iCs/>
                <w:sz w:val="24"/>
                <w:szCs w:val="24"/>
                <w:lang w:eastAsia="x-none"/>
              </w:rPr>
              <w:t>СТОиР</w:t>
            </w:r>
            <w:proofErr w:type="spellEnd"/>
          </w:p>
          <w:p w:rsidR="009C2D08" w:rsidRDefault="009C2D08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:rsidR="009C2D08" w:rsidRDefault="00E80C66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__________________/Захаров Н.В./</w:t>
            </w:r>
          </w:p>
          <w:p w:rsidR="009C2D08" w:rsidRDefault="00E80C66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:rsidR="009C2D08" w:rsidRDefault="00E80C66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«____»____________2026г.</w:t>
            </w:r>
          </w:p>
        </w:tc>
        <w:tc>
          <w:tcPr>
            <w:tcW w:w="5955" w:type="dxa"/>
          </w:tcPr>
          <w:p w:rsidR="009C2D08" w:rsidRDefault="00E80C66">
            <w:pPr>
              <w:widowControl w:val="0"/>
              <w:ind w:firstLine="357"/>
              <w:jc w:val="both"/>
              <w:rPr>
                <w:b/>
                <w:i/>
                <w:iCs/>
                <w:sz w:val="24"/>
                <w:szCs w:val="24"/>
                <w:lang w:eastAsia="x-none"/>
              </w:rPr>
            </w:pPr>
            <w:r>
              <w:rPr>
                <w:b/>
                <w:i/>
                <w:iCs/>
                <w:sz w:val="24"/>
                <w:szCs w:val="24"/>
                <w:lang w:eastAsia="x-none"/>
              </w:rPr>
              <w:t>Составил:</w:t>
            </w:r>
          </w:p>
          <w:p w:rsidR="009C2D08" w:rsidRDefault="00E80C66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Инженер </w:t>
            </w:r>
            <w:proofErr w:type="spellStart"/>
            <w:r>
              <w:rPr>
                <w:i/>
                <w:iCs/>
                <w:sz w:val="24"/>
                <w:szCs w:val="24"/>
                <w:lang w:eastAsia="x-none"/>
              </w:rPr>
              <w:t>СТОиР</w:t>
            </w:r>
            <w:proofErr w:type="spellEnd"/>
          </w:p>
          <w:p w:rsidR="009C2D08" w:rsidRDefault="009C2D08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</w:p>
          <w:p w:rsidR="009C2D08" w:rsidRDefault="00E80C66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__________________/Дьячковский А.А./</w:t>
            </w:r>
          </w:p>
          <w:p w:rsidR="009C2D08" w:rsidRDefault="00E80C66">
            <w:pPr>
              <w:widowControl w:val="0"/>
              <w:ind w:firstLine="357"/>
              <w:jc w:val="both"/>
              <w:rPr>
                <w:i/>
                <w:iCs/>
                <w:sz w:val="24"/>
                <w:szCs w:val="24"/>
                <w:lang w:eastAsia="x-none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 xml:space="preserve">       (подпись)</w:t>
            </w:r>
          </w:p>
          <w:p w:rsidR="009C2D08" w:rsidRDefault="00E80C66">
            <w:pPr>
              <w:widowControl w:val="0"/>
              <w:ind w:firstLine="357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x-none"/>
              </w:rPr>
              <w:t>«____»____________2026г.</w:t>
            </w:r>
            <w:bookmarkStart w:id="52" w:name="_GoBack_Копия_1"/>
            <w:bookmarkEnd w:id="52"/>
          </w:p>
        </w:tc>
      </w:tr>
    </w:tbl>
    <w:p w:rsidR="009C2D08" w:rsidRDefault="009C2D08">
      <w:pPr>
        <w:rPr>
          <w:rFonts w:eastAsia="Calibri"/>
          <w:b/>
          <w:iCs/>
          <w:lang w:eastAsia="x-none"/>
        </w:rPr>
      </w:pPr>
    </w:p>
    <w:sectPr w:rsidR="009C2D08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737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750" w:rsidRDefault="00E80C66">
      <w:r>
        <w:separator/>
      </w:r>
    </w:p>
  </w:endnote>
  <w:endnote w:type="continuationSeparator" w:id="0">
    <w:p w:rsidR="00823750" w:rsidRDefault="00E80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quote-cjk-patch;Inter;system-u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08" w:rsidRDefault="009C2D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08" w:rsidRDefault="009C2D08">
    <w:pPr>
      <w:pStyle w:val="aff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08" w:rsidRDefault="009C2D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750" w:rsidRDefault="00E80C66">
      <w:r>
        <w:separator/>
      </w:r>
    </w:p>
  </w:footnote>
  <w:footnote w:type="continuationSeparator" w:id="0">
    <w:p w:rsidR="00823750" w:rsidRDefault="00E80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08" w:rsidRDefault="009C2D08">
    <w:pPr>
      <w:pStyle w:val="af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08" w:rsidRDefault="009C2D08">
    <w:pPr>
      <w:pStyle w:val="af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D08" w:rsidRDefault="009C2D08">
    <w:pPr>
      <w:pStyle w:val="af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953CC"/>
    <w:multiLevelType w:val="multilevel"/>
    <w:tmpl w:val="024A0F72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01FB20A7"/>
    <w:multiLevelType w:val="multilevel"/>
    <w:tmpl w:val="C838B8DE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02BA3F43"/>
    <w:multiLevelType w:val="multilevel"/>
    <w:tmpl w:val="6B8E89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DD213EC"/>
    <w:multiLevelType w:val="multilevel"/>
    <w:tmpl w:val="DB42076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36063CF2"/>
    <w:multiLevelType w:val="multilevel"/>
    <w:tmpl w:val="A2B2257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CC60545"/>
    <w:multiLevelType w:val="multilevel"/>
    <w:tmpl w:val="93E0863E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5BC142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7FEF4318"/>
    <w:multiLevelType w:val="multilevel"/>
    <w:tmpl w:val="8560195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D08"/>
    <w:rsid w:val="00823750"/>
    <w:rsid w:val="009C2D08"/>
    <w:rsid w:val="00A8124C"/>
    <w:rsid w:val="00E8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9134"/>
  <w15:docId w15:val="{DBFA47F7-8E18-4F98-91C1-FF71018E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24BD1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left" w:pos="0"/>
      </w:tabs>
      <w:ind w:left="1224" w:hanging="504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basedOn w:val="a4"/>
    <w:uiPriority w:val="99"/>
    <w:unhideWhenUsed/>
    <w:rsid w:val="00B462E2"/>
    <w:rPr>
      <w:color w:val="0563C1" w:themeColor="hyperlink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customStyle="1" w:styleId="Strong1">
    <w:name w:val="Strong1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1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character" w:customStyle="1" w:styleId="affe">
    <w:name w:val="Нижний колонтитул Знак"/>
    <w:basedOn w:val="a4"/>
    <w:link w:val="afff"/>
    <w:uiPriority w:val="99"/>
    <w:qFormat/>
    <w:rsid w:val="007527C7"/>
    <w:rPr>
      <w:sz w:val="28"/>
      <w:szCs w:val="28"/>
    </w:rPr>
  </w:style>
  <w:style w:type="character" w:styleId="afff0">
    <w:name w:val="Strong"/>
    <w:qFormat/>
    <w:rPr>
      <w:b/>
      <w:bCs/>
    </w:rPr>
  </w:style>
  <w:style w:type="paragraph" w:styleId="afff1">
    <w:name w:val="Title"/>
    <w:basedOn w:val="a3"/>
    <w:next w:val="afd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2">
    <w:name w:val="List"/>
    <w:basedOn w:val="afd"/>
    <w:rPr>
      <w:rFonts w:cs="Lucida Sans"/>
    </w:rPr>
  </w:style>
  <w:style w:type="paragraph" w:styleId="afff3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4">
    <w:name w:val="index heading"/>
    <w:basedOn w:val="afff1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1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1"/>
    <w:qFormat/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1">
    <w:name w:val="index heading111"/>
    <w:basedOn w:val="afff1"/>
    <w:qFormat/>
  </w:style>
  <w:style w:type="paragraph" w:customStyle="1" w:styleId="afff5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6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7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">
    <w:name w:val="footer"/>
    <w:basedOn w:val="a3"/>
    <w:link w:val="affe"/>
    <w:uiPriority w:val="99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8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shd w:val="clear" w:color="auto" w:fill="FFFFFF"/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  <w:rsid w:val="00E228FA"/>
  </w:style>
  <w:style w:type="paragraph" w:customStyle="1" w:styleId="afffa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c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">
    <w:name w:val="TOC Heading"/>
    <w:basedOn w:val="1"/>
    <w:next w:val="a3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0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Содержимое таблицы"/>
    <w:basedOn w:val="a3"/>
    <w:qFormat/>
    <w:pPr>
      <w:widowControl w:val="0"/>
      <w:suppressLineNumbers/>
    </w:pPr>
  </w:style>
  <w:style w:type="paragraph" w:customStyle="1" w:styleId="affff9">
    <w:name w:val="Заголовок таблицы"/>
    <w:basedOn w:val="affff8"/>
    <w:qFormat/>
    <w:pPr>
      <w:jc w:val="center"/>
    </w:pPr>
    <w:rPr>
      <w:b/>
      <w:bCs/>
    </w:rPr>
  </w:style>
  <w:style w:type="paragraph" w:customStyle="1" w:styleId="affffa">
    <w:name w:val="Горизонтальная линия"/>
    <w:basedOn w:val="a3"/>
    <w:next w:val="afd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9947F-976B-4571-AECD-428FCF044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10</Pages>
  <Words>1411</Words>
  <Characters>8048</Characters>
  <Application>Microsoft Office Word</Application>
  <DocSecurity>0</DocSecurity>
  <Lines>67</Lines>
  <Paragraphs>18</Paragraphs>
  <ScaleCrop>false</ScaleCrop>
  <Company>Microsoft</Company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Согдоева Светлана Геннадьевна</cp:lastModifiedBy>
  <cp:revision>61</cp:revision>
  <cp:lastPrinted>2025-09-15T16:33:00Z</cp:lastPrinted>
  <dcterms:created xsi:type="dcterms:W3CDTF">2025-09-14T00:10:00Z</dcterms:created>
  <dcterms:modified xsi:type="dcterms:W3CDTF">2026-08-20T07:53:00Z</dcterms:modified>
  <dc:language>ru-RU</dc:language>
</cp:coreProperties>
</file>