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365022F1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711D5F">
        <w:rPr>
          <w:rFonts w:ascii="Times New Roman" w:hAnsi="Times New Roman"/>
          <w:b/>
          <w:bCs/>
          <w:sz w:val="28"/>
          <w:szCs w:val="28"/>
        </w:rPr>
        <w:t>железобетонных изделий</w:t>
      </w:r>
      <w:r w:rsidR="00BA24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4A7C8802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273CBA" w:rsidRPr="00781F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11D5F" w:rsidRPr="00711D5F">
        <w:rPr>
          <w:rStyle w:val="af8"/>
          <w:rFonts w:ascii="Arial" w:hAnsi="Arial" w:cs="Arial"/>
          <w:color w:val="333333"/>
          <w:shd w:val="clear" w:color="auto" w:fill="FFFFFF"/>
        </w:rPr>
        <w:t>23.61.12.16</w:t>
      </w:r>
      <w:r w:rsidR="008B786A">
        <w:rPr>
          <w:rStyle w:val="af8"/>
          <w:rFonts w:ascii="Arial" w:hAnsi="Arial" w:cs="Arial"/>
          <w:color w:val="333333"/>
          <w:shd w:val="clear" w:color="auto" w:fill="FFFFFF"/>
        </w:rPr>
        <w:t>0</w:t>
      </w:r>
      <w:r w:rsidR="00711D5F">
        <w:rPr>
          <w:rStyle w:val="af8"/>
          <w:rFonts w:ascii="Arial" w:hAnsi="Arial" w:cs="Arial"/>
          <w:color w:val="333333"/>
          <w:shd w:val="clear" w:color="auto" w:fill="FFFFFF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711D5F" w:rsidRPr="00711D5F">
        <w:rPr>
          <w:rFonts w:ascii="Times New Roman" w:hAnsi="Times New Roman"/>
          <w:color w:val="000000" w:themeColor="text1"/>
          <w:sz w:val="24"/>
          <w:szCs w:val="24"/>
        </w:rPr>
        <w:t xml:space="preserve">железобетонных изделий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для выполнения работ </w:t>
      </w:r>
      <w:r w:rsidR="009C54A2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этапу № </w:t>
      </w:r>
      <w:r w:rsidR="00B37538" w:rsidRPr="00781F8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реконструкции </w:t>
      </w:r>
      <w:r w:rsidR="0033620C" w:rsidRPr="00781F84">
        <w:rPr>
          <w:rFonts w:ascii="Times New Roman" w:hAnsi="Times New Roman"/>
          <w:sz w:val="24"/>
          <w:szCs w:val="24"/>
        </w:rPr>
        <w:t>и модернизации Сенгилеевской ГЭС.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02506EBB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711D5F" w:rsidRPr="00711D5F">
        <w:rPr>
          <w:rFonts w:ascii="Times New Roman" w:hAnsi="Times New Roman"/>
          <w:sz w:val="24"/>
          <w:szCs w:val="24"/>
        </w:rPr>
        <w:t xml:space="preserve">железобетонных изделий </w:t>
      </w:r>
      <w:r w:rsidRPr="0088197F">
        <w:rPr>
          <w:rFonts w:ascii="Times New Roman" w:hAnsi="Times New Roman"/>
          <w:sz w:val="24"/>
          <w:szCs w:val="24"/>
        </w:rPr>
        <w:t>(далее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787F44AE" w14:textId="77777777" w:rsidR="00481B06" w:rsidRDefault="00481B06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2B37BE" w14:textId="49BA9689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42"/>
        <w:gridCol w:w="3118"/>
        <w:gridCol w:w="696"/>
        <w:gridCol w:w="1118"/>
      </w:tblGrid>
      <w:tr w:rsidR="00281C4C" w:rsidRPr="009B79A8" w14:paraId="0C4BA7B4" w14:textId="77777777" w:rsidTr="00CE4426">
        <w:trPr>
          <w:trHeight w:val="572"/>
        </w:trPr>
        <w:tc>
          <w:tcPr>
            <w:tcW w:w="560" w:type="dxa"/>
            <w:vAlign w:val="center"/>
            <w:hideMark/>
          </w:tcPr>
          <w:p w14:paraId="76FF8B5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490F8F2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2" w:type="dxa"/>
            <w:vAlign w:val="center"/>
            <w:hideMark/>
          </w:tcPr>
          <w:p w14:paraId="08AB3741" w14:textId="77777777" w:rsidR="009A645D" w:rsidRPr="009B79A8" w:rsidRDefault="009A645D" w:rsidP="009A64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8" w:type="dxa"/>
            <w:vAlign w:val="center"/>
            <w:hideMark/>
          </w:tcPr>
          <w:p w14:paraId="2B737C3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14:paraId="0870843A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696" w:type="dxa"/>
            <w:vAlign w:val="center"/>
            <w:hideMark/>
          </w:tcPr>
          <w:p w14:paraId="5F8D546C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</w:p>
          <w:p w14:paraId="4BECABA5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18" w:type="dxa"/>
            <w:vAlign w:val="center"/>
            <w:hideMark/>
          </w:tcPr>
          <w:p w14:paraId="5181AECF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  <w:p w14:paraId="771C1B2E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9B79A8" w:rsidRPr="009B79A8" w14:paraId="75E4DC71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D43349C" w14:textId="73D3A1B5" w:rsidR="009B79A8" w:rsidRPr="009B79A8" w:rsidRDefault="009B79A8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1F7C" w14:textId="7541B788" w:rsidR="009B79A8" w:rsidRPr="009B79A8" w:rsidRDefault="00FA150F" w:rsidP="0006240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B794" w14:textId="280BB32E" w:rsidR="009B79A8" w:rsidRPr="009B79A8" w:rsidRDefault="00FA150F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994F" w14:textId="61BE7068" w:rsidR="009B79A8" w:rsidRPr="009B79A8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3ECB" w14:textId="4B4C6334" w:rsidR="009B79A8" w:rsidRPr="009B79A8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240F" w:rsidRPr="009B79A8" w14:paraId="4F4BA95B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55785F58" w14:textId="2861EF3F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9102" w14:textId="255EB804" w:rsidR="0006240F" w:rsidRDefault="00FA150F" w:rsidP="0006240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ABA1" w14:textId="4C346ECF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E1847" w14:textId="65804BA3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63EFF" w14:textId="62FFE761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240F" w:rsidRPr="009B79A8" w14:paraId="7A2ECD16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6249E0F4" w14:textId="11567F9F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CDED" w14:textId="76DC809C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DC68" w14:textId="128BD09F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D6C" w14:textId="2E71FCDC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B155" w14:textId="09CF7D0A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240F" w:rsidRPr="009B79A8" w14:paraId="72D666D8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707EC292" w14:textId="1D4295A3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55D" w14:textId="7BD57CA7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D109" w14:textId="18CF19F0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0E59" w14:textId="48A9744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627E" w14:textId="320BE3B0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240F" w:rsidRPr="009B79A8" w14:paraId="29339AE0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28DB262" w14:textId="479A8A3D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05AA" w14:textId="76E4B400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F6BE" w14:textId="5C22CC2D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B967" w14:textId="7569B2BC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149" w14:textId="392B9B35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240F" w:rsidRPr="009B79A8" w14:paraId="02727C6E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BC958DE" w14:textId="7C60CCE2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2027" w14:textId="6B2F19DF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5A67" w14:textId="3DFFB8D5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D9E9" w14:textId="023CB7CA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9BE32" w14:textId="41719C22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240F" w:rsidRPr="009B79A8" w14:paraId="53C32769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1F50F34F" w14:textId="42C37341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CE8D" w14:textId="35972F0E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E18C" w14:textId="16629F18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881C" w14:textId="1D11D8CA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16241" w14:textId="3F971E7A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240F" w:rsidRPr="009B79A8" w14:paraId="45B555E6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0CBD225" w14:textId="4ECC1453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979B" w14:textId="2F669F2F" w:rsidR="0006240F" w:rsidRDefault="00FA150F" w:rsidP="003E0F1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D7B2" w14:textId="607E1BC8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4AA75" w14:textId="1C56102F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2431" w14:textId="72104309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240F" w:rsidRPr="009B79A8" w14:paraId="1FA5E0C4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13BC6E6C" w14:textId="29467A4D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ED2A" w14:textId="1CEAAEB2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Плита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4C7B" w14:textId="60FCAD1C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1FDED" w14:textId="651F2E4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2EAA" w14:textId="19A5134C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240F" w:rsidRPr="009B79A8" w14:paraId="54EC7A9C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39AC81BB" w14:textId="0641A1EA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B8EA" w14:textId="5BEC564C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Лежень Л1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C039" w14:textId="5889E2C3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63508" w14:textId="053581E9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4429" w14:textId="38E8351C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240F" w:rsidRPr="009B79A8" w14:paraId="4B014F33" w14:textId="77777777" w:rsidTr="00CE4426">
        <w:trPr>
          <w:trHeight w:val="528"/>
        </w:trPr>
        <w:tc>
          <w:tcPr>
            <w:tcW w:w="560" w:type="dxa"/>
            <w:vAlign w:val="center"/>
          </w:tcPr>
          <w:p w14:paraId="0F28A8D7" w14:textId="385F95DC" w:rsidR="0006240F" w:rsidRPr="009B79A8" w:rsidRDefault="003E0F19" w:rsidP="009B79A8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F562" w14:textId="28B43907" w:rsidR="0006240F" w:rsidRDefault="00FA150F" w:rsidP="009B79A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Лежень Л2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69B2" w14:textId="3CCD39A4" w:rsidR="0006240F" w:rsidRPr="00CE4426" w:rsidRDefault="00AE4D92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2297-14-12-КЖ10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6BB3D" w14:textId="71CE05F4" w:rsidR="0006240F" w:rsidRDefault="003E0F19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EA61" w14:textId="1C90EAC5" w:rsidR="0006240F" w:rsidRDefault="00711D5F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79124DE7" w14:textId="3BE64A96" w:rsidR="00A01DB7" w:rsidRDefault="00A01DB7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fldChar w:fldCharType="begin"/>
      </w:r>
      <w:r>
        <w:instrText xml:space="preserve"> LINK Excel.Sheet.12 "Книга2" "Лист1!R1C1:R74C6" \a \f 4 \h  \* MERGEFORMAT </w:instrText>
      </w:r>
      <w:r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2F3EC33A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CE4426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BFA5F0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5F1C6C01" w14:textId="3AC38D05" w:rsidR="00247678" w:rsidRPr="00F36FC0" w:rsidRDefault="00247678" w:rsidP="00247678">
      <w:pPr>
        <w:pStyle w:val="af5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6FC0">
        <w:rPr>
          <w:rFonts w:ascii="Times New Roman" w:hAnsi="Times New Roman"/>
          <w:sz w:val="24"/>
          <w:szCs w:val="24"/>
        </w:rPr>
        <w:t>Оперативное регулирование поставки в рамках срока, указанного в п.5.2. возможно по   заявкам. Минимальная партия поставки по заявке Покупателя – 100</w:t>
      </w:r>
      <w:r w:rsidR="00EC2616" w:rsidRPr="00F36FC0">
        <w:rPr>
          <w:rFonts w:ascii="Times New Roman" w:hAnsi="Times New Roman"/>
          <w:sz w:val="24"/>
          <w:szCs w:val="24"/>
        </w:rPr>
        <w:t> 000 руб. без НДС</w:t>
      </w:r>
      <w:r w:rsidR="005D1F2F" w:rsidRPr="00F36FC0">
        <w:rPr>
          <w:rFonts w:ascii="Times New Roman" w:hAnsi="Times New Roman"/>
          <w:sz w:val="24"/>
          <w:szCs w:val="24"/>
        </w:rPr>
        <w:t>.</w:t>
      </w: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0C863F9E" w:rsidR="00F20048" w:rsidRPr="00AE4D92" w:rsidRDefault="00AE4D92" w:rsidP="00F200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E4D92">
        <w:rPr>
          <w:rFonts w:ascii="Times New Roman" w:hAnsi="Times New Roman"/>
          <w:b/>
          <w:bCs/>
          <w:sz w:val="28"/>
          <w:szCs w:val="28"/>
        </w:rPr>
        <w:t xml:space="preserve">В приложении к ТТ указан рабочий чертеж </w:t>
      </w:r>
      <w:r w:rsidRPr="00AE4D9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2297-14-12-КЖ10</w:t>
      </w:r>
    </w:p>
    <w:sectPr w:rsidR="00F20048" w:rsidRPr="00AE4D92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40F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0F19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53E7F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1D5F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C56FE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86A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D5BA5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4D92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4426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321B"/>
    <w:rsid w:val="00E433CE"/>
    <w:rsid w:val="00E471DA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150F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КайтмазовХС</cp:lastModifiedBy>
  <cp:revision>11</cp:revision>
  <cp:lastPrinted>2026-08-21T08:41:00Z</cp:lastPrinted>
  <dcterms:created xsi:type="dcterms:W3CDTF">2026-05-20T09:02:00Z</dcterms:created>
  <dcterms:modified xsi:type="dcterms:W3CDTF">2026-08-21T10:52:00Z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