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F74" w:rsidRDefault="00EE2F74" w:rsidP="00624E52">
      <w:pPr>
        <w:jc w:val="center"/>
        <w:rPr>
          <w:rFonts w:ascii="Times New Roman" w:hAnsi="Times New Roman"/>
          <w:b/>
          <w:sz w:val="28"/>
          <w:szCs w:val="28"/>
        </w:rPr>
      </w:pPr>
      <w:bookmarkStart w:id="0" w:name="_GoBack"/>
      <w:bookmarkEnd w:id="0"/>
      <w:r w:rsidRPr="00EE2F74">
        <w:rPr>
          <w:rFonts w:ascii="Times New Roman" w:hAnsi="Times New Roman"/>
          <w:b/>
          <w:sz w:val="28"/>
          <w:szCs w:val="28"/>
        </w:rPr>
        <w:t>ТЕХНИЧЕСКИЕ ТРЕБОВАНИЯ</w:t>
      </w:r>
      <w:r>
        <w:rPr>
          <w:rFonts w:ascii="Times New Roman" w:hAnsi="Times New Roman"/>
          <w:b/>
          <w:sz w:val="28"/>
          <w:szCs w:val="28"/>
        </w:rPr>
        <w:t xml:space="preserve"> К ТОВАРУ</w:t>
      </w:r>
    </w:p>
    <w:p w:rsidR="00EE2F74" w:rsidRPr="00EE2F74" w:rsidRDefault="00EE2F74" w:rsidP="00624E52">
      <w:pPr>
        <w:jc w:val="center"/>
        <w:rPr>
          <w:rFonts w:ascii="Times New Roman" w:hAnsi="Times New Roman"/>
          <w:b/>
          <w:sz w:val="28"/>
          <w:szCs w:val="28"/>
        </w:rPr>
      </w:pPr>
    </w:p>
    <w:p w:rsidR="00624E52" w:rsidRPr="007E69E2" w:rsidRDefault="00624E52" w:rsidP="00624E52">
      <w:pPr>
        <w:jc w:val="center"/>
        <w:rPr>
          <w:rFonts w:ascii="Times New Roman" w:hAnsi="Times New Roman"/>
          <w:b/>
          <w:sz w:val="28"/>
          <w:szCs w:val="28"/>
          <w:lang w:eastAsia="ru-RU"/>
        </w:rPr>
      </w:pPr>
      <w:r w:rsidRPr="007E69E2">
        <w:rPr>
          <w:rFonts w:ascii="Times New Roman" w:hAnsi="Times New Roman"/>
          <w:b/>
          <w:sz w:val="28"/>
          <w:szCs w:val="28"/>
          <w:lang w:eastAsia="ru-RU"/>
        </w:rPr>
        <w:t>Перечень принятых сокращений</w:t>
      </w:r>
    </w:p>
    <w:p w:rsidR="00DA4318" w:rsidRPr="007E69E2" w:rsidRDefault="00DA4318" w:rsidP="00624E52">
      <w:pPr>
        <w:jc w:val="center"/>
        <w:rPr>
          <w:rFonts w:ascii="Times New Roman" w:hAnsi="Times New Roman"/>
          <w:b/>
          <w:sz w:val="28"/>
          <w:szCs w:val="28"/>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701"/>
        <w:gridCol w:w="6804"/>
      </w:tblGrid>
      <w:tr w:rsidR="00DA4318" w:rsidRPr="007E69E2" w:rsidTr="00D14722">
        <w:trPr>
          <w:trHeight w:val="553"/>
          <w:tblHeader/>
        </w:trPr>
        <w:tc>
          <w:tcPr>
            <w:tcW w:w="709" w:type="dxa"/>
            <w:vAlign w:val="center"/>
            <w:hideMark/>
          </w:tcPr>
          <w:p w:rsidR="00DA4318" w:rsidRPr="007E69E2" w:rsidRDefault="00DA4318" w:rsidP="00D14722">
            <w:pPr>
              <w:adjustRightInd w:val="0"/>
              <w:jc w:val="center"/>
              <w:rPr>
                <w:rFonts w:ascii="Times New Roman" w:hAnsi="Times New Roman"/>
                <w:b/>
                <w:sz w:val="28"/>
                <w:szCs w:val="28"/>
              </w:rPr>
            </w:pPr>
            <w:r w:rsidRPr="007E69E2">
              <w:rPr>
                <w:rFonts w:ascii="Times New Roman" w:hAnsi="Times New Roman"/>
                <w:b/>
                <w:sz w:val="28"/>
                <w:szCs w:val="28"/>
              </w:rPr>
              <w:t>№ п/п</w:t>
            </w:r>
          </w:p>
        </w:tc>
        <w:tc>
          <w:tcPr>
            <w:tcW w:w="1701" w:type="dxa"/>
            <w:hideMark/>
          </w:tcPr>
          <w:p w:rsidR="00DA4318" w:rsidRPr="007E69E2" w:rsidRDefault="00DA4318" w:rsidP="00D14722">
            <w:pPr>
              <w:adjustRightInd w:val="0"/>
              <w:jc w:val="center"/>
              <w:rPr>
                <w:rFonts w:ascii="Times New Roman" w:hAnsi="Times New Roman"/>
                <w:b/>
                <w:sz w:val="28"/>
                <w:szCs w:val="28"/>
              </w:rPr>
            </w:pPr>
            <w:r w:rsidRPr="007E69E2">
              <w:rPr>
                <w:rFonts w:ascii="Times New Roman" w:hAnsi="Times New Roman"/>
                <w:b/>
                <w:sz w:val="28"/>
                <w:szCs w:val="28"/>
              </w:rPr>
              <w:t xml:space="preserve">Термин/ </w:t>
            </w:r>
          </w:p>
          <w:p w:rsidR="00DA4318" w:rsidRPr="007E69E2" w:rsidRDefault="00DA4318" w:rsidP="00D14722">
            <w:pPr>
              <w:adjustRightInd w:val="0"/>
              <w:jc w:val="center"/>
              <w:rPr>
                <w:rFonts w:ascii="Times New Roman" w:hAnsi="Times New Roman"/>
                <w:b/>
                <w:sz w:val="28"/>
                <w:szCs w:val="28"/>
              </w:rPr>
            </w:pPr>
            <w:r w:rsidRPr="007E69E2">
              <w:rPr>
                <w:rFonts w:ascii="Times New Roman" w:hAnsi="Times New Roman"/>
                <w:b/>
                <w:sz w:val="28"/>
                <w:szCs w:val="28"/>
              </w:rPr>
              <w:t>сокращение</w:t>
            </w:r>
          </w:p>
        </w:tc>
        <w:tc>
          <w:tcPr>
            <w:tcW w:w="6804" w:type="dxa"/>
            <w:vAlign w:val="center"/>
            <w:hideMark/>
          </w:tcPr>
          <w:p w:rsidR="00DA4318" w:rsidRPr="007E69E2" w:rsidRDefault="00DA4318" w:rsidP="00D14722">
            <w:pPr>
              <w:adjustRightInd w:val="0"/>
              <w:jc w:val="center"/>
              <w:rPr>
                <w:rFonts w:ascii="Times New Roman" w:hAnsi="Times New Roman"/>
                <w:b/>
                <w:sz w:val="28"/>
                <w:szCs w:val="28"/>
              </w:rPr>
            </w:pPr>
            <w:r w:rsidRPr="007E69E2">
              <w:rPr>
                <w:rFonts w:ascii="Times New Roman" w:hAnsi="Times New Roman"/>
                <w:b/>
                <w:sz w:val="28"/>
                <w:szCs w:val="28"/>
              </w:rPr>
              <w:t>Расшифровка сокращения, толкование определения</w:t>
            </w:r>
          </w:p>
        </w:tc>
      </w:tr>
      <w:tr w:rsidR="00DA4318" w:rsidRPr="007E69E2" w:rsidTr="00D14722">
        <w:trPr>
          <w:trHeight w:val="255"/>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DA4318" w:rsidRPr="007E69E2" w:rsidRDefault="00DA4318" w:rsidP="00D14722">
            <w:pPr>
              <w:adjustRightInd w:val="0"/>
              <w:rPr>
                <w:rFonts w:ascii="Times New Roman" w:hAnsi="Times New Roman"/>
                <w:sz w:val="28"/>
                <w:szCs w:val="28"/>
              </w:rPr>
            </w:pPr>
            <w:r w:rsidRPr="007E69E2">
              <w:rPr>
                <w:rFonts w:ascii="Times New Roman" w:hAnsi="Times New Roman"/>
                <w:sz w:val="28"/>
                <w:szCs w:val="28"/>
              </w:rPr>
              <w:t>АКБ</w:t>
            </w:r>
          </w:p>
        </w:tc>
        <w:tc>
          <w:tcPr>
            <w:tcW w:w="6804" w:type="dxa"/>
            <w:tcMar>
              <w:top w:w="28" w:type="dxa"/>
              <w:bottom w:w="28" w:type="dxa"/>
            </w:tcMar>
            <w:vAlign w:val="center"/>
          </w:tcPr>
          <w:p w:rsidR="00DA4318" w:rsidRPr="007E69E2" w:rsidRDefault="00DA4318" w:rsidP="00D14722">
            <w:pPr>
              <w:adjustRightInd w:val="0"/>
              <w:rPr>
                <w:rFonts w:ascii="Times New Roman" w:eastAsia="Courier New" w:hAnsi="Times New Roman"/>
                <w:sz w:val="28"/>
                <w:szCs w:val="28"/>
              </w:rPr>
            </w:pPr>
            <w:r w:rsidRPr="007E69E2">
              <w:rPr>
                <w:rFonts w:ascii="Times New Roman" w:eastAsia="Courier New" w:hAnsi="Times New Roman"/>
                <w:sz w:val="28"/>
                <w:szCs w:val="28"/>
              </w:rPr>
              <w:t>Аккумулятор источника бесперебойного питания</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hAnsi="Times New Roman"/>
                <w:sz w:val="28"/>
                <w:szCs w:val="28"/>
              </w:rPr>
            </w:pPr>
            <w:r w:rsidRPr="007E69E2">
              <w:rPr>
                <w:rFonts w:ascii="Times New Roman" w:hAnsi="Times New Roman"/>
                <w:sz w:val="28"/>
                <w:szCs w:val="28"/>
              </w:rPr>
              <w:t>АРМ</w:t>
            </w:r>
          </w:p>
        </w:tc>
        <w:tc>
          <w:tcPr>
            <w:tcW w:w="6804" w:type="dxa"/>
            <w:tcMar>
              <w:top w:w="28" w:type="dxa"/>
              <w:bottom w:w="28" w:type="dxa"/>
            </w:tcMar>
            <w:vAlign w:val="center"/>
          </w:tcPr>
          <w:p w:rsidR="00DA4318" w:rsidRPr="007E69E2" w:rsidRDefault="00DA4318" w:rsidP="00D14722">
            <w:pPr>
              <w:adjustRightInd w:val="0"/>
              <w:rPr>
                <w:rFonts w:ascii="Times New Roman" w:eastAsia="Courier New" w:hAnsi="Times New Roman"/>
                <w:sz w:val="28"/>
                <w:szCs w:val="28"/>
              </w:rPr>
            </w:pPr>
            <w:r w:rsidRPr="007E69E2">
              <w:rPr>
                <w:rFonts w:ascii="Times New Roman" w:hAnsi="Times New Roman"/>
                <w:sz w:val="28"/>
                <w:szCs w:val="28"/>
              </w:rPr>
              <w:t>Автоматизированное рабочее место</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DA4318" w:rsidRPr="007E69E2" w:rsidRDefault="00DA4318" w:rsidP="00D14722">
            <w:pPr>
              <w:adjustRightInd w:val="0"/>
              <w:rPr>
                <w:rFonts w:ascii="Times New Roman" w:eastAsia="Arial Unicode MS" w:hAnsi="Times New Roman"/>
                <w:sz w:val="28"/>
                <w:szCs w:val="28"/>
                <w:lang w:val="ru" w:eastAsia="ru-RU"/>
              </w:rPr>
            </w:pPr>
            <w:proofErr w:type="spellStart"/>
            <w:r w:rsidRPr="007E69E2">
              <w:rPr>
                <w:rFonts w:ascii="Times New Roman" w:eastAsia="Arial Unicode MS" w:hAnsi="Times New Roman"/>
                <w:sz w:val="28"/>
                <w:szCs w:val="28"/>
                <w:lang w:val="ru" w:eastAsia="ru-RU"/>
              </w:rPr>
              <w:t>Бэк</w:t>
            </w:r>
            <w:proofErr w:type="spellEnd"/>
            <w:r w:rsidRPr="007E69E2">
              <w:rPr>
                <w:rFonts w:ascii="Times New Roman" w:eastAsia="Arial Unicode MS" w:hAnsi="Times New Roman"/>
                <w:sz w:val="28"/>
                <w:szCs w:val="28"/>
                <w:lang w:val="ru" w:eastAsia="ru-RU"/>
              </w:rPr>
              <w:t>-зона</w:t>
            </w:r>
          </w:p>
        </w:tc>
        <w:tc>
          <w:tcPr>
            <w:tcW w:w="6804" w:type="dxa"/>
            <w:tcMar>
              <w:top w:w="28" w:type="dxa"/>
              <w:bottom w:w="28" w:type="dxa"/>
            </w:tcMa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Помещения отделения почтовой связи, в которые не предусмотрен доступ для клиентов</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color w:val="000000"/>
                <w:sz w:val="28"/>
                <w:szCs w:val="28"/>
              </w:rPr>
              <w:t>ВРЩ</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Вводно-распределительный щит</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 xml:space="preserve">Главный фасад </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Фасад, на котором расположен вход в МОПС</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ГОСТ</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Государственный стандарт Российской Федерации</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rPr>
                <w:rFonts w:ascii="Times New Roman" w:hAnsi="Times New Roman"/>
                <w:sz w:val="28"/>
                <w:szCs w:val="28"/>
              </w:rPr>
            </w:pPr>
            <w:r w:rsidRPr="007E69E2">
              <w:rPr>
                <w:rFonts w:ascii="Times New Roman" w:hAnsi="Times New Roman"/>
                <w:sz w:val="28"/>
                <w:szCs w:val="28"/>
              </w:rPr>
              <w:t>Заказчик,</w:t>
            </w:r>
          </w:p>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Общество</w:t>
            </w:r>
          </w:p>
        </w:tc>
        <w:tc>
          <w:tcPr>
            <w:tcW w:w="6804" w:type="dxa"/>
            <w:tcMar>
              <w:top w:w="28" w:type="dxa"/>
              <w:bottom w:w="28" w:type="dxa"/>
            </w:tcMar>
            <w:vAlign w:val="center"/>
          </w:tcPr>
          <w:p w:rsidR="00DA4318" w:rsidRPr="007E69E2" w:rsidRDefault="00DA4318" w:rsidP="00D14722">
            <w:pPr>
              <w:rPr>
                <w:rFonts w:ascii="Times New Roman" w:hAnsi="Times New Roman"/>
                <w:sz w:val="28"/>
                <w:szCs w:val="28"/>
              </w:rPr>
            </w:pPr>
            <w:r w:rsidRPr="007E69E2">
              <w:rPr>
                <w:rFonts w:ascii="Times New Roman" w:hAnsi="Times New Roman"/>
                <w:sz w:val="28"/>
                <w:szCs w:val="28"/>
              </w:rPr>
              <w:t xml:space="preserve">Акционерное общество «Почта России», </w:t>
            </w:r>
          </w:p>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АО «Почта России»</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ЗУ</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Земельный участок</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ИБП</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Источник бесперебойного питания</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ИК</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eastAsia="Courier New" w:hAnsi="Times New Roman"/>
                <w:sz w:val="28"/>
                <w:szCs w:val="28"/>
              </w:rPr>
              <w:t>Инфракрасный</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ИТСО</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Инженерно-технические средства охраны</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КСПД</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Корпоративная сеть передачи данных</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ЛВС</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eastAsia="Courier New" w:hAnsi="Times New Roman"/>
                <w:sz w:val="28"/>
                <w:szCs w:val="28"/>
              </w:rPr>
              <w:t>Локальная вычислительная сеть</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ЛДСП</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Ламинированная древесно-стружечная плита</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МГН</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Маломобильные группы населения</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МДФ</w:t>
            </w:r>
          </w:p>
        </w:tc>
        <w:tc>
          <w:tcPr>
            <w:tcW w:w="6804" w:type="dxa"/>
            <w:tcMar>
              <w:top w:w="28" w:type="dxa"/>
              <w:bottom w:w="28" w:type="dxa"/>
            </w:tcMa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Древесно-волокнистая плита средней плотности</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МОПС, Товар</w:t>
            </w:r>
          </w:p>
        </w:tc>
        <w:tc>
          <w:tcPr>
            <w:tcW w:w="6804" w:type="dxa"/>
            <w:tcMar>
              <w:top w:w="28" w:type="dxa"/>
              <w:bottom w:w="28" w:type="dxa"/>
            </w:tcMa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Модульное отделение почтовой связи, изготовленное</w:t>
            </w:r>
            <w:r w:rsidRPr="007E69E2">
              <w:rPr>
                <w:rFonts w:ascii="Times New Roman" w:hAnsi="Times New Roman"/>
                <w:sz w:val="28"/>
                <w:szCs w:val="28"/>
              </w:rPr>
              <w:br/>
              <w:t>из быстровозводимых конструкций</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Объект</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Место поставки Товара</w:t>
            </w:r>
          </w:p>
        </w:tc>
      </w:tr>
      <w:tr w:rsidR="00DA4318" w:rsidRPr="007E69E2" w:rsidTr="00D14722">
        <w:trPr>
          <w:trHeight w:val="20"/>
        </w:trPr>
        <w:tc>
          <w:tcPr>
            <w:tcW w:w="709" w:type="dxa"/>
            <w:tcMar>
              <w:top w:w="28" w:type="dxa"/>
              <w:bottom w:w="28" w:type="dxa"/>
            </w:tcMar>
            <w:vAlign w:val="center"/>
          </w:tcPr>
          <w:p w:rsidR="00DA4318" w:rsidRPr="007E69E2" w:rsidDel="0005145D" w:rsidRDefault="00DA4318" w:rsidP="001714D7">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ОКБ</w:t>
            </w:r>
          </w:p>
        </w:tc>
        <w:tc>
          <w:tcPr>
            <w:tcW w:w="6804" w:type="dxa"/>
            <w:tcMar>
              <w:top w:w="28" w:type="dxa"/>
              <w:bottom w:w="28" w:type="dxa"/>
            </w:tcMar>
            <w:vAlign w:val="center"/>
          </w:tcPr>
          <w:p w:rsidR="00DA4318" w:rsidRPr="007E69E2" w:rsidRDefault="00DA4318" w:rsidP="00D14722">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Операционно-кассовый барьер</w:t>
            </w:r>
          </w:p>
        </w:tc>
      </w:tr>
      <w:tr w:rsidR="00FF344A" w:rsidRPr="007E69E2" w:rsidTr="00D14722">
        <w:trPr>
          <w:trHeight w:val="20"/>
        </w:trPr>
        <w:tc>
          <w:tcPr>
            <w:tcW w:w="709" w:type="dxa"/>
            <w:tcMar>
              <w:top w:w="28" w:type="dxa"/>
              <w:bottom w:w="28" w:type="dxa"/>
            </w:tcMar>
            <w:vAlign w:val="center"/>
          </w:tcPr>
          <w:p w:rsidR="00FF344A" w:rsidRPr="007E69E2" w:rsidDel="0005145D"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eastAsia="Arial Unicode MS" w:hAnsi="Times New Roman"/>
                <w:sz w:val="28"/>
                <w:szCs w:val="28"/>
                <w:lang w:val="ru" w:eastAsia="ru-RU"/>
              </w:rPr>
            </w:pPr>
            <w:r>
              <w:rPr>
                <w:rFonts w:ascii="Times New Roman" w:hAnsi="Times New Roman"/>
                <w:sz w:val="28"/>
                <w:szCs w:val="28"/>
              </w:rPr>
              <w:t>Основание</w:t>
            </w:r>
          </w:p>
        </w:tc>
        <w:tc>
          <w:tcPr>
            <w:tcW w:w="6804" w:type="dxa"/>
            <w:tcMar>
              <w:top w:w="28" w:type="dxa"/>
              <w:bottom w:w="28" w:type="dxa"/>
            </w:tcMar>
            <w:vAlign w:val="center"/>
          </w:tcPr>
          <w:p w:rsidR="00FF344A" w:rsidRPr="007E69E2" w:rsidRDefault="00FF344A" w:rsidP="00FF344A">
            <w:pPr>
              <w:adjustRightInd w:val="0"/>
              <w:rPr>
                <w:rFonts w:ascii="Times New Roman" w:eastAsia="Arial Unicode MS" w:hAnsi="Times New Roman"/>
                <w:sz w:val="28"/>
                <w:szCs w:val="28"/>
                <w:lang w:val="ru" w:eastAsia="ru-RU"/>
              </w:rPr>
            </w:pPr>
            <w:r>
              <w:rPr>
                <w:rFonts w:ascii="Times New Roman" w:hAnsi="Times New Roman"/>
                <w:sz w:val="28"/>
                <w:szCs w:val="28"/>
              </w:rPr>
              <w:t>Основание</w:t>
            </w:r>
            <w:r w:rsidRPr="007E69E2">
              <w:rPr>
                <w:rFonts w:ascii="Times New Roman" w:hAnsi="Times New Roman"/>
                <w:sz w:val="28"/>
                <w:szCs w:val="28"/>
              </w:rPr>
              <w:t xml:space="preserve"> под монтаж Товара на земельном участке</w:t>
            </w:r>
          </w:p>
        </w:tc>
      </w:tr>
      <w:tr w:rsidR="00FF344A" w:rsidRPr="007E69E2" w:rsidTr="00D14722">
        <w:trPr>
          <w:trHeight w:val="20"/>
        </w:trPr>
        <w:tc>
          <w:tcPr>
            <w:tcW w:w="709" w:type="dxa"/>
            <w:tcMar>
              <w:top w:w="28" w:type="dxa"/>
              <w:bottom w:w="28" w:type="dxa"/>
            </w:tcMar>
            <w:vAlign w:val="center"/>
          </w:tcPr>
          <w:p w:rsidR="00FF344A" w:rsidRPr="007E69E2" w:rsidDel="0005145D"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ПВХ</w:t>
            </w:r>
          </w:p>
        </w:tc>
        <w:tc>
          <w:tcPr>
            <w:tcW w:w="6804" w:type="dxa"/>
            <w:tcMar>
              <w:top w:w="28" w:type="dxa"/>
              <w:bottom w:w="28" w:type="dxa"/>
            </w:tcMar>
            <w:vAlign w:val="center"/>
          </w:tcPr>
          <w:p w:rsidR="00FF344A" w:rsidRPr="007E69E2" w:rsidRDefault="00FF344A" w:rsidP="00FF344A">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Поливинилхлорид</w:t>
            </w:r>
          </w:p>
        </w:tc>
      </w:tr>
      <w:tr w:rsidR="00FF344A" w:rsidRPr="007E69E2" w:rsidTr="00D14722">
        <w:trPr>
          <w:trHeight w:val="20"/>
        </w:trPr>
        <w:tc>
          <w:tcPr>
            <w:tcW w:w="709" w:type="dxa"/>
            <w:tcMar>
              <w:top w:w="28" w:type="dxa"/>
              <w:bottom w:w="28" w:type="dxa"/>
            </w:tcMar>
            <w:vAlign w:val="center"/>
          </w:tcPr>
          <w:p w:rsidR="00FF344A" w:rsidRPr="007E69E2" w:rsidDel="0005145D"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ПО</w:t>
            </w:r>
          </w:p>
        </w:tc>
        <w:tc>
          <w:tcPr>
            <w:tcW w:w="6804" w:type="dxa"/>
            <w:tcMar>
              <w:top w:w="28" w:type="dxa"/>
              <w:bottom w:w="28" w:type="dxa"/>
            </w:tcMar>
            <w:vAlign w:val="center"/>
          </w:tcPr>
          <w:p w:rsidR="00FF344A" w:rsidRPr="007E69E2" w:rsidRDefault="00FF344A" w:rsidP="00FF344A">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Программное обеспечение</w:t>
            </w:r>
          </w:p>
        </w:tc>
      </w:tr>
      <w:tr w:rsidR="00FF344A" w:rsidRPr="007E69E2" w:rsidTr="00D14722">
        <w:trPr>
          <w:trHeight w:val="20"/>
        </w:trPr>
        <w:tc>
          <w:tcPr>
            <w:tcW w:w="709" w:type="dxa"/>
            <w:tcMar>
              <w:top w:w="28" w:type="dxa"/>
              <w:bottom w:w="28" w:type="dxa"/>
            </w:tcMar>
            <w:vAlign w:val="center"/>
          </w:tcPr>
          <w:p w:rsidR="00FF344A" w:rsidRPr="007E69E2" w:rsidDel="0005145D"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Поставщик</w:t>
            </w:r>
          </w:p>
        </w:tc>
        <w:tc>
          <w:tcPr>
            <w:tcW w:w="6804" w:type="dxa"/>
            <w:tcMar>
              <w:top w:w="28" w:type="dxa"/>
              <w:bottom w:w="28" w:type="dxa"/>
            </w:tcMar>
            <w:vAlign w:val="center"/>
          </w:tcPr>
          <w:p w:rsidR="00FF344A" w:rsidRPr="007E69E2" w:rsidRDefault="00FF344A" w:rsidP="00FF344A">
            <w:pPr>
              <w:adjustRightInd w:val="0"/>
              <w:rPr>
                <w:rFonts w:ascii="Times New Roman" w:eastAsia="Arial Unicode MS" w:hAnsi="Times New Roman"/>
                <w:sz w:val="28"/>
                <w:szCs w:val="28"/>
                <w:lang w:val="ru" w:eastAsia="ru-RU"/>
              </w:rPr>
            </w:pPr>
            <w:r w:rsidRPr="007E69E2">
              <w:rPr>
                <w:rFonts w:ascii="Times New Roman" w:hAnsi="Times New Roman"/>
                <w:sz w:val="28"/>
                <w:szCs w:val="28"/>
              </w:rPr>
              <w:t xml:space="preserve">Любое юридическое или физическое лицо, в том числе зарегистрированное в качестве индивидуального </w:t>
            </w:r>
            <w:r w:rsidRPr="007E69E2">
              <w:rPr>
                <w:rFonts w:ascii="Times New Roman" w:hAnsi="Times New Roman"/>
                <w:sz w:val="28"/>
                <w:szCs w:val="28"/>
              </w:rPr>
              <w:lastRenderedPageBreak/>
              <w:t>предпринимателя, осуществляющее поставку и монтаж</w:t>
            </w:r>
            <w:r w:rsidRPr="007E69E2">
              <w:rPr>
                <w:rFonts w:ascii="Times New Roman" w:hAnsi="Times New Roman"/>
                <w:sz w:val="28"/>
                <w:szCs w:val="28"/>
              </w:rPr>
              <w:br/>
              <w:t>Товара в соответствии с заключенным договором</w:t>
            </w:r>
          </w:p>
        </w:tc>
      </w:tr>
      <w:tr w:rsidR="00FF344A" w:rsidRPr="007E69E2" w:rsidTr="00D14722">
        <w:trPr>
          <w:trHeight w:val="20"/>
        </w:trPr>
        <w:tc>
          <w:tcPr>
            <w:tcW w:w="709" w:type="dxa"/>
            <w:tcMar>
              <w:top w:w="28" w:type="dxa"/>
              <w:bottom w:w="28" w:type="dxa"/>
            </w:tcMar>
            <w:vAlign w:val="center"/>
          </w:tcPr>
          <w:p w:rsidR="00FF344A" w:rsidRPr="007E69E2" w:rsidDel="0005145D"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ПЦН</w:t>
            </w:r>
          </w:p>
        </w:tc>
        <w:tc>
          <w:tcPr>
            <w:tcW w:w="6804" w:type="dxa"/>
            <w:tcMar>
              <w:top w:w="28" w:type="dxa"/>
              <w:bottom w:w="28" w:type="dxa"/>
            </w:tcMar>
            <w:vAlign w:val="center"/>
          </w:tcPr>
          <w:p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Пульт централизованного наблюдения</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РИО</w:t>
            </w:r>
          </w:p>
        </w:tc>
        <w:tc>
          <w:tcPr>
            <w:tcW w:w="6804" w:type="dxa"/>
            <w:tcMar>
              <w:top w:w="28" w:type="dxa"/>
              <w:bottom w:w="28" w:type="dxa"/>
            </w:tcMar>
            <w:vAlign w:val="center"/>
          </w:tcPr>
          <w:p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Рекламно-информационное оборудование</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СанПиН</w:t>
            </w:r>
          </w:p>
        </w:tc>
        <w:tc>
          <w:tcPr>
            <w:tcW w:w="6804" w:type="dxa"/>
            <w:tcMar>
              <w:top w:w="28" w:type="dxa"/>
              <w:bottom w:w="28" w:type="dxa"/>
            </w:tcMar>
            <w:vAlign w:val="center"/>
          </w:tcPr>
          <w:p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Санитарные правила и нормы Российской Федерации</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СКС</w:t>
            </w:r>
          </w:p>
        </w:tc>
        <w:tc>
          <w:tcPr>
            <w:tcW w:w="6804" w:type="dxa"/>
            <w:tcMar>
              <w:top w:w="28" w:type="dxa"/>
              <w:bottom w:w="28" w:type="dxa"/>
            </w:tcMar>
            <w:vAlign w:val="center"/>
          </w:tcPr>
          <w:p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Структурированная кабельная система</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СМЛ-панель</w:t>
            </w:r>
          </w:p>
        </w:tc>
        <w:tc>
          <w:tcPr>
            <w:tcW w:w="6804" w:type="dxa"/>
            <w:tcMar>
              <w:top w:w="28" w:type="dxa"/>
              <w:bottom w:w="28" w:type="dxa"/>
            </w:tcMar>
            <w:vAlign w:val="center"/>
          </w:tcPr>
          <w:p w:rsidR="00FF344A" w:rsidRPr="007E69E2" w:rsidRDefault="00FF344A" w:rsidP="00FF344A">
            <w:pPr>
              <w:adjustRightInd w:val="0"/>
              <w:rPr>
                <w:rFonts w:ascii="Times New Roman" w:eastAsia="Courier New" w:hAnsi="Times New Roman"/>
                <w:sz w:val="28"/>
                <w:szCs w:val="28"/>
              </w:rPr>
            </w:pPr>
            <w:proofErr w:type="spellStart"/>
            <w:r w:rsidRPr="007E69E2">
              <w:rPr>
                <w:rFonts w:ascii="Times New Roman" w:hAnsi="Times New Roman"/>
                <w:sz w:val="28"/>
                <w:szCs w:val="28"/>
              </w:rPr>
              <w:t>Стекломагнезитовый</w:t>
            </w:r>
            <w:proofErr w:type="spellEnd"/>
            <w:r w:rsidRPr="007E69E2">
              <w:rPr>
                <w:rFonts w:ascii="Times New Roman" w:hAnsi="Times New Roman"/>
                <w:sz w:val="28"/>
                <w:szCs w:val="28"/>
              </w:rPr>
              <w:t xml:space="preserve"> (</w:t>
            </w:r>
            <w:proofErr w:type="spellStart"/>
            <w:r w:rsidRPr="007E69E2">
              <w:rPr>
                <w:rFonts w:ascii="Times New Roman" w:hAnsi="Times New Roman"/>
                <w:sz w:val="28"/>
                <w:szCs w:val="28"/>
              </w:rPr>
              <w:t>стекломагниевый</w:t>
            </w:r>
            <w:proofErr w:type="spellEnd"/>
            <w:r w:rsidRPr="007E69E2">
              <w:rPr>
                <w:rFonts w:ascii="Times New Roman" w:hAnsi="Times New Roman"/>
                <w:sz w:val="28"/>
                <w:szCs w:val="28"/>
              </w:rPr>
              <w:t>) лист</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СНиП</w:t>
            </w:r>
          </w:p>
        </w:tc>
        <w:tc>
          <w:tcPr>
            <w:tcW w:w="6804" w:type="dxa"/>
            <w:tcMar>
              <w:top w:w="28" w:type="dxa"/>
              <w:bottom w:w="28" w:type="dxa"/>
            </w:tcMar>
          </w:tcPr>
          <w:p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Строительные нормы и правила Российской Федерации</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 xml:space="preserve">СОПБ </w:t>
            </w:r>
          </w:p>
        </w:tc>
        <w:tc>
          <w:tcPr>
            <w:tcW w:w="6804" w:type="dxa"/>
            <w:tcMar>
              <w:top w:w="28" w:type="dxa"/>
              <w:bottom w:w="28" w:type="dxa"/>
            </w:tcMar>
            <w:vAlign w:val="center"/>
          </w:tcPr>
          <w:p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Средства обеспечения пожарной безопасности и пожаротушения</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СОТ</w:t>
            </w:r>
          </w:p>
        </w:tc>
        <w:tc>
          <w:tcPr>
            <w:tcW w:w="6804" w:type="dxa"/>
            <w:tcMar>
              <w:top w:w="28" w:type="dxa"/>
              <w:bottom w:w="28" w:type="dxa"/>
            </w:tcMar>
            <w:vAlign w:val="center"/>
          </w:tcPr>
          <w:p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Цифровая (IP) система охранная телевизионная</w:t>
            </w:r>
            <w:r w:rsidRPr="007E69E2">
              <w:rPr>
                <w:rFonts w:ascii="Times New Roman" w:hAnsi="Times New Roman"/>
                <w:sz w:val="28"/>
                <w:szCs w:val="28"/>
              </w:rPr>
              <w:br/>
              <w:t>(система видеонаблюдения)</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СОТС</w:t>
            </w:r>
          </w:p>
        </w:tc>
        <w:tc>
          <w:tcPr>
            <w:tcW w:w="6804" w:type="dxa"/>
            <w:tcMar>
              <w:top w:w="28" w:type="dxa"/>
              <w:bottom w:w="28" w:type="dxa"/>
            </w:tcMar>
            <w:vAlign w:val="center"/>
          </w:tcPr>
          <w:p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rPr>
              <w:t>Система охранной и тревожной сигнализации</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СОУЭ</w:t>
            </w:r>
          </w:p>
        </w:tc>
        <w:tc>
          <w:tcPr>
            <w:tcW w:w="6804" w:type="dxa"/>
            <w:tcMar>
              <w:top w:w="28" w:type="dxa"/>
              <w:bottom w:w="28" w:type="dxa"/>
            </w:tcMar>
            <w:vAlign w:val="center"/>
          </w:tcPr>
          <w:p w:rsidR="00FF344A" w:rsidRPr="007E69E2" w:rsidRDefault="00FF344A" w:rsidP="00FF344A">
            <w:pPr>
              <w:adjustRightInd w:val="0"/>
              <w:rPr>
                <w:rFonts w:ascii="Times New Roman" w:eastAsia="Courier New" w:hAnsi="Times New Roman"/>
                <w:sz w:val="28"/>
                <w:szCs w:val="28"/>
              </w:rPr>
            </w:pPr>
            <w:r w:rsidRPr="007E69E2">
              <w:rPr>
                <w:rFonts w:ascii="Times New Roman" w:hAnsi="Times New Roman"/>
                <w:sz w:val="28"/>
                <w:szCs w:val="28"/>
                <w:lang w:eastAsia="ar-SA"/>
              </w:rPr>
              <w:t>Система оповещения и управления эвакуацией</w:t>
            </w:r>
          </w:p>
        </w:tc>
      </w:tr>
      <w:tr w:rsidR="00FF344A" w:rsidRPr="007E69E2" w:rsidTr="00D14722">
        <w:trPr>
          <w:trHeight w:val="20"/>
        </w:trPr>
        <w:tc>
          <w:tcPr>
            <w:tcW w:w="709" w:type="dxa"/>
            <w:tcMar>
              <w:top w:w="28" w:type="dxa"/>
              <w:bottom w:w="28" w:type="dxa"/>
            </w:tcMar>
            <w:vAlign w:val="center"/>
          </w:tcPr>
          <w:p w:rsidR="00FF344A" w:rsidRPr="007E69E2" w:rsidDel="0059443B"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СП</w:t>
            </w:r>
          </w:p>
        </w:tc>
        <w:tc>
          <w:tcPr>
            <w:tcW w:w="6804"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Свод правил Российской Федерации, содержащий рекомендованные технические правила или процедуры проектирования, изготовления, монтажа, технического обслуживания или эксплуатации оборудования, конструкций или изделий.</w:t>
            </w:r>
          </w:p>
        </w:tc>
      </w:tr>
      <w:tr w:rsidR="00FF344A" w:rsidRPr="007E69E2" w:rsidTr="00D14722">
        <w:trPr>
          <w:trHeight w:val="20"/>
        </w:trPr>
        <w:tc>
          <w:tcPr>
            <w:tcW w:w="709" w:type="dxa"/>
            <w:tcMar>
              <w:top w:w="28" w:type="dxa"/>
              <w:bottom w:w="28" w:type="dxa"/>
            </w:tcMar>
            <w:vAlign w:val="center"/>
          </w:tcPr>
          <w:p w:rsidR="00FF344A" w:rsidRPr="007E69E2" w:rsidDel="0059443B"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СПС</w:t>
            </w:r>
          </w:p>
        </w:tc>
        <w:tc>
          <w:tcPr>
            <w:tcW w:w="6804"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lang w:eastAsia="ar-SA"/>
              </w:rPr>
              <w:t>Система пожарной сигнализации</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ТЗ</w:t>
            </w:r>
          </w:p>
        </w:tc>
        <w:tc>
          <w:tcPr>
            <w:tcW w:w="6804"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lang w:eastAsia="ar-SA"/>
              </w:rPr>
              <w:t>Техническое задание</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ТКУ</w:t>
            </w:r>
          </w:p>
        </w:tc>
        <w:tc>
          <w:tcPr>
            <w:tcW w:w="6804"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Телекоммуникационный узел</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УФПС</w:t>
            </w:r>
          </w:p>
        </w:tc>
        <w:tc>
          <w:tcPr>
            <w:tcW w:w="6804"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lang w:eastAsia="ar-SA"/>
              </w:rPr>
              <w:t>Управление федеральной почтовой связи</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ЭФС</w:t>
            </w:r>
          </w:p>
        </w:tc>
        <w:tc>
          <w:tcPr>
            <w:tcW w:w="6804"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Элементы фирменного стиля</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AISI 316</w:t>
            </w:r>
          </w:p>
        </w:tc>
        <w:tc>
          <w:tcPr>
            <w:tcW w:w="6804"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 xml:space="preserve">Марка </w:t>
            </w:r>
            <w:hyperlink r:id="rId7" w:tooltip="Нержавеющая сталь" w:history="1">
              <w:r w:rsidRPr="007E69E2">
                <w:rPr>
                  <w:rFonts w:ascii="Times New Roman" w:hAnsi="Times New Roman"/>
                  <w:sz w:val="28"/>
                  <w:szCs w:val="28"/>
                </w:rPr>
                <w:t>нержавеющей стали</w:t>
              </w:r>
            </w:hyperlink>
            <w:r w:rsidRPr="007E69E2">
              <w:rPr>
                <w:rFonts w:ascii="Times New Roman" w:hAnsi="Times New Roman"/>
                <w:sz w:val="28"/>
                <w:szCs w:val="28"/>
              </w:rPr>
              <w:t>, устойчивая к коррозии, высоким температурам и агрессивным средам</w:t>
            </w:r>
          </w:p>
        </w:tc>
      </w:tr>
      <w:tr w:rsidR="00FF344A" w:rsidRPr="007E69E2" w:rsidTr="00D14722">
        <w:trPr>
          <w:trHeight w:val="2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ORACAL</w:t>
            </w:r>
          </w:p>
        </w:tc>
        <w:tc>
          <w:tcPr>
            <w:tcW w:w="6804" w:type="dxa"/>
            <w:tcMar>
              <w:top w:w="28" w:type="dxa"/>
              <w:bottom w:w="28" w:type="dxa"/>
            </w:tcMar>
          </w:tcPr>
          <w:p w:rsidR="00FF344A" w:rsidRPr="007E69E2" w:rsidRDefault="00FF344A" w:rsidP="00FF344A">
            <w:pPr>
              <w:adjustRightInd w:val="0"/>
              <w:rPr>
                <w:rFonts w:ascii="Times New Roman" w:hAnsi="Times New Roman"/>
                <w:sz w:val="28"/>
                <w:szCs w:val="28"/>
              </w:rPr>
            </w:pPr>
            <w:r w:rsidRPr="007E69E2">
              <w:rPr>
                <w:rFonts w:ascii="Times New Roman" w:hAnsi="Times New Roman"/>
                <w:bCs/>
                <w:sz w:val="28"/>
                <w:szCs w:val="28"/>
              </w:rPr>
              <w:t>Торговая марка самоклеящихся виниловых пленок</w:t>
            </w:r>
          </w:p>
        </w:tc>
      </w:tr>
      <w:tr w:rsidR="00FF344A" w:rsidRPr="007E69E2" w:rsidTr="00D14722">
        <w:trPr>
          <w:trHeight w:val="80"/>
        </w:trPr>
        <w:tc>
          <w:tcPr>
            <w:tcW w:w="709" w:type="dxa"/>
            <w:tcMar>
              <w:top w:w="28" w:type="dxa"/>
              <w:bottom w:w="28" w:type="dxa"/>
            </w:tcMar>
            <w:vAlign w:val="center"/>
          </w:tcPr>
          <w:p w:rsidR="00FF344A" w:rsidRPr="007E69E2" w:rsidDel="0059443B"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RAL</w:t>
            </w:r>
          </w:p>
        </w:tc>
        <w:tc>
          <w:tcPr>
            <w:tcW w:w="6804"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Немецкий цветовой стандарт</w:t>
            </w:r>
          </w:p>
        </w:tc>
      </w:tr>
      <w:tr w:rsidR="00FF344A" w:rsidRPr="007E69E2" w:rsidTr="00D14722">
        <w:trPr>
          <w:trHeight w:val="80"/>
        </w:trPr>
        <w:tc>
          <w:tcPr>
            <w:tcW w:w="709" w:type="dxa"/>
            <w:tcMar>
              <w:top w:w="28" w:type="dxa"/>
              <w:bottom w:w="28" w:type="dxa"/>
            </w:tcMar>
            <w:vAlign w:val="center"/>
          </w:tcPr>
          <w:p w:rsidR="00FF344A" w:rsidRPr="007E69E2" w:rsidDel="0059443B"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lang w:val="en-US"/>
              </w:rPr>
              <w:t>S</w:t>
            </w:r>
          </w:p>
        </w:tc>
        <w:tc>
          <w:tcPr>
            <w:tcW w:w="6804"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Площадь, м</w:t>
            </w:r>
            <w:r w:rsidRPr="007E69E2">
              <w:rPr>
                <w:rFonts w:ascii="Times New Roman" w:hAnsi="Times New Roman"/>
                <w:sz w:val="28"/>
                <w:szCs w:val="28"/>
                <w:vertAlign w:val="superscript"/>
              </w:rPr>
              <w:t>2</w:t>
            </w:r>
          </w:p>
        </w:tc>
      </w:tr>
      <w:tr w:rsidR="00FF344A" w:rsidRPr="007E69E2" w:rsidTr="00D14722">
        <w:trPr>
          <w:trHeight w:val="80"/>
        </w:trPr>
        <w:tc>
          <w:tcPr>
            <w:tcW w:w="709" w:type="dxa"/>
            <w:tcMar>
              <w:top w:w="28" w:type="dxa"/>
              <w:bottom w:w="28" w:type="dxa"/>
            </w:tcMar>
            <w:vAlign w:val="center"/>
          </w:tcPr>
          <w:p w:rsidR="00FF344A" w:rsidRPr="007E69E2" w:rsidRDefault="00FF344A" w:rsidP="00FF344A">
            <w:pPr>
              <w:pStyle w:val="af9"/>
              <w:widowControl w:val="0"/>
              <w:numPr>
                <w:ilvl w:val="0"/>
                <w:numId w:val="99"/>
              </w:numPr>
              <w:autoSpaceDE w:val="0"/>
              <w:autoSpaceDN w:val="0"/>
              <w:adjustRightInd w:val="0"/>
              <w:ind w:left="0" w:firstLine="0"/>
            </w:pPr>
          </w:p>
        </w:tc>
        <w:tc>
          <w:tcPr>
            <w:tcW w:w="1701"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м²</w:t>
            </w:r>
          </w:p>
        </w:tc>
        <w:tc>
          <w:tcPr>
            <w:tcW w:w="6804" w:type="dxa"/>
            <w:tcMar>
              <w:top w:w="28" w:type="dxa"/>
              <w:bottom w:w="28" w:type="dxa"/>
            </w:tcMar>
            <w:vAlign w:val="center"/>
          </w:tcPr>
          <w:p w:rsidR="00FF344A" w:rsidRPr="007E69E2" w:rsidRDefault="00FF344A" w:rsidP="00FF344A">
            <w:pPr>
              <w:adjustRightInd w:val="0"/>
              <w:rPr>
                <w:rFonts w:ascii="Times New Roman" w:hAnsi="Times New Roman"/>
                <w:sz w:val="28"/>
                <w:szCs w:val="28"/>
              </w:rPr>
            </w:pPr>
            <w:r w:rsidRPr="007E69E2">
              <w:rPr>
                <w:rFonts w:ascii="Times New Roman" w:hAnsi="Times New Roman"/>
                <w:sz w:val="28"/>
                <w:szCs w:val="28"/>
              </w:rPr>
              <w:t>Квадратный метр</w:t>
            </w:r>
          </w:p>
        </w:tc>
      </w:tr>
    </w:tbl>
    <w:p w:rsidR="00624E52" w:rsidRPr="007E69E2" w:rsidRDefault="00624E52" w:rsidP="00624E52">
      <w:pPr>
        <w:jc w:val="center"/>
        <w:rPr>
          <w:rFonts w:ascii="Times New Roman" w:hAnsi="Times New Roman"/>
          <w:sz w:val="28"/>
          <w:szCs w:val="28"/>
        </w:rPr>
      </w:pPr>
    </w:p>
    <w:p w:rsidR="00DA4318" w:rsidRPr="007E69E2" w:rsidRDefault="00DA4318" w:rsidP="00624E52">
      <w:pPr>
        <w:jc w:val="center"/>
        <w:rPr>
          <w:rFonts w:ascii="Times New Roman" w:hAnsi="Times New Roman"/>
          <w:sz w:val="28"/>
          <w:szCs w:val="28"/>
        </w:rPr>
      </w:pPr>
    </w:p>
    <w:p w:rsidR="002E6A0F" w:rsidRDefault="002E6A0F">
      <w:pPr>
        <w:spacing w:after="160" w:line="259" w:lineRule="auto"/>
        <w:rPr>
          <w:rFonts w:ascii="Times New Roman" w:hAnsi="Times New Roman"/>
          <w:b/>
          <w:sz w:val="28"/>
          <w:szCs w:val="28"/>
          <w:lang w:eastAsia="ru-RU"/>
        </w:rPr>
      </w:pPr>
      <w:r>
        <w:rPr>
          <w:rFonts w:ascii="Times New Roman" w:hAnsi="Times New Roman"/>
          <w:b/>
          <w:sz w:val="28"/>
          <w:szCs w:val="28"/>
          <w:lang w:eastAsia="ru-RU"/>
        </w:rPr>
        <w:lastRenderedPageBreak/>
        <w:br w:type="page"/>
      </w:r>
    </w:p>
    <w:p w:rsidR="00624E52" w:rsidRPr="007E69E2" w:rsidRDefault="00624E52" w:rsidP="00624E52">
      <w:pPr>
        <w:jc w:val="center"/>
        <w:rPr>
          <w:rFonts w:ascii="Times New Roman" w:hAnsi="Times New Roman"/>
          <w:b/>
          <w:sz w:val="28"/>
          <w:szCs w:val="28"/>
          <w:lang w:eastAsia="ru-RU"/>
        </w:rPr>
      </w:pPr>
      <w:r w:rsidRPr="007E69E2">
        <w:rPr>
          <w:rFonts w:ascii="Times New Roman" w:hAnsi="Times New Roman"/>
          <w:b/>
          <w:sz w:val="28"/>
          <w:szCs w:val="28"/>
          <w:lang w:eastAsia="ru-RU"/>
        </w:rPr>
        <w:lastRenderedPageBreak/>
        <w:t>Технические требования к Товару</w:t>
      </w:r>
    </w:p>
    <w:p w:rsidR="00624E52" w:rsidRPr="007E69E2" w:rsidRDefault="00624E52" w:rsidP="00624E52">
      <w:pPr>
        <w:numPr>
          <w:ilvl w:val="0"/>
          <w:numId w:val="16"/>
        </w:numPr>
        <w:tabs>
          <w:tab w:val="left" w:pos="993"/>
        </w:tabs>
        <w:spacing w:after="0"/>
        <w:ind w:left="0" w:firstLine="851"/>
        <w:contextualSpacing/>
        <w:jc w:val="both"/>
        <w:rPr>
          <w:rFonts w:ascii="Times New Roman" w:hAnsi="Times New Roman"/>
          <w:b/>
          <w:sz w:val="28"/>
          <w:szCs w:val="28"/>
          <w:lang w:eastAsia="ru-RU"/>
        </w:rPr>
      </w:pPr>
      <w:r w:rsidRPr="007E69E2">
        <w:rPr>
          <w:rFonts w:ascii="Times New Roman" w:hAnsi="Times New Roman"/>
          <w:b/>
          <w:sz w:val="28"/>
          <w:szCs w:val="28"/>
          <w:lang w:eastAsia="ru-RU"/>
        </w:rPr>
        <w:t xml:space="preserve"> </w:t>
      </w:r>
      <w:r w:rsidR="00F05059" w:rsidRPr="0074781F">
        <w:rPr>
          <w:rFonts w:ascii="Times New Roman" w:hAnsi="Times New Roman"/>
          <w:b/>
          <w:sz w:val="28"/>
          <w:szCs w:val="28"/>
          <w:lang w:eastAsia="ru-RU"/>
        </w:rPr>
        <w:t>МОПС (Модульное отделение почтовой связи, изготовленное из</w:t>
      </w:r>
      <w:r w:rsidR="00F05059">
        <w:rPr>
          <w:rFonts w:ascii="Times New Roman" w:hAnsi="Times New Roman"/>
          <w:b/>
          <w:sz w:val="28"/>
          <w:szCs w:val="28"/>
          <w:lang w:eastAsia="ru-RU"/>
        </w:rPr>
        <w:t xml:space="preserve"> металлических</w:t>
      </w:r>
      <w:r w:rsidR="00F05059" w:rsidRPr="0074781F">
        <w:rPr>
          <w:rFonts w:ascii="Times New Roman" w:hAnsi="Times New Roman"/>
          <w:b/>
          <w:sz w:val="28"/>
          <w:szCs w:val="28"/>
          <w:lang w:eastAsia="ru-RU"/>
        </w:rPr>
        <w:t xml:space="preserve"> быстровозводимых конструкций).</w:t>
      </w:r>
    </w:p>
    <w:p w:rsidR="00624E52" w:rsidRPr="007E69E2" w:rsidRDefault="002E6A0F" w:rsidP="002E6A0F">
      <w:pPr>
        <w:pStyle w:val="af9"/>
        <w:numPr>
          <w:ilvl w:val="1"/>
          <w:numId w:val="17"/>
        </w:numPr>
        <w:tabs>
          <w:tab w:val="left" w:pos="1276"/>
        </w:tabs>
        <w:ind w:left="0" w:firstLine="709"/>
        <w:jc w:val="both"/>
      </w:pPr>
      <w:r w:rsidRPr="007E69E2">
        <w:t xml:space="preserve">Товар изготавливается из </w:t>
      </w:r>
      <w:r w:rsidRPr="002E6A0F">
        <w:t xml:space="preserve">одного </w:t>
      </w:r>
      <w:proofErr w:type="spellStart"/>
      <w:r>
        <w:t>цельнособранного</w:t>
      </w:r>
      <w:proofErr w:type="spellEnd"/>
      <w:r>
        <w:t xml:space="preserve"> блок-модуля</w:t>
      </w:r>
      <w:r w:rsidRPr="007E69E2">
        <w:t>, оснащается инженерно-техническим оборудованием, ЭФС, РИО, мебелью, почтовым ящиком.</w:t>
      </w:r>
    </w:p>
    <w:p w:rsidR="00624E52" w:rsidRPr="007E69E2" w:rsidRDefault="00624E52" w:rsidP="00624E52">
      <w:pPr>
        <w:numPr>
          <w:ilvl w:val="1"/>
          <w:numId w:val="17"/>
        </w:numPr>
        <w:tabs>
          <w:tab w:val="left" w:pos="1276"/>
        </w:tabs>
        <w:spacing w:after="0" w:line="259" w:lineRule="auto"/>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Габаритные размеры блок-модулей:</w:t>
      </w:r>
    </w:p>
    <w:p w:rsidR="00624E52" w:rsidRPr="007E69E2" w:rsidRDefault="00624E52" w:rsidP="001714D7">
      <w:pPr>
        <w:numPr>
          <w:ilvl w:val="0"/>
          <w:numId w:val="61"/>
        </w:numPr>
        <w:tabs>
          <w:tab w:val="left" w:pos="993"/>
        </w:tabs>
        <w:spacing w:after="0" w:line="259" w:lineRule="auto"/>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габаритные размеры должны обеспечив</w:t>
      </w:r>
      <w:r w:rsidR="002E6A0F">
        <w:rPr>
          <w:rFonts w:ascii="Times New Roman" w:hAnsi="Times New Roman"/>
          <w:sz w:val="28"/>
          <w:szCs w:val="28"/>
          <w:lang w:eastAsia="ru-RU"/>
        </w:rPr>
        <w:t>ать транспортировку блок-модуля</w:t>
      </w:r>
      <w:r w:rsidRPr="007E69E2">
        <w:rPr>
          <w:rFonts w:ascii="Times New Roman" w:hAnsi="Times New Roman"/>
          <w:sz w:val="28"/>
          <w:szCs w:val="28"/>
          <w:lang w:eastAsia="ru-RU"/>
        </w:rPr>
        <w:t xml:space="preserve"> (МОПС) морским, речным, железнодорожным и автомобильным </w:t>
      </w:r>
      <w:r w:rsidRPr="007E69E2">
        <w:rPr>
          <w:rFonts w:ascii="Times New Roman" w:hAnsi="Times New Roman"/>
          <w:spacing w:val="-4"/>
          <w:sz w:val="28"/>
          <w:szCs w:val="28"/>
          <w:lang w:eastAsia="ru-RU"/>
        </w:rPr>
        <w:t>транспортом по автомобильным дорогам общего пользования без привлечения</w:t>
      </w:r>
      <w:r w:rsidRPr="007E69E2">
        <w:rPr>
          <w:rFonts w:ascii="Times New Roman" w:hAnsi="Times New Roman"/>
          <w:sz w:val="28"/>
          <w:szCs w:val="28"/>
          <w:lang w:eastAsia="ru-RU"/>
        </w:rPr>
        <w:t xml:space="preserve"> специализированной техники и получения особых разрешений;</w:t>
      </w:r>
    </w:p>
    <w:p w:rsidR="00624E52" w:rsidRPr="007E69E2" w:rsidRDefault="00624E52" w:rsidP="001714D7">
      <w:pPr>
        <w:numPr>
          <w:ilvl w:val="0"/>
          <w:numId w:val="61"/>
        </w:numPr>
        <w:tabs>
          <w:tab w:val="left" w:pos="993"/>
        </w:tabs>
        <w:spacing w:after="0" w:line="259" w:lineRule="auto"/>
        <w:ind w:left="0" w:firstLine="709"/>
        <w:contextualSpacing/>
        <w:jc w:val="both"/>
        <w:rPr>
          <w:rFonts w:ascii="Times New Roman" w:hAnsi="Times New Roman"/>
          <w:sz w:val="28"/>
          <w:szCs w:val="28"/>
          <w:lang w:eastAsia="ru-RU"/>
        </w:rPr>
      </w:pPr>
      <w:r w:rsidRPr="007E69E2">
        <w:rPr>
          <w:rFonts w:ascii="Times New Roman" w:hAnsi="Times New Roman"/>
          <w:spacing w:val="-4"/>
          <w:sz w:val="28"/>
          <w:szCs w:val="28"/>
          <w:lang w:eastAsia="ru-RU"/>
        </w:rPr>
        <w:t xml:space="preserve">внутренние габариты МОПС в соответствии с </w:t>
      </w:r>
      <w:r w:rsidRPr="007E69E2">
        <w:rPr>
          <w:rFonts w:ascii="Times New Roman" w:hAnsi="Times New Roman"/>
          <w:sz w:val="28"/>
          <w:szCs w:val="28"/>
          <w:lang w:eastAsia="ru-RU"/>
        </w:rPr>
        <w:t xml:space="preserve">Альбомом чертежей (Приложение № 1 к настоящим Техническим требованиям, </w:t>
      </w:r>
      <w:r w:rsidRPr="007E69E2">
        <w:rPr>
          <w:rFonts w:ascii="Times New Roman" w:hAnsi="Times New Roman"/>
          <w:sz w:val="28"/>
          <w:szCs w:val="28"/>
          <w:lang w:eastAsia="ru-RU"/>
        </w:rPr>
        <w:br/>
        <w:t>далее</w:t>
      </w:r>
      <w:r w:rsidRPr="007E69E2">
        <w:rPr>
          <w:rFonts w:ascii="Times New Roman" w:hAnsi="Times New Roman"/>
        </w:rPr>
        <w:t xml:space="preserve"> — </w:t>
      </w:r>
      <w:r w:rsidRPr="007E69E2">
        <w:rPr>
          <w:rFonts w:ascii="Times New Roman" w:hAnsi="Times New Roman"/>
          <w:sz w:val="28"/>
          <w:szCs w:val="28"/>
          <w:lang w:eastAsia="ru-RU"/>
        </w:rPr>
        <w:t>Приложение № 1)</w:t>
      </w:r>
      <w:r w:rsidRPr="007E69E2">
        <w:rPr>
          <w:rFonts w:ascii="Times New Roman" w:hAnsi="Times New Roman"/>
          <w:spacing w:val="-4"/>
          <w:sz w:val="28"/>
          <w:szCs w:val="28"/>
          <w:lang w:eastAsia="ru-RU"/>
        </w:rPr>
        <w:t>.</w:t>
      </w:r>
    </w:p>
    <w:p w:rsidR="00624E52" w:rsidRPr="007E69E2" w:rsidRDefault="00624E52" w:rsidP="00624E52">
      <w:pPr>
        <w:numPr>
          <w:ilvl w:val="1"/>
          <w:numId w:val="17"/>
        </w:numPr>
        <w:tabs>
          <w:tab w:val="left" w:pos="1276"/>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Общая высота МОПС – не более 2700 мм (высота от уровня чистого пола до потолка составляет 2200 мм). Внутренние габариты МОПС должны строго соответствовать внутренним габаритам, указанным в Альбоме чертежей (Приложение № 1).</w:t>
      </w:r>
    </w:p>
    <w:p w:rsidR="00624E52" w:rsidRPr="007E69E2" w:rsidRDefault="00624E52" w:rsidP="00624E52">
      <w:pPr>
        <w:pStyle w:val="af9"/>
        <w:numPr>
          <w:ilvl w:val="1"/>
          <w:numId w:val="17"/>
        </w:numPr>
        <w:ind w:left="0" w:firstLine="709"/>
        <w:jc w:val="both"/>
      </w:pPr>
      <w:r w:rsidRPr="007E69E2">
        <w:t xml:space="preserve">МОПС может быть поставлен в разобранном виде (в том числе в виде объемных блоков заводского изготовления, поставляемых на </w:t>
      </w:r>
      <w:r w:rsidR="00FF344A">
        <w:t>Основание</w:t>
      </w:r>
      <w:r w:rsidRPr="007E69E2">
        <w:t xml:space="preserve"> в готовом виде. Объемные блоки — это готовые изделия или сборочные единицы, подлежащие укрупнительной сборке на </w:t>
      </w:r>
      <w:r w:rsidR="00FF344A">
        <w:t>Основании</w:t>
      </w:r>
      <w:r w:rsidRPr="007E69E2">
        <w:t xml:space="preserve"> из отдельных панелей</w:t>
      </w:r>
      <w:r w:rsidR="00FF344A">
        <w:t>)</w:t>
      </w:r>
      <w:r w:rsidRPr="007E69E2">
        <w:t xml:space="preserve">, либо в виде </w:t>
      </w:r>
      <w:proofErr w:type="spellStart"/>
      <w:r w:rsidRPr="007E69E2">
        <w:t>цельнособранн</w:t>
      </w:r>
      <w:r w:rsidR="002E6A0F">
        <w:t>ого</w:t>
      </w:r>
      <w:proofErr w:type="spellEnd"/>
      <w:r w:rsidRPr="007E69E2">
        <w:t xml:space="preserve"> блок-модул</w:t>
      </w:r>
      <w:r w:rsidR="002E6A0F">
        <w:t>я</w:t>
      </w:r>
      <w:r w:rsidRPr="007E69E2">
        <w:t xml:space="preserve">. Применить крепежные элементы с антикоррозионным покрытием, за исключением </w:t>
      </w:r>
      <w:proofErr w:type="spellStart"/>
      <w:r w:rsidRPr="007E69E2">
        <w:t>саморезов</w:t>
      </w:r>
      <w:proofErr w:type="spellEnd"/>
      <w:r w:rsidRPr="007E69E2">
        <w:t xml:space="preserve"> и шурупов из нержавеющей стали. Изготовление и сборка МОПС – в соответствии с требованиями СП 70.13330.2012 «Несущие и ограждающие конструкции», "ГОСТ Р 58760-2024 «Национальный стандарт Российской Федерации. Здания мобильные (инвентарные). Общие технические условия».</w:t>
      </w:r>
    </w:p>
    <w:p w:rsidR="002E6A0F" w:rsidRDefault="002E6A0F" w:rsidP="00624E52">
      <w:pPr>
        <w:numPr>
          <w:ilvl w:val="1"/>
          <w:numId w:val="17"/>
        </w:numPr>
        <w:tabs>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rPr>
        <w:t>Климатический подрайон по СП 131.13330.2020 «Свод правил</w:t>
      </w:r>
      <w:r>
        <w:rPr>
          <w:rFonts w:ascii="Times New Roman" w:hAnsi="Times New Roman"/>
          <w:sz w:val="28"/>
          <w:szCs w:val="28"/>
        </w:rPr>
        <w:t xml:space="preserve">. Строительная климатология» – </w:t>
      </w:r>
      <w:r>
        <w:rPr>
          <w:rFonts w:ascii="Times New Roman" w:hAnsi="Times New Roman"/>
          <w:sz w:val="28"/>
          <w:szCs w:val="28"/>
          <w:lang w:val="en-US"/>
        </w:rPr>
        <w:t>I</w:t>
      </w:r>
      <w:r w:rsidRPr="007E69E2">
        <w:rPr>
          <w:rFonts w:ascii="Times New Roman" w:hAnsi="Times New Roman"/>
          <w:sz w:val="28"/>
          <w:szCs w:val="28"/>
        </w:rPr>
        <w:t xml:space="preserve"> </w:t>
      </w:r>
    </w:p>
    <w:p w:rsidR="00624E52" w:rsidRPr="007E69E2" w:rsidRDefault="00624E52" w:rsidP="00624E52">
      <w:pPr>
        <w:numPr>
          <w:ilvl w:val="1"/>
          <w:numId w:val="17"/>
        </w:numPr>
        <w:tabs>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rPr>
        <w:t>Тип мобильности – мобильный (сборно-разборный).</w:t>
      </w:r>
    </w:p>
    <w:p w:rsidR="002E6A0F" w:rsidRPr="007E69E2" w:rsidRDefault="002E6A0F" w:rsidP="002E6A0F">
      <w:pPr>
        <w:numPr>
          <w:ilvl w:val="1"/>
          <w:numId w:val="17"/>
        </w:numPr>
        <w:tabs>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rPr>
        <w:t xml:space="preserve">Соответствие климатическим воздействиям и нагрузкам: </w:t>
      </w:r>
      <w:r w:rsidRPr="007E69E2">
        <w:rPr>
          <w:rFonts w:ascii="Times New Roman" w:hAnsi="Times New Roman"/>
          <w:sz w:val="28"/>
          <w:szCs w:val="28"/>
          <w:lang w:eastAsia="ru-RU"/>
        </w:rPr>
        <w:t xml:space="preserve">Степень огнестойкости – </w:t>
      </w:r>
      <w:r w:rsidRPr="007E69E2">
        <w:rPr>
          <w:rFonts w:ascii="Times New Roman" w:hAnsi="Times New Roman"/>
          <w:sz w:val="28"/>
          <w:szCs w:val="28"/>
          <w:lang w:val="en-US" w:eastAsia="ru-RU"/>
        </w:rPr>
        <w:t>III</w:t>
      </w:r>
      <w:r w:rsidRPr="007E69E2">
        <w:rPr>
          <w:rFonts w:ascii="Times New Roman" w:hAnsi="Times New Roman"/>
          <w:sz w:val="28"/>
          <w:szCs w:val="28"/>
        </w:rPr>
        <w:t>.</w:t>
      </w:r>
    </w:p>
    <w:p w:rsidR="00624E52" w:rsidRPr="007E69E2" w:rsidRDefault="00624E52" w:rsidP="00624E52">
      <w:pPr>
        <w:numPr>
          <w:ilvl w:val="1"/>
          <w:numId w:val="17"/>
        </w:numPr>
        <w:tabs>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Вид по функциональному назначению – общественный.</w:t>
      </w:r>
    </w:p>
    <w:p w:rsidR="00624E52" w:rsidRPr="007E69E2" w:rsidRDefault="00624E52" w:rsidP="00624E52">
      <w:pPr>
        <w:numPr>
          <w:ilvl w:val="1"/>
          <w:numId w:val="17"/>
        </w:numPr>
        <w:tabs>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Степень огнестойкости – </w:t>
      </w:r>
      <w:r w:rsidRPr="007E69E2">
        <w:rPr>
          <w:rFonts w:ascii="Times New Roman" w:hAnsi="Times New Roman"/>
          <w:sz w:val="28"/>
          <w:szCs w:val="28"/>
          <w:lang w:val="en-US" w:eastAsia="ru-RU"/>
        </w:rPr>
        <w:t>III</w:t>
      </w:r>
      <w:r w:rsidRPr="007E69E2">
        <w:rPr>
          <w:rFonts w:ascii="Times New Roman" w:hAnsi="Times New Roman"/>
          <w:sz w:val="28"/>
          <w:szCs w:val="28"/>
          <w:lang w:eastAsia="ru-RU"/>
        </w:rPr>
        <w:t>.</w:t>
      </w:r>
    </w:p>
    <w:p w:rsidR="00624E52" w:rsidRPr="007E69E2" w:rsidRDefault="00624E52" w:rsidP="00624E52">
      <w:pPr>
        <w:numPr>
          <w:ilvl w:val="1"/>
          <w:numId w:val="17"/>
        </w:numPr>
        <w:tabs>
          <w:tab w:val="left" w:pos="1418"/>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Класс конструктивной пожарной опасности – </w:t>
      </w:r>
      <w:r w:rsidRPr="007E69E2">
        <w:rPr>
          <w:rFonts w:ascii="Times New Roman" w:hAnsi="Times New Roman"/>
          <w:sz w:val="28"/>
          <w:szCs w:val="28"/>
          <w:lang w:val="en-US" w:eastAsia="ru-RU"/>
        </w:rPr>
        <w:t>C</w:t>
      </w:r>
      <w:r w:rsidRPr="007E69E2">
        <w:rPr>
          <w:rFonts w:ascii="Times New Roman" w:hAnsi="Times New Roman"/>
          <w:sz w:val="28"/>
          <w:szCs w:val="28"/>
          <w:lang w:eastAsia="ru-RU"/>
        </w:rPr>
        <w:t xml:space="preserve"> 1. </w:t>
      </w:r>
    </w:p>
    <w:p w:rsidR="00624E52" w:rsidRPr="007E69E2" w:rsidRDefault="00624E52" w:rsidP="00624E52">
      <w:pPr>
        <w:numPr>
          <w:ilvl w:val="1"/>
          <w:numId w:val="17"/>
        </w:numPr>
        <w:tabs>
          <w:tab w:val="left" w:pos="1418"/>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Класс функциональной пожарной опасности – Ф3.5.</w:t>
      </w:r>
    </w:p>
    <w:p w:rsidR="0080067A" w:rsidRPr="007E69E2" w:rsidRDefault="00624E52" w:rsidP="001714D7">
      <w:pPr>
        <w:pStyle w:val="af9"/>
        <w:widowControl w:val="0"/>
        <w:numPr>
          <w:ilvl w:val="1"/>
          <w:numId w:val="111"/>
        </w:numPr>
        <w:tabs>
          <w:tab w:val="left" w:pos="1276"/>
          <w:tab w:val="left" w:pos="1455"/>
        </w:tabs>
        <w:autoSpaceDE w:val="0"/>
        <w:autoSpaceDN w:val="0"/>
        <w:jc w:val="both"/>
      </w:pPr>
      <w:r w:rsidRPr="007E69E2">
        <w:t>Каркас блок-модуля</w:t>
      </w:r>
      <w:r w:rsidR="0080067A" w:rsidRPr="007E69E2">
        <w:t>: металл с применением гнутого профиля с толщиной</w:t>
      </w:r>
      <w:r w:rsidR="0080067A" w:rsidRPr="007E69E2">
        <w:rPr>
          <w:spacing w:val="-6"/>
        </w:rPr>
        <w:t xml:space="preserve"> </w:t>
      </w:r>
      <w:r w:rsidR="0080067A" w:rsidRPr="007E69E2">
        <w:t>стенки</w:t>
      </w:r>
      <w:r w:rsidR="0080067A" w:rsidRPr="007E69E2">
        <w:rPr>
          <w:spacing w:val="-6"/>
        </w:rPr>
        <w:t xml:space="preserve"> </w:t>
      </w:r>
      <w:r w:rsidR="0080067A" w:rsidRPr="007E69E2">
        <w:t>и/или</w:t>
      </w:r>
      <w:r w:rsidR="0080067A" w:rsidRPr="007E69E2">
        <w:rPr>
          <w:spacing w:val="-2"/>
        </w:rPr>
        <w:t xml:space="preserve"> </w:t>
      </w:r>
      <w:r w:rsidR="0080067A" w:rsidRPr="007E69E2">
        <w:t>полки</w:t>
      </w:r>
      <w:r w:rsidR="0080067A" w:rsidRPr="007E69E2">
        <w:rPr>
          <w:spacing w:val="-7"/>
        </w:rPr>
        <w:t xml:space="preserve"> </w:t>
      </w:r>
      <w:r w:rsidR="0080067A" w:rsidRPr="007E69E2">
        <w:t>не</w:t>
      </w:r>
      <w:r w:rsidR="0080067A" w:rsidRPr="007E69E2">
        <w:rPr>
          <w:spacing w:val="-5"/>
        </w:rPr>
        <w:t xml:space="preserve"> </w:t>
      </w:r>
      <w:r w:rsidR="0080067A" w:rsidRPr="007E69E2">
        <w:t>менее</w:t>
      </w:r>
      <w:r w:rsidR="0080067A" w:rsidRPr="007E69E2">
        <w:rPr>
          <w:spacing w:val="-10"/>
        </w:rPr>
        <w:t xml:space="preserve"> </w:t>
      </w:r>
      <w:r w:rsidR="0080067A" w:rsidRPr="007E69E2">
        <w:t>3</w:t>
      </w:r>
      <w:r w:rsidR="0080067A" w:rsidRPr="007E69E2">
        <w:rPr>
          <w:spacing w:val="-6"/>
        </w:rPr>
        <w:t> мм</w:t>
      </w:r>
      <w:r w:rsidR="0080067A" w:rsidRPr="007E69E2">
        <w:t>,</w:t>
      </w:r>
      <w:r w:rsidR="0080067A" w:rsidRPr="007E69E2">
        <w:rPr>
          <w:spacing w:val="-8"/>
        </w:rPr>
        <w:t xml:space="preserve"> </w:t>
      </w:r>
      <w:r w:rsidR="0080067A" w:rsidRPr="007E69E2">
        <w:t>обработанный</w:t>
      </w:r>
      <w:r w:rsidR="0080067A" w:rsidRPr="007E69E2">
        <w:rPr>
          <w:spacing w:val="-6"/>
        </w:rPr>
        <w:t xml:space="preserve"> </w:t>
      </w:r>
      <w:r w:rsidR="0080067A" w:rsidRPr="007E69E2">
        <w:t>антикоррозийной грунт-эмалью и огнезащитным составом (допускается применение высоконагруженного холоднокатаного оцинкованного профиля).</w:t>
      </w:r>
    </w:p>
    <w:p w:rsidR="0080067A" w:rsidRPr="007E69E2" w:rsidRDefault="0080067A" w:rsidP="001714D7">
      <w:pPr>
        <w:pStyle w:val="af9"/>
        <w:numPr>
          <w:ilvl w:val="1"/>
          <w:numId w:val="111"/>
        </w:numPr>
        <w:tabs>
          <w:tab w:val="left" w:pos="993"/>
        </w:tabs>
        <w:jc w:val="both"/>
      </w:pPr>
      <w:r w:rsidRPr="007E69E2">
        <w:t xml:space="preserve">Основа конструкции блок-модуля состоит из панели основания, стеновых панелей и панели покрытия, соединяемых посредством сварки либо между собой на месте монтажа с помощью болтовых соединений (в том числе применительно для блок-модуля, изготовленного по </w:t>
      </w:r>
      <w:r w:rsidRPr="007E69E2">
        <w:lastRenderedPageBreak/>
        <w:t xml:space="preserve">технологии </w:t>
      </w:r>
      <w:r w:rsidRPr="007E69E2">
        <w:rPr>
          <w:rFonts w:eastAsia="Calibri"/>
        </w:rPr>
        <w:t>«</w:t>
      </w:r>
      <w:proofErr w:type="spellStart"/>
      <w:r w:rsidRPr="007E69E2">
        <w:rPr>
          <w:rFonts w:eastAsia="Calibri"/>
        </w:rPr>
        <w:t>ТрансПак</w:t>
      </w:r>
      <w:proofErr w:type="spellEnd"/>
      <w:r w:rsidRPr="007E69E2">
        <w:rPr>
          <w:rFonts w:eastAsia="Calibri"/>
        </w:rPr>
        <w:t>» (панельно-стоечная технология) или по иной технологии)</w:t>
      </w:r>
      <w:r w:rsidRPr="007E69E2">
        <w:t>.</w:t>
      </w:r>
    </w:p>
    <w:p w:rsidR="0080067A" w:rsidRPr="007E69E2" w:rsidRDefault="0080067A" w:rsidP="001714D7">
      <w:pPr>
        <w:pStyle w:val="af9"/>
        <w:widowControl w:val="0"/>
        <w:numPr>
          <w:ilvl w:val="1"/>
          <w:numId w:val="111"/>
        </w:numPr>
        <w:tabs>
          <w:tab w:val="left" w:pos="1276"/>
          <w:tab w:val="left" w:pos="1593"/>
        </w:tabs>
        <w:autoSpaceDE w:val="0"/>
        <w:autoSpaceDN w:val="0"/>
        <w:ind w:left="0" w:firstLine="709"/>
        <w:jc w:val="both"/>
      </w:pPr>
      <w:r w:rsidRPr="007E69E2">
        <w:t xml:space="preserve">Толщина панелей стен, панелей оснований (цокольных перекрытий) и покрытий (количество и сечение внутренних ребер, предусмотренных конструкторской документацией) определяется статическим расчетом на действие снеговой, ветровой и полезной нагрузок, а также зависит от климатической зоны и теплофизических характеристик </w:t>
      </w:r>
      <w:r w:rsidRPr="007E69E2">
        <w:rPr>
          <w:spacing w:val="-2"/>
        </w:rPr>
        <w:t>утеплителя.</w:t>
      </w:r>
    </w:p>
    <w:p w:rsidR="0080067A" w:rsidRPr="007E69E2" w:rsidRDefault="0080067A" w:rsidP="001714D7">
      <w:pPr>
        <w:pStyle w:val="af9"/>
        <w:widowControl w:val="0"/>
        <w:numPr>
          <w:ilvl w:val="1"/>
          <w:numId w:val="111"/>
        </w:numPr>
        <w:tabs>
          <w:tab w:val="left" w:pos="1276"/>
          <w:tab w:val="left" w:pos="1593"/>
        </w:tabs>
        <w:autoSpaceDE w:val="0"/>
        <w:autoSpaceDN w:val="0"/>
        <w:ind w:left="0" w:firstLine="709"/>
        <w:jc w:val="both"/>
      </w:pPr>
      <w:r w:rsidRPr="007E69E2">
        <w:t>МОПС в целом, как и его отдельные элементы (объемные блоки), должно обеспечивать необходимую прочность и жесткость на действие полезной, снеговой и ветровой нагрузок, для заданного района установки МОПС в соответствии с требованиями СП 20.13330.2016 «Свод правил. Нагрузки и воздействия. Актуализированная версия СНиП 2.01.07-85».</w:t>
      </w:r>
    </w:p>
    <w:p w:rsidR="0080067A" w:rsidRPr="007E69E2" w:rsidRDefault="0080067A" w:rsidP="001714D7">
      <w:pPr>
        <w:pStyle w:val="af9"/>
        <w:widowControl w:val="0"/>
        <w:numPr>
          <w:ilvl w:val="1"/>
          <w:numId w:val="111"/>
        </w:numPr>
        <w:tabs>
          <w:tab w:val="left" w:pos="1276"/>
          <w:tab w:val="left" w:pos="1593"/>
        </w:tabs>
        <w:autoSpaceDE w:val="0"/>
        <w:autoSpaceDN w:val="0"/>
        <w:ind w:left="0" w:firstLine="709"/>
        <w:jc w:val="both"/>
      </w:pPr>
      <w:r w:rsidRPr="007E69E2">
        <w:t xml:space="preserve">В местах соединения (на стыке) блок-модулей и/или элементов (объемные блоки) должны быть предусмотрены меры по тепло- и </w:t>
      </w:r>
      <w:r w:rsidRPr="007E69E2">
        <w:rPr>
          <w:spacing w:val="-2"/>
        </w:rPr>
        <w:t>гидроизоляции.</w:t>
      </w:r>
    </w:p>
    <w:p w:rsidR="0080067A" w:rsidRPr="007E69E2" w:rsidRDefault="0080067A" w:rsidP="0080067A">
      <w:pPr>
        <w:pStyle w:val="af7"/>
        <w:tabs>
          <w:tab w:val="left" w:pos="1276"/>
        </w:tabs>
        <w:ind w:firstLine="709"/>
        <w:contextualSpacing/>
        <w:jc w:val="both"/>
        <w:rPr>
          <w:sz w:val="28"/>
          <w:szCs w:val="28"/>
        </w:rPr>
      </w:pPr>
      <w:r w:rsidRPr="007E69E2">
        <w:rPr>
          <w:sz w:val="28"/>
          <w:szCs w:val="28"/>
        </w:rPr>
        <w:t>Места примыкания несущих элементов (объемные блоки) конструкции между</w:t>
      </w:r>
      <w:r w:rsidRPr="007E69E2">
        <w:rPr>
          <w:spacing w:val="-8"/>
          <w:sz w:val="28"/>
          <w:szCs w:val="28"/>
        </w:rPr>
        <w:t xml:space="preserve"> </w:t>
      </w:r>
      <w:r w:rsidRPr="007E69E2">
        <w:rPr>
          <w:sz w:val="28"/>
          <w:szCs w:val="28"/>
        </w:rPr>
        <w:t>собой,</w:t>
      </w:r>
      <w:r w:rsidRPr="007E69E2">
        <w:rPr>
          <w:spacing w:val="-3"/>
          <w:sz w:val="28"/>
          <w:szCs w:val="28"/>
        </w:rPr>
        <w:t xml:space="preserve"> </w:t>
      </w:r>
      <w:r w:rsidRPr="007E69E2">
        <w:rPr>
          <w:sz w:val="28"/>
          <w:szCs w:val="28"/>
        </w:rPr>
        <w:t>как</w:t>
      </w:r>
      <w:r w:rsidRPr="007E69E2">
        <w:rPr>
          <w:spacing w:val="-5"/>
          <w:sz w:val="28"/>
          <w:szCs w:val="28"/>
        </w:rPr>
        <w:t xml:space="preserve"> </w:t>
      </w:r>
      <w:r w:rsidRPr="007E69E2">
        <w:rPr>
          <w:sz w:val="28"/>
          <w:szCs w:val="28"/>
        </w:rPr>
        <w:t>и</w:t>
      </w:r>
      <w:r w:rsidRPr="007E69E2">
        <w:rPr>
          <w:spacing w:val="-9"/>
          <w:sz w:val="28"/>
          <w:szCs w:val="28"/>
        </w:rPr>
        <w:t xml:space="preserve"> </w:t>
      </w:r>
      <w:r w:rsidRPr="007E69E2">
        <w:rPr>
          <w:sz w:val="28"/>
          <w:szCs w:val="28"/>
        </w:rPr>
        <w:t>сами</w:t>
      </w:r>
      <w:r w:rsidRPr="007E69E2">
        <w:rPr>
          <w:spacing w:val="-9"/>
          <w:sz w:val="28"/>
          <w:szCs w:val="28"/>
        </w:rPr>
        <w:t xml:space="preserve"> </w:t>
      </w:r>
      <w:r w:rsidRPr="007E69E2">
        <w:rPr>
          <w:sz w:val="28"/>
          <w:szCs w:val="28"/>
        </w:rPr>
        <w:t>элементы</w:t>
      </w:r>
      <w:r w:rsidRPr="007E69E2">
        <w:rPr>
          <w:spacing w:val="-5"/>
          <w:sz w:val="28"/>
          <w:szCs w:val="28"/>
        </w:rPr>
        <w:t xml:space="preserve"> </w:t>
      </w:r>
      <w:r w:rsidRPr="007E69E2">
        <w:rPr>
          <w:sz w:val="28"/>
          <w:szCs w:val="28"/>
        </w:rPr>
        <w:t>(объемные</w:t>
      </w:r>
      <w:r w:rsidRPr="007E69E2">
        <w:rPr>
          <w:spacing w:val="-4"/>
          <w:sz w:val="28"/>
          <w:szCs w:val="28"/>
        </w:rPr>
        <w:t xml:space="preserve"> </w:t>
      </w:r>
      <w:r w:rsidRPr="007E69E2">
        <w:rPr>
          <w:sz w:val="28"/>
          <w:szCs w:val="28"/>
        </w:rPr>
        <w:t>блоки)</w:t>
      </w:r>
      <w:r w:rsidRPr="007E69E2">
        <w:rPr>
          <w:spacing w:val="-7"/>
          <w:sz w:val="28"/>
          <w:szCs w:val="28"/>
        </w:rPr>
        <w:t xml:space="preserve"> </w:t>
      </w:r>
      <w:r w:rsidRPr="007E69E2">
        <w:rPr>
          <w:sz w:val="28"/>
          <w:szCs w:val="28"/>
        </w:rPr>
        <w:t>конструкции</w:t>
      </w:r>
      <w:r w:rsidRPr="007E69E2">
        <w:rPr>
          <w:spacing w:val="-5"/>
          <w:sz w:val="28"/>
          <w:szCs w:val="28"/>
        </w:rPr>
        <w:t xml:space="preserve"> </w:t>
      </w:r>
      <w:r w:rsidRPr="007E69E2">
        <w:rPr>
          <w:sz w:val="28"/>
          <w:szCs w:val="28"/>
        </w:rPr>
        <w:t>и</w:t>
      </w:r>
      <w:r w:rsidRPr="007E69E2">
        <w:rPr>
          <w:spacing w:val="-5"/>
          <w:sz w:val="28"/>
          <w:szCs w:val="28"/>
        </w:rPr>
        <w:t xml:space="preserve"> </w:t>
      </w:r>
      <w:r w:rsidRPr="007E69E2">
        <w:rPr>
          <w:sz w:val="28"/>
          <w:szCs w:val="28"/>
        </w:rPr>
        <w:t>их</w:t>
      </w:r>
      <w:r w:rsidRPr="007E69E2">
        <w:rPr>
          <w:spacing w:val="-9"/>
          <w:sz w:val="28"/>
          <w:szCs w:val="28"/>
        </w:rPr>
        <w:t xml:space="preserve"> </w:t>
      </w:r>
      <w:r w:rsidRPr="007E69E2">
        <w:rPr>
          <w:sz w:val="28"/>
          <w:szCs w:val="28"/>
        </w:rPr>
        <w:t xml:space="preserve">части, должны исключать </w:t>
      </w:r>
      <w:proofErr w:type="spellStart"/>
      <w:r w:rsidRPr="007E69E2">
        <w:rPr>
          <w:sz w:val="28"/>
          <w:szCs w:val="28"/>
        </w:rPr>
        <w:t>теплопотери</w:t>
      </w:r>
      <w:proofErr w:type="spellEnd"/>
      <w:r w:rsidRPr="007E69E2">
        <w:rPr>
          <w:sz w:val="28"/>
          <w:szCs w:val="28"/>
        </w:rPr>
        <w:t>.</w:t>
      </w:r>
    </w:p>
    <w:p w:rsidR="0080067A" w:rsidRPr="007E69E2" w:rsidRDefault="0080067A" w:rsidP="0080067A">
      <w:pPr>
        <w:pStyle w:val="af7"/>
        <w:tabs>
          <w:tab w:val="left" w:pos="1276"/>
        </w:tabs>
        <w:ind w:firstLine="709"/>
        <w:contextualSpacing/>
        <w:jc w:val="both"/>
        <w:rPr>
          <w:sz w:val="28"/>
          <w:szCs w:val="28"/>
        </w:rPr>
      </w:pPr>
      <w:r w:rsidRPr="007E69E2">
        <w:rPr>
          <w:sz w:val="28"/>
          <w:szCs w:val="28"/>
        </w:rPr>
        <w:t>Места соединений (на стыке) блок-модулей, должны быть закрыты фасонными элементами, в соответствии с конструкторской документацией производителя,</w:t>
      </w:r>
      <w:r w:rsidRPr="007E69E2">
        <w:rPr>
          <w:spacing w:val="-18"/>
          <w:sz w:val="28"/>
          <w:szCs w:val="28"/>
        </w:rPr>
        <w:t xml:space="preserve"> </w:t>
      </w:r>
      <w:r w:rsidRPr="007E69E2">
        <w:rPr>
          <w:sz w:val="28"/>
          <w:szCs w:val="28"/>
        </w:rPr>
        <w:t>как</w:t>
      </w:r>
      <w:r w:rsidRPr="007E69E2">
        <w:rPr>
          <w:spacing w:val="-17"/>
          <w:sz w:val="28"/>
          <w:szCs w:val="28"/>
        </w:rPr>
        <w:t xml:space="preserve"> </w:t>
      </w:r>
      <w:r w:rsidRPr="007E69E2">
        <w:rPr>
          <w:sz w:val="28"/>
          <w:szCs w:val="28"/>
        </w:rPr>
        <w:t>с</w:t>
      </w:r>
      <w:r w:rsidRPr="007E69E2">
        <w:rPr>
          <w:spacing w:val="-18"/>
          <w:sz w:val="28"/>
          <w:szCs w:val="28"/>
        </w:rPr>
        <w:t xml:space="preserve"> </w:t>
      </w:r>
      <w:r w:rsidRPr="007E69E2">
        <w:rPr>
          <w:sz w:val="28"/>
          <w:szCs w:val="28"/>
        </w:rPr>
        <w:t>внешней</w:t>
      </w:r>
      <w:r w:rsidRPr="007E69E2">
        <w:rPr>
          <w:spacing w:val="-17"/>
          <w:sz w:val="28"/>
          <w:szCs w:val="28"/>
        </w:rPr>
        <w:t xml:space="preserve"> </w:t>
      </w:r>
      <w:r w:rsidRPr="007E69E2">
        <w:rPr>
          <w:sz w:val="28"/>
          <w:szCs w:val="28"/>
        </w:rPr>
        <w:t>стороны</w:t>
      </w:r>
      <w:r w:rsidRPr="007E69E2">
        <w:rPr>
          <w:spacing w:val="-18"/>
          <w:sz w:val="28"/>
          <w:szCs w:val="28"/>
        </w:rPr>
        <w:t xml:space="preserve"> </w:t>
      </w:r>
      <w:r w:rsidRPr="007E69E2">
        <w:rPr>
          <w:sz w:val="28"/>
          <w:szCs w:val="28"/>
        </w:rPr>
        <w:t>(со</w:t>
      </w:r>
      <w:r w:rsidRPr="007E69E2">
        <w:rPr>
          <w:spacing w:val="-17"/>
          <w:sz w:val="28"/>
          <w:szCs w:val="28"/>
        </w:rPr>
        <w:t xml:space="preserve"> </w:t>
      </w:r>
      <w:r w:rsidRPr="007E69E2">
        <w:rPr>
          <w:sz w:val="28"/>
          <w:szCs w:val="28"/>
        </w:rPr>
        <w:t>стороны</w:t>
      </w:r>
      <w:r w:rsidRPr="007E69E2">
        <w:rPr>
          <w:spacing w:val="-18"/>
          <w:sz w:val="28"/>
          <w:szCs w:val="28"/>
        </w:rPr>
        <w:t xml:space="preserve"> </w:t>
      </w:r>
      <w:r w:rsidRPr="007E69E2">
        <w:rPr>
          <w:sz w:val="28"/>
          <w:szCs w:val="28"/>
        </w:rPr>
        <w:t>улицы),</w:t>
      </w:r>
      <w:r w:rsidRPr="007E69E2">
        <w:rPr>
          <w:spacing w:val="-17"/>
          <w:sz w:val="28"/>
          <w:szCs w:val="28"/>
        </w:rPr>
        <w:t xml:space="preserve"> </w:t>
      </w:r>
      <w:r w:rsidRPr="007E69E2">
        <w:rPr>
          <w:sz w:val="28"/>
          <w:szCs w:val="28"/>
        </w:rPr>
        <w:t>так</w:t>
      </w:r>
      <w:r w:rsidRPr="007E69E2">
        <w:rPr>
          <w:spacing w:val="-18"/>
          <w:sz w:val="28"/>
          <w:szCs w:val="28"/>
        </w:rPr>
        <w:t xml:space="preserve"> </w:t>
      </w:r>
      <w:r w:rsidRPr="007E69E2">
        <w:rPr>
          <w:sz w:val="28"/>
          <w:szCs w:val="28"/>
        </w:rPr>
        <w:t>и</w:t>
      </w:r>
      <w:r w:rsidRPr="007E69E2">
        <w:rPr>
          <w:spacing w:val="-17"/>
          <w:sz w:val="28"/>
          <w:szCs w:val="28"/>
        </w:rPr>
        <w:t xml:space="preserve"> </w:t>
      </w:r>
      <w:r w:rsidRPr="007E69E2">
        <w:rPr>
          <w:sz w:val="28"/>
          <w:szCs w:val="28"/>
        </w:rPr>
        <w:t>с</w:t>
      </w:r>
      <w:r w:rsidRPr="007E69E2">
        <w:rPr>
          <w:spacing w:val="-18"/>
          <w:sz w:val="28"/>
          <w:szCs w:val="28"/>
        </w:rPr>
        <w:t xml:space="preserve"> </w:t>
      </w:r>
      <w:r w:rsidRPr="007E69E2">
        <w:rPr>
          <w:sz w:val="28"/>
          <w:szCs w:val="28"/>
        </w:rPr>
        <w:t>внутренней стороны (со стороны помещений МОПС) МОПС. При этом цвета фасонных элементов,</w:t>
      </w:r>
      <w:r w:rsidRPr="007E69E2">
        <w:rPr>
          <w:spacing w:val="-1"/>
          <w:sz w:val="28"/>
          <w:szCs w:val="28"/>
        </w:rPr>
        <w:t xml:space="preserve"> </w:t>
      </w:r>
      <w:r w:rsidRPr="007E69E2">
        <w:rPr>
          <w:sz w:val="28"/>
          <w:szCs w:val="28"/>
        </w:rPr>
        <w:t>а</w:t>
      </w:r>
      <w:r w:rsidRPr="007E69E2">
        <w:rPr>
          <w:spacing w:val="-3"/>
          <w:sz w:val="28"/>
          <w:szCs w:val="28"/>
        </w:rPr>
        <w:t xml:space="preserve"> </w:t>
      </w:r>
      <w:r w:rsidRPr="007E69E2">
        <w:rPr>
          <w:sz w:val="28"/>
          <w:szCs w:val="28"/>
        </w:rPr>
        <w:t>также</w:t>
      </w:r>
      <w:r w:rsidRPr="007E69E2">
        <w:rPr>
          <w:spacing w:val="-3"/>
          <w:sz w:val="28"/>
          <w:szCs w:val="28"/>
        </w:rPr>
        <w:t xml:space="preserve"> </w:t>
      </w:r>
      <w:r w:rsidRPr="007E69E2">
        <w:rPr>
          <w:sz w:val="28"/>
          <w:szCs w:val="28"/>
        </w:rPr>
        <w:t>открытых</w:t>
      </w:r>
      <w:r w:rsidRPr="007E69E2">
        <w:rPr>
          <w:spacing w:val="-8"/>
          <w:sz w:val="28"/>
          <w:szCs w:val="28"/>
        </w:rPr>
        <w:t xml:space="preserve"> </w:t>
      </w:r>
      <w:r w:rsidRPr="007E69E2">
        <w:rPr>
          <w:sz w:val="28"/>
          <w:szCs w:val="28"/>
        </w:rPr>
        <w:t>элементов</w:t>
      </w:r>
      <w:r w:rsidRPr="007E69E2">
        <w:rPr>
          <w:spacing w:val="-1"/>
          <w:sz w:val="28"/>
          <w:szCs w:val="28"/>
        </w:rPr>
        <w:t xml:space="preserve"> </w:t>
      </w:r>
      <w:r w:rsidRPr="007E69E2">
        <w:rPr>
          <w:sz w:val="28"/>
          <w:szCs w:val="28"/>
        </w:rPr>
        <w:t>каркаса</w:t>
      </w:r>
      <w:r w:rsidRPr="007E69E2">
        <w:rPr>
          <w:spacing w:val="-3"/>
          <w:sz w:val="28"/>
          <w:szCs w:val="28"/>
        </w:rPr>
        <w:t xml:space="preserve"> </w:t>
      </w:r>
      <w:r w:rsidRPr="007E69E2">
        <w:rPr>
          <w:sz w:val="28"/>
          <w:szCs w:val="28"/>
        </w:rPr>
        <w:t>МОПС,</w:t>
      </w:r>
      <w:r w:rsidRPr="007E69E2">
        <w:rPr>
          <w:spacing w:val="-1"/>
          <w:sz w:val="28"/>
          <w:szCs w:val="28"/>
        </w:rPr>
        <w:t xml:space="preserve"> </w:t>
      </w:r>
      <w:r w:rsidRPr="007E69E2">
        <w:rPr>
          <w:sz w:val="28"/>
          <w:szCs w:val="28"/>
        </w:rPr>
        <w:t>должны</w:t>
      </w:r>
      <w:r w:rsidRPr="007E69E2">
        <w:rPr>
          <w:spacing w:val="-4"/>
          <w:sz w:val="28"/>
          <w:szCs w:val="28"/>
        </w:rPr>
        <w:t xml:space="preserve"> </w:t>
      </w:r>
      <w:r w:rsidRPr="007E69E2">
        <w:rPr>
          <w:sz w:val="28"/>
          <w:szCs w:val="28"/>
        </w:rPr>
        <w:t>быть</w:t>
      </w:r>
      <w:r w:rsidRPr="007E69E2">
        <w:rPr>
          <w:spacing w:val="-6"/>
          <w:sz w:val="28"/>
          <w:szCs w:val="28"/>
        </w:rPr>
        <w:t xml:space="preserve"> </w:t>
      </w:r>
      <w:r w:rsidRPr="007E69E2">
        <w:rPr>
          <w:sz w:val="28"/>
          <w:szCs w:val="28"/>
        </w:rPr>
        <w:t>одного цвета со стенами (со стороны улицы и со стороны помещений МОПС) и с потолком (со стороны помещений МОПС).</w:t>
      </w:r>
    </w:p>
    <w:p w:rsidR="0080067A" w:rsidRPr="007E69E2" w:rsidRDefault="0080067A" w:rsidP="0080067A">
      <w:pPr>
        <w:pStyle w:val="af7"/>
        <w:tabs>
          <w:tab w:val="left" w:pos="1276"/>
        </w:tabs>
        <w:ind w:firstLine="709"/>
        <w:contextualSpacing/>
        <w:jc w:val="both"/>
        <w:rPr>
          <w:sz w:val="28"/>
          <w:szCs w:val="28"/>
        </w:rPr>
      </w:pPr>
      <w:r w:rsidRPr="007E69E2">
        <w:rPr>
          <w:sz w:val="28"/>
          <w:szCs w:val="28"/>
        </w:rPr>
        <w:t xml:space="preserve">Открытые элементы каркаса МОПС могут быть закрыты фасонными </w:t>
      </w:r>
      <w:r w:rsidRPr="007E69E2">
        <w:rPr>
          <w:spacing w:val="-2"/>
          <w:sz w:val="28"/>
          <w:szCs w:val="28"/>
        </w:rPr>
        <w:t>элементами, в</w:t>
      </w:r>
      <w:r w:rsidRPr="007E69E2">
        <w:rPr>
          <w:spacing w:val="-4"/>
          <w:sz w:val="28"/>
          <w:szCs w:val="28"/>
        </w:rPr>
        <w:t xml:space="preserve"> </w:t>
      </w:r>
      <w:r w:rsidRPr="007E69E2">
        <w:rPr>
          <w:spacing w:val="-2"/>
          <w:sz w:val="28"/>
          <w:szCs w:val="28"/>
        </w:rPr>
        <w:t xml:space="preserve">соответствии с конструкторской документацией производителя, </w:t>
      </w:r>
      <w:r w:rsidRPr="007E69E2">
        <w:rPr>
          <w:sz w:val="28"/>
          <w:szCs w:val="28"/>
        </w:rPr>
        <w:t>как с внешней стороны (со стороны улицы), так и с внутренней стороны (со стороны помещений МОПС) МОПС, при этом цвет фасонных элементов, а также открытых элементов каркаса МОПС, должны быть одного цвета со стенами</w:t>
      </w:r>
      <w:r w:rsidRPr="007E69E2">
        <w:rPr>
          <w:spacing w:val="-13"/>
          <w:sz w:val="28"/>
          <w:szCs w:val="28"/>
        </w:rPr>
        <w:t xml:space="preserve"> </w:t>
      </w:r>
      <w:r w:rsidRPr="007E69E2">
        <w:rPr>
          <w:sz w:val="28"/>
          <w:szCs w:val="28"/>
        </w:rPr>
        <w:t>(со</w:t>
      </w:r>
      <w:r w:rsidRPr="007E69E2">
        <w:rPr>
          <w:spacing w:val="-13"/>
          <w:sz w:val="28"/>
          <w:szCs w:val="28"/>
        </w:rPr>
        <w:t xml:space="preserve"> </w:t>
      </w:r>
      <w:r w:rsidRPr="007E69E2">
        <w:rPr>
          <w:sz w:val="28"/>
          <w:szCs w:val="28"/>
        </w:rPr>
        <w:t>стороны</w:t>
      </w:r>
      <w:r w:rsidRPr="007E69E2">
        <w:rPr>
          <w:spacing w:val="-8"/>
          <w:sz w:val="28"/>
          <w:szCs w:val="28"/>
        </w:rPr>
        <w:t xml:space="preserve"> </w:t>
      </w:r>
      <w:r w:rsidRPr="007E69E2">
        <w:rPr>
          <w:sz w:val="28"/>
          <w:szCs w:val="28"/>
        </w:rPr>
        <w:t>улицы</w:t>
      </w:r>
      <w:r w:rsidRPr="007E69E2">
        <w:rPr>
          <w:spacing w:val="-13"/>
          <w:sz w:val="28"/>
          <w:szCs w:val="28"/>
        </w:rPr>
        <w:t xml:space="preserve"> </w:t>
      </w:r>
      <w:r w:rsidRPr="007E69E2">
        <w:rPr>
          <w:sz w:val="28"/>
          <w:szCs w:val="28"/>
        </w:rPr>
        <w:t>и</w:t>
      </w:r>
      <w:r w:rsidRPr="007E69E2">
        <w:rPr>
          <w:spacing w:val="-13"/>
          <w:sz w:val="28"/>
          <w:szCs w:val="28"/>
        </w:rPr>
        <w:t xml:space="preserve"> </w:t>
      </w:r>
      <w:r w:rsidRPr="007E69E2">
        <w:rPr>
          <w:sz w:val="28"/>
          <w:szCs w:val="28"/>
        </w:rPr>
        <w:t>со</w:t>
      </w:r>
      <w:r w:rsidRPr="007E69E2">
        <w:rPr>
          <w:spacing w:val="-13"/>
          <w:sz w:val="28"/>
          <w:szCs w:val="28"/>
        </w:rPr>
        <w:t xml:space="preserve"> </w:t>
      </w:r>
      <w:r w:rsidRPr="007E69E2">
        <w:rPr>
          <w:sz w:val="28"/>
          <w:szCs w:val="28"/>
        </w:rPr>
        <w:t>стороны</w:t>
      </w:r>
      <w:r w:rsidRPr="007E69E2">
        <w:rPr>
          <w:spacing w:val="-9"/>
          <w:sz w:val="28"/>
          <w:szCs w:val="28"/>
        </w:rPr>
        <w:t xml:space="preserve"> </w:t>
      </w:r>
      <w:r w:rsidRPr="007E69E2">
        <w:rPr>
          <w:sz w:val="28"/>
          <w:szCs w:val="28"/>
        </w:rPr>
        <w:t>помещений</w:t>
      </w:r>
      <w:r w:rsidRPr="007E69E2">
        <w:rPr>
          <w:spacing w:val="-13"/>
          <w:sz w:val="28"/>
          <w:szCs w:val="28"/>
        </w:rPr>
        <w:t xml:space="preserve"> </w:t>
      </w:r>
      <w:r w:rsidRPr="007E69E2">
        <w:rPr>
          <w:sz w:val="28"/>
          <w:szCs w:val="28"/>
        </w:rPr>
        <w:t>МОПС)</w:t>
      </w:r>
      <w:r w:rsidRPr="007E69E2">
        <w:rPr>
          <w:spacing w:val="-15"/>
          <w:sz w:val="28"/>
          <w:szCs w:val="28"/>
        </w:rPr>
        <w:t xml:space="preserve"> </w:t>
      </w:r>
      <w:r w:rsidRPr="007E69E2">
        <w:rPr>
          <w:sz w:val="28"/>
          <w:szCs w:val="28"/>
        </w:rPr>
        <w:t>и</w:t>
      </w:r>
      <w:r w:rsidRPr="007E69E2">
        <w:rPr>
          <w:spacing w:val="-13"/>
          <w:sz w:val="28"/>
          <w:szCs w:val="28"/>
        </w:rPr>
        <w:t xml:space="preserve"> </w:t>
      </w:r>
      <w:r w:rsidRPr="007E69E2">
        <w:rPr>
          <w:sz w:val="28"/>
          <w:szCs w:val="28"/>
        </w:rPr>
        <w:t>с</w:t>
      </w:r>
      <w:r w:rsidRPr="007E69E2">
        <w:rPr>
          <w:spacing w:val="-12"/>
          <w:sz w:val="28"/>
          <w:szCs w:val="28"/>
        </w:rPr>
        <w:t xml:space="preserve"> </w:t>
      </w:r>
      <w:r w:rsidRPr="007E69E2">
        <w:rPr>
          <w:sz w:val="28"/>
          <w:szCs w:val="28"/>
        </w:rPr>
        <w:t>потолком</w:t>
      </w:r>
      <w:r w:rsidRPr="007E69E2">
        <w:rPr>
          <w:spacing w:val="-8"/>
          <w:sz w:val="28"/>
          <w:szCs w:val="28"/>
        </w:rPr>
        <w:t xml:space="preserve"> </w:t>
      </w:r>
      <w:r w:rsidRPr="007E69E2">
        <w:rPr>
          <w:sz w:val="28"/>
          <w:szCs w:val="28"/>
        </w:rPr>
        <w:t>(со стороны помещений МОПС).</w:t>
      </w:r>
    </w:p>
    <w:p w:rsidR="00D3031E" w:rsidRPr="00D3031E" w:rsidRDefault="0080067A" w:rsidP="001714D7">
      <w:pPr>
        <w:pStyle w:val="af9"/>
        <w:widowControl w:val="0"/>
        <w:numPr>
          <w:ilvl w:val="1"/>
          <w:numId w:val="111"/>
        </w:numPr>
        <w:tabs>
          <w:tab w:val="left" w:pos="1276"/>
          <w:tab w:val="left" w:pos="1593"/>
        </w:tabs>
        <w:autoSpaceDE w:val="0"/>
        <w:autoSpaceDN w:val="0"/>
        <w:ind w:left="0" w:firstLine="709"/>
        <w:jc w:val="both"/>
      </w:pPr>
      <w:r w:rsidRPr="007E69E2">
        <w:t>Панель</w:t>
      </w:r>
      <w:r w:rsidRPr="007E69E2">
        <w:rPr>
          <w:spacing w:val="-11"/>
        </w:rPr>
        <w:t xml:space="preserve"> </w:t>
      </w:r>
      <w:r w:rsidR="00D3031E">
        <w:rPr>
          <w:spacing w:val="-11"/>
          <w:lang w:val="en-US"/>
        </w:rPr>
        <w:t xml:space="preserve"> </w:t>
      </w:r>
    </w:p>
    <w:p w:rsidR="0080067A" w:rsidRPr="007E69E2" w:rsidRDefault="0080067A" w:rsidP="001714D7">
      <w:pPr>
        <w:pStyle w:val="af9"/>
        <w:widowControl w:val="0"/>
        <w:numPr>
          <w:ilvl w:val="1"/>
          <w:numId w:val="111"/>
        </w:numPr>
        <w:tabs>
          <w:tab w:val="left" w:pos="1276"/>
          <w:tab w:val="left" w:pos="1593"/>
        </w:tabs>
        <w:autoSpaceDE w:val="0"/>
        <w:autoSpaceDN w:val="0"/>
        <w:ind w:left="0" w:firstLine="709"/>
        <w:jc w:val="both"/>
      </w:pPr>
      <w:r w:rsidRPr="007E69E2">
        <w:rPr>
          <w:spacing w:val="-2"/>
        </w:rPr>
        <w:t>основания:</w:t>
      </w:r>
      <w:r w:rsidRPr="007E69E2">
        <w:t xml:space="preserve"> </w:t>
      </w:r>
    </w:p>
    <w:p w:rsidR="0080067A" w:rsidRPr="007E69E2" w:rsidRDefault="0080067A" w:rsidP="001714D7">
      <w:pPr>
        <w:pStyle w:val="af9"/>
        <w:widowControl w:val="0"/>
        <w:numPr>
          <w:ilvl w:val="0"/>
          <w:numId w:val="105"/>
        </w:numPr>
        <w:tabs>
          <w:tab w:val="left" w:pos="1276"/>
          <w:tab w:val="left" w:pos="1593"/>
        </w:tabs>
        <w:autoSpaceDE w:val="0"/>
        <w:autoSpaceDN w:val="0"/>
        <w:ind w:left="0" w:firstLine="709"/>
        <w:jc w:val="both"/>
      </w:pPr>
      <w:r w:rsidRPr="007E69E2">
        <w:t>сварная несущая решетчатая рама, обеспечивающая несущую способность, соответствующую условиям эксплуатации, выполненная из металлического</w:t>
      </w:r>
      <w:r w:rsidRPr="007E69E2">
        <w:rPr>
          <w:spacing w:val="34"/>
        </w:rPr>
        <w:t xml:space="preserve"> </w:t>
      </w:r>
      <w:r w:rsidRPr="007E69E2">
        <w:t>гнутого</w:t>
      </w:r>
      <w:r w:rsidRPr="007E69E2">
        <w:rPr>
          <w:spacing w:val="39"/>
        </w:rPr>
        <w:t xml:space="preserve"> </w:t>
      </w:r>
      <w:r w:rsidRPr="007E69E2">
        <w:t>профиля</w:t>
      </w:r>
      <w:r w:rsidRPr="007E69E2">
        <w:rPr>
          <w:spacing w:val="36"/>
        </w:rPr>
        <w:t xml:space="preserve"> </w:t>
      </w:r>
      <w:r w:rsidRPr="007E69E2">
        <w:t>с</w:t>
      </w:r>
      <w:r w:rsidRPr="007E69E2">
        <w:rPr>
          <w:spacing w:val="36"/>
        </w:rPr>
        <w:t xml:space="preserve"> </w:t>
      </w:r>
      <w:r w:rsidRPr="007E69E2">
        <w:t>толщиной</w:t>
      </w:r>
      <w:r w:rsidRPr="007E69E2">
        <w:rPr>
          <w:spacing w:val="34"/>
        </w:rPr>
        <w:t xml:space="preserve"> </w:t>
      </w:r>
      <w:r w:rsidRPr="007E69E2">
        <w:t>стенки</w:t>
      </w:r>
      <w:r w:rsidRPr="007E69E2">
        <w:rPr>
          <w:spacing w:val="35"/>
        </w:rPr>
        <w:t xml:space="preserve"> </w:t>
      </w:r>
      <w:r w:rsidRPr="007E69E2">
        <w:t>и/или</w:t>
      </w:r>
      <w:r w:rsidRPr="007E69E2">
        <w:rPr>
          <w:spacing w:val="34"/>
        </w:rPr>
        <w:t xml:space="preserve"> </w:t>
      </w:r>
      <w:r w:rsidRPr="007E69E2">
        <w:t>полки</w:t>
      </w:r>
      <w:r w:rsidRPr="007E69E2">
        <w:rPr>
          <w:spacing w:val="35"/>
        </w:rPr>
        <w:t xml:space="preserve"> </w:t>
      </w:r>
      <w:r w:rsidRPr="007E69E2">
        <w:t>не</w:t>
      </w:r>
      <w:r w:rsidRPr="007E69E2">
        <w:rPr>
          <w:spacing w:val="35"/>
        </w:rPr>
        <w:t xml:space="preserve"> </w:t>
      </w:r>
      <w:r w:rsidRPr="007E69E2">
        <w:t>менее 3 мм (в соответствии с конструкторской документацией поставщика/производителя Товара (МОПС)), обработанного антикоррозийной грунт-эмалью и огнезащитным составом;</w:t>
      </w:r>
    </w:p>
    <w:p w:rsidR="0080067A" w:rsidRPr="007E69E2" w:rsidRDefault="0080067A" w:rsidP="001714D7">
      <w:pPr>
        <w:pStyle w:val="af9"/>
        <w:widowControl w:val="0"/>
        <w:numPr>
          <w:ilvl w:val="0"/>
          <w:numId w:val="102"/>
        </w:numPr>
        <w:tabs>
          <w:tab w:val="left" w:pos="1118"/>
          <w:tab w:val="left" w:pos="1276"/>
        </w:tabs>
        <w:autoSpaceDE w:val="0"/>
        <w:autoSpaceDN w:val="0"/>
        <w:ind w:left="0" w:firstLine="709"/>
        <w:jc w:val="both"/>
      </w:pPr>
      <w:r w:rsidRPr="007E69E2">
        <w:t>нижнее покрытие из холоднокатаной стали толщиной 1 мм, закрепляемое на сварку к несущему каркасу;</w:t>
      </w:r>
    </w:p>
    <w:p w:rsidR="0080067A" w:rsidRPr="007E69E2" w:rsidRDefault="0080067A" w:rsidP="001714D7">
      <w:pPr>
        <w:pStyle w:val="af9"/>
        <w:widowControl w:val="0"/>
        <w:numPr>
          <w:ilvl w:val="0"/>
          <w:numId w:val="102"/>
        </w:numPr>
        <w:tabs>
          <w:tab w:val="left" w:pos="1118"/>
          <w:tab w:val="left" w:pos="1276"/>
        </w:tabs>
        <w:autoSpaceDE w:val="0"/>
        <w:autoSpaceDN w:val="0"/>
        <w:ind w:left="0" w:firstLine="709"/>
        <w:jc w:val="both"/>
      </w:pPr>
      <w:r w:rsidRPr="007E69E2">
        <w:t>утепление</w:t>
      </w:r>
      <w:r w:rsidRPr="007E69E2">
        <w:rPr>
          <w:spacing w:val="73"/>
        </w:rPr>
        <w:t xml:space="preserve"> </w:t>
      </w:r>
      <w:r w:rsidRPr="007E69E2">
        <w:t xml:space="preserve">панели </w:t>
      </w:r>
      <w:r w:rsidRPr="007E69E2">
        <w:rPr>
          <w:iCs/>
        </w:rPr>
        <w:t xml:space="preserve">– </w:t>
      </w:r>
      <w:r w:rsidRPr="007E69E2">
        <w:t xml:space="preserve">100 мм / 150 мм / 200 мм /250 мм, подтвердить расчетом (теплотехнический расчет/расчет требуемой толщины теплоизоляции). Допускается применение полимерных плит из </w:t>
      </w:r>
      <w:proofErr w:type="spellStart"/>
      <w:r w:rsidRPr="007E69E2">
        <w:t>пенополиизоцианурата</w:t>
      </w:r>
      <w:proofErr w:type="spellEnd"/>
      <w:r w:rsidRPr="007E69E2">
        <w:t xml:space="preserve"> (PIR), негорючего </w:t>
      </w:r>
      <w:proofErr w:type="spellStart"/>
      <w:r w:rsidRPr="007E69E2">
        <w:t>минераловатного</w:t>
      </w:r>
      <w:proofErr w:type="spellEnd"/>
      <w:r w:rsidRPr="007E69E2">
        <w:t xml:space="preserve"> утеплителя;</w:t>
      </w:r>
    </w:p>
    <w:p w:rsidR="0080067A" w:rsidRPr="007E69E2" w:rsidRDefault="0080067A" w:rsidP="001714D7">
      <w:pPr>
        <w:pStyle w:val="af9"/>
        <w:widowControl w:val="0"/>
        <w:numPr>
          <w:ilvl w:val="0"/>
          <w:numId w:val="102"/>
        </w:numPr>
        <w:tabs>
          <w:tab w:val="left" w:pos="1118"/>
          <w:tab w:val="left" w:pos="1276"/>
        </w:tabs>
        <w:autoSpaceDE w:val="0"/>
        <w:autoSpaceDN w:val="0"/>
        <w:ind w:left="0" w:firstLine="709"/>
        <w:jc w:val="both"/>
      </w:pPr>
      <w:r w:rsidRPr="007E69E2">
        <w:t xml:space="preserve">внутренняя отделка, состоящая из цементно-стружечной плиты </w:t>
      </w:r>
      <w:r w:rsidRPr="007E69E2">
        <w:lastRenderedPageBreak/>
        <w:t>толщиной 24 мм;</w:t>
      </w:r>
    </w:p>
    <w:p w:rsidR="0080067A" w:rsidRPr="007E69E2" w:rsidRDefault="0080067A" w:rsidP="001714D7">
      <w:pPr>
        <w:pStyle w:val="af9"/>
        <w:widowControl w:val="0"/>
        <w:numPr>
          <w:ilvl w:val="0"/>
          <w:numId w:val="102"/>
        </w:numPr>
        <w:tabs>
          <w:tab w:val="left" w:pos="1061"/>
        </w:tabs>
        <w:autoSpaceDE w:val="0"/>
        <w:autoSpaceDN w:val="0"/>
        <w:ind w:left="0" w:firstLine="709"/>
        <w:jc w:val="both"/>
      </w:pPr>
      <w:r w:rsidRPr="007E69E2">
        <w:t>допускается применение сэндвич-панелей заводского изготовления с сопоставимыми характеристиками утеплителя, наружной и внутренней (цвет белый) обшивкой из оцинкованной стали, защищенной полимерным покрытием.</w:t>
      </w:r>
    </w:p>
    <w:p w:rsidR="0080067A" w:rsidRPr="007E69E2" w:rsidRDefault="0080067A" w:rsidP="001714D7">
      <w:pPr>
        <w:pStyle w:val="af9"/>
        <w:widowControl w:val="0"/>
        <w:numPr>
          <w:ilvl w:val="1"/>
          <w:numId w:val="111"/>
        </w:numPr>
        <w:tabs>
          <w:tab w:val="left" w:pos="1276"/>
          <w:tab w:val="left" w:pos="1594"/>
        </w:tabs>
        <w:autoSpaceDE w:val="0"/>
        <w:autoSpaceDN w:val="0"/>
        <w:ind w:left="0" w:firstLine="709"/>
        <w:jc w:val="both"/>
      </w:pPr>
      <w:r w:rsidRPr="007E69E2">
        <w:t>Панель</w:t>
      </w:r>
      <w:r w:rsidRPr="007E69E2">
        <w:rPr>
          <w:spacing w:val="-11"/>
        </w:rPr>
        <w:t xml:space="preserve"> </w:t>
      </w:r>
      <w:r w:rsidRPr="007E69E2">
        <w:rPr>
          <w:spacing w:val="-2"/>
        </w:rPr>
        <w:t>покрытия:</w:t>
      </w:r>
      <w:r w:rsidRPr="007E69E2">
        <w:t xml:space="preserve"> </w:t>
      </w:r>
    </w:p>
    <w:p w:rsidR="0080067A" w:rsidRPr="007E69E2" w:rsidRDefault="0080067A" w:rsidP="001714D7">
      <w:pPr>
        <w:pStyle w:val="af9"/>
        <w:widowControl w:val="0"/>
        <w:numPr>
          <w:ilvl w:val="1"/>
          <w:numId w:val="101"/>
        </w:numPr>
        <w:tabs>
          <w:tab w:val="left" w:pos="1276"/>
          <w:tab w:val="left" w:pos="1594"/>
        </w:tabs>
        <w:autoSpaceDE w:val="0"/>
        <w:autoSpaceDN w:val="0"/>
        <w:ind w:left="0" w:firstLine="709"/>
        <w:jc w:val="both"/>
      </w:pPr>
      <w:r w:rsidRPr="007E69E2">
        <w:t>несущая рама из гнутого профиля с толщиной стенки и/или полки не менее 3 мм (в соответствии с конструкторской документацией поставщика/производителя Товара (МОПС)) и несущих поперечин рамной конструкции для обеспечения несущей способности, соответствующей условиям эксплуатации, обработанная антикоррозийной грунт-эмалью и огнезащитным составом;</w:t>
      </w:r>
    </w:p>
    <w:p w:rsidR="0080067A" w:rsidRPr="007E69E2" w:rsidRDefault="0080067A" w:rsidP="001714D7">
      <w:pPr>
        <w:pStyle w:val="af9"/>
        <w:widowControl w:val="0"/>
        <w:numPr>
          <w:ilvl w:val="0"/>
          <w:numId w:val="100"/>
        </w:numPr>
        <w:tabs>
          <w:tab w:val="left" w:pos="1118"/>
          <w:tab w:val="left" w:pos="1276"/>
        </w:tabs>
        <w:autoSpaceDE w:val="0"/>
        <w:autoSpaceDN w:val="0"/>
        <w:ind w:left="0" w:firstLine="709"/>
        <w:jc w:val="both"/>
      </w:pPr>
      <w:r w:rsidRPr="007E69E2">
        <w:t>верхний настил из холоднокатаной стали толщиной 1 мм, соединенный сплошным сварным швом для обеспечения герметичности;</w:t>
      </w:r>
    </w:p>
    <w:p w:rsidR="0080067A" w:rsidRPr="007E69E2" w:rsidRDefault="0080067A" w:rsidP="001714D7">
      <w:pPr>
        <w:pStyle w:val="af9"/>
        <w:widowControl w:val="0"/>
        <w:numPr>
          <w:ilvl w:val="0"/>
          <w:numId w:val="100"/>
        </w:numPr>
        <w:tabs>
          <w:tab w:val="left" w:pos="1118"/>
          <w:tab w:val="left" w:pos="1276"/>
        </w:tabs>
        <w:autoSpaceDE w:val="0"/>
        <w:autoSpaceDN w:val="0"/>
        <w:ind w:left="0" w:firstLine="709"/>
        <w:jc w:val="both"/>
      </w:pPr>
      <w:r w:rsidRPr="007E69E2">
        <w:t>утепление панели покрытия</w:t>
      </w:r>
      <w:r w:rsidRPr="007E69E2">
        <w:rPr>
          <w:iCs/>
        </w:rPr>
        <w:t xml:space="preserve"> – </w:t>
      </w:r>
      <w:r w:rsidRPr="007E69E2">
        <w:t xml:space="preserve">100 мм / 150 мм / 200 мм /250 мм, подтвердить расчетом (теплотехнический расчет/расчет требуемой толщины теплоизоляции). Допускается применение полимерных плит из </w:t>
      </w:r>
      <w:proofErr w:type="spellStart"/>
      <w:r w:rsidRPr="007E69E2">
        <w:t>пенополиизоцианурата</w:t>
      </w:r>
      <w:proofErr w:type="spellEnd"/>
      <w:r w:rsidRPr="007E69E2">
        <w:t xml:space="preserve"> (PIR), негорючего </w:t>
      </w:r>
      <w:proofErr w:type="spellStart"/>
      <w:r w:rsidRPr="007E69E2">
        <w:t>минераловатного</w:t>
      </w:r>
      <w:proofErr w:type="spellEnd"/>
      <w:r w:rsidRPr="007E69E2">
        <w:t xml:space="preserve"> утеплителя.</w:t>
      </w:r>
    </w:p>
    <w:p w:rsidR="0080067A" w:rsidRPr="007E69E2" w:rsidRDefault="0080067A" w:rsidP="001714D7">
      <w:pPr>
        <w:pStyle w:val="af9"/>
        <w:widowControl w:val="0"/>
        <w:numPr>
          <w:ilvl w:val="0"/>
          <w:numId w:val="100"/>
        </w:numPr>
        <w:tabs>
          <w:tab w:val="left" w:pos="1061"/>
        </w:tabs>
        <w:autoSpaceDE w:val="0"/>
        <w:autoSpaceDN w:val="0"/>
        <w:ind w:left="0" w:firstLine="709"/>
        <w:jc w:val="both"/>
      </w:pPr>
      <w:r w:rsidRPr="007E69E2">
        <w:t>допускается применение сэндвич-панелей заводского изготовления с сопоставимыми характеристиками утеплителя, наружной и внутренней (цвет белый) обшивкой из оцинкованной стали, защищенной полимерным покрытием.</w:t>
      </w:r>
    </w:p>
    <w:p w:rsidR="0080067A" w:rsidRPr="007E69E2" w:rsidRDefault="0080067A" w:rsidP="001714D7">
      <w:pPr>
        <w:pStyle w:val="af7"/>
        <w:widowControl w:val="0"/>
        <w:numPr>
          <w:ilvl w:val="1"/>
          <w:numId w:val="107"/>
        </w:numPr>
        <w:tabs>
          <w:tab w:val="left" w:pos="1276"/>
        </w:tabs>
        <w:autoSpaceDE w:val="0"/>
        <w:autoSpaceDN w:val="0"/>
        <w:spacing w:after="0"/>
        <w:ind w:left="0" w:firstLine="709"/>
        <w:contextualSpacing/>
        <w:jc w:val="both"/>
        <w:rPr>
          <w:sz w:val="28"/>
          <w:szCs w:val="28"/>
          <w:lang w:eastAsia="ru-RU"/>
        </w:rPr>
      </w:pPr>
      <w:r w:rsidRPr="007E69E2">
        <w:rPr>
          <w:sz w:val="28"/>
          <w:szCs w:val="28"/>
          <w:lang w:eastAsia="ru-RU"/>
        </w:rPr>
        <w:t>Кровля может выполняться как в виде плоской, так и в одно- /двухскатном исполнении с учетом климатического региона поставки и нагрузок на крышу МОПС.</w:t>
      </w:r>
    </w:p>
    <w:p w:rsidR="0080067A" w:rsidRPr="007E69E2" w:rsidRDefault="0080067A" w:rsidP="0080067A">
      <w:pPr>
        <w:pStyle w:val="af9"/>
        <w:tabs>
          <w:tab w:val="left" w:pos="1418"/>
        </w:tabs>
        <w:ind w:left="0" w:firstLine="709"/>
      </w:pPr>
      <w:r w:rsidRPr="007E69E2">
        <w:t>Кровля:</w:t>
      </w:r>
    </w:p>
    <w:p w:rsidR="0080067A" w:rsidRPr="007E69E2" w:rsidRDefault="0080067A" w:rsidP="001714D7">
      <w:pPr>
        <w:numPr>
          <w:ilvl w:val="0"/>
          <w:numId w:val="10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открытое ливневое водоотведение;</w:t>
      </w:r>
    </w:p>
    <w:p w:rsidR="0080067A" w:rsidRPr="007E69E2" w:rsidRDefault="0080067A" w:rsidP="001714D7">
      <w:pPr>
        <w:numPr>
          <w:ilvl w:val="0"/>
          <w:numId w:val="106"/>
        </w:numPr>
        <w:tabs>
          <w:tab w:val="left" w:pos="993"/>
        </w:tabs>
        <w:spacing w:after="0"/>
        <w:ind w:left="0" w:firstLine="709"/>
        <w:contextualSpacing/>
        <w:jc w:val="both"/>
        <w:rPr>
          <w:rFonts w:ascii="Times New Roman" w:hAnsi="Times New Roman"/>
          <w:sz w:val="28"/>
          <w:szCs w:val="28"/>
          <w:lang w:eastAsia="ru-RU"/>
        </w:rPr>
      </w:pPr>
      <w:proofErr w:type="spellStart"/>
      <w:r w:rsidRPr="007E69E2">
        <w:rPr>
          <w:rFonts w:ascii="Times New Roman" w:hAnsi="Times New Roman"/>
          <w:sz w:val="28"/>
          <w:szCs w:val="28"/>
          <w:lang w:eastAsia="ru-RU"/>
        </w:rPr>
        <w:t>разуклонка</w:t>
      </w:r>
      <w:proofErr w:type="spellEnd"/>
      <w:r w:rsidRPr="007E69E2">
        <w:rPr>
          <w:rFonts w:ascii="Times New Roman" w:hAnsi="Times New Roman"/>
          <w:sz w:val="28"/>
          <w:szCs w:val="28"/>
          <w:lang w:eastAsia="ru-RU"/>
        </w:rPr>
        <w:t xml:space="preserve"> в соответствии с техническими и технологическими решениями для обеспечения отвода ливневых вод с плоскости кровли без монтажа водосборных желобов над главным фасадом, на фасаде МОПС, противоположном главному фасаду, водосборный (водосточный) желоб, служащий для сбора и отвода водостока вниз в открытый бетонный лоток в составе </w:t>
      </w:r>
      <w:proofErr w:type="spellStart"/>
      <w:r w:rsidRPr="007E69E2">
        <w:rPr>
          <w:rFonts w:ascii="Times New Roman" w:hAnsi="Times New Roman"/>
          <w:sz w:val="28"/>
          <w:szCs w:val="28"/>
          <w:lang w:eastAsia="ru-RU"/>
        </w:rPr>
        <w:t>отмостки</w:t>
      </w:r>
      <w:proofErr w:type="spellEnd"/>
      <w:r w:rsidRPr="007E69E2">
        <w:rPr>
          <w:rFonts w:ascii="Times New Roman" w:hAnsi="Times New Roman"/>
          <w:sz w:val="28"/>
          <w:szCs w:val="28"/>
          <w:lang w:eastAsia="ru-RU"/>
        </w:rPr>
        <w:t>;</w:t>
      </w:r>
    </w:p>
    <w:p w:rsidR="0080067A" w:rsidRPr="007E69E2" w:rsidRDefault="0080067A" w:rsidP="001714D7">
      <w:pPr>
        <w:numPr>
          <w:ilvl w:val="0"/>
          <w:numId w:val="10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 наружных элементов водоотведения близкий к RAL 7024 (</w:t>
      </w:r>
      <w:proofErr w:type="spellStart"/>
      <w:r w:rsidRPr="007E69E2">
        <w:rPr>
          <w:rFonts w:ascii="Times New Roman" w:hAnsi="Times New Roman"/>
          <w:sz w:val="28"/>
          <w:szCs w:val="28"/>
          <w:lang w:eastAsia="ru-RU"/>
        </w:rPr>
        <w:t>графитово</w:t>
      </w:r>
      <w:proofErr w:type="spellEnd"/>
      <w:r w:rsidRPr="007E69E2">
        <w:rPr>
          <w:rFonts w:ascii="Times New Roman" w:hAnsi="Times New Roman"/>
          <w:sz w:val="28"/>
          <w:szCs w:val="28"/>
          <w:lang w:eastAsia="ru-RU"/>
        </w:rPr>
        <w:t xml:space="preserve"> (темно)-серый).</w:t>
      </w:r>
    </w:p>
    <w:p w:rsidR="0080067A" w:rsidRPr="007E69E2" w:rsidRDefault="0080067A" w:rsidP="001714D7">
      <w:pPr>
        <w:pStyle w:val="af9"/>
        <w:widowControl w:val="0"/>
        <w:numPr>
          <w:ilvl w:val="0"/>
          <w:numId w:val="108"/>
        </w:numPr>
        <w:autoSpaceDE w:val="0"/>
        <w:autoSpaceDN w:val="0"/>
        <w:ind w:left="0" w:firstLine="709"/>
        <w:jc w:val="both"/>
      </w:pPr>
      <w:proofErr w:type="spellStart"/>
      <w:r w:rsidRPr="007E69E2">
        <w:t>разуклонка</w:t>
      </w:r>
      <w:proofErr w:type="spellEnd"/>
      <w:r w:rsidRPr="007E69E2">
        <w:t>, при плоской кровле, организуется в соответствии с техническими и технологическими решениями и обеспечивает нормальный отвод ливневых вод с плоскости кровли.</w:t>
      </w:r>
    </w:p>
    <w:p w:rsidR="0080067A" w:rsidRPr="007E69E2" w:rsidRDefault="0080067A" w:rsidP="0080067A">
      <w:pPr>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Покрытие:</w:t>
      </w:r>
    </w:p>
    <w:p w:rsidR="0080067A" w:rsidRPr="007E69E2" w:rsidRDefault="0080067A" w:rsidP="0080067A">
      <w:pPr>
        <w:pStyle w:val="af9"/>
        <w:tabs>
          <w:tab w:val="left" w:pos="1134"/>
        </w:tabs>
        <w:ind w:left="0" w:firstLine="709"/>
      </w:pPr>
      <w:r w:rsidRPr="007E69E2">
        <w:t>Вариант № 1:</w:t>
      </w:r>
    </w:p>
    <w:p w:rsidR="0080067A" w:rsidRPr="007E69E2" w:rsidRDefault="0080067A" w:rsidP="001714D7">
      <w:pPr>
        <w:pStyle w:val="af9"/>
        <w:numPr>
          <w:ilvl w:val="0"/>
          <w:numId w:val="80"/>
        </w:numPr>
        <w:tabs>
          <w:tab w:val="left" w:pos="1134"/>
        </w:tabs>
        <w:ind w:left="0" w:firstLine="709"/>
        <w:jc w:val="both"/>
        <w:rPr>
          <w:iCs/>
        </w:rPr>
      </w:pPr>
      <w:r w:rsidRPr="007E69E2">
        <w:t>профилированный лист, с высотой гофры не менее 35 мм из оцинкованной стали толщиной в пределах 0,5 – 0,7 мм</w:t>
      </w:r>
      <w:r w:rsidRPr="007E69E2">
        <w:rPr>
          <w:iCs/>
        </w:rPr>
        <w:t>;</w:t>
      </w:r>
    </w:p>
    <w:p w:rsidR="0080067A" w:rsidRPr="007E69E2" w:rsidRDefault="0080067A" w:rsidP="001714D7">
      <w:pPr>
        <w:pStyle w:val="af9"/>
        <w:numPr>
          <w:ilvl w:val="0"/>
          <w:numId w:val="80"/>
        </w:numPr>
        <w:tabs>
          <w:tab w:val="left" w:pos="1134"/>
        </w:tabs>
        <w:ind w:left="0" w:firstLine="709"/>
        <w:jc w:val="both"/>
        <w:rPr>
          <w:iCs/>
        </w:rPr>
      </w:pPr>
      <w:r w:rsidRPr="007E69E2">
        <w:rPr>
          <w:iCs/>
        </w:rPr>
        <w:t>при угле наклона крыши менее 10⁰ предусмотреть дополнительные мероприятия по обеспечению водонепроницаемости кровли</w:t>
      </w:r>
      <w:r w:rsidRPr="007E69E2">
        <w:t xml:space="preserve"> – </w:t>
      </w:r>
      <w:r w:rsidRPr="007E69E2">
        <w:rPr>
          <w:iCs/>
        </w:rPr>
        <w:t xml:space="preserve">устройство покрытия из профилированного листа выполняется с учетом </w:t>
      </w:r>
      <w:proofErr w:type="spellStart"/>
      <w:r w:rsidRPr="007E69E2">
        <w:rPr>
          <w:iCs/>
        </w:rPr>
        <w:t>нахлеста</w:t>
      </w:r>
      <w:proofErr w:type="spellEnd"/>
      <w:r w:rsidRPr="007E69E2">
        <w:rPr>
          <w:iCs/>
        </w:rPr>
        <w:t xml:space="preserve"> (вертикального и горизонтального) листов не менее 250 мм;</w:t>
      </w:r>
    </w:p>
    <w:p w:rsidR="0080067A" w:rsidRPr="007E69E2" w:rsidRDefault="0080067A" w:rsidP="001714D7">
      <w:pPr>
        <w:pStyle w:val="af9"/>
        <w:numPr>
          <w:ilvl w:val="0"/>
          <w:numId w:val="80"/>
        </w:numPr>
        <w:tabs>
          <w:tab w:val="left" w:pos="1134"/>
        </w:tabs>
        <w:ind w:left="0" w:firstLine="709"/>
        <w:jc w:val="both"/>
        <w:rPr>
          <w:iCs/>
        </w:rPr>
      </w:pPr>
      <w:r w:rsidRPr="007E69E2">
        <w:rPr>
          <w:iCs/>
        </w:rPr>
        <w:t xml:space="preserve">нетвердеющий герметик для закупоривания (герметизации) стыков между листами </w:t>
      </w:r>
      <w:proofErr w:type="spellStart"/>
      <w:r w:rsidRPr="007E69E2">
        <w:rPr>
          <w:iCs/>
        </w:rPr>
        <w:t>профнастила</w:t>
      </w:r>
      <w:proofErr w:type="spellEnd"/>
      <w:r w:rsidRPr="007E69E2">
        <w:rPr>
          <w:iCs/>
        </w:rPr>
        <w:t xml:space="preserve"> или уплотнительная лента и </w:t>
      </w:r>
      <w:proofErr w:type="spellStart"/>
      <w:r w:rsidRPr="007E69E2">
        <w:rPr>
          <w:iCs/>
        </w:rPr>
        <w:t>подкровельная</w:t>
      </w:r>
      <w:proofErr w:type="spellEnd"/>
      <w:r w:rsidRPr="007E69E2">
        <w:rPr>
          <w:iCs/>
        </w:rPr>
        <w:t xml:space="preserve"> водонепроницаемая пленка;</w:t>
      </w:r>
    </w:p>
    <w:p w:rsidR="0080067A" w:rsidRPr="007E69E2" w:rsidRDefault="0080067A" w:rsidP="001714D7">
      <w:pPr>
        <w:pStyle w:val="af9"/>
        <w:numPr>
          <w:ilvl w:val="0"/>
          <w:numId w:val="80"/>
        </w:numPr>
        <w:tabs>
          <w:tab w:val="left" w:pos="1134"/>
        </w:tabs>
        <w:ind w:left="0" w:firstLine="709"/>
        <w:jc w:val="both"/>
      </w:pPr>
      <w:r w:rsidRPr="007E69E2">
        <w:lastRenderedPageBreak/>
        <w:t xml:space="preserve">цвет, близкий к </w:t>
      </w:r>
      <w:r w:rsidRPr="007E69E2">
        <w:rPr>
          <w:lang w:val="en-US"/>
        </w:rPr>
        <w:t>RAL </w:t>
      </w:r>
      <w:r w:rsidRPr="007E69E2">
        <w:t>7024 (</w:t>
      </w:r>
      <w:proofErr w:type="spellStart"/>
      <w:r w:rsidRPr="007E69E2">
        <w:t>графитово</w:t>
      </w:r>
      <w:proofErr w:type="spellEnd"/>
      <w:r w:rsidRPr="007E69E2">
        <w:t xml:space="preserve"> (темно)-серый).</w:t>
      </w:r>
    </w:p>
    <w:p w:rsidR="0080067A" w:rsidRPr="007E69E2" w:rsidRDefault="0080067A" w:rsidP="0080067A">
      <w:pPr>
        <w:pStyle w:val="af9"/>
        <w:tabs>
          <w:tab w:val="left" w:pos="1134"/>
        </w:tabs>
        <w:ind w:left="0" w:firstLine="709"/>
      </w:pPr>
      <w:r w:rsidRPr="007E69E2">
        <w:t>Вариант № 2:</w:t>
      </w:r>
    </w:p>
    <w:p w:rsidR="0080067A" w:rsidRPr="007E69E2" w:rsidRDefault="0080067A" w:rsidP="001714D7">
      <w:pPr>
        <w:pStyle w:val="af9"/>
        <w:numPr>
          <w:ilvl w:val="0"/>
          <w:numId w:val="81"/>
        </w:numPr>
        <w:tabs>
          <w:tab w:val="left" w:pos="1134"/>
        </w:tabs>
        <w:ind w:left="0" w:firstLine="709"/>
        <w:jc w:val="both"/>
        <w:rPr>
          <w:i/>
        </w:rPr>
      </w:pPr>
      <w:r w:rsidRPr="007E69E2">
        <w:t xml:space="preserve">мягкая кровля, цвет, близкий к </w:t>
      </w:r>
      <w:r w:rsidRPr="007E69E2">
        <w:rPr>
          <w:lang w:val="en-US"/>
        </w:rPr>
        <w:t>RAL </w:t>
      </w:r>
      <w:r w:rsidRPr="007E69E2">
        <w:t>7024 (</w:t>
      </w:r>
      <w:proofErr w:type="spellStart"/>
      <w:r w:rsidRPr="007E69E2">
        <w:t>графитово</w:t>
      </w:r>
      <w:proofErr w:type="spellEnd"/>
      <w:r w:rsidRPr="007E69E2">
        <w:t xml:space="preserve"> (темно)-серый), по слою OSB или сплошному деревянному настилу;</w:t>
      </w:r>
    </w:p>
    <w:p w:rsidR="0080067A" w:rsidRPr="007E69E2" w:rsidRDefault="0080067A" w:rsidP="001714D7">
      <w:pPr>
        <w:numPr>
          <w:ilvl w:val="0"/>
          <w:numId w:val="81"/>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соединение, обеспечивающее герметичность и теплоизоляцию на участках примыкания.</w:t>
      </w:r>
    </w:p>
    <w:p w:rsidR="0080067A" w:rsidRPr="007E69E2" w:rsidRDefault="0080067A" w:rsidP="001714D7">
      <w:pPr>
        <w:pStyle w:val="af9"/>
        <w:numPr>
          <w:ilvl w:val="1"/>
          <w:numId w:val="79"/>
        </w:numPr>
        <w:ind w:left="0" w:firstLine="709"/>
        <w:jc w:val="both"/>
      </w:pPr>
      <w:r w:rsidRPr="007E69E2">
        <w:t xml:space="preserve">Вентилирование плит кровельного покрытия под рулонную кровлю через систему обрешетки и </w:t>
      </w:r>
      <w:proofErr w:type="spellStart"/>
      <w:r w:rsidRPr="007E69E2">
        <w:t>контробрешетки</w:t>
      </w:r>
      <w:proofErr w:type="spellEnd"/>
      <w:r w:rsidRPr="007E69E2">
        <w:t xml:space="preserve"> с гидроизоляцией, устраиваемые между наружной обшивкой и утеплителем.</w:t>
      </w:r>
    </w:p>
    <w:p w:rsidR="0080067A" w:rsidRPr="007E69E2" w:rsidRDefault="0080067A" w:rsidP="001714D7">
      <w:pPr>
        <w:pStyle w:val="af9"/>
        <w:numPr>
          <w:ilvl w:val="1"/>
          <w:numId w:val="79"/>
        </w:numPr>
        <w:ind w:left="0" w:firstLine="709"/>
        <w:jc w:val="both"/>
      </w:pPr>
      <w:r w:rsidRPr="007E69E2">
        <w:t xml:space="preserve">Проветривание (вентиляция) </w:t>
      </w:r>
      <w:proofErr w:type="spellStart"/>
      <w:r w:rsidRPr="007E69E2">
        <w:t>подкровельного</w:t>
      </w:r>
      <w:proofErr w:type="spellEnd"/>
      <w:r w:rsidRPr="007E69E2">
        <w:t xml:space="preserve"> пространства – не закрывать снаружи </w:t>
      </w:r>
      <w:proofErr w:type="spellStart"/>
      <w:r w:rsidRPr="007E69E2">
        <w:t>подкровельное</w:t>
      </w:r>
      <w:proofErr w:type="spellEnd"/>
      <w:r w:rsidRPr="007E69E2">
        <w:t xml:space="preserve"> пространство от задувания снега с помощью гребенок без продухов для вентиляции.</w:t>
      </w:r>
    </w:p>
    <w:p w:rsidR="0080067A" w:rsidRPr="007E69E2" w:rsidRDefault="0080067A" w:rsidP="001714D7">
      <w:pPr>
        <w:pStyle w:val="af9"/>
        <w:widowControl w:val="0"/>
        <w:numPr>
          <w:ilvl w:val="1"/>
          <w:numId w:val="109"/>
        </w:numPr>
        <w:tabs>
          <w:tab w:val="left" w:pos="1276"/>
          <w:tab w:val="left" w:pos="1594"/>
        </w:tabs>
        <w:autoSpaceDE w:val="0"/>
        <w:autoSpaceDN w:val="0"/>
        <w:ind w:left="0" w:firstLine="709"/>
        <w:jc w:val="both"/>
      </w:pPr>
      <w:r w:rsidRPr="007E69E2">
        <w:t>Стеновая</w:t>
      </w:r>
      <w:r w:rsidRPr="007E69E2">
        <w:rPr>
          <w:spacing w:val="-14"/>
        </w:rPr>
        <w:t xml:space="preserve"> </w:t>
      </w:r>
      <w:r w:rsidRPr="007E69E2">
        <w:rPr>
          <w:spacing w:val="-2"/>
        </w:rPr>
        <w:t>панель:</w:t>
      </w:r>
    </w:p>
    <w:p w:rsidR="0080067A" w:rsidRPr="007E69E2" w:rsidRDefault="0080067A" w:rsidP="001714D7">
      <w:pPr>
        <w:numPr>
          <w:ilvl w:val="0"/>
          <w:numId w:val="103"/>
        </w:numPr>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решетчатый каркас, выполненный из гнутого швеллера с толщиной стенки и/или полки не менее 3 мм (в соответствии с конструкторской документацией поставщика/производителя Товара) и имеющий несущую способность, соответствующую условиям эксплуатации;</w:t>
      </w:r>
    </w:p>
    <w:p w:rsidR="0080067A" w:rsidRPr="007E69E2" w:rsidRDefault="0080067A" w:rsidP="001714D7">
      <w:pPr>
        <w:numPr>
          <w:ilvl w:val="0"/>
          <w:numId w:val="103"/>
        </w:numPr>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наружная обшивка из профилированного листа, защищенного полимерным покрытием или высокопрочным лаком, с высотой гофры 8 мм из оцинкованной стали толщиной не менее 0,7 мм, </w:t>
      </w:r>
      <w:r w:rsidRPr="007E69E2">
        <w:rPr>
          <w:rFonts w:ascii="Times New Roman" w:hAnsi="Times New Roman"/>
          <w:iCs/>
          <w:sz w:val="28"/>
          <w:szCs w:val="28"/>
          <w:lang w:eastAsia="ru-RU"/>
        </w:rPr>
        <w:t xml:space="preserve">цвета: </w:t>
      </w:r>
      <w:r w:rsidRPr="007E69E2">
        <w:rPr>
          <w:rFonts w:ascii="Times New Roman" w:hAnsi="Times New Roman"/>
          <w:sz w:val="28"/>
          <w:szCs w:val="28"/>
          <w:lang w:eastAsia="ru-RU"/>
        </w:rPr>
        <w:t xml:space="preserve">близкий к </w:t>
      </w:r>
      <w:r w:rsidRPr="007E69E2">
        <w:rPr>
          <w:rFonts w:ascii="Times New Roman" w:hAnsi="Times New Roman"/>
          <w:iCs/>
          <w:sz w:val="28"/>
          <w:szCs w:val="28"/>
          <w:lang w:eastAsia="ru-RU"/>
        </w:rPr>
        <w:t xml:space="preserve">RAL 7047 (серый), </w:t>
      </w:r>
      <w:r w:rsidRPr="007E69E2">
        <w:rPr>
          <w:rFonts w:ascii="Times New Roman" w:hAnsi="Times New Roman"/>
          <w:sz w:val="28"/>
          <w:szCs w:val="28"/>
          <w:lang w:eastAsia="ru-RU"/>
        </w:rPr>
        <w:t xml:space="preserve">близкий к </w:t>
      </w:r>
      <w:r w:rsidRPr="007E69E2">
        <w:rPr>
          <w:rFonts w:ascii="Times New Roman" w:hAnsi="Times New Roman"/>
          <w:iCs/>
          <w:sz w:val="28"/>
          <w:szCs w:val="28"/>
          <w:lang w:val="en-US" w:eastAsia="ru-RU"/>
        </w:rPr>
        <w:t>RAL </w:t>
      </w:r>
      <w:r w:rsidRPr="007E69E2">
        <w:rPr>
          <w:rFonts w:ascii="Times New Roman" w:hAnsi="Times New Roman"/>
          <w:iCs/>
          <w:sz w:val="28"/>
          <w:szCs w:val="28"/>
          <w:lang w:eastAsia="ru-RU"/>
        </w:rPr>
        <w:t>7024 (</w:t>
      </w:r>
      <w:proofErr w:type="spellStart"/>
      <w:r w:rsidRPr="007E69E2">
        <w:rPr>
          <w:rFonts w:ascii="Times New Roman" w:hAnsi="Times New Roman"/>
          <w:iCs/>
          <w:sz w:val="28"/>
          <w:szCs w:val="28"/>
          <w:lang w:eastAsia="ru-RU"/>
        </w:rPr>
        <w:t>графитово</w:t>
      </w:r>
      <w:proofErr w:type="spellEnd"/>
      <w:r w:rsidRPr="007E69E2">
        <w:rPr>
          <w:rFonts w:ascii="Times New Roman" w:hAnsi="Times New Roman"/>
          <w:iCs/>
          <w:sz w:val="28"/>
          <w:szCs w:val="28"/>
          <w:lang w:eastAsia="ru-RU"/>
        </w:rPr>
        <w:t xml:space="preserve"> (темно)-серый)</w:t>
      </w:r>
      <w:r w:rsidRPr="007E69E2">
        <w:rPr>
          <w:rFonts w:ascii="Times New Roman" w:hAnsi="Times New Roman"/>
          <w:sz w:val="28"/>
          <w:szCs w:val="28"/>
          <w:lang w:eastAsia="ru-RU"/>
        </w:rPr>
        <w:t>;</w:t>
      </w:r>
    </w:p>
    <w:p w:rsidR="0080067A" w:rsidRPr="007E69E2" w:rsidRDefault="0080067A" w:rsidP="001714D7">
      <w:pPr>
        <w:pStyle w:val="af9"/>
        <w:widowControl w:val="0"/>
        <w:numPr>
          <w:ilvl w:val="0"/>
          <w:numId w:val="103"/>
        </w:numPr>
        <w:tabs>
          <w:tab w:val="left" w:pos="1061"/>
        </w:tabs>
        <w:autoSpaceDE w:val="0"/>
        <w:autoSpaceDN w:val="0"/>
        <w:ind w:left="0" w:firstLine="709"/>
        <w:jc w:val="both"/>
      </w:pPr>
      <w:r w:rsidRPr="007E69E2">
        <w:t>допускается применение сэндвич-панелей заводского изготовления с сопоставимыми характеристиками утеплителя, наружной (цвет близкий к RAL 7047</w:t>
      </w:r>
      <w:r w:rsidRPr="007E69E2">
        <w:rPr>
          <w:spacing w:val="-16"/>
        </w:rPr>
        <w:t xml:space="preserve"> </w:t>
      </w:r>
      <w:r w:rsidRPr="007E69E2">
        <w:t>(серый),</w:t>
      </w:r>
      <w:r w:rsidRPr="007E69E2">
        <w:rPr>
          <w:spacing w:val="-10"/>
        </w:rPr>
        <w:t xml:space="preserve"> </w:t>
      </w:r>
      <w:r w:rsidRPr="007E69E2">
        <w:t>близкий к RAL 7024 (</w:t>
      </w:r>
      <w:proofErr w:type="spellStart"/>
      <w:r w:rsidRPr="007E69E2">
        <w:t>графитово</w:t>
      </w:r>
      <w:proofErr w:type="spellEnd"/>
      <w:r w:rsidRPr="007E69E2">
        <w:t xml:space="preserve"> (темно)-серый)) и внутренней (цвет белый) обшивкой из оцинкованной стали, защищенной полимерным покрытием.</w:t>
      </w:r>
    </w:p>
    <w:p w:rsidR="0080067A" w:rsidRPr="007E69E2" w:rsidRDefault="0080067A" w:rsidP="001714D7">
      <w:pPr>
        <w:numPr>
          <w:ilvl w:val="0"/>
          <w:numId w:val="103"/>
        </w:numPr>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внутренняя отделка из тонколистовой оцинкованной стали, защищенной полимерным покрытием, либо из СМЛ-панелей белого цвета.</w:t>
      </w:r>
    </w:p>
    <w:p w:rsidR="0080067A" w:rsidRPr="007E69E2" w:rsidRDefault="0080067A" w:rsidP="001714D7">
      <w:pPr>
        <w:pStyle w:val="01-"/>
        <w:numPr>
          <w:ilvl w:val="1"/>
          <w:numId w:val="109"/>
        </w:numPr>
        <w:ind w:left="0" w:firstLine="709"/>
        <w:contextualSpacing/>
        <w:rPr>
          <w:szCs w:val="28"/>
        </w:rPr>
      </w:pPr>
      <w:r w:rsidRPr="007E69E2">
        <w:rPr>
          <w:szCs w:val="28"/>
        </w:rPr>
        <w:t>Все поставляемые элементы должны иметь сертификаты соответствия (если они подлежат обязательной сертификации в соответствии с законодательством Российской Федерации).</w:t>
      </w:r>
    </w:p>
    <w:p w:rsidR="0080067A" w:rsidRPr="007E69E2" w:rsidRDefault="0080067A" w:rsidP="001714D7">
      <w:pPr>
        <w:pStyle w:val="af9"/>
        <w:numPr>
          <w:ilvl w:val="1"/>
          <w:numId w:val="109"/>
        </w:numPr>
        <w:ind w:left="0" w:firstLine="709"/>
        <w:jc w:val="both"/>
      </w:pPr>
      <w:r w:rsidRPr="007E69E2">
        <w:t xml:space="preserve">Технические и технологические решения по производству необходимо принимать, исходя из минимизации транспортных, производственных и эксплуатационных расходов, учитывая климатические особенности регионов поставки и требуемую долговечность конструкции. </w:t>
      </w:r>
    </w:p>
    <w:p w:rsidR="0080067A" w:rsidRPr="007E69E2" w:rsidRDefault="0080067A" w:rsidP="001714D7">
      <w:pPr>
        <w:pStyle w:val="af9"/>
        <w:widowControl w:val="0"/>
        <w:numPr>
          <w:ilvl w:val="1"/>
          <w:numId w:val="109"/>
        </w:numPr>
        <w:tabs>
          <w:tab w:val="left" w:pos="1522"/>
        </w:tabs>
        <w:autoSpaceDE w:val="0"/>
        <w:autoSpaceDN w:val="0"/>
        <w:ind w:left="0" w:firstLine="709"/>
        <w:jc w:val="both"/>
      </w:pPr>
      <w:proofErr w:type="spellStart"/>
      <w:r w:rsidRPr="007E69E2">
        <w:rPr>
          <w:spacing w:val="-2"/>
        </w:rPr>
        <w:t>Потолоки</w:t>
      </w:r>
      <w:proofErr w:type="spellEnd"/>
      <w:r w:rsidRPr="007E69E2">
        <w:rPr>
          <w:spacing w:val="-2"/>
        </w:rPr>
        <w:t>.</w:t>
      </w:r>
    </w:p>
    <w:p w:rsidR="0080067A" w:rsidRPr="007E69E2" w:rsidRDefault="0080067A" w:rsidP="0080067A">
      <w:pPr>
        <w:pStyle w:val="af9"/>
        <w:tabs>
          <w:tab w:val="left" w:pos="1701"/>
        </w:tabs>
        <w:ind w:left="0" w:firstLine="709"/>
      </w:pPr>
      <w:r w:rsidRPr="007E69E2">
        <w:t>Во всех помещениях МОПС чистовой потолок выполнить следующим образом:</w:t>
      </w:r>
    </w:p>
    <w:p w:rsidR="0080067A" w:rsidRPr="007E69E2" w:rsidRDefault="0080067A" w:rsidP="0080067A">
      <w:pPr>
        <w:pStyle w:val="af9"/>
        <w:tabs>
          <w:tab w:val="left" w:pos="993"/>
        </w:tabs>
        <w:ind w:left="0" w:firstLine="709"/>
      </w:pPr>
      <w:r w:rsidRPr="007E69E2">
        <w:t>–</w:t>
      </w:r>
      <w:r w:rsidRPr="007E69E2">
        <w:tab/>
        <w:t>подшивка тонколистовая оцинкованная сталь, защищенная полимерным покрытием / СМЛ-панели, поверхность гладкая, матовая, белого цвета;</w:t>
      </w:r>
    </w:p>
    <w:p w:rsidR="0080067A" w:rsidRPr="007E69E2" w:rsidRDefault="0080067A" w:rsidP="0080067A">
      <w:pPr>
        <w:pStyle w:val="af9"/>
        <w:tabs>
          <w:tab w:val="left" w:pos="993"/>
        </w:tabs>
        <w:ind w:left="0" w:firstLine="709"/>
      </w:pPr>
      <w:r w:rsidRPr="007E69E2">
        <w:t>–</w:t>
      </w:r>
      <w:r w:rsidRPr="007E69E2">
        <w:tab/>
        <w:t>разводку всех инженерных коммуникаций, кабельных трасс по потолку выполнить скрыто за облицовкой потолка / открыто по потолку в кабель-каналах белого цвета / гладких трубах белого цвета из негорючих материалов, закрепленных к несущим конструкциям клипсами с шагом крепления не более 500 мм;</w:t>
      </w:r>
    </w:p>
    <w:p w:rsidR="0080067A" w:rsidRPr="007E69E2" w:rsidRDefault="0080067A" w:rsidP="001714D7">
      <w:pPr>
        <w:pStyle w:val="af9"/>
        <w:widowControl w:val="0"/>
        <w:numPr>
          <w:ilvl w:val="0"/>
          <w:numId w:val="104"/>
        </w:numPr>
        <w:tabs>
          <w:tab w:val="left" w:pos="993"/>
        </w:tabs>
        <w:autoSpaceDE w:val="0"/>
        <w:autoSpaceDN w:val="0"/>
        <w:ind w:left="0" w:firstLine="709"/>
        <w:jc w:val="both"/>
      </w:pPr>
      <w:r w:rsidRPr="007E69E2">
        <w:t>высота от уровня чистого пола до уровня чистового потолка – в соответствии с Альбомом чертежей (Приложение № 1).</w:t>
      </w:r>
    </w:p>
    <w:p w:rsidR="00624E52" w:rsidRPr="007E69E2" w:rsidRDefault="00624E52" w:rsidP="001714D7">
      <w:pPr>
        <w:pStyle w:val="af9"/>
        <w:numPr>
          <w:ilvl w:val="1"/>
          <w:numId w:val="109"/>
        </w:numPr>
        <w:jc w:val="both"/>
      </w:pPr>
      <w:r w:rsidRPr="007E69E2">
        <w:lastRenderedPageBreak/>
        <w:t>Дверные блоки (в соответствии с Альбомом чертежей (Приложение № 1) лист «План перегородок»).</w:t>
      </w:r>
    </w:p>
    <w:p w:rsidR="00624E52" w:rsidRPr="007E69E2" w:rsidRDefault="00624E52" w:rsidP="001714D7">
      <w:pPr>
        <w:pStyle w:val="af9"/>
        <w:numPr>
          <w:ilvl w:val="2"/>
          <w:numId w:val="109"/>
        </w:numPr>
        <w:tabs>
          <w:tab w:val="left" w:pos="1560"/>
        </w:tabs>
        <w:jc w:val="both"/>
      </w:pPr>
      <w:r w:rsidRPr="007E69E2">
        <w:t>Дверной блок «Д1», дверь входа в МОПС с улицы (теплоизоляционные качества двери входа в МОПС с улицы должны соответствовать климатическому району, в котором размещается МОПС), Тип 1:</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lang w:eastAsia="ru-RU"/>
        </w:rPr>
        <w:t>размер проема – 1100 х 2000 мм (ширина х высота);</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полотно дверного блока – 1000 х 1950 мм (ширина х высота);</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наружный, стальной;</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смотровая панель, заполненная прозрачным и ударопрочным материалом (стеклопакет, количество камер в стеклопакете должно обеспечивать теплоизоляционные качества двери в соответствии климатическому району, в котором размещается МОПС), верхняя граница смотровой панели должна располагаться на высоте не ниже 1,6 м от уровня пола, нижняя граница – не выше 0,9 м. При этом смотровая панель должна иметь ширину не менее 0,3 м и располагаться в зоне от середины полотна в сторону дверной ручки на смотровую панель выполняется монтаж пленки (со стороны помещения) с защитным классом Р2А согласно ГОСТ 30826-2014;</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высота порога на входе или перепад высот не должны превышать 0,014 м;</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2 (два) врезных несамозащелкивающихся замка, установленных на расстоянии 300 мм друг от друга, с возможностью закрывания на ключ снаружи и на защелку со стороны помещения, класс безопасности дверных замков – не ниже III или С;</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на полотне двери установить 2 (две) ручки стальные для открывания и закрывания двери типа «штанга» длиной 800-1200 мм, установленных на внешней и внутренней сторонах; </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 EN1154 – EN5-EN6;</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 </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порошковое окрашивание полотна дверного блока, дверной коробки и наличников;</w:t>
      </w:r>
    </w:p>
    <w:p w:rsidR="00624E52" w:rsidRPr="007E69E2" w:rsidRDefault="00624E52" w:rsidP="001714D7">
      <w:pPr>
        <w:numPr>
          <w:ilvl w:val="0"/>
          <w:numId w:val="39"/>
        </w:numPr>
        <w:tabs>
          <w:tab w:val="left" w:pos="993"/>
        </w:tabs>
        <w:spacing w:after="0"/>
        <w:ind w:left="0" w:firstLine="709"/>
        <w:jc w:val="both"/>
        <w:rPr>
          <w:rFonts w:ascii="Times New Roman" w:hAnsi="Times New Roman"/>
          <w:sz w:val="28"/>
          <w:szCs w:val="28"/>
        </w:rPr>
      </w:pPr>
      <w:r w:rsidRPr="007E69E2">
        <w:rPr>
          <w:rFonts w:ascii="Times New Roman" w:hAnsi="Times New Roman"/>
          <w:sz w:val="28"/>
          <w:szCs w:val="28"/>
        </w:rPr>
        <w:t>цвет, со стороны улицы и со стороны помещения, близкий к</w:t>
      </w:r>
      <w:r w:rsidRPr="007E69E2">
        <w:rPr>
          <w:rFonts w:ascii="Times New Roman" w:hAnsi="Times New Roman"/>
        </w:rPr>
        <w:t xml:space="preserve"> </w:t>
      </w:r>
      <w:r w:rsidRPr="007E69E2">
        <w:rPr>
          <w:rFonts w:ascii="Times New Roman" w:hAnsi="Times New Roman"/>
          <w:sz w:val="28"/>
          <w:szCs w:val="28"/>
        </w:rPr>
        <w:t>RAL 7047 (серый);</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усиленные петли.</w:t>
      </w:r>
    </w:p>
    <w:p w:rsidR="00624E52" w:rsidRPr="007E69E2" w:rsidRDefault="00624E52" w:rsidP="001714D7">
      <w:pPr>
        <w:pStyle w:val="af9"/>
        <w:numPr>
          <w:ilvl w:val="2"/>
          <w:numId w:val="109"/>
        </w:numPr>
        <w:tabs>
          <w:tab w:val="left" w:pos="1560"/>
        </w:tabs>
        <w:jc w:val="both"/>
      </w:pPr>
      <w:r w:rsidRPr="007E69E2">
        <w:t>Дверной блок «Д2», Тип 2:</w:t>
      </w:r>
    </w:p>
    <w:p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bookmarkStart w:id="1" w:name="_Hlk134201934"/>
      <w:r w:rsidRPr="007E69E2">
        <w:rPr>
          <w:rFonts w:ascii="Times New Roman" w:hAnsi="Times New Roman"/>
          <w:sz w:val="28"/>
          <w:szCs w:val="28"/>
        </w:rPr>
        <w:t>размер проема – 700 х 2000 мм (ширина х высота);</w:t>
      </w:r>
    </w:p>
    <w:p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bookmarkStart w:id="2" w:name="_Hlk135671040"/>
      <w:r w:rsidRPr="007E69E2">
        <w:rPr>
          <w:rFonts w:ascii="Times New Roman" w:hAnsi="Times New Roman"/>
          <w:sz w:val="28"/>
          <w:szCs w:val="28"/>
          <w:lang w:eastAsia="ru-RU"/>
        </w:rPr>
        <w:t>полотно дверного блока – 600 х 1950 мм (</w:t>
      </w:r>
      <w:r w:rsidRPr="007E69E2">
        <w:rPr>
          <w:rFonts w:ascii="Times New Roman" w:hAnsi="Times New Roman"/>
          <w:sz w:val="28"/>
          <w:szCs w:val="28"/>
        </w:rPr>
        <w:t>ширина х высота</w:t>
      </w:r>
      <w:r w:rsidRPr="007E69E2">
        <w:rPr>
          <w:rFonts w:ascii="Times New Roman" w:hAnsi="Times New Roman"/>
          <w:sz w:val="28"/>
          <w:szCs w:val="28"/>
          <w:lang w:eastAsia="ru-RU"/>
        </w:rPr>
        <w:t>);</w:t>
      </w:r>
      <w:bookmarkEnd w:id="2"/>
    </w:p>
    <w:p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внутренний дверной блок, из МДФ, глухой, однопольный;</w:t>
      </w:r>
    </w:p>
    <w:p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влагостойкий;</w:t>
      </w:r>
    </w:p>
    <w:p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гладкий, матовый;</w:t>
      </w:r>
    </w:p>
    <w:p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2 (две) ручки металлических, нажимных с Г-образной рукояткой </w:t>
      </w:r>
      <w:r w:rsidRPr="007E69E2">
        <w:rPr>
          <w:rFonts w:ascii="Times New Roman" w:hAnsi="Times New Roman"/>
          <w:sz w:val="28"/>
          <w:szCs w:val="28"/>
        </w:rPr>
        <w:br/>
        <w:t>для открывания и закрывания двери;</w:t>
      </w:r>
    </w:p>
    <w:p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замок с сантехнической защелкой для запирания изнутри;</w:t>
      </w:r>
    </w:p>
    <w:p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pacing w:val="-4"/>
          <w:sz w:val="28"/>
          <w:szCs w:val="28"/>
        </w:rPr>
      </w:pPr>
      <w:r w:rsidRPr="007E69E2">
        <w:rPr>
          <w:rFonts w:ascii="Times New Roman" w:hAnsi="Times New Roman"/>
          <w:spacing w:val="-4"/>
          <w:sz w:val="28"/>
          <w:szCs w:val="28"/>
        </w:rPr>
        <w:lastRenderedPageBreak/>
        <w:t>цвет полотна двери, коробки, наличников и доборов – белый;</w:t>
      </w:r>
    </w:p>
    <w:p w:rsidR="00624E52" w:rsidRPr="007E69E2" w:rsidRDefault="00624E52" w:rsidP="001714D7">
      <w:pPr>
        <w:numPr>
          <w:ilvl w:val="0"/>
          <w:numId w:val="39"/>
        </w:numPr>
        <w:tabs>
          <w:tab w:val="left" w:pos="851"/>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ограничитель напольный в исполнении «металл-резина», выдерживающий нагрузку при открывании двери и не препятствующих проходу.</w:t>
      </w:r>
      <w:bookmarkEnd w:id="1"/>
    </w:p>
    <w:p w:rsidR="00624E52" w:rsidRPr="007E69E2" w:rsidRDefault="00624E52" w:rsidP="00B435DD">
      <w:pPr>
        <w:pStyle w:val="af9"/>
        <w:numPr>
          <w:ilvl w:val="2"/>
          <w:numId w:val="109"/>
        </w:numPr>
        <w:tabs>
          <w:tab w:val="left" w:pos="284"/>
        </w:tabs>
        <w:ind w:left="1560" w:hanging="1276"/>
        <w:jc w:val="both"/>
      </w:pPr>
      <w:bookmarkStart w:id="3" w:name="_Hlk134202008"/>
      <w:r w:rsidRPr="007E69E2">
        <w:t>Дверной блок «Д3», Тип 3:</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 xml:space="preserve">размер проема – 1100 х 2000 мм (ширина х высота); </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полотно дверного блока – 1000 х 1950 мм (ширина х высота);</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внутренний дверной блок, ПВХ профиль, остеклённый;</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 xml:space="preserve">ширина нижнего профиля (цоколя) (во фронтальной плоскости) – </w:t>
      </w:r>
      <w:r w:rsidRPr="007E69E2">
        <w:rPr>
          <w:rFonts w:ascii="Times New Roman" w:hAnsi="Times New Roman"/>
          <w:sz w:val="28"/>
          <w:szCs w:val="28"/>
        </w:rPr>
        <w:br/>
        <w:t>200-300 мм;</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 xml:space="preserve">ширина остальных профилей (во фронтальной плоскости) – </w:t>
      </w:r>
      <w:r w:rsidRPr="007E69E2">
        <w:rPr>
          <w:rFonts w:ascii="Times New Roman" w:hAnsi="Times New Roman"/>
          <w:sz w:val="28"/>
          <w:szCs w:val="28"/>
        </w:rPr>
        <w:br/>
        <w:t>не более 100 мм;</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с дополнительным горизонтальным профилем (импостом), верх профиля расположен на высоте 700-900 мм от низа двери;</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заполнение нижней части двери (между цоколем и импостом) – сэндвич-панель (внешняя отделка стальным листом) или сэндвич-панель ПВХ, обшитая стальным листом;</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заполнение верхней части двери (между импостом и верхним профилем) – одинарный стеклопакет;</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pacing w:val="-8"/>
          <w:sz w:val="28"/>
          <w:szCs w:val="28"/>
        </w:rPr>
      </w:pPr>
      <w:r w:rsidRPr="007E69E2">
        <w:rPr>
          <w:rFonts w:ascii="Times New Roman" w:hAnsi="Times New Roman"/>
          <w:spacing w:val="-8"/>
          <w:sz w:val="28"/>
          <w:szCs w:val="28"/>
        </w:rPr>
        <w:t>высота порога на входе или перепад высот не должны превышать 0,014 м;</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 xml:space="preserve">на полотне двери установить 2 (две) ручки стальные для открывания и закрывания двери типа «штанга» длиной 800-1200 мм, установленных на внешней и внутренней сторонах; </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 EN1154-EN5-EN6.</w:t>
      </w:r>
    </w:p>
    <w:p w:rsidR="00624E52" w:rsidRPr="007E69E2" w:rsidRDefault="00624E52" w:rsidP="001714D7">
      <w:pPr>
        <w:numPr>
          <w:ilvl w:val="0"/>
          <w:numId w:val="62"/>
        </w:numPr>
        <w:tabs>
          <w:tab w:val="left" w:pos="993"/>
        </w:tabs>
        <w:spacing w:after="0" w:line="259" w:lineRule="auto"/>
        <w:contextualSpacing/>
        <w:jc w:val="both"/>
        <w:rPr>
          <w:rFonts w:ascii="Times New Roman" w:hAnsi="Times New Roman"/>
          <w:sz w:val="28"/>
          <w:szCs w:val="28"/>
        </w:rPr>
      </w:pPr>
      <w:r w:rsidRPr="007E69E2">
        <w:rPr>
          <w:rFonts w:ascii="Times New Roman" w:hAnsi="Times New Roman"/>
          <w:sz w:val="28"/>
          <w:szCs w:val="28"/>
        </w:rPr>
        <w:t> цвет профиля, сэндвич-панели - белый;</w:t>
      </w:r>
    </w:p>
    <w:p w:rsidR="00624E52" w:rsidRPr="007E69E2" w:rsidRDefault="00624E52" w:rsidP="00624E52">
      <w:pPr>
        <w:pStyle w:val="af9"/>
        <w:tabs>
          <w:tab w:val="left" w:pos="1560"/>
        </w:tabs>
        <w:ind w:left="0" w:firstLine="709"/>
        <w:jc w:val="both"/>
      </w:pPr>
      <w:r w:rsidRPr="007E69E2">
        <w:rPr>
          <w:lang w:eastAsia="en-US"/>
        </w:rPr>
        <w:t>− усиленные петли.</w:t>
      </w:r>
    </w:p>
    <w:p w:rsidR="00624E52" w:rsidRPr="007E69E2" w:rsidRDefault="00624E52" w:rsidP="001714D7">
      <w:pPr>
        <w:pStyle w:val="af9"/>
        <w:numPr>
          <w:ilvl w:val="2"/>
          <w:numId w:val="109"/>
        </w:numPr>
        <w:tabs>
          <w:tab w:val="left" w:pos="1560"/>
        </w:tabs>
        <w:ind w:left="0" w:firstLine="709"/>
        <w:jc w:val="both"/>
      </w:pPr>
      <w:r w:rsidRPr="007E69E2">
        <w:t>Для Дверного блока «Д2» Тип 2 применить наличники</w:t>
      </w:r>
      <w:bookmarkEnd w:id="3"/>
      <w:r w:rsidRPr="007E69E2">
        <w:t>:</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МДФ;</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цвет </w:t>
      </w:r>
      <w:r w:rsidRPr="007E69E2">
        <w:rPr>
          <w:rFonts w:ascii="Times New Roman" w:hAnsi="Times New Roman"/>
          <w:sz w:val="28"/>
          <w:szCs w:val="28"/>
          <w:lang w:eastAsia="ru-RU"/>
        </w:rPr>
        <w:t xml:space="preserve">близкий к </w:t>
      </w:r>
      <w:r w:rsidRPr="007E69E2">
        <w:rPr>
          <w:rFonts w:ascii="Times New Roman" w:hAnsi="Times New Roman"/>
          <w:sz w:val="28"/>
          <w:szCs w:val="28"/>
        </w:rPr>
        <w:t>RAL 9010 (белый);</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ширина – 70-100 мм; </w:t>
      </w:r>
    </w:p>
    <w:p w:rsidR="00624E52" w:rsidRPr="007E69E2" w:rsidRDefault="00624E52" w:rsidP="001714D7">
      <w:pPr>
        <w:numPr>
          <w:ilvl w:val="0"/>
          <w:numId w:val="3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толщина – 15-25 мм;</w:t>
      </w:r>
    </w:p>
    <w:p w:rsidR="00624E52" w:rsidRPr="007E69E2" w:rsidRDefault="00624E52" w:rsidP="001714D7">
      <w:pPr>
        <w:numPr>
          <w:ilvl w:val="0"/>
          <w:numId w:val="39"/>
        </w:numPr>
        <w:tabs>
          <w:tab w:val="left" w:pos="993"/>
        </w:tabs>
        <w:spacing w:after="0"/>
        <w:ind w:left="0" w:firstLine="709"/>
        <w:jc w:val="both"/>
        <w:rPr>
          <w:rFonts w:ascii="Times New Roman" w:hAnsi="Times New Roman"/>
          <w:sz w:val="28"/>
          <w:szCs w:val="28"/>
        </w:rPr>
      </w:pPr>
      <w:bookmarkStart w:id="4" w:name="_Hlk134202052"/>
      <w:r w:rsidRPr="007E69E2">
        <w:rPr>
          <w:rFonts w:ascii="Times New Roman" w:hAnsi="Times New Roman"/>
          <w:sz w:val="28"/>
          <w:szCs w:val="28"/>
        </w:rPr>
        <w:t>монтаж на «жидкие гвозди» и иные рекомендованные производителем клеевые составы;</w:t>
      </w:r>
    </w:p>
    <w:p w:rsidR="00624E52" w:rsidRPr="007E69E2" w:rsidRDefault="00624E52" w:rsidP="001714D7">
      <w:pPr>
        <w:numPr>
          <w:ilvl w:val="0"/>
          <w:numId w:val="39"/>
        </w:numPr>
        <w:tabs>
          <w:tab w:val="left" w:pos="993"/>
        </w:tabs>
        <w:spacing w:after="0"/>
        <w:ind w:left="0" w:firstLine="709"/>
        <w:jc w:val="both"/>
        <w:rPr>
          <w:rFonts w:ascii="Times New Roman" w:hAnsi="Times New Roman"/>
          <w:sz w:val="28"/>
          <w:szCs w:val="28"/>
        </w:rPr>
      </w:pPr>
      <w:r w:rsidRPr="007E69E2">
        <w:rPr>
          <w:rFonts w:ascii="Times New Roman" w:hAnsi="Times New Roman"/>
          <w:sz w:val="28"/>
          <w:szCs w:val="28"/>
        </w:rPr>
        <w:t xml:space="preserve">монтаж с применением гвоздей и </w:t>
      </w:r>
      <w:proofErr w:type="spellStart"/>
      <w:r w:rsidRPr="007E69E2">
        <w:rPr>
          <w:rFonts w:ascii="Times New Roman" w:hAnsi="Times New Roman"/>
          <w:sz w:val="28"/>
          <w:szCs w:val="28"/>
        </w:rPr>
        <w:t>саморезов</w:t>
      </w:r>
      <w:proofErr w:type="spellEnd"/>
      <w:r w:rsidRPr="007E69E2">
        <w:rPr>
          <w:rFonts w:ascii="Times New Roman" w:hAnsi="Times New Roman"/>
          <w:sz w:val="28"/>
          <w:szCs w:val="28"/>
        </w:rPr>
        <w:t xml:space="preserve"> не допускается.</w:t>
      </w:r>
    </w:p>
    <w:p w:rsidR="00624E52" w:rsidRPr="007E69E2" w:rsidRDefault="00624E52" w:rsidP="001714D7">
      <w:pPr>
        <w:pStyle w:val="af9"/>
        <w:numPr>
          <w:ilvl w:val="2"/>
          <w:numId w:val="109"/>
        </w:numPr>
        <w:tabs>
          <w:tab w:val="left" w:pos="1560"/>
        </w:tabs>
        <w:ind w:left="0" w:firstLine="709"/>
        <w:jc w:val="both"/>
      </w:pPr>
      <w:r w:rsidRPr="007E69E2">
        <w:t>Установить на все дверные блоки ограничитель напольный в исполнении «металл-резина», выдерживающий нагрузку при открывании двери.</w:t>
      </w:r>
      <w:bookmarkEnd w:id="4"/>
      <w:r w:rsidRPr="007E69E2">
        <w:t xml:space="preserve"> </w:t>
      </w:r>
    </w:p>
    <w:p w:rsidR="00624E52" w:rsidRPr="007E69E2" w:rsidRDefault="00624E52" w:rsidP="001714D7">
      <w:pPr>
        <w:pStyle w:val="af9"/>
        <w:numPr>
          <w:ilvl w:val="2"/>
          <w:numId w:val="109"/>
        </w:numPr>
        <w:tabs>
          <w:tab w:val="left" w:pos="1560"/>
        </w:tabs>
        <w:ind w:left="0" w:firstLine="709"/>
        <w:jc w:val="both"/>
      </w:pPr>
      <w:r w:rsidRPr="007E69E2">
        <w:t>При монтаже ограничителей соблюсти следующие требования:</w:t>
      </w:r>
    </w:p>
    <w:p w:rsidR="00624E52" w:rsidRPr="007E69E2" w:rsidRDefault="00624E52" w:rsidP="001714D7">
      <w:pPr>
        <w:numPr>
          <w:ilvl w:val="0"/>
          <w:numId w:val="4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зазор между ручкой двери и стеной должен составлять 20-50 мм;</w:t>
      </w:r>
    </w:p>
    <w:p w:rsidR="00624E52" w:rsidRPr="007E69E2" w:rsidRDefault="00624E52" w:rsidP="001714D7">
      <w:pPr>
        <w:numPr>
          <w:ilvl w:val="0"/>
          <w:numId w:val="4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 случае, если полотно двери открывается на расположенные рядом мебель или оборудование, зазор между ними и ручкой двери (или полотном двери) должен составлять 20-50 мм;</w:t>
      </w:r>
    </w:p>
    <w:p w:rsidR="00624E52" w:rsidRPr="007E69E2" w:rsidRDefault="00624E52" w:rsidP="001714D7">
      <w:pPr>
        <w:numPr>
          <w:ilvl w:val="0"/>
          <w:numId w:val="40"/>
        </w:numPr>
        <w:tabs>
          <w:tab w:val="left" w:pos="993"/>
        </w:tabs>
        <w:spacing w:after="0"/>
        <w:ind w:left="0" w:firstLine="709"/>
        <w:contextualSpacing/>
        <w:jc w:val="both"/>
        <w:rPr>
          <w:rFonts w:ascii="Times New Roman" w:hAnsi="Times New Roman"/>
          <w:b/>
          <w:bCs/>
          <w:sz w:val="28"/>
          <w:szCs w:val="28"/>
          <w:lang w:eastAsia="ru-RU"/>
        </w:rPr>
      </w:pPr>
      <w:r w:rsidRPr="007E69E2">
        <w:rPr>
          <w:rFonts w:ascii="Times New Roman" w:hAnsi="Times New Roman"/>
          <w:sz w:val="28"/>
          <w:szCs w:val="28"/>
          <w:lang w:eastAsia="ru-RU"/>
        </w:rPr>
        <w:t>отступ от проема двери при монтаже ограничителя со стороны дверных петель должен составлять 2/3-3/4 ширины проема.</w:t>
      </w:r>
    </w:p>
    <w:p w:rsidR="00624E52" w:rsidRPr="007E69E2" w:rsidRDefault="00624E52" w:rsidP="001714D7">
      <w:pPr>
        <w:pStyle w:val="af9"/>
        <w:numPr>
          <w:ilvl w:val="1"/>
          <w:numId w:val="109"/>
        </w:numPr>
        <w:ind w:left="0" w:firstLine="709"/>
        <w:jc w:val="both"/>
      </w:pPr>
      <w:bookmarkStart w:id="5" w:name="_Hlk134202074"/>
      <w:r w:rsidRPr="007E69E2">
        <w:lastRenderedPageBreak/>
        <w:t>Козырек в соответствии с Альбомом чертежей (Приложение № 1), лист «Козырек К1-Пф»).</w:t>
      </w:r>
      <w:bookmarkEnd w:id="5"/>
    </w:p>
    <w:p w:rsidR="00624E52" w:rsidRPr="007E69E2" w:rsidRDefault="00624E52" w:rsidP="00624E52">
      <w:pPr>
        <w:tabs>
          <w:tab w:val="left" w:pos="1418"/>
        </w:tabs>
        <w:spacing w:after="0"/>
        <w:ind w:firstLine="709"/>
        <w:jc w:val="both"/>
        <w:rPr>
          <w:rFonts w:ascii="Times New Roman" w:hAnsi="Times New Roman"/>
          <w:sz w:val="28"/>
          <w:szCs w:val="28"/>
          <w:lang w:eastAsia="ru-RU"/>
        </w:rPr>
      </w:pPr>
      <w:r w:rsidRPr="007E69E2">
        <w:rPr>
          <w:rFonts w:ascii="Times New Roman" w:hAnsi="Times New Roman"/>
          <w:sz w:val="28"/>
          <w:szCs w:val="28"/>
          <w:lang w:eastAsia="ru-RU"/>
        </w:rPr>
        <w:t>«Козырек К1-Пф»:</w:t>
      </w:r>
    </w:p>
    <w:p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ширина – 2200 мм;</w:t>
      </w:r>
    </w:p>
    <w:p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 xml:space="preserve">вынос – 2200 мм; </w:t>
      </w:r>
    </w:p>
    <w:p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 xml:space="preserve">сварной каркас: из металлического профиля 40 х 40 х 3 мм (Наружные размеры х Толщина стенки), обеспечивающего несущую способность, соответствующую условиям эксплуатации, с применением стоек из металлического профиля 70 х 70 х 3 мм (наружные размеры  х  толщина стенки), поддерживающих каркас со стороны противоположной стороне каркаса сопряженной с фасадом МОПС, сварной каркас и стойки в обязательном порядке должны быть очищены от следов коррозии, </w:t>
      </w:r>
      <w:proofErr w:type="spellStart"/>
      <w:r w:rsidRPr="007E69E2">
        <w:rPr>
          <w:rFonts w:ascii="Times New Roman" w:hAnsi="Times New Roman"/>
          <w:sz w:val="28"/>
          <w:szCs w:val="28"/>
          <w:lang w:eastAsia="ru-RU"/>
        </w:rPr>
        <w:t>огрунтованы</w:t>
      </w:r>
      <w:proofErr w:type="spellEnd"/>
      <w:r w:rsidRPr="007E69E2">
        <w:rPr>
          <w:rFonts w:ascii="Times New Roman" w:hAnsi="Times New Roman"/>
          <w:sz w:val="28"/>
          <w:szCs w:val="28"/>
          <w:lang w:eastAsia="ru-RU"/>
        </w:rPr>
        <w:t xml:space="preserve"> с последующим  окрашиванием </w:t>
      </w:r>
      <w:proofErr w:type="spellStart"/>
      <w:r w:rsidRPr="007E69E2">
        <w:rPr>
          <w:rFonts w:ascii="Times New Roman" w:hAnsi="Times New Roman"/>
          <w:sz w:val="28"/>
          <w:szCs w:val="28"/>
          <w:lang w:eastAsia="ru-RU"/>
        </w:rPr>
        <w:t>алюмонаполненным</w:t>
      </w:r>
      <w:proofErr w:type="spellEnd"/>
      <w:r w:rsidRPr="007E69E2">
        <w:rPr>
          <w:rFonts w:ascii="Times New Roman" w:hAnsi="Times New Roman"/>
          <w:sz w:val="28"/>
          <w:szCs w:val="28"/>
          <w:lang w:eastAsia="ru-RU"/>
        </w:rPr>
        <w:t xml:space="preserve"> составом в цвет, близкий к </w:t>
      </w:r>
      <w:r w:rsidRPr="007E69E2">
        <w:rPr>
          <w:rFonts w:ascii="Times New Roman" w:hAnsi="Times New Roman"/>
          <w:sz w:val="28"/>
          <w:szCs w:val="28"/>
          <w:lang w:val="en-US" w:eastAsia="ru-RU"/>
        </w:rPr>
        <w:t>RAL </w:t>
      </w:r>
      <w:r w:rsidRPr="007E69E2">
        <w:rPr>
          <w:rFonts w:ascii="Times New Roman" w:hAnsi="Times New Roman"/>
          <w:sz w:val="28"/>
          <w:szCs w:val="28"/>
          <w:lang w:eastAsia="ru-RU"/>
        </w:rPr>
        <w:t>7047 (серый);</w:t>
      </w:r>
    </w:p>
    <w:p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крепление болтовое;</w:t>
      </w:r>
    </w:p>
    <w:p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покрытие – профилированный лист с высотой гофры 8-20 мм из оцинкованной стали толщиной в пределах 0,5-0,7 мм;</w:t>
      </w:r>
    </w:p>
    <w:p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 xml:space="preserve">цвет – каркас, покрытие и наружные элементы водоотведения – </w:t>
      </w:r>
      <w:r w:rsidRPr="007E69E2">
        <w:rPr>
          <w:rFonts w:ascii="Times New Roman" w:hAnsi="Times New Roman"/>
          <w:sz w:val="28"/>
          <w:szCs w:val="28"/>
        </w:rPr>
        <w:t>близкий к</w:t>
      </w:r>
      <w:r w:rsidRPr="007E69E2">
        <w:rPr>
          <w:rFonts w:ascii="Times New Roman" w:hAnsi="Times New Roman"/>
          <w:spacing w:val="-4"/>
          <w:sz w:val="28"/>
          <w:szCs w:val="28"/>
        </w:rPr>
        <w:t xml:space="preserve"> </w:t>
      </w:r>
      <w:r w:rsidRPr="007E69E2">
        <w:rPr>
          <w:rFonts w:ascii="Times New Roman" w:hAnsi="Times New Roman"/>
          <w:sz w:val="28"/>
          <w:szCs w:val="28"/>
          <w:lang w:val="en-US" w:eastAsia="ru-RU"/>
        </w:rPr>
        <w:t>RAL </w:t>
      </w:r>
      <w:r w:rsidRPr="007E69E2">
        <w:rPr>
          <w:rFonts w:ascii="Times New Roman" w:hAnsi="Times New Roman"/>
          <w:sz w:val="28"/>
          <w:szCs w:val="28"/>
          <w:lang w:eastAsia="ru-RU"/>
        </w:rPr>
        <w:t>7047 (серый).</w:t>
      </w:r>
    </w:p>
    <w:p w:rsidR="00624E52" w:rsidRPr="007E69E2" w:rsidRDefault="00624E52" w:rsidP="001714D7">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 xml:space="preserve">предусмотреть вдоль скоса козырька водосточный желоб, служащий для сбора водостока и отводящий потоки вниз открытым способом, т.е. не по вертикальным трубам; </w:t>
      </w:r>
    </w:p>
    <w:p w:rsidR="00624E52" w:rsidRPr="00B435DD" w:rsidRDefault="00624E52" w:rsidP="00B435DD">
      <w:pPr>
        <w:numPr>
          <w:ilvl w:val="0"/>
          <w:numId w:val="8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на участке крепления козырька к МОПС предусмотреть закладные детали в составе каркаса МОПС.</w:t>
      </w:r>
    </w:p>
    <w:p w:rsidR="00624E52" w:rsidRPr="007E69E2" w:rsidRDefault="00624E52" w:rsidP="001714D7">
      <w:pPr>
        <w:pStyle w:val="af9"/>
        <w:widowControl w:val="0"/>
        <w:numPr>
          <w:ilvl w:val="1"/>
          <w:numId w:val="109"/>
        </w:numPr>
        <w:tabs>
          <w:tab w:val="left" w:pos="993"/>
        </w:tabs>
        <w:ind w:left="0" w:firstLine="709"/>
        <w:jc w:val="both"/>
      </w:pPr>
      <w:r w:rsidRPr="007E69E2">
        <w:t>. Фасадная вывеска «Почта России» –размеры, расположение (привязка) на фасаде МОПС и технические характеристики в соответствии с п.2 настоящих Технических требований и в соответствии с Альбомом чертежей (Приложение № 1).</w:t>
      </w:r>
    </w:p>
    <w:p w:rsidR="00624E52" w:rsidRPr="007E69E2" w:rsidRDefault="00624E52" w:rsidP="001714D7">
      <w:pPr>
        <w:pStyle w:val="af9"/>
        <w:numPr>
          <w:ilvl w:val="1"/>
          <w:numId w:val="109"/>
        </w:numPr>
        <w:ind w:left="0" w:firstLine="709"/>
        <w:jc w:val="both"/>
        <w:rPr>
          <w:lang w:eastAsia="x-none"/>
        </w:rPr>
      </w:pPr>
      <w:r w:rsidRPr="007E69E2">
        <w:t>. Оборудование для вызова персонала:</w:t>
      </w:r>
    </w:p>
    <w:p w:rsidR="00624E52" w:rsidRPr="007E69E2" w:rsidRDefault="00624E52" w:rsidP="001714D7">
      <w:pPr>
        <w:numPr>
          <w:ilvl w:val="0"/>
          <w:numId w:val="41"/>
        </w:numPr>
        <w:tabs>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пыле- и влагозащищенная, антивандальная кнопка вызова персонала, знак обозначения кнопки вызова устанавливаются в соответствии с Альбомом чертежей (Приложение № 1) и техническими характеристиками, указанными в таблице 1.</w:t>
      </w:r>
    </w:p>
    <w:p w:rsidR="00624E52" w:rsidRPr="007E69E2" w:rsidRDefault="00624E52" w:rsidP="00624E52">
      <w:pPr>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92"/>
        <w:gridCol w:w="5508"/>
      </w:tblGrid>
      <w:tr w:rsidR="00624E52" w:rsidRPr="007E69E2" w:rsidTr="00D14722">
        <w:trPr>
          <w:tblHeader/>
        </w:trPr>
        <w:tc>
          <w:tcPr>
            <w:tcW w:w="5000" w:type="pct"/>
            <w:gridSpan w:val="2"/>
            <w:tcMar>
              <w:top w:w="0" w:type="dxa"/>
              <w:left w:w="108" w:type="dxa"/>
              <w:bottom w:w="0" w:type="dxa"/>
              <w:right w:w="108" w:type="dxa"/>
            </w:tcMar>
          </w:tcPr>
          <w:p w:rsidR="00624E52" w:rsidRPr="007E69E2" w:rsidRDefault="00624E52" w:rsidP="00B435DD">
            <w:pPr>
              <w:widowControl w:val="0"/>
              <w:spacing w:after="0"/>
              <w:jc w:val="center"/>
              <w:rPr>
                <w:rFonts w:ascii="Times New Roman" w:hAnsi="Times New Roman"/>
                <w:b/>
                <w:sz w:val="24"/>
                <w:szCs w:val="24"/>
              </w:rPr>
            </w:pPr>
            <w:r w:rsidRPr="007E69E2">
              <w:rPr>
                <w:rFonts w:ascii="Times New Roman" w:hAnsi="Times New Roman"/>
                <w:b/>
                <w:sz w:val="24"/>
                <w:szCs w:val="24"/>
              </w:rPr>
              <w:t>Технические характеристики</w:t>
            </w:r>
          </w:p>
        </w:tc>
      </w:tr>
      <w:tr w:rsidR="00624E52" w:rsidRPr="007E69E2" w:rsidTr="00D14722">
        <w:trPr>
          <w:tblHeader/>
        </w:trPr>
        <w:tc>
          <w:tcPr>
            <w:tcW w:w="5000" w:type="pct"/>
            <w:gridSpan w:val="2"/>
            <w:tcMar>
              <w:top w:w="0" w:type="dxa"/>
              <w:left w:w="108" w:type="dxa"/>
              <w:bottom w:w="0" w:type="dxa"/>
              <w:right w:w="108" w:type="dxa"/>
            </w:tcMar>
          </w:tcPr>
          <w:p w:rsidR="00624E52" w:rsidRPr="007E69E2" w:rsidRDefault="00624E52" w:rsidP="00D14722">
            <w:pPr>
              <w:widowControl w:val="0"/>
              <w:spacing w:after="0"/>
              <w:jc w:val="center"/>
              <w:rPr>
                <w:rFonts w:ascii="Times New Roman" w:hAnsi="Times New Roman"/>
                <w:b/>
                <w:sz w:val="24"/>
                <w:szCs w:val="24"/>
              </w:rPr>
            </w:pPr>
            <w:r w:rsidRPr="007E69E2">
              <w:rPr>
                <w:rFonts w:ascii="Times New Roman" w:hAnsi="Times New Roman"/>
                <w:b/>
                <w:sz w:val="24"/>
                <w:szCs w:val="24"/>
              </w:rPr>
              <w:t>Беспроводная кнопка вызова персонала</w:t>
            </w:r>
          </w:p>
        </w:tc>
      </w:tr>
      <w:tr w:rsidR="00624E52" w:rsidRPr="007E69E2" w:rsidTr="00D14722">
        <w:trPr>
          <w:tblHeader/>
        </w:trPr>
        <w:tc>
          <w:tcPr>
            <w:tcW w:w="5000" w:type="pct"/>
            <w:gridSpan w:val="2"/>
            <w:tcMar>
              <w:top w:w="0" w:type="dxa"/>
              <w:left w:w="108" w:type="dxa"/>
              <w:bottom w:w="0" w:type="dxa"/>
              <w:right w:w="108" w:type="dxa"/>
            </w:tcMar>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Технические характеристики приемного устройства:</w:t>
            </w:r>
          </w:p>
        </w:tc>
      </w:tr>
      <w:tr w:rsidR="00624E52" w:rsidRPr="007E69E2" w:rsidTr="00D14722">
        <w:tc>
          <w:tcPr>
            <w:tcW w:w="21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Радиус приема</w:t>
            </w:r>
          </w:p>
        </w:tc>
        <w:tc>
          <w:tcPr>
            <w:tcW w:w="2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Не менее 100 м на открытом пространстве</w:t>
            </w:r>
          </w:p>
        </w:tc>
      </w:tr>
      <w:tr w:rsidR="00624E52" w:rsidRPr="007E69E2" w:rsidTr="00D14722">
        <w:tc>
          <w:tcPr>
            <w:tcW w:w="219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Световая и звуковая индикация</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Наличие</w:t>
            </w:r>
          </w:p>
        </w:tc>
      </w:tr>
      <w:tr w:rsidR="00624E52" w:rsidRPr="007E69E2" w:rsidTr="00D14722">
        <w:tc>
          <w:tcPr>
            <w:tcW w:w="219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Встроенная антенна</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Наличие</w:t>
            </w:r>
          </w:p>
        </w:tc>
      </w:tr>
      <w:tr w:rsidR="00624E52" w:rsidRPr="007E69E2" w:rsidTr="00D14722">
        <w:tc>
          <w:tcPr>
            <w:tcW w:w="5000" w:type="pct"/>
            <w:gridSpan w:val="2"/>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Технические характеристики кнопки вызова: </w:t>
            </w:r>
          </w:p>
        </w:tc>
      </w:tr>
      <w:tr w:rsidR="00624E52" w:rsidRPr="007E69E2" w:rsidTr="00D14722">
        <w:tc>
          <w:tcPr>
            <w:tcW w:w="2190" w:type="pct"/>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Размер</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Не менее: 82 х 65 х 28 мм </w:t>
            </w:r>
          </w:p>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Не более: 150 мм х 150 мм х 35 мм</w:t>
            </w:r>
          </w:p>
        </w:tc>
      </w:tr>
      <w:tr w:rsidR="00624E52" w:rsidRPr="007E69E2" w:rsidTr="00D14722">
        <w:tc>
          <w:tcPr>
            <w:tcW w:w="2190" w:type="pct"/>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Радиус действия</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Не менее 100 м на прямой видимости</w:t>
            </w:r>
          </w:p>
        </w:tc>
      </w:tr>
      <w:tr w:rsidR="00624E52" w:rsidRPr="007E69E2" w:rsidTr="00D14722">
        <w:tc>
          <w:tcPr>
            <w:tcW w:w="2190" w:type="pct"/>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Питание</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Батарея 12V 23m ВВГнг 2 х 1,5 для улицы </w:t>
            </w:r>
            <w:r w:rsidRPr="007E69E2">
              <w:rPr>
                <w:rFonts w:ascii="Times New Roman" w:hAnsi="Times New Roman"/>
                <w:sz w:val="24"/>
                <w:szCs w:val="24"/>
              </w:rPr>
              <w:br/>
              <w:t>в закладной трубе</w:t>
            </w:r>
          </w:p>
        </w:tc>
      </w:tr>
      <w:tr w:rsidR="00624E52" w:rsidRPr="007E69E2" w:rsidTr="00D14722">
        <w:tc>
          <w:tcPr>
            <w:tcW w:w="2190" w:type="pct"/>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Материал корпуса </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Ударопрочный поликарбонат</w:t>
            </w:r>
          </w:p>
        </w:tc>
      </w:tr>
      <w:tr w:rsidR="00624E52" w:rsidRPr="007E69E2" w:rsidTr="00D14722">
        <w:tc>
          <w:tcPr>
            <w:tcW w:w="2190" w:type="pct"/>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Водонепроницаемый корпус </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Наличие</w:t>
            </w:r>
          </w:p>
        </w:tc>
      </w:tr>
      <w:tr w:rsidR="00624E52" w:rsidRPr="007E69E2" w:rsidTr="00D14722">
        <w:tc>
          <w:tcPr>
            <w:tcW w:w="2190" w:type="pct"/>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Срок службы батареи</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12-18 месяцев</w:t>
            </w:r>
          </w:p>
        </w:tc>
      </w:tr>
      <w:tr w:rsidR="00624E52" w:rsidRPr="007E69E2" w:rsidTr="00D14722">
        <w:tc>
          <w:tcPr>
            <w:tcW w:w="2190" w:type="pct"/>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Температурный режим </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 xml:space="preserve">Выдерживает мороз, перепады температур </w:t>
            </w:r>
            <w:r w:rsidRPr="007E69E2">
              <w:rPr>
                <w:rFonts w:ascii="Times New Roman" w:hAnsi="Times New Roman"/>
                <w:sz w:val="24"/>
                <w:szCs w:val="24"/>
              </w:rPr>
              <w:br/>
            </w:r>
            <w:r w:rsidRPr="007E69E2">
              <w:rPr>
                <w:rFonts w:ascii="Times New Roman" w:hAnsi="Times New Roman"/>
                <w:sz w:val="24"/>
                <w:szCs w:val="24"/>
              </w:rPr>
              <w:lastRenderedPageBreak/>
              <w:t>и влажности (</w:t>
            </w:r>
            <w:proofErr w:type="spellStart"/>
            <w:r w:rsidRPr="007E69E2">
              <w:rPr>
                <w:rFonts w:ascii="Times New Roman" w:hAnsi="Times New Roman"/>
                <w:sz w:val="24"/>
                <w:szCs w:val="24"/>
              </w:rPr>
              <w:t>влагозащищенность</w:t>
            </w:r>
            <w:proofErr w:type="spellEnd"/>
            <w:r w:rsidRPr="007E69E2">
              <w:rPr>
                <w:rFonts w:ascii="Times New Roman" w:hAnsi="Times New Roman"/>
                <w:sz w:val="24"/>
                <w:szCs w:val="24"/>
              </w:rPr>
              <w:t xml:space="preserve"> по группе </w:t>
            </w:r>
            <w:r w:rsidRPr="007E69E2">
              <w:rPr>
                <w:rFonts w:ascii="Times New Roman" w:hAnsi="Times New Roman"/>
                <w:sz w:val="24"/>
                <w:szCs w:val="24"/>
                <w:lang w:val="en-US"/>
              </w:rPr>
              <w:t>IP</w:t>
            </w:r>
            <w:r w:rsidRPr="007E69E2">
              <w:rPr>
                <w:rFonts w:ascii="Times New Roman" w:hAnsi="Times New Roman"/>
                <w:sz w:val="24"/>
                <w:szCs w:val="24"/>
              </w:rPr>
              <w:t>44)</w:t>
            </w:r>
          </w:p>
        </w:tc>
      </w:tr>
      <w:tr w:rsidR="00624E52" w:rsidRPr="007E69E2" w:rsidTr="00D14722">
        <w:tc>
          <w:tcPr>
            <w:tcW w:w="2190" w:type="pct"/>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proofErr w:type="spellStart"/>
            <w:r w:rsidRPr="007E69E2">
              <w:rPr>
                <w:rFonts w:ascii="Times New Roman" w:hAnsi="Times New Roman"/>
                <w:sz w:val="24"/>
                <w:szCs w:val="24"/>
              </w:rPr>
              <w:lastRenderedPageBreak/>
              <w:t>Антивандальность</w:t>
            </w:r>
            <w:proofErr w:type="spellEnd"/>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Наличие</w:t>
            </w:r>
          </w:p>
        </w:tc>
      </w:tr>
      <w:tr w:rsidR="00624E52" w:rsidRPr="007E69E2" w:rsidTr="00D14722">
        <w:tc>
          <w:tcPr>
            <w:tcW w:w="2190" w:type="pct"/>
            <w:tcMar>
              <w:top w:w="0" w:type="dxa"/>
              <w:left w:w="108" w:type="dxa"/>
              <w:bottom w:w="0" w:type="dxa"/>
              <w:right w:w="108" w:type="dxa"/>
            </w:tcMar>
            <w:vAlign w:val="cente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Световое подтверждение того, что вызов отправлен</w:t>
            </w:r>
          </w:p>
        </w:tc>
        <w:tc>
          <w:tcPr>
            <w:tcW w:w="2810" w:type="pct"/>
            <w:tcMar>
              <w:top w:w="0" w:type="dxa"/>
              <w:left w:w="108" w:type="dxa"/>
              <w:bottom w:w="0" w:type="dxa"/>
              <w:right w:w="108" w:type="dxa"/>
            </w:tcMar>
            <w:hideMark/>
          </w:tcPr>
          <w:p w:rsidR="00624E52" w:rsidRPr="007E69E2" w:rsidRDefault="00624E52" w:rsidP="00D14722">
            <w:pPr>
              <w:widowControl w:val="0"/>
              <w:spacing w:after="0"/>
              <w:rPr>
                <w:rFonts w:ascii="Times New Roman" w:hAnsi="Times New Roman"/>
                <w:sz w:val="24"/>
                <w:szCs w:val="24"/>
              </w:rPr>
            </w:pPr>
            <w:r w:rsidRPr="007E69E2">
              <w:rPr>
                <w:rFonts w:ascii="Times New Roman" w:hAnsi="Times New Roman"/>
                <w:sz w:val="24"/>
                <w:szCs w:val="24"/>
              </w:rPr>
              <w:t>Наличие</w:t>
            </w:r>
          </w:p>
        </w:tc>
      </w:tr>
    </w:tbl>
    <w:p w:rsidR="00624E52" w:rsidRPr="007E69E2" w:rsidRDefault="00624E52" w:rsidP="00624E52">
      <w:pPr>
        <w:spacing w:after="0"/>
        <w:contextualSpacing/>
        <w:jc w:val="right"/>
        <w:rPr>
          <w:rFonts w:ascii="Times New Roman" w:hAnsi="Times New Roman"/>
          <w:i/>
          <w:sz w:val="28"/>
          <w:szCs w:val="28"/>
          <w:lang w:eastAsia="ru-RU"/>
        </w:rPr>
      </w:pPr>
    </w:p>
    <w:p w:rsidR="00624E52" w:rsidRPr="007E69E2" w:rsidRDefault="00624E52" w:rsidP="001714D7">
      <w:pPr>
        <w:pStyle w:val="af9"/>
        <w:numPr>
          <w:ilvl w:val="1"/>
          <w:numId w:val="109"/>
        </w:numPr>
        <w:ind w:left="0" w:firstLine="709"/>
        <w:jc w:val="both"/>
      </w:pPr>
      <w:r w:rsidRPr="007E69E2">
        <w:t>Окна в соответствии с Альбомом чертежей (Приложение № 1) лист «План перегородок».</w:t>
      </w:r>
    </w:p>
    <w:p w:rsidR="00624E52" w:rsidRPr="007E69E2" w:rsidRDefault="00624E52" w:rsidP="001714D7">
      <w:pPr>
        <w:pStyle w:val="af9"/>
        <w:numPr>
          <w:ilvl w:val="2"/>
          <w:numId w:val="109"/>
        </w:numPr>
        <w:tabs>
          <w:tab w:val="left" w:pos="1560"/>
        </w:tabs>
        <w:ind w:left="0" w:firstLine="709"/>
        <w:jc w:val="both"/>
      </w:pPr>
      <w:r w:rsidRPr="007E69E2">
        <w:t>. Окно «Ок1», Тип «Ок1»:</w:t>
      </w:r>
    </w:p>
    <w:p w:rsidR="00624E52" w:rsidRPr="007E69E2" w:rsidRDefault="00624E52" w:rsidP="00624E52">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оконный блок из ПВХ профиля одинарной конструкции с двухкамерным стеклопакетом и поворотно-откидным открыванием;</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900 х 1100 мм (ширина х высота), расположен на высоте 800 мм от уровня чистого пола;</w:t>
      </w:r>
    </w:p>
    <w:p w:rsidR="00624E52" w:rsidRPr="007E69E2" w:rsidRDefault="00624E52" w:rsidP="00023433">
      <w:pPr>
        <w:widowControl w:val="0"/>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одинарная створка с поворотно-откидным открыванием в сторону помещения, оборудована противомоскитной сеткой и фиксатором створки для проветривания и </w:t>
      </w:r>
      <w:proofErr w:type="spellStart"/>
      <w:r w:rsidRPr="007E69E2">
        <w:rPr>
          <w:rFonts w:ascii="Times New Roman" w:hAnsi="Times New Roman"/>
          <w:sz w:val="28"/>
          <w:szCs w:val="28"/>
          <w:lang w:eastAsia="ru-RU"/>
        </w:rPr>
        <w:t>микропроветривания</w:t>
      </w:r>
      <w:proofErr w:type="spellEnd"/>
      <w:r w:rsidRPr="007E69E2">
        <w:rPr>
          <w:rFonts w:ascii="Times New Roman" w:hAnsi="Times New Roman"/>
          <w:sz w:val="28"/>
          <w:szCs w:val="28"/>
          <w:lang w:eastAsia="ru-RU"/>
        </w:rPr>
        <w:t>;</w:t>
      </w:r>
    </w:p>
    <w:p w:rsidR="00624E52" w:rsidRPr="007E69E2" w:rsidRDefault="00624E52" w:rsidP="00023433">
      <w:pPr>
        <w:widowControl w:val="0"/>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 профиля со стороны улицы и со стороны помещения белый;</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pacing w:val="-6"/>
          <w:sz w:val="28"/>
          <w:szCs w:val="28"/>
          <w:lang w:eastAsia="ru-RU"/>
        </w:rPr>
      </w:pPr>
      <w:r w:rsidRPr="007E69E2">
        <w:rPr>
          <w:rFonts w:ascii="Times New Roman" w:hAnsi="Times New Roman"/>
          <w:spacing w:val="-6"/>
          <w:sz w:val="28"/>
          <w:szCs w:val="28"/>
          <w:lang w:eastAsia="ru-RU"/>
        </w:rPr>
        <w:t>откосы со стороны помещения, цвет белый;</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со стороны улицы предусмотреть металлический отлив, цвет белый; </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со стороны помещения (рабочая зона) защитная пленка Р2А по </w:t>
      </w:r>
      <w:r w:rsidRPr="007E69E2">
        <w:rPr>
          <w:rFonts w:ascii="Times New Roman" w:hAnsi="Times New Roman"/>
          <w:sz w:val="28"/>
          <w:szCs w:val="28"/>
        </w:rPr>
        <w:t>ГОСТ 30826-2014 «Межгосударственный стандарт. Стекло многослойное. Технические условия»;</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рулонная штора со стороны помещения.</w:t>
      </w:r>
    </w:p>
    <w:p w:rsidR="00624E52" w:rsidRPr="007E69E2" w:rsidRDefault="00624E52" w:rsidP="00023433">
      <w:pPr>
        <w:pStyle w:val="af9"/>
        <w:numPr>
          <w:ilvl w:val="2"/>
          <w:numId w:val="109"/>
        </w:numPr>
        <w:tabs>
          <w:tab w:val="left" w:pos="1560"/>
        </w:tabs>
        <w:ind w:left="0" w:firstLine="709"/>
        <w:jc w:val="both"/>
      </w:pPr>
      <w:r w:rsidRPr="007E69E2">
        <w:t xml:space="preserve"> Окно «Ок2», Тип «Ок2»:</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оконный блок из ПВХ профиля, глухой, одинарной конструкции с двухкамерным стеклопакетом;</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900 х 1100 мм (ширина х высота), расположен на высоте 800 мм от уровня чистого пола;</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 профиля со стороны улицы и со стороны помещения белый;</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откосы со стороны помещения, цвет белый;</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со стороны улицы предусмотреть металлический отлив, цвет белый;</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со стороны помещения (клиентский зал) защитная пленка Р2А по </w:t>
      </w:r>
      <w:r w:rsidRPr="007E69E2">
        <w:rPr>
          <w:rFonts w:ascii="Times New Roman" w:hAnsi="Times New Roman"/>
          <w:sz w:val="28"/>
          <w:szCs w:val="28"/>
        </w:rPr>
        <w:t>ГОСТ 30826-2014</w:t>
      </w:r>
      <w:r w:rsidRPr="007E69E2">
        <w:rPr>
          <w:rFonts w:ascii="Times New Roman" w:hAnsi="Times New Roman"/>
          <w:sz w:val="28"/>
          <w:szCs w:val="28"/>
          <w:lang w:eastAsia="ru-RU"/>
        </w:rPr>
        <w:t>;</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рулонная штора со стороны помещения.</w:t>
      </w:r>
    </w:p>
    <w:p w:rsidR="00624E52" w:rsidRPr="007E69E2" w:rsidRDefault="00624E52" w:rsidP="00023433">
      <w:pPr>
        <w:pStyle w:val="af9"/>
        <w:numPr>
          <w:ilvl w:val="2"/>
          <w:numId w:val="109"/>
        </w:numPr>
        <w:ind w:left="0" w:firstLine="709"/>
        <w:jc w:val="both"/>
      </w:pPr>
      <w:r w:rsidRPr="007E69E2">
        <w:t>Предусмотреть монтаж рулонных штор на все оконные проемы с соблюдением следующих требований:</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pacing w:val="-6"/>
          <w:sz w:val="28"/>
          <w:szCs w:val="28"/>
          <w:lang w:eastAsia="ru-RU"/>
        </w:rPr>
      </w:pPr>
      <w:r w:rsidRPr="007E69E2">
        <w:rPr>
          <w:rFonts w:ascii="Times New Roman" w:hAnsi="Times New Roman"/>
          <w:spacing w:val="-6"/>
          <w:sz w:val="28"/>
          <w:szCs w:val="28"/>
          <w:lang w:eastAsia="ru-RU"/>
        </w:rPr>
        <w:t>полотно однотонное, светопроницаемость не менее 50%, без рисунков и орнаментов, цвет белый;</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pacing w:val="-6"/>
          <w:sz w:val="28"/>
          <w:szCs w:val="28"/>
          <w:lang w:eastAsia="ru-RU"/>
        </w:rPr>
      </w:pPr>
      <w:r w:rsidRPr="007E69E2">
        <w:rPr>
          <w:rFonts w:ascii="Times New Roman" w:hAnsi="Times New Roman"/>
          <w:sz w:val="28"/>
          <w:szCs w:val="28"/>
          <w:lang w:eastAsia="ru-RU"/>
        </w:rPr>
        <w:lastRenderedPageBreak/>
        <w:t xml:space="preserve">максимальное расстояние от низа полотна до подоконника не более 10 мм, от низа полотна до уровня чистого пола при сплошном остеклении </w:t>
      </w:r>
      <w:r w:rsidRPr="007E69E2">
        <w:rPr>
          <w:rFonts w:ascii="Times New Roman" w:hAnsi="Times New Roman"/>
          <w:sz w:val="28"/>
          <w:szCs w:val="28"/>
          <w:lang w:eastAsia="ru-RU"/>
        </w:rPr>
        <w:br/>
        <w:t>не более 100 мм;</w:t>
      </w:r>
    </w:p>
    <w:p w:rsidR="00624E52" w:rsidRPr="007E69E2" w:rsidRDefault="00624E52" w:rsidP="00023433">
      <w:pPr>
        <w:widowControl w:val="0"/>
        <w:numPr>
          <w:ilvl w:val="0"/>
          <w:numId w:val="20"/>
        </w:numPr>
        <w:tabs>
          <w:tab w:val="left" w:pos="993"/>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полотно рулонной шторы должно закрывать полностью стеклопакет окна.</w:t>
      </w:r>
    </w:p>
    <w:p w:rsidR="00624E52" w:rsidRPr="007E69E2" w:rsidRDefault="00624E52" w:rsidP="00023433">
      <w:pPr>
        <w:pStyle w:val="af9"/>
        <w:numPr>
          <w:ilvl w:val="1"/>
          <w:numId w:val="109"/>
        </w:numPr>
        <w:ind w:left="0" w:firstLine="709"/>
        <w:jc w:val="both"/>
      </w:pPr>
      <w:r w:rsidRPr="007E69E2">
        <w:t>Мероприятия по обеспечению доступности инвалидов и МГН.</w:t>
      </w:r>
    </w:p>
    <w:p w:rsidR="00624E52" w:rsidRPr="007E69E2" w:rsidRDefault="00624E52" w:rsidP="00023433">
      <w:pPr>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rPr>
        <w:t xml:space="preserve">В соответствии с требованиями действующего законодательства Российской Федерации, Градостроительного кодекса Российской Федерации, приказом </w:t>
      </w:r>
      <w:r w:rsidRPr="007E69E2">
        <w:rPr>
          <w:rFonts w:ascii="Times New Roman" w:hAnsi="Times New Roman"/>
          <w:bCs/>
          <w:sz w:val="28"/>
          <w:szCs w:val="28"/>
        </w:rPr>
        <w:t xml:space="preserve">Министерства цифрового развития, связи и массовых коммуникаций Российской Федерации </w:t>
      </w:r>
      <w:r w:rsidRPr="007E69E2">
        <w:rPr>
          <w:rFonts w:ascii="Times New Roman" w:hAnsi="Times New Roman"/>
          <w:sz w:val="28"/>
          <w:szCs w:val="28"/>
        </w:rPr>
        <w:t xml:space="preserve">от 18.04.2022 № 370 «Об утверждении Порядка обеспечения операторами почтовой связи условий доступности </w:t>
      </w:r>
      <w:r w:rsidRPr="007E69E2">
        <w:rPr>
          <w:rFonts w:ascii="Times New Roman" w:hAnsi="Times New Roman"/>
          <w:sz w:val="28"/>
          <w:szCs w:val="28"/>
        </w:rPr>
        <w:br/>
        <w:t>для инвалидов объектов почтовой связи и предоставляемых услуг почтовой связи» предусмотреть мероприятия для обеспечения доступа МГН для доступа в ОПС в соответствии с СП 59.13330.2020, обеспечить полную доступность инвалидов и МГН.</w:t>
      </w:r>
    </w:p>
    <w:p w:rsidR="00624E52" w:rsidRPr="007E69E2" w:rsidRDefault="00624E52" w:rsidP="00023433">
      <w:pPr>
        <w:pStyle w:val="af9"/>
        <w:numPr>
          <w:ilvl w:val="2"/>
          <w:numId w:val="109"/>
        </w:numPr>
        <w:tabs>
          <w:tab w:val="left" w:pos="1560"/>
        </w:tabs>
        <w:ind w:left="0" w:firstLine="709"/>
        <w:jc w:val="both"/>
      </w:pPr>
      <w:r w:rsidRPr="007E69E2">
        <w:t>Оборудование для вызова персонала в соответствии с п. 1.2</w:t>
      </w:r>
      <w:r w:rsidR="0063047F" w:rsidRPr="007E69E2">
        <w:t>9</w:t>
      </w:r>
      <w:r w:rsidRPr="007E69E2">
        <w:t xml:space="preserve"> настоящих Технических требований.</w:t>
      </w:r>
    </w:p>
    <w:p w:rsidR="00624E52" w:rsidRPr="007E69E2" w:rsidRDefault="00624E52" w:rsidP="00023433">
      <w:pPr>
        <w:pStyle w:val="af9"/>
        <w:numPr>
          <w:ilvl w:val="2"/>
          <w:numId w:val="109"/>
        </w:numPr>
        <w:tabs>
          <w:tab w:val="left" w:pos="1560"/>
        </w:tabs>
        <w:ind w:left="0" w:firstLine="709"/>
        <w:jc w:val="both"/>
      </w:pPr>
      <w:r w:rsidRPr="007E69E2">
        <w:t>. Отсутствие порогов высотой более 0,014 м внутри помещений.</w:t>
      </w:r>
    </w:p>
    <w:p w:rsidR="00624E52" w:rsidRPr="007E69E2" w:rsidRDefault="00624E52" w:rsidP="00023433">
      <w:pPr>
        <w:pStyle w:val="af9"/>
        <w:numPr>
          <w:ilvl w:val="2"/>
          <w:numId w:val="109"/>
        </w:numPr>
        <w:tabs>
          <w:tab w:val="left" w:pos="1560"/>
        </w:tabs>
        <w:ind w:left="0" w:firstLine="709"/>
        <w:jc w:val="both"/>
      </w:pPr>
      <w:r w:rsidRPr="007E69E2">
        <w:t xml:space="preserve">Установку по продольным краям марша пандуса и площадки перед входом в МОПС бортиков из металла высотой не менее 0,05 м с обязательной грунтовкой </w:t>
      </w:r>
      <w:proofErr w:type="spellStart"/>
      <w:r w:rsidRPr="007E69E2">
        <w:t>цинконаполненным</w:t>
      </w:r>
      <w:proofErr w:type="spellEnd"/>
      <w:r w:rsidRPr="007E69E2">
        <w:t xml:space="preserve"> грунтом и последующим окрашиванием </w:t>
      </w:r>
      <w:proofErr w:type="spellStart"/>
      <w:r w:rsidRPr="007E69E2">
        <w:t>алюмонаполненными</w:t>
      </w:r>
      <w:proofErr w:type="spellEnd"/>
      <w:r w:rsidRPr="007E69E2">
        <w:t xml:space="preserve"> составами, цвет, близкий к RAL 7024 (</w:t>
      </w:r>
      <w:proofErr w:type="spellStart"/>
      <w:r w:rsidRPr="007E69E2">
        <w:t>графитово</w:t>
      </w:r>
      <w:proofErr w:type="spellEnd"/>
      <w:r w:rsidR="0063047F" w:rsidRPr="007E69E2">
        <w:br/>
      </w:r>
      <w:r w:rsidRPr="007E69E2">
        <w:t>(темно)-серый), перед грунтованием провести очистку металла от следов коррозии.</w:t>
      </w:r>
    </w:p>
    <w:p w:rsidR="00624E52" w:rsidRPr="007E69E2" w:rsidRDefault="00624E52" w:rsidP="00023433">
      <w:pPr>
        <w:pStyle w:val="af9"/>
        <w:tabs>
          <w:tab w:val="left" w:pos="1560"/>
        </w:tabs>
        <w:ind w:left="0" w:firstLine="709"/>
        <w:jc w:val="both"/>
      </w:pPr>
      <w:r w:rsidRPr="007E69E2">
        <w:t>При перепаде высот площадки перед входом в МОПС и уровня (поверхности) земли не более 200 мм, перила с поручнями на пандусе не устанавливаются, обустраиваются только ограждающие бортики по краю пандуса. Если перепад высот составляет более 200 мм, то должны быть установлены перила с поручнями, верхние и нижние края поручней пандуса должны находиться в одной вертикальной плоскости.</w:t>
      </w:r>
    </w:p>
    <w:p w:rsidR="00624E52" w:rsidRPr="007E69E2" w:rsidRDefault="00624E52" w:rsidP="00023433">
      <w:pPr>
        <w:pStyle w:val="af9"/>
        <w:numPr>
          <w:ilvl w:val="2"/>
          <w:numId w:val="109"/>
        </w:numPr>
        <w:tabs>
          <w:tab w:val="left" w:pos="1418"/>
          <w:tab w:val="left" w:pos="1560"/>
        </w:tabs>
        <w:ind w:left="0" w:firstLine="709"/>
        <w:jc w:val="both"/>
      </w:pPr>
      <w:r w:rsidRPr="007E69E2">
        <w:t>Контрастное обозначение края площадки (в качестве контрастирования применить алюминиевую полосу-порог с резиновой вставкой желтого цвета (одинарная полоса шириной 8-10 см, либо две узкие полосы общий шириной 8-10 см)) перед входом в МОПС, примыкающего к пандусу в соответствии с Альбомом чертежей (Приложение № 1).</w:t>
      </w:r>
    </w:p>
    <w:p w:rsidR="00624E52" w:rsidRPr="007E69E2" w:rsidRDefault="00624E52" w:rsidP="00023433">
      <w:pPr>
        <w:pStyle w:val="af9"/>
        <w:numPr>
          <w:ilvl w:val="2"/>
          <w:numId w:val="109"/>
        </w:numPr>
        <w:tabs>
          <w:tab w:val="left" w:pos="1560"/>
        </w:tabs>
        <w:ind w:left="0" w:firstLine="709"/>
        <w:jc w:val="both"/>
        <w:rPr>
          <w:spacing w:val="-8"/>
        </w:rPr>
      </w:pPr>
      <w:r w:rsidRPr="007E69E2">
        <w:t xml:space="preserve">Обустройство элементами тактильной навигации (тактильными </w:t>
      </w:r>
      <w:r w:rsidRPr="007E69E2">
        <w:rPr>
          <w:spacing w:val="-8"/>
        </w:rPr>
        <w:t>напольными указателями, далее – ТНУ) в соответствии с Альбомом чертежей (Приложение № 1):</w:t>
      </w:r>
      <w:r w:rsidRPr="007E69E2">
        <w:rPr>
          <w:spacing w:val="-8"/>
          <w:vertAlign w:val="superscript"/>
        </w:rPr>
        <w:t xml:space="preserve"> </w:t>
      </w:r>
      <w:r w:rsidRPr="007E69E2">
        <w:rPr>
          <w:spacing w:val="-8"/>
        </w:rPr>
        <w:t xml:space="preserve"> </w:t>
      </w:r>
    </w:p>
    <w:p w:rsidR="00624E52" w:rsidRPr="007E69E2" w:rsidRDefault="00624E52" w:rsidP="00023433">
      <w:pPr>
        <w:widowControl w:val="0"/>
        <w:numPr>
          <w:ilvl w:val="0"/>
          <w:numId w:val="24"/>
        </w:numPr>
        <w:tabs>
          <w:tab w:val="left" w:pos="1134"/>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на площадке перед входом в МОПС разместить в качестве предупреждающего ТНУ «Внимание, по ходу движения дверь в здание или сооружение» (тактильно контрастная плитка желтого цвета предназначена для слабовидящих или слепых людей), глубиной 500 мм, шириной, равной ширине дверного проема, на расстоянии ширины открывающегося полотна дверного блока от положения двери в закрытом состоянии, рифы типа усеченных конусов, усеченных куполов, цилиндров, расположенных в линейном порядке (Рисунок 1);</w:t>
      </w:r>
    </w:p>
    <w:p w:rsidR="00624E52" w:rsidRPr="007E69E2" w:rsidRDefault="00624E52" w:rsidP="00023433">
      <w:pPr>
        <w:widowControl w:val="0"/>
        <w:numPr>
          <w:ilvl w:val="0"/>
          <w:numId w:val="24"/>
        </w:numPr>
        <w:tabs>
          <w:tab w:val="left" w:pos="1134"/>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со стороны клиентского зала перед выходом из МОПС разместить ТНУ «Поле внимания» (тактильно контрастная плитка желтого цвета предназначена для слабовидящих или слепых людей) глубиной 500 мм и шириной 1000 мм на </w:t>
      </w:r>
      <w:r w:rsidRPr="007E69E2">
        <w:rPr>
          <w:rFonts w:ascii="Times New Roman" w:hAnsi="Times New Roman"/>
          <w:sz w:val="28"/>
          <w:szCs w:val="28"/>
        </w:rPr>
        <w:lastRenderedPageBreak/>
        <w:t>расстоянии 300 мм от двери в закрытом состоянии; рифы типа усеченных конусов, усеченных куполов, цилиндров, расположенных в линейном порядке (Рисунок 1);</w:t>
      </w:r>
    </w:p>
    <w:p w:rsidR="00624E52" w:rsidRPr="007E69E2" w:rsidRDefault="0063047F" w:rsidP="00624E52">
      <w:pPr>
        <w:widowControl w:val="0"/>
        <w:spacing w:after="0"/>
        <w:jc w:val="right"/>
        <w:rPr>
          <w:rFonts w:ascii="Times New Roman" w:hAnsi="Times New Roman"/>
          <w:i/>
          <w:sz w:val="28"/>
          <w:szCs w:val="28"/>
        </w:rPr>
      </w:pPr>
      <w:r w:rsidRPr="007E69E2">
        <w:rPr>
          <w:rFonts w:ascii="Times New Roman" w:hAnsi="Times New Roman"/>
          <w:i/>
          <w:sz w:val="28"/>
          <w:szCs w:val="28"/>
        </w:rPr>
        <w:br w:type="column"/>
      </w:r>
      <w:r w:rsidR="00624E52" w:rsidRPr="007E69E2">
        <w:rPr>
          <w:rFonts w:ascii="Times New Roman" w:hAnsi="Times New Roman"/>
          <w:i/>
          <w:sz w:val="28"/>
          <w:szCs w:val="28"/>
        </w:rPr>
        <w:lastRenderedPageBreak/>
        <w:t xml:space="preserve">Рисунок 1 </w:t>
      </w:r>
    </w:p>
    <w:p w:rsidR="00624E52" w:rsidRPr="007E69E2" w:rsidRDefault="00624E52" w:rsidP="00624E52">
      <w:pPr>
        <w:widowControl w:val="0"/>
        <w:spacing w:after="0"/>
        <w:jc w:val="right"/>
        <w:rPr>
          <w:rFonts w:ascii="Times New Roman" w:hAnsi="Times New Roman"/>
          <w:i/>
          <w:sz w:val="24"/>
          <w:szCs w:val="24"/>
        </w:rPr>
      </w:pPr>
      <w:r w:rsidRPr="007E69E2">
        <w:rPr>
          <w:rFonts w:ascii="Times New Roman" w:hAnsi="Times New Roman"/>
          <w:i/>
          <w:sz w:val="28"/>
          <w:szCs w:val="28"/>
        </w:rPr>
        <w:t>Рифы типа усеченных конусов, усеченных куполов, цилиндров, расположенных в линейном порядке</w:t>
      </w:r>
    </w:p>
    <w:p w:rsidR="00624E52" w:rsidRPr="007E69E2" w:rsidRDefault="00624E52" w:rsidP="00624E52">
      <w:pPr>
        <w:widowControl w:val="0"/>
        <w:jc w:val="right"/>
        <w:rPr>
          <w:rFonts w:ascii="Times New Roman" w:hAnsi="Times New Roman"/>
          <w:i/>
          <w:sz w:val="28"/>
          <w:szCs w:val="28"/>
        </w:rPr>
      </w:pPr>
    </w:p>
    <w:p w:rsidR="00624E52" w:rsidRPr="007E69E2" w:rsidRDefault="00624E52" w:rsidP="00624E52">
      <w:pPr>
        <w:widowControl w:val="0"/>
        <w:tabs>
          <w:tab w:val="left" w:pos="1701"/>
        </w:tabs>
        <w:jc w:val="center"/>
        <w:rPr>
          <w:rFonts w:ascii="Times New Roman" w:hAnsi="Times New Roman"/>
        </w:rPr>
      </w:pPr>
      <w:r w:rsidRPr="007E69E2">
        <w:rPr>
          <w:rFonts w:ascii="Times New Roman" w:eastAsia="Calibri" w:hAnsi="Times New Roman"/>
          <w:noProof/>
          <w:lang w:eastAsia="ru-RU"/>
        </w:rPr>
        <w:drawing>
          <wp:inline distT="0" distB="0" distL="0" distR="0" wp14:anchorId="58E683C3" wp14:editId="1E59A87B">
            <wp:extent cx="1356360" cy="137922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6360" cy="1379220"/>
                    </a:xfrm>
                    <a:prstGeom prst="rect">
                      <a:avLst/>
                    </a:prstGeom>
                    <a:noFill/>
                    <a:ln>
                      <a:noFill/>
                    </a:ln>
                  </pic:spPr>
                </pic:pic>
              </a:graphicData>
            </a:graphic>
          </wp:inline>
        </w:drawing>
      </w:r>
    </w:p>
    <w:p w:rsidR="00624E52" w:rsidRPr="007E69E2" w:rsidRDefault="00624E52" w:rsidP="00624E52">
      <w:pPr>
        <w:widowControl w:val="0"/>
        <w:numPr>
          <w:ilvl w:val="0"/>
          <w:numId w:val="24"/>
        </w:numPr>
        <w:tabs>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внутри помещения перед барьером обслуживания МГН разместить ТНУ «Поле получения услуги» </w:t>
      </w:r>
      <w:r w:rsidRPr="007E69E2">
        <w:rPr>
          <w:rFonts w:ascii="Times New Roman" w:hAnsi="Times New Roman"/>
          <w:sz w:val="28"/>
          <w:szCs w:val="28"/>
        </w:rPr>
        <w:t>(тактильно контрастная плитка желтого цвета предназначена для слабовидящих или слепых людей)</w:t>
      </w:r>
      <w:r w:rsidRPr="007E69E2">
        <w:rPr>
          <w:rFonts w:ascii="Times New Roman" w:hAnsi="Times New Roman"/>
          <w:sz w:val="28"/>
          <w:szCs w:val="28"/>
          <w:lang w:eastAsia="ru-RU"/>
        </w:rPr>
        <w:t xml:space="preserve"> </w:t>
      </w:r>
      <w:r w:rsidRPr="007E69E2">
        <w:rPr>
          <w:rFonts w:ascii="Times New Roman" w:hAnsi="Times New Roman"/>
          <w:sz w:val="28"/>
          <w:szCs w:val="28"/>
        </w:rPr>
        <w:t>глубиной 500 мм и шириной равной барьеру операционно-кассовому с откидной столешницей</w:t>
      </w:r>
      <w:r w:rsidRPr="007E69E2">
        <w:rPr>
          <w:rFonts w:ascii="Times New Roman" w:hAnsi="Times New Roman"/>
          <w:sz w:val="28"/>
          <w:szCs w:val="28"/>
          <w:lang w:eastAsia="ru-RU"/>
        </w:rPr>
        <w:t xml:space="preserve"> (1000 мм) </w:t>
      </w:r>
      <w:r w:rsidRPr="007E69E2">
        <w:rPr>
          <w:rFonts w:ascii="Times New Roman" w:hAnsi="Times New Roman"/>
          <w:sz w:val="28"/>
          <w:szCs w:val="28"/>
        </w:rPr>
        <w:t>на расстоянии 300 мм</w:t>
      </w:r>
      <w:r w:rsidRPr="007E69E2">
        <w:rPr>
          <w:rFonts w:ascii="Times New Roman" w:hAnsi="Times New Roman"/>
          <w:sz w:val="28"/>
          <w:szCs w:val="28"/>
          <w:lang w:eastAsia="ru-RU"/>
        </w:rPr>
        <w:t xml:space="preserve"> от линии операционно-кассового барьера (без учета проекции откидной столешницы) (Рисунок 2).</w:t>
      </w:r>
    </w:p>
    <w:p w:rsidR="00624E52" w:rsidRPr="007E69E2" w:rsidRDefault="00624E52" w:rsidP="00624E52">
      <w:pPr>
        <w:widowControl w:val="0"/>
        <w:spacing w:after="0"/>
        <w:jc w:val="right"/>
        <w:rPr>
          <w:rFonts w:ascii="Times New Roman" w:hAnsi="Times New Roman"/>
          <w:i/>
          <w:sz w:val="28"/>
          <w:szCs w:val="28"/>
        </w:rPr>
      </w:pPr>
      <w:r w:rsidRPr="007E69E2">
        <w:rPr>
          <w:rFonts w:ascii="Times New Roman" w:hAnsi="Times New Roman"/>
          <w:i/>
          <w:sz w:val="28"/>
          <w:szCs w:val="28"/>
        </w:rPr>
        <w:t xml:space="preserve">Рисунок 2 </w:t>
      </w:r>
    </w:p>
    <w:p w:rsidR="00624E52" w:rsidRPr="007E69E2" w:rsidRDefault="00624E52" w:rsidP="00624E52">
      <w:pPr>
        <w:widowControl w:val="0"/>
        <w:spacing w:after="0"/>
        <w:jc w:val="right"/>
        <w:rPr>
          <w:rFonts w:ascii="Times New Roman" w:hAnsi="Times New Roman"/>
          <w:i/>
          <w:sz w:val="28"/>
          <w:szCs w:val="28"/>
        </w:rPr>
      </w:pPr>
      <w:r w:rsidRPr="007E69E2">
        <w:rPr>
          <w:rFonts w:ascii="Times New Roman" w:hAnsi="Times New Roman"/>
          <w:i/>
          <w:sz w:val="28"/>
          <w:szCs w:val="28"/>
        </w:rPr>
        <w:t>Девять параллельных продольных рифов</w:t>
      </w:r>
    </w:p>
    <w:p w:rsidR="00624E52" w:rsidRPr="007E69E2" w:rsidRDefault="00624E52" w:rsidP="00624E52">
      <w:pPr>
        <w:widowControl w:val="0"/>
        <w:jc w:val="center"/>
        <w:rPr>
          <w:rFonts w:ascii="Times New Roman" w:hAnsi="Times New Roman"/>
          <w:sz w:val="28"/>
          <w:szCs w:val="28"/>
        </w:rPr>
      </w:pPr>
      <w:r w:rsidRPr="007E69E2">
        <w:rPr>
          <w:rFonts w:ascii="Times New Roman" w:eastAsia="Calibri" w:hAnsi="Times New Roman"/>
          <w:noProof/>
          <w:sz w:val="28"/>
          <w:szCs w:val="28"/>
          <w:lang w:eastAsia="ru-RU"/>
        </w:rPr>
        <w:drawing>
          <wp:inline distT="0" distB="0" distL="0" distR="0" wp14:anchorId="70A14BF3" wp14:editId="76EB9E3D">
            <wp:extent cx="1382111" cy="1415415"/>
            <wp:effectExtent l="2222"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1392229" cy="1425776"/>
                    </a:xfrm>
                    <a:prstGeom prst="rect">
                      <a:avLst/>
                    </a:prstGeom>
                    <a:noFill/>
                    <a:ln>
                      <a:noFill/>
                    </a:ln>
                  </pic:spPr>
                </pic:pic>
              </a:graphicData>
            </a:graphic>
          </wp:inline>
        </w:drawing>
      </w:r>
    </w:p>
    <w:p w:rsidR="00624E52" w:rsidRPr="007E69E2" w:rsidRDefault="00624E52" w:rsidP="00624E52">
      <w:pPr>
        <w:spacing w:after="0"/>
        <w:ind w:firstLine="709"/>
        <w:contextualSpacing/>
        <w:jc w:val="both"/>
        <w:rPr>
          <w:rFonts w:ascii="Times New Roman" w:hAnsi="Times New Roman"/>
          <w:sz w:val="28"/>
          <w:szCs w:val="28"/>
          <w:lang w:eastAsia="ru-RU"/>
        </w:rPr>
      </w:pPr>
    </w:p>
    <w:p w:rsidR="00624E52" w:rsidRPr="007E69E2" w:rsidRDefault="00624E52" w:rsidP="00023433">
      <w:pPr>
        <w:pStyle w:val="af9"/>
        <w:numPr>
          <w:ilvl w:val="1"/>
          <w:numId w:val="109"/>
        </w:numPr>
        <w:ind w:left="0" w:firstLine="709"/>
        <w:jc w:val="both"/>
      </w:pPr>
      <w:r w:rsidRPr="007E69E2">
        <w:t xml:space="preserve">МОПС должно быть обеспечено комфортными условиями для работников Общества и клиентов АО </w:t>
      </w:r>
      <m:oMath>
        <m:r>
          <w:rPr>
            <w:rFonts w:ascii="Cambria Math" w:hAnsi="Cambria Math"/>
          </w:rPr>
          <m:t>«Почта России»</m:t>
        </m:r>
      </m:oMath>
      <w:r w:rsidRPr="007E69E2">
        <w:t xml:space="preserve"> в условиях круглогодичной эксплуатации при температуре окружающего воздуха от </w:t>
      </w:r>
      <w:r w:rsidR="00B435DD" w:rsidRPr="00064A29">
        <w:t>– от -45</w:t>
      </w:r>
      <w:r w:rsidR="00B435DD">
        <w:t> </w:t>
      </w:r>
      <w:r w:rsidR="00B435DD" w:rsidRPr="00064A29">
        <w:t>°С до +25</w:t>
      </w:r>
      <w:r w:rsidR="00B435DD">
        <w:t> </w:t>
      </w:r>
      <w:r w:rsidR="00B435DD" w:rsidRPr="00064A29">
        <w:t>°С</w:t>
      </w:r>
      <w:r w:rsidR="00B435DD" w:rsidRPr="00B435DD">
        <w:t>.</w:t>
      </w:r>
    </w:p>
    <w:p w:rsidR="00624E52" w:rsidRPr="007E69E2" w:rsidRDefault="00624E52" w:rsidP="00023433">
      <w:pPr>
        <w:pStyle w:val="af9"/>
        <w:numPr>
          <w:ilvl w:val="1"/>
          <w:numId w:val="109"/>
        </w:numPr>
        <w:ind w:left="0" w:firstLine="709"/>
        <w:jc w:val="both"/>
        <w:rPr>
          <w:spacing w:val="-4"/>
        </w:rPr>
      </w:pPr>
      <w:r w:rsidRPr="007E69E2">
        <w:t xml:space="preserve">Технические решения должны соответствовать требованиям экологических, санитарно-гигиенических, противопожарных и других норм </w:t>
      </w:r>
      <w:r w:rsidRPr="007E69E2">
        <w:br/>
      </w:r>
      <w:r w:rsidRPr="007E69E2">
        <w:rPr>
          <w:spacing w:val="-4"/>
        </w:rPr>
        <w:t>и обеспечивать безопасную для жизни и здоровья людей эксплуатацию МОПС.</w:t>
      </w:r>
    </w:p>
    <w:p w:rsidR="00624E52" w:rsidRPr="007E69E2" w:rsidRDefault="00624E52" w:rsidP="00023433">
      <w:pPr>
        <w:pStyle w:val="af9"/>
        <w:numPr>
          <w:ilvl w:val="1"/>
          <w:numId w:val="109"/>
        </w:numPr>
        <w:ind w:left="0" w:firstLine="709"/>
        <w:jc w:val="both"/>
      </w:pPr>
      <w:r w:rsidRPr="007E69E2">
        <w:t>Допускается изменение по согласованию с Заказчиком конструктивных и инженерных решений (при условии сохранения характеристик Товара, приведенных в настоящих Требованиях) и применяемых отделочных материалов (при условии сохранения цветовой палитры и характеристик Товара, приведенных в настоящих Требованиях. Поставщик направляет в адрес Заказчика письмо с перечнем заменяемых позиций и обоснованием соблюдения требования по сохранению характеристик Товара, Заказчик направляет в адрес Подрядчика письмо с перечнем согласованных к замене позиций.</w:t>
      </w:r>
    </w:p>
    <w:p w:rsidR="00624E52" w:rsidRPr="007E69E2" w:rsidRDefault="00624E52" w:rsidP="00023433">
      <w:pPr>
        <w:pStyle w:val="af9"/>
        <w:numPr>
          <w:ilvl w:val="1"/>
          <w:numId w:val="109"/>
        </w:numPr>
        <w:ind w:left="0" w:firstLine="709"/>
        <w:jc w:val="both"/>
        <w:rPr>
          <w:spacing w:val="-4"/>
        </w:rPr>
      </w:pPr>
      <w:r w:rsidRPr="007E69E2">
        <w:rPr>
          <w:spacing w:val="-6"/>
        </w:rPr>
        <w:t xml:space="preserve">Внутренняя планировка в соответствии с Альбомом чертежей (Приложение № 1), </w:t>
      </w:r>
      <w:r w:rsidRPr="007E69E2">
        <w:rPr>
          <w:spacing w:val="-4"/>
        </w:rPr>
        <w:t>разделяется на 3 функциональные зоны для конфигурации МОПС:</w:t>
      </w:r>
    </w:p>
    <w:p w:rsidR="00624E52" w:rsidRPr="007E69E2" w:rsidRDefault="00624E52" w:rsidP="00023433">
      <w:pPr>
        <w:numPr>
          <w:ilvl w:val="0"/>
          <w:numId w:val="41"/>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клиентская зона;</w:t>
      </w:r>
    </w:p>
    <w:p w:rsidR="00624E52" w:rsidRPr="007E69E2" w:rsidRDefault="00624E52" w:rsidP="00023433">
      <w:pPr>
        <w:numPr>
          <w:ilvl w:val="0"/>
          <w:numId w:val="41"/>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рабочая зона (</w:t>
      </w:r>
      <w:proofErr w:type="spellStart"/>
      <w:r w:rsidRPr="007E69E2">
        <w:rPr>
          <w:rFonts w:ascii="Times New Roman" w:hAnsi="Times New Roman"/>
          <w:sz w:val="28"/>
          <w:szCs w:val="28"/>
          <w:lang w:eastAsia="ru-RU"/>
        </w:rPr>
        <w:t>бэк</w:t>
      </w:r>
      <w:proofErr w:type="spellEnd"/>
      <w:r w:rsidRPr="007E69E2">
        <w:rPr>
          <w:rFonts w:ascii="Times New Roman" w:hAnsi="Times New Roman"/>
          <w:sz w:val="28"/>
          <w:szCs w:val="28"/>
          <w:lang w:eastAsia="ru-RU"/>
        </w:rPr>
        <w:t>-зона);</w:t>
      </w:r>
    </w:p>
    <w:p w:rsidR="00624E52" w:rsidRPr="007E69E2" w:rsidRDefault="00624E52" w:rsidP="00023433">
      <w:pPr>
        <w:numPr>
          <w:ilvl w:val="0"/>
          <w:numId w:val="41"/>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lastRenderedPageBreak/>
        <w:t>санитарный узел (санузел).</w:t>
      </w:r>
    </w:p>
    <w:p w:rsidR="00624E52" w:rsidRPr="007E69E2" w:rsidRDefault="00624E52" w:rsidP="00023433">
      <w:pPr>
        <w:pStyle w:val="af9"/>
        <w:numPr>
          <w:ilvl w:val="1"/>
          <w:numId w:val="109"/>
        </w:numPr>
        <w:ind w:left="0" w:firstLine="709"/>
        <w:jc w:val="both"/>
      </w:pPr>
      <w:r w:rsidRPr="007E69E2">
        <w:t>Полы.</w:t>
      </w:r>
    </w:p>
    <w:p w:rsidR="00624E52" w:rsidRPr="007E69E2" w:rsidRDefault="00624E52" w:rsidP="00023433">
      <w:pPr>
        <w:pStyle w:val="af9"/>
        <w:numPr>
          <w:ilvl w:val="2"/>
          <w:numId w:val="109"/>
        </w:numPr>
        <w:tabs>
          <w:tab w:val="left" w:pos="1560"/>
        </w:tabs>
        <w:ind w:left="0" w:firstLine="709"/>
        <w:jc w:val="both"/>
      </w:pPr>
      <w:r w:rsidRPr="007E69E2">
        <w:t xml:space="preserve">. Клиентская зона, санитарный узел, </w:t>
      </w:r>
      <w:proofErr w:type="spellStart"/>
      <w:r w:rsidRPr="007E69E2">
        <w:t>бэк</w:t>
      </w:r>
      <w:proofErr w:type="spellEnd"/>
      <w:r w:rsidRPr="007E69E2">
        <w:t>-зона:</w:t>
      </w:r>
    </w:p>
    <w:p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линолеум коммерческий;</w:t>
      </w:r>
    </w:p>
    <w:p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гомогенный;</w:t>
      </w:r>
    </w:p>
    <w:p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для помещений с высокими эксплуатационными нагрузками;</w:t>
      </w:r>
    </w:p>
    <w:p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основа – ПВХ;</w:t>
      </w:r>
    </w:p>
    <w:p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толщина – 2-3,1 мм;</w:t>
      </w:r>
    </w:p>
    <w:p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класс износостойкости – 33, 34;</w:t>
      </w:r>
    </w:p>
    <w:p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устойчивость к истиранию – группа Р;</w:t>
      </w:r>
    </w:p>
    <w:p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класс пожарной опасности – КМ2;</w:t>
      </w:r>
    </w:p>
    <w:p w:rsidR="00624E52" w:rsidRPr="007E69E2" w:rsidRDefault="00624E52" w:rsidP="00023433">
      <w:pPr>
        <w:numPr>
          <w:ilvl w:val="0"/>
          <w:numId w:val="4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 – близкий к RAL 7047 (серый) (допускается наличие вкраплений бежевого, белого, светло-серого, темно-серого цветов);</w:t>
      </w:r>
    </w:p>
    <w:p w:rsidR="00624E52" w:rsidRPr="007E69E2" w:rsidRDefault="00624E52" w:rsidP="00023433">
      <w:pPr>
        <w:numPr>
          <w:ilvl w:val="0"/>
          <w:numId w:val="42"/>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 участке примыкания напольного покрытия к вертикальным поверхностям стен и перегородок выполнить монтаж внутреннего уголка размером от 25 х 25 мм до 45 х 45 мм светло-серого цвета.</w:t>
      </w:r>
    </w:p>
    <w:p w:rsidR="00624E52" w:rsidRPr="007E69E2" w:rsidRDefault="00624E52" w:rsidP="00023433">
      <w:pPr>
        <w:pStyle w:val="af9"/>
        <w:numPr>
          <w:ilvl w:val="2"/>
          <w:numId w:val="109"/>
        </w:numPr>
        <w:tabs>
          <w:tab w:val="left" w:pos="1560"/>
        </w:tabs>
        <w:ind w:left="0" w:firstLine="709"/>
        <w:jc w:val="both"/>
      </w:pPr>
      <w:r w:rsidRPr="007E69E2">
        <w:t xml:space="preserve">Линолеум должен быть уложен ровно, плотно приклеен к поверхности пола, при этом не допускается наличие видимых неровностей поверхности и пузырей. Перед укладкой линолеума, в целях обеспечения плотного и равномерного прилегания материала к основанию, обеспечить очистку </w:t>
      </w:r>
      <w:proofErr w:type="spellStart"/>
      <w:r w:rsidRPr="007E69E2">
        <w:t>обеспыливание</w:t>
      </w:r>
      <w:proofErr w:type="spellEnd"/>
      <w:r w:rsidRPr="007E69E2">
        <w:t xml:space="preserve"> поверхностей нанесения.</w:t>
      </w:r>
    </w:p>
    <w:p w:rsidR="00624E52" w:rsidRPr="007E69E2" w:rsidRDefault="00624E52" w:rsidP="00023433">
      <w:pPr>
        <w:pStyle w:val="af9"/>
        <w:numPr>
          <w:ilvl w:val="2"/>
          <w:numId w:val="109"/>
        </w:numPr>
        <w:tabs>
          <w:tab w:val="left" w:pos="1560"/>
        </w:tabs>
        <w:ind w:left="0" w:firstLine="709"/>
        <w:jc w:val="both"/>
      </w:pPr>
      <w:r w:rsidRPr="007E69E2">
        <w:t xml:space="preserve">При раскрое листов линолеума не допускается укладка доборов. </w:t>
      </w:r>
    </w:p>
    <w:p w:rsidR="00624E52" w:rsidRPr="007E69E2" w:rsidRDefault="00624E52" w:rsidP="00023433">
      <w:pPr>
        <w:pStyle w:val="af9"/>
        <w:numPr>
          <w:ilvl w:val="2"/>
          <w:numId w:val="109"/>
        </w:numPr>
        <w:tabs>
          <w:tab w:val="left" w:pos="1560"/>
        </w:tabs>
        <w:ind w:left="0" w:firstLine="709"/>
        <w:jc w:val="both"/>
      </w:pPr>
      <w:r w:rsidRPr="007E69E2">
        <w:t>На всех участках стыков листов линолеума выполнить герметичную горячую сварку в цвет линолеума.</w:t>
      </w:r>
    </w:p>
    <w:p w:rsidR="00624E52" w:rsidRPr="007E69E2" w:rsidRDefault="00624E52" w:rsidP="00023433">
      <w:pPr>
        <w:pStyle w:val="af9"/>
        <w:numPr>
          <w:ilvl w:val="2"/>
          <w:numId w:val="109"/>
        </w:numPr>
        <w:tabs>
          <w:tab w:val="left" w:pos="1560"/>
        </w:tabs>
        <w:ind w:left="0" w:firstLine="709"/>
        <w:jc w:val="both"/>
      </w:pPr>
      <w:r w:rsidRPr="007E69E2">
        <w:t xml:space="preserve">Уголок должен плотно прилегать к стене/перегородке </w:t>
      </w:r>
      <w:r w:rsidRPr="007E69E2">
        <w:br/>
        <w:t>без видимой щели/зазора.</w:t>
      </w:r>
    </w:p>
    <w:p w:rsidR="00624E52" w:rsidRPr="007E69E2" w:rsidRDefault="00624E52" w:rsidP="00023433">
      <w:pPr>
        <w:pStyle w:val="af9"/>
        <w:numPr>
          <w:ilvl w:val="2"/>
          <w:numId w:val="109"/>
        </w:numPr>
        <w:tabs>
          <w:tab w:val="left" w:pos="1560"/>
        </w:tabs>
        <w:ind w:left="0" w:firstLine="709"/>
        <w:jc w:val="both"/>
      </w:pPr>
      <w:r w:rsidRPr="007E69E2">
        <w:t>При монтаже напольных покрытий не допускается применение порожков, соединительных профилей, вставок и иных элементов, выступающих более, чем на 6 мм над уровнем чистого пола.</w:t>
      </w:r>
    </w:p>
    <w:p w:rsidR="00624E52" w:rsidRPr="007E69E2" w:rsidRDefault="00624E52" w:rsidP="00023433">
      <w:pPr>
        <w:pStyle w:val="af9"/>
        <w:numPr>
          <w:ilvl w:val="2"/>
          <w:numId w:val="109"/>
        </w:numPr>
        <w:tabs>
          <w:tab w:val="left" w:pos="1560"/>
        </w:tabs>
        <w:ind w:left="0" w:firstLine="709"/>
        <w:jc w:val="both"/>
      </w:pPr>
      <w:r w:rsidRPr="007E69E2">
        <w:t>Во входной зоне (в тамбуре) предусмотреть устройство:</w:t>
      </w:r>
    </w:p>
    <w:p w:rsidR="00624E52" w:rsidRPr="007E69E2" w:rsidRDefault="00624E52" w:rsidP="00023433">
      <w:pPr>
        <w:numPr>
          <w:ilvl w:val="0"/>
          <w:numId w:val="83"/>
        </w:numPr>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Вариант № 1. Приямка с грязезащитным ковриком (ячеистый </w:t>
      </w:r>
      <w:proofErr w:type="spellStart"/>
      <w:r w:rsidRPr="007E69E2">
        <w:rPr>
          <w:rFonts w:ascii="Times New Roman" w:hAnsi="Times New Roman"/>
          <w:sz w:val="28"/>
          <w:szCs w:val="28"/>
          <w:lang w:eastAsia="ru-RU"/>
        </w:rPr>
        <w:t>ринго</w:t>
      </w:r>
      <w:proofErr w:type="spellEnd"/>
      <w:r w:rsidRPr="007E69E2">
        <w:rPr>
          <w:rFonts w:ascii="Times New Roman" w:hAnsi="Times New Roman"/>
          <w:sz w:val="28"/>
          <w:szCs w:val="28"/>
          <w:lang w:eastAsia="ru-RU"/>
        </w:rPr>
        <w:t>-мат черного цвета), в качестве ТНУ, глубиной равной толщине коврика, в соответствии с Альбомом чертежей (Приложение № 1).</w:t>
      </w:r>
    </w:p>
    <w:p w:rsidR="00624E52" w:rsidRPr="007E69E2" w:rsidRDefault="00624E52" w:rsidP="00023433">
      <w:pPr>
        <w:pStyle w:val="af9"/>
        <w:numPr>
          <w:ilvl w:val="0"/>
          <w:numId w:val="83"/>
        </w:numPr>
        <w:tabs>
          <w:tab w:val="left" w:pos="993"/>
        </w:tabs>
        <w:ind w:left="0" w:firstLine="709"/>
        <w:jc w:val="both"/>
        <w:rPr>
          <w:rFonts w:eastAsia="Calibri"/>
        </w:rPr>
      </w:pPr>
      <w:r w:rsidRPr="007E69E2">
        <w:t xml:space="preserve">Устройство приямка для грязезащитного коврика (ячеистый </w:t>
      </w:r>
      <w:proofErr w:type="spellStart"/>
      <w:r w:rsidRPr="007E69E2">
        <w:t>ринго</w:t>
      </w:r>
      <w:proofErr w:type="spellEnd"/>
      <w:r w:rsidRPr="007E69E2">
        <w:t>-мат черного цвета) должно быть выполнено с гидроизоляцией приямка, шириной 1000 мм, на расстоянии 300 мм от двери, разделяющей тамбур и улицу, в закрытом состоянии.</w:t>
      </w:r>
      <w:r w:rsidRPr="007E69E2">
        <w:rPr>
          <w:rFonts w:eastAsia="Calibri"/>
        </w:rPr>
        <w:t xml:space="preserve"> В целях защиты краев отделки пола, края приямка должны быть обрамлены алюминиевым уголком.</w:t>
      </w:r>
    </w:p>
    <w:p w:rsidR="00624E52" w:rsidRPr="007E69E2" w:rsidRDefault="00624E52" w:rsidP="00023433">
      <w:pPr>
        <w:numPr>
          <w:ilvl w:val="0"/>
          <w:numId w:val="83"/>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Вариант № 2. Грязезащитного коврика с обрамлением, без устройства приямка, в качестве ТНУ, высотой не более 14 мм и габаритами не менее 1000 х 1000 мм, в соответствии с Альбомом чертежей (Приложение № 1).</w:t>
      </w:r>
    </w:p>
    <w:p w:rsidR="00624E52" w:rsidRPr="007E69E2" w:rsidRDefault="00624E52" w:rsidP="00023433">
      <w:pPr>
        <w:pStyle w:val="af9"/>
        <w:numPr>
          <w:ilvl w:val="1"/>
          <w:numId w:val="109"/>
        </w:numPr>
        <w:ind w:left="0" w:firstLine="709"/>
        <w:jc w:val="both"/>
      </w:pPr>
      <w:r w:rsidRPr="007E69E2">
        <w:t>Закладные.</w:t>
      </w:r>
    </w:p>
    <w:p w:rsidR="00624E52" w:rsidRPr="007E69E2" w:rsidRDefault="00624E52" w:rsidP="00023433">
      <w:pPr>
        <w:pStyle w:val="af9"/>
        <w:numPr>
          <w:ilvl w:val="2"/>
          <w:numId w:val="109"/>
        </w:numPr>
        <w:tabs>
          <w:tab w:val="left" w:pos="1560"/>
        </w:tabs>
        <w:ind w:left="0" w:firstLine="709"/>
        <w:jc w:val="both"/>
        <w:rPr>
          <w:spacing w:val="-4"/>
        </w:rPr>
      </w:pPr>
      <w:r w:rsidRPr="007E69E2">
        <w:t xml:space="preserve">Закладные во внутренних стеновых панелях и ограждающих </w:t>
      </w:r>
      <w:r w:rsidRPr="007E69E2">
        <w:rPr>
          <w:spacing w:val="-4"/>
        </w:rPr>
        <w:t>стеновых панелях (размещение в соответствии с Альбомом чертежей (Приложение № 1)) для:</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завесы тепловой воздушной электрической;</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lastRenderedPageBreak/>
        <w:t>электрического накопительного водонагревателя;</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приборов приемно-контрольных СПС, СОУЭ и СОТС;</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 xml:space="preserve">щита электропитания со счетчиком электрической энергии </w:t>
      </w:r>
      <w:r w:rsidRPr="007E69E2">
        <w:rPr>
          <w:rFonts w:ascii="Times New Roman" w:hAnsi="Times New Roman"/>
          <w:sz w:val="28"/>
          <w:szCs w:val="28"/>
          <w:lang w:eastAsia="ru-RU"/>
        </w:rPr>
        <w:t xml:space="preserve">(в случае, если это не противоречит регламенту </w:t>
      </w:r>
      <w:proofErr w:type="spellStart"/>
      <w:r w:rsidRPr="007E69E2">
        <w:rPr>
          <w:rFonts w:ascii="Times New Roman" w:hAnsi="Times New Roman"/>
          <w:sz w:val="28"/>
          <w:szCs w:val="28"/>
          <w:lang w:eastAsia="ru-RU"/>
        </w:rPr>
        <w:t>электроснабжающей</w:t>
      </w:r>
      <w:proofErr w:type="spellEnd"/>
      <w:r w:rsidRPr="007E69E2">
        <w:rPr>
          <w:rFonts w:ascii="Times New Roman" w:hAnsi="Times New Roman"/>
          <w:sz w:val="28"/>
          <w:szCs w:val="28"/>
          <w:lang w:eastAsia="ru-RU"/>
        </w:rPr>
        <w:t xml:space="preserve"> организации, в противном случае место установки счетчика должно соответствовать требованиям </w:t>
      </w:r>
      <w:proofErr w:type="spellStart"/>
      <w:r w:rsidRPr="007E69E2">
        <w:rPr>
          <w:rFonts w:ascii="Times New Roman" w:hAnsi="Times New Roman"/>
          <w:sz w:val="28"/>
          <w:szCs w:val="28"/>
          <w:lang w:eastAsia="ru-RU"/>
        </w:rPr>
        <w:t>электроснабжающей</w:t>
      </w:r>
      <w:proofErr w:type="spellEnd"/>
      <w:r w:rsidRPr="007E69E2">
        <w:rPr>
          <w:rFonts w:ascii="Times New Roman" w:hAnsi="Times New Roman"/>
          <w:sz w:val="28"/>
          <w:szCs w:val="28"/>
          <w:lang w:eastAsia="ru-RU"/>
        </w:rPr>
        <w:t xml:space="preserve"> организации) </w:t>
      </w:r>
      <w:r w:rsidRPr="007E69E2">
        <w:rPr>
          <w:rFonts w:ascii="Times New Roman" w:eastAsia="Arial Unicode MS" w:hAnsi="Times New Roman"/>
          <w:spacing w:val="-4"/>
          <w:sz w:val="28"/>
          <w:szCs w:val="28"/>
          <w:lang w:eastAsia="ru-RU"/>
        </w:rPr>
        <w:t>и устройствами ввода и управления (ВРЩ);</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козырька;</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наружного почтового ящика;</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внешнего блока сплит системы (со стороны фасада, но не на наружной лицевой стороне (главный фасад) МОПС);</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внутреннего блока сплит системы;</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системы фильтрации, узла учета воды;</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откидной столешницы-барьер;</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шкафа розничных товаров;</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столов почтальонов с клетью;</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бытового шкафа;</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шкафа для посылок и отправлений;</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стеллажа ЛДСП розницы;</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щита пожарного (со стороны фасада, но не на наружной лицевой стороне (главный фасад) МОПС).</w:t>
      </w:r>
    </w:p>
    <w:p w:rsidR="00624E52" w:rsidRPr="007E69E2" w:rsidRDefault="00624E52" w:rsidP="00023433">
      <w:pPr>
        <w:pStyle w:val="af9"/>
        <w:numPr>
          <w:ilvl w:val="2"/>
          <w:numId w:val="109"/>
        </w:numPr>
        <w:tabs>
          <w:tab w:val="left" w:pos="1560"/>
        </w:tabs>
        <w:ind w:left="0" w:firstLine="709"/>
        <w:jc w:val="both"/>
      </w:pPr>
      <w:r w:rsidRPr="007E69E2">
        <w:rPr>
          <w:spacing w:val="-8"/>
        </w:rPr>
        <w:t>Закладные в полу (</w:t>
      </w:r>
      <w:r w:rsidRPr="007E69E2">
        <w:t>размещение в соответствии с Альбомом чертежей (Приложение № 1)):</w:t>
      </w:r>
    </w:p>
    <w:p w:rsidR="00624E52" w:rsidRPr="007E69E2" w:rsidRDefault="00624E52" w:rsidP="00023433">
      <w:pPr>
        <w:numPr>
          <w:ilvl w:val="0"/>
          <w:numId w:val="18"/>
        </w:numPr>
        <w:tabs>
          <w:tab w:val="left" w:pos="993"/>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hAnsi="Times New Roman"/>
          <w:sz w:val="28"/>
          <w:szCs w:val="28"/>
          <w:lang w:eastAsia="ru-RU"/>
        </w:rPr>
        <w:t>для сейфа под финишной отделкой пола предусмотреть металлическую закладную для анкерного крепления сейфа размером 550 х 550 мм.</w:t>
      </w:r>
    </w:p>
    <w:p w:rsidR="00624E52" w:rsidRPr="007E69E2" w:rsidRDefault="00624E52" w:rsidP="00023433">
      <w:pPr>
        <w:pStyle w:val="af9"/>
        <w:numPr>
          <w:ilvl w:val="2"/>
          <w:numId w:val="109"/>
        </w:numPr>
        <w:tabs>
          <w:tab w:val="left" w:pos="1418"/>
        </w:tabs>
        <w:ind w:left="0" w:firstLine="709"/>
        <w:jc w:val="both"/>
        <w:rPr>
          <w:rFonts w:eastAsia="Arial Unicode MS"/>
          <w:spacing w:val="-4"/>
        </w:rPr>
      </w:pPr>
      <w:r w:rsidRPr="007E69E2">
        <w:rPr>
          <w:rFonts w:eastAsia="Arial Unicode MS"/>
          <w:spacing w:val="-4"/>
        </w:rPr>
        <w:t xml:space="preserve">При варианте крепления почтового ящика типа «Р» </w:t>
      </w:r>
      <w:r w:rsidRPr="007E69E2">
        <w:rPr>
          <w:rFonts w:eastAsia="Arial Unicode MS"/>
          <w:spacing w:val="-10"/>
        </w:rPr>
        <w:t>с использованием специализированной стойки, т. е. не на фасаде МОПС, размещение</w:t>
      </w:r>
      <w:r w:rsidRPr="007E69E2">
        <w:rPr>
          <w:rFonts w:eastAsia="Arial Unicode MS"/>
          <w:spacing w:val="-4"/>
        </w:rPr>
        <w:t xml:space="preserve"> такой стойки на крыльце выполнить в соответствии с </w:t>
      </w:r>
      <w:r w:rsidRPr="007E69E2">
        <w:t>Альбомом чертежей (Приложение № 1)</w:t>
      </w:r>
      <w:r w:rsidRPr="007E69E2">
        <w:rPr>
          <w:rFonts w:eastAsia="Arial Unicode MS"/>
          <w:spacing w:val="-4"/>
        </w:rPr>
        <w:t xml:space="preserve">. </w:t>
      </w:r>
    </w:p>
    <w:p w:rsidR="00624E52" w:rsidRPr="007E69E2" w:rsidRDefault="00624E52" w:rsidP="00023433">
      <w:pPr>
        <w:spacing w:after="0"/>
        <w:ind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Стойка, для установки почтового ящика (далее – стойка) должна включать в себя следующие основные элементы:</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опорную пластину;</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трубу квадратного сечения, сваренную в основании с пластиной;</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уголок, сваренный со стойкой для крепления ящика;</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заглушку пластиковую в вершине стойке.</w:t>
      </w:r>
    </w:p>
    <w:p w:rsidR="00624E52" w:rsidRPr="007E69E2" w:rsidRDefault="00624E52" w:rsidP="00023433">
      <w:pPr>
        <w:tabs>
          <w:tab w:val="left" w:pos="1276"/>
        </w:tabs>
        <w:spacing w:after="0"/>
        <w:ind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Характеристики стойки:</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опорная пластина выполнена из стального листа – 300 х 300 х 8 мм;</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стальная квадратная труба профильная – 60 х 60 х 4 мм;</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уголок стальной гнутый – 50 х 50 х 5 мм;</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заглушка пластиковая – 60 х 60 мм.</w:t>
      </w:r>
    </w:p>
    <w:p w:rsidR="00624E52" w:rsidRPr="007E69E2" w:rsidRDefault="00624E52" w:rsidP="00023433">
      <w:pPr>
        <w:tabs>
          <w:tab w:val="left" w:pos="1276"/>
        </w:tabs>
        <w:spacing w:after="0"/>
        <w:ind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Габариты стойки:</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высота стойки – 1500 мм.</w:t>
      </w:r>
    </w:p>
    <w:p w:rsidR="00624E52" w:rsidRPr="007E69E2" w:rsidRDefault="00624E52" w:rsidP="00023433">
      <w:pPr>
        <w:spacing w:after="0"/>
        <w:ind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Привязка посадочных мест для крепления почтового ящика:</w:t>
      </w:r>
    </w:p>
    <w:p w:rsidR="00624E52" w:rsidRPr="007E69E2" w:rsidRDefault="00624E52" w:rsidP="00023433">
      <w:pPr>
        <w:numPr>
          <w:ilvl w:val="0"/>
          <w:numId w:val="18"/>
        </w:numPr>
        <w:tabs>
          <w:tab w:val="left" w:pos="993"/>
          <w:tab w:val="left" w:pos="1276"/>
        </w:tabs>
        <w:spacing w:after="0"/>
        <w:ind w:left="0"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для ящика типа «Р»: ширина 240 мм, высота 338 мм.</w:t>
      </w:r>
    </w:p>
    <w:p w:rsidR="00624E52" w:rsidRPr="007E69E2" w:rsidRDefault="00624E52" w:rsidP="00023433">
      <w:pPr>
        <w:spacing w:after="0"/>
        <w:ind w:firstLine="709"/>
        <w:contextualSpacing/>
        <w:jc w:val="both"/>
        <w:rPr>
          <w:rFonts w:ascii="Times New Roman" w:eastAsia="Arial Unicode MS" w:hAnsi="Times New Roman"/>
          <w:spacing w:val="-4"/>
          <w:sz w:val="28"/>
          <w:szCs w:val="28"/>
          <w:lang w:eastAsia="ru-RU"/>
        </w:rPr>
      </w:pPr>
      <w:r w:rsidRPr="007E69E2">
        <w:rPr>
          <w:rFonts w:ascii="Times New Roman" w:eastAsia="Arial Unicode MS" w:hAnsi="Times New Roman"/>
          <w:spacing w:val="-4"/>
          <w:sz w:val="28"/>
          <w:szCs w:val="28"/>
          <w:lang w:eastAsia="ru-RU"/>
        </w:rPr>
        <w:t>Размеры и схематичное изображение стойки представлены на рисунке 3:</w:t>
      </w:r>
    </w:p>
    <w:p w:rsidR="00624E52" w:rsidRPr="007E69E2" w:rsidRDefault="00624E52" w:rsidP="00624E52">
      <w:pPr>
        <w:tabs>
          <w:tab w:val="left" w:pos="1276"/>
        </w:tabs>
        <w:spacing w:after="0"/>
        <w:contextualSpacing/>
        <w:jc w:val="right"/>
        <w:rPr>
          <w:rFonts w:ascii="Times New Roman" w:eastAsia="Arial Unicode MS" w:hAnsi="Times New Roman"/>
          <w:i/>
          <w:spacing w:val="-4"/>
          <w:sz w:val="28"/>
          <w:szCs w:val="28"/>
          <w:lang w:eastAsia="ru-RU"/>
        </w:rPr>
      </w:pPr>
      <w:r w:rsidRPr="007E69E2">
        <w:rPr>
          <w:rFonts w:ascii="Times New Roman" w:eastAsia="Arial Unicode MS" w:hAnsi="Times New Roman"/>
          <w:i/>
          <w:spacing w:val="-4"/>
          <w:sz w:val="28"/>
          <w:szCs w:val="28"/>
          <w:lang w:eastAsia="ru-RU"/>
        </w:rPr>
        <w:t>Рисунок</w:t>
      </w:r>
      <w:r w:rsidR="0063047F" w:rsidRPr="007E69E2">
        <w:rPr>
          <w:rFonts w:ascii="Times New Roman" w:eastAsia="Arial Unicode MS" w:hAnsi="Times New Roman"/>
          <w:i/>
          <w:spacing w:val="-4"/>
          <w:sz w:val="28"/>
          <w:szCs w:val="28"/>
          <w:lang w:eastAsia="ru-RU"/>
        </w:rPr>
        <w:t> </w:t>
      </w:r>
      <w:r w:rsidRPr="007E69E2">
        <w:rPr>
          <w:rFonts w:ascii="Times New Roman" w:eastAsia="Arial Unicode MS" w:hAnsi="Times New Roman"/>
          <w:i/>
          <w:spacing w:val="-4"/>
          <w:sz w:val="28"/>
          <w:szCs w:val="28"/>
          <w:lang w:eastAsia="ru-RU"/>
        </w:rPr>
        <w:t>3</w:t>
      </w:r>
    </w:p>
    <w:p w:rsidR="00624E52" w:rsidRPr="007E69E2" w:rsidRDefault="00624E52" w:rsidP="00624E52">
      <w:pPr>
        <w:tabs>
          <w:tab w:val="left" w:pos="1276"/>
        </w:tabs>
        <w:spacing w:after="0"/>
        <w:ind w:left="709" w:hanging="283"/>
        <w:contextualSpacing/>
        <w:jc w:val="center"/>
        <w:rPr>
          <w:rFonts w:ascii="Times New Roman" w:eastAsia="Arial Unicode MS" w:hAnsi="Times New Roman"/>
          <w:i/>
          <w:spacing w:val="-4"/>
          <w:sz w:val="28"/>
          <w:szCs w:val="28"/>
          <w:lang w:eastAsia="ru-RU"/>
        </w:rPr>
      </w:pPr>
      <w:r w:rsidRPr="007E69E2">
        <w:rPr>
          <w:rFonts w:ascii="Times New Roman" w:eastAsia="Calibri" w:hAnsi="Times New Roman"/>
          <w:noProof/>
          <w:sz w:val="28"/>
          <w:szCs w:val="28"/>
          <w:lang w:eastAsia="ru-RU"/>
        </w:rPr>
        <w:lastRenderedPageBreak/>
        <w:drawing>
          <wp:inline distT="0" distB="0" distL="0" distR="0" wp14:anchorId="482278D4" wp14:editId="6D8241CB">
            <wp:extent cx="5639882" cy="4511905"/>
            <wp:effectExtent l="0" t="0" r="0" b="317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6129" cy="4532903"/>
                    </a:xfrm>
                    <a:prstGeom prst="rect">
                      <a:avLst/>
                    </a:prstGeom>
                    <a:noFill/>
                    <a:ln>
                      <a:noFill/>
                    </a:ln>
                  </pic:spPr>
                </pic:pic>
              </a:graphicData>
            </a:graphic>
          </wp:inline>
        </w:drawing>
      </w:r>
    </w:p>
    <w:p w:rsidR="00624E52" w:rsidRPr="007E69E2" w:rsidRDefault="00624E52" w:rsidP="00023433">
      <w:pPr>
        <w:pStyle w:val="af9"/>
        <w:numPr>
          <w:ilvl w:val="2"/>
          <w:numId w:val="109"/>
        </w:numPr>
        <w:tabs>
          <w:tab w:val="left" w:pos="1276"/>
        </w:tabs>
        <w:ind w:left="0" w:firstLine="709"/>
        <w:jc w:val="both"/>
        <w:rPr>
          <w:rFonts w:eastAsia="Arial Unicode MS"/>
          <w:spacing w:val="-4"/>
        </w:rPr>
      </w:pPr>
      <w:r w:rsidRPr="007E69E2">
        <w:t>Предусмотреть закладные для выхода на кровлю кабелей внешних антенн для организации беспроводного канала передачи данных.</w:t>
      </w:r>
    </w:p>
    <w:p w:rsidR="00624E52" w:rsidRPr="007E69E2" w:rsidRDefault="00624E52" w:rsidP="00023433">
      <w:pPr>
        <w:pStyle w:val="af9"/>
        <w:numPr>
          <w:ilvl w:val="1"/>
          <w:numId w:val="109"/>
        </w:numPr>
        <w:ind w:left="0" w:firstLine="709"/>
        <w:jc w:val="both"/>
        <w:rPr>
          <w:rFonts w:eastAsia="Arial Unicode MS"/>
          <w:spacing w:val="-4"/>
        </w:rPr>
      </w:pPr>
      <w:r w:rsidRPr="007E69E2">
        <w:t>Инженерные системы и оборудование.</w:t>
      </w:r>
    </w:p>
    <w:p w:rsidR="00624E52" w:rsidRPr="007E69E2" w:rsidRDefault="00624E52" w:rsidP="00023433">
      <w:pPr>
        <w:pStyle w:val="af9"/>
        <w:numPr>
          <w:ilvl w:val="2"/>
          <w:numId w:val="109"/>
        </w:numPr>
        <w:tabs>
          <w:tab w:val="left" w:pos="1560"/>
        </w:tabs>
        <w:ind w:left="0" w:firstLine="709"/>
        <w:jc w:val="both"/>
      </w:pPr>
      <w:r w:rsidRPr="007E69E2">
        <w:t>Требования к кабельным линиям СКС и СОТ:</w:t>
      </w:r>
    </w:p>
    <w:p w:rsidR="00624E52" w:rsidRPr="007E69E2" w:rsidRDefault="00624E52" w:rsidP="00023433">
      <w:pPr>
        <w:numPr>
          <w:ilvl w:val="0"/>
          <w:numId w:val="58"/>
        </w:numPr>
        <w:tabs>
          <w:tab w:val="left" w:pos="993"/>
          <w:tab w:val="left" w:pos="1701"/>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должны соответствовать требованиям стандартов: ЕIА/ТIА-568C и/или ISO/IEC 11801-2002, EN 50173, ЕIА/ТIА-569А, ЕIА/ТIА-606A, национальных нормативов ГОСТ Р 53246-2025, ГОСТ Р 53245-2008, ГОСТ Р 54429-2011;</w:t>
      </w:r>
    </w:p>
    <w:p w:rsidR="00624E52" w:rsidRPr="007E69E2" w:rsidRDefault="00624E52" w:rsidP="00023433">
      <w:pPr>
        <w:numPr>
          <w:ilvl w:val="0"/>
          <w:numId w:val="58"/>
        </w:numPr>
        <w:tabs>
          <w:tab w:val="left" w:pos="993"/>
          <w:tab w:val="left" w:pos="1701"/>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с пониженным </w:t>
      </w:r>
      <w:proofErr w:type="spellStart"/>
      <w:r w:rsidRPr="007E69E2">
        <w:rPr>
          <w:rFonts w:ascii="Times New Roman" w:hAnsi="Times New Roman"/>
          <w:sz w:val="28"/>
          <w:szCs w:val="28"/>
          <w:lang w:eastAsia="ru-RU"/>
        </w:rPr>
        <w:t>дымо</w:t>
      </w:r>
      <w:proofErr w:type="spellEnd"/>
      <w:r w:rsidRPr="007E69E2">
        <w:rPr>
          <w:rFonts w:ascii="Times New Roman" w:hAnsi="Times New Roman"/>
          <w:sz w:val="28"/>
          <w:szCs w:val="28"/>
          <w:lang w:eastAsia="ru-RU"/>
        </w:rPr>
        <w:t xml:space="preserve">- и </w:t>
      </w:r>
      <w:proofErr w:type="spellStart"/>
      <w:r w:rsidRPr="007E69E2">
        <w:rPr>
          <w:rFonts w:ascii="Times New Roman" w:hAnsi="Times New Roman"/>
          <w:sz w:val="28"/>
          <w:szCs w:val="28"/>
          <w:lang w:eastAsia="ru-RU"/>
        </w:rPr>
        <w:t>газовыделением</w:t>
      </w:r>
      <w:proofErr w:type="spellEnd"/>
      <w:r w:rsidRPr="007E69E2">
        <w:rPr>
          <w:rFonts w:ascii="Times New Roman" w:hAnsi="Times New Roman"/>
          <w:sz w:val="28"/>
          <w:szCs w:val="28"/>
          <w:lang w:eastAsia="ru-RU"/>
        </w:rPr>
        <w:t>;</w:t>
      </w:r>
    </w:p>
    <w:p w:rsidR="00624E52" w:rsidRPr="007E69E2" w:rsidRDefault="00624E52" w:rsidP="00023433">
      <w:pPr>
        <w:numPr>
          <w:ilvl w:val="0"/>
          <w:numId w:val="58"/>
        </w:numPr>
        <w:tabs>
          <w:tab w:val="left" w:pos="993"/>
          <w:tab w:val="left" w:pos="1701"/>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между точками подключений проложить целые отрезки кабелей </w:t>
      </w:r>
      <w:r w:rsidRPr="007E69E2">
        <w:rPr>
          <w:rFonts w:ascii="Times New Roman" w:hAnsi="Times New Roman"/>
          <w:sz w:val="28"/>
          <w:szCs w:val="28"/>
          <w:lang w:eastAsia="ru-RU"/>
        </w:rPr>
        <w:br/>
        <w:t>и проводов;</w:t>
      </w:r>
    </w:p>
    <w:p w:rsidR="00624E52" w:rsidRPr="007E69E2" w:rsidRDefault="00624E52" w:rsidP="00023433">
      <w:pPr>
        <w:numPr>
          <w:ilvl w:val="0"/>
          <w:numId w:val="58"/>
        </w:numPr>
        <w:tabs>
          <w:tab w:val="left" w:pos="993"/>
          <w:tab w:val="left" w:pos="1701"/>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используются 4-х парные медные кабели типа витая пара (F/UTP) категории не ниже 5Е с характеристиками оболочки LSZH, </w:t>
      </w:r>
      <w:r w:rsidRPr="007E69E2">
        <w:rPr>
          <w:rFonts w:ascii="Times New Roman" w:hAnsi="Times New Roman"/>
          <w:spacing w:val="-4"/>
          <w:sz w:val="28"/>
          <w:szCs w:val="28"/>
        </w:rPr>
        <w:t>с показателем пожарной опасности и по типу исполнения кабельного изделия</w:t>
      </w:r>
      <w:r w:rsidRPr="007E69E2">
        <w:rPr>
          <w:rFonts w:ascii="Times New Roman" w:hAnsi="Times New Roman"/>
          <w:sz w:val="28"/>
          <w:szCs w:val="28"/>
          <w:lang w:eastAsia="ru-RU"/>
        </w:rPr>
        <w:t xml:space="preserve"> </w:t>
      </w:r>
      <w:proofErr w:type="spellStart"/>
      <w:r w:rsidRPr="007E69E2">
        <w:rPr>
          <w:rFonts w:ascii="Times New Roman" w:hAnsi="Times New Roman"/>
          <w:sz w:val="28"/>
          <w:szCs w:val="28"/>
          <w:lang w:eastAsia="ru-RU"/>
        </w:rPr>
        <w:t>нг</w:t>
      </w:r>
      <w:proofErr w:type="spellEnd"/>
      <w:r w:rsidRPr="007E69E2">
        <w:rPr>
          <w:rFonts w:ascii="Times New Roman" w:hAnsi="Times New Roman"/>
          <w:sz w:val="28"/>
          <w:szCs w:val="28"/>
          <w:lang w:eastAsia="ru-RU"/>
        </w:rPr>
        <w:t>(А)-HF.</w:t>
      </w:r>
    </w:p>
    <w:p w:rsidR="00624E52" w:rsidRPr="007E69E2" w:rsidRDefault="00624E52" w:rsidP="00023433">
      <w:pPr>
        <w:pStyle w:val="af9"/>
        <w:numPr>
          <w:ilvl w:val="2"/>
          <w:numId w:val="109"/>
        </w:numPr>
        <w:tabs>
          <w:tab w:val="left" w:pos="1560"/>
        </w:tabs>
        <w:ind w:left="0" w:firstLine="709"/>
        <w:jc w:val="both"/>
      </w:pPr>
      <w:r w:rsidRPr="007E69E2">
        <w:t>Требования к кабельным линиям СПС, СОУЭ, СОТС:</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 соответствии с ГОСТ 31565-2012 «Межгосударственный стандарт. Кабельные изделия. Требования пожарной безопасности» предусмотреть кабельные изделия огнестойкие, не распространяющие горение при групповой прокладке, с пониженным </w:t>
      </w:r>
      <w:proofErr w:type="spellStart"/>
      <w:r w:rsidRPr="007E69E2">
        <w:rPr>
          <w:rFonts w:ascii="Times New Roman" w:hAnsi="Times New Roman"/>
          <w:sz w:val="28"/>
          <w:szCs w:val="28"/>
          <w:lang w:eastAsia="ru-RU"/>
        </w:rPr>
        <w:t>дымо</w:t>
      </w:r>
      <w:proofErr w:type="spellEnd"/>
      <w:r w:rsidRPr="007E69E2">
        <w:rPr>
          <w:rFonts w:ascii="Times New Roman" w:hAnsi="Times New Roman"/>
          <w:sz w:val="28"/>
          <w:szCs w:val="28"/>
          <w:lang w:eastAsia="ru-RU"/>
        </w:rPr>
        <w:t xml:space="preserve">- и </w:t>
      </w:r>
      <w:proofErr w:type="spellStart"/>
      <w:r w:rsidRPr="007E69E2">
        <w:rPr>
          <w:rFonts w:ascii="Times New Roman" w:hAnsi="Times New Roman"/>
          <w:sz w:val="28"/>
          <w:szCs w:val="28"/>
          <w:lang w:eastAsia="ru-RU"/>
        </w:rPr>
        <w:t>газовыделением</w:t>
      </w:r>
      <w:proofErr w:type="spellEnd"/>
      <w:r w:rsidRPr="007E69E2">
        <w:rPr>
          <w:rFonts w:ascii="Times New Roman" w:hAnsi="Times New Roman"/>
          <w:sz w:val="28"/>
          <w:szCs w:val="28"/>
          <w:lang w:eastAsia="ru-RU"/>
        </w:rPr>
        <w:t>;</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кабельные линии шлейфов СПС, СОУЭ и СОТС выполнить кабелем </w:t>
      </w:r>
      <w:r w:rsidRPr="007E69E2">
        <w:rPr>
          <w:rFonts w:ascii="Times New Roman" w:hAnsi="Times New Roman"/>
          <w:sz w:val="28"/>
          <w:szCs w:val="28"/>
          <w:lang w:eastAsia="ru-RU"/>
        </w:rPr>
        <w:br/>
        <w:t>с сечением не менее 0,5 мм²;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кабельные линии интерфейса RS-485 (при наличии) выполнить кабелем типа витая пара с сечением не менее 0,5 мм²;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lastRenderedPageBreak/>
        <w:t xml:space="preserve">между точками подключений проложить целые отрезки кабелей </w:t>
      </w:r>
      <w:r w:rsidRPr="007E69E2">
        <w:rPr>
          <w:rFonts w:ascii="Times New Roman" w:hAnsi="Times New Roman"/>
          <w:sz w:val="28"/>
          <w:szCs w:val="28"/>
          <w:lang w:eastAsia="ru-RU"/>
        </w:rPr>
        <w:br/>
        <w:t>и проводов;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использовать кабель парной скрутки по пожаробезопасности – </w:t>
      </w:r>
      <w:proofErr w:type="spellStart"/>
      <w:r w:rsidRPr="007E69E2">
        <w:rPr>
          <w:rFonts w:ascii="Times New Roman" w:hAnsi="Times New Roman"/>
          <w:sz w:val="28"/>
          <w:szCs w:val="28"/>
          <w:lang w:eastAsia="ru-RU"/>
        </w:rPr>
        <w:t>нг</w:t>
      </w:r>
      <w:proofErr w:type="spellEnd"/>
      <w:r w:rsidRPr="007E69E2">
        <w:rPr>
          <w:rFonts w:ascii="Times New Roman" w:hAnsi="Times New Roman"/>
          <w:sz w:val="28"/>
          <w:szCs w:val="28"/>
          <w:lang w:eastAsia="ru-RU"/>
        </w:rPr>
        <w:t>(А)</w:t>
      </w:r>
      <w:r w:rsidRPr="007E69E2">
        <w:rPr>
          <w:rFonts w:ascii="Times New Roman" w:hAnsi="Times New Roman"/>
          <w:sz w:val="28"/>
          <w:szCs w:val="28"/>
          <w:lang w:eastAsia="ru-RU"/>
        </w:rPr>
        <w:noBreakHyphen/>
        <w:t>FRLS.</w:t>
      </w:r>
    </w:p>
    <w:p w:rsidR="00624E52" w:rsidRPr="007E69E2" w:rsidRDefault="00624E52" w:rsidP="00023433">
      <w:pPr>
        <w:pStyle w:val="af9"/>
        <w:numPr>
          <w:ilvl w:val="2"/>
          <w:numId w:val="109"/>
        </w:numPr>
        <w:tabs>
          <w:tab w:val="left" w:pos="1560"/>
        </w:tabs>
        <w:ind w:left="0" w:firstLine="709"/>
        <w:jc w:val="both"/>
      </w:pPr>
      <w:r w:rsidRPr="007E69E2">
        <w:t xml:space="preserve">Требования к кабельным линиям электроснабжения </w:t>
      </w:r>
      <w:r w:rsidRPr="007E69E2">
        <w:br/>
        <w:t>и электроосвещения:</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w:t>
      </w:r>
      <w:r w:rsidRPr="007E69E2">
        <w:rPr>
          <w:rFonts w:ascii="Times New Roman" w:hAnsi="Times New Roman"/>
          <w:sz w:val="28"/>
          <w:szCs w:val="28"/>
          <w:lang w:eastAsia="ru-RU"/>
        </w:rPr>
        <w:br/>
        <w:t xml:space="preserve">с пониженным </w:t>
      </w:r>
      <w:proofErr w:type="spellStart"/>
      <w:r w:rsidRPr="007E69E2">
        <w:rPr>
          <w:rFonts w:ascii="Times New Roman" w:hAnsi="Times New Roman"/>
          <w:sz w:val="28"/>
          <w:szCs w:val="28"/>
          <w:lang w:eastAsia="ru-RU"/>
        </w:rPr>
        <w:t>дымо</w:t>
      </w:r>
      <w:proofErr w:type="spellEnd"/>
      <w:r w:rsidRPr="007E69E2">
        <w:rPr>
          <w:rFonts w:ascii="Times New Roman" w:hAnsi="Times New Roman"/>
          <w:sz w:val="28"/>
          <w:szCs w:val="28"/>
          <w:lang w:eastAsia="ru-RU"/>
        </w:rPr>
        <w:t xml:space="preserve">- и </w:t>
      </w:r>
      <w:proofErr w:type="spellStart"/>
      <w:r w:rsidRPr="007E69E2">
        <w:rPr>
          <w:rFonts w:ascii="Times New Roman" w:hAnsi="Times New Roman"/>
          <w:sz w:val="28"/>
          <w:szCs w:val="28"/>
          <w:lang w:eastAsia="ru-RU"/>
        </w:rPr>
        <w:t>газовыделением</w:t>
      </w:r>
      <w:proofErr w:type="spellEnd"/>
      <w:r w:rsidRPr="007E69E2">
        <w:rPr>
          <w:rFonts w:ascii="Times New Roman" w:hAnsi="Times New Roman"/>
          <w:sz w:val="28"/>
          <w:szCs w:val="28"/>
          <w:lang w:eastAsia="ru-RU"/>
        </w:rPr>
        <w:t>;</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групповые линии электроосвещения выполнить кабелем с сечением не менее 1,5 мм²;</w:t>
      </w:r>
    </w:p>
    <w:p w:rsidR="00624E52" w:rsidRPr="007E69E2" w:rsidRDefault="00624E52" w:rsidP="00023433">
      <w:pPr>
        <w:pStyle w:val="af9"/>
        <w:numPr>
          <w:ilvl w:val="0"/>
          <w:numId w:val="25"/>
        </w:numPr>
        <w:tabs>
          <w:tab w:val="left" w:pos="851"/>
          <w:tab w:val="left" w:pos="993"/>
        </w:tabs>
        <w:ind w:left="0" w:firstLine="709"/>
        <w:jc w:val="both"/>
      </w:pPr>
      <w:r w:rsidRPr="007E69E2">
        <w:rPr>
          <w:rFonts w:eastAsia="Arial Unicode MS"/>
          <w:spacing w:val="-4"/>
        </w:rPr>
        <w:t xml:space="preserve">групповые линии аварийного электроосвещения выполнить кабелем с сечением не менее 1,5 мм², </w:t>
      </w:r>
      <w:r w:rsidRPr="007E69E2">
        <w:rPr>
          <w:spacing w:val="-4"/>
          <w:lang w:eastAsia="en-US"/>
        </w:rPr>
        <w:t>с показателем пожарной опасности и по типу исполнения кабельного изделия</w:t>
      </w:r>
      <w:r w:rsidRPr="007E69E2">
        <w:rPr>
          <w:rFonts w:eastAsia="Arial Unicode MS"/>
          <w:spacing w:val="-4"/>
        </w:rPr>
        <w:t xml:space="preserve"> </w:t>
      </w:r>
      <w:proofErr w:type="spellStart"/>
      <w:r w:rsidRPr="007E69E2">
        <w:rPr>
          <w:rFonts w:eastAsia="Arial Unicode MS"/>
          <w:spacing w:val="-4"/>
        </w:rPr>
        <w:t>нг</w:t>
      </w:r>
      <w:proofErr w:type="spellEnd"/>
      <w:r w:rsidRPr="007E69E2">
        <w:rPr>
          <w:rFonts w:eastAsia="Arial Unicode MS"/>
          <w:spacing w:val="-4"/>
        </w:rPr>
        <w:t>(А)-FRLS;</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групповые линии розеточных групп выполнить кабелем сечением </w:t>
      </w:r>
      <w:r w:rsidRPr="007E69E2">
        <w:rPr>
          <w:rFonts w:ascii="Times New Roman" w:hAnsi="Times New Roman"/>
          <w:sz w:val="28"/>
          <w:szCs w:val="28"/>
          <w:lang w:eastAsia="ru-RU"/>
        </w:rPr>
        <w:br/>
        <w:t>не менее 2,5 мм²;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групповую линию питания </w:t>
      </w:r>
      <w:proofErr w:type="spellStart"/>
      <w:r w:rsidRPr="007E69E2">
        <w:rPr>
          <w:rFonts w:ascii="Times New Roman" w:hAnsi="Times New Roman"/>
          <w:sz w:val="28"/>
          <w:szCs w:val="28"/>
          <w:lang w:eastAsia="ru-RU"/>
        </w:rPr>
        <w:t>электроконвекторов</w:t>
      </w:r>
      <w:proofErr w:type="spellEnd"/>
      <w:r w:rsidRPr="007E69E2">
        <w:rPr>
          <w:rFonts w:ascii="Times New Roman" w:hAnsi="Times New Roman"/>
          <w:sz w:val="28"/>
          <w:szCs w:val="28"/>
          <w:lang w:eastAsia="ru-RU"/>
        </w:rPr>
        <w:t xml:space="preserve"> выполнить кабелем сечением не менее 2,5 мм²;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групповую линию питания электрической воздушной завесы выполнить кабелем сечением не менее 2,5 мм²;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групповую линию питания шкафов СПС и СОТС выполнить кабелем сечением не менее 1,5 мм²;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групповую линию питания кондиционирования выполнить кабелем сечением не менее 2,5 мм²;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групповую линию питания ИБП (питающей телекоммуникационную зону СКС и СОТ) выполнить кабелем сечением не менее 2,5 мм²;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групповую линию питания насосной станции (при наличии) выполнить кабелем сечением не менее 2,5 мм²;</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групповую линию питания электрического накопительного водонагревателя (при наличии) выполнить кабелем сечением не менее 2,5 мм².</w:t>
      </w:r>
    </w:p>
    <w:p w:rsidR="00624E52" w:rsidRPr="007E69E2" w:rsidRDefault="00624E52" w:rsidP="00023433">
      <w:pPr>
        <w:pStyle w:val="af9"/>
        <w:numPr>
          <w:ilvl w:val="2"/>
          <w:numId w:val="109"/>
        </w:numPr>
        <w:tabs>
          <w:tab w:val="left" w:pos="1560"/>
        </w:tabs>
        <w:ind w:left="0" w:firstLine="709"/>
        <w:jc w:val="both"/>
      </w:pPr>
      <w:r w:rsidRPr="007E69E2">
        <w:t>Требования к прокладке всех кабельных трасс:</w:t>
      </w:r>
    </w:p>
    <w:p w:rsidR="00624E52" w:rsidRPr="007E69E2" w:rsidRDefault="00624E52" w:rsidP="00023433">
      <w:pPr>
        <w:numPr>
          <w:ilvl w:val="0"/>
          <w:numId w:val="25"/>
        </w:numPr>
        <w:tabs>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Вариант № 1. В клиентской зоне, </w:t>
      </w:r>
      <w:proofErr w:type="spellStart"/>
      <w:r w:rsidRPr="007E69E2">
        <w:rPr>
          <w:rFonts w:ascii="Times New Roman" w:hAnsi="Times New Roman"/>
          <w:sz w:val="28"/>
          <w:szCs w:val="28"/>
          <w:lang w:eastAsia="ru-RU"/>
        </w:rPr>
        <w:t>бэк</w:t>
      </w:r>
      <w:proofErr w:type="spellEnd"/>
      <w:r w:rsidRPr="007E69E2">
        <w:rPr>
          <w:rFonts w:ascii="Times New Roman" w:hAnsi="Times New Roman"/>
          <w:sz w:val="28"/>
          <w:szCs w:val="28"/>
          <w:lang w:eastAsia="ru-RU"/>
        </w:rPr>
        <w:t>-зоне, санузле прокладку кабеля к рабочим местам и оборудованию выполнить скрыто за чистовым потолком и в стеновых панелях, в гофрированных трубах из негорючих материалов, закрепленных к несущим конструкциям клипсами с шагом крепления не более 500 мм (применение коробов, кабель-каналов прямоугольного сечения не допускается)</w:t>
      </w:r>
    </w:p>
    <w:p w:rsidR="00624E52" w:rsidRPr="007E69E2" w:rsidRDefault="00624E52" w:rsidP="00023433">
      <w:pPr>
        <w:numPr>
          <w:ilvl w:val="0"/>
          <w:numId w:val="25"/>
        </w:numPr>
        <w:tabs>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Вариант № 2. В клиентской зоне, </w:t>
      </w:r>
      <w:proofErr w:type="spellStart"/>
      <w:r w:rsidRPr="007E69E2">
        <w:rPr>
          <w:rFonts w:ascii="Times New Roman" w:hAnsi="Times New Roman"/>
          <w:sz w:val="28"/>
          <w:szCs w:val="28"/>
          <w:lang w:eastAsia="ru-RU"/>
        </w:rPr>
        <w:t>бэк</w:t>
      </w:r>
      <w:proofErr w:type="spellEnd"/>
      <w:r w:rsidRPr="007E69E2">
        <w:rPr>
          <w:rFonts w:ascii="Times New Roman" w:hAnsi="Times New Roman"/>
          <w:sz w:val="28"/>
          <w:szCs w:val="28"/>
          <w:lang w:eastAsia="ru-RU"/>
        </w:rPr>
        <w:t>-зоне, санузле, прокладку кабеля к рабочим местам и оборудованию выполнить открыто по стеновым панелям в кабель-каналах, закрепленных таким образом, чтобы между ними и стеновой панелью не было зазоров и щелей, закрепленных к несущим конструкциям клипсами с шагом крепления не более 500 мм.</w:t>
      </w:r>
    </w:p>
    <w:p w:rsidR="00624E52" w:rsidRPr="007E69E2" w:rsidRDefault="00624E52" w:rsidP="00023433">
      <w:pPr>
        <w:pStyle w:val="af9"/>
        <w:numPr>
          <w:ilvl w:val="2"/>
          <w:numId w:val="109"/>
        </w:numPr>
        <w:ind w:left="0" w:firstLine="709"/>
        <w:jc w:val="both"/>
      </w:pPr>
      <w:r w:rsidRPr="007E69E2">
        <w:t>Электроснабжение.</w:t>
      </w:r>
    </w:p>
    <w:p w:rsidR="00624E52" w:rsidRPr="007E69E2" w:rsidRDefault="00624E52" w:rsidP="00023433">
      <w:pPr>
        <w:pStyle w:val="af9"/>
        <w:numPr>
          <w:ilvl w:val="3"/>
          <w:numId w:val="109"/>
        </w:numPr>
        <w:tabs>
          <w:tab w:val="left" w:pos="1560"/>
        </w:tabs>
        <w:ind w:left="0" w:firstLine="709"/>
        <w:jc w:val="both"/>
        <w:rPr>
          <w:bCs/>
        </w:rPr>
      </w:pPr>
      <w:r w:rsidRPr="007E69E2">
        <w:rPr>
          <w:bCs/>
        </w:rPr>
        <w:t xml:space="preserve">Электроснабжение осуществляется посредством подключения к электрической сети населенного пункта, в котором располагается МОПС. Для </w:t>
      </w:r>
      <w:r w:rsidRPr="007E69E2">
        <w:rPr>
          <w:bCs/>
        </w:rPr>
        <w:lastRenderedPageBreak/>
        <w:t>обеспечения подвода электрического кабеля к вводному блоку в комплекте МОПС должно быть предусмотрено съемное крепление типа «гусек».</w:t>
      </w:r>
    </w:p>
    <w:p w:rsidR="00624E52" w:rsidRPr="007E69E2" w:rsidRDefault="00624E52" w:rsidP="00023433">
      <w:pPr>
        <w:pStyle w:val="af9"/>
        <w:numPr>
          <w:ilvl w:val="3"/>
          <w:numId w:val="109"/>
        </w:numPr>
        <w:tabs>
          <w:tab w:val="left" w:pos="1560"/>
        </w:tabs>
        <w:ind w:left="0" w:firstLine="709"/>
        <w:jc w:val="both"/>
        <w:rPr>
          <w:bCs/>
        </w:rPr>
      </w:pPr>
      <w:r w:rsidRPr="007E69E2">
        <w:rPr>
          <w:bCs/>
        </w:rPr>
        <w:t xml:space="preserve">Электропитание оборудования почтовой связи осуществляется от сети переменного тока 220 ± 10 % В, 50 ± 0,2 Гц, </w:t>
      </w:r>
      <w:r w:rsidRPr="007E69E2">
        <w:rPr>
          <w:bCs/>
          <w:lang w:val="en-US"/>
        </w:rPr>
        <w:t>TN</w:t>
      </w:r>
      <w:r w:rsidRPr="007E69E2">
        <w:rPr>
          <w:bCs/>
        </w:rPr>
        <w:t>-</w:t>
      </w:r>
      <w:r w:rsidRPr="007E69E2">
        <w:rPr>
          <w:bCs/>
          <w:lang w:val="en-US"/>
        </w:rPr>
        <w:t>C</w:t>
      </w:r>
      <w:r w:rsidRPr="007E69E2">
        <w:rPr>
          <w:bCs/>
        </w:rPr>
        <w:t>-</w:t>
      </w:r>
      <w:r w:rsidRPr="007E69E2">
        <w:rPr>
          <w:bCs/>
          <w:lang w:val="en-US"/>
        </w:rPr>
        <w:t>S</w:t>
      </w:r>
      <w:r w:rsidRPr="007E69E2">
        <w:rPr>
          <w:bCs/>
        </w:rPr>
        <w:t>.</w:t>
      </w:r>
    </w:p>
    <w:p w:rsidR="00624E52" w:rsidRPr="007E69E2" w:rsidRDefault="00624E52" w:rsidP="00023433">
      <w:pPr>
        <w:pStyle w:val="af9"/>
        <w:numPr>
          <w:ilvl w:val="3"/>
          <w:numId w:val="109"/>
        </w:numPr>
        <w:tabs>
          <w:tab w:val="left" w:pos="1560"/>
        </w:tabs>
        <w:ind w:left="0" w:firstLine="709"/>
        <w:jc w:val="both"/>
        <w:rPr>
          <w:bCs/>
        </w:rPr>
      </w:pPr>
      <w:r w:rsidRPr="007E69E2">
        <w:rPr>
          <w:bCs/>
        </w:rPr>
        <w:t xml:space="preserve">ВРЩ расположить </w:t>
      </w:r>
      <w:r w:rsidRPr="007E69E2">
        <w:t>в соответствии с</w:t>
      </w:r>
      <w:r w:rsidRPr="007E69E2">
        <w:rPr>
          <w:rFonts w:eastAsia="Arial Unicode MS"/>
          <w:spacing w:val="-4"/>
        </w:rPr>
        <w:t xml:space="preserve"> </w:t>
      </w:r>
      <w:r w:rsidRPr="007E69E2">
        <w:t>Альбомом чертежей (Приложение № 1).</w:t>
      </w:r>
    </w:p>
    <w:p w:rsidR="00624E52" w:rsidRPr="007E69E2" w:rsidRDefault="00624E52" w:rsidP="00023433">
      <w:pPr>
        <w:pStyle w:val="af9"/>
        <w:numPr>
          <w:ilvl w:val="3"/>
          <w:numId w:val="109"/>
        </w:numPr>
        <w:tabs>
          <w:tab w:val="left" w:pos="1560"/>
        </w:tabs>
        <w:ind w:left="0" w:firstLine="709"/>
        <w:jc w:val="both"/>
        <w:rPr>
          <w:bCs/>
        </w:rPr>
      </w:pPr>
      <w:r w:rsidRPr="007E69E2">
        <w:t xml:space="preserve">Сформировать однолинейную электрическую схему ВРЩ на МОПС в соответствии с Альбомом чертежей (Приложение № 1). В ВРЩ помимо однолинейной электрической схемы должна присутствовать информация о разграничении границ балансовой принадлежности и эксплуатационной ответственности электрических сетей. </w:t>
      </w:r>
    </w:p>
    <w:p w:rsidR="00624E52" w:rsidRPr="007E69E2" w:rsidRDefault="00624E52" w:rsidP="00023433">
      <w:pPr>
        <w:pStyle w:val="af9"/>
        <w:numPr>
          <w:ilvl w:val="3"/>
          <w:numId w:val="109"/>
        </w:numPr>
        <w:tabs>
          <w:tab w:val="left" w:pos="1560"/>
          <w:tab w:val="left" w:pos="1701"/>
        </w:tabs>
        <w:ind w:left="0" w:firstLine="709"/>
        <w:jc w:val="both"/>
      </w:pPr>
      <w:r w:rsidRPr="007E69E2">
        <w:t>Категория надежности электроснабжения Объекта (МОПС) – III (третья). При этом электроснабжение всех СОПБ должно соответствовать СП 6.13130 «Системы противопожарной защиты. Электроустановки низковольтные. Требования пожарной безопасности».</w:t>
      </w:r>
    </w:p>
    <w:p w:rsidR="00624E52" w:rsidRPr="007E69E2" w:rsidRDefault="00624E52" w:rsidP="00023433">
      <w:pPr>
        <w:pStyle w:val="af9"/>
        <w:numPr>
          <w:ilvl w:val="3"/>
          <w:numId w:val="109"/>
        </w:numPr>
        <w:tabs>
          <w:tab w:val="left" w:pos="1560"/>
        </w:tabs>
        <w:ind w:left="0" w:firstLine="709"/>
        <w:jc w:val="both"/>
      </w:pPr>
      <w:r w:rsidRPr="007E69E2">
        <w:t xml:space="preserve">Электроснабжение оборудования СКС и СОТ обеспечить питанием от разных (раздельных) ИБП. Время бесперебойной работы от ИБП не менее 30 минут. Использовать разные (раздельные) ИБП для СКС и СОТ, с подключением ИБП к раздельным розеткам. Установка центрального оборудования СКС и СОТ на двух полках габаритами 500х300х25 мм (длина х ширина х толщина) с креплением на 2 (двух) кронштейнах. Предусмотреть отдельную групповую линию питания защитить дифференциальным автоматическим выключателем номиналом 16А / 30мА установленным в ВРЩ. </w:t>
      </w:r>
      <w:r w:rsidRPr="007E69E2">
        <w:rPr>
          <w:lang w:eastAsia="x-none"/>
        </w:rPr>
        <w:t xml:space="preserve">Схему расположения телекоммуникационного узла </w:t>
      </w:r>
      <w:r w:rsidRPr="007E69E2">
        <w:t>принять в соответствии с Альбомом чертежей (Приложение № 1).</w:t>
      </w:r>
    </w:p>
    <w:p w:rsidR="00624E52" w:rsidRPr="007E69E2" w:rsidRDefault="00624E52" w:rsidP="00023433">
      <w:pPr>
        <w:pStyle w:val="af9"/>
        <w:numPr>
          <w:ilvl w:val="3"/>
          <w:numId w:val="109"/>
        </w:numPr>
        <w:tabs>
          <w:tab w:val="left" w:pos="1560"/>
        </w:tabs>
        <w:ind w:left="0" w:firstLine="709"/>
        <w:jc w:val="both"/>
      </w:pPr>
      <w:r w:rsidRPr="007E69E2">
        <w:t>Расстановку рабочих мест принять в соответствии с Альбомом чертежей (Приложение № 1).</w:t>
      </w:r>
    </w:p>
    <w:p w:rsidR="00624E52" w:rsidRPr="007E69E2" w:rsidRDefault="00624E52" w:rsidP="00023433">
      <w:pPr>
        <w:pStyle w:val="af9"/>
        <w:numPr>
          <w:ilvl w:val="3"/>
          <w:numId w:val="109"/>
        </w:numPr>
        <w:tabs>
          <w:tab w:val="left" w:pos="1560"/>
        </w:tabs>
        <w:ind w:left="0" w:firstLine="709"/>
        <w:jc w:val="both"/>
      </w:pPr>
      <w:r w:rsidRPr="007E69E2">
        <w:t xml:space="preserve">Рабочие места оборудовать розеточными группами по </w:t>
      </w:r>
      <w:proofErr w:type="spellStart"/>
      <w:r w:rsidRPr="007E69E2">
        <w:t>еврообразцу</w:t>
      </w:r>
      <w:proofErr w:type="spellEnd"/>
      <w:r w:rsidRPr="007E69E2">
        <w:t xml:space="preserve"> (с третьим заземляющим контактом).</w:t>
      </w:r>
    </w:p>
    <w:p w:rsidR="00624E52" w:rsidRPr="007E69E2" w:rsidRDefault="00624E52" w:rsidP="00023433">
      <w:pPr>
        <w:pStyle w:val="af9"/>
        <w:numPr>
          <w:ilvl w:val="3"/>
          <w:numId w:val="109"/>
        </w:numPr>
        <w:tabs>
          <w:tab w:val="left" w:pos="1560"/>
        </w:tabs>
        <w:ind w:left="0" w:firstLine="709"/>
        <w:jc w:val="both"/>
      </w:pPr>
      <w:r w:rsidRPr="007E69E2">
        <w:t>Розетки для подключения IT оборудования и бытовых электроприборов должны отличаться по цвету:</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белого цвета для бытовых нужд;</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красного цвета для подключения IT оборудования.</w:t>
      </w:r>
    </w:p>
    <w:p w:rsidR="00624E52" w:rsidRPr="007E69E2" w:rsidRDefault="00624E52" w:rsidP="00023433">
      <w:pPr>
        <w:pStyle w:val="af9"/>
        <w:numPr>
          <w:ilvl w:val="3"/>
          <w:numId w:val="109"/>
        </w:numPr>
        <w:tabs>
          <w:tab w:val="left" w:pos="1701"/>
        </w:tabs>
        <w:ind w:left="0" w:firstLine="709"/>
        <w:jc w:val="both"/>
      </w:pPr>
      <w:r w:rsidRPr="007E69E2">
        <w:t>Кабельные групповые линии ~220В розеточных групп на бытовые нужды, защищаются дифференциальным автоматическим выключателем с номиналом 16 А/30 мА, установленный в щите ВРЩ.</w:t>
      </w:r>
    </w:p>
    <w:p w:rsidR="00624E52" w:rsidRPr="007E69E2" w:rsidRDefault="00624E52" w:rsidP="00023433">
      <w:pPr>
        <w:pStyle w:val="af9"/>
        <w:numPr>
          <w:ilvl w:val="3"/>
          <w:numId w:val="109"/>
        </w:numPr>
        <w:tabs>
          <w:tab w:val="left" w:pos="1701"/>
        </w:tabs>
        <w:ind w:left="0" w:firstLine="709"/>
        <w:jc w:val="both"/>
      </w:pPr>
      <w:r w:rsidRPr="007E69E2">
        <w:t>Кабельные групповые линии ~220В розеточных групп для питания компьютерного оборудования, защищаются дифференциальным автоматическим выключателем с номиналом 16 А / 30 мА</w:t>
      </w:r>
      <w:r w:rsidRPr="007E69E2" w:rsidDel="00F51D70">
        <w:t xml:space="preserve"> </w:t>
      </w:r>
      <w:r w:rsidRPr="007E69E2">
        <w:t>на группу из 5 рабочих мест, установленный в щите ВРЩ.</w:t>
      </w:r>
      <w:r w:rsidRPr="007E69E2" w:rsidDel="00962449">
        <w:t xml:space="preserve"> </w:t>
      </w:r>
    </w:p>
    <w:p w:rsidR="00624E52" w:rsidRPr="007E69E2" w:rsidRDefault="00624E52" w:rsidP="00023433">
      <w:pPr>
        <w:pStyle w:val="af9"/>
        <w:numPr>
          <w:ilvl w:val="3"/>
          <w:numId w:val="109"/>
        </w:numPr>
        <w:tabs>
          <w:tab w:val="left" w:pos="1701"/>
        </w:tabs>
        <w:ind w:left="0" w:firstLine="709"/>
        <w:jc w:val="both"/>
        <w:rPr>
          <w:bCs/>
        </w:rPr>
      </w:pPr>
      <w:r w:rsidRPr="007E69E2">
        <w:rPr>
          <w:bCs/>
        </w:rPr>
        <w:t xml:space="preserve"> Высоту, количество, характеристики и расположение розеток (в том числе блока розеточного модуля подключения АРМ ОКБ), </w:t>
      </w:r>
      <w:proofErr w:type="spellStart"/>
      <w:r w:rsidRPr="007E69E2">
        <w:rPr>
          <w:bCs/>
        </w:rPr>
        <w:t>электровыводов</w:t>
      </w:r>
      <w:proofErr w:type="spellEnd"/>
      <w:r w:rsidRPr="007E69E2">
        <w:rPr>
          <w:bCs/>
        </w:rPr>
        <w:t xml:space="preserve">, выключателей и переключателей принять </w:t>
      </w:r>
      <w:r w:rsidRPr="007E69E2">
        <w:t>в соответствии с Альбомом чертежей (Приложение № 1).</w:t>
      </w:r>
    </w:p>
    <w:p w:rsidR="00624E52" w:rsidRPr="007E69E2" w:rsidRDefault="00624E52" w:rsidP="00023433">
      <w:pPr>
        <w:pStyle w:val="af9"/>
        <w:numPr>
          <w:ilvl w:val="3"/>
          <w:numId w:val="109"/>
        </w:numPr>
        <w:tabs>
          <w:tab w:val="left" w:pos="1560"/>
          <w:tab w:val="left" w:pos="1701"/>
        </w:tabs>
        <w:ind w:left="0" w:firstLine="709"/>
        <w:jc w:val="both"/>
        <w:rPr>
          <w:bCs/>
        </w:rPr>
      </w:pPr>
      <w:r w:rsidRPr="007E69E2">
        <w:t>Блок розеточных модулей для подключения 1 АРМ ОКБ (Рисунок 4):</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1 розетка, 16 А, ~220 В (белого цвета, бытовая);</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lastRenderedPageBreak/>
        <w:t>1 розетка, 16 А, ~220 В (красного цвета, для подключения</w:t>
      </w:r>
    </w:p>
    <w:p w:rsidR="00624E52" w:rsidRPr="007E69E2" w:rsidRDefault="00624E52" w:rsidP="00023433">
      <w:pPr>
        <w:tabs>
          <w:tab w:val="left" w:pos="1134"/>
        </w:tabs>
        <w:spacing w:after="0"/>
        <w:ind w:firstLine="709"/>
        <w:contextualSpacing/>
        <w:jc w:val="both"/>
        <w:rPr>
          <w:rFonts w:ascii="Times New Roman" w:hAnsi="Times New Roman"/>
          <w:sz w:val="28"/>
          <w:szCs w:val="28"/>
        </w:rPr>
      </w:pPr>
      <w:r w:rsidRPr="007E69E2">
        <w:rPr>
          <w:rFonts w:ascii="Times New Roman" w:hAnsi="Times New Roman"/>
          <w:sz w:val="28"/>
          <w:szCs w:val="28"/>
        </w:rPr>
        <w:t>IT-оборудования);</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1 розеточный модуль RJ-45, сдвоенный;</w:t>
      </w:r>
    </w:p>
    <w:p w:rsidR="00624E52" w:rsidRPr="007E69E2" w:rsidRDefault="00624E52" w:rsidP="00023433">
      <w:pPr>
        <w:numPr>
          <w:ilvl w:val="0"/>
          <w:numId w:val="2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1 комплект для подключения оборудования АРМ ОКБ.</w:t>
      </w:r>
    </w:p>
    <w:p w:rsidR="00624E52" w:rsidRPr="007E69E2" w:rsidRDefault="00624E52" w:rsidP="00624E52">
      <w:pPr>
        <w:tabs>
          <w:tab w:val="left" w:pos="1134"/>
        </w:tabs>
        <w:spacing w:after="0"/>
        <w:ind w:left="709" w:hanging="709"/>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Рисунок</w:t>
      </w:r>
      <w:r w:rsidR="0063047F" w:rsidRPr="007E69E2">
        <w:rPr>
          <w:rFonts w:ascii="Times New Roman" w:hAnsi="Times New Roman"/>
          <w:i/>
          <w:sz w:val="28"/>
          <w:szCs w:val="28"/>
          <w:lang w:eastAsia="ru-RU"/>
        </w:rPr>
        <w:t> </w:t>
      </w:r>
      <w:r w:rsidRPr="007E69E2">
        <w:rPr>
          <w:rFonts w:ascii="Times New Roman" w:hAnsi="Times New Roman"/>
          <w:i/>
          <w:sz w:val="28"/>
          <w:szCs w:val="28"/>
          <w:lang w:eastAsia="ru-RU"/>
        </w:rPr>
        <w:t xml:space="preserve">4 </w:t>
      </w:r>
    </w:p>
    <w:p w:rsidR="00624E52" w:rsidRPr="007E69E2" w:rsidRDefault="00624E52" w:rsidP="00624E52">
      <w:pPr>
        <w:tabs>
          <w:tab w:val="left" w:pos="1134"/>
        </w:tabs>
        <w:spacing w:after="0"/>
        <w:ind w:left="709" w:hanging="709"/>
        <w:contextualSpacing/>
        <w:jc w:val="right"/>
        <w:rPr>
          <w:rFonts w:ascii="Times New Roman" w:hAnsi="Times New Roman"/>
          <w:i/>
          <w:sz w:val="28"/>
          <w:szCs w:val="28"/>
          <w:lang w:eastAsia="ru-RU"/>
        </w:rPr>
      </w:pPr>
      <w:r w:rsidRPr="007E69E2">
        <w:rPr>
          <w:rFonts w:ascii="Times New Roman" w:hAnsi="Times New Roman"/>
          <w:i/>
          <w:sz w:val="28"/>
          <w:szCs w:val="28"/>
          <w:lang w:eastAsia="ru-RU"/>
        </w:rPr>
        <w:t>Блок розеточных модулей для подключения 1 АРМ ОКБ</w:t>
      </w:r>
    </w:p>
    <w:p w:rsidR="00624E52" w:rsidRPr="007E69E2" w:rsidRDefault="00624E52" w:rsidP="00624E52">
      <w:pPr>
        <w:spacing w:after="0"/>
        <w:ind w:left="709" w:hanging="709"/>
        <w:contextualSpacing/>
        <w:jc w:val="both"/>
        <w:rPr>
          <w:rFonts w:ascii="Times New Roman" w:hAnsi="Times New Roman"/>
          <w:sz w:val="28"/>
          <w:szCs w:val="28"/>
          <w:lang w:eastAsia="ru-RU"/>
        </w:rPr>
      </w:pPr>
      <w:r w:rsidRPr="007E69E2">
        <w:rPr>
          <w:rFonts w:ascii="Times New Roman" w:hAnsi="Times New Roman"/>
          <w:i/>
          <w:noProof/>
          <w:sz w:val="28"/>
          <w:szCs w:val="28"/>
          <w:lang w:eastAsia="ru-RU"/>
        </w:rPr>
        <w:drawing>
          <wp:inline distT="0" distB="0" distL="0" distR="0" wp14:anchorId="3922EE59" wp14:editId="0C1EB1DD">
            <wp:extent cx="5930265" cy="2479040"/>
            <wp:effectExtent l="0" t="0" r="0" b="0"/>
            <wp:docPr id="3" name="Рисунок 16" descr="Розетки_СОПС-1_барь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озетки_СОПС-1_барьер"/>
                    <pic:cNvPicPr>
                      <a:picLocks noChangeAspect="1" noChangeArrowheads="1"/>
                    </pic:cNvPicPr>
                  </pic:nvPicPr>
                  <pic:blipFill>
                    <a:blip r:embed="rId11">
                      <a:extLst>
                        <a:ext uri="{28A0092B-C50C-407E-A947-70E740481C1C}">
                          <a14:useLocalDpi xmlns:a14="http://schemas.microsoft.com/office/drawing/2010/main" val="0"/>
                        </a:ext>
                      </a:extLst>
                    </a:blip>
                    <a:srcRect t="16365" b="24016"/>
                    <a:stretch>
                      <a:fillRect/>
                    </a:stretch>
                  </pic:blipFill>
                  <pic:spPr bwMode="auto">
                    <a:xfrm>
                      <a:off x="0" y="0"/>
                      <a:ext cx="5930265" cy="2479040"/>
                    </a:xfrm>
                    <a:prstGeom prst="rect">
                      <a:avLst/>
                    </a:prstGeom>
                    <a:noFill/>
                    <a:ln>
                      <a:noFill/>
                    </a:ln>
                  </pic:spPr>
                </pic:pic>
              </a:graphicData>
            </a:graphic>
          </wp:inline>
        </w:drawing>
      </w:r>
    </w:p>
    <w:p w:rsidR="00624E52" w:rsidRPr="007E69E2" w:rsidRDefault="00624E52" w:rsidP="00624E52">
      <w:pPr>
        <w:spacing w:after="0"/>
        <w:ind w:left="709" w:hanging="709"/>
        <w:contextualSpacing/>
        <w:jc w:val="both"/>
        <w:rPr>
          <w:rFonts w:ascii="Times New Roman" w:hAnsi="Times New Roman"/>
          <w:sz w:val="20"/>
          <w:szCs w:val="20"/>
          <w:lang w:eastAsia="ru-RU"/>
        </w:rPr>
      </w:pPr>
      <w:r w:rsidRPr="007E69E2">
        <w:rPr>
          <w:rFonts w:ascii="Times New Roman" w:hAnsi="Times New Roman"/>
          <w:i/>
          <w:sz w:val="24"/>
          <w:szCs w:val="24"/>
          <w:lang w:eastAsia="ru-RU"/>
        </w:rPr>
        <w:t>Габаритные размеры блока приведены для примера и могут варьироваться</w:t>
      </w:r>
      <w:r w:rsidRPr="007E69E2">
        <w:rPr>
          <w:rFonts w:ascii="Times New Roman" w:hAnsi="Times New Roman"/>
          <w:i/>
          <w:sz w:val="20"/>
          <w:szCs w:val="20"/>
          <w:lang w:eastAsia="ru-RU"/>
        </w:rPr>
        <w:t>.</w:t>
      </w:r>
    </w:p>
    <w:p w:rsidR="00624E52" w:rsidRPr="007E69E2" w:rsidRDefault="00624E52" w:rsidP="00624E52">
      <w:pPr>
        <w:spacing w:after="0"/>
        <w:ind w:left="709" w:hanging="709"/>
        <w:contextualSpacing/>
        <w:jc w:val="both"/>
        <w:rPr>
          <w:rFonts w:ascii="Times New Roman" w:hAnsi="Times New Roman"/>
          <w:sz w:val="28"/>
          <w:szCs w:val="28"/>
          <w:lang w:eastAsia="ru-RU"/>
        </w:rPr>
      </w:pPr>
    </w:p>
    <w:p w:rsidR="00624E52" w:rsidRPr="007E69E2" w:rsidRDefault="00624E52" w:rsidP="00023433">
      <w:pPr>
        <w:pStyle w:val="af9"/>
        <w:numPr>
          <w:ilvl w:val="3"/>
          <w:numId w:val="109"/>
        </w:numPr>
        <w:tabs>
          <w:tab w:val="left" w:pos="1701"/>
        </w:tabs>
        <w:ind w:left="0" w:firstLine="709"/>
        <w:jc w:val="both"/>
      </w:pPr>
      <w:r w:rsidRPr="007E69E2">
        <w:t xml:space="preserve">Комплект для подключения оборудования, АРМ ОКБ прилагается к блоку розеточных модулей для подключения 1 АРМ ОКБ </w:t>
      </w:r>
      <w:r w:rsidRPr="007E69E2">
        <w:br/>
        <w:t>и включает:</w:t>
      </w:r>
    </w:p>
    <w:p w:rsidR="00624E52" w:rsidRPr="007E69E2" w:rsidRDefault="00624E52" w:rsidP="00023433">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а) розеточный удлинитель для белых розеток</w:t>
      </w:r>
      <w:r w:rsidRPr="007E69E2">
        <w:rPr>
          <w:rFonts w:ascii="Times New Roman" w:hAnsi="Times New Roman"/>
          <w:sz w:val="28"/>
          <w:szCs w:val="28"/>
          <w:lang w:eastAsia="ru-RU"/>
        </w:rPr>
        <w:br/>
        <w:t>на 2 гнезда – 1 шт.:</w:t>
      </w:r>
    </w:p>
    <w:p w:rsidR="00624E52" w:rsidRPr="007E69E2" w:rsidRDefault="00624E52" w:rsidP="00023433">
      <w:pPr>
        <w:pStyle w:val="af9"/>
        <w:numPr>
          <w:ilvl w:val="0"/>
          <w:numId w:val="43"/>
        </w:numPr>
        <w:tabs>
          <w:tab w:val="left" w:pos="993"/>
        </w:tabs>
        <w:ind w:left="0" w:firstLine="709"/>
        <w:jc w:val="both"/>
      </w:pPr>
      <w:r w:rsidRPr="007E69E2">
        <w:t>напряжение питания – ~220 В;</w:t>
      </w:r>
    </w:p>
    <w:p w:rsidR="00624E52" w:rsidRPr="007E69E2" w:rsidRDefault="00624E52" w:rsidP="00023433">
      <w:pPr>
        <w:pStyle w:val="af9"/>
        <w:numPr>
          <w:ilvl w:val="0"/>
          <w:numId w:val="43"/>
        </w:numPr>
        <w:tabs>
          <w:tab w:val="left" w:pos="993"/>
        </w:tabs>
        <w:ind w:left="0" w:firstLine="709"/>
        <w:jc w:val="both"/>
      </w:pPr>
      <w:r w:rsidRPr="007E69E2">
        <w:t>номинальная сила тока – 16 А;</w:t>
      </w:r>
    </w:p>
    <w:p w:rsidR="00624E52" w:rsidRPr="007E69E2" w:rsidRDefault="00624E52" w:rsidP="00023433">
      <w:pPr>
        <w:pStyle w:val="af9"/>
        <w:numPr>
          <w:ilvl w:val="0"/>
          <w:numId w:val="43"/>
        </w:numPr>
        <w:tabs>
          <w:tab w:val="left" w:pos="993"/>
        </w:tabs>
        <w:ind w:left="0" w:firstLine="709"/>
        <w:jc w:val="both"/>
      </w:pPr>
      <w:r w:rsidRPr="007E69E2">
        <w:t>количество розеток с контактом заземления – 2 шт.;</w:t>
      </w:r>
    </w:p>
    <w:p w:rsidR="00624E52" w:rsidRPr="007E69E2" w:rsidRDefault="00624E52" w:rsidP="00023433">
      <w:pPr>
        <w:pStyle w:val="af9"/>
        <w:numPr>
          <w:ilvl w:val="0"/>
          <w:numId w:val="43"/>
        </w:numPr>
        <w:tabs>
          <w:tab w:val="left" w:pos="993"/>
        </w:tabs>
        <w:ind w:left="0" w:firstLine="709"/>
        <w:jc w:val="both"/>
      </w:pPr>
      <w:r w:rsidRPr="007E69E2">
        <w:t>длина удлинителя – 1,8 м;</w:t>
      </w:r>
    </w:p>
    <w:p w:rsidR="00624E52" w:rsidRPr="007E69E2" w:rsidRDefault="00624E52" w:rsidP="00023433">
      <w:pPr>
        <w:pStyle w:val="af9"/>
        <w:numPr>
          <w:ilvl w:val="0"/>
          <w:numId w:val="43"/>
        </w:numPr>
        <w:tabs>
          <w:tab w:val="left" w:pos="993"/>
        </w:tabs>
        <w:ind w:left="0" w:firstLine="709"/>
        <w:jc w:val="both"/>
      </w:pPr>
      <w:r w:rsidRPr="007E69E2">
        <w:t>цвет – белый.</w:t>
      </w:r>
    </w:p>
    <w:p w:rsidR="00624E52" w:rsidRPr="007E69E2" w:rsidRDefault="00624E52" w:rsidP="00023433">
      <w:pPr>
        <w:pStyle w:val="af9"/>
        <w:tabs>
          <w:tab w:val="left" w:pos="709"/>
          <w:tab w:val="left" w:pos="993"/>
        </w:tabs>
        <w:ind w:left="0" w:firstLine="709"/>
        <w:jc w:val="both"/>
      </w:pPr>
      <w:r w:rsidRPr="007E69E2">
        <w:t xml:space="preserve">б) розеточный удлинитель для красных розеток </w:t>
      </w:r>
      <w:r w:rsidRPr="007E69E2">
        <w:br/>
        <w:t>на 3 гнезда – 1 шт.:</w:t>
      </w:r>
    </w:p>
    <w:p w:rsidR="00624E52" w:rsidRPr="007E69E2" w:rsidRDefault="00624E52" w:rsidP="00023433">
      <w:pPr>
        <w:pStyle w:val="af9"/>
        <w:numPr>
          <w:ilvl w:val="0"/>
          <w:numId w:val="44"/>
        </w:numPr>
        <w:tabs>
          <w:tab w:val="left" w:pos="993"/>
        </w:tabs>
        <w:ind w:left="0" w:firstLine="709"/>
        <w:jc w:val="both"/>
      </w:pPr>
      <w:r w:rsidRPr="007E69E2">
        <w:t>напряжение питания – ~220 В;</w:t>
      </w:r>
    </w:p>
    <w:p w:rsidR="00624E52" w:rsidRPr="007E69E2" w:rsidRDefault="00624E52" w:rsidP="00023433">
      <w:pPr>
        <w:pStyle w:val="af9"/>
        <w:numPr>
          <w:ilvl w:val="0"/>
          <w:numId w:val="44"/>
        </w:numPr>
        <w:tabs>
          <w:tab w:val="left" w:pos="993"/>
        </w:tabs>
        <w:ind w:left="0" w:firstLine="709"/>
        <w:jc w:val="both"/>
      </w:pPr>
      <w:r w:rsidRPr="007E69E2">
        <w:t>номинальная сила тока – 16 А;</w:t>
      </w:r>
    </w:p>
    <w:p w:rsidR="00624E52" w:rsidRPr="007E69E2" w:rsidRDefault="00624E52" w:rsidP="00023433">
      <w:pPr>
        <w:pStyle w:val="af9"/>
        <w:numPr>
          <w:ilvl w:val="0"/>
          <w:numId w:val="44"/>
        </w:numPr>
        <w:tabs>
          <w:tab w:val="left" w:pos="993"/>
        </w:tabs>
        <w:ind w:left="0" w:firstLine="709"/>
        <w:jc w:val="both"/>
      </w:pPr>
      <w:r w:rsidRPr="007E69E2">
        <w:t>количество розеток с контактом заземления – 3 шт.;</w:t>
      </w:r>
    </w:p>
    <w:p w:rsidR="00624E52" w:rsidRPr="007E69E2" w:rsidRDefault="00624E52" w:rsidP="00023433">
      <w:pPr>
        <w:pStyle w:val="af9"/>
        <w:numPr>
          <w:ilvl w:val="0"/>
          <w:numId w:val="44"/>
        </w:numPr>
        <w:tabs>
          <w:tab w:val="left" w:pos="993"/>
        </w:tabs>
        <w:ind w:left="0" w:firstLine="709"/>
        <w:jc w:val="both"/>
      </w:pPr>
      <w:r w:rsidRPr="007E69E2">
        <w:t>длина удлинителя – 1,8 м;</w:t>
      </w:r>
    </w:p>
    <w:p w:rsidR="00624E52" w:rsidRPr="007E69E2" w:rsidRDefault="00624E52" w:rsidP="00023433">
      <w:pPr>
        <w:pStyle w:val="af9"/>
        <w:numPr>
          <w:ilvl w:val="0"/>
          <w:numId w:val="44"/>
        </w:numPr>
        <w:tabs>
          <w:tab w:val="left" w:pos="993"/>
        </w:tabs>
        <w:ind w:left="0" w:firstLine="709"/>
        <w:jc w:val="both"/>
      </w:pPr>
      <w:r w:rsidRPr="007E69E2">
        <w:t>цвет – черный.</w:t>
      </w:r>
    </w:p>
    <w:p w:rsidR="00624E52" w:rsidRPr="007E69E2" w:rsidRDefault="00624E52" w:rsidP="00023433">
      <w:pPr>
        <w:pStyle w:val="af9"/>
        <w:tabs>
          <w:tab w:val="left" w:pos="993"/>
        </w:tabs>
        <w:ind w:left="0" w:firstLine="709"/>
        <w:jc w:val="both"/>
      </w:pPr>
      <w:r w:rsidRPr="007E69E2">
        <w:t xml:space="preserve">в) </w:t>
      </w:r>
      <w:proofErr w:type="spellStart"/>
      <w:r w:rsidRPr="007E69E2">
        <w:t>патч</w:t>
      </w:r>
      <w:proofErr w:type="spellEnd"/>
      <w:r w:rsidRPr="007E69E2">
        <w:rPr>
          <w:lang w:val="en-US"/>
        </w:rPr>
        <w:t>-</w:t>
      </w:r>
      <w:r w:rsidRPr="007E69E2">
        <w:t>корд – 2 шт.:</w:t>
      </w:r>
    </w:p>
    <w:p w:rsidR="00624E52" w:rsidRPr="007E69E2" w:rsidRDefault="00624E52" w:rsidP="00023433">
      <w:pPr>
        <w:pStyle w:val="af9"/>
        <w:numPr>
          <w:ilvl w:val="0"/>
          <w:numId w:val="45"/>
        </w:numPr>
        <w:tabs>
          <w:tab w:val="left" w:pos="993"/>
        </w:tabs>
        <w:ind w:left="0" w:firstLine="709"/>
        <w:jc w:val="both"/>
      </w:pPr>
      <w:r w:rsidRPr="007E69E2">
        <w:t xml:space="preserve">тип – </w:t>
      </w:r>
      <w:proofErr w:type="spellStart"/>
      <w:r w:rsidRPr="007E69E2">
        <w:t>патч</w:t>
      </w:r>
      <w:proofErr w:type="spellEnd"/>
      <w:r w:rsidRPr="007E69E2">
        <w:t>-корд, витая пара;</w:t>
      </w:r>
    </w:p>
    <w:p w:rsidR="00624E52" w:rsidRPr="007E69E2" w:rsidRDefault="00624E52" w:rsidP="00023433">
      <w:pPr>
        <w:pStyle w:val="af9"/>
        <w:numPr>
          <w:ilvl w:val="0"/>
          <w:numId w:val="45"/>
        </w:numPr>
        <w:tabs>
          <w:tab w:val="left" w:pos="993"/>
        </w:tabs>
        <w:ind w:left="0" w:firstLine="709"/>
        <w:jc w:val="both"/>
      </w:pPr>
      <w:r w:rsidRPr="007E69E2">
        <w:t>разъемы – RJ-45 (M) – RJ-45 (M);</w:t>
      </w:r>
    </w:p>
    <w:p w:rsidR="00624E52" w:rsidRPr="007E69E2" w:rsidRDefault="00624E52" w:rsidP="00023433">
      <w:pPr>
        <w:pStyle w:val="af9"/>
        <w:numPr>
          <w:ilvl w:val="0"/>
          <w:numId w:val="45"/>
        </w:numPr>
        <w:tabs>
          <w:tab w:val="left" w:pos="993"/>
        </w:tabs>
        <w:ind w:left="0" w:firstLine="709"/>
        <w:jc w:val="both"/>
      </w:pPr>
      <w:r w:rsidRPr="007E69E2">
        <w:t>категория кабеля – CAT5e;</w:t>
      </w:r>
    </w:p>
    <w:p w:rsidR="00624E52" w:rsidRPr="007E69E2" w:rsidRDefault="00624E52" w:rsidP="00023433">
      <w:pPr>
        <w:pStyle w:val="af9"/>
        <w:numPr>
          <w:ilvl w:val="0"/>
          <w:numId w:val="45"/>
        </w:numPr>
        <w:tabs>
          <w:tab w:val="left" w:pos="993"/>
        </w:tabs>
        <w:ind w:left="0" w:firstLine="709"/>
        <w:jc w:val="both"/>
      </w:pPr>
      <w:r w:rsidRPr="007E69E2">
        <w:t>длина – 3 м.</w:t>
      </w:r>
    </w:p>
    <w:p w:rsidR="00624E52" w:rsidRPr="007E69E2" w:rsidRDefault="00624E52" w:rsidP="00023433">
      <w:pPr>
        <w:pStyle w:val="af9"/>
        <w:numPr>
          <w:ilvl w:val="3"/>
          <w:numId w:val="109"/>
        </w:numPr>
        <w:tabs>
          <w:tab w:val="left" w:pos="1560"/>
          <w:tab w:val="left" w:pos="1701"/>
        </w:tabs>
        <w:ind w:left="0" w:firstLine="709"/>
        <w:jc w:val="both"/>
      </w:pPr>
      <w:r w:rsidRPr="007E69E2">
        <w:t xml:space="preserve">Применить розетки встроенного типа для подключения АРМ ОКБ с рамками белого цвета, для подключения остального электрического оборудования применять накладные розетки с рамками белого цвета. После </w:t>
      </w:r>
      <w:r w:rsidRPr="007E69E2">
        <w:lastRenderedPageBreak/>
        <w:t xml:space="preserve">монтажа, розетки должны плотно прилегать к стене без какого-либо видимого зазора. </w:t>
      </w:r>
    </w:p>
    <w:p w:rsidR="00624E52" w:rsidRPr="007E69E2" w:rsidRDefault="00624E52" w:rsidP="00023433">
      <w:pPr>
        <w:pStyle w:val="af9"/>
        <w:numPr>
          <w:ilvl w:val="3"/>
          <w:numId w:val="109"/>
        </w:numPr>
        <w:tabs>
          <w:tab w:val="left" w:pos="1843"/>
        </w:tabs>
        <w:ind w:left="0" w:firstLine="709"/>
        <w:jc w:val="both"/>
      </w:pPr>
      <w:r w:rsidRPr="007E69E2">
        <w:t>Применить выключатели и переключатели белого цвета. После монтажа выключатели / блок выключателей должны плотно прилегать к стене без видимого зазора.</w:t>
      </w:r>
    </w:p>
    <w:p w:rsidR="00624E52" w:rsidRPr="007E69E2" w:rsidRDefault="00624E52" w:rsidP="00023433">
      <w:pPr>
        <w:pStyle w:val="af9"/>
        <w:numPr>
          <w:ilvl w:val="3"/>
          <w:numId w:val="109"/>
        </w:numPr>
        <w:tabs>
          <w:tab w:val="left" w:pos="1560"/>
          <w:tab w:val="left" w:pos="1701"/>
        </w:tabs>
        <w:ind w:left="0" w:firstLine="709"/>
        <w:jc w:val="both"/>
      </w:pPr>
      <w:r w:rsidRPr="007E69E2">
        <w:t>При установке нового электрического щита ВРЩ предусмотреть электрический ввод для подключения нового прибора коммерческого учета электроэнергии и последующей его опломбировки. ВРЩ установить в рабочей зоне в соответствии с Альбомом чертежей (Приложение № 1).</w:t>
      </w:r>
    </w:p>
    <w:p w:rsidR="00624E52" w:rsidRPr="007E69E2" w:rsidRDefault="00624E52" w:rsidP="00023433">
      <w:pPr>
        <w:pStyle w:val="af9"/>
        <w:numPr>
          <w:ilvl w:val="3"/>
          <w:numId w:val="109"/>
        </w:numPr>
        <w:tabs>
          <w:tab w:val="left" w:pos="1701"/>
        </w:tabs>
        <w:ind w:left="0" w:firstLine="709"/>
        <w:jc w:val="both"/>
      </w:pPr>
      <w:r w:rsidRPr="007E69E2">
        <w:t xml:space="preserve">Установка и опломбировка прибора коммерческого учета электроэнергии выполняется </w:t>
      </w:r>
      <w:proofErr w:type="spellStart"/>
      <w:r w:rsidRPr="007E69E2">
        <w:t>энергоснабжающей</w:t>
      </w:r>
      <w:proofErr w:type="spellEnd"/>
      <w:r w:rsidRPr="007E69E2">
        <w:t xml:space="preserve"> компанией в соответствии с Федеральным законом от 27.12.2018 № 522-ФЗ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 и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w:t>
      </w:r>
    </w:p>
    <w:p w:rsidR="00624E52" w:rsidRPr="007E69E2" w:rsidRDefault="00624E52" w:rsidP="00023433">
      <w:pPr>
        <w:pStyle w:val="af9"/>
        <w:numPr>
          <w:ilvl w:val="3"/>
          <w:numId w:val="109"/>
        </w:numPr>
        <w:tabs>
          <w:tab w:val="left" w:pos="1701"/>
        </w:tabs>
        <w:ind w:left="0" w:firstLine="709"/>
        <w:jc w:val="both"/>
      </w:pPr>
      <w:r w:rsidRPr="007E69E2">
        <w:t>Все металлические части электроустановок, нормально не находящиеся под напряжением, на случай неисправности изоляции, короткого замыкания или иных причин, по которым они могут оказаться под напряжением, должны быть надежно соединены с защитной землей (-PE).</w:t>
      </w:r>
    </w:p>
    <w:p w:rsidR="00624E52" w:rsidRPr="007E69E2" w:rsidRDefault="00624E52" w:rsidP="00023433">
      <w:pPr>
        <w:pStyle w:val="af9"/>
        <w:numPr>
          <w:ilvl w:val="3"/>
          <w:numId w:val="109"/>
        </w:numPr>
        <w:tabs>
          <w:tab w:val="left" w:pos="1701"/>
        </w:tabs>
        <w:ind w:left="0" w:firstLine="709"/>
        <w:jc w:val="both"/>
      </w:pPr>
      <w:r w:rsidRPr="007E69E2">
        <w:t>В групповых сетях, питающих штепсельные розетки бытового назначения и розетки, для подключения электрического накопительного водонагревателя, применить УЗО либо дифференциальный автоматический выключатель с номинальным током срабатывания</w:t>
      </w:r>
      <w:r w:rsidRPr="007E69E2">
        <w:br/>
        <w:t>не более 30 мА.</w:t>
      </w:r>
    </w:p>
    <w:p w:rsidR="00624E52" w:rsidRPr="007E69E2" w:rsidRDefault="00624E52" w:rsidP="00023433">
      <w:pPr>
        <w:pStyle w:val="af9"/>
        <w:numPr>
          <w:ilvl w:val="3"/>
          <w:numId w:val="109"/>
        </w:numPr>
        <w:tabs>
          <w:tab w:val="left" w:pos="1701"/>
        </w:tabs>
        <w:ind w:left="0" w:firstLine="709"/>
        <w:jc w:val="both"/>
      </w:pPr>
      <w:r w:rsidRPr="007E69E2">
        <w:t>Предусмотреть установку главных заземляющих шин в ВРЩ согласно ПУЭ.</w:t>
      </w:r>
    </w:p>
    <w:p w:rsidR="00624E52" w:rsidRPr="007E69E2" w:rsidRDefault="00624E52" w:rsidP="00023433">
      <w:pPr>
        <w:pStyle w:val="af9"/>
        <w:numPr>
          <w:ilvl w:val="3"/>
          <w:numId w:val="109"/>
        </w:numPr>
        <w:tabs>
          <w:tab w:val="left" w:pos="1701"/>
          <w:tab w:val="left" w:pos="1843"/>
          <w:tab w:val="left" w:pos="2410"/>
        </w:tabs>
        <w:ind w:left="0" w:firstLine="709"/>
        <w:jc w:val="both"/>
      </w:pPr>
      <w:r w:rsidRPr="007E69E2">
        <w:t xml:space="preserve">При устройстве отопления </w:t>
      </w:r>
      <w:proofErr w:type="spellStart"/>
      <w:r w:rsidRPr="007E69E2">
        <w:t>электроконвекторами</w:t>
      </w:r>
      <w:proofErr w:type="spellEnd"/>
      <w:r w:rsidRPr="007E69E2">
        <w:t xml:space="preserve">, предусмотреть отдельную линию электропитания от ВРЩ на каждые два устанавливаемых </w:t>
      </w:r>
      <w:proofErr w:type="spellStart"/>
      <w:r w:rsidRPr="007E69E2">
        <w:t>электроконвектора</w:t>
      </w:r>
      <w:proofErr w:type="spellEnd"/>
      <w:r w:rsidRPr="007E69E2">
        <w:t xml:space="preserve">, в ВРЩ установить защитную автоматику (Дифференциальный автоматический выключатель). Применить </w:t>
      </w:r>
      <w:proofErr w:type="spellStart"/>
      <w:r w:rsidRPr="007E69E2">
        <w:t>электроконвекторы</w:t>
      </w:r>
      <w:proofErr w:type="spellEnd"/>
      <w:r w:rsidRPr="007E69E2">
        <w:t xml:space="preserve"> с термостатом, с защитой корпуса класса не менее IP24.</w:t>
      </w:r>
    </w:p>
    <w:p w:rsidR="00624E52" w:rsidRPr="007E69E2" w:rsidRDefault="00624E52" w:rsidP="00023433">
      <w:pPr>
        <w:pStyle w:val="af9"/>
        <w:numPr>
          <w:ilvl w:val="3"/>
          <w:numId w:val="109"/>
        </w:numPr>
        <w:ind w:left="0" w:firstLine="709"/>
        <w:jc w:val="both"/>
      </w:pPr>
      <w:r w:rsidRPr="007E69E2">
        <w:t xml:space="preserve">При устройстве системы кондиционирования предусмотреть отдельную линию электропитания от ВРЩ. </w:t>
      </w:r>
      <w:r w:rsidRPr="007E69E2">
        <w:rPr>
          <w:spacing w:val="-8"/>
        </w:rPr>
        <w:t>Для подключения внутренних блоков кондиционеров предусмотреть установку отдельных электрических розеток</w:t>
      </w:r>
      <w:r w:rsidRPr="007E69E2">
        <w:t>.</w:t>
      </w:r>
    </w:p>
    <w:p w:rsidR="00624E52" w:rsidRPr="007E69E2" w:rsidRDefault="00624E52" w:rsidP="00023433">
      <w:pPr>
        <w:pStyle w:val="af9"/>
        <w:numPr>
          <w:ilvl w:val="3"/>
          <w:numId w:val="109"/>
        </w:numPr>
        <w:tabs>
          <w:tab w:val="left" w:pos="1701"/>
        </w:tabs>
        <w:ind w:left="0" w:firstLine="709"/>
        <w:jc w:val="both"/>
      </w:pPr>
      <w:r w:rsidRPr="007E69E2">
        <w:t>При монтаже тепловой завесы предусмотреть отдельную групповую линию электропитания, защищенную дифференциальным автоматическим выключателем в ВРЩ. Применить тепловую завесу со следующими характеристиками:</w:t>
      </w:r>
    </w:p>
    <w:p w:rsidR="00624E52" w:rsidRPr="007E69E2" w:rsidRDefault="00624E52" w:rsidP="00624E52">
      <w:pPr>
        <w:spacing w:after="0"/>
        <w:ind w:firstLine="709"/>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Таблица 2</w:t>
      </w:r>
    </w:p>
    <w:tbl>
      <w:tblPr>
        <w:tblW w:w="95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firstRow="1" w:lastRow="0" w:firstColumn="1" w:lastColumn="0" w:noHBand="0" w:noVBand="1"/>
      </w:tblPr>
      <w:tblGrid>
        <w:gridCol w:w="3128"/>
        <w:gridCol w:w="3822"/>
        <w:gridCol w:w="2552"/>
      </w:tblGrid>
      <w:tr w:rsidR="00624E52" w:rsidRPr="007E69E2" w:rsidTr="00D14722">
        <w:trPr>
          <w:jc w:val="center"/>
        </w:trPr>
        <w:tc>
          <w:tcPr>
            <w:tcW w:w="3128" w:type="dxa"/>
            <w:vMerge w:val="restart"/>
            <w:tcBorders>
              <w:top w:val="single" w:sz="4" w:space="0" w:color="auto"/>
              <w:left w:val="single" w:sz="4" w:space="0" w:color="auto"/>
              <w:bottom w:val="single" w:sz="4" w:space="0" w:color="auto"/>
              <w:right w:val="single" w:sz="4" w:space="0" w:color="auto"/>
            </w:tcBorders>
            <w:vAlign w:val="center"/>
          </w:tcPr>
          <w:p w:rsidR="00624E52" w:rsidRPr="007E69E2" w:rsidRDefault="00624E52" w:rsidP="00D14722">
            <w:pPr>
              <w:widowControl w:val="0"/>
              <w:autoSpaceDE w:val="0"/>
              <w:autoSpaceDN w:val="0"/>
              <w:adjustRightInd w:val="0"/>
              <w:spacing w:after="0"/>
              <w:ind w:firstLine="709"/>
              <w:jc w:val="both"/>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Тепловая завеса</w:t>
            </w:r>
          </w:p>
        </w:tc>
        <w:tc>
          <w:tcPr>
            <w:tcW w:w="3822" w:type="dxa"/>
            <w:tcBorders>
              <w:top w:val="single" w:sz="4" w:space="0" w:color="auto"/>
              <w:left w:val="single" w:sz="4" w:space="0" w:color="auto"/>
              <w:bottom w:val="single" w:sz="4" w:space="0" w:color="auto"/>
              <w:right w:val="single" w:sz="4" w:space="0" w:color="auto"/>
            </w:tcBorders>
            <w:hideMark/>
          </w:tcPr>
          <w:p w:rsidR="00624E52" w:rsidRPr="007E69E2" w:rsidRDefault="00624E52" w:rsidP="00D14722">
            <w:pPr>
              <w:widowControl w:val="0"/>
              <w:autoSpaceDE w:val="0"/>
              <w:autoSpaceDN w:val="0"/>
              <w:adjustRightInd w:val="0"/>
              <w:spacing w:after="0"/>
              <w:ind w:firstLine="709"/>
              <w:jc w:val="both"/>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Напряжение питания, В/Гц:</w:t>
            </w:r>
          </w:p>
        </w:tc>
        <w:tc>
          <w:tcPr>
            <w:tcW w:w="2552" w:type="dxa"/>
            <w:tcBorders>
              <w:top w:val="single" w:sz="4" w:space="0" w:color="auto"/>
              <w:left w:val="single" w:sz="4" w:space="0" w:color="auto"/>
              <w:bottom w:val="single" w:sz="4" w:space="0" w:color="auto"/>
              <w:right w:val="single" w:sz="4" w:space="0" w:color="auto"/>
            </w:tcBorders>
            <w:hideMark/>
          </w:tcPr>
          <w:p w:rsidR="00624E52" w:rsidRPr="007E69E2" w:rsidRDefault="00624E52" w:rsidP="00D14722">
            <w:pPr>
              <w:widowControl w:val="0"/>
              <w:autoSpaceDE w:val="0"/>
              <w:autoSpaceDN w:val="0"/>
              <w:adjustRightInd w:val="0"/>
              <w:spacing w:after="0"/>
              <w:ind w:firstLine="709"/>
              <w:jc w:val="both"/>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220-240 / 50</w:t>
            </w:r>
          </w:p>
        </w:tc>
      </w:tr>
      <w:tr w:rsidR="00624E52" w:rsidRPr="007E69E2" w:rsidTr="00D14722">
        <w:trPr>
          <w:jc w:val="center"/>
        </w:trPr>
        <w:tc>
          <w:tcPr>
            <w:tcW w:w="3128" w:type="dxa"/>
            <w:vMerge/>
            <w:tcBorders>
              <w:top w:val="single" w:sz="4" w:space="0" w:color="auto"/>
              <w:left w:val="single" w:sz="4" w:space="0" w:color="auto"/>
              <w:bottom w:val="single" w:sz="4" w:space="0" w:color="auto"/>
              <w:right w:val="single" w:sz="4" w:space="0" w:color="auto"/>
            </w:tcBorders>
            <w:vAlign w:val="center"/>
            <w:hideMark/>
          </w:tcPr>
          <w:p w:rsidR="00624E52" w:rsidRPr="007E69E2" w:rsidRDefault="00624E52" w:rsidP="00D14722">
            <w:pPr>
              <w:spacing w:after="0"/>
              <w:ind w:firstLine="709"/>
              <w:jc w:val="both"/>
              <w:rPr>
                <w:rFonts w:ascii="Times New Roman" w:eastAsia="Arial Unicode MS" w:hAnsi="Times New Roman"/>
                <w:spacing w:val="-4"/>
                <w:sz w:val="24"/>
                <w:szCs w:val="24"/>
                <w:lang w:eastAsia="ru-RU"/>
              </w:rPr>
            </w:pPr>
          </w:p>
        </w:tc>
        <w:tc>
          <w:tcPr>
            <w:tcW w:w="3822" w:type="dxa"/>
            <w:tcBorders>
              <w:top w:val="single" w:sz="4" w:space="0" w:color="auto"/>
              <w:left w:val="single" w:sz="4" w:space="0" w:color="auto"/>
              <w:bottom w:val="single" w:sz="4" w:space="0" w:color="auto"/>
              <w:right w:val="single" w:sz="4" w:space="0" w:color="auto"/>
            </w:tcBorders>
            <w:hideMark/>
          </w:tcPr>
          <w:p w:rsidR="00624E52" w:rsidRPr="007E69E2" w:rsidRDefault="00624E52" w:rsidP="00D14722">
            <w:pPr>
              <w:widowControl w:val="0"/>
              <w:autoSpaceDE w:val="0"/>
              <w:autoSpaceDN w:val="0"/>
              <w:adjustRightInd w:val="0"/>
              <w:spacing w:after="0"/>
              <w:ind w:firstLine="709"/>
              <w:jc w:val="both"/>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Мощность, кВт:</w:t>
            </w:r>
          </w:p>
        </w:tc>
        <w:tc>
          <w:tcPr>
            <w:tcW w:w="2552" w:type="dxa"/>
            <w:tcBorders>
              <w:top w:val="single" w:sz="4" w:space="0" w:color="auto"/>
              <w:left w:val="single" w:sz="4" w:space="0" w:color="auto"/>
              <w:bottom w:val="single" w:sz="4" w:space="0" w:color="auto"/>
              <w:right w:val="single" w:sz="4" w:space="0" w:color="auto"/>
            </w:tcBorders>
            <w:hideMark/>
          </w:tcPr>
          <w:p w:rsidR="00624E52" w:rsidRPr="007E69E2" w:rsidRDefault="00624E52" w:rsidP="00D14722">
            <w:pPr>
              <w:widowControl w:val="0"/>
              <w:autoSpaceDE w:val="0"/>
              <w:autoSpaceDN w:val="0"/>
              <w:adjustRightInd w:val="0"/>
              <w:spacing w:after="0"/>
              <w:ind w:firstLine="709"/>
              <w:jc w:val="both"/>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val="en-US" w:eastAsia="ru-RU"/>
              </w:rPr>
              <w:t>1,5/</w:t>
            </w:r>
            <w:r w:rsidRPr="007E69E2">
              <w:rPr>
                <w:rFonts w:ascii="Times New Roman" w:eastAsia="Arial Unicode MS" w:hAnsi="Times New Roman"/>
                <w:spacing w:val="-4"/>
                <w:sz w:val="24"/>
                <w:szCs w:val="24"/>
                <w:lang w:eastAsia="ru-RU"/>
              </w:rPr>
              <w:t>3,0</w:t>
            </w:r>
          </w:p>
        </w:tc>
      </w:tr>
    </w:tbl>
    <w:p w:rsidR="00624E52" w:rsidRPr="007E69E2" w:rsidRDefault="00624E52" w:rsidP="00624E52">
      <w:pPr>
        <w:tabs>
          <w:tab w:val="left" w:pos="1560"/>
        </w:tabs>
        <w:spacing w:after="0"/>
        <w:ind w:firstLine="709"/>
        <w:contextualSpacing/>
        <w:jc w:val="both"/>
        <w:rPr>
          <w:rFonts w:ascii="Times New Roman" w:hAnsi="Times New Roman"/>
          <w:bCs/>
          <w:sz w:val="28"/>
          <w:szCs w:val="28"/>
          <w:lang w:eastAsia="x-none"/>
        </w:rPr>
      </w:pPr>
    </w:p>
    <w:p w:rsidR="00624E52" w:rsidRPr="007E69E2" w:rsidRDefault="00624E52" w:rsidP="00023433">
      <w:pPr>
        <w:pStyle w:val="af9"/>
        <w:numPr>
          <w:ilvl w:val="3"/>
          <w:numId w:val="109"/>
        </w:numPr>
        <w:tabs>
          <w:tab w:val="left" w:pos="1701"/>
        </w:tabs>
        <w:ind w:left="0" w:firstLine="709"/>
        <w:jc w:val="both"/>
      </w:pPr>
      <w:r w:rsidRPr="007E69E2">
        <w:rPr>
          <w:bCs/>
          <w:lang w:eastAsia="x-none"/>
        </w:rPr>
        <w:t xml:space="preserve">Тепловую завесу разместить </w:t>
      </w:r>
      <w:r w:rsidRPr="007E69E2">
        <w:t xml:space="preserve">в соответствии с Альбомом чертежей (Приложение № 1). Габариты тепловой завесы не должны по своей </w:t>
      </w:r>
      <w:r w:rsidRPr="007E69E2">
        <w:lastRenderedPageBreak/>
        <w:t>высоте накладываться на дверную коробку, высота тепловой завесы не более 150 мм.</w:t>
      </w:r>
    </w:p>
    <w:p w:rsidR="00624E52" w:rsidRPr="007E69E2" w:rsidRDefault="00624E52" w:rsidP="00023433">
      <w:pPr>
        <w:pStyle w:val="af9"/>
        <w:numPr>
          <w:ilvl w:val="3"/>
          <w:numId w:val="109"/>
        </w:numPr>
        <w:tabs>
          <w:tab w:val="left" w:pos="1701"/>
        </w:tabs>
        <w:ind w:left="0" w:firstLine="709"/>
        <w:jc w:val="both"/>
      </w:pPr>
      <w:r w:rsidRPr="007E69E2">
        <w:t xml:space="preserve">При устройстве водоснабжения с применением скважинного насоса предусмотреть отдельную линию электропитания, защищенную </w:t>
      </w:r>
      <w:r w:rsidRPr="007E69E2">
        <w:rPr>
          <w:spacing w:val="-4"/>
        </w:rPr>
        <w:t>дифференциальным автоматическим выключателем в ВРЩ для скважинного</w:t>
      </w:r>
      <w:r w:rsidRPr="007E69E2">
        <w:t xml:space="preserve"> насоса.</w:t>
      </w:r>
    </w:p>
    <w:p w:rsidR="00624E52" w:rsidRPr="007E69E2" w:rsidRDefault="00624E52" w:rsidP="00023433">
      <w:pPr>
        <w:pStyle w:val="af9"/>
        <w:numPr>
          <w:ilvl w:val="2"/>
          <w:numId w:val="109"/>
        </w:numPr>
        <w:ind w:left="0" w:firstLine="709"/>
        <w:jc w:val="both"/>
      </w:pPr>
      <w:r w:rsidRPr="007E69E2">
        <w:t>Освещение.</w:t>
      </w:r>
    </w:p>
    <w:p w:rsidR="00624E52" w:rsidRPr="007E69E2" w:rsidRDefault="00624E52" w:rsidP="00023433">
      <w:pPr>
        <w:pStyle w:val="af9"/>
        <w:numPr>
          <w:ilvl w:val="3"/>
          <w:numId w:val="109"/>
        </w:numPr>
        <w:tabs>
          <w:tab w:val="left" w:pos="1701"/>
        </w:tabs>
        <w:ind w:left="0" w:firstLine="709"/>
        <w:jc w:val="both"/>
      </w:pPr>
      <w:r w:rsidRPr="007E69E2">
        <w:t>Система освещения должна соответствовать нормам</w:t>
      </w:r>
      <w:r w:rsidRPr="007E69E2">
        <w:br/>
        <w:t>СП 52.13330.2016 «Свод правил. Естественное и искусственное освещение».</w:t>
      </w:r>
    </w:p>
    <w:p w:rsidR="00624E52" w:rsidRPr="007E69E2" w:rsidRDefault="00624E52" w:rsidP="00023433">
      <w:pPr>
        <w:pStyle w:val="af9"/>
        <w:numPr>
          <w:ilvl w:val="3"/>
          <w:numId w:val="109"/>
        </w:numPr>
        <w:tabs>
          <w:tab w:val="left" w:pos="1701"/>
        </w:tabs>
        <w:ind w:left="0" w:firstLine="709"/>
        <w:jc w:val="both"/>
      </w:pPr>
      <w:r w:rsidRPr="007E69E2">
        <w:t>Обеспечить уровень освещенности не менее указанных параметров для:</w:t>
      </w:r>
    </w:p>
    <w:p w:rsidR="00624E52" w:rsidRPr="007E69E2" w:rsidRDefault="00624E52" w:rsidP="00023433">
      <w:pPr>
        <w:widowControl w:val="0"/>
        <w:numPr>
          <w:ilvl w:val="0"/>
          <w:numId w:val="53"/>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рабочих мест – не менее 500 </w:t>
      </w:r>
      <w:proofErr w:type="spellStart"/>
      <w:r w:rsidRPr="007E69E2">
        <w:rPr>
          <w:rFonts w:ascii="Times New Roman" w:hAnsi="Times New Roman"/>
          <w:sz w:val="28"/>
          <w:szCs w:val="28"/>
          <w:lang w:eastAsia="ru-RU"/>
        </w:rPr>
        <w:t>лк</w:t>
      </w:r>
      <w:proofErr w:type="spellEnd"/>
      <w:r w:rsidRPr="007E69E2">
        <w:rPr>
          <w:rFonts w:ascii="Times New Roman" w:hAnsi="Times New Roman"/>
          <w:sz w:val="28"/>
          <w:szCs w:val="28"/>
          <w:lang w:eastAsia="ru-RU"/>
        </w:rPr>
        <w:t xml:space="preserve"> на уровне рабочей поверхности;</w:t>
      </w:r>
    </w:p>
    <w:p w:rsidR="00624E52" w:rsidRPr="007E69E2" w:rsidRDefault="00624E52" w:rsidP="00023433">
      <w:pPr>
        <w:widowControl w:val="0"/>
        <w:numPr>
          <w:ilvl w:val="0"/>
          <w:numId w:val="53"/>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входной зоны – не менее 100 </w:t>
      </w:r>
      <w:proofErr w:type="spellStart"/>
      <w:r w:rsidRPr="007E69E2">
        <w:rPr>
          <w:rFonts w:ascii="Times New Roman" w:hAnsi="Times New Roman"/>
          <w:sz w:val="28"/>
          <w:szCs w:val="28"/>
          <w:lang w:eastAsia="ru-RU"/>
        </w:rPr>
        <w:t>лк</w:t>
      </w:r>
      <w:proofErr w:type="spellEnd"/>
      <w:r w:rsidRPr="007E69E2">
        <w:rPr>
          <w:rFonts w:ascii="Times New Roman" w:hAnsi="Times New Roman"/>
          <w:sz w:val="28"/>
          <w:szCs w:val="28"/>
          <w:lang w:eastAsia="ru-RU"/>
        </w:rPr>
        <w:t>;</w:t>
      </w:r>
    </w:p>
    <w:p w:rsidR="00624E52" w:rsidRPr="007E69E2" w:rsidRDefault="00624E52" w:rsidP="00023433">
      <w:pPr>
        <w:widowControl w:val="0"/>
        <w:numPr>
          <w:ilvl w:val="0"/>
          <w:numId w:val="53"/>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клиентского зала – не менее 400 </w:t>
      </w:r>
      <w:proofErr w:type="spellStart"/>
      <w:r w:rsidRPr="007E69E2">
        <w:rPr>
          <w:rFonts w:ascii="Times New Roman" w:hAnsi="Times New Roman"/>
          <w:sz w:val="28"/>
          <w:szCs w:val="28"/>
          <w:lang w:eastAsia="ru-RU"/>
        </w:rPr>
        <w:t>лк</w:t>
      </w:r>
      <w:proofErr w:type="spellEnd"/>
      <w:r w:rsidRPr="007E69E2">
        <w:rPr>
          <w:rFonts w:ascii="Times New Roman" w:hAnsi="Times New Roman"/>
          <w:sz w:val="28"/>
          <w:szCs w:val="28"/>
          <w:lang w:eastAsia="ru-RU"/>
        </w:rPr>
        <w:t>;</w:t>
      </w:r>
    </w:p>
    <w:p w:rsidR="00624E52" w:rsidRPr="007E69E2" w:rsidRDefault="00624E52" w:rsidP="00023433">
      <w:pPr>
        <w:widowControl w:val="0"/>
        <w:numPr>
          <w:ilvl w:val="0"/>
          <w:numId w:val="53"/>
        </w:numPr>
        <w:tabs>
          <w:tab w:val="left" w:pos="993"/>
        </w:tabs>
        <w:spacing w:after="0"/>
        <w:ind w:left="0" w:firstLine="709"/>
        <w:contextualSpacing/>
        <w:jc w:val="both"/>
        <w:rPr>
          <w:rFonts w:ascii="Times New Roman" w:hAnsi="Times New Roman"/>
          <w:sz w:val="28"/>
          <w:szCs w:val="28"/>
          <w:lang w:eastAsia="ru-RU"/>
        </w:rPr>
      </w:pPr>
      <w:proofErr w:type="spellStart"/>
      <w:r w:rsidRPr="007E69E2">
        <w:rPr>
          <w:rFonts w:ascii="Times New Roman" w:hAnsi="Times New Roman"/>
          <w:sz w:val="28"/>
          <w:szCs w:val="28"/>
          <w:lang w:eastAsia="ru-RU"/>
        </w:rPr>
        <w:t>бэк</w:t>
      </w:r>
      <w:proofErr w:type="spellEnd"/>
      <w:r w:rsidRPr="007E69E2">
        <w:rPr>
          <w:rFonts w:ascii="Times New Roman" w:hAnsi="Times New Roman"/>
          <w:sz w:val="28"/>
          <w:szCs w:val="28"/>
          <w:lang w:eastAsia="ru-RU"/>
        </w:rPr>
        <w:t xml:space="preserve">-зоны – не менее 400 </w:t>
      </w:r>
      <w:proofErr w:type="spellStart"/>
      <w:r w:rsidRPr="007E69E2">
        <w:rPr>
          <w:rFonts w:ascii="Times New Roman" w:hAnsi="Times New Roman"/>
          <w:sz w:val="28"/>
          <w:szCs w:val="28"/>
          <w:lang w:eastAsia="ru-RU"/>
        </w:rPr>
        <w:t>лк</w:t>
      </w:r>
      <w:proofErr w:type="spellEnd"/>
      <w:r w:rsidRPr="007E69E2">
        <w:rPr>
          <w:rFonts w:ascii="Times New Roman" w:hAnsi="Times New Roman"/>
          <w:sz w:val="28"/>
          <w:szCs w:val="28"/>
          <w:lang w:eastAsia="ru-RU"/>
        </w:rPr>
        <w:t>;</w:t>
      </w:r>
    </w:p>
    <w:p w:rsidR="00624E52" w:rsidRPr="007E69E2" w:rsidRDefault="00624E52" w:rsidP="00023433">
      <w:pPr>
        <w:widowControl w:val="0"/>
        <w:numPr>
          <w:ilvl w:val="0"/>
          <w:numId w:val="53"/>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санузла – не менее 100 </w:t>
      </w:r>
      <w:proofErr w:type="spellStart"/>
      <w:r w:rsidRPr="007E69E2">
        <w:rPr>
          <w:rFonts w:ascii="Times New Roman" w:hAnsi="Times New Roman"/>
          <w:sz w:val="28"/>
          <w:szCs w:val="28"/>
          <w:lang w:eastAsia="ru-RU"/>
        </w:rPr>
        <w:t>лк</w:t>
      </w:r>
      <w:proofErr w:type="spellEnd"/>
      <w:r w:rsidRPr="007E69E2">
        <w:rPr>
          <w:rFonts w:ascii="Times New Roman" w:hAnsi="Times New Roman"/>
          <w:sz w:val="28"/>
          <w:szCs w:val="28"/>
          <w:lang w:eastAsia="ru-RU"/>
        </w:rPr>
        <w:t>.</w:t>
      </w:r>
    </w:p>
    <w:p w:rsidR="00624E52" w:rsidRPr="007E69E2" w:rsidRDefault="00624E52" w:rsidP="00023433">
      <w:pPr>
        <w:pStyle w:val="af9"/>
        <w:numPr>
          <w:ilvl w:val="3"/>
          <w:numId w:val="109"/>
        </w:numPr>
        <w:tabs>
          <w:tab w:val="left" w:pos="1701"/>
        </w:tabs>
        <w:ind w:left="0" w:firstLine="709"/>
        <w:jc w:val="both"/>
      </w:pPr>
      <w:r w:rsidRPr="007E69E2">
        <w:rPr>
          <w:spacing w:val="-4"/>
        </w:rPr>
        <w:t>Расстановка светильников, а также указания по типу светильника</w:t>
      </w:r>
      <w:r w:rsidRPr="007E69E2">
        <w:t xml:space="preserve"> в соответствии с Альбомом чертежей (Приложение № 1).</w:t>
      </w:r>
    </w:p>
    <w:p w:rsidR="00624E52" w:rsidRPr="007E69E2" w:rsidRDefault="00624E52" w:rsidP="00023433">
      <w:pPr>
        <w:pStyle w:val="af9"/>
        <w:numPr>
          <w:ilvl w:val="3"/>
          <w:numId w:val="109"/>
        </w:numPr>
        <w:tabs>
          <w:tab w:val="left" w:pos="1701"/>
        </w:tabs>
        <w:ind w:left="0" w:firstLine="709"/>
        <w:jc w:val="both"/>
      </w:pPr>
      <w:r w:rsidRPr="007E69E2">
        <w:t xml:space="preserve">Светильники Тип 1 (Рисунок 5) с характеристиками: </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светильник светодиодный;</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накладной;</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размер корпуса – 600 х 600 мм;</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высота/глубина – не более 70 мм (диапазон 50-70 мм);</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мощность светильника – не менее 24 Вт; </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цветовая температура – 4000 К; </w:t>
      </w:r>
    </w:p>
    <w:p w:rsidR="00624E52" w:rsidRPr="007E69E2" w:rsidRDefault="00624E52" w:rsidP="00023433">
      <w:pPr>
        <w:pStyle w:val="af9"/>
        <w:numPr>
          <w:ilvl w:val="0"/>
          <w:numId w:val="19"/>
        </w:numPr>
        <w:tabs>
          <w:tab w:val="left" w:pos="993"/>
          <w:tab w:val="left" w:pos="1134"/>
        </w:tabs>
        <w:ind w:left="0" w:firstLine="709"/>
        <w:jc w:val="both"/>
      </w:pPr>
      <w:r w:rsidRPr="007E69E2">
        <w:t xml:space="preserve">световой поток – не менее 3000 лм; </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индекс цветопередачи (CRI) – не менее 80; </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коэффициент мощности – не менее 0,92;</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степень защиты (IP) – не менее 20; </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блок аварийного питания – нет (рабочее освещение); </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блок аварийного питания – да (аварийное освещение в соответствии с Альбомом чертежей (Приложение № 1)); </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напряжение питания – ~220 В; </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proofErr w:type="spellStart"/>
      <w:r w:rsidRPr="007E69E2">
        <w:rPr>
          <w:rFonts w:ascii="Times New Roman" w:hAnsi="Times New Roman"/>
          <w:sz w:val="28"/>
          <w:szCs w:val="28"/>
          <w:lang w:eastAsia="ru-RU"/>
        </w:rPr>
        <w:t>рассеиватель</w:t>
      </w:r>
      <w:proofErr w:type="spellEnd"/>
      <w:r w:rsidRPr="007E69E2">
        <w:rPr>
          <w:rFonts w:ascii="Times New Roman" w:hAnsi="Times New Roman"/>
          <w:sz w:val="28"/>
          <w:szCs w:val="28"/>
          <w:lang w:eastAsia="ru-RU"/>
        </w:rPr>
        <w:t xml:space="preserve"> матовый, плоский обеспечивающий отсутствие видимости точек светодиодов, формирующие равномерный световой поток;</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материал корпуса – алюминий;</w:t>
      </w:r>
    </w:p>
    <w:p w:rsidR="00624E52" w:rsidRPr="007E69E2" w:rsidRDefault="00624E52" w:rsidP="00023433">
      <w:pPr>
        <w:numPr>
          <w:ilvl w:val="0"/>
          <w:numId w:val="1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 корпуса – белый.</w:t>
      </w:r>
    </w:p>
    <w:p w:rsidR="00624E52" w:rsidRPr="007E69E2" w:rsidRDefault="00624E52" w:rsidP="00023433">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Монтаж светильников выполнить на поверхность потолка.</w:t>
      </w:r>
    </w:p>
    <w:p w:rsidR="00624E52" w:rsidRPr="007E69E2" w:rsidRDefault="00624E52" w:rsidP="00624E52">
      <w:pPr>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Рисунок</w:t>
      </w:r>
      <w:r w:rsidR="0063047F" w:rsidRPr="007E69E2">
        <w:rPr>
          <w:rFonts w:ascii="Times New Roman" w:hAnsi="Times New Roman"/>
          <w:i/>
          <w:sz w:val="28"/>
          <w:szCs w:val="28"/>
          <w:lang w:eastAsia="ru-RU"/>
        </w:rPr>
        <w:t> </w:t>
      </w:r>
      <w:r w:rsidRPr="007E69E2">
        <w:rPr>
          <w:rFonts w:ascii="Times New Roman" w:hAnsi="Times New Roman"/>
          <w:i/>
          <w:sz w:val="28"/>
          <w:szCs w:val="28"/>
          <w:lang w:eastAsia="ru-RU"/>
        </w:rPr>
        <w:t xml:space="preserve">5 </w:t>
      </w:r>
    </w:p>
    <w:p w:rsidR="00624E52" w:rsidRPr="007E69E2" w:rsidRDefault="00624E52" w:rsidP="00624E52">
      <w:pPr>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Светильник Тип 1</w:t>
      </w:r>
    </w:p>
    <w:p w:rsidR="00624E52" w:rsidRPr="007E69E2" w:rsidRDefault="00624E52" w:rsidP="00624E52">
      <w:pPr>
        <w:jc w:val="center"/>
        <w:rPr>
          <w:rFonts w:ascii="Times New Roman" w:hAnsi="Times New Roman"/>
          <w:sz w:val="28"/>
          <w:szCs w:val="28"/>
          <w:lang w:eastAsia="ru-RU"/>
        </w:rPr>
      </w:pPr>
      <w:r w:rsidRPr="007E69E2">
        <w:rPr>
          <w:rFonts w:ascii="Times New Roman" w:hAnsi="Times New Roman"/>
          <w:noProof/>
          <w:lang w:eastAsia="ru-RU"/>
        </w:rPr>
        <w:lastRenderedPageBreak/>
        <w:drawing>
          <wp:inline distT="0" distB="0" distL="0" distR="0" wp14:anchorId="109A237C" wp14:editId="0450085E">
            <wp:extent cx="2990850" cy="1677493"/>
            <wp:effectExtent l="0" t="0" r="0" b="0"/>
            <wp:docPr id="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7043" cy="1714619"/>
                    </a:xfrm>
                    <a:prstGeom prst="rect">
                      <a:avLst/>
                    </a:prstGeom>
                    <a:noFill/>
                    <a:ln>
                      <a:noFill/>
                    </a:ln>
                  </pic:spPr>
                </pic:pic>
              </a:graphicData>
            </a:graphic>
          </wp:inline>
        </w:drawing>
      </w:r>
    </w:p>
    <w:p w:rsidR="00624E52" w:rsidRPr="007E69E2" w:rsidRDefault="00624E52" w:rsidP="00023433">
      <w:pPr>
        <w:pStyle w:val="af9"/>
        <w:numPr>
          <w:ilvl w:val="3"/>
          <w:numId w:val="109"/>
        </w:numPr>
        <w:tabs>
          <w:tab w:val="left" w:pos="1701"/>
        </w:tabs>
        <w:ind w:left="0" w:firstLine="709"/>
        <w:jc w:val="both"/>
      </w:pPr>
      <w:r w:rsidRPr="007E69E2">
        <w:t>Над главным входом в МОПС</w:t>
      </w:r>
      <w:r w:rsidRPr="007E69E2">
        <w:rPr>
          <w:rFonts w:eastAsia="Arial Unicode MS"/>
          <w:iCs/>
          <w:snapToGrid w:val="0"/>
        </w:rPr>
        <w:t xml:space="preserve"> </w:t>
      </w:r>
      <w:r w:rsidRPr="007E69E2">
        <w:t>со стороны улицы на высоте 2250 мм от уровня площадки разместить светильник Тип 2 (Рисунок 6) с характеристиками:</w:t>
      </w:r>
    </w:p>
    <w:p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светильник светодиодный накладной;</w:t>
      </w:r>
    </w:p>
    <w:p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уличный, антивандальный;</w:t>
      </w:r>
    </w:p>
    <w:p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мощность светильника – не менее 8 Вт;</w:t>
      </w:r>
    </w:p>
    <w:p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цветовая температура – 4000 К- 4500 К;</w:t>
      </w:r>
    </w:p>
    <w:p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коэффициент мощности – не менее 0,92;</w:t>
      </w:r>
    </w:p>
    <w:p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степень защиты (IP) – не менее 54;</w:t>
      </w:r>
    </w:p>
    <w:p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блок аварийного питания – нет;</w:t>
      </w:r>
    </w:p>
    <w:p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напряжение питания – ~220 В;</w:t>
      </w:r>
    </w:p>
    <w:p w:rsidR="00624E52" w:rsidRPr="007E69E2" w:rsidRDefault="00624E52" w:rsidP="00023433">
      <w:pPr>
        <w:numPr>
          <w:ilvl w:val="0"/>
          <w:numId w:val="54"/>
        </w:numPr>
        <w:tabs>
          <w:tab w:val="left" w:pos="1134"/>
          <w:tab w:val="left" w:pos="1843"/>
        </w:tabs>
        <w:spacing w:after="0"/>
        <w:contextualSpacing/>
        <w:jc w:val="both"/>
        <w:rPr>
          <w:rFonts w:ascii="Times New Roman" w:hAnsi="Times New Roman"/>
          <w:sz w:val="28"/>
          <w:szCs w:val="28"/>
          <w:lang w:eastAsia="ru-RU"/>
        </w:rPr>
      </w:pPr>
      <w:r w:rsidRPr="007E69E2">
        <w:rPr>
          <w:rFonts w:ascii="Times New Roman" w:hAnsi="Times New Roman"/>
          <w:sz w:val="28"/>
          <w:szCs w:val="28"/>
          <w:lang w:eastAsia="ru-RU"/>
        </w:rPr>
        <w:t>цвет корпуса – матовый черный.</w:t>
      </w:r>
    </w:p>
    <w:p w:rsidR="00624E52" w:rsidRPr="007E69E2" w:rsidRDefault="00624E52" w:rsidP="00624E52">
      <w:pPr>
        <w:tabs>
          <w:tab w:val="left" w:pos="1134"/>
          <w:tab w:val="left" w:pos="1843"/>
        </w:tabs>
        <w:spacing w:after="0"/>
        <w:ind w:left="71"/>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Рисунок 6</w:t>
      </w:r>
    </w:p>
    <w:p w:rsidR="00624E52" w:rsidRPr="007E69E2" w:rsidRDefault="00624E52" w:rsidP="00624E52">
      <w:pPr>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Светильник Тип 2</w:t>
      </w:r>
    </w:p>
    <w:p w:rsidR="00624E52" w:rsidRPr="007E69E2" w:rsidRDefault="00624E52" w:rsidP="00624E52">
      <w:pPr>
        <w:spacing w:after="0"/>
        <w:contextualSpacing/>
        <w:jc w:val="center"/>
        <w:rPr>
          <w:rFonts w:ascii="Times New Roman" w:hAnsi="Times New Roman"/>
          <w:sz w:val="28"/>
          <w:szCs w:val="28"/>
          <w:lang w:eastAsia="ru-RU"/>
        </w:rPr>
      </w:pPr>
      <w:r w:rsidRPr="007E69E2">
        <w:rPr>
          <w:rFonts w:ascii="Times New Roman" w:hAnsi="Times New Roman"/>
          <w:noProof/>
          <w:sz w:val="28"/>
          <w:szCs w:val="28"/>
          <w:lang w:eastAsia="ru-RU"/>
        </w:rPr>
        <w:drawing>
          <wp:inline distT="0" distB="0" distL="0" distR="0" wp14:anchorId="0D5DBA18" wp14:editId="5FB8EA2E">
            <wp:extent cx="2227945" cy="1883391"/>
            <wp:effectExtent l="0" t="0" r="1270" b="3175"/>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5089" cy="1889430"/>
                    </a:xfrm>
                    <a:prstGeom prst="rect">
                      <a:avLst/>
                    </a:prstGeom>
                    <a:noFill/>
                    <a:ln>
                      <a:noFill/>
                    </a:ln>
                  </pic:spPr>
                </pic:pic>
              </a:graphicData>
            </a:graphic>
          </wp:inline>
        </w:drawing>
      </w:r>
    </w:p>
    <w:p w:rsidR="00624E52" w:rsidRPr="007E69E2" w:rsidRDefault="00624E52" w:rsidP="00023433">
      <w:pPr>
        <w:pStyle w:val="af9"/>
        <w:numPr>
          <w:ilvl w:val="3"/>
          <w:numId w:val="109"/>
        </w:numPr>
        <w:tabs>
          <w:tab w:val="left" w:pos="1560"/>
        </w:tabs>
        <w:ind w:left="0" w:firstLine="709"/>
        <w:jc w:val="both"/>
      </w:pPr>
      <w:r w:rsidRPr="007E69E2">
        <w:t>Предусмотреть аварийное освещение (в соответствии с Альбомом чертежей (Приложение № 1)) и эвакуационное освещение – световые указатели (знаки безопасности) (в соответствии с Альбомом чертежей (Приложение № 1)).</w:t>
      </w:r>
    </w:p>
    <w:p w:rsidR="00624E52" w:rsidRPr="007E69E2" w:rsidRDefault="00624E52" w:rsidP="00023433">
      <w:pPr>
        <w:pStyle w:val="af9"/>
        <w:numPr>
          <w:ilvl w:val="2"/>
          <w:numId w:val="109"/>
        </w:numPr>
        <w:tabs>
          <w:tab w:val="left" w:pos="1560"/>
        </w:tabs>
        <w:ind w:left="0" w:firstLine="709"/>
        <w:jc w:val="both"/>
      </w:pPr>
      <w:r w:rsidRPr="007E69E2">
        <w:rPr>
          <w:bCs/>
        </w:rPr>
        <w:t xml:space="preserve">Требования к электробезопасности. </w:t>
      </w:r>
    </w:p>
    <w:p w:rsidR="00624E52" w:rsidRPr="007E69E2" w:rsidRDefault="00624E52" w:rsidP="00023433">
      <w:pPr>
        <w:tabs>
          <w:tab w:val="left" w:pos="993"/>
          <w:tab w:val="left" w:pos="1560"/>
          <w:tab w:val="left" w:pos="1701"/>
        </w:tabs>
        <w:spacing w:after="0"/>
        <w:ind w:firstLine="709"/>
        <w:contextualSpacing/>
        <w:jc w:val="both"/>
        <w:rPr>
          <w:rFonts w:ascii="Times New Roman" w:hAnsi="Times New Roman"/>
          <w:sz w:val="28"/>
          <w:szCs w:val="28"/>
          <w:lang w:eastAsia="ru-RU"/>
        </w:rPr>
      </w:pPr>
      <w:r w:rsidRPr="007E69E2">
        <w:rPr>
          <w:rFonts w:ascii="Times New Roman" w:hAnsi="Times New Roman"/>
          <w:bCs/>
          <w:sz w:val="28"/>
          <w:szCs w:val="28"/>
          <w:lang w:eastAsia="ru-RU"/>
        </w:rPr>
        <w:t>МОПС должно соответствовать требованиям безопасности в соответствии с требованиями следующих нормативных документов:</w:t>
      </w:r>
    </w:p>
    <w:p w:rsidR="00624E52" w:rsidRPr="007E69E2" w:rsidRDefault="00624E52" w:rsidP="00023433">
      <w:pPr>
        <w:numPr>
          <w:ilvl w:val="0"/>
          <w:numId w:val="20"/>
        </w:numPr>
        <w:tabs>
          <w:tab w:val="left" w:pos="993"/>
          <w:tab w:val="left" w:pos="1560"/>
          <w:tab w:val="left" w:pos="1701"/>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ГОСТ Р 50669-94 «Электроснабжение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 Технические требования»;</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ГОСТ 12.2.007.0-75 «Межгосударственный стандарт. Система стандартов безопасности труда. Изделия электротехнические. Общие требования безопасности»;</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lastRenderedPageBreak/>
        <w:t xml:space="preserve"> ГОСТ 12.1.002-84 «Межгосударственный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на рабочих местах»;</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ГОСТ 12.1.019-2017 «Межгосударственный стандарт. Система стандартов безопасности труда. Электробезопасность. Общие требования и номенклатура видов защиты».</w:t>
      </w:r>
    </w:p>
    <w:p w:rsidR="00624E52" w:rsidRPr="007E69E2" w:rsidRDefault="00624E52" w:rsidP="00023433">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МОПС должно быть оборудовано устройством защитного отключения (УЗО) по ГОСТ 12.4.155-85 «Система стандартов безопасности труда. Устройства защитного отключения. Классификация. Общие технические требования».</w:t>
      </w:r>
    </w:p>
    <w:p w:rsidR="00624E52" w:rsidRPr="007E69E2" w:rsidRDefault="00624E52" w:rsidP="00023433">
      <w:pPr>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МОПС должно быть оборудовано заземляющим устройством по ГОСТ 12.1.030-81 «Государственный стандарт Союза ССР. Система стандартов безопасности труда. Электробезопасность. Защитное заземление. </w:t>
      </w:r>
      <w:proofErr w:type="spellStart"/>
      <w:r w:rsidRPr="007E69E2">
        <w:rPr>
          <w:rFonts w:ascii="Times New Roman" w:hAnsi="Times New Roman"/>
          <w:sz w:val="28"/>
          <w:szCs w:val="28"/>
          <w:lang w:eastAsia="ru-RU"/>
        </w:rPr>
        <w:t>Зануление</w:t>
      </w:r>
      <w:proofErr w:type="spellEnd"/>
      <w:r w:rsidRPr="007E69E2">
        <w:rPr>
          <w:rFonts w:ascii="Times New Roman" w:hAnsi="Times New Roman"/>
          <w:sz w:val="28"/>
          <w:szCs w:val="28"/>
          <w:lang w:eastAsia="ru-RU"/>
        </w:rPr>
        <w:t>».</w:t>
      </w:r>
    </w:p>
    <w:p w:rsidR="00624E52" w:rsidRPr="007E69E2" w:rsidRDefault="00624E52" w:rsidP="00023433">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Для защиты электрических приборов от атмосферных перенапряжений необходимо устанавливать ограничитель перенапряжения (ОПН).</w:t>
      </w:r>
    </w:p>
    <w:p w:rsidR="00624E52" w:rsidRPr="007E69E2" w:rsidRDefault="00624E52" w:rsidP="00023433">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Защиту МОПС</w:t>
      </w:r>
      <w:r w:rsidRPr="007E69E2">
        <w:rPr>
          <w:rFonts w:ascii="Times New Roman" w:eastAsia="Arial Unicode MS" w:hAnsi="Times New Roman"/>
          <w:iCs/>
          <w:snapToGrid w:val="0"/>
          <w:sz w:val="28"/>
          <w:szCs w:val="28"/>
          <w:lang w:eastAsia="ru-RU"/>
        </w:rPr>
        <w:t xml:space="preserve"> </w:t>
      </w:r>
      <w:r w:rsidRPr="007E69E2">
        <w:rPr>
          <w:rFonts w:ascii="Times New Roman" w:hAnsi="Times New Roman"/>
          <w:sz w:val="28"/>
          <w:szCs w:val="28"/>
          <w:lang w:eastAsia="ru-RU"/>
        </w:rPr>
        <w:t xml:space="preserve">от разрядов молнии выполнять с помощью молниеотводов в соответствии с СО 153-34.21.122-2003 (приказ Минэнерго России от 30.06.2003 № 280 «Об утверждении Инструкции по устройству </w:t>
      </w:r>
      <w:proofErr w:type="spellStart"/>
      <w:r w:rsidRPr="007E69E2">
        <w:rPr>
          <w:rFonts w:ascii="Times New Roman" w:hAnsi="Times New Roman"/>
          <w:sz w:val="28"/>
          <w:szCs w:val="28"/>
          <w:lang w:eastAsia="ru-RU"/>
        </w:rPr>
        <w:t>молниезащиты</w:t>
      </w:r>
      <w:proofErr w:type="spellEnd"/>
      <w:r w:rsidRPr="007E69E2">
        <w:rPr>
          <w:rFonts w:ascii="Times New Roman" w:hAnsi="Times New Roman"/>
          <w:sz w:val="28"/>
          <w:szCs w:val="28"/>
          <w:lang w:eastAsia="ru-RU"/>
        </w:rPr>
        <w:t xml:space="preserve"> зданий, сооружений и промышленных коммуникаций»).</w:t>
      </w:r>
    </w:p>
    <w:p w:rsidR="00624E52" w:rsidRPr="007E69E2" w:rsidRDefault="00624E52" w:rsidP="00023433">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pacing w:val="-4"/>
          <w:sz w:val="28"/>
          <w:szCs w:val="28"/>
          <w:lang w:eastAsia="ru-RU"/>
        </w:rPr>
        <w:t>Подключение электрооборудования</w:t>
      </w:r>
      <w:r w:rsidRPr="007E69E2">
        <w:rPr>
          <w:rFonts w:ascii="Times New Roman" w:hAnsi="Times New Roman"/>
          <w:sz w:val="28"/>
          <w:szCs w:val="28"/>
          <w:lang w:eastAsia="ru-RU"/>
        </w:rPr>
        <w:t xml:space="preserve"> МОПС, в котором будет находиться ОПС, должно проводиться только подготовленным персоналом, имеющим право работы с электроустановками </w:t>
      </w:r>
      <w:r w:rsidRPr="007E69E2">
        <w:rPr>
          <w:rFonts w:ascii="Times New Roman" w:hAnsi="Times New Roman"/>
          <w:spacing w:val="-8"/>
          <w:sz w:val="28"/>
          <w:szCs w:val="28"/>
          <w:lang w:eastAsia="ru-RU"/>
        </w:rPr>
        <w:t xml:space="preserve">до 1000 В и соответствующую </w:t>
      </w:r>
      <w:r w:rsidRPr="007E69E2">
        <w:rPr>
          <w:rFonts w:ascii="Times New Roman" w:hAnsi="Times New Roman"/>
          <w:sz w:val="28"/>
          <w:szCs w:val="28"/>
          <w:lang w:eastAsia="ru-RU"/>
        </w:rPr>
        <w:t>квалификационную</w:t>
      </w:r>
      <w:r w:rsidRPr="007E69E2">
        <w:rPr>
          <w:rFonts w:ascii="Times New Roman" w:hAnsi="Times New Roman"/>
          <w:spacing w:val="-8"/>
          <w:sz w:val="28"/>
          <w:szCs w:val="28"/>
          <w:lang w:eastAsia="ru-RU"/>
        </w:rPr>
        <w:t xml:space="preserve"> группу по электробезопасности.</w:t>
      </w:r>
    </w:p>
    <w:p w:rsidR="00624E52" w:rsidRPr="007E69E2" w:rsidRDefault="00624E52" w:rsidP="00023433">
      <w:pPr>
        <w:pStyle w:val="af9"/>
        <w:numPr>
          <w:ilvl w:val="2"/>
          <w:numId w:val="109"/>
        </w:numPr>
        <w:ind w:left="0" w:firstLine="709"/>
        <w:jc w:val="both"/>
        <w:rPr>
          <w:bCs/>
        </w:rPr>
      </w:pPr>
      <w:r w:rsidRPr="007E69E2">
        <w:rPr>
          <w:bCs/>
        </w:rPr>
        <w:t>Вентиляция и кондиционирование.</w:t>
      </w:r>
    </w:p>
    <w:p w:rsidR="00624E52" w:rsidRPr="007E69E2" w:rsidRDefault="00624E52" w:rsidP="00023433">
      <w:pPr>
        <w:pStyle w:val="af9"/>
        <w:numPr>
          <w:ilvl w:val="3"/>
          <w:numId w:val="109"/>
        </w:numPr>
        <w:tabs>
          <w:tab w:val="left" w:pos="1560"/>
        </w:tabs>
        <w:ind w:left="0" w:firstLine="709"/>
        <w:jc w:val="both"/>
        <w:rPr>
          <w:bCs/>
        </w:rPr>
      </w:pPr>
      <w:r w:rsidRPr="007E69E2">
        <w:rPr>
          <w:bCs/>
        </w:rPr>
        <w:t>Предусмотреть вентиляцию с естественным побуждением, за исключением помещения санузла.</w:t>
      </w:r>
    </w:p>
    <w:p w:rsidR="00624E52" w:rsidRPr="007E69E2" w:rsidRDefault="00624E52" w:rsidP="00023433">
      <w:pPr>
        <w:pStyle w:val="af9"/>
        <w:numPr>
          <w:ilvl w:val="3"/>
          <w:numId w:val="109"/>
        </w:numPr>
        <w:tabs>
          <w:tab w:val="left" w:pos="1560"/>
        </w:tabs>
        <w:ind w:left="0" w:firstLine="709"/>
        <w:jc w:val="both"/>
        <w:rPr>
          <w:bCs/>
        </w:rPr>
      </w:pPr>
      <w:r w:rsidRPr="007E69E2">
        <w:rPr>
          <w:bCs/>
        </w:rPr>
        <w:t xml:space="preserve">В помещении санузла предусмотреть вытяжную вентиляцию (Рисунок 7) </w:t>
      </w:r>
      <w:r w:rsidRPr="007E69E2">
        <w:t>в соответствии с Альбомом чертежей (Приложение № 1)</w:t>
      </w:r>
      <w:r w:rsidRPr="007E69E2">
        <w:rPr>
          <w:bCs/>
        </w:rPr>
        <w:t>:</w:t>
      </w:r>
    </w:p>
    <w:p w:rsidR="00624E52" w:rsidRPr="007E69E2" w:rsidRDefault="00624E52" w:rsidP="00023433">
      <w:pPr>
        <w:numPr>
          <w:ilvl w:val="0"/>
          <w:numId w:val="20"/>
        </w:numPr>
        <w:tabs>
          <w:tab w:val="left" w:pos="993"/>
        </w:tabs>
        <w:spacing w:after="0"/>
        <w:ind w:left="0" w:firstLine="709"/>
        <w:contextualSpacing/>
        <w:jc w:val="both"/>
        <w:rPr>
          <w:rFonts w:ascii="Times New Roman" w:hAnsi="Times New Roman"/>
          <w:i/>
          <w:sz w:val="28"/>
          <w:szCs w:val="28"/>
          <w:lang w:eastAsia="ru-RU"/>
        </w:rPr>
      </w:pPr>
      <w:bookmarkStart w:id="6" w:name="_Hlk135672693"/>
      <w:r w:rsidRPr="007E69E2">
        <w:rPr>
          <w:rFonts w:ascii="Times New Roman" w:hAnsi="Times New Roman"/>
          <w:sz w:val="28"/>
          <w:szCs w:val="28"/>
          <w:lang w:eastAsia="ru-RU"/>
        </w:rPr>
        <w:t>накладной вентилятор с обратным клапаном со следующими характеристиками установить внутри помещения на наружной стене:</w:t>
      </w:r>
      <w:bookmarkEnd w:id="6"/>
    </w:p>
    <w:p w:rsidR="00624E52" w:rsidRPr="007E69E2" w:rsidRDefault="00624E52" w:rsidP="00624E52">
      <w:pPr>
        <w:tabs>
          <w:tab w:val="left" w:pos="1134"/>
        </w:tabs>
        <w:spacing w:before="240" w:after="120"/>
        <w:jc w:val="right"/>
        <w:rPr>
          <w:rFonts w:ascii="Times New Roman" w:hAnsi="Times New Roman"/>
          <w:sz w:val="28"/>
          <w:szCs w:val="28"/>
          <w:lang w:eastAsia="ru-RU"/>
        </w:rPr>
      </w:pPr>
      <w:r w:rsidRPr="007E69E2">
        <w:rPr>
          <w:rFonts w:ascii="Times New Roman" w:hAnsi="Times New Roman"/>
          <w:i/>
          <w:sz w:val="28"/>
          <w:szCs w:val="28"/>
          <w:lang w:eastAsia="ru-RU"/>
        </w:rPr>
        <w:t>Таблица 3</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firstRow="1" w:lastRow="0" w:firstColumn="1" w:lastColumn="0" w:noHBand="0" w:noVBand="1"/>
      </w:tblPr>
      <w:tblGrid>
        <w:gridCol w:w="2601"/>
        <w:gridCol w:w="452"/>
        <w:gridCol w:w="761"/>
        <w:gridCol w:w="3699"/>
        <w:gridCol w:w="1838"/>
      </w:tblGrid>
      <w:tr w:rsidR="00624E52" w:rsidRPr="007E69E2" w:rsidTr="00D14722">
        <w:trPr>
          <w:jc w:val="center"/>
        </w:trPr>
        <w:tc>
          <w:tcPr>
            <w:tcW w:w="2601" w:type="dxa"/>
            <w:vMerge w:val="restart"/>
            <w:tcBorders>
              <w:top w:val="single" w:sz="4" w:space="0" w:color="auto"/>
              <w:left w:val="single" w:sz="4" w:space="0" w:color="auto"/>
              <w:right w:val="single" w:sz="4" w:space="0" w:color="auto"/>
            </w:tcBorders>
            <w:vAlign w:val="center"/>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 xml:space="preserve">Накладной </w:t>
            </w:r>
            <w:proofErr w:type="spellStart"/>
            <w:r w:rsidRPr="007E69E2">
              <w:rPr>
                <w:rFonts w:ascii="Times New Roman" w:eastAsia="Arial Unicode MS" w:hAnsi="Times New Roman"/>
                <w:spacing w:val="-4"/>
                <w:sz w:val="24"/>
                <w:szCs w:val="24"/>
                <w:lang w:eastAsia="ru-RU"/>
              </w:rPr>
              <w:t>вентилятоР</w:t>
            </w:r>
            <w:proofErr w:type="spellEnd"/>
            <w:r w:rsidRPr="007E69E2">
              <w:rPr>
                <w:rFonts w:ascii="Times New Roman" w:eastAsia="Arial Unicode MS" w:hAnsi="Times New Roman"/>
                <w:spacing w:val="-4"/>
                <w:sz w:val="24"/>
                <w:szCs w:val="24"/>
                <w:lang w:eastAsia="ru-RU"/>
              </w:rPr>
              <w:t>  с обратным клапаном</w:t>
            </w:r>
          </w:p>
        </w:tc>
        <w:tc>
          <w:tcPr>
            <w:tcW w:w="452" w:type="dxa"/>
            <w:vMerge w:val="restart"/>
            <w:tcBorders>
              <w:top w:val="single" w:sz="4" w:space="0" w:color="auto"/>
              <w:left w:val="single" w:sz="4" w:space="0" w:color="auto"/>
              <w:right w:val="single" w:sz="4" w:space="0" w:color="auto"/>
            </w:tcBorders>
            <w:vAlign w:val="center"/>
          </w:tcPr>
          <w:p w:rsidR="00624E52" w:rsidRPr="007E69E2" w:rsidRDefault="00624E52" w:rsidP="00D14722">
            <w:pPr>
              <w:widowControl w:val="0"/>
              <w:autoSpaceDE w:val="0"/>
              <w:autoSpaceDN w:val="0"/>
              <w:adjustRightInd w:val="0"/>
              <w:spacing w:after="0"/>
              <w:jc w:val="center"/>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1</w:t>
            </w:r>
          </w:p>
        </w:tc>
        <w:tc>
          <w:tcPr>
            <w:tcW w:w="761" w:type="dxa"/>
            <w:vMerge w:val="restart"/>
            <w:tcBorders>
              <w:top w:val="single" w:sz="4" w:space="0" w:color="auto"/>
              <w:left w:val="single" w:sz="4" w:space="0" w:color="auto"/>
              <w:right w:val="single" w:sz="4" w:space="0" w:color="auto"/>
            </w:tcBorders>
            <w:vAlign w:val="center"/>
          </w:tcPr>
          <w:p w:rsidR="00624E52" w:rsidRPr="007E69E2" w:rsidRDefault="00624E52" w:rsidP="00D14722">
            <w:pPr>
              <w:widowControl w:val="0"/>
              <w:autoSpaceDE w:val="0"/>
              <w:autoSpaceDN w:val="0"/>
              <w:adjustRightInd w:val="0"/>
              <w:spacing w:after="0"/>
              <w:jc w:val="center"/>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шт.</w:t>
            </w:r>
          </w:p>
        </w:tc>
        <w:tc>
          <w:tcPr>
            <w:tcW w:w="3699" w:type="dxa"/>
            <w:tcBorders>
              <w:top w:val="single" w:sz="4" w:space="0" w:color="auto"/>
              <w:left w:val="single" w:sz="4" w:space="0" w:color="auto"/>
              <w:bottom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Установочный диаметр, мм</w:t>
            </w:r>
          </w:p>
        </w:tc>
        <w:tc>
          <w:tcPr>
            <w:tcW w:w="1838" w:type="dxa"/>
            <w:tcBorders>
              <w:top w:val="single" w:sz="4" w:space="0" w:color="auto"/>
              <w:left w:val="single" w:sz="4" w:space="0" w:color="auto"/>
              <w:bottom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100</w:t>
            </w:r>
          </w:p>
        </w:tc>
      </w:tr>
      <w:tr w:rsidR="00624E52" w:rsidRPr="007E69E2" w:rsidTr="00D14722">
        <w:trPr>
          <w:jc w:val="center"/>
        </w:trPr>
        <w:tc>
          <w:tcPr>
            <w:tcW w:w="2601" w:type="dxa"/>
            <w:vMerge/>
            <w:tcBorders>
              <w:left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p>
        </w:tc>
        <w:tc>
          <w:tcPr>
            <w:tcW w:w="452" w:type="dxa"/>
            <w:vMerge/>
            <w:tcBorders>
              <w:left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p>
        </w:tc>
        <w:tc>
          <w:tcPr>
            <w:tcW w:w="761" w:type="dxa"/>
            <w:vMerge/>
            <w:tcBorders>
              <w:left w:val="single" w:sz="4" w:space="0" w:color="auto"/>
              <w:right w:val="single" w:sz="4" w:space="0" w:color="auto"/>
            </w:tcBorders>
          </w:tcPr>
          <w:p w:rsidR="00624E52" w:rsidRPr="007E69E2" w:rsidRDefault="00624E52" w:rsidP="00D14722">
            <w:pPr>
              <w:widowControl w:val="0"/>
              <w:autoSpaceDE w:val="0"/>
              <w:autoSpaceDN w:val="0"/>
              <w:adjustRightInd w:val="0"/>
              <w:spacing w:after="0"/>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 xml:space="preserve">Мощность, Вт </w:t>
            </w:r>
          </w:p>
        </w:tc>
        <w:tc>
          <w:tcPr>
            <w:tcW w:w="1838" w:type="dxa"/>
            <w:tcBorders>
              <w:top w:val="single" w:sz="4" w:space="0" w:color="auto"/>
              <w:left w:val="single" w:sz="4" w:space="0" w:color="auto"/>
              <w:bottom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Не менее 13</w:t>
            </w:r>
          </w:p>
        </w:tc>
      </w:tr>
      <w:tr w:rsidR="00624E52" w:rsidRPr="007E69E2" w:rsidTr="00D14722">
        <w:trPr>
          <w:jc w:val="center"/>
        </w:trPr>
        <w:tc>
          <w:tcPr>
            <w:tcW w:w="2601" w:type="dxa"/>
            <w:vMerge/>
            <w:tcBorders>
              <w:left w:val="single" w:sz="4" w:space="0" w:color="auto"/>
              <w:bottom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p>
        </w:tc>
        <w:tc>
          <w:tcPr>
            <w:tcW w:w="452" w:type="dxa"/>
            <w:vMerge/>
            <w:tcBorders>
              <w:left w:val="single" w:sz="4" w:space="0" w:color="auto"/>
              <w:bottom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p>
        </w:tc>
        <w:tc>
          <w:tcPr>
            <w:tcW w:w="761" w:type="dxa"/>
            <w:vMerge/>
            <w:tcBorders>
              <w:left w:val="single" w:sz="4" w:space="0" w:color="auto"/>
              <w:bottom w:val="single" w:sz="4" w:space="0" w:color="auto"/>
              <w:right w:val="single" w:sz="4" w:space="0" w:color="auto"/>
            </w:tcBorders>
          </w:tcPr>
          <w:p w:rsidR="00624E52" w:rsidRPr="007E69E2" w:rsidRDefault="00624E52" w:rsidP="00D14722">
            <w:pPr>
              <w:widowControl w:val="0"/>
              <w:autoSpaceDE w:val="0"/>
              <w:autoSpaceDN w:val="0"/>
              <w:adjustRightInd w:val="0"/>
              <w:spacing w:after="0"/>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Производительность, м3/час</w:t>
            </w:r>
          </w:p>
        </w:tc>
        <w:tc>
          <w:tcPr>
            <w:tcW w:w="1838" w:type="dxa"/>
            <w:tcBorders>
              <w:top w:val="single" w:sz="4" w:space="0" w:color="auto"/>
              <w:left w:val="single" w:sz="4" w:space="0" w:color="auto"/>
              <w:bottom w:val="single" w:sz="4" w:space="0" w:color="auto"/>
              <w:right w:val="single" w:sz="4" w:space="0" w:color="auto"/>
            </w:tcBorders>
          </w:tcPr>
          <w:p w:rsidR="00624E52" w:rsidRPr="007E69E2" w:rsidRDefault="00624E52" w:rsidP="00D14722">
            <w:pPr>
              <w:widowControl w:val="0"/>
              <w:autoSpaceDE w:val="0"/>
              <w:autoSpaceDN w:val="0"/>
              <w:adjustRightInd w:val="0"/>
              <w:spacing w:after="0"/>
              <w:rPr>
                <w:rFonts w:ascii="Times New Roman" w:eastAsia="Arial Unicode MS" w:hAnsi="Times New Roman"/>
                <w:spacing w:val="-4"/>
                <w:sz w:val="24"/>
                <w:szCs w:val="24"/>
                <w:lang w:eastAsia="ru-RU"/>
              </w:rPr>
            </w:pPr>
            <w:r w:rsidRPr="007E69E2">
              <w:rPr>
                <w:rFonts w:ascii="Times New Roman" w:eastAsia="Arial Unicode MS" w:hAnsi="Times New Roman"/>
                <w:spacing w:val="-4"/>
                <w:sz w:val="24"/>
                <w:szCs w:val="24"/>
                <w:lang w:eastAsia="ru-RU"/>
              </w:rPr>
              <w:t xml:space="preserve">не менее 100 </w:t>
            </w:r>
          </w:p>
        </w:tc>
      </w:tr>
    </w:tbl>
    <w:p w:rsidR="00624E52" w:rsidRPr="007E69E2" w:rsidRDefault="00624E52" w:rsidP="00624E52">
      <w:pPr>
        <w:tabs>
          <w:tab w:val="left" w:pos="1134"/>
        </w:tabs>
        <w:spacing w:after="0"/>
        <w:contextualSpacing/>
        <w:jc w:val="both"/>
        <w:rPr>
          <w:rFonts w:ascii="Times New Roman" w:hAnsi="Times New Roman"/>
          <w:sz w:val="28"/>
          <w:szCs w:val="28"/>
          <w:lang w:eastAsia="ru-RU"/>
        </w:rPr>
      </w:pPr>
    </w:p>
    <w:p w:rsidR="00624E52" w:rsidRPr="007E69E2" w:rsidRDefault="00624E52" w:rsidP="001714D7">
      <w:pPr>
        <w:numPr>
          <w:ilvl w:val="0"/>
          <w:numId w:val="54"/>
        </w:numPr>
        <w:tabs>
          <w:tab w:val="left" w:pos="1134"/>
        </w:tabs>
        <w:spacing w:after="0"/>
        <w:contextualSpacing/>
        <w:jc w:val="both"/>
        <w:rPr>
          <w:rFonts w:ascii="Times New Roman" w:hAnsi="Times New Roman"/>
          <w:sz w:val="28"/>
          <w:szCs w:val="28"/>
          <w:lang w:eastAsia="ru-RU"/>
        </w:rPr>
      </w:pPr>
      <w:bookmarkStart w:id="7" w:name="_Hlk135672704"/>
      <w:r w:rsidRPr="007E69E2">
        <w:rPr>
          <w:rFonts w:ascii="Times New Roman" w:hAnsi="Times New Roman"/>
          <w:sz w:val="28"/>
          <w:szCs w:val="28"/>
          <w:lang w:eastAsia="ru-RU"/>
        </w:rPr>
        <w:t xml:space="preserve">сквозь наружную стену вывести </w:t>
      </w:r>
      <w:bookmarkEnd w:id="7"/>
      <w:r w:rsidRPr="007E69E2">
        <w:rPr>
          <w:rFonts w:ascii="Times New Roman" w:hAnsi="Times New Roman"/>
          <w:sz w:val="28"/>
          <w:szCs w:val="28"/>
          <w:lang w:eastAsia="ru-RU"/>
        </w:rPr>
        <w:t xml:space="preserve">воздуховод Ø100, теплоизолированный вспененным полиэтиленом фольгированным, толщиной 10 мм, воздуховод монтировать с уклоном 3–5° в сторону выхода к фасадной решетке для исключения затекания конденсата в помещение; </w:t>
      </w:r>
    </w:p>
    <w:p w:rsidR="00624E52" w:rsidRPr="007E69E2" w:rsidRDefault="00624E52" w:rsidP="001714D7">
      <w:pPr>
        <w:numPr>
          <w:ilvl w:val="0"/>
          <w:numId w:val="54"/>
        </w:numPr>
        <w:tabs>
          <w:tab w:val="left" w:pos="1134"/>
        </w:tabs>
        <w:spacing w:after="0"/>
        <w:contextualSpacing/>
        <w:jc w:val="both"/>
        <w:rPr>
          <w:rFonts w:ascii="Times New Roman" w:hAnsi="Times New Roman"/>
          <w:i/>
          <w:sz w:val="28"/>
          <w:szCs w:val="28"/>
          <w:lang w:eastAsia="ru-RU"/>
        </w:rPr>
      </w:pPr>
      <w:r w:rsidRPr="007E69E2">
        <w:rPr>
          <w:rFonts w:ascii="Times New Roman" w:hAnsi="Times New Roman"/>
          <w:sz w:val="28"/>
          <w:szCs w:val="28"/>
          <w:lang w:eastAsia="ru-RU"/>
        </w:rPr>
        <w:t xml:space="preserve">на фасаде металлическая решетка на </w:t>
      </w:r>
      <w:proofErr w:type="spellStart"/>
      <w:r w:rsidRPr="007E69E2">
        <w:rPr>
          <w:rFonts w:ascii="Times New Roman" w:hAnsi="Times New Roman"/>
          <w:sz w:val="28"/>
          <w:szCs w:val="28"/>
          <w:lang w:eastAsia="ru-RU"/>
        </w:rPr>
        <w:t>отм</w:t>
      </w:r>
      <w:proofErr w:type="spellEnd"/>
      <w:r w:rsidRPr="007E69E2">
        <w:rPr>
          <w:rFonts w:ascii="Times New Roman" w:hAnsi="Times New Roman"/>
          <w:sz w:val="28"/>
          <w:szCs w:val="28"/>
          <w:lang w:eastAsia="ru-RU"/>
        </w:rPr>
        <w:t>. +2.000 (2000 мм) от уровня чистого пола, с защитным козырьком от атмосферных осадков;</w:t>
      </w:r>
    </w:p>
    <w:p w:rsidR="00624E52" w:rsidRPr="007E69E2" w:rsidRDefault="00624E52" w:rsidP="001714D7">
      <w:pPr>
        <w:numPr>
          <w:ilvl w:val="0"/>
          <w:numId w:val="54"/>
        </w:numPr>
        <w:tabs>
          <w:tab w:val="left" w:pos="1134"/>
        </w:tabs>
        <w:spacing w:after="0"/>
        <w:contextualSpacing/>
        <w:jc w:val="both"/>
        <w:rPr>
          <w:rFonts w:ascii="Times New Roman" w:hAnsi="Times New Roman"/>
          <w:i/>
          <w:sz w:val="28"/>
          <w:szCs w:val="28"/>
          <w:lang w:eastAsia="ru-RU"/>
        </w:rPr>
      </w:pPr>
      <w:r w:rsidRPr="007E69E2">
        <w:rPr>
          <w:rFonts w:ascii="Times New Roman" w:hAnsi="Times New Roman"/>
          <w:sz w:val="28"/>
          <w:szCs w:val="28"/>
          <w:lang w:eastAsia="ru-RU"/>
        </w:rPr>
        <w:t xml:space="preserve">цвет решетки </w:t>
      </w:r>
      <w:r w:rsidRPr="007E69E2">
        <w:rPr>
          <w:rFonts w:ascii="Times New Roman" w:hAnsi="Times New Roman"/>
          <w:sz w:val="28"/>
          <w:szCs w:val="28"/>
        </w:rPr>
        <w:t>близкий к</w:t>
      </w:r>
      <w:r w:rsidRPr="007E69E2">
        <w:rPr>
          <w:rFonts w:ascii="Times New Roman" w:hAnsi="Times New Roman"/>
          <w:spacing w:val="-4"/>
          <w:sz w:val="28"/>
          <w:szCs w:val="28"/>
        </w:rPr>
        <w:t xml:space="preserve"> </w:t>
      </w:r>
      <w:r w:rsidRPr="007E69E2">
        <w:rPr>
          <w:rFonts w:ascii="Times New Roman" w:hAnsi="Times New Roman"/>
          <w:sz w:val="28"/>
          <w:szCs w:val="28"/>
          <w:lang w:val="en-US" w:eastAsia="ru-RU"/>
        </w:rPr>
        <w:t>RAL </w:t>
      </w:r>
      <w:r w:rsidRPr="007E69E2">
        <w:rPr>
          <w:rFonts w:ascii="Times New Roman" w:hAnsi="Times New Roman"/>
          <w:sz w:val="28"/>
          <w:szCs w:val="28"/>
          <w:lang w:eastAsia="ru-RU"/>
        </w:rPr>
        <w:t>7024 (темно-серый).</w:t>
      </w:r>
    </w:p>
    <w:p w:rsidR="00624E52" w:rsidRPr="007E69E2" w:rsidRDefault="00624E52" w:rsidP="00624E52">
      <w:pPr>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Рисунок 7</w:t>
      </w:r>
    </w:p>
    <w:p w:rsidR="0063047F" w:rsidRPr="007E69E2" w:rsidRDefault="00624E52" w:rsidP="00624E52">
      <w:pPr>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Принципиальная схема организации системы вытяжной</w:t>
      </w:r>
      <w:r w:rsidRPr="007E69E2">
        <w:rPr>
          <w:rFonts w:ascii="Times New Roman" w:hAnsi="Times New Roman"/>
          <w:i/>
          <w:sz w:val="28"/>
          <w:szCs w:val="28"/>
          <w:lang w:eastAsia="ru-RU"/>
        </w:rPr>
        <w:br/>
        <w:t>вентиляции из санузла</w:t>
      </w:r>
    </w:p>
    <w:p w:rsidR="00624E52" w:rsidRPr="007E69E2" w:rsidRDefault="0063047F" w:rsidP="0063047F">
      <w:pPr>
        <w:spacing w:after="0"/>
        <w:contextualSpacing/>
        <w:jc w:val="center"/>
        <w:rPr>
          <w:rFonts w:ascii="Times New Roman" w:hAnsi="Times New Roman"/>
          <w:i/>
          <w:sz w:val="28"/>
          <w:szCs w:val="28"/>
          <w:lang w:eastAsia="ru-RU"/>
        </w:rPr>
      </w:pPr>
      <w:r w:rsidRPr="007E69E2">
        <w:rPr>
          <w:rFonts w:ascii="Times New Roman" w:hAnsi="Times New Roman"/>
          <w:noProof/>
          <w:lang w:eastAsia="ru-RU"/>
        </w:rPr>
        <w:lastRenderedPageBreak/>
        <w:drawing>
          <wp:inline distT="0" distB="0" distL="0" distR="0" wp14:anchorId="6642FAEB" wp14:editId="32A1047B">
            <wp:extent cx="3238500" cy="2364832"/>
            <wp:effectExtent l="0" t="0" r="0" b="0"/>
            <wp:docPr id="900"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1962" cy="2374662"/>
                    </a:xfrm>
                    <a:prstGeom prst="rect">
                      <a:avLst/>
                    </a:prstGeom>
                    <a:noFill/>
                    <a:ln>
                      <a:noFill/>
                    </a:ln>
                  </pic:spPr>
                </pic:pic>
              </a:graphicData>
            </a:graphic>
          </wp:inline>
        </w:drawing>
      </w:r>
    </w:p>
    <w:p w:rsidR="00624E52" w:rsidRPr="007E69E2" w:rsidRDefault="00624E52" w:rsidP="00624E52">
      <w:pPr>
        <w:tabs>
          <w:tab w:val="left" w:pos="1134"/>
        </w:tabs>
        <w:spacing w:after="0"/>
        <w:contextualSpacing/>
        <w:jc w:val="center"/>
        <w:rPr>
          <w:rFonts w:ascii="Times New Roman" w:hAnsi="Times New Roman"/>
          <w:sz w:val="28"/>
          <w:szCs w:val="28"/>
          <w:lang w:eastAsia="ru-RU"/>
        </w:rPr>
      </w:pPr>
    </w:p>
    <w:p w:rsidR="00624E52" w:rsidRPr="007E69E2" w:rsidRDefault="00624E52" w:rsidP="001714D7">
      <w:pPr>
        <w:pStyle w:val="af9"/>
        <w:numPr>
          <w:ilvl w:val="3"/>
          <w:numId w:val="109"/>
        </w:numPr>
        <w:jc w:val="both"/>
      </w:pPr>
      <w:r w:rsidRPr="007E69E2">
        <w:t>Кондиционирование. Систему кондиционирования предусмотреть в соответствии с Альбомом чертежей (Приложение № 1) и следующими требованиями</w:t>
      </w:r>
      <w:r w:rsidRPr="007E69E2">
        <w:rPr>
          <w:bCs/>
          <w:lang w:eastAsia="x-none"/>
        </w:rPr>
        <w:t>:</w:t>
      </w:r>
    </w:p>
    <w:p w:rsidR="00624E52" w:rsidRPr="007E69E2" w:rsidRDefault="00624E52" w:rsidP="001714D7">
      <w:pPr>
        <w:numPr>
          <w:ilvl w:val="0"/>
          <w:numId w:val="92"/>
        </w:numPr>
        <w:tabs>
          <w:tab w:val="left" w:pos="1134"/>
        </w:tabs>
        <w:spacing w:after="0"/>
        <w:ind w:left="390"/>
        <w:contextualSpacing/>
        <w:jc w:val="both"/>
        <w:rPr>
          <w:rFonts w:ascii="Times New Roman" w:hAnsi="Times New Roman"/>
          <w:i/>
          <w:sz w:val="28"/>
          <w:szCs w:val="28"/>
          <w:lang w:eastAsia="ru-RU"/>
        </w:rPr>
      </w:pPr>
      <w:r w:rsidRPr="007E69E2">
        <w:rPr>
          <w:rFonts w:ascii="Times New Roman" w:hAnsi="Times New Roman"/>
          <w:sz w:val="28"/>
          <w:szCs w:val="28"/>
          <w:lang w:eastAsia="ru-RU"/>
        </w:rPr>
        <w:t>мощность сплит-систем принять:</w:t>
      </w:r>
    </w:p>
    <w:p w:rsidR="00624E52" w:rsidRPr="007E69E2" w:rsidRDefault="00624E52" w:rsidP="00624E52">
      <w:pPr>
        <w:tabs>
          <w:tab w:val="left" w:pos="1134"/>
        </w:tabs>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Таблица 4</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1"/>
        <w:gridCol w:w="4111"/>
        <w:gridCol w:w="1559"/>
      </w:tblGrid>
      <w:tr w:rsidR="00624E52" w:rsidRPr="007E69E2" w:rsidTr="00D14722">
        <w:trPr>
          <w:jc w:val="center"/>
        </w:trPr>
        <w:tc>
          <w:tcPr>
            <w:tcW w:w="3681" w:type="dxa"/>
            <w:vMerge w:val="restart"/>
            <w:vAlign w:val="center"/>
            <w:hideMark/>
          </w:tcPr>
          <w:p w:rsidR="00624E52" w:rsidRPr="007E69E2" w:rsidRDefault="00624E52" w:rsidP="00D14722">
            <w:pPr>
              <w:autoSpaceDE w:val="0"/>
              <w:autoSpaceDN w:val="0"/>
              <w:rPr>
                <w:rFonts w:ascii="Times New Roman" w:hAnsi="Times New Roman"/>
                <w:spacing w:val="-4"/>
                <w:sz w:val="24"/>
                <w:szCs w:val="24"/>
                <w:lang w:eastAsia="ru-RU"/>
              </w:rPr>
            </w:pPr>
            <w:r w:rsidRPr="007E69E2">
              <w:rPr>
                <w:rFonts w:ascii="Times New Roman" w:hAnsi="Times New Roman"/>
                <w:spacing w:val="-4"/>
                <w:sz w:val="24"/>
                <w:szCs w:val="24"/>
                <w:lang w:eastAsia="ru-RU"/>
              </w:rPr>
              <w:t>Сплит-система рабочей зоны</w:t>
            </w:r>
          </w:p>
        </w:tc>
        <w:tc>
          <w:tcPr>
            <w:tcW w:w="4111" w:type="dxa"/>
            <w:tcMar>
              <w:top w:w="0" w:type="dxa"/>
              <w:left w:w="108" w:type="dxa"/>
              <w:bottom w:w="0" w:type="dxa"/>
              <w:right w:w="108" w:type="dxa"/>
            </w:tcMar>
            <w:hideMark/>
          </w:tcPr>
          <w:p w:rsidR="00624E52" w:rsidRPr="007E69E2" w:rsidRDefault="00624E52" w:rsidP="00D14722">
            <w:pPr>
              <w:autoSpaceDE w:val="0"/>
              <w:autoSpaceDN w:val="0"/>
              <w:rPr>
                <w:rFonts w:ascii="Times New Roman" w:hAnsi="Times New Roman"/>
                <w:spacing w:val="-4"/>
                <w:sz w:val="24"/>
                <w:szCs w:val="24"/>
                <w:lang w:eastAsia="ru-RU"/>
              </w:rPr>
            </w:pPr>
            <w:r w:rsidRPr="007E69E2">
              <w:rPr>
                <w:rFonts w:ascii="Times New Roman" w:hAnsi="Times New Roman"/>
                <w:spacing w:val="-4"/>
                <w:sz w:val="24"/>
                <w:szCs w:val="24"/>
                <w:lang w:eastAsia="ru-RU"/>
              </w:rPr>
              <w:t>Напряжение питания, В/Гц:</w:t>
            </w:r>
          </w:p>
        </w:tc>
        <w:tc>
          <w:tcPr>
            <w:tcW w:w="1559" w:type="dxa"/>
            <w:tcMar>
              <w:top w:w="0" w:type="dxa"/>
              <w:left w:w="108" w:type="dxa"/>
              <w:bottom w:w="0" w:type="dxa"/>
              <w:right w:w="108" w:type="dxa"/>
            </w:tcMar>
            <w:hideMark/>
          </w:tcPr>
          <w:p w:rsidR="00624E52" w:rsidRPr="007E69E2" w:rsidRDefault="00624E52" w:rsidP="00D14722">
            <w:pPr>
              <w:autoSpaceDE w:val="0"/>
              <w:autoSpaceDN w:val="0"/>
              <w:rPr>
                <w:rFonts w:ascii="Times New Roman" w:hAnsi="Times New Roman"/>
                <w:spacing w:val="-4"/>
                <w:sz w:val="24"/>
                <w:szCs w:val="24"/>
                <w:lang w:eastAsia="ru-RU"/>
              </w:rPr>
            </w:pPr>
            <w:r w:rsidRPr="007E69E2">
              <w:rPr>
                <w:rFonts w:ascii="Times New Roman" w:hAnsi="Times New Roman"/>
                <w:spacing w:val="-4"/>
                <w:sz w:val="24"/>
                <w:szCs w:val="24"/>
                <w:lang w:eastAsia="ru-RU"/>
              </w:rPr>
              <w:t>220–240 / 50</w:t>
            </w:r>
          </w:p>
        </w:tc>
      </w:tr>
      <w:tr w:rsidR="00624E52" w:rsidRPr="007E69E2" w:rsidTr="00D14722">
        <w:trPr>
          <w:jc w:val="center"/>
        </w:trPr>
        <w:tc>
          <w:tcPr>
            <w:tcW w:w="3681" w:type="dxa"/>
            <w:vMerge/>
            <w:vAlign w:val="center"/>
            <w:hideMark/>
          </w:tcPr>
          <w:p w:rsidR="00624E52" w:rsidRPr="007E69E2" w:rsidRDefault="00624E52" w:rsidP="00D14722">
            <w:pPr>
              <w:rPr>
                <w:rFonts w:ascii="Times New Roman" w:hAnsi="Times New Roman"/>
                <w:spacing w:val="-4"/>
                <w:sz w:val="24"/>
                <w:szCs w:val="24"/>
                <w:lang w:eastAsia="ru-RU"/>
              </w:rPr>
            </w:pPr>
          </w:p>
        </w:tc>
        <w:tc>
          <w:tcPr>
            <w:tcW w:w="4111" w:type="dxa"/>
            <w:tcMar>
              <w:top w:w="0" w:type="dxa"/>
              <w:left w:w="108" w:type="dxa"/>
              <w:bottom w:w="0" w:type="dxa"/>
              <w:right w:w="108" w:type="dxa"/>
            </w:tcMar>
            <w:hideMark/>
          </w:tcPr>
          <w:p w:rsidR="00624E52" w:rsidRPr="007E69E2" w:rsidRDefault="00624E52" w:rsidP="00D14722">
            <w:pPr>
              <w:autoSpaceDE w:val="0"/>
              <w:autoSpaceDN w:val="0"/>
              <w:rPr>
                <w:rFonts w:ascii="Times New Roman" w:hAnsi="Times New Roman"/>
                <w:spacing w:val="-4"/>
                <w:sz w:val="24"/>
                <w:szCs w:val="24"/>
                <w:lang w:eastAsia="ru-RU"/>
              </w:rPr>
            </w:pPr>
            <w:r w:rsidRPr="007E69E2">
              <w:rPr>
                <w:rFonts w:ascii="Times New Roman" w:hAnsi="Times New Roman"/>
                <w:spacing w:val="-4"/>
                <w:sz w:val="24"/>
                <w:szCs w:val="24"/>
                <w:lang w:eastAsia="ru-RU"/>
              </w:rPr>
              <w:t>Мощность на охлаждение (не менее), BTU/кВт(N):</w:t>
            </w:r>
          </w:p>
        </w:tc>
        <w:tc>
          <w:tcPr>
            <w:tcW w:w="1559" w:type="dxa"/>
            <w:tcMar>
              <w:top w:w="0" w:type="dxa"/>
              <w:left w:w="108" w:type="dxa"/>
              <w:bottom w:w="0" w:type="dxa"/>
              <w:right w:w="108" w:type="dxa"/>
            </w:tcMar>
            <w:hideMark/>
          </w:tcPr>
          <w:p w:rsidR="00624E52" w:rsidRPr="007E69E2" w:rsidRDefault="00624E52" w:rsidP="00D14722">
            <w:pPr>
              <w:autoSpaceDE w:val="0"/>
              <w:autoSpaceDN w:val="0"/>
              <w:rPr>
                <w:rFonts w:ascii="Times New Roman" w:hAnsi="Times New Roman"/>
                <w:spacing w:val="-4"/>
                <w:sz w:val="24"/>
                <w:szCs w:val="24"/>
                <w:lang w:eastAsia="ru-RU"/>
              </w:rPr>
            </w:pPr>
            <w:r w:rsidRPr="007E69E2">
              <w:rPr>
                <w:rFonts w:ascii="Times New Roman" w:hAnsi="Times New Roman"/>
                <w:spacing w:val="-4"/>
                <w:sz w:val="24"/>
                <w:szCs w:val="24"/>
                <w:lang w:eastAsia="ru-RU"/>
              </w:rPr>
              <w:t>9000/0,9</w:t>
            </w:r>
          </w:p>
        </w:tc>
      </w:tr>
    </w:tbl>
    <w:p w:rsidR="00624E52" w:rsidRPr="007E69E2" w:rsidRDefault="00624E52" w:rsidP="001714D7">
      <w:pPr>
        <w:numPr>
          <w:ilvl w:val="0"/>
          <w:numId w:val="92"/>
        </w:numPr>
        <w:tabs>
          <w:tab w:val="left" w:pos="1134"/>
        </w:tabs>
        <w:spacing w:before="240" w:after="0"/>
        <w:ind w:left="390"/>
        <w:contextualSpacing/>
        <w:jc w:val="both"/>
        <w:rPr>
          <w:rFonts w:ascii="Times New Roman" w:hAnsi="Times New Roman"/>
          <w:i/>
          <w:sz w:val="28"/>
          <w:szCs w:val="28"/>
          <w:lang w:eastAsia="ru-RU"/>
        </w:rPr>
      </w:pPr>
      <w:r w:rsidRPr="007E69E2">
        <w:rPr>
          <w:rFonts w:ascii="Times New Roman" w:hAnsi="Times New Roman"/>
          <w:sz w:val="28"/>
          <w:szCs w:val="28"/>
          <w:lang w:eastAsia="ru-RU"/>
        </w:rPr>
        <w:t xml:space="preserve">наружный блок сплит-системы защитить трехсторонними металлическими кожухами (допустимо применение единого кожуха на два внешних блока), обеспечивающими возможность доступа для проведения ремонтных и профилактических работ и исключать возможность их снятия без применения специализированного оборудования, цвет темно-серый, </w:t>
      </w:r>
      <w:r w:rsidRPr="007E69E2">
        <w:rPr>
          <w:rFonts w:ascii="Times New Roman" w:hAnsi="Times New Roman"/>
          <w:sz w:val="28"/>
          <w:szCs w:val="28"/>
        </w:rPr>
        <w:t>близкий к</w:t>
      </w:r>
      <w:r w:rsidRPr="007E69E2">
        <w:rPr>
          <w:rFonts w:ascii="Times New Roman" w:hAnsi="Times New Roman"/>
          <w:spacing w:val="-4"/>
          <w:sz w:val="28"/>
          <w:szCs w:val="28"/>
        </w:rPr>
        <w:t xml:space="preserve"> </w:t>
      </w:r>
      <w:r w:rsidRPr="007E69E2">
        <w:rPr>
          <w:rFonts w:ascii="Times New Roman" w:hAnsi="Times New Roman"/>
          <w:sz w:val="28"/>
          <w:szCs w:val="28"/>
          <w:lang w:eastAsia="ru-RU"/>
        </w:rPr>
        <w:t>RAL 7024:</w:t>
      </w:r>
    </w:p>
    <w:p w:rsidR="00624E52" w:rsidRPr="007E69E2" w:rsidRDefault="00023433" w:rsidP="00624E52">
      <w:pPr>
        <w:tabs>
          <w:tab w:val="left" w:pos="1134"/>
        </w:tabs>
        <w:spacing w:before="240" w:after="0"/>
        <w:ind w:left="709"/>
        <w:jc w:val="both"/>
        <w:rPr>
          <w:rFonts w:ascii="Times New Roman" w:hAnsi="Times New Roman"/>
          <w:i/>
          <w:sz w:val="28"/>
          <w:szCs w:val="28"/>
          <w:lang w:eastAsia="ru-RU"/>
        </w:rPr>
      </w:pPr>
      <w:r>
        <w:rPr>
          <w:rFonts w:ascii="Times New Roman" w:hAnsi="Times New Roman"/>
          <w:i/>
          <w:sz w:val="28"/>
          <w:szCs w:val="28"/>
          <w:lang w:eastAsia="ru-RU"/>
        </w:rPr>
        <w:br w:type="column"/>
      </w:r>
      <w:r w:rsidR="00624E52" w:rsidRPr="007E69E2">
        <w:rPr>
          <w:rFonts w:ascii="Times New Roman" w:hAnsi="Times New Roman"/>
          <w:i/>
          <w:sz w:val="28"/>
          <w:szCs w:val="28"/>
          <w:lang w:eastAsia="ru-RU"/>
        </w:rPr>
        <w:lastRenderedPageBreak/>
        <w:t>Рекомендуемые варианты защитных металлических кожухов</w:t>
      </w:r>
    </w:p>
    <w:p w:rsidR="00624E52" w:rsidRPr="007E69E2" w:rsidRDefault="00624E52" w:rsidP="00624E52">
      <w:pPr>
        <w:spacing w:after="0"/>
        <w:contextualSpacing/>
        <w:jc w:val="right"/>
        <w:rPr>
          <w:rFonts w:ascii="Times New Roman" w:hAnsi="Times New Roman"/>
          <w:i/>
          <w:sz w:val="28"/>
          <w:szCs w:val="28"/>
          <w:lang w:eastAsia="ru-RU"/>
        </w:rPr>
      </w:pPr>
    </w:p>
    <w:tbl>
      <w:tblPr>
        <w:tblW w:w="9214" w:type="dxa"/>
        <w:tblInd w:w="142" w:type="dxa"/>
        <w:tblLayout w:type="fixed"/>
        <w:tblLook w:val="04A0" w:firstRow="1" w:lastRow="0" w:firstColumn="1" w:lastColumn="0" w:noHBand="0" w:noVBand="1"/>
      </w:tblPr>
      <w:tblGrid>
        <w:gridCol w:w="4672"/>
        <w:gridCol w:w="4542"/>
      </w:tblGrid>
      <w:tr w:rsidR="00624E52" w:rsidRPr="007E69E2" w:rsidTr="00D14722">
        <w:trPr>
          <w:trHeight w:val="3112"/>
        </w:trPr>
        <w:tc>
          <w:tcPr>
            <w:tcW w:w="4672" w:type="dxa"/>
            <w:shd w:val="clear" w:color="auto" w:fill="auto"/>
            <w:vAlign w:val="center"/>
          </w:tcPr>
          <w:p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i/>
                <w:noProof/>
                <w:sz w:val="24"/>
                <w:szCs w:val="24"/>
                <w:lang w:eastAsia="ru-RU"/>
              </w:rPr>
              <w:drawing>
                <wp:inline distT="0" distB="0" distL="0" distR="0" wp14:anchorId="2D48C305" wp14:editId="5B6E6E8E">
                  <wp:extent cx="1744345" cy="1908175"/>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44345" cy="1908175"/>
                          </a:xfrm>
                          <a:prstGeom prst="rect">
                            <a:avLst/>
                          </a:prstGeom>
                          <a:noFill/>
                          <a:ln>
                            <a:noFill/>
                          </a:ln>
                        </pic:spPr>
                      </pic:pic>
                    </a:graphicData>
                  </a:graphic>
                </wp:inline>
              </w:drawing>
            </w:r>
          </w:p>
          <w:p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bCs/>
                <w:i/>
                <w:sz w:val="24"/>
                <w:szCs w:val="24"/>
                <w:lang w:eastAsia="x-none"/>
              </w:rPr>
              <w:t>Рисунок 8</w:t>
            </w:r>
          </w:p>
        </w:tc>
        <w:tc>
          <w:tcPr>
            <w:tcW w:w="4542" w:type="dxa"/>
            <w:shd w:val="clear" w:color="auto" w:fill="auto"/>
            <w:vAlign w:val="center"/>
          </w:tcPr>
          <w:p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i/>
                <w:noProof/>
                <w:sz w:val="24"/>
                <w:szCs w:val="24"/>
                <w:lang w:eastAsia="ru-RU"/>
              </w:rPr>
              <w:drawing>
                <wp:inline distT="0" distB="0" distL="0" distR="0" wp14:anchorId="36943253" wp14:editId="6E5B73D7">
                  <wp:extent cx="2383790" cy="1881505"/>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3790" cy="1881505"/>
                          </a:xfrm>
                          <a:prstGeom prst="rect">
                            <a:avLst/>
                          </a:prstGeom>
                          <a:noFill/>
                          <a:ln>
                            <a:noFill/>
                          </a:ln>
                        </pic:spPr>
                      </pic:pic>
                    </a:graphicData>
                  </a:graphic>
                </wp:inline>
              </w:drawing>
            </w:r>
            <w:r w:rsidRPr="007E69E2">
              <w:rPr>
                <w:rFonts w:ascii="Times New Roman" w:hAnsi="Times New Roman"/>
                <w:bCs/>
                <w:i/>
                <w:sz w:val="24"/>
                <w:szCs w:val="24"/>
                <w:lang w:eastAsia="x-none"/>
              </w:rPr>
              <w:t>Рисунок 9</w:t>
            </w:r>
          </w:p>
        </w:tc>
      </w:tr>
      <w:tr w:rsidR="00624E52" w:rsidRPr="007E69E2" w:rsidTr="00D14722">
        <w:trPr>
          <w:trHeight w:val="66"/>
        </w:trPr>
        <w:tc>
          <w:tcPr>
            <w:tcW w:w="4672" w:type="dxa"/>
            <w:shd w:val="clear" w:color="auto" w:fill="auto"/>
            <w:vAlign w:val="center"/>
          </w:tcPr>
          <w:p w:rsidR="00624E52" w:rsidRPr="007E69E2" w:rsidRDefault="00624E52" w:rsidP="00D14722">
            <w:pPr>
              <w:tabs>
                <w:tab w:val="left" w:pos="1560"/>
              </w:tabs>
              <w:spacing w:after="0"/>
              <w:contextualSpacing/>
              <w:jc w:val="center"/>
              <w:rPr>
                <w:rFonts w:ascii="Times New Roman" w:hAnsi="Times New Roman"/>
                <w:bCs/>
                <w:i/>
                <w:noProof/>
                <w:sz w:val="24"/>
                <w:szCs w:val="24"/>
                <w:lang w:eastAsia="ru-RU"/>
              </w:rPr>
            </w:pPr>
          </w:p>
        </w:tc>
        <w:tc>
          <w:tcPr>
            <w:tcW w:w="4542" w:type="dxa"/>
            <w:shd w:val="clear" w:color="auto" w:fill="auto"/>
            <w:vAlign w:val="center"/>
          </w:tcPr>
          <w:p w:rsidR="00624E52" w:rsidRPr="007E69E2" w:rsidRDefault="00624E52" w:rsidP="00D14722">
            <w:pPr>
              <w:tabs>
                <w:tab w:val="left" w:pos="1560"/>
              </w:tabs>
              <w:spacing w:after="0"/>
              <w:contextualSpacing/>
              <w:jc w:val="center"/>
              <w:rPr>
                <w:rFonts w:ascii="Times New Roman" w:hAnsi="Times New Roman"/>
                <w:bCs/>
                <w:i/>
                <w:noProof/>
                <w:sz w:val="24"/>
                <w:szCs w:val="24"/>
                <w:lang w:eastAsia="ru-RU"/>
              </w:rPr>
            </w:pPr>
          </w:p>
        </w:tc>
      </w:tr>
      <w:tr w:rsidR="00624E52" w:rsidRPr="007E69E2" w:rsidTr="00D14722">
        <w:trPr>
          <w:trHeight w:val="3628"/>
        </w:trPr>
        <w:tc>
          <w:tcPr>
            <w:tcW w:w="4672" w:type="dxa"/>
            <w:shd w:val="clear" w:color="auto" w:fill="auto"/>
            <w:vAlign w:val="center"/>
          </w:tcPr>
          <w:p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i/>
                <w:noProof/>
                <w:sz w:val="24"/>
                <w:szCs w:val="24"/>
                <w:lang w:eastAsia="ru-RU"/>
              </w:rPr>
              <w:drawing>
                <wp:inline distT="0" distB="0" distL="0" distR="0" wp14:anchorId="4577E934" wp14:editId="243A5186">
                  <wp:extent cx="2193290" cy="2135505"/>
                  <wp:effectExtent l="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3290" cy="2135505"/>
                          </a:xfrm>
                          <a:prstGeom prst="rect">
                            <a:avLst/>
                          </a:prstGeom>
                          <a:noFill/>
                          <a:ln>
                            <a:noFill/>
                          </a:ln>
                        </pic:spPr>
                      </pic:pic>
                    </a:graphicData>
                  </a:graphic>
                </wp:inline>
              </w:drawing>
            </w:r>
          </w:p>
          <w:p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bCs/>
                <w:i/>
                <w:sz w:val="24"/>
                <w:szCs w:val="24"/>
                <w:lang w:eastAsia="x-none"/>
              </w:rPr>
              <w:t>Рисунок 10</w:t>
            </w:r>
          </w:p>
        </w:tc>
        <w:tc>
          <w:tcPr>
            <w:tcW w:w="4542" w:type="dxa"/>
            <w:shd w:val="clear" w:color="auto" w:fill="auto"/>
            <w:vAlign w:val="center"/>
          </w:tcPr>
          <w:p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i/>
                <w:noProof/>
                <w:sz w:val="24"/>
                <w:szCs w:val="24"/>
                <w:lang w:eastAsia="ru-RU"/>
              </w:rPr>
              <w:drawing>
                <wp:inline distT="0" distB="0" distL="0" distR="0" wp14:anchorId="6C564F27" wp14:editId="46278454">
                  <wp:extent cx="2135505" cy="2135505"/>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35505" cy="2135505"/>
                          </a:xfrm>
                          <a:prstGeom prst="rect">
                            <a:avLst/>
                          </a:prstGeom>
                          <a:noFill/>
                          <a:ln>
                            <a:noFill/>
                          </a:ln>
                        </pic:spPr>
                      </pic:pic>
                    </a:graphicData>
                  </a:graphic>
                </wp:inline>
              </w:drawing>
            </w:r>
          </w:p>
          <w:p w:rsidR="00624E52" w:rsidRPr="007E69E2" w:rsidRDefault="00624E52" w:rsidP="00D14722">
            <w:pPr>
              <w:tabs>
                <w:tab w:val="left" w:pos="1560"/>
              </w:tabs>
              <w:spacing w:after="0"/>
              <w:contextualSpacing/>
              <w:jc w:val="center"/>
              <w:rPr>
                <w:rFonts w:ascii="Times New Roman" w:hAnsi="Times New Roman"/>
                <w:bCs/>
                <w:i/>
                <w:sz w:val="24"/>
                <w:szCs w:val="24"/>
                <w:lang w:eastAsia="x-none"/>
              </w:rPr>
            </w:pPr>
            <w:r w:rsidRPr="007E69E2">
              <w:rPr>
                <w:rFonts w:ascii="Times New Roman" w:hAnsi="Times New Roman"/>
                <w:bCs/>
                <w:i/>
                <w:sz w:val="24"/>
                <w:szCs w:val="24"/>
                <w:lang w:eastAsia="x-none"/>
              </w:rPr>
              <w:t>Рисунок 11</w:t>
            </w:r>
          </w:p>
        </w:tc>
      </w:tr>
    </w:tbl>
    <w:p w:rsidR="00624E52" w:rsidRPr="007E69E2" w:rsidRDefault="00624E52" w:rsidP="00624E52">
      <w:pPr>
        <w:tabs>
          <w:tab w:val="left" w:pos="1560"/>
        </w:tabs>
        <w:spacing w:after="0"/>
        <w:contextualSpacing/>
        <w:jc w:val="both"/>
        <w:rPr>
          <w:rFonts w:ascii="Times New Roman" w:hAnsi="Times New Roman"/>
          <w:bCs/>
          <w:sz w:val="28"/>
          <w:szCs w:val="28"/>
          <w:lang w:eastAsia="x-none"/>
        </w:rPr>
      </w:pPr>
    </w:p>
    <w:p w:rsidR="00624E52" w:rsidRPr="007E69E2" w:rsidRDefault="00624E52" w:rsidP="001714D7">
      <w:pPr>
        <w:numPr>
          <w:ilvl w:val="0"/>
          <w:numId w:val="4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отвод дренажных вод от внутреннего блока сплит-системы предусмотреть в бытовую канализацию или сквозь задние и/или боковые стены на благоустроенную территорию, подключение к сетям канализации выполнить через сифон с </w:t>
      </w:r>
      <w:proofErr w:type="spellStart"/>
      <w:r w:rsidRPr="007E69E2">
        <w:rPr>
          <w:rFonts w:ascii="Times New Roman" w:hAnsi="Times New Roman"/>
          <w:sz w:val="28"/>
          <w:szCs w:val="28"/>
          <w:lang w:eastAsia="ru-RU"/>
        </w:rPr>
        <w:t>запахозапирающим</w:t>
      </w:r>
      <w:proofErr w:type="spellEnd"/>
      <w:r w:rsidRPr="007E69E2">
        <w:rPr>
          <w:rFonts w:ascii="Times New Roman" w:hAnsi="Times New Roman"/>
          <w:sz w:val="28"/>
          <w:szCs w:val="28"/>
          <w:lang w:eastAsia="ru-RU"/>
        </w:rPr>
        <w:t xml:space="preserve"> устройством, не допускается вывод дренажных </w:t>
      </w:r>
      <w:r w:rsidR="0004043A">
        <w:rPr>
          <w:rFonts w:ascii="Times New Roman" w:hAnsi="Times New Roman"/>
          <w:sz w:val="28"/>
          <w:szCs w:val="28"/>
          <w:lang w:eastAsia="ru-RU"/>
        </w:rPr>
        <w:t>трубопроводов на главный фасад</w:t>
      </w:r>
      <w:r w:rsidRPr="007E69E2">
        <w:rPr>
          <w:rFonts w:ascii="Times New Roman" w:hAnsi="Times New Roman"/>
          <w:sz w:val="28"/>
          <w:szCs w:val="28"/>
          <w:lang w:eastAsia="ru-RU"/>
        </w:rPr>
        <w:t>;</w:t>
      </w:r>
    </w:p>
    <w:p w:rsidR="00624E52" w:rsidRPr="007E69E2" w:rsidRDefault="00624E52" w:rsidP="001714D7">
      <w:pPr>
        <w:numPr>
          <w:ilvl w:val="0"/>
          <w:numId w:val="4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размещение наружного блока сплит системы принять в соответствии с Альбомом чертежей (Приложение № 1);</w:t>
      </w:r>
    </w:p>
    <w:p w:rsidR="00624E52" w:rsidRPr="007E69E2" w:rsidRDefault="00624E52" w:rsidP="001714D7">
      <w:pPr>
        <w:numPr>
          <w:ilvl w:val="0"/>
          <w:numId w:val="4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размещение внутреннего блока сплит системы принять в соответствии с Альбомом чертежей (Приложение № 1).</w:t>
      </w:r>
    </w:p>
    <w:p w:rsidR="00624E52" w:rsidRPr="007E69E2" w:rsidRDefault="00624E52" w:rsidP="001714D7">
      <w:pPr>
        <w:pStyle w:val="af9"/>
        <w:numPr>
          <w:ilvl w:val="2"/>
          <w:numId w:val="109"/>
        </w:numPr>
        <w:ind w:left="0" w:firstLine="709"/>
        <w:jc w:val="both"/>
        <w:rPr>
          <w:lang w:eastAsia="x-none"/>
        </w:rPr>
      </w:pPr>
      <w:r w:rsidRPr="007E69E2">
        <w:t xml:space="preserve">Отопление. Для организации системы отопления применить </w:t>
      </w:r>
      <w:proofErr w:type="spellStart"/>
      <w:r w:rsidRPr="007E69E2">
        <w:t>электроконвекторы</w:t>
      </w:r>
      <w:proofErr w:type="spellEnd"/>
      <w:r w:rsidRPr="007E69E2">
        <w:t xml:space="preserve">, оснащенные термостатами (терморегуляторами) с автоматическим регулированием температуры в помещении </w:t>
      </w:r>
      <w:r w:rsidRPr="007E69E2">
        <w:rPr>
          <w:lang w:eastAsia="x-none"/>
        </w:rPr>
        <w:t>(обязательно наличие сертификата в области пожарной безопасности)</w:t>
      </w:r>
      <w:r w:rsidRPr="007E69E2">
        <w:t>.</w:t>
      </w:r>
      <w:r w:rsidRPr="007E69E2">
        <w:rPr>
          <w:lang w:eastAsia="x-none"/>
        </w:rPr>
        <w:t xml:space="preserve"> </w:t>
      </w:r>
    </w:p>
    <w:p w:rsidR="00624E52" w:rsidRPr="007E69E2" w:rsidRDefault="00624E52" w:rsidP="001714D7">
      <w:pPr>
        <w:pStyle w:val="af9"/>
        <w:numPr>
          <w:ilvl w:val="3"/>
          <w:numId w:val="109"/>
        </w:numPr>
        <w:ind w:left="0" w:firstLine="709"/>
        <w:jc w:val="both"/>
        <w:rPr>
          <w:bCs/>
          <w:lang w:eastAsia="x-none"/>
        </w:rPr>
      </w:pPr>
      <w:r w:rsidRPr="007E69E2">
        <w:rPr>
          <w:lang w:eastAsia="x-none"/>
        </w:rPr>
        <w:t xml:space="preserve">Выполнить монтаж </w:t>
      </w:r>
      <w:proofErr w:type="spellStart"/>
      <w:r w:rsidRPr="007E69E2">
        <w:rPr>
          <w:lang w:eastAsia="x-none"/>
        </w:rPr>
        <w:t>электроконвекторов</w:t>
      </w:r>
      <w:proofErr w:type="spellEnd"/>
      <w:r w:rsidRPr="007E69E2">
        <w:rPr>
          <w:lang w:eastAsia="x-none"/>
        </w:rPr>
        <w:t xml:space="preserve"> </w:t>
      </w:r>
      <w:r w:rsidRPr="007E69E2">
        <w:t>в соответствии с Альбомом чертежей (Приложение № 1):</w:t>
      </w:r>
    </w:p>
    <w:p w:rsidR="00624E52" w:rsidRPr="007E69E2" w:rsidRDefault="00624E52" w:rsidP="00624E52">
      <w:pPr>
        <w:numPr>
          <w:ilvl w:val="0"/>
          <w:numId w:val="21"/>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использовать </w:t>
      </w:r>
      <w:proofErr w:type="spellStart"/>
      <w:r w:rsidRPr="007E69E2">
        <w:rPr>
          <w:rFonts w:ascii="Times New Roman" w:hAnsi="Times New Roman"/>
          <w:sz w:val="28"/>
          <w:szCs w:val="28"/>
          <w:lang w:eastAsia="ru-RU"/>
        </w:rPr>
        <w:t>электроконвекторы</w:t>
      </w:r>
      <w:proofErr w:type="spellEnd"/>
      <w:r w:rsidRPr="007E69E2">
        <w:rPr>
          <w:rFonts w:ascii="Times New Roman" w:hAnsi="Times New Roman"/>
          <w:sz w:val="28"/>
          <w:szCs w:val="28"/>
          <w:lang w:eastAsia="ru-RU"/>
        </w:rPr>
        <w:t xml:space="preserve"> с характеристиками, соответствующими объемно планировочному решению. Количество Тип </w:t>
      </w:r>
      <w:r w:rsidRPr="007E69E2">
        <w:rPr>
          <w:rFonts w:ascii="Times New Roman" w:hAnsi="Times New Roman"/>
          <w:sz w:val="28"/>
          <w:szCs w:val="28"/>
          <w:lang w:eastAsia="ru-RU"/>
        </w:rPr>
        <w:br/>
        <w:t>и расположение определить проектом и согласовать с Заказчиком;</w:t>
      </w:r>
    </w:p>
    <w:p w:rsidR="00624E52" w:rsidRPr="007E69E2" w:rsidRDefault="00624E52" w:rsidP="00624E52">
      <w:pPr>
        <w:numPr>
          <w:ilvl w:val="0"/>
          <w:numId w:val="21"/>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размещение, привязки и высоту монтажа </w:t>
      </w:r>
      <w:proofErr w:type="spellStart"/>
      <w:r w:rsidRPr="007E69E2">
        <w:rPr>
          <w:rFonts w:ascii="Times New Roman" w:hAnsi="Times New Roman"/>
          <w:sz w:val="28"/>
          <w:szCs w:val="28"/>
        </w:rPr>
        <w:t>электроконвекторов</w:t>
      </w:r>
      <w:proofErr w:type="spellEnd"/>
      <w:r w:rsidRPr="007E69E2">
        <w:rPr>
          <w:rFonts w:ascii="Times New Roman" w:hAnsi="Times New Roman"/>
          <w:sz w:val="28"/>
          <w:szCs w:val="28"/>
        </w:rPr>
        <w:t xml:space="preserve"> принять строго в соответствии </w:t>
      </w:r>
      <w:r w:rsidRPr="007E69E2">
        <w:rPr>
          <w:rFonts w:ascii="Times New Roman" w:hAnsi="Times New Roman"/>
          <w:sz w:val="28"/>
          <w:szCs w:val="28"/>
          <w:lang w:eastAsia="ru-RU"/>
        </w:rPr>
        <w:t>с Альбомом чертежей (Приложение № 1)</w:t>
      </w:r>
      <w:r w:rsidRPr="007E69E2">
        <w:rPr>
          <w:rFonts w:ascii="Times New Roman" w:hAnsi="Times New Roman"/>
          <w:sz w:val="28"/>
          <w:szCs w:val="28"/>
        </w:rPr>
        <w:t>.</w:t>
      </w:r>
    </w:p>
    <w:p w:rsidR="00624E52" w:rsidRPr="007E69E2" w:rsidRDefault="00624E52" w:rsidP="00023433">
      <w:pPr>
        <w:pStyle w:val="af9"/>
        <w:numPr>
          <w:ilvl w:val="2"/>
          <w:numId w:val="109"/>
        </w:numPr>
        <w:ind w:left="0" w:firstLine="709"/>
        <w:jc w:val="both"/>
        <w:rPr>
          <w:bCs/>
        </w:rPr>
      </w:pPr>
      <w:r w:rsidRPr="007E69E2">
        <w:rPr>
          <w:bCs/>
        </w:rPr>
        <w:t>Водоснабжение.</w:t>
      </w:r>
    </w:p>
    <w:p w:rsidR="001A4731" w:rsidRPr="007E69E2" w:rsidRDefault="00624E52" w:rsidP="00023433">
      <w:pPr>
        <w:pStyle w:val="af9"/>
        <w:numPr>
          <w:ilvl w:val="3"/>
          <w:numId w:val="109"/>
        </w:numPr>
        <w:tabs>
          <w:tab w:val="left" w:pos="1843"/>
        </w:tabs>
        <w:ind w:left="0" w:firstLine="709"/>
        <w:jc w:val="both"/>
      </w:pPr>
      <w:r w:rsidRPr="007E69E2">
        <w:lastRenderedPageBreak/>
        <w:t xml:space="preserve">В случае </w:t>
      </w:r>
      <w:r w:rsidR="001A4731" w:rsidRPr="007E69E2">
        <w:rPr>
          <w:lang w:eastAsia="x-none"/>
        </w:rPr>
        <w:t>подключения к централизованным системам водоснабжения (</w:t>
      </w:r>
      <w:proofErr w:type="spellStart"/>
      <w:r w:rsidR="001A4731" w:rsidRPr="007E69E2">
        <w:rPr>
          <w:lang w:eastAsia="x-none"/>
        </w:rPr>
        <w:t>тех.присоединение</w:t>
      </w:r>
      <w:proofErr w:type="spellEnd"/>
      <w:r w:rsidR="001A4731" w:rsidRPr="007E69E2">
        <w:rPr>
          <w:lang w:eastAsia="x-none"/>
        </w:rPr>
        <w:t xml:space="preserve"> к внешним сетям водоснабжения), а также в случае отсутствия договора с </w:t>
      </w:r>
      <w:proofErr w:type="spellStart"/>
      <w:r w:rsidR="001A4731" w:rsidRPr="007E69E2">
        <w:rPr>
          <w:lang w:eastAsia="x-none"/>
        </w:rPr>
        <w:t>ресурсоснабжающими</w:t>
      </w:r>
      <w:proofErr w:type="spellEnd"/>
      <w:r w:rsidR="001A4731" w:rsidRPr="007E69E2">
        <w:rPr>
          <w:lang w:eastAsia="x-none"/>
        </w:rPr>
        <w:t xml:space="preserve"> организациями (при организации автономного водоснабжения), в целях контроля потребления ресурсов, предусмотреть установку счетчиков учета потребления горячего и холодного водоснабжения. Применить приборы учета (счетчики воды), в соответствии таблицей 5.</w:t>
      </w:r>
    </w:p>
    <w:p w:rsidR="001A4731" w:rsidRPr="007E69E2" w:rsidRDefault="001A4731" w:rsidP="001A4731">
      <w:pPr>
        <w:tabs>
          <w:tab w:val="left" w:pos="1276"/>
          <w:tab w:val="left" w:pos="1701"/>
        </w:tabs>
        <w:ind w:left="709"/>
        <w:contextualSpacing/>
        <w:jc w:val="right"/>
        <w:rPr>
          <w:rFonts w:ascii="Times New Roman" w:hAnsi="Times New Roman"/>
          <w:i/>
          <w:sz w:val="28"/>
          <w:szCs w:val="28"/>
        </w:rPr>
      </w:pPr>
      <w:r w:rsidRPr="007E69E2">
        <w:rPr>
          <w:rFonts w:ascii="Times New Roman" w:hAnsi="Times New Roman"/>
          <w:i/>
          <w:sz w:val="28"/>
          <w:szCs w:val="28"/>
        </w:rPr>
        <w:t>Таблица 5</w:t>
      </w: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3590"/>
        <w:gridCol w:w="2827"/>
      </w:tblGrid>
      <w:tr w:rsidR="001A4731" w:rsidRPr="007E69E2" w:rsidTr="00FF344A">
        <w:trPr>
          <w:trHeight w:val="1734"/>
        </w:trPr>
        <w:tc>
          <w:tcPr>
            <w:tcW w:w="3068" w:type="dxa"/>
            <w:tcBorders>
              <w:right w:val="single" w:sz="4" w:space="0" w:color="auto"/>
            </w:tcBorders>
            <w:shd w:val="clear" w:color="auto" w:fill="auto"/>
            <w:vAlign w:val="center"/>
          </w:tcPr>
          <w:p w:rsidR="001A4731" w:rsidRPr="007E69E2" w:rsidRDefault="001A4731" w:rsidP="00FF344A">
            <w:pPr>
              <w:ind w:firstLine="33"/>
              <w:jc w:val="center"/>
              <w:rPr>
                <w:rFonts w:ascii="Times New Roman" w:hAnsi="Times New Roman"/>
                <w:b/>
                <w:sz w:val="24"/>
                <w:szCs w:val="24"/>
                <w:lang w:eastAsia="ru-RU"/>
              </w:rPr>
            </w:pPr>
            <w:r w:rsidRPr="007E69E2">
              <w:rPr>
                <w:rFonts w:ascii="Times New Roman" w:hAnsi="Times New Roman"/>
                <w:b/>
                <w:sz w:val="24"/>
                <w:szCs w:val="24"/>
                <w:lang w:eastAsia="ru-RU"/>
              </w:rPr>
              <w:t>Наименование</w:t>
            </w:r>
          </w:p>
        </w:tc>
        <w:tc>
          <w:tcPr>
            <w:tcW w:w="3590" w:type="dxa"/>
            <w:tcBorders>
              <w:top w:val="single" w:sz="4" w:space="0" w:color="auto"/>
              <w:left w:val="single" w:sz="4" w:space="0" w:color="auto"/>
              <w:right w:val="single" w:sz="4" w:space="0" w:color="auto"/>
            </w:tcBorders>
            <w:shd w:val="clear" w:color="auto" w:fill="auto"/>
            <w:vAlign w:val="center"/>
          </w:tcPr>
          <w:p w:rsidR="001A4731" w:rsidRPr="007E69E2" w:rsidRDefault="001A4731" w:rsidP="00FF344A">
            <w:pPr>
              <w:ind w:firstLine="33"/>
              <w:jc w:val="center"/>
              <w:rPr>
                <w:rFonts w:ascii="Times New Roman" w:hAnsi="Times New Roman"/>
                <w:b/>
                <w:sz w:val="24"/>
                <w:szCs w:val="24"/>
                <w:lang w:eastAsia="ru-RU"/>
              </w:rPr>
            </w:pPr>
            <w:r w:rsidRPr="007E69E2">
              <w:rPr>
                <w:rFonts w:ascii="Times New Roman" w:hAnsi="Times New Roman"/>
                <w:b/>
                <w:sz w:val="24"/>
                <w:szCs w:val="24"/>
                <w:lang w:eastAsia="ru-RU"/>
              </w:rPr>
              <w:t>Наименование/ описание параметров эквивалентности</w:t>
            </w:r>
          </w:p>
        </w:tc>
        <w:tc>
          <w:tcPr>
            <w:tcW w:w="2827" w:type="dxa"/>
            <w:tcBorders>
              <w:top w:val="single" w:sz="4" w:space="0" w:color="auto"/>
              <w:left w:val="single" w:sz="4" w:space="0" w:color="auto"/>
              <w:right w:val="single" w:sz="4" w:space="0" w:color="auto"/>
            </w:tcBorders>
            <w:shd w:val="clear" w:color="auto" w:fill="auto"/>
            <w:vAlign w:val="center"/>
          </w:tcPr>
          <w:p w:rsidR="001A4731" w:rsidRPr="007E69E2" w:rsidRDefault="001A4731" w:rsidP="00FF344A">
            <w:pPr>
              <w:ind w:firstLine="33"/>
              <w:jc w:val="center"/>
              <w:rPr>
                <w:rFonts w:ascii="Times New Roman" w:hAnsi="Times New Roman"/>
                <w:b/>
                <w:sz w:val="24"/>
                <w:szCs w:val="24"/>
                <w:lang w:eastAsia="ru-RU"/>
              </w:rPr>
            </w:pPr>
            <w:r w:rsidRPr="007E69E2">
              <w:rPr>
                <w:rFonts w:ascii="Times New Roman" w:hAnsi="Times New Roman"/>
                <w:b/>
                <w:sz w:val="24"/>
                <w:szCs w:val="24"/>
                <w:lang w:eastAsia="ru-RU"/>
              </w:rPr>
              <w:t>Предельные значения (минимальные, максимальные) или варианты таких параметров</w:t>
            </w:r>
          </w:p>
        </w:tc>
      </w:tr>
      <w:tr w:rsidR="001A4731" w:rsidRPr="007E69E2" w:rsidTr="00FF344A">
        <w:trPr>
          <w:trHeight w:val="429"/>
        </w:trPr>
        <w:tc>
          <w:tcPr>
            <w:tcW w:w="3068" w:type="dxa"/>
            <w:vMerge w:val="restart"/>
            <w:shd w:val="clear" w:color="auto" w:fill="auto"/>
            <w:vAlign w:val="center"/>
          </w:tcPr>
          <w:p w:rsidR="001A4731" w:rsidRPr="007E69E2" w:rsidRDefault="001A4731" w:rsidP="00FF344A">
            <w:pPr>
              <w:ind w:firstLine="33"/>
              <w:rPr>
                <w:rFonts w:ascii="Times New Roman" w:hAnsi="Times New Roman"/>
                <w:sz w:val="24"/>
                <w:szCs w:val="24"/>
                <w:lang w:eastAsia="ru-RU"/>
              </w:rPr>
            </w:pPr>
            <w:r w:rsidRPr="007E69E2">
              <w:rPr>
                <w:rFonts w:ascii="Times New Roman" w:hAnsi="Times New Roman"/>
                <w:sz w:val="24"/>
                <w:szCs w:val="24"/>
                <w:lang w:eastAsia="ru-RU"/>
              </w:rPr>
              <w:t xml:space="preserve">Универсальный прибор учета (счетчик воды), присоединительный </w:t>
            </w:r>
          </w:p>
          <w:p w:rsidR="001A4731" w:rsidRPr="007E69E2" w:rsidRDefault="001A4731" w:rsidP="00FF344A">
            <w:pPr>
              <w:ind w:firstLine="33"/>
              <w:rPr>
                <w:rFonts w:ascii="Times New Roman" w:hAnsi="Times New Roman"/>
                <w:sz w:val="24"/>
                <w:szCs w:val="24"/>
                <w:lang w:eastAsia="ru-RU"/>
              </w:rPr>
            </w:pPr>
            <w:r w:rsidRPr="007E69E2">
              <w:rPr>
                <w:rFonts w:ascii="Times New Roman" w:hAnsi="Times New Roman"/>
                <w:sz w:val="24"/>
                <w:szCs w:val="24"/>
                <w:lang w:eastAsia="ru-RU"/>
              </w:rPr>
              <w:t>размер – 1/2"</w:t>
            </w:r>
          </w:p>
        </w:tc>
        <w:tc>
          <w:tcPr>
            <w:tcW w:w="3590" w:type="dxa"/>
            <w:tcBorders>
              <w:top w:val="single" w:sz="4" w:space="0" w:color="auto"/>
            </w:tcBorders>
            <w:shd w:val="clear" w:color="auto" w:fill="auto"/>
            <w:vAlign w:val="center"/>
          </w:tcPr>
          <w:p w:rsidR="001A4731" w:rsidRPr="007E69E2" w:rsidRDefault="001A4731" w:rsidP="00FF344A">
            <w:pPr>
              <w:jc w:val="both"/>
              <w:rPr>
                <w:rFonts w:ascii="Times New Roman" w:hAnsi="Times New Roman"/>
                <w:sz w:val="24"/>
                <w:szCs w:val="24"/>
                <w:lang w:eastAsia="ru-RU"/>
              </w:rPr>
            </w:pPr>
            <w:r w:rsidRPr="007E69E2">
              <w:rPr>
                <w:rFonts w:ascii="Times New Roman" w:hAnsi="Times New Roman"/>
                <w:sz w:val="24"/>
                <w:szCs w:val="24"/>
                <w:lang w:eastAsia="ru-RU"/>
              </w:rPr>
              <w:t>Расход максимальный, м3/час</w:t>
            </w:r>
          </w:p>
        </w:tc>
        <w:tc>
          <w:tcPr>
            <w:tcW w:w="2827" w:type="dxa"/>
            <w:tcBorders>
              <w:top w:val="single" w:sz="4" w:space="0" w:color="auto"/>
            </w:tcBorders>
            <w:shd w:val="clear" w:color="auto" w:fill="auto"/>
            <w:vAlign w:val="center"/>
          </w:tcPr>
          <w:p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Не менее 2,5</w:t>
            </w:r>
          </w:p>
        </w:tc>
      </w:tr>
      <w:tr w:rsidR="001A4731" w:rsidRPr="007E69E2" w:rsidTr="00FF344A">
        <w:trPr>
          <w:trHeight w:val="431"/>
        </w:trPr>
        <w:tc>
          <w:tcPr>
            <w:tcW w:w="3068" w:type="dxa"/>
            <w:vMerge/>
            <w:shd w:val="clear" w:color="auto" w:fill="auto"/>
            <w:vAlign w:val="center"/>
          </w:tcPr>
          <w:p w:rsidR="001A4731" w:rsidRPr="007E69E2" w:rsidRDefault="001A4731" w:rsidP="00FF344A">
            <w:pPr>
              <w:ind w:firstLine="33"/>
              <w:rPr>
                <w:rFonts w:ascii="Times New Roman" w:hAnsi="Times New Roman"/>
                <w:sz w:val="24"/>
                <w:szCs w:val="24"/>
                <w:lang w:eastAsia="ru-RU"/>
              </w:rPr>
            </w:pPr>
          </w:p>
        </w:tc>
        <w:tc>
          <w:tcPr>
            <w:tcW w:w="3590" w:type="dxa"/>
            <w:shd w:val="clear" w:color="auto" w:fill="auto"/>
            <w:vAlign w:val="center"/>
          </w:tcPr>
          <w:p w:rsidR="001A4731" w:rsidRPr="007E69E2" w:rsidRDefault="001A4731" w:rsidP="00FF344A">
            <w:pPr>
              <w:ind w:firstLine="33"/>
              <w:rPr>
                <w:rFonts w:ascii="Times New Roman" w:hAnsi="Times New Roman"/>
                <w:sz w:val="24"/>
                <w:szCs w:val="24"/>
                <w:lang w:eastAsia="ru-RU"/>
              </w:rPr>
            </w:pPr>
            <w:r w:rsidRPr="007E69E2">
              <w:rPr>
                <w:rFonts w:ascii="Times New Roman" w:hAnsi="Times New Roman"/>
                <w:sz w:val="24"/>
                <w:szCs w:val="24"/>
                <w:lang w:eastAsia="ru-RU"/>
              </w:rPr>
              <w:t>Расход номинальный, м3/час</w:t>
            </w:r>
          </w:p>
        </w:tc>
        <w:tc>
          <w:tcPr>
            <w:tcW w:w="2827" w:type="dxa"/>
            <w:shd w:val="clear" w:color="auto" w:fill="auto"/>
            <w:vAlign w:val="center"/>
          </w:tcPr>
          <w:p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Не менее 1,5</w:t>
            </w:r>
          </w:p>
        </w:tc>
      </w:tr>
      <w:tr w:rsidR="001A4731" w:rsidRPr="007E69E2" w:rsidTr="00FF344A">
        <w:trPr>
          <w:trHeight w:val="399"/>
        </w:trPr>
        <w:tc>
          <w:tcPr>
            <w:tcW w:w="3068" w:type="dxa"/>
            <w:vMerge/>
            <w:shd w:val="clear" w:color="auto" w:fill="auto"/>
            <w:vAlign w:val="center"/>
          </w:tcPr>
          <w:p w:rsidR="001A4731" w:rsidRPr="007E69E2" w:rsidRDefault="001A4731" w:rsidP="00FF344A">
            <w:pPr>
              <w:ind w:firstLine="33"/>
              <w:rPr>
                <w:rFonts w:ascii="Times New Roman" w:hAnsi="Times New Roman"/>
                <w:sz w:val="24"/>
                <w:szCs w:val="24"/>
                <w:lang w:eastAsia="ru-RU"/>
              </w:rPr>
            </w:pPr>
          </w:p>
        </w:tc>
        <w:tc>
          <w:tcPr>
            <w:tcW w:w="3590" w:type="dxa"/>
            <w:shd w:val="clear" w:color="auto" w:fill="auto"/>
            <w:vAlign w:val="center"/>
          </w:tcPr>
          <w:p w:rsidR="001A4731" w:rsidRPr="007E69E2" w:rsidRDefault="001A4731" w:rsidP="00FF344A">
            <w:pPr>
              <w:ind w:firstLine="33"/>
              <w:rPr>
                <w:rFonts w:ascii="Times New Roman" w:hAnsi="Times New Roman"/>
                <w:sz w:val="24"/>
                <w:szCs w:val="24"/>
                <w:lang w:eastAsia="ru-RU"/>
              </w:rPr>
            </w:pPr>
            <w:r w:rsidRPr="007E69E2">
              <w:rPr>
                <w:rFonts w:ascii="Times New Roman" w:hAnsi="Times New Roman"/>
                <w:sz w:val="24"/>
                <w:szCs w:val="24"/>
                <w:lang w:eastAsia="ru-RU"/>
              </w:rPr>
              <w:t>Максимальная рабочая температура горячей санитарной воды, °С</w:t>
            </w:r>
          </w:p>
        </w:tc>
        <w:tc>
          <w:tcPr>
            <w:tcW w:w="2827" w:type="dxa"/>
            <w:shd w:val="clear" w:color="auto" w:fill="auto"/>
            <w:vAlign w:val="center"/>
          </w:tcPr>
          <w:p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60°С</w:t>
            </w:r>
          </w:p>
        </w:tc>
      </w:tr>
      <w:tr w:rsidR="001A4731" w:rsidRPr="007E69E2" w:rsidTr="00FF344A">
        <w:trPr>
          <w:trHeight w:val="419"/>
        </w:trPr>
        <w:tc>
          <w:tcPr>
            <w:tcW w:w="3068" w:type="dxa"/>
            <w:vMerge/>
            <w:shd w:val="clear" w:color="auto" w:fill="auto"/>
          </w:tcPr>
          <w:p w:rsidR="001A4731" w:rsidRPr="007E69E2" w:rsidRDefault="001A4731" w:rsidP="00FF344A">
            <w:pPr>
              <w:ind w:firstLine="33"/>
              <w:rPr>
                <w:rFonts w:ascii="Times New Roman" w:hAnsi="Times New Roman"/>
                <w:sz w:val="24"/>
                <w:szCs w:val="24"/>
                <w:lang w:eastAsia="ru-RU"/>
              </w:rPr>
            </w:pPr>
          </w:p>
        </w:tc>
        <w:tc>
          <w:tcPr>
            <w:tcW w:w="3590" w:type="dxa"/>
            <w:shd w:val="clear" w:color="auto" w:fill="auto"/>
          </w:tcPr>
          <w:p w:rsidR="001A4731" w:rsidRPr="007E69E2" w:rsidRDefault="001A4731" w:rsidP="00FF344A">
            <w:pPr>
              <w:ind w:firstLine="33"/>
              <w:rPr>
                <w:rFonts w:ascii="Times New Roman" w:hAnsi="Times New Roman"/>
                <w:sz w:val="24"/>
                <w:szCs w:val="24"/>
                <w:lang w:eastAsia="ru-RU"/>
              </w:rPr>
            </w:pPr>
            <w:proofErr w:type="spellStart"/>
            <w:r w:rsidRPr="007E69E2">
              <w:rPr>
                <w:rFonts w:ascii="Times New Roman" w:hAnsi="Times New Roman"/>
                <w:sz w:val="24"/>
                <w:szCs w:val="24"/>
                <w:lang w:eastAsia="ru-RU"/>
              </w:rPr>
              <w:t>Межповерочный</w:t>
            </w:r>
            <w:proofErr w:type="spellEnd"/>
            <w:r w:rsidRPr="007E69E2">
              <w:rPr>
                <w:rFonts w:ascii="Times New Roman" w:hAnsi="Times New Roman"/>
                <w:sz w:val="24"/>
                <w:szCs w:val="24"/>
                <w:lang w:eastAsia="ru-RU"/>
              </w:rPr>
              <w:t xml:space="preserve"> интервал на холодную воду</w:t>
            </w:r>
          </w:p>
        </w:tc>
        <w:tc>
          <w:tcPr>
            <w:tcW w:w="2827" w:type="dxa"/>
            <w:shd w:val="clear" w:color="auto" w:fill="auto"/>
          </w:tcPr>
          <w:p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Не менее 6 лет</w:t>
            </w:r>
          </w:p>
        </w:tc>
      </w:tr>
      <w:tr w:rsidR="001A4731" w:rsidRPr="007E69E2" w:rsidTr="00FF344A">
        <w:trPr>
          <w:trHeight w:val="425"/>
        </w:trPr>
        <w:tc>
          <w:tcPr>
            <w:tcW w:w="3068" w:type="dxa"/>
            <w:vMerge/>
            <w:shd w:val="clear" w:color="auto" w:fill="auto"/>
          </w:tcPr>
          <w:p w:rsidR="001A4731" w:rsidRPr="007E69E2" w:rsidRDefault="001A4731" w:rsidP="00FF344A">
            <w:pPr>
              <w:ind w:firstLine="33"/>
              <w:rPr>
                <w:rFonts w:ascii="Times New Roman" w:hAnsi="Times New Roman"/>
                <w:sz w:val="24"/>
                <w:szCs w:val="24"/>
                <w:lang w:eastAsia="ru-RU"/>
              </w:rPr>
            </w:pPr>
          </w:p>
        </w:tc>
        <w:tc>
          <w:tcPr>
            <w:tcW w:w="3590" w:type="dxa"/>
            <w:shd w:val="clear" w:color="auto" w:fill="auto"/>
          </w:tcPr>
          <w:p w:rsidR="001A4731" w:rsidRPr="007E69E2" w:rsidRDefault="001A4731" w:rsidP="00FF344A">
            <w:pPr>
              <w:ind w:firstLine="33"/>
              <w:rPr>
                <w:rFonts w:ascii="Times New Roman" w:hAnsi="Times New Roman"/>
                <w:sz w:val="24"/>
                <w:szCs w:val="24"/>
                <w:lang w:eastAsia="ru-RU"/>
              </w:rPr>
            </w:pPr>
            <w:proofErr w:type="spellStart"/>
            <w:r w:rsidRPr="007E69E2">
              <w:rPr>
                <w:rFonts w:ascii="Times New Roman" w:hAnsi="Times New Roman"/>
                <w:sz w:val="24"/>
                <w:szCs w:val="24"/>
                <w:lang w:eastAsia="ru-RU"/>
              </w:rPr>
              <w:t>Межповерочный</w:t>
            </w:r>
            <w:proofErr w:type="spellEnd"/>
            <w:r w:rsidRPr="007E69E2">
              <w:rPr>
                <w:rFonts w:ascii="Times New Roman" w:hAnsi="Times New Roman"/>
                <w:sz w:val="24"/>
                <w:szCs w:val="24"/>
                <w:lang w:eastAsia="ru-RU"/>
              </w:rPr>
              <w:t xml:space="preserve"> интервал на горячую воду</w:t>
            </w:r>
          </w:p>
        </w:tc>
        <w:tc>
          <w:tcPr>
            <w:tcW w:w="2827" w:type="dxa"/>
            <w:shd w:val="clear" w:color="auto" w:fill="auto"/>
          </w:tcPr>
          <w:p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Не менее 4 лет</w:t>
            </w:r>
          </w:p>
        </w:tc>
      </w:tr>
    </w:tbl>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lang w:eastAsia="ru-RU"/>
        </w:rPr>
        <w:t>В целях обеспечения индивидуальной (автономной) системой водоснабжения МОПС организовать локальный водозабор (скважина, расположенная в границах ЗУ, на котором размещается МОПС, при этом допускается забор воды с характеристиками «техническая» в соответствии с СанПиН 1.2.3685-21 от 01.03.2021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 случае невозможности организации локального водозабора организовать систему водоснабжения из накопительной емкости объемом – 200л в соответствии с принципиальной схемой (рисунок 11). Предусмотреть устройство технологического проема 150 х 150 мм в ограждающей стене МОПС (санузел) с устройством технологического люка; обеспечить:</w:t>
      </w:r>
    </w:p>
    <w:p w:rsidR="001A4731" w:rsidRPr="007E69E2" w:rsidRDefault="001A4731" w:rsidP="001714D7">
      <w:pPr>
        <w:pStyle w:val="af9"/>
        <w:numPr>
          <w:ilvl w:val="0"/>
          <w:numId w:val="94"/>
        </w:numPr>
        <w:tabs>
          <w:tab w:val="left" w:pos="993"/>
          <w:tab w:val="left" w:pos="1276"/>
          <w:tab w:val="left" w:pos="1701"/>
        </w:tabs>
        <w:ind w:left="0" w:firstLine="709"/>
        <w:jc w:val="both"/>
      </w:pPr>
      <w:r w:rsidRPr="007E69E2">
        <w:t>запирание технологического люка о стороны помещения (засов с пружиной);</w:t>
      </w:r>
    </w:p>
    <w:p w:rsidR="001A4731" w:rsidRPr="007E69E2" w:rsidRDefault="001A4731" w:rsidP="001714D7">
      <w:pPr>
        <w:pStyle w:val="af9"/>
        <w:numPr>
          <w:ilvl w:val="0"/>
          <w:numId w:val="94"/>
        </w:numPr>
        <w:tabs>
          <w:tab w:val="left" w:pos="993"/>
          <w:tab w:val="left" w:pos="1701"/>
        </w:tabs>
        <w:ind w:left="0" w:firstLine="709"/>
        <w:jc w:val="both"/>
      </w:pPr>
      <w:r w:rsidRPr="007E69E2">
        <w:t>теплоизоляцию технологического проема;</w:t>
      </w:r>
    </w:p>
    <w:p w:rsidR="001A4731" w:rsidRPr="007E69E2" w:rsidRDefault="001A4731" w:rsidP="001714D7">
      <w:pPr>
        <w:pStyle w:val="af9"/>
        <w:numPr>
          <w:ilvl w:val="0"/>
          <w:numId w:val="94"/>
        </w:numPr>
        <w:tabs>
          <w:tab w:val="left" w:pos="993"/>
          <w:tab w:val="left" w:pos="1701"/>
        </w:tabs>
        <w:ind w:left="0" w:firstLine="709"/>
        <w:jc w:val="both"/>
      </w:pPr>
      <w:r w:rsidRPr="007E69E2">
        <w:t xml:space="preserve">наружная и внутренняя)) поверхности технологического люка должны быть одного цвета со стенами; </w:t>
      </w:r>
    </w:p>
    <w:p w:rsidR="001A4731" w:rsidRPr="007E69E2" w:rsidRDefault="001A4731" w:rsidP="001714D7">
      <w:pPr>
        <w:pStyle w:val="af9"/>
        <w:numPr>
          <w:ilvl w:val="0"/>
          <w:numId w:val="94"/>
        </w:numPr>
        <w:tabs>
          <w:tab w:val="left" w:pos="993"/>
          <w:tab w:val="left" w:pos="1701"/>
        </w:tabs>
        <w:ind w:left="0" w:firstLine="709"/>
        <w:jc w:val="both"/>
      </w:pPr>
      <w:r w:rsidRPr="007E69E2">
        <w:t>конфигурация накопительной емкости для воды – предпочтительна прямоугольная форма, обеспечивающая беспрепятственный доступ и удобство эксплуатации оборудования санузла.</w:t>
      </w:r>
    </w:p>
    <w:p w:rsidR="001A4731" w:rsidRPr="007E69E2" w:rsidRDefault="001A4731" w:rsidP="001A4731">
      <w:pPr>
        <w:tabs>
          <w:tab w:val="left" w:pos="1134"/>
          <w:tab w:val="left" w:pos="1701"/>
        </w:tabs>
        <w:ind w:left="709"/>
        <w:contextualSpacing/>
        <w:jc w:val="right"/>
        <w:rPr>
          <w:rFonts w:ascii="Times New Roman" w:hAnsi="Times New Roman"/>
          <w:i/>
          <w:sz w:val="28"/>
          <w:szCs w:val="28"/>
          <w:lang w:eastAsia="ru-RU"/>
        </w:rPr>
      </w:pPr>
      <w:r w:rsidRPr="007E69E2">
        <w:rPr>
          <w:rFonts w:ascii="Times New Roman" w:hAnsi="Times New Roman"/>
          <w:i/>
          <w:sz w:val="28"/>
          <w:szCs w:val="28"/>
          <w:lang w:eastAsia="ru-RU"/>
        </w:rPr>
        <w:br w:type="column"/>
      </w:r>
      <w:r w:rsidRPr="007E69E2">
        <w:rPr>
          <w:rFonts w:ascii="Times New Roman" w:hAnsi="Times New Roman"/>
          <w:i/>
          <w:sz w:val="28"/>
          <w:szCs w:val="28"/>
          <w:lang w:eastAsia="ru-RU"/>
        </w:rPr>
        <w:lastRenderedPageBreak/>
        <w:t>Рисунок 12</w:t>
      </w:r>
    </w:p>
    <w:p w:rsidR="001A4731" w:rsidRPr="007E69E2" w:rsidRDefault="001A4731" w:rsidP="001A4731">
      <w:pPr>
        <w:tabs>
          <w:tab w:val="left" w:pos="1134"/>
          <w:tab w:val="left" w:pos="1701"/>
        </w:tabs>
        <w:ind w:left="709"/>
        <w:contextualSpacing/>
        <w:jc w:val="right"/>
        <w:rPr>
          <w:rFonts w:ascii="Times New Roman" w:hAnsi="Times New Roman"/>
          <w:i/>
          <w:sz w:val="28"/>
          <w:szCs w:val="28"/>
          <w:lang w:eastAsia="ru-RU"/>
        </w:rPr>
      </w:pPr>
      <w:r w:rsidRPr="007E69E2">
        <w:rPr>
          <w:rFonts w:ascii="Times New Roman" w:hAnsi="Times New Roman"/>
          <w:i/>
          <w:sz w:val="28"/>
          <w:szCs w:val="28"/>
          <w:lang w:eastAsia="ru-RU"/>
        </w:rPr>
        <w:t xml:space="preserve">Принципиальная схема организации системы водоснабжения </w:t>
      </w:r>
    </w:p>
    <w:p w:rsidR="001A4731" w:rsidRPr="007E69E2" w:rsidRDefault="001A4731" w:rsidP="001A4731">
      <w:pPr>
        <w:tabs>
          <w:tab w:val="left" w:pos="1134"/>
          <w:tab w:val="left" w:pos="1701"/>
        </w:tabs>
        <w:ind w:left="709" w:hanging="709"/>
        <w:contextualSpacing/>
        <w:jc w:val="right"/>
        <w:rPr>
          <w:rFonts w:ascii="Times New Roman" w:hAnsi="Times New Roman"/>
          <w:i/>
          <w:sz w:val="28"/>
          <w:szCs w:val="28"/>
          <w:lang w:eastAsia="ru-RU"/>
        </w:rPr>
      </w:pPr>
      <w:r w:rsidRPr="007E69E2">
        <w:rPr>
          <w:rFonts w:ascii="Times New Roman" w:hAnsi="Times New Roman"/>
          <w:i/>
          <w:sz w:val="28"/>
          <w:szCs w:val="28"/>
          <w:lang w:eastAsia="ru-RU"/>
        </w:rPr>
        <w:t>из накопительной емкости</w:t>
      </w:r>
    </w:p>
    <w:p w:rsidR="001A4731" w:rsidRPr="007E69E2" w:rsidRDefault="001A4731" w:rsidP="001A4731">
      <w:pPr>
        <w:ind w:hanging="709"/>
        <w:jc w:val="center"/>
        <w:rPr>
          <w:rFonts w:ascii="Times New Roman" w:hAnsi="Times New Roman"/>
          <w:i/>
          <w:sz w:val="28"/>
          <w:szCs w:val="28"/>
          <w:lang w:eastAsia="ru-RU"/>
        </w:rPr>
      </w:pPr>
    </w:p>
    <w:p w:rsidR="001A4731" w:rsidRPr="007E69E2" w:rsidRDefault="001A4731" w:rsidP="001A4731">
      <w:pPr>
        <w:jc w:val="right"/>
        <w:rPr>
          <w:rFonts w:ascii="Times New Roman" w:hAnsi="Times New Roman"/>
          <w:i/>
          <w:sz w:val="28"/>
          <w:szCs w:val="28"/>
          <w:lang w:eastAsia="ru-RU"/>
        </w:rPr>
      </w:pPr>
      <w:r w:rsidRPr="007E69E2">
        <w:rPr>
          <w:rFonts w:ascii="Times New Roman" w:hAnsi="Times New Roman"/>
          <w:noProof/>
          <w:lang w:eastAsia="ru-RU"/>
        </w:rPr>
        <w:drawing>
          <wp:inline distT="0" distB="0" distL="0" distR="0" wp14:anchorId="4D7DF4F7" wp14:editId="742B8B75">
            <wp:extent cx="5175938" cy="3104953"/>
            <wp:effectExtent l="0" t="0" r="5715" b="635"/>
            <wp:docPr id="897" name="Рисунок 897" descr="cid:image001.jpg@01DA1E17.A938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A1E17.A9386F20"/>
                    <pic:cNvPicPr>
                      <a:picLocks noChangeAspect="1" noChangeArrowheads="1"/>
                    </pic:cNvPicPr>
                  </pic:nvPicPr>
                  <pic:blipFill rotWithShape="1">
                    <a:blip r:embed="rId19" r:link="rId20">
                      <a:extLst>
                        <a:ext uri="{28A0092B-C50C-407E-A947-70E740481C1C}">
                          <a14:useLocalDpi xmlns:a14="http://schemas.microsoft.com/office/drawing/2010/main" val="0"/>
                        </a:ext>
                      </a:extLst>
                    </a:blip>
                    <a:srcRect l="3400" t="3155" r="9422" b="5161"/>
                    <a:stretch/>
                  </pic:blipFill>
                  <pic:spPr bwMode="auto">
                    <a:xfrm>
                      <a:off x="0" y="0"/>
                      <a:ext cx="5178223" cy="3106324"/>
                    </a:xfrm>
                    <a:prstGeom prst="rect">
                      <a:avLst/>
                    </a:prstGeom>
                    <a:noFill/>
                    <a:ln>
                      <a:noFill/>
                    </a:ln>
                    <a:extLst>
                      <a:ext uri="{53640926-AAD7-44D8-BBD7-CCE9431645EC}">
                        <a14:shadowObscured xmlns:a14="http://schemas.microsoft.com/office/drawing/2010/main"/>
                      </a:ext>
                    </a:extLst>
                  </pic:spPr>
                </pic:pic>
              </a:graphicData>
            </a:graphic>
          </wp:inline>
        </w:drawing>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 случае использования в качестве источника водоснабжения скважины, организовать систему водоснабжения в соответствии с принципиальной схемой, приведенной на рисунке 12.</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Узел управления скважинным насосом разместить в кессоне. </w:t>
      </w:r>
      <w:r w:rsidRPr="007E69E2">
        <w:rPr>
          <w:rFonts w:ascii="Times New Roman" w:hAnsi="Times New Roman"/>
          <w:sz w:val="28"/>
          <w:szCs w:val="28"/>
          <w:lang w:eastAsia="ru-RU"/>
        </w:rPr>
        <w:br/>
        <w:t>В зависимости от климатического района (региона), устройство кессона должно быть выполнено с учетом:</w:t>
      </w:r>
    </w:p>
    <w:p w:rsidR="001A4731" w:rsidRPr="007E69E2" w:rsidRDefault="001A4731" w:rsidP="001714D7">
      <w:pPr>
        <w:pStyle w:val="af9"/>
        <w:numPr>
          <w:ilvl w:val="0"/>
          <w:numId w:val="114"/>
        </w:numPr>
        <w:tabs>
          <w:tab w:val="left" w:pos="993"/>
          <w:tab w:val="left" w:pos="1560"/>
          <w:tab w:val="left" w:pos="1843"/>
        </w:tabs>
        <w:ind w:left="0" w:firstLine="709"/>
        <w:jc w:val="both"/>
      </w:pPr>
      <w:r w:rsidRPr="007E69E2">
        <w:t>исключения промерзания оголовка скважины и прочего оборудования, находящегося в кессоне;</w:t>
      </w:r>
    </w:p>
    <w:p w:rsidR="001A4731" w:rsidRPr="007E69E2" w:rsidRDefault="001A4731" w:rsidP="001714D7">
      <w:pPr>
        <w:pStyle w:val="af9"/>
        <w:numPr>
          <w:ilvl w:val="0"/>
          <w:numId w:val="114"/>
        </w:numPr>
        <w:tabs>
          <w:tab w:val="left" w:pos="993"/>
          <w:tab w:val="left" w:pos="1560"/>
          <w:tab w:val="left" w:pos="1843"/>
        </w:tabs>
        <w:ind w:left="0" w:firstLine="709"/>
        <w:jc w:val="both"/>
      </w:pPr>
      <w:r w:rsidRPr="007E69E2">
        <w:t xml:space="preserve">утепление крышки кессона. </w:t>
      </w:r>
    </w:p>
    <w:p w:rsidR="001A4731" w:rsidRPr="007E69E2" w:rsidRDefault="001A4731" w:rsidP="001A4731">
      <w:pPr>
        <w:pStyle w:val="af9"/>
        <w:tabs>
          <w:tab w:val="left" w:pos="1560"/>
          <w:tab w:val="left" w:pos="1843"/>
        </w:tabs>
        <w:ind w:left="0" w:firstLine="709"/>
      </w:pPr>
      <w:r w:rsidRPr="007E69E2">
        <w:t>Узел управления включает в себя:</w:t>
      </w:r>
    </w:p>
    <w:p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обратный клапан латунный муфтовый, установленный на насосе не вибрационного типа в скважине;</w:t>
      </w:r>
    </w:p>
    <w:p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запорный кран на вводе водопровода в кессон от скважинного насоса;</w:t>
      </w:r>
    </w:p>
    <w:p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грязевой фильтр сетчатый косой (установка перед расширительным баком и реле давления);</w:t>
      </w:r>
    </w:p>
    <w:p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мембранный расширительный бак (</w:t>
      </w:r>
      <w:proofErr w:type="spellStart"/>
      <w:r w:rsidRPr="007E69E2">
        <w:rPr>
          <w:rFonts w:ascii="Times New Roman" w:hAnsi="Times New Roman"/>
          <w:sz w:val="28"/>
          <w:szCs w:val="28"/>
          <w:lang w:eastAsia="ru-RU"/>
        </w:rPr>
        <w:t>экспанзомат</w:t>
      </w:r>
      <w:proofErr w:type="spellEnd"/>
      <w:r w:rsidRPr="007E69E2">
        <w:rPr>
          <w:rFonts w:ascii="Times New Roman" w:hAnsi="Times New Roman"/>
          <w:sz w:val="28"/>
          <w:szCs w:val="28"/>
          <w:lang w:eastAsia="ru-RU"/>
        </w:rPr>
        <w:t>) с узлом слива и отключения;</w:t>
      </w:r>
    </w:p>
    <w:p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реле давления (управление насосом);</w:t>
      </w:r>
    </w:p>
    <w:p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манометр показывающий;</w:t>
      </w:r>
    </w:p>
    <w:p w:rsidR="001A4731" w:rsidRPr="007E69E2" w:rsidRDefault="001A4731" w:rsidP="001714D7">
      <w:pPr>
        <w:numPr>
          <w:ilvl w:val="0"/>
          <w:numId w:val="4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запорный кран на выводе водопровода из кессона в сторону МОПС в земле.</w:t>
      </w:r>
    </w:p>
    <w:p w:rsidR="001A4731" w:rsidRPr="007E69E2" w:rsidRDefault="001A4731" w:rsidP="001A4731">
      <w:pPr>
        <w:tabs>
          <w:tab w:val="left" w:pos="993"/>
        </w:tabs>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При подборе насоса учесть параметры необходимости и достаточности обеспечения максимального часового расхода, рассчитанного по таблице 6, и напора воды на водоразборной арматуре в диапазоне 1,5-2,5 атм.</w:t>
      </w:r>
    </w:p>
    <w:p w:rsidR="001A4731" w:rsidRPr="007E69E2" w:rsidRDefault="001A4731" w:rsidP="001A4731">
      <w:pPr>
        <w:tabs>
          <w:tab w:val="left" w:pos="993"/>
        </w:tabs>
        <w:ind w:firstLine="709"/>
        <w:contextualSpacing/>
        <w:jc w:val="both"/>
        <w:rPr>
          <w:rFonts w:ascii="Times New Roman" w:hAnsi="Times New Roman"/>
          <w:iCs/>
          <w:sz w:val="28"/>
          <w:szCs w:val="28"/>
          <w:lang w:eastAsia="ru-RU"/>
        </w:rPr>
      </w:pPr>
      <w:r w:rsidRPr="007E69E2">
        <w:rPr>
          <w:rFonts w:ascii="Times New Roman" w:hAnsi="Times New Roman"/>
          <w:sz w:val="28"/>
          <w:szCs w:val="28"/>
          <w:lang w:eastAsia="ru-RU"/>
        </w:rPr>
        <w:t xml:space="preserve">Для защиты от негативного влияния грунтовых вод и стоков, устройство кессона необходимо выполнить с учетом гидроизоляции и антикоррозионного покрытия (антикоррозионное покрытие выполнить только в случае устройства </w:t>
      </w:r>
      <w:r w:rsidRPr="007E69E2">
        <w:rPr>
          <w:rFonts w:ascii="Times New Roman" w:hAnsi="Times New Roman"/>
          <w:sz w:val="28"/>
          <w:szCs w:val="28"/>
          <w:lang w:eastAsia="ru-RU"/>
        </w:rPr>
        <w:lastRenderedPageBreak/>
        <w:t>металлического кессона) снаружи (изнутри при необходимости). О</w:t>
      </w:r>
      <w:r w:rsidRPr="007E69E2">
        <w:rPr>
          <w:rFonts w:ascii="Times New Roman" w:hAnsi="Times New Roman"/>
          <w:iCs/>
          <w:sz w:val="28"/>
          <w:szCs w:val="28"/>
          <w:lang w:eastAsia="ru-RU"/>
        </w:rPr>
        <w:t>беспечить абсолютную герметичность кольцевого зазора вокруг обсадной трубы и кессона в целом.</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Прокладка водопровода в земле до ввода в МОПС.</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 узле ввода водопровода в МОПС (внутри теплового контура) установить:</w:t>
      </w:r>
    </w:p>
    <w:p w:rsidR="001A4731" w:rsidRPr="007E69E2" w:rsidRDefault="001A4731" w:rsidP="001714D7">
      <w:pPr>
        <w:numPr>
          <w:ilvl w:val="0"/>
          <w:numId w:val="47"/>
        </w:numPr>
        <w:tabs>
          <w:tab w:val="left" w:pos="993"/>
          <w:tab w:val="left" w:pos="1134"/>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запорный шаровой кран DN25;</w:t>
      </w:r>
    </w:p>
    <w:p w:rsidR="001A4731" w:rsidRPr="007E69E2" w:rsidRDefault="001A4731" w:rsidP="001714D7">
      <w:pPr>
        <w:numPr>
          <w:ilvl w:val="0"/>
          <w:numId w:val="47"/>
        </w:numPr>
        <w:tabs>
          <w:tab w:val="left" w:pos="993"/>
          <w:tab w:val="left" w:pos="1134"/>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кран шаровой DN15 с штуцером под шланг (отвод на технические нужды);</w:t>
      </w:r>
    </w:p>
    <w:p w:rsidR="001A4731" w:rsidRPr="007E69E2" w:rsidRDefault="001A4731" w:rsidP="001714D7">
      <w:pPr>
        <w:numPr>
          <w:ilvl w:val="0"/>
          <w:numId w:val="47"/>
        </w:numPr>
        <w:tabs>
          <w:tab w:val="left" w:pos="993"/>
          <w:tab w:val="left" w:pos="1134"/>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промежуточную накопительную емкость для воды (материал изготовления – предпочтение пластик/пищевой полиэтилен и т.п.), объем 100 л. </w:t>
      </w:r>
      <w:r w:rsidRPr="007E69E2">
        <w:rPr>
          <w:rFonts w:ascii="Times New Roman" w:hAnsi="Times New Roman"/>
          <w:sz w:val="28"/>
          <w:szCs w:val="28"/>
        </w:rPr>
        <w:t xml:space="preserve">Конфигурация </w:t>
      </w:r>
      <w:r w:rsidRPr="007E69E2">
        <w:rPr>
          <w:rFonts w:ascii="Times New Roman" w:hAnsi="Times New Roman"/>
          <w:sz w:val="28"/>
          <w:szCs w:val="28"/>
          <w:lang w:eastAsia="ru-RU"/>
        </w:rPr>
        <w:t>–</w:t>
      </w:r>
      <w:r w:rsidRPr="007E69E2">
        <w:rPr>
          <w:rFonts w:ascii="Times New Roman" w:hAnsi="Times New Roman"/>
          <w:sz w:val="28"/>
          <w:szCs w:val="28"/>
        </w:rPr>
        <w:t xml:space="preserve"> предпочтительна прямоугольная форма, обеспечивающая беспрепятственный доступ и удобство эксплуатации оборудования санузла</w:t>
      </w:r>
      <w:r w:rsidRPr="007E69E2">
        <w:rPr>
          <w:rFonts w:ascii="Times New Roman" w:hAnsi="Times New Roman"/>
          <w:sz w:val="28"/>
          <w:szCs w:val="28"/>
          <w:lang w:eastAsia="ru-RU"/>
        </w:rPr>
        <w:t>.</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Система фильтрации воды включает в себя:</w:t>
      </w:r>
    </w:p>
    <w:p w:rsidR="001A4731" w:rsidRPr="007E69E2" w:rsidRDefault="001A4731" w:rsidP="001714D7">
      <w:pPr>
        <w:widowControl w:val="0"/>
        <w:numPr>
          <w:ilvl w:val="2"/>
          <w:numId w:val="48"/>
        </w:numPr>
        <w:tabs>
          <w:tab w:val="left" w:pos="993"/>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фильтр грубой очистки (с сеткой) с возможностью ручного промыва без применения инструментов, установленный после узла ввода сетей водопровода в МОПС от скважинного насоса;</w:t>
      </w:r>
    </w:p>
    <w:p w:rsidR="001A4731" w:rsidRPr="007E69E2" w:rsidRDefault="001A4731" w:rsidP="001714D7">
      <w:pPr>
        <w:numPr>
          <w:ilvl w:val="2"/>
          <w:numId w:val="48"/>
        </w:numPr>
        <w:tabs>
          <w:tab w:val="left" w:pos="993"/>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фильтр тонкой очистки </w:t>
      </w:r>
      <w:proofErr w:type="spellStart"/>
      <w:r w:rsidRPr="007E69E2">
        <w:rPr>
          <w:rFonts w:ascii="Times New Roman" w:hAnsi="Times New Roman"/>
          <w:sz w:val="28"/>
          <w:szCs w:val="28"/>
          <w:lang w:eastAsia="ru-RU"/>
        </w:rPr>
        <w:t>картриджный</w:t>
      </w:r>
      <w:proofErr w:type="spellEnd"/>
      <w:r w:rsidRPr="007E69E2">
        <w:rPr>
          <w:rFonts w:ascii="Times New Roman" w:hAnsi="Times New Roman"/>
          <w:sz w:val="28"/>
          <w:szCs w:val="28"/>
          <w:lang w:eastAsia="ru-RU"/>
        </w:rPr>
        <w:t>, установленный перед вводом в накопительную емкость (бак для запаса воды).</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Накопительная емкость (бак для запаса воды) обеспечивает запас воды и оборудуется:</w:t>
      </w:r>
    </w:p>
    <w:p w:rsidR="001A4731" w:rsidRPr="007E69E2" w:rsidRDefault="001A4731" w:rsidP="001714D7">
      <w:pPr>
        <w:numPr>
          <w:ilvl w:val="2"/>
          <w:numId w:val="112"/>
        </w:numPr>
        <w:tabs>
          <w:tab w:val="left" w:pos="993"/>
          <w:tab w:val="left" w:pos="1134"/>
        </w:tabs>
        <w:spacing w:after="0"/>
        <w:ind w:left="0" w:firstLine="709"/>
        <w:contextualSpacing/>
        <w:jc w:val="both"/>
        <w:rPr>
          <w:rFonts w:ascii="Times New Roman" w:hAnsi="Times New Roman"/>
          <w:sz w:val="28"/>
          <w:szCs w:val="28"/>
          <w:lang w:eastAsia="ru-RU"/>
        </w:rPr>
      </w:pPr>
      <w:bookmarkStart w:id="8" w:name="_Hlk113626876"/>
      <w:r w:rsidRPr="007E69E2">
        <w:rPr>
          <w:rFonts w:ascii="Times New Roman" w:hAnsi="Times New Roman"/>
          <w:sz w:val="28"/>
          <w:szCs w:val="28"/>
          <w:lang w:eastAsia="ru-RU"/>
        </w:rPr>
        <w:t xml:space="preserve">сливным </w:t>
      </w:r>
      <w:bookmarkEnd w:id="8"/>
      <w:r w:rsidRPr="007E69E2">
        <w:rPr>
          <w:rFonts w:ascii="Times New Roman" w:hAnsi="Times New Roman"/>
          <w:sz w:val="28"/>
          <w:szCs w:val="28"/>
          <w:lang w:eastAsia="ru-RU"/>
        </w:rPr>
        <w:t xml:space="preserve">краном в нижней части бака размером не менее </w:t>
      </w:r>
      <w:r w:rsidRPr="007E69E2">
        <w:rPr>
          <w:rFonts w:ascii="Times New Roman" w:hAnsi="Times New Roman"/>
          <w:sz w:val="28"/>
          <w:szCs w:val="28"/>
          <w:lang w:val="en-US" w:eastAsia="ru-RU"/>
        </w:rPr>
        <w:t>DN</w:t>
      </w:r>
      <w:r w:rsidRPr="007E69E2">
        <w:rPr>
          <w:rFonts w:ascii="Times New Roman" w:hAnsi="Times New Roman"/>
          <w:sz w:val="28"/>
          <w:szCs w:val="28"/>
          <w:lang w:eastAsia="ru-RU"/>
        </w:rPr>
        <w:t>25;</w:t>
      </w:r>
    </w:p>
    <w:p w:rsidR="001A4731" w:rsidRPr="007E69E2" w:rsidRDefault="001A4731" w:rsidP="001714D7">
      <w:pPr>
        <w:numPr>
          <w:ilvl w:val="2"/>
          <w:numId w:val="112"/>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крышкой для возможности беспрепятственной промывки и обслуживания.</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Для организации автоматического заполнения накопительной емкости (бака для запаса воды) на трубопроводе водопровода, входящем от скважинного насоса, установить клапан с поплавковым выключателем.</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Организация водоснабжения из накопительной емкости (бака для запаса воды):</w:t>
      </w:r>
    </w:p>
    <w:p w:rsidR="001A4731" w:rsidRPr="007E69E2" w:rsidRDefault="001A4731" w:rsidP="001714D7">
      <w:pPr>
        <w:numPr>
          <w:ilvl w:val="0"/>
          <w:numId w:val="113"/>
        </w:numPr>
        <w:tabs>
          <w:tab w:val="left" w:pos="993"/>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внутри бака установить скважинный насос с нижним забором воды не вибрационного типа;</w:t>
      </w:r>
    </w:p>
    <w:p w:rsidR="001A4731" w:rsidRPr="007E69E2" w:rsidRDefault="001A4731" w:rsidP="001714D7">
      <w:pPr>
        <w:numPr>
          <w:ilvl w:val="0"/>
          <w:numId w:val="113"/>
        </w:numPr>
        <w:tabs>
          <w:tab w:val="left" w:pos="993"/>
          <w:tab w:val="left" w:pos="1276"/>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 насос установить обратный клапан латунный муфтовый;</w:t>
      </w:r>
    </w:p>
    <w:p w:rsidR="001A4731" w:rsidRPr="007E69E2" w:rsidRDefault="001A4731" w:rsidP="001714D7">
      <w:pPr>
        <w:numPr>
          <w:ilvl w:val="0"/>
          <w:numId w:val="113"/>
        </w:numPr>
        <w:tabs>
          <w:tab w:val="left" w:pos="993"/>
          <w:tab w:val="left" w:pos="1276"/>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для управление насосом установить реле давления, реле защиты от сухого хода и мембранный расширительный бак;</w:t>
      </w:r>
    </w:p>
    <w:p w:rsidR="001A4731" w:rsidRPr="007E69E2" w:rsidRDefault="001A4731" w:rsidP="001714D7">
      <w:pPr>
        <w:numPr>
          <w:ilvl w:val="0"/>
          <w:numId w:val="113"/>
        </w:numPr>
        <w:tabs>
          <w:tab w:val="left" w:pos="993"/>
          <w:tab w:val="left" w:pos="1276"/>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запорный кран после узла управления насосом;</w:t>
      </w:r>
    </w:p>
    <w:p w:rsidR="001A4731" w:rsidRPr="007E69E2" w:rsidRDefault="001A4731" w:rsidP="001714D7">
      <w:pPr>
        <w:numPr>
          <w:ilvl w:val="0"/>
          <w:numId w:val="113"/>
        </w:numPr>
        <w:tabs>
          <w:tab w:val="left" w:pos="993"/>
          <w:tab w:val="left" w:pos="1276"/>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при подборе насоса учесть параметры необходимости и достаточности обеспечения максимального часового расхода, рассчитанного по Таблице 6 и напора воды на водоразборной арматуре в диапазоне</w:t>
      </w:r>
      <w:r w:rsidRPr="007E69E2">
        <w:rPr>
          <w:rFonts w:ascii="Times New Roman" w:hAnsi="Times New Roman"/>
          <w:sz w:val="28"/>
          <w:szCs w:val="28"/>
        </w:rPr>
        <w:br/>
        <w:t>1,5-2,5 атм.</w:t>
      </w:r>
    </w:p>
    <w:p w:rsidR="001A4731" w:rsidRPr="007E69E2" w:rsidRDefault="001A4731" w:rsidP="001A4731">
      <w:pPr>
        <w:tabs>
          <w:tab w:val="left" w:pos="993"/>
          <w:tab w:val="left" w:pos="1276"/>
        </w:tabs>
        <w:ind w:firstLine="709"/>
        <w:contextualSpacing/>
        <w:jc w:val="right"/>
        <w:rPr>
          <w:rFonts w:ascii="Times New Roman" w:hAnsi="Times New Roman"/>
          <w:i/>
          <w:sz w:val="28"/>
          <w:szCs w:val="28"/>
        </w:rPr>
      </w:pPr>
      <w:r w:rsidRPr="007E69E2">
        <w:rPr>
          <w:rFonts w:ascii="Times New Roman" w:hAnsi="Times New Roman"/>
          <w:i/>
          <w:sz w:val="28"/>
          <w:szCs w:val="28"/>
        </w:rPr>
        <w:br w:type="column"/>
      </w:r>
      <w:r w:rsidRPr="007E69E2">
        <w:rPr>
          <w:rFonts w:ascii="Times New Roman" w:hAnsi="Times New Roman"/>
          <w:i/>
          <w:sz w:val="28"/>
          <w:szCs w:val="28"/>
        </w:rPr>
        <w:lastRenderedPageBreak/>
        <w:t>Таблица 6</w:t>
      </w:r>
    </w:p>
    <w:p w:rsidR="001A4731" w:rsidRPr="007E69E2" w:rsidRDefault="001A4731" w:rsidP="001A4731">
      <w:pPr>
        <w:tabs>
          <w:tab w:val="left" w:pos="1134"/>
        </w:tabs>
        <w:spacing w:after="120"/>
        <w:jc w:val="center"/>
        <w:rPr>
          <w:rFonts w:ascii="Times New Roman" w:hAnsi="Times New Roman"/>
          <w:i/>
          <w:sz w:val="28"/>
          <w:szCs w:val="28"/>
        </w:rPr>
      </w:pPr>
      <w:r w:rsidRPr="007E69E2">
        <w:rPr>
          <w:rFonts w:ascii="Times New Roman" w:hAnsi="Times New Roman"/>
          <w:i/>
          <w:sz w:val="28"/>
          <w:szCs w:val="28"/>
        </w:rPr>
        <w:t>Расчет расхода воды</w:t>
      </w:r>
    </w:p>
    <w:tbl>
      <w:tblPr>
        <w:tblW w:w="9356" w:type="dxa"/>
        <w:tblInd w:w="-5" w:type="dxa"/>
        <w:tblLayout w:type="fixed"/>
        <w:tblLook w:val="04A0" w:firstRow="1" w:lastRow="0" w:firstColumn="1" w:lastColumn="0" w:noHBand="0" w:noVBand="1"/>
      </w:tblPr>
      <w:tblGrid>
        <w:gridCol w:w="1971"/>
        <w:gridCol w:w="1405"/>
        <w:gridCol w:w="1869"/>
        <w:gridCol w:w="1843"/>
        <w:gridCol w:w="2268"/>
      </w:tblGrid>
      <w:tr w:rsidR="001A4731" w:rsidRPr="007E69E2" w:rsidTr="00FF344A">
        <w:trPr>
          <w:trHeight w:val="622"/>
          <w:tblHeader/>
        </w:trPr>
        <w:tc>
          <w:tcPr>
            <w:tcW w:w="1971" w:type="dxa"/>
            <w:tcBorders>
              <w:top w:val="single" w:sz="4" w:space="0" w:color="auto"/>
              <w:left w:val="single" w:sz="4" w:space="0" w:color="auto"/>
              <w:bottom w:val="single" w:sz="4" w:space="0" w:color="auto"/>
              <w:right w:val="single" w:sz="4" w:space="0" w:color="auto"/>
            </w:tcBorders>
            <w:vAlign w:val="center"/>
            <w:hideMark/>
          </w:tcPr>
          <w:p w:rsidR="001A4731" w:rsidRPr="007E69E2" w:rsidRDefault="001A4731" w:rsidP="00FF344A">
            <w:pPr>
              <w:jc w:val="center"/>
              <w:rPr>
                <w:rFonts w:ascii="Times New Roman" w:hAnsi="Times New Roman"/>
                <w:b/>
                <w:sz w:val="24"/>
                <w:szCs w:val="24"/>
                <w:lang w:eastAsia="ru-RU"/>
              </w:rPr>
            </w:pPr>
            <w:r w:rsidRPr="007E69E2">
              <w:rPr>
                <w:rFonts w:ascii="Times New Roman" w:hAnsi="Times New Roman"/>
                <w:b/>
                <w:sz w:val="24"/>
                <w:szCs w:val="24"/>
                <w:lang w:eastAsia="ru-RU"/>
              </w:rPr>
              <w:t xml:space="preserve">Обозначение </w:t>
            </w:r>
            <w:r w:rsidRPr="007E69E2">
              <w:rPr>
                <w:rFonts w:ascii="Times New Roman" w:hAnsi="Times New Roman"/>
                <w:b/>
                <w:sz w:val="24"/>
                <w:szCs w:val="24"/>
                <w:lang w:eastAsia="ru-RU"/>
              </w:rPr>
              <w:br/>
              <w:t>в формуле</w:t>
            </w:r>
          </w:p>
        </w:tc>
        <w:tc>
          <w:tcPr>
            <w:tcW w:w="1405" w:type="dxa"/>
            <w:tcBorders>
              <w:top w:val="single" w:sz="4" w:space="0" w:color="auto"/>
              <w:left w:val="nil"/>
              <w:bottom w:val="single" w:sz="4" w:space="0" w:color="auto"/>
              <w:right w:val="single" w:sz="4" w:space="0" w:color="auto"/>
            </w:tcBorders>
            <w:vAlign w:val="center"/>
            <w:hideMark/>
          </w:tcPr>
          <w:p w:rsidR="001A4731" w:rsidRPr="007E69E2" w:rsidRDefault="001A4731" w:rsidP="00FF344A">
            <w:pPr>
              <w:jc w:val="center"/>
              <w:rPr>
                <w:rFonts w:ascii="Times New Roman" w:hAnsi="Times New Roman"/>
                <w:b/>
                <w:sz w:val="24"/>
                <w:szCs w:val="24"/>
                <w:lang w:eastAsia="ru-RU"/>
              </w:rPr>
            </w:pPr>
            <w:r w:rsidRPr="007E69E2">
              <w:rPr>
                <w:rFonts w:ascii="Times New Roman" w:hAnsi="Times New Roman"/>
                <w:b/>
                <w:sz w:val="24"/>
                <w:szCs w:val="24"/>
                <w:lang w:eastAsia="ru-RU"/>
              </w:rPr>
              <w:t>N</w:t>
            </w:r>
          </w:p>
        </w:tc>
        <w:tc>
          <w:tcPr>
            <w:tcW w:w="1869" w:type="dxa"/>
            <w:tcBorders>
              <w:top w:val="single" w:sz="4" w:space="0" w:color="auto"/>
              <w:left w:val="nil"/>
              <w:bottom w:val="single" w:sz="4" w:space="0" w:color="auto"/>
              <w:right w:val="single" w:sz="4" w:space="0" w:color="auto"/>
            </w:tcBorders>
            <w:vAlign w:val="center"/>
            <w:hideMark/>
          </w:tcPr>
          <w:p w:rsidR="001A4731" w:rsidRPr="007E69E2" w:rsidRDefault="001A4731" w:rsidP="00FF344A">
            <w:pPr>
              <w:jc w:val="center"/>
              <w:rPr>
                <w:rFonts w:ascii="Times New Roman" w:hAnsi="Times New Roman"/>
                <w:b/>
                <w:sz w:val="24"/>
                <w:szCs w:val="24"/>
                <w:lang w:eastAsia="ru-RU"/>
              </w:rPr>
            </w:pPr>
            <w:r w:rsidRPr="007E69E2">
              <w:rPr>
                <w:rFonts w:ascii="Times New Roman" w:hAnsi="Times New Roman"/>
                <w:b/>
                <w:sz w:val="24"/>
                <w:szCs w:val="24"/>
                <w:lang w:eastAsia="ru-RU"/>
              </w:rPr>
              <w:t>P</w:t>
            </w:r>
          </w:p>
        </w:tc>
        <w:tc>
          <w:tcPr>
            <w:tcW w:w="1843" w:type="dxa"/>
            <w:tcBorders>
              <w:top w:val="single" w:sz="4" w:space="0" w:color="auto"/>
              <w:left w:val="nil"/>
              <w:bottom w:val="single" w:sz="4" w:space="0" w:color="auto"/>
              <w:right w:val="single" w:sz="4" w:space="0" w:color="auto"/>
            </w:tcBorders>
            <w:vAlign w:val="center"/>
            <w:hideMark/>
          </w:tcPr>
          <w:p w:rsidR="001A4731" w:rsidRPr="007E69E2" w:rsidRDefault="001A4731" w:rsidP="00FF344A">
            <w:pPr>
              <w:jc w:val="center"/>
              <w:rPr>
                <w:rFonts w:ascii="Times New Roman" w:hAnsi="Times New Roman"/>
                <w:b/>
                <w:sz w:val="24"/>
                <w:szCs w:val="24"/>
                <w:lang w:eastAsia="ru-RU"/>
              </w:rPr>
            </w:pPr>
            <w:r w:rsidRPr="007E69E2">
              <w:rPr>
                <w:rFonts w:ascii="Times New Roman" w:hAnsi="Times New Roman"/>
                <w:b/>
                <w:sz w:val="24"/>
                <w:szCs w:val="24"/>
                <w:lang w:eastAsia="ru-RU"/>
              </w:rPr>
              <w:t>M</w:t>
            </w:r>
          </w:p>
        </w:tc>
        <w:tc>
          <w:tcPr>
            <w:tcW w:w="2268" w:type="dxa"/>
            <w:tcBorders>
              <w:top w:val="single" w:sz="4" w:space="0" w:color="auto"/>
              <w:left w:val="nil"/>
              <w:bottom w:val="single" w:sz="4" w:space="0" w:color="auto"/>
              <w:right w:val="single" w:sz="4" w:space="0" w:color="auto"/>
            </w:tcBorders>
            <w:vAlign w:val="center"/>
            <w:hideMark/>
          </w:tcPr>
          <w:p w:rsidR="001A4731" w:rsidRPr="007E69E2" w:rsidRDefault="001A4731" w:rsidP="00FF344A">
            <w:pPr>
              <w:jc w:val="center"/>
              <w:rPr>
                <w:rFonts w:ascii="Times New Roman" w:hAnsi="Times New Roman"/>
                <w:b/>
                <w:sz w:val="24"/>
                <w:szCs w:val="24"/>
                <w:lang w:eastAsia="ru-RU"/>
              </w:rPr>
            </w:pPr>
            <w:r w:rsidRPr="007E69E2">
              <w:rPr>
                <w:rFonts w:ascii="Times New Roman" w:hAnsi="Times New Roman"/>
                <w:b/>
                <w:sz w:val="24"/>
                <w:szCs w:val="24"/>
                <w:lang w:eastAsia="ru-RU"/>
              </w:rPr>
              <w:t>–</w:t>
            </w:r>
          </w:p>
        </w:tc>
      </w:tr>
      <w:tr w:rsidR="001A4731" w:rsidRPr="007E69E2" w:rsidTr="00FF344A">
        <w:trPr>
          <w:trHeight w:val="1485"/>
        </w:trPr>
        <w:tc>
          <w:tcPr>
            <w:tcW w:w="1971" w:type="dxa"/>
            <w:tcBorders>
              <w:top w:val="nil"/>
              <w:left w:val="single" w:sz="4" w:space="0" w:color="auto"/>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Статья расхода водопотребления</w:t>
            </w:r>
          </w:p>
        </w:tc>
        <w:tc>
          <w:tcPr>
            <w:tcW w:w="1405"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Количество</w:t>
            </w:r>
          </w:p>
        </w:tc>
        <w:tc>
          <w:tcPr>
            <w:tcW w:w="1869"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Максимальный часовой расход воды за час, залповый сброс (л/час)*</w:t>
            </w:r>
          </w:p>
        </w:tc>
        <w:tc>
          <w:tcPr>
            <w:tcW w:w="1843"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 xml:space="preserve">Максимальный расход воды </w:t>
            </w:r>
            <w:r w:rsidRPr="007E69E2">
              <w:rPr>
                <w:rFonts w:ascii="Times New Roman" w:hAnsi="Times New Roman"/>
                <w:sz w:val="24"/>
                <w:szCs w:val="24"/>
                <w:lang w:eastAsia="ru-RU"/>
              </w:rPr>
              <w:br/>
              <w:t>за сутки (л/сутки)</w:t>
            </w:r>
          </w:p>
        </w:tc>
        <w:tc>
          <w:tcPr>
            <w:tcW w:w="2268" w:type="dxa"/>
            <w:tcBorders>
              <w:top w:val="nil"/>
              <w:left w:val="nil"/>
              <w:bottom w:val="single" w:sz="4" w:space="0" w:color="auto"/>
              <w:right w:val="single" w:sz="4" w:space="0" w:color="auto"/>
            </w:tcBorders>
            <w:vAlign w:val="center"/>
            <w:hideMark/>
          </w:tcPr>
          <w:p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Формула расчета объема накопительного бака</w:t>
            </w:r>
          </w:p>
        </w:tc>
      </w:tr>
      <w:tr w:rsidR="001A4731" w:rsidRPr="007E69E2" w:rsidTr="00FF344A">
        <w:trPr>
          <w:trHeight w:val="973"/>
        </w:trPr>
        <w:tc>
          <w:tcPr>
            <w:tcW w:w="1971" w:type="dxa"/>
            <w:tcBorders>
              <w:top w:val="nil"/>
              <w:left w:val="single" w:sz="4" w:space="0" w:color="auto"/>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Оператор ОПС</w:t>
            </w:r>
          </w:p>
        </w:tc>
        <w:tc>
          <w:tcPr>
            <w:tcW w:w="1405"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90</w:t>
            </w:r>
          </w:p>
        </w:tc>
        <w:tc>
          <w:tcPr>
            <w:tcW w:w="2268" w:type="dxa"/>
            <w:vMerge w:val="restart"/>
            <w:tcBorders>
              <w:top w:val="nil"/>
              <w:left w:val="single" w:sz="4" w:space="0" w:color="auto"/>
              <w:bottom w:val="single" w:sz="4" w:space="0" w:color="000000"/>
              <w:right w:val="single" w:sz="4" w:space="0" w:color="auto"/>
            </w:tcBorders>
            <w:vAlign w:val="center"/>
            <w:hideMark/>
          </w:tcPr>
          <w:p w:rsidR="001A4731" w:rsidRPr="007E69E2" w:rsidRDefault="001A4731" w:rsidP="00FF344A">
            <w:pPr>
              <w:jc w:val="center"/>
              <w:rPr>
                <w:rFonts w:ascii="Times New Roman" w:hAnsi="Times New Roman"/>
                <w:sz w:val="24"/>
                <w:szCs w:val="24"/>
                <w:lang w:eastAsia="ru-RU"/>
              </w:rPr>
            </w:pPr>
            <w:r w:rsidRPr="007E69E2">
              <w:rPr>
                <w:rFonts w:ascii="Times New Roman" w:hAnsi="Times New Roman"/>
                <w:sz w:val="24"/>
                <w:szCs w:val="24"/>
                <w:lang w:eastAsia="ru-RU"/>
              </w:rPr>
              <w:t xml:space="preserve">M (суммарное </w:t>
            </w:r>
            <w:r w:rsidRPr="007E69E2">
              <w:rPr>
                <w:rFonts w:ascii="Times New Roman" w:hAnsi="Times New Roman"/>
                <w:sz w:val="24"/>
                <w:szCs w:val="24"/>
                <w:lang w:eastAsia="ru-RU"/>
              </w:rPr>
              <w:br/>
              <w:t>по статьям расхода водопотребления) * N(суммарное по статьям расхода водопотребления)</w:t>
            </w:r>
          </w:p>
        </w:tc>
      </w:tr>
      <w:tr w:rsidR="001A4731" w:rsidRPr="007E69E2" w:rsidTr="00FF344A">
        <w:trPr>
          <w:trHeight w:val="973"/>
        </w:trPr>
        <w:tc>
          <w:tcPr>
            <w:tcW w:w="1971" w:type="dxa"/>
            <w:tcBorders>
              <w:top w:val="nil"/>
              <w:left w:val="single" w:sz="4" w:space="0" w:color="auto"/>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Почтальон</w:t>
            </w:r>
          </w:p>
        </w:tc>
        <w:tc>
          <w:tcPr>
            <w:tcW w:w="1405"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rsidR="001A4731" w:rsidRPr="007E69E2" w:rsidRDefault="001A4731" w:rsidP="00FF344A">
            <w:pPr>
              <w:rPr>
                <w:rFonts w:ascii="Times New Roman" w:hAnsi="Times New Roman"/>
                <w:sz w:val="28"/>
                <w:szCs w:val="28"/>
                <w:lang w:eastAsia="ru-RU"/>
              </w:rPr>
            </w:pPr>
          </w:p>
        </w:tc>
      </w:tr>
      <w:tr w:rsidR="001A4731" w:rsidRPr="007E69E2" w:rsidTr="00FF344A">
        <w:trPr>
          <w:trHeight w:val="572"/>
        </w:trPr>
        <w:tc>
          <w:tcPr>
            <w:tcW w:w="1971" w:type="dxa"/>
            <w:tcBorders>
              <w:top w:val="nil"/>
              <w:left w:val="single" w:sz="4" w:space="0" w:color="auto"/>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Уборка ОПС</w:t>
            </w:r>
          </w:p>
        </w:tc>
        <w:tc>
          <w:tcPr>
            <w:tcW w:w="1405"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1</w:t>
            </w:r>
          </w:p>
        </w:tc>
        <w:tc>
          <w:tcPr>
            <w:tcW w:w="1869"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0</w:t>
            </w:r>
          </w:p>
        </w:tc>
        <w:tc>
          <w:tcPr>
            <w:tcW w:w="1843" w:type="dxa"/>
            <w:tcBorders>
              <w:top w:val="nil"/>
              <w:left w:val="nil"/>
              <w:bottom w:val="single" w:sz="4" w:space="0" w:color="auto"/>
              <w:right w:val="single" w:sz="4" w:space="0" w:color="auto"/>
            </w:tcBorders>
            <w:vAlign w:val="center"/>
            <w:hideMark/>
          </w:tcPr>
          <w:p w:rsidR="001A4731" w:rsidRPr="007E69E2" w:rsidRDefault="001A4731" w:rsidP="00FF344A">
            <w:pPr>
              <w:ind w:right="-52"/>
              <w:jc w:val="center"/>
              <w:rPr>
                <w:rFonts w:ascii="Times New Roman" w:hAnsi="Times New Roman"/>
                <w:sz w:val="24"/>
                <w:szCs w:val="24"/>
                <w:lang w:eastAsia="ru-RU"/>
              </w:rPr>
            </w:pPr>
            <w:r w:rsidRPr="007E69E2">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rsidR="001A4731" w:rsidRPr="007E69E2" w:rsidRDefault="001A4731" w:rsidP="00FF344A">
            <w:pPr>
              <w:rPr>
                <w:rFonts w:ascii="Times New Roman" w:hAnsi="Times New Roman"/>
                <w:sz w:val="20"/>
                <w:szCs w:val="20"/>
              </w:rPr>
            </w:pPr>
          </w:p>
        </w:tc>
      </w:tr>
    </w:tbl>
    <w:p w:rsidR="001A4731" w:rsidRPr="007E69E2" w:rsidRDefault="001A4731" w:rsidP="001A4731">
      <w:pPr>
        <w:tabs>
          <w:tab w:val="left" w:pos="1134"/>
        </w:tabs>
        <w:spacing w:before="60"/>
        <w:rPr>
          <w:rFonts w:ascii="Times New Roman" w:hAnsi="Times New Roman"/>
          <w:sz w:val="24"/>
          <w:szCs w:val="24"/>
        </w:rPr>
      </w:pPr>
      <w:r w:rsidRPr="007E69E2">
        <w:rPr>
          <w:rFonts w:ascii="Times New Roman" w:hAnsi="Times New Roman"/>
          <w:sz w:val="24"/>
          <w:szCs w:val="24"/>
        </w:rPr>
        <w:t>*Параметр используется при оценке объема септика.</w:t>
      </w:r>
    </w:p>
    <w:p w:rsidR="001A4731" w:rsidRPr="007E69E2" w:rsidRDefault="001A4731" w:rsidP="001A4731">
      <w:pPr>
        <w:tabs>
          <w:tab w:val="left" w:pos="1134"/>
        </w:tabs>
        <w:ind w:firstLine="709"/>
        <w:contextualSpacing/>
        <w:jc w:val="both"/>
        <w:rPr>
          <w:rFonts w:ascii="Times New Roman" w:hAnsi="Times New Roman"/>
          <w:sz w:val="28"/>
          <w:szCs w:val="28"/>
        </w:rPr>
      </w:pP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Защита от переполнения накопительной емкости (бака для запаса воды):</w:t>
      </w:r>
    </w:p>
    <w:p w:rsidR="001A4731" w:rsidRPr="007E69E2" w:rsidRDefault="001A4731" w:rsidP="001714D7">
      <w:pPr>
        <w:pStyle w:val="af9"/>
        <w:widowControl w:val="0"/>
        <w:numPr>
          <w:ilvl w:val="0"/>
          <w:numId w:val="115"/>
        </w:numPr>
        <w:tabs>
          <w:tab w:val="left" w:pos="1276"/>
        </w:tabs>
        <w:ind w:left="0" w:firstLine="709"/>
        <w:jc w:val="both"/>
      </w:pPr>
      <w:r w:rsidRPr="007E69E2">
        <w:t>устанавливается устройство аварийного поплавкового выключателя, включенного в цепь электропитания скважинного насоса;</w:t>
      </w:r>
    </w:p>
    <w:p w:rsidR="001A4731" w:rsidRPr="007E69E2" w:rsidRDefault="001A4731" w:rsidP="001714D7">
      <w:pPr>
        <w:pStyle w:val="af9"/>
        <w:numPr>
          <w:ilvl w:val="0"/>
          <w:numId w:val="115"/>
        </w:numPr>
        <w:tabs>
          <w:tab w:val="left" w:pos="1276"/>
        </w:tabs>
        <w:ind w:left="0" w:firstLine="709"/>
        <w:jc w:val="both"/>
      </w:pPr>
      <w:r w:rsidRPr="007E69E2">
        <w:t>уровень срабатывания поплавкового выключателя должен быть выше уровня рабочего поплавка (на заполнение);</w:t>
      </w:r>
    </w:p>
    <w:p w:rsidR="001A4731" w:rsidRPr="007E69E2" w:rsidRDefault="001A4731" w:rsidP="001714D7">
      <w:pPr>
        <w:pStyle w:val="af9"/>
        <w:numPr>
          <w:ilvl w:val="0"/>
          <w:numId w:val="115"/>
        </w:numPr>
        <w:tabs>
          <w:tab w:val="left" w:pos="1276"/>
        </w:tabs>
        <w:ind w:left="0" w:firstLine="709"/>
        <w:jc w:val="both"/>
      </w:pPr>
      <w:r w:rsidRPr="007E69E2">
        <w:t>по сигналу о переполнении бака скважинный насос должен отключаться.</w:t>
      </w:r>
    </w:p>
    <w:p w:rsidR="001A4731" w:rsidRPr="007E69E2" w:rsidRDefault="001A4731" w:rsidP="001A4731">
      <w:pPr>
        <w:ind w:firstLine="709"/>
        <w:contextualSpacing/>
        <w:jc w:val="both"/>
        <w:rPr>
          <w:rFonts w:ascii="Times New Roman" w:hAnsi="Times New Roman"/>
          <w:i/>
          <w:sz w:val="28"/>
          <w:szCs w:val="28"/>
        </w:rPr>
      </w:pPr>
      <w:r w:rsidRPr="007E69E2">
        <w:rPr>
          <w:rFonts w:ascii="Times New Roman" w:hAnsi="Times New Roman"/>
          <w:sz w:val="28"/>
          <w:szCs w:val="28"/>
          <w:lang w:eastAsia="ru-RU"/>
        </w:rPr>
        <w:t xml:space="preserve">Скважинный насос (Рисунок 12) должен обеспечивать заполнение накопительной емкости (бака для запаса воды) исходя из условий недопущения опорожнения накопительного бака при обеспечении </w:t>
      </w:r>
      <w:proofErr w:type="spellStart"/>
      <w:r w:rsidRPr="007E69E2">
        <w:rPr>
          <w:rFonts w:ascii="Times New Roman" w:hAnsi="Times New Roman"/>
          <w:sz w:val="28"/>
          <w:szCs w:val="28"/>
          <w:lang w:eastAsia="ru-RU"/>
        </w:rPr>
        <w:t>водоразбора</w:t>
      </w:r>
      <w:proofErr w:type="spellEnd"/>
      <w:r w:rsidRPr="007E69E2">
        <w:rPr>
          <w:rFonts w:ascii="Times New Roman" w:hAnsi="Times New Roman"/>
          <w:sz w:val="28"/>
          <w:szCs w:val="28"/>
          <w:lang w:eastAsia="ru-RU"/>
        </w:rPr>
        <w:t xml:space="preserve"> из накопительной емкости в соответствии с расчетом согласно </w:t>
      </w:r>
      <w:r w:rsidRPr="007E69E2">
        <w:rPr>
          <w:rFonts w:ascii="Times New Roman" w:hAnsi="Times New Roman"/>
          <w:sz w:val="28"/>
          <w:szCs w:val="28"/>
        </w:rPr>
        <w:t>таблице 6.</w:t>
      </w:r>
    </w:p>
    <w:p w:rsidR="001A4731" w:rsidRPr="007E69E2" w:rsidRDefault="001A4731" w:rsidP="001A4731">
      <w:pPr>
        <w:jc w:val="right"/>
        <w:rPr>
          <w:rFonts w:ascii="Times New Roman" w:hAnsi="Times New Roman"/>
          <w:i/>
          <w:sz w:val="28"/>
          <w:szCs w:val="28"/>
        </w:rPr>
      </w:pPr>
      <w:r w:rsidRPr="007E69E2">
        <w:rPr>
          <w:rFonts w:ascii="Times New Roman" w:hAnsi="Times New Roman"/>
          <w:i/>
          <w:sz w:val="28"/>
          <w:szCs w:val="28"/>
        </w:rPr>
        <w:br w:type="column"/>
      </w:r>
      <w:r w:rsidRPr="007E69E2">
        <w:rPr>
          <w:rFonts w:ascii="Times New Roman" w:hAnsi="Times New Roman"/>
          <w:i/>
          <w:sz w:val="28"/>
          <w:szCs w:val="28"/>
        </w:rPr>
        <w:lastRenderedPageBreak/>
        <w:t>Рисунок 13</w:t>
      </w:r>
    </w:p>
    <w:p w:rsidR="001A4731" w:rsidRPr="007E69E2" w:rsidRDefault="001A4731" w:rsidP="001A4731">
      <w:pPr>
        <w:tabs>
          <w:tab w:val="left" w:pos="1134"/>
        </w:tabs>
        <w:jc w:val="right"/>
        <w:rPr>
          <w:rFonts w:ascii="Times New Roman" w:hAnsi="Times New Roman"/>
          <w:i/>
          <w:sz w:val="28"/>
          <w:szCs w:val="28"/>
        </w:rPr>
      </w:pPr>
      <w:r w:rsidRPr="007E69E2">
        <w:rPr>
          <w:rFonts w:ascii="Times New Roman" w:hAnsi="Times New Roman"/>
          <w:i/>
          <w:sz w:val="28"/>
          <w:szCs w:val="28"/>
        </w:rPr>
        <w:t>Принципиальная схема организации системы водоснабжения</w:t>
      </w:r>
    </w:p>
    <w:p w:rsidR="001A4731" w:rsidRPr="007E69E2" w:rsidRDefault="001A4731" w:rsidP="001A4731">
      <w:pPr>
        <w:tabs>
          <w:tab w:val="left" w:pos="1134"/>
        </w:tabs>
        <w:jc w:val="right"/>
        <w:rPr>
          <w:rFonts w:ascii="Times New Roman" w:hAnsi="Times New Roman"/>
          <w:i/>
          <w:sz w:val="28"/>
          <w:szCs w:val="28"/>
        </w:rPr>
      </w:pPr>
      <w:r w:rsidRPr="007E69E2">
        <w:rPr>
          <w:rFonts w:ascii="Times New Roman" w:hAnsi="Times New Roman"/>
          <w:i/>
          <w:sz w:val="28"/>
          <w:szCs w:val="28"/>
        </w:rPr>
        <w:t xml:space="preserve"> с применением скважинного насоса</w:t>
      </w:r>
    </w:p>
    <w:p w:rsidR="001A4731" w:rsidRPr="007E69E2" w:rsidRDefault="001A4731" w:rsidP="001A4731">
      <w:pPr>
        <w:tabs>
          <w:tab w:val="left" w:pos="1134"/>
        </w:tabs>
        <w:jc w:val="right"/>
        <w:rPr>
          <w:rFonts w:ascii="Times New Roman" w:hAnsi="Times New Roman"/>
          <w:i/>
          <w:sz w:val="28"/>
          <w:szCs w:val="28"/>
        </w:rPr>
      </w:pPr>
    </w:p>
    <w:p w:rsidR="001A4731" w:rsidRPr="007E69E2" w:rsidRDefault="001A4731" w:rsidP="001A4731">
      <w:pPr>
        <w:tabs>
          <w:tab w:val="left" w:pos="1134"/>
        </w:tabs>
        <w:jc w:val="center"/>
        <w:rPr>
          <w:rFonts w:ascii="Times New Roman" w:hAnsi="Times New Roman"/>
          <w:sz w:val="28"/>
          <w:szCs w:val="28"/>
        </w:rPr>
      </w:pPr>
      <w:r w:rsidRPr="007E69E2">
        <w:rPr>
          <w:rFonts w:ascii="Times New Roman" w:hAnsi="Times New Roman"/>
          <w:noProof/>
          <w:sz w:val="28"/>
          <w:szCs w:val="28"/>
        </w:rPr>
        <w:t xml:space="preserve"> </w:t>
      </w:r>
      <w:r w:rsidRPr="007E69E2">
        <w:rPr>
          <w:rFonts w:ascii="Times New Roman" w:hAnsi="Times New Roman"/>
          <w:noProof/>
          <w:sz w:val="28"/>
          <w:szCs w:val="28"/>
          <w:lang w:eastAsia="ru-RU"/>
        </w:rPr>
        <w:drawing>
          <wp:inline distT="0" distB="0" distL="0" distR="0" wp14:anchorId="4591FEA4" wp14:editId="0CE2AC3A">
            <wp:extent cx="5939790" cy="3346912"/>
            <wp:effectExtent l="0" t="0" r="3810" b="6350"/>
            <wp:docPr id="898" name="Рисунок 898" descr="cid:image001.jpg@01DA1E26.ABB9C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A1E26.ABB9C50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939790" cy="3346912"/>
                    </a:xfrm>
                    <a:prstGeom prst="rect">
                      <a:avLst/>
                    </a:prstGeom>
                    <a:noFill/>
                    <a:ln>
                      <a:noFill/>
                    </a:ln>
                  </pic:spPr>
                </pic:pic>
              </a:graphicData>
            </a:graphic>
          </wp:inline>
        </w:drawing>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Предусмотреть возможность отключения подачи воды путем установки шарового крана на каждом отводе к водоразборной арматуре (для холодной и горячей воды) для:</w:t>
      </w:r>
    </w:p>
    <w:p w:rsidR="001A4731" w:rsidRPr="007E69E2" w:rsidRDefault="001A4731" w:rsidP="001714D7">
      <w:pPr>
        <w:pStyle w:val="af9"/>
        <w:numPr>
          <w:ilvl w:val="0"/>
          <w:numId w:val="116"/>
        </w:numPr>
        <w:tabs>
          <w:tab w:val="left" w:pos="1276"/>
          <w:tab w:val="left" w:pos="1560"/>
        </w:tabs>
        <w:ind w:left="0" w:firstLine="709"/>
        <w:jc w:val="both"/>
      </w:pPr>
      <w:r w:rsidRPr="007E69E2">
        <w:t>раковины в санузле;</w:t>
      </w:r>
    </w:p>
    <w:p w:rsidR="001A4731" w:rsidRPr="007E69E2" w:rsidRDefault="001A4731" w:rsidP="001714D7">
      <w:pPr>
        <w:pStyle w:val="af9"/>
        <w:numPr>
          <w:ilvl w:val="0"/>
          <w:numId w:val="116"/>
        </w:numPr>
        <w:tabs>
          <w:tab w:val="left" w:pos="1276"/>
          <w:tab w:val="left" w:pos="1560"/>
        </w:tabs>
        <w:ind w:left="0" w:firstLine="709"/>
        <w:jc w:val="both"/>
      </w:pPr>
      <w:r w:rsidRPr="007E69E2">
        <w:t xml:space="preserve">бачка унитаза; </w:t>
      </w:r>
    </w:p>
    <w:p w:rsidR="001A4731" w:rsidRPr="007E69E2" w:rsidRDefault="001A4731" w:rsidP="001714D7">
      <w:pPr>
        <w:pStyle w:val="af9"/>
        <w:numPr>
          <w:ilvl w:val="0"/>
          <w:numId w:val="116"/>
        </w:numPr>
        <w:tabs>
          <w:tab w:val="left" w:pos="1276"/>
          <w:tab w:val="left" w:pos="1560"/>
        </w:tabs>
        <w:ind w:left="0" w:firstLine="709"/>
        <w:jc w:val="both"/>
      </w:pPr>
      <w:r w:rsidRPr="007E69E2">
        <w:t>водонагревателя накопительного типа;</w:t>
      </w:r>
    </w:p>
    <w:p w:rsidR="001A4731" w:rsidRPr="007E69E2" w:rsidRDefault="001A4731" w:rsidP="001714D7">
      <w:pPr>
        <w:pStyle w:val="af9"/>
        <w:numPr>
          <w:ilvl w:val="0"/>
          <w:numId w:val="116"/>
        </w:numPr>
        <w:tabs>
          <w:tab w:val="left" w:pos="1276"/>
          <w:tab w:val="left" w:pos="1560"/>
        </w:tabs>
        <w:ind w:left="0" w:firstLine="709"/>
        <w:jc w:val="both"/>
      </w:pPr>
      <w:r w:rsidRPr="007E69E2">
        <w:t>крана для технических нужд.</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Трубопроводы горячего и холодного водоснабжения проложить открыто на минимальном расстоянии от внутренних стен МОПС, зазор должен составлять не более 5 мм.</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lang w:eastAsia="ru-RU"/>
        </w:rPr>
        <w:t xml:space="preserve">Применить трубопроводы из полипропилена </w:t>
      </w:r>
      <w:r w:rsidRPr="007E69E2">
        <w:rPr>
          <w:rFonts w:ascii="Times New Roman" w:hAnsi="Times New Roman"/>
          <w:sz w:val="28"/>
          <w:szCs w:val="28"/>
          <w:lang w:val="en-US" w:eastAsia="ru-RU"/>
        </w:rPr>
        <w:t>PN</w:t>
      </w:r>
      <w:r w:rsidRPr="007E69E2">
        <w:rPr>
          <w:rFonts w:ascii="Times New Roman" w:hAnsi="Times New Roman"/>
          <w:sz w:val="28"/>
          <w:szCs w:val="28"/>
          <w:lang w:eastAsia="ru-RU"/>
        </w:rPr>
        <w:t>20, армированные стекловолокном. И</w:t>
      </w:r>
      <w:r w:rsidRPr="007E69E2">
        <w:rPr>
          <w:rFonts w:ascii="Times New Roman" w:hAnsi="Times New Roman"/>
          <w:sz w:val="28"/>
          <w:szCs w:val="28"/>
        </w:rPr>
        <w:t>спользование металлопластиковых труб для прокладки внутреннего водопровода не допускается.</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Для обеспечения </w:t>
      </w:r>
      <w:r w:rsidRPr="007E69E2">
        <w:rPr>
          <w:rFonts w:ascii="Times New Roman" w:hAnsi="Times New Roman"/>
          <w:sz w:val="28"/>
          <w:szCs w:val="28"/>
        </w:rPr>
        <w:t>ГВС установить водонагреватель накопительного типа (размер наливного бака 10-15 л) с подачей горячей воды из накопительного бака (Рисунок 11, 12) в помещение санузла</w:t>
      </w:r>
      <w:r w:rsidRPr="007E69E2">
        <w:rPr>
          <w:rFonts w:ascii="Times New Roman" w:hAnsi="Times New Roman"/>
          <w:sz w:val="28"/>
          <w:szCs w:val="28"/>
          <w:lang w:eastAsia="ru-RU"/>
        </w:rPr>
        <w:t xml:space="preserve">. Монтаж водонагревателя выполнить с креплением на стену (перегородку) на расстоянии 100 мм от уровня чистового потолка. </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Электрический накопительный водонагреватель должен быть смонтирован (установлен) параллельно плоскости стеновой панели, наклон не допускается.</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Предусмотреть устройство самотечной канализации для вывода из МОПС сточных вод в локальные очистные сооружения (септик), расположенные на удалении не менее 5 м от МОПС. Применять </w:t>
      </w:r>
      <w:r w:rsidRPr="007E69E2">
        <w:rPr>
          <w:rFonts w:ascii="Times New Roman" w:hAnsi="Times New Roman"/>
          <w:sz w:val="28"/>
          <w:szCs w:val="28"/>
        </w:rPr>
        <w:lastRenderedPageBreak/>
        <w:t>энергонезависимые</w:t>
      </w:r>
      <w:r w:rsidRPr="007E69E2">
        <w:rPr>
          <w:rStyle w:val="ad"/>
          <w:rFonts w:ascii="Times New Roman" w:hAnsi="Times New Roman"/>
          <w:sz w:val="28"/>
          <w:szCs w:val="28"/>
        </w:rPr>
        <w:footnoteReference w:id="1"/>
      </w:r>
      <w:r w:rsidRPr="007E69E2">
        <w:rPr>
          <w:rFonts w:ascii="Times New Roman" w:hAnsi="Times New Roman"/>
          <w:sz w:val="28"/>
          <w:szCs w:val="28"/>
        </w:rPr>
        <w:t xml:space="preserve"> двух- или </w:t>
      </w:r>
      <w:proofErr w:type="spellStart"/>
      <w:r w:rsidRPr="007E69E2">
        <w:rPr>
          <w:rFonts w:ascii="Times New Roman" w:hAnsi="Times New Roman"/>
          <w:sz w:val="28"/>
          <w:szCs w:val="28"/>
        </w:rPr>
        <w:t>трехъемкостные</w:t>
      </w:r>
      <w:proofErr w:type="spellEnd"/>
      <w:r w:rsidRPr="007E69E2">
        <w:rPr>
          <w:rFonts w:ascii="Times New Roman" w:hAnsi="Times New Roman"/>
          <w:sz w:val="28"/>
          <w:szCs w:val="28"/>
        </w:rPr>
        <w:t xml:space="preserve"> септики с производительностью 300-700 л/сутки, либо станцию биологической очистки, не требующие обслуживания чаще 1 (одного) раза в год, с дополнительным обеззараживанием перед выводом в кювет (на рельеф), 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p>
    <w:p w:rsidR="001A4731" w:rsidRPr="007E69E2" w:rsidRDefault="001A4731" w:rsidP="001714D7">
      <w:pPr>
        <w:numPr>
          <w:ilvl w:val="2"/>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Оборудование санузла.</w:t>
      </w:r>
    </w:p>
    <w:p w:rsidR="001A4731" w:rsidRPr="007E69E2" w:rsidRDefault="001A4731" w:rsidP="001A4731">
      <w:pPr>
        <w:tabs>
          <w:tab w:val="left" w:pos="1418"/>
        </w:tabs>
        <w:ind w:firstLine="709"/>
        <w:contextualSpacing/>
        <w:jc w:val="both"/>
        <w:rPr>
          <w:rFonts w:ascii="Times New Roman" w:hAnsi="Times New Roman"/>
          <w:sz w:val="28"/>
          <w:szCs w:val="28"/>
        </w:rPr>
      </w:pPr>
      <w:r w:rsidRPr="007E69E2">
        <w:rPr>
          <w:rFonts w:ascii="Times New Roman" w:hAnsi="Times New Roman"/>
          <w:sz w:val="28"/>
          <w:szCs w:val="28"/>
        </w:rPr>
        <w:t>В санузле установить напольный унитаз, раковину (с креплением к стеновой панели или встроенную в мебельную тумбу), смеситель.</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Раковина:</w:t>
      </w:r>
    </w:p>
    <w:p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белого цвета;</w:t>
      </w:r>
    </w:p>
    <w:p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устанавливается на высоте 850 мм от уровня чистого пола;</w:t>
      </w:r>
    </w:p>
    <w:p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500-600 мм длина, 400-500 мм глубина (либо 400 х 220 мм длина х глубина);</w:t>
      </w:r>
    </w:p>
    <w:p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прямоугольной формы; </w:t>
      </w:r>
    </w:p>
    <w:p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монтаж в тумбу </w:t>
      </w:r>
      <w:proofErr w:type="spellStart"/>
      <w:r w:rsidRPr="007E69E2">
        <w:rPr>
          <w:rFonts w:ascii="Times New Roman" w:hAnsi="Times New Roman"/>
          <w:sz w:val="28"/>
          <w:szCs w:val="28"/>
        </w:rPr>
        <w:t>полувстраиваемую</w:t>
      </w:r>
      <w:proofErr w:type="spellEnd"/>
      <w:r w:rsidRPr="007E69E2">
        <w:rPr>
          <w:rFonts w:ascii="Times New Roman" w:hAnsi="Times New Roman"/>
          <w:sz w:val="28"/>
          <w:szCs w:val="28"/>
        </w:rPr>
        <w:t>, либо в навесную;</w:t>
      </w:r>
    </w:p>
    <w:p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 отверстием для перелива воды;</w:t>
      </w:r>
    </w:p>
    <w:p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 отверстием для монтажа смесителя;</w:t>
      </w:r>
    </w:p>
    <w:p w:rsidR="001A4731" w:rsidRPr="007E69E2" w:rsidRDefault="001A4731" w:rsidP="001714D7">
      <w:pPr>
        <w:numPr>
          <w:ilvl w:val="0"/>
          <w:numId w:val="49"/>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совпадающей по геометрии с параметрами длины и высоты </w:t>
      </w:r>
      <w:proofErr w:type="spellStart"/>
      <w:r w:rsidRPr="007E69E2">
        <w:rPr>
          <w:rFonts w:ascii="Times New Roman" w:hAnsi="Times New Roman"/>
          <w:sz w:val="28"/>
          <w:szCs w:val="28"/>
        </w:rPr>
        <w:t>излива</w:t>
      </w:r>
      <w:proofErr w:type="spellEnd"/>
      <w:r w:rsidRPr="007E69E2">
        <w:rPr>
          <w:rFonts w:ascii="Times New Roman" w:hAnsi="Times New Roman"/>
          <w:sz w:val="28"/>
          <w:szCs w:val="28"/>
        </w:rPr>
        <w:t xml:space="preserve"> смесителя.</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Тумба мебельная:</w:t>
      </w:r>
    </w:p>
    <w:p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белого цвета; </w:t>
      </w:r>
    </w:p>
    <w:p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материал корпуса – ЛДСП с влагостойким покрытием;</w:t>
      </w:r>
    </w:p>
    <w:p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материал фасада – МДФ с влагостойким покрытием; </w:t>
      </w:r>
    </w:p>
    <w:p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 двумя гладкими распашными дверцами фасада;</w:t>
      </w:r>
    </w:p>
    <w:p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 одной полкой, устанавливаемой в корпус;</w:t>
      </w:r>
    </w:p>
    <w:p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на металлических хромированных ножках, с металлической хромированной фурнитурой; </w:t>
      </w:r>
    </w:p>
    <w:p w:rsidR="001A4731" w:rsidRPr="007E69E2" w:rsidRDefault="001A4731" w:rsidP="001714D7">
      <w:pPr>
        <w:numPr>
          <w:ilvl w:val="0"/>
          <w:numId w:val="50"/>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габариты стойки не должны превышать габариты раковины.</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Смеситель:</w:t>
      </w:r>
    </w:p>
    <w:p w:rsidR="001A4731" w:rsidRPr="007E69E2" w:rsidRDefault="001A4731" w:rsidP="001714D7">
      <w:pPr>
        <w:numPr>
          <w:ilvl w:val="0"/>
          <w:numId w:val="51"/>
        </w:numPr>
        <w:tabs>
          <w:tab w:val="left" w:pos="993"/>
          <w:tab w:val="left" w:pos="1560"/>
        </w:tabs>
        <w:spacing w:after="0"/>
        <w:ind w:left="0" w:firstLine="709"/>
        <w:contextualSpacing/>
        <w:jc w:val="both"/>
        <w:rPr>
          <w:rFonts w:ascii="Times New Roman" w:hAnsi="Times New Roman"/>
          <w:sz w:val="28"/>
          <w:szCs w:val="28"/>
        </w:rPr>
      </w:pPr>
      <w:proofErr w:type="spellStart"/>
      <w:r w:rsidRPr="007E69E2">
        <w:rPr>
          <w:rFonts w:ascii="Times New Roman" w:hAnsi="Times New Roman"/>
          <w:sz w:val="28"/>
          <w:szCs w:val="28"/>
        </w:rPr>
        <w:t>однорычажный</w:t>
      </w:r>
      <w:proofErr w:type="spellEnd"/>
      <w:r w:rsidRPr="007E69E2">
        <w:rPr>
          <w:rFonts w:ascii="Times New Roman" w:hAnsi="Times New Roman"/>
          <w:sz w:val="28"/>
          <w:szCs w:val="28"/>
        </w:rPr>
        <w:t>;</w:t>
      </w:r>
    </w:p>
    <w:p w:rsidR="001A4731" w:rsidRPr="007E69E2" w:rsidRDefault="001A4731" w:rsidP="001714D7">
      <w:pPr>
        <w:numPr>
          <w:ilvl w:val="0"/>
          <w:numId w:val="51"/>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устанавливается в отверстие на горизонтальной поверхности раковины;</w:t>
      </w:r>
    </w:p>
    <w:p w:rsidR="001A4731" w:rsidRPr="007E69E2" w:rsidRDefault="001A4731" w:rsidP="001714D7">
      <w:pPr>
        <w:pStyle w:val="af9"/>
        <w:numPr>
          <w:ilvl w:val="0"/>
          <w:numId w:val="51"/>
        </w:numPr>
        <w:tabs>
          <w:tab w:val="left" w:pos="993"/>
        </w:tabs>
        <w:ind w:left="0" w:firstLine="709"/>
        <w:jc w:val="both"/>
      </w:pPr>
      <w:r w:rsidRPr="007E69E2">
        <w:t xml:space="preserve">длина </w:t>
      </w:r>
      <w:proofErr w:type="spellStart"/>
      <w:r w:rsidRPr="007E69E2">
        <w:t>излива</w:t>
      </w:r>
      <w:proofErr w:type="spellEnd"/>
      <w:r w:rsidRPr="007E69E2">
        <w:t xml:space="preserve"> 15-25 см, высота </w:t>
      </w:r>
      <w:proofErr w:type="spellStart"/>
      <w:r w:rsidRPr="007E69E2">
        <w:t>излива</w:t>
      </w:r>
      <w:proofErr w:type="spellEnd"/>
      <w:r w:rsidRPr="007E69E2">
        <w:t xml:space="preserve"> 10-30 см (при выборе смесителя учесть габариты раковины для МОПС);</w:t>
      </w:r>
    </w:p>
    <w:p w:rsidR="001A4731" w:rsidRPr="007E69E2" w:rsidRDefault="001A4731" w:rsidP="001714D7">
      <w:pPr>
        <w:numPr>
          <w:ilvl w:val="0"/>
          <w:numId w:val="51"/>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материал – латунь;</w:t>
      </w:r>
    </w:p>
    <w:p w:rsidR="001A4731" w:rsidRPr="007E69E2" w:rsidRDefault="001A4731" w:rsidP="001714D7">
      <w:pPr>
        <w:numPr>
          <w:ilvl w:val="0"/>
          <w:numId w:val="51"/>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цвет – хром;</w:t>
      </w:r>
    </w:p>
    <w:p w:rsidR="001A4731" w:rsidRPr="007E69E2" w:rsidRDefault="001A4731" w:rsidP="001714D7">
      <w:pPr>
        <w:numPr>
          <w:ilvl w:val="0"/>
          <w:numId w:val="51"/>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без механизма блокировки сливного отверстия.</w:t>
      </w:r>
    </w:p>
    <w:p w:rsidR="001A4731" w:rsidRPr="007E69E2" w:rsidRDefault="001A4731" w:rsidP="001714D7">
      <w:pPr>
        <w:numPr>
          <w:ilvl w:val="3"/>
          <w:numId w:val="109"/>
        </w:numPr>
        <w:tabs>
          <w:tab w:val="left" w:pos="184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Унитаз:</w:t>
      </w:r>
    </w:p>
    <w:p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белого цвета;</w:t>
      </w:r>
    </w:p>
    <w:p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конфигурация – унитаз-компакт;</w:t>
      </w:r>
    </w:p>
    <w:p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напольный; </w:t>
      </w:r>
    </w:p>
    <w:p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 xml:space="preserve">длина (общий габарит «унитаз + бачок») – 610-680 мм; </w:t>
      </w:r>
    </w:p>
    <w:p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ширина – 340-365 мм;</w:t>
      </w:r>
    </w:p>
    <w:p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механизм спуска воды – кнопка;</w:t>
      </w:r>
    </w:p>
    <w:p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lastRenderedPageBreak/>
        <w:t>минимальный объем смыва бачка – 6 л;</w:t>
      </w:r>
    </w:p>
    <w:p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материал сидения и крышки – термопласт или полипропилен белого цвета без рисунков и орнаментов;</w:t>
      </w:r>
    </w:p>
    <w:p w:rsidR="001A4731" w:rsidRPr="007E69E2" w:rsidRDefault="001A4731" w:rsidP="001714D7">
      <w:pPr>
        <w:numPr>
          <w:ilvl w:val="0"/>
          <w:numId w:val="52"/>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rPr>
        <w:t>расстояние от унитаза до плоскости задней стены – не более 10 мм.</w:t>
      </w:r>
    </w:p>
    <w:p w:rsidR="00624E52" w:rsidRPr="007E69E2" w:rsidRDefault="00624E52" w:rsidP="001714D7">
      <w:pPr>
        <w:pStyle w:val="af9"/>
        <w:numPr>
          <w:ilvl w:val="2"/>
          <w:numId w:val="109"/>
        </w:numPr>
        <w:tabs>
          <w:tab w:val="left" w:pos="1701"/>
        </w:tabs>
        <w:jc w:val="both"/>
      </w:pPr>
      <w:r w:rsidRPr="007E69E2">
        <w:t>Система обеспечения пожарной безопасности.</w:t>
      </w:r>
    </w:p>
    <w:p w:rsidR="00624E52" w:rsidRPr="007E69E2" w:rsidRDefault="00624E52" w:rsidP="00624E52">
      <w:pPr>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Принимаемые технические и непосредственно связанные с ними организационные решения по обеспечению пожарной безопасности должны соответствовать требованиям пожарной безопасности, установленным:</w:t>
      </w:r>
    </w:p>
    <w:p w:rsidR="00624E52" w:rsidRPr="007E69E2" w:rsidRDefault="00624E52" w:rsidP="001714D7">
      <w:pPr>
        <w:pStyle w:val="afd"/>
        <w:numPr>
          <w:ilvl w:val="0"/>
          <w:numId w:val="73"/>
        </w:numPr>
        <w:spacing w:before="0" w:beforeAutospacing="0" w:after="0" w:afterAutospacing="0"/>
        <w:ind w:left="0" w:firstLine="709"/>
        <w:jc w:val="both"/>
        <w:rPr>
          <w:sz w:val="28"/>
          <w:szCs w:val="28"/>
        </w:rPr>
      </w:pPr>
      <w:r w:rsidRPr="007E69E2">
        <w:rPr>
          <w:color w:val="auto"/>
          <w:sz w:val="28"/>
          <w:szCs w:val="28"/>
        </w:rPr>
        <w:t>федеральным законом от 21.12.1994 № 69-ФЗ «</w:t>
      </w:r>
      <w:r w:rsidRPr="007E69E2">
        <w:rPr>
          <w:sz w:val="28"/>
          <w:szCs w:val="28"/>
        </w:rPr>
        <w:t>О пожарной безопасности»;</w:t>
      </w:r>
    </w:p>
    <w:p w:rsidR="00624E52" w:rsidRPr="007E69E2" w:rsidRDefault="00624E52" w:rsidP="001714D7">
      <w:pPr>
        <w:pStyle w:val="afd"/>
        <w:numPr>
          <w:ilvl w:val="0"/>
          <w:numId w:val="73"/>
        </w:numPr>
        <w:spacing w:before="0" w:beforeAutospacing="0" w:after="0" w:afterAutospacing="0"/>
        <w:ind w:left="0" w:firstLine="709"/>
        <w:jc w:val="both"/>
        <w:rPr>
          <w:sz w:val="28"/>
          <w:szCs w:val="28"/>
        </w:rPr>
      </w:pPr>
      <w:r w:rsidRPr="007E69E2">
        <w:rPr>
          <w:sz w:val="28"/>
          <w:szCs w:val="28"/>
        </w:rPr>
        <w:t xml:space="preserve">федеральным законом от </w:t>
      </w:r>
      <w:r w:rsidRPr="007E69E2">
        <w:rPr>
          <w:color w:val="auto"/>
          <w:sz w:val="28"/>
          <w:szCs w:val="28"/>
        </w:rPr>
        <w:t>22.07.2008 № 123-ФЗ «</w:t>
      </w:r>
      <w:r w:rsidRPr="007E69E2">
        <w:rPr>
          <w:sz w:val="28"/>
          <w:szCs w:val="28"/>
        </w:rPr>
        <w:t>Технический регламент о требованиях пожарной безопасности»;</w:t>
      </w:r>
    </w:p>
    <w:p w:rsidR="00624E52" w:rsidRPr="007E69E2" w:rsidRDefault="00624E52" w:rsidP="001714D7">
      <w:pPr>
        <w:pStyle w:val="afd"/>
        <w:numPr>
          <w:ilvl w:val="0"/>
          <w:numId w:val="73"/>
        </w:numPr>
        <w:spacing w:before="0" w:beforeAutospacing="0" w:after="0" w:afterAutospacing="0"/>
        <w:ind w:left="0" w:firstLine="709"/>
        <w:jc w:val="both"/>
        <w:rPr>
          <w:sz w:val="28"/>
          <w:szCs w:val="28"/>
        </w:rPr>
      </w:pPr>
      <w:r w:rsidRPr="007E69E2">
        <w:rPr>
          <w:color w:val="auto"/>
          <w:sz w:val="28"/>
          <w:szCs w:val="28"/>
        </w:rPr>
        <w:t>постановлением Правительства РФ от 16.09.2020 № 1479 «</w:t>
      </w:r>
      <w:r w:rsidRPr="007E69E2">
        <w:rPr>
          <w:sz w:val="28"/>
          <w:szCs w:val="28"/>
        </w:rPr>
        <w:t>Об утверждении Правил противопожарного режима в Российской Федерации»;</w:t>
      </w:r>
    </w:p>
    <w:p w:rsidR="00624E52" w:rsidRPr="007E69E2" w:rsidRDefault="00624E52" w:rsidP="001714D7">
      <w:pPr>
        <w:pStyle w:val="afd"/>
        <w:numPr>
          <w:ilvl w:val="0"/>
          <w:numId w:val="73"/>
        </w:numPr>
        <w:spacing w:before="0" w:beforeAutospacing="0" w:after="0" w:afterAutospacing="0"/>
        <w:ind w:left="0" w:firstLine="709"/>
        <w:jc w:val="both"/>
        <w:rPr>
          <w:sz w:val="28"/>
          <w:szCs w:val="28"/>
        </w:rPr>
      </w:pPr>
      <w:r w:rsidRPr="007E69E2">
        <w:rPr>
          <w:sz w:val="28"/>
          <w:szCs w:val="28"/>
        </w:rPr>
        <w:t>нормативными документами, установленными распоряжением Правительства РФ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rsidR="00624E52" w:rsidRPr="007E69E2" w:rsidRDefault="00624E52" w:rsidP="001714D7">
      <w:pPr>
        <w:pStyle w:val="afd"/>
        <w:numPr>
          <w:ilvl w:val="0"/>
          <w:numId w:val="73"/>
        </w:numPr>
        <w:spacing w:before="0" w:beforeAutospacing="0" w:after="0" w:afterAutospacing="0"/>
        <w:ind w:left="0" w:firstLine="709"/>
        <w:jc w:val="both"/>
        <w:rPr>
          <w:sz w:val="28"/>
          <w:szCs w:val="28"/>
        </w:rPr>
      </w:pPr>
      <w:r w:rsidRPr="007E69E2">
        <w:rPr>
          <w:sz w:val="28"/>
          <w:szCs w:val="28"/>
        </w:rPr>
        <w:t xml:space="preserve">нормативными документами, установленными приказом </w:t>
      </w:r>
      <w:proofErr w:type="spellStart"/>
      <w:r w:rsidRPr="007E69E2">
        <w:rPr>
          <w:sz w:val="28"/>
          <w:szCs w:val="28"/>
        </w:rPr>
        <w:t>Росстандарта</w:t>
      </w:r>
      <w:proofErr w:type="spellEnd"/>
      <w:r w:rsidRPr="007E69E2">
        <w:rPr>
          <w:sz w:val="28"/>
          <w:szCs w:val="28"/>
        </w:rPr>
        <w:t xml:space="preserve"> от 28.11.2025 № 2594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p>
    <w:p w:rsidR="00624E52" w:rsidRPr="007E69E2" w:rsidRDefault="00624E52" w:rsidP="001714D7">
      <w:pPr>
        <w:pStyle w:val="afd"/>
        <w:numPr>
          <w:ilvl w:val="0"/>
          <w:numId w:val="73"/>
        </w:numPr>
        <w:spacing w:before="0" w:beforeAutospacing="0" w:after="0" w:afterAutospacing="0"/>
        <w:ind w:left="0" w:firstLine="709"/>
        <w:jc w:val="both"/>
        <w:rPr>
          <w:sz w:val="28"/>
          <w:szCs w:val="28"/>
        </w:rPr>
      </w:pPr>
      <w:r w:rsidRPr="007E69E2">
        <w:rPr>
          <w:sz w:val="28"/>
          <w:szCs w:val="28"/>
        </w:rPr>
        <w:t>иными нормативными правовыми актами и нормативными документами по пожарной безопасности, принимаемыми взамен ранее действующих, вновь принимаемыми или ссылка на которые содержимся в Технических требованиях.</w:t>
      </w:r>
    </w:p>
    <w:p w:rsidR="00624E52" w:rsidRPr="007E69E2" w:rsidRDefault="00624E52" w:rsidP="00624E52">
      <w:pPr>
        <w:pStyle w:val="afd"/>
        <w:spacing w:before="0" w:beforeAutospacing="0" w:after="0" w:afterAutospacing="0" w:line="288" w:lineRule="atLeast"/>
        <w:ind w:firstLine="709"/>
        <w:jc w:val="both"/>
        <w:rPr>
          <w:sz w:val="28"/>
          <w:szCs w:val="28"/>
        </w:rPr>
      </w:pPr>
      <w:r w:rsidRPr="007E69E2">
        <w:rPr>
          <w:sz w:val="28"/>
          <w:szCs w:val="28"/>
        </w:rPr>
        <w:t>В случае, если приведенные в настоящих Технических требованиях условия (требования) будут противоречить / будут менее жесткими, чем требования пожарной безопасности, содержащиеся в перечисленных в п. 1.49.12. нормах (в т. ч. вновь принимаемых), следует в обязательном порядке руководствоваться требованиями норм, приведенных в п.1. 49.12.</w:t>
      </w:r>
    </w:p>
    <w:p w:rsidR="00624E52" w:rsidRPr="007E69E2" w:rsidRDefault="00624E52" w:rsidP="001714D7">
      <w:pPr>
        <w:pStyle w:val="af9"/>
        <w:numPr>
          <w:ilvl w:val="3"/>
          <w:numId w:val="109"/>
        </w:numPr>
        <w:ind w:left="0" w:firstLine="709"/>
        <w:mirrorIndents/>
        <w:jc w:val="both"/>
      </w:pPr>
      <w:r w:rsidRPr="007E69E2">
        <w:t>В МОПС предусмотреть применение СОПБ:</w:t>
      </w:r>
    </w:p>
    <w:p w:rsidR="00624E52" w:rsidRPr="007E69E2" w:rsidRDefault="00624E52" w:rsidP="001714D7">
      <w:pPr>
        <w:pStyle w:val="af9"/>
        <w:numPr>
          <w:ilvl w:val="3"/>
          <w:numId w:val="74"/>
        </w:numPr>
        <w:ind w:left="0" w:firstLine="709"/>
        <w:mirrorIndents/>
        <w:jc w:val="both"/>
      </w:pPr>
      <w:r w:rsidRPr="007E69E2">
        <w:t xml:space="preserve"> СПС, </w:t>
      </w:r>
    </w:p>
    <w:p w:rsidR="00624E52" w:rsidRPr="007E69E2" w:rsidRDefault="00624E52" w:rsidP="001714D7">
      <w:pPr>
        <w:pStyle w:val="af9"/>
        <w:numPr>
          <w:ilvl w:val="3"/>
          <w:numId w:val="74"/>
        </w:numPr>
        <w:ind w:left="0" w:firstLine="709"/>
        <w:mirrorIndents/>
        <w:jc w:val="both"/>
      </w:pPr>
      <w:r w:rsidRPr="007E69E2">
        <w:t xml:space="preserve">СОУЭ, </w:t>
      </w:r>
    </w:p>
    <w:p w:rsidR="00624E52" w:rsidRPr="007E69E2" w:rsidRDefault="00624E52" w:rsidP="001714D7">
      <w:pPr>
        <w:pStyle w:val="af9"/>
        <w:numPr>
          <w:ilvl w:val="3"/>
          <w:numId w:val="74"/>
        </w:numPr>
        <w:ind w:left="0" w:firstLine="709"/>
        <w:mirrorIndents/>
        <w:jc w:val="both"/>
      </w:pPr>
      <w:r w:rsidRPr="007E69E2">
        <w:t xml:space="preserve">первичных средств пожаротушения, </w:t>
      </w:r>
    </w:p>
    <w:p w:rsidR="00624E52" w:rsidRPr="007E69E2" w:rsidRDefault="00624E52" w:rsidP="001714D7">
      <w:pPr>
        <w:pStyle w:val="af9"/>
        <w:numPr>
          <w:ilvl w:val="3"/>
          <w:numId w:val="74"/>
        </w:numPr>
        <w:ind w:left="0" w:firstLine="709"/>
        <w:mirrorIndents/>
        <w:jc w:val="both"/>
      </w:pPr>
      <w:r w:rsidRPr="007E69E2">
        <w:t>иных систем или средств, если их необходимость будет установлена требованиями пожарной безопасности, содержащимися в нормах, приведенных в п. 1.49.12.</w:t>
      </w:r>
    </w:p>
    <w:p w:rsidR="00624E52" w:rsidRPr="007E69E2" w:rsidRDefault="00624E52" w:rsidP="001714D7">
      <w:pPr>
        <w:pStyle w:val="af9"/>
        <w:numPr>
          <w:ilvl w:val="3"/>
          <w:numId w:val="109"/>
        </w:numPr>
        <w:tabs>
          <w:tab w:val="left" w:pos="1560"/>
        </w:tabs>
        <w:ind w:left="0" w:firstLine="709"/>
        <w:mirrorIndents/>
        <w:jc w:val="both"/>
      </w:pPr>
      <w:r w:rsidRPr="007E69E2">
        <w:t>Система пожарной сигнализации (СПС).</w:t>
      </w:r>
    </w:p>
    <w:p w:rsidR="00624E52" w:rsidRPr="007E69E2" w:rsidRDefault="00624E52" w:rsidP="00624E52">
      <w:pPr>
        <w:tabs>
          <w:tab w:val="left" w:pos="993"/>
        </w:tabs>
        <w:spacing w:after="0"/>
        <w:ind w:firstLine="709"/>
        <w:contextualSpacing/>
        <w:mirrorIndents/>
        <w:jc w:val="both"/>
        <w:rPr>
          <w:rFonts w:ascii="Times New Roman" w:hAnsi="Times New Roman"/>
          <w:sz w:val="28"/>
          <w:szCs w:val="28"/>
          <w:lang w:eastAsia="ru-RU"/>
        </w:rPr>
      </w:pPr>
      <w:r w:rsidRPr="007E69E2">
        <w:rPr>
          <w:rFonts w:ascii="Times New Roman" w:hAnsi="Times New Roman"/>
          <w:sz w:val="28"/>
          <w:szCs w:val="28"/>
          <w:lang w:eastAsia="ru-RU"/>
        </w:rPr>
        <w:t>МОПС, в котором будет находиться ОПС, должно быть оборудовано СПС в соответствии с требованиями следующих нормативных документов:</w:t>
      </w:r>
    </w:p>
    <w:p w:rsidR="00624E52" w:rsidRPr="007E69E2" w:rsidRDefault="00624E52" w:rsidP="00624E52">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СП 486.1311500.2020 «Системы противопожарной защиты. Перечень зданий, сооружений, помещений и оборудования, подлежащих защите </w:t>
      </w:r>
      <w:r w:rsidRPr="007E69E2">
        <w:rPr>
          <w:rFonts w:ascii="Times New Roman" w:hAnsi="Times New Roman"/>
          <w:sz w:val="28"/>
          <w:szCs w:val="28"/>
          <w:lang w:eastAsia="ru-RU"/>
        </w:rPr>
        <w:lastRenderedPageBreak/>
        <w:t>автоматическими установками пожаротушения и системами пожарной сигнализации. Требования пожарной безопасности»;</w:t>
      </w:r>
    </w:p>
    <w:p w:rsidR="00624E52" w:rsidRPr="007E69E2" w:rsidRDefault="00624E52" w:rsidP="00624E52">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СП 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624E52" w:rsidRPr="007E69E2" w:rsidRDefault="00624E52" w:rsidP="00624E52">
      <w:pPr>
        <w:pStyle w:val="af9"/>
        <w:numPr>
          <w:ilvl w:val="0"/>
          <w:numId w:val="22"/>
        </w:numPr>
        <w:tabs>
          <w:tab w:val="left" w:pos="993"/>
        </w:tabs>
        <w:ind w:left="0" w:firstLine="709"/>
        <w:jc w:val="both"/>
      </w:pPr>
      <w:r w:rsidRPr="007E69E2">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rsidR="00624E52" w:rsidRPr="007E69E2" w:rsidRDefault="00624E52" w:rsidP="00624E52">
      <w:pPr>
        <w:numPr>
          <w:ilvl w:val="0"/>
          <w:numId w:val="2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rPr>
        <w:t>ГОСТ Р 71554-2024 «Национальный стандарт Российской Федерации. Системы передачи извещении о пожаре. Руководство по проектированию, монтажу, техническому обслуживанию и ремонту. Методы испытаний на работоспособность»;</w:t>
      </w:r>
    </w:p>
    <w:p w:rsidR="00624E52" w:rsidRPr="007E69E2" w:rsidRDefault="00624E52" w:rsidP="00624E52">
      <w:pPr>
        <w:numPr>
          <w:ilvl w:val="0"/>
          <w:numId w:val="2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rPr>
        <w:t xml:space="preserve">приказа </w:t>
      </w:r>
      <w:r w:rsidRPr="007E69E2">
        <w:rPr>
          <w:rFonts w:ascii="Times New Roman" w:hAnsi="Times New Roman"/>
          <w:bCs/>
          <w:sz w:val="28"/>
          <w:szCs w:val="28"/>
          <w:lang w:eastAsia="ru-RU"/>
        </w:rPr>
        <w:t>МЧС России</w:t>
      </w:r>
      <w:r w:rsidRPr="007E69E2">
        <w:rPr>
          <w:rFonts w:ascii="Times New Roman" w:hAnsi="Times New Roman"/>
          <w:sz w:val="28"/>
          <w:szCs w:val="28"/>
          <w:lang w:eastAsia="ru-RU"/>
        </w:rPr>
        <w:t xml:space="preserve"> от 24.11.2022 № 1173 «Об утверждении требований к проектированию систем передачи извещений о пожаре» (в части оснащения системой информирования о пожаре с выводом сигналов о пожаре или неисправности на ПЦН или иное помещение с круглосуточным пребыванием персонала за пределами обслуживаемого СПС здания (сооружения), за исключением п.24);</w:t>
      </w:r>
    </w:p>
    <w:p w:rsidR="00624E52" w:rsidRPr="007E69E2" w:rsidRDefault="00624E52" w:rsidP="00624E52">
      <w:pPr>
        <w:numPr>
          <w:ilvl w:val="0"/>
          <w:numId w:val="2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 </w:t>
      </w:r>
    </w:p>
    <w:p w:rsidR="00624E52" w:rsidRPr="007E69E2" w:rsidRDefault="00624E52" w:rsidP="00624E52">
      <w:pPr>
        <w:numPr>
          <w:ilvl w:val="0"/>
          <w:numId w:val="2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rsidR="00624E52" w:rsidRPr="007E69E2" w:rsidRDefault="00624E52" w:rsidP="00624E52">
      <w:pPr>
        <w:numPr>
          <w:ilvl w:val="0"/>
          <w:numId w:val="22"/>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постановление Правительства РФ от 16.09.2020 № 1479 «Об утверждении Правил противопожарного режима в Российской Федерации».</w:t>
      </w:r>
    </w:p>
    <w:p w:rsidR="00624E52" w:rsidRPr="007E69E2" w:rsidRDefault="00624E52" w:rsidP="001714D7">
      <w:pPr>
        <w:pStyle w:val="af9"/>
        <w:widowControl w:val="0"/>
        <w:numPr>
          <w:ilvl w:val="3"/>
          <w:numId w:val="109"/>
        </w:numPr>
        <w:tabs>
          <w:tab w:val="left" w:pos="567"/>
          <w:tab w:val="left" w:pos="709"/>
          <w:tab w:val="left" w:pos="1560"/>
        </w:tabs>
        <w:ind w:left="0" w:firstLine="709"/>
        <w:contextualSpacing w:val="0"/>
        <w:jc w:val="both"/>
      </w:pPr>
      <w:r w:rsidRPr="007E69E2">
        <w:t>Требования к оборудованию и его размещению.</w:t>
      </w:r>
    </w:p>
    <w:p w:rsidR="00624E52" w:rsidRPr="007E69E2" w:rsidRDefault="00624E52" w:rsidP="001714D7">
      <w:pPr>
        <w:pStyle w:val="af9"/>
        <w:widowControl w:val="0"/>
        <w:numPr>
          <w:ilvl w:val="4"/>
          <w:numId w:val="109"/>
        </w:numPr>
        <w:tabs>
          <w:tab w:val="left" w:pos="1843"/>
        </w:tabs>
        <w:ind w:left="0" w:firstLine="709"/>
        <w:contextualSpacing w:val="0"/>
        <w:jc w:val="both"/>
      </w:pPr>
      <w:r w:rsidRPr="007E69E2">
        <w:t>СПС должна обеспечивать:</w:t>
      </w:r>
    </w:p>
    <w:p w:rsidR="00624E52" w:rsidRPr="007E69E2" w:rsidRDefault="00624E52" w:rsidP="001714D7">
      <w:pPr>
        <w:widowControl w:val="0"/>
        <w:numPr>
          <w:ilvl w:val="0"/>
          <w:numId w:val="75"/>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rPr>
        <w:t>автоматическое обнаружение пожара за время, необходимое для включения систем оповещения о пожаре в целях организации безопасной (с учетом допустимого пожарного риска) эвакуации людей в условиях конкретного объекта;</w:t>
      </w:r>
    </w:p>
    <w:p w:rsidR="00624E52" w:rsidRPr="007E69E2" w:rsidRDefault="00624E52" w:rsidP="001714D7">
      <w:pPr>
        <w:widowControl w:val="0"/>
        <w:numPr>
          <w:ilvl w:val="0"/>
          <w:numId w:val="75"/>
        </w:numPr>
        <w:tabs>
          <w:tab w:val="left" w:pos="993"/>
        </w:tabs>
        <w:spacing w:after="0"/>
        <w:ind w:left="0" w:firstLine="709"/>
        <w:jc w:val="both"/>
        <w:rPr>
          <w:rFonts w:ascii="Times New Roman" w:hAnsi="Times New Roman"/>
          <w:sz w:val="28"/>
          <w:szCs w:val="28"/>
          <w:lang w:eastAsia="ru-RU"/>
        </w:rPr>
      </w:pPr>
      <w:r w:rsidRPr="007E69E2">
        <w:rPr>
          <w:rFonts w:ascii="Times New Roman" w:hAnsi="Times New Roman"/>
          <w:sz w:val="28"/>
          <w:szCs w:val="28"/>
          <w:lang w:eastAsia="ru-RU"/>
        </w:rPr>
        <w:t>подачу сигнала о пожаре и неисправности в системе на приемно-контрольный прибор (прибор управления);</w:t>
      </w:r>
    </w:p>
    <w:p w:rsidR="00624E52" w:rsidRPr="007E69E2" w:rsidRDefault="00624E52" w:rsidP="001714D7">
      <w:pPr>
        <w:widowControl w:val="0"/>
        <w:numPr>
          <w:ilvl w:val="0"/>
          <w:numId w:val="75"/>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rPr>
        <w:t xml:space="preserve">при отсутствии на объекте (территории) размещения МОПС здания (сооружения), имеющего помещение с круглосуточным пребыванием дежурного персонала, в которое подается сигнал о пожаре, дополнительно подачу светового и звукового сигналов о возникновении пожара на специальные выносные устройства оповещения. Специальные выносные устройства оповещения, должны быть расположены на видных местах на стенах защищаемых зданий со стороны улиц (проездов), примыкающих к ним. Выносные устройства оповещения должны представлять из себя табло, дисплеи, светильники и т.п. (далее – табло) красного цвета с мигающей белой надписью: «Пожар!» с изображением телефонной трубки и номера вызова пожарной охраны «101» (при невозможности приобретения или оформления табло с такой </w:t>
      </w:r>
      <w:proofErr w:type="spellStart"/>
      <w:r w:rsidRPr="007E69E2">
        <w:rPr>
          <w:rFonts w:ascii="Times New Roman" w:hAnsi="Times New Roman"/>
          <w:sz w:val="28"/>
          <w:szCs w:val="28"/>
        </w:rPr>
        <w:t>цветографической</w:t>
      </w:r>
      <w:proofErr w:type="spellEnd"/>
      <w:r w:rsidRPr="007E69E2">
        <w:rPr>
          <w:rFonts w:ascii="Times New Roman" w:hAnsi="Times New Roman"/>
          <w:sz w:val="28"/>
          <w:szCs w:val="28"/>
        </w:rPr>
        <w:t xml:space="preserve"> схемой по согласованию с заказчиком только с надписью: «Пожар!») и звуковое устройство. Выносные </w:t>
      </w:r>
      <w:r w:rsidRPr="007E69E2">
        <w:rPr>
          <w:rFonts w:ascii="Times New Roman" w:hAnsi="Times New Roman"/>
          <w:sz w:val="28"/>
          <w:szCs w:val="28"/>
        </w:rPr>
        <w:lastRenderedPageBreak/>
        <w:t xml:space="preserve">устройства оповещения должны соответствовать ГОСТ Р 53325-2012. Выносные устройства должны выбираться исходя из технических параметров максимально приближенных к верхнему нормативному пределу в рамках, разрешенных стандартом (к максимальной яркости, контрастности, громкости и т.п.) и имеющихся в продаже на рынке Российской Федерации. Для звуковых </w:t>
      </w:r>
      <w:proofErr w:type="spellStart"/>
      <w:r w:rsidRPr="007E69E2">
        <w:rPr>
          <w:rFonts w:ascii="Times New Roman" w:hAnsi="Times New Roman"/>
          <w:sz w:val="28"/>
          <w:szCs w:val="28"/>
        </w:rPr>
        <w:t>оповещателей</w:t>
      </w:r>
      <w:proofErr w:type="spellEnd"/>
      <w:r w:rsidRPr="007E69E2">
        <w:rPr>
          <w:rFonts w:ascii="Times New Roman" w:hAnsi="Times New Roman"/>
          <w:sz w:val="28"/>
          <w:szCs w:val="28"/>
        </w:rPr>
        <w:t>, предназначенных для установки на улице (открытом воздухе), частота сигнала должна быть в полосе 200–1000 Гц.</w:t>
      </w:r>
      <w:r w:rsidRPr="007E69E2">
        <w:rPr>
          <w:rFonts w:ascii="Times New Roman" w:hAnsi="Times New Roman"/>
          <w:color w:val="FF0000"/>
          <w:sz w:val="28"/>
          <w:szCs w:val="28"/>
        </w:rPr>
        <w:t xml:space="preserve"> </w:t>
      </w:r>
      <w:r w:rsidRPr="007E69E2">
        <w:rPr>
          <w:rFonts w:ascii="Times New Roman" w:hAnsi="Times New Roman"/>
          <w:sz w:val="28"/>
          <w:szCs w:val="28"/>
        </w:rPr>
        <w:t xml:space="preserve">Климатическое исполнение выносного устройства оповещения, указанное в эксплуатационной документации, должно максимально (насколько это возможно) соответствовать фактическим климатическим условиям региона, в котором оно будет </w:t>
      </w:r>
      <w:r w:rsidRPr="007E69E2">
        <w:rPr>
          <w:rFonts w:ascii="Times New Roman" w:hAnsi="Times New Roman"/>
          <w:spacing w:val="-10"/>
          <w:sz w:val="28"/>
          <w:szCs w:val="28"/>
        </w:rPr>
        <w:t>применяться. Исполнение табло должно соответствовать ГОСТ 12.4.026-2015</w:t>
      </w:r>
      <w:r w:rsidRPr="007E69E2">
        <w:rPr>
          <w:rFonts w:ascii="Times New Roman" w:hAnsi="Times New Roman"/>
          <w:sz w:val="28"/>
          <w:szCs w:val="28"/>
        </w:rPr>
        <w:t xml:space="preserve">. Размер табло должен определяться размером надписи, которую визуально можно было бы прочитать человеку с нормальным зрением с ближайших примыкающих улиц (с ближайших тротуаров при их наличии, а при отсутствии тротуаров – с обочины или ближайшего края проезжей части). </w:t>
      </w:r>
      <w:r w:rsidRPr="007E69E2">
        <w:rPr>
          <w:rFonts w:ascii="Times New Roman" w:hAnsi="Times New Roman"/>
          <w:sz w:val="28"/>
          <w:szCs w:val="28"/>
          <w:lang w:eastAsia="ru-RU"/>
        </w:rPr>
        <w:t xml:space="preserve">В случае, если размещение выносного устройства оповещения предусматривается не под навесом и не во влагозащищенном исполнении (либо если данные о </w:t>
      </w:r>
      <w:proofErr w:type="spellStart"/>
      <w:r w:rsidRPr="007E69E2">
        <w:rPr>
          <w:rFonts w:ascii="Times New Roman" w:hAnsi="Times New Roman"/>
          <w:sz w:val="28"/>
          <w:szCs w:val="28"/>
          <w:lang w:eastAsia="ru-RU"/>
        </w:rPr>
        <w:t>влагозащите</w:t>
      </w:r>
      <w:proofErr w:type="spellEnd"/>
      <w:r w:rsidRPr="007E69E2">
        <w:rPr>
          <w:rFonts w:ascii="Times New Roman" w:hAnsi="Times New Roman"/>
          <w:sz w:val="28"/>
          <w:szCs w:val="28"/>
          <w:lang w:eastAsia="ru-RU"/>
        </w:rPr>
        <w:t xml:space="preserve"> в эксплуатационной документации отсутствуют), над ним должен быть предусмотрен влагозащитный козырек с выносом по глубине и ширине от крайних точек табло не менее половины его высоты);</w:t>
      </w:r>
    </w:p>
    <w:p w:rsidR="00624E52" w:rsidRPr="007E69E2" w:rsidRDefault="00624E52" w:rsidP="001714D7">
      <w:pPr>
        <w:widowControl w:val="0"/>
        <w:numPr>
          <w:ilvl w:val="0"/>
          <w:numId w:val="7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наличие системы информирования о пожаре: дублирование сигналов о пожаре и неисправности на ПЦН или в иное помещение с круглосуточным пребыванием людей;</w:t>
      </w:r>
    </w:p>
    <w:p w:rsidR="00624E52" w:rsidRPr="007E69E2" w:rsidRDefault="00624E52" w:rsidP="001714D7">
      <w:pPr>
        <w:widowControl w:val="0"/>
        <w:numPr>
          <w:ilvl w:val="0"/>
          <w:numId w:val="7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контроль целостности шлейфов СПС;</w:t>
      </w:r>
    </w:p>
    <w:p w:rsidR="00624E52" w:rsidRPr="007E69E2" w:rsidRDefault="00624E52" w:rsidP="001714D7">
      <w:pPr>
        <w:widowControl w:val="0"/>
        <w:numPr>
          <w:ilvl w:val="0"/>
          <w:numId w:val="7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формирование сигнала с пожарных </w:t>
      </w:r>
      <w:proofErr w:type="spellStart"/>
      <w:r w:rsidRPr="007E69E2">
        <w:rPr>
          <w:rFonts w:ascii="Times New Roman" w:hAnsi="Times New Roman"/>
          <w:sz w:val="28"/>
          <w:szCs w:val="28"/>
          <w:lang w:eastAsia="ru-RU"/>
        </w:rPr>
        <w:t>извещателей</w:t>
      </w:r>
      <w:proofErr w:type="spellEnd"/>
      <w:r w:rsidRPr="007E69E2">
        <w:rPr>
          <w:rFonts w:ascii="Times New Roman" w:hAnsi="Times New Roman"/>
          <w:sz w:val="28"/>
          <w:szCs w:val="28"/>
          <w:lang w:eastAsia="ru-RU"/>
        </w:rPr>
        <w:t xml:space="preserve"> на запуск СОУЭ, а также аппаратуры управления производящей отключение питающих групповых линий системы кондиционирования и тепловой завесы;</w:t>
      </w:r>
    </w:p>
    <w:p w:rsidR="00624E52" w:rsidRPr="007E69E2" w:rsidRDefault="00624E52" w:rsidP="001714D7">
      <w:pPr>
        <w:widowControl w:val="0"/>
        <w:numPr>
          <w:ilvl w:val="0"/>
          <w:numId w:val="7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автоматическую световую индикацию о работе основного или резервного питания;</w:t>
      </w:r>
    </w:p>
    <w:p w:rsidR="00624E52" w:rsidRPr="007E69E2" w:rsidRDefault="00624E52" w:rsidP="001714D7">
      <w:pPr>
        <w:widowControl w:val="0"/>
        <w:numPr>
          <w:ilvl w:val="0"/>
          <w:numId w:val="7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соответствие иным установленным нормативными документами требованиям.</w:t>
      </w:r>
    </w:p>
    <w:p w:rsidR="00624E52" w:rsidRPr="007E69E2" w:rsidRDefault="00624E52" w:rsidP="001714D7">
      <w:pPr>
        <w:pStyle w:val="af9"/>
        <w:widowControl w:val="0"/>
        <w:numPr>
          <w:ilvl w:val="4"/>
          <w:numId w:val="109"/>
        </w:numPr>
        <w:tabs>
          <w:tab w:val="left" w:pos="1843"/>
        </w:tabs>
        <w:ind w:left="0" w:firstLine="709"/>
        <w:jc w:val="both"/>
      </w:pPr>
      <w:r w:rsidRPr="007E69E2">
        <w:t xml:space="preserve">Предусмотреть адресное, либо безадресное построение СПС по принципу «одна зона обнаружения </w:t>
      </w:r>
      <w:proofErr w:type="spellStart"/>
      <w:r w:rsidRPr="007E69E2">
        <w:t>извещателя</w:t>
      </w:r>
      <w:proofErr w:type="spellEnd"/>
      <w:r w:rsidRPr="007E69E2">
        <w:t xml:space="preserve"> – один шлейф сигнализации» с размещением </w:t>
      </w:r>
      <w:proofErr w:type="spellStart"/>
      <w:r w:rsidRPr="007E69E2">
        <w:t>извещателей</w:t>
      </w:r>
      <w:proofErr w:type="spellEnd"/>
      <w:r w:rsidRPr="007E69E2">
        <w:t xml:space="preserve"> и приемно-контрольных приборов согласно СП 484.1311500.2020 и в соответствии с Альбомом чертежей (Приложение № 1). </w:t>
      </w:r>
    </w:p>
    <w:p w:rsidR="00624E52" w:rsidRPr="007E69E2" w:rsidRDefault="00624E52" w:rsidP="001714D7">
      <w:pPr>
        <w:pStyle w:val="af9"/>
        <w:widowControl w:val="0"/>
        <w:numPr>
          <w:ilvl w:val="4"/>
          <w:numId w:val="109"/>
        </w:numPr>
        <w:tabs>
          <w:tab w:val="left" w:pos="1843"/>
        </w:tabs>
        <w:ind w:left="0" w:firstLine="709"/>
        <w:jc w:val="both"/>
      </w:pPr>
      <w:r w:rsidRPr="007E69E2">
        <w:t xml:space="preserve">На стене, в которой расположена входная дверь (Д1 – для МОПС без тамбура, Д3 – для МОПС с тамбуром) на высоте 1,5 м, в </w:t>
      </w:r>
      <w:proofErr w:type="spellStart"/>
      <w:r w:rsidRPr="007E69E2">
        <w:t>бэк</w:t>
      </w:r>
      <w:proofErr w:type="spellEnd"/>
      <w:r w:rsidRPr="007E69E2">
        <w:t xml:space="preserve">-зоне за откидной столешницей–барьером, устанавливается ручной пожарный </w:t>
      </w:r>
      <w:proofErr w:type="spellStart"/>
      <w:r w:rsidRPr="007E69E2">
        <w:t>извещатель</w:t>
      </w:r>
      <w:proofErr w:type="spellEnd"/>
      <w:r w:rsidRPr="007E69E2">
        <w:t xml:space="preserve"> со стороны клиентского зала на высоте 1,5 м, в соответствии с Альбомом чертежей (Приложение № 1).</w:t>
      </w:r>
    </w:p>
    <w:p w:rsidR="00624E52" w:rsidRPr="007E69E2" w:rsidRDefault="00624E52" w:rsidP="001714D7">
      <w:pPr>
        <w:pStyle w:val="af9"/>
        <w:widowControl w:val="0"/>
        <w:numPr>
          <w:ilvl w:val="4"/>
          <w:numId w:val="109"/>
        </w:numPr>
        <w:tabs>
          <w:tab w:val="left" w:pos="1843"/>
        </w:tabs>
        <w:ind w:left="0" w:firstLine="709"/>
        <w:jc w:val="both"/>
      </w:pPr>
      <w:r w:rsidRPr="007E69E2">
        <w:t>СОУЭ:</w:t>
      </w:r>
    </w:p>
    <w:p w:rsidR="00624E52" w:rsidRPr="007E69E2" w:rsidRDefault="00624E52" w:rsidP="001714D7">
      <w:pPr>
        <w:widowControl w:val="0"/>
        <w:numPr>
          <w:ilvl w:val="0"/>
          <w:numId w:val="5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СОУЭ должна отвечать требованиям </w:t>
      </w:r>
      <w:r w:rsidRPr="007E69E2">
        <w:rPr>
          <w:rFonts w:ascii="Times New Roman" w:hAnsi="Times New Roman"/>
          <w:sz w:val="28"/>
          <w:szCs w:val="28"/>
        </w:rPr>
        <w:t>СП 3.13130.2026 «Системы противопожарной защиты. Система оповещения и управления эвакуацией людей при пожаре. Требования пожарной безопасности</w:t>
      </w:r>
      <w:r w:rsidRPr="007E69E2">
        <w:rPr>
          <w:rFonts w:ascii="Times New Roman" w:hAnsi="Times New Roman"/>
          <w:sz w:val="28"/>
          <w:szCs w:val="28"/>
          <w:lang w:eastAsia="ru-RU"/>
        </w:rPr>
        <w:t xml:space="preserve">», </w:t>
      </w:r>
      <w:r w:rsidRPr="007E69E2">
        <w:rPr>
          <w:rFonts w:ascii="Times New Roman" w:hAnsi="Times New Roman"/>
          <w:sz w:val="28"/>
          <w:szCs w:val="28"/>
        </w:rPr>
        <w:t xml:space="preserve">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w:t>
      </w:r>
      <w:r w:rsidRPr="007E69E2">
        <w:rPr>
          <w:rFonts w:ascii="Times New Roman" w:hAnsi="Times New Roman"/>
          <w:sz w:val="28"/>
          <w:szCs w:val="28"/>
        </w:rPr>
        <w:lastRenderedPageBreak/>
        <w:t>работоспособность»;</w:t>
      </w:r>
    </w:p>
    <w:p w:rsidR="00624E52" w:rsidRPr="007E69E2" w:rsidRDefault="00624E52" w:rsidP="001714D7">
      <w:pPr>
        <w:widowControl w:val="0"/>
        <w:numPr>
          <w:ilvl w:val="0"/>
          <w:numId w:val="5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СОУЭ должна обеспечивать</w:t>
      </w:r>
      <w:r w:rsidRPr="007E69E2">
        <w:rPr>
          <w:rFonts w:ascii="Times New Roman" w:hAnsi="Times New Roman"/>
          <w:sz w:val="28"/>
          <w:szCs w:val="28"/>
        </w:rPr>
        <w:t xml:space="preserve"> организацию безопасной (с учетом допустимого пожарного риска) эвакуации людей в условиях конкретного объекта. СОУЭ проектируется для своевременного и однозначного информирования людей о пожаре, путях эвакуации, а также выдачи дополнительной информации, отсутствие которой может привести к снижению уровня безопасности людей и управления эвакуацией людей при пожаре;</w:t>
      </w:r>
    </w:p>
    <w:p w:rsidR="00624E52" w:rsidRPr="007E69E2" w:rsidRDefault="00624E52" w:rsidP="001714D7">
      <w:pPr>
        <w:widowControl w:val="0"/>
        <w:numPr>
          <w:ilvl w:val="0"/>
          <w:numId w:val="5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ОП устанавливается в соответствии с Альбомом чертежей (Приложение № 1) (над входной дверью Д1 – для МОПС без тамбура, над входной дверью Д3 – для МОПС с тамбуром) со стороны клиентского зала. </w:t>
      </w:r>
    </w:p>
    <w:p w:rsidR="00624E52" w:rsidRPr="007E69E2" w:rsidRDefault="00624E52" w:rsidP="001714D7">
      <w:pPr>
        <w:pStyle w:val="af9"/>
        <w:widowControl w:val="0"/>
        <w:numPr>
          <w:ilvl w:val="4"/>
          <w:numId w:val="109"/>
        </w:numPr>
        <w:tabs>
          <w:tab w:val="left" w:pos="993"/>
        </w:tabs>
        <w:ind w:left="0" w:firstLine="709"/>
        <w:jc w:val="both"/>
      </w:pPr>
      <w:r w:rsidRPr="007E69E2">
        <w:t>Электропитание систем противопожарной защиты осуществить в соответствии с:</w:t>
      </w:r>
    </w:p>
    <w:p w:rsidR="00624E52" w:rsidRPr="007E69E2" w:rsidRDefault="00624E52" w:rsidP="001714D7">
      <w:pPr>
        <w:pStyle w:val="af9"/>
        <w:widowControl w:val="0"/>
        <w:numPr>
          <w:ilvl w:val="0"/>
          <w:numId w:val="60"/>
        </w:numPr>
        <w:tabs>
          <w:tab w:val="left" w:pos="993"/>
        </w:tabs>
        <w:ind w:left="0" w:firstLine="709"/>
        <w:jc w:val="both"/>
      </w:pPr>
      <w:r w:rsidRPr="007E69E2">
        <w:t>ГОСТ 34700-2020. 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rsidR="00624E52" w:rsidRPr="007E69E2" w:rsidRDefault="00624E52" w:rsidP="001714D7">
      <w:pPr>
        <w:pStyle w:val="af9"/>
        <w:widowControl w:val="0"/>
        <w:numPr>
          <w:ilvl w:val="0"/>
          <w:numId w:val="60"/>
        </w:numPr>
        <w:tabs>
          <w:tab w:val="left" w:pos="993"/>
        </w:tabs>
        <w:ind w:left="0" w:firstLine="709"/>
        <w:jc w:val="both"/>
      </w:pPr>
      <w:r w:rsidRPr="007E69E2">
        <w:t>СП 6.13130.2025 «Системы противопожарной защиты. Электроустановки низковольтные. Требования пожарной безопасности».</w:t>
      </w:r>
    </w:p>
    <w:p w:rsidR="00624E52" w:rsidRPr="007E69E2" w:rsidRDefault="00624E52" w:rsidP="001714D7">
      <w:pPr>
        <w:pStyle w:val="af9"/>
        <w:widowControl w:val="0"/>
        <w:numPr>
          <w:ilvl w:val="4"/>
          <w:numId w:val="109"/>
        </w:numPr>
        <w:tabs>
          <w:tab w:val="left" w:pos="1843"/>
        </w:tabs>
        <w:ind w:left="0" w:firstLine="709"/>
        <w:jc w:val="both"/>
      </w:pPr>
      <w:r w:rsidRPr="007E69E2">
        <w:t>Электропитание СПС, СОУЭ осуществить от независимых от СОТС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 при отключении основного питания ~ 220 В течение 24 (двадцати четырех) часов в режиме ожидания плюс 1 (один) час в режиме тревоги.</w:t>
      </w:r>
    </w:p>
    <w:p w:rsidR="00624E52" w:rsidRPr="007E69E2" w:rsidRDefault="00624E52" w:rsidP="001714D7">
      <w:pPr>
        <w:pStyle w:val="af9"/>
        <w:widowControl w:val="0"/>
        <w:numPr>
          <w:ilvl w:val="4"/>
          <w:numId w:val="109"/>
        </w:numPr>
        <w:tabs>
          <w:tab w:val="left" w:pos="1843"/>
        </w:tabs>
        <w:ind w:left="0" w:firstLine="709"/>
        <w:jc w:val="both"/>
      </w:pPr>
      <w:r w:rsidRPr="007E69E2">
        <w:t xml:space="preserve">Приемно-контрольное оборудование СПС разместить на стене в соответствии c Альбомом чертежей (Приложение № 1). </w:t>
      </w:r>
    </w:p>
    <w:p w:rsidR="00624E52" w:rsidRPr="007E69E2" w:rsidRDefault="00624E52" w:rsidP="001714D7">
      <w:pPr>
        <w:pStyle w:val="af9"/>
        <w:widowControl w:val="0"/>
        <w:numPr>
          <w:ilvl w:val="4"/>
          <w:numId w:val="109"/>
        </w:numPr>
        <w:tabs>
          <w:tab w:val="left" w:pos="1843"/>
        </w:tabs>
        <w:ind w:left="0" w:firstLine="709"/>
        <w:jc w:val="both"/>
      </w:pPr>
      <w:r w:rsidRPr="007E69E2">
        <w:t>Заземление оборудования выполнить в соответствии с требованиями ПУЭ и инструкций по монтажу и эксплуатации на применяемые приборы и аппаратуру.</w:t>
      </w:r>
    </w:p>
    <w:p w:rsidR="00624E52" w:rsidRPr="007E69E2" w:rsidRDefault="00624E52" w:rsidP="001714D7">
      <w:pPr>
        <w:pStyle w:val="af9"/>
        <w:widowControl w:val="0"/>
        <w:numPr>
          <w:ilvl w:val="4"/>
          <w:numId w:val="109"/>
        </w:numPr>
        <w:tabs>
          <w:tab w:val="left" w:pos="1843"/>
        </w:tabs>
        <w:ind w:left="0" w:firstLine="709"/>
        <w:jc w:val="both"/>
      </w:pPr>
      <w:r w:rsidRPr="007E69E2">
        <w:t>В соответствии с СП 3.13130.2026 «Системы противопожарной защиты. Система оповещения и управления эвакуацией людей при пожаре. Требования пожарной безопасности» звуковые сигналы СОУЭ должны обеспечивать нормативный уровень звука. Слышимость звуковых сигналов оповещения о пожаре в помещениях обеспечивается, если уровень звукового давления (далее – УЗД) с частотной коррекцией по А сигнала о пожаре при всех закрытых дверях превышает эквивалентный УЗД постоянного шума не менее, чем на 15 дБ на высоте 1,5 метра от уровня пола помещения в любой его точке. УЗД сигнала оповещения о пожаре должен быть не менее 65 </w:t>
      </w:r>
      <w:proofErr w:type="spellStart"/>
      <w:r w:rsidRPr="007E69E2">
        <w:t>дБА</w:t>
      </w:r>
      <w:proofErr w:type="spellEnd"/>
      <w:r w:rsidRPr="007E69E2">
        <w:t xml:space="preserve"> на высоте 1,5 метра от уровня пола помещения в любой его точке. УЗД, создаваемый ОП, не должен превышать 110 </w:t>
      </w:r>
      <w:proofErr w:type="spellStart"/>
      <w:r w:rsidRPr="007E69E2">
        <w:t>дБА</w:t>
      </w:r>
      <w:proofErr w:type="spellEnd"/>
      <w:r w:rsidRPr="007E69E2">
        <w:t xml:space="preserve"> на высоте 1,5 метра от уровня пола помещения и не более 120 </w:t>
      </w:r>
      <w:proofErr w:type="spellStart"/>
      <w:r w:rsidRPr="007E69E2">
        <w:t>дБА</w:t>
      </w:r>
      <w:proofErr w:type="spellEnd"/>
      <w:r w:rsidRPr="007E69E2">
        <w:t xml:space="preserve"> в других доступных при нормальной эксплуатации местах без применения лестниц и подъемников.</w:t>
      </w:r>
    </w:p>
    <w:p w:rsidR="00624E52" w:rsidRPr="007E69E2" w:rsidRDefault="00624E52" w:rsidP="001714D7">
      <w:pPr>
        <w:pStyle w:val="af9"/>
        <w:widowControl w:val="0"/>
        <w:numPr>
          <w:ilvl w:val="3"/>
          <w:numId w:val="109"/>
        </w:numPr>
        <w:ind w:left="0" w:firstLine="709"/>
        <w:contextualSpacing w:val="0"/>
        <w:jc w:val="both"/>
        <w:rPr>
          <w:bCs/>
          <w:lang w:eastAsia="x-none"/>
        </w:rPr>
      </w:pPr>
      <w:r w:rsidRPr="007E69E2">
        <w:rPr>
          <w:lang w:eastAsia="x-none"/>
        </w:rPr>
        <w:t>На средства обеспечения пожарной безопасности и пожаротушения (СПС, СОУЭ, иные средства и системы, если они были предусмотрены) должна быть разработана установленная законодательством проектная</w:t>
      </w:r>
      <w:r w:rsidRPr="007E69E2">
        <w:t xml:space="preserve"> документация.</w:t>
      </w:r>
    </w:p>
    <w:p w:rsidR="00624E52" w:rsidRPr="007E69E2" w:rsidRDefault="00624E52" w:rsidP="001714D7">
      <w:pPr>
        <w:pStyle w:val="af9"/>
        <w:widowControl w:val="0"/>
        <w:numPr>
          <w:ilvl w:val="3"/>
          <w:numId w:val="109"/>
        </w:numPr>
        <w:ind w:left="0" w:firstLine="709"/>
        <w:contextualSpacing w:val="0"/>
        <w:jc w:val="both"/>
        <w:rPr>
          <w:bCs/>
          <w:lang w:eastAsia="x-none"/>
        </w:rPr>
      </w:pPr>
      <w:r w:rsidRPr="007E69E2">
        <w:rPr>
          <w:lang w:eastAsia="x-none"/>
        </w:rPr>
        <w:t xml:space="preserve">На средства обеспечения пожарной безопасности и пожаротушения (СПС, СОУЭ, иные средства и системы, если они были </w:t>
      </w:r>
      <w:r w:rsidRPr="007E69E2">
        <w:rPr>
          <w:lang w:eastAsia="x-none"/>
        </w:rPr>
        <w:lastRenderedPageBreak/>
        <w:t xml:space="preserve">предусмотрены) должна быть разработана </w:t>
      </w:r>
      <w:r w:rsidRPr="007E69E2">
        <w:t xml:space="preserve">конструкторская документация в соответствии с: </w:t>
      </w:r>
    </w:p>
    <w:p w:rsidR="00624E52" w:rsidRPr="007E69E2" w:rsidRDefault="00624E52" w:rsidP="001714D7">
      <w:pPr>
        <w:pStyle w:val="afd"/>
        <w:numPr>
          <w:ilvl w:val="0"/>
          <w:numId w:val="76"/>
        </w:numPr>
        <w:spacing w:before="0" w:beforeAutospacing="0" w:after="0" w:afterAutospacing="0"/>
        <w:ind w:left="0" w:firstLine="709"/>
        <w:jc w:val="both"/>
        <w:rPr>
          <w:sz w:val="28"/>
          <w:szCs w:val="28"/>
        </w:rPr>
      </w:pPr>
      <w:r w:rsidRPr="007E69E2">
        <w:rPr>
          <w:spacing w:val="-6"/>
          <w:sz w:val="28"/>
          <w:szCs w:val="28"/>
        </w:rPr>
        <w:t xml:space="preserve">п.54 </w:t>
      </w:r>
      <w:r w:rsidRPr="007E69E2">
        <w:rPr>
          <w:sz w:val="28"/>
          <w:szCs w:val="28"/>
        </w:rPr>
        <w:t xml:space="preserve">Правил противопожарного режима в Российской Федерации» (утверждены </w:t>
      </w:r>
      <w:r w:rsidRPr="007E69E2">
        <w:rPr>
          <w:color w:val="auto"/>
          <w:sz w:val="28"/>
          <w:szCs w:val="28"/>
        </w:rPr>
        <w:t>постановлением Правительства РФ от 16.09.2020 № 1479</w:t>
      </w:r>
      <w:r w:rsidRPr="007E69E2">
        <w:rPr>
          <w:sz w:val="28"/>
          <w:szCs w:val="28"/>
        </w:rPr>
        <w:t>);</w:t>
      </w:r>
    </w:p>
    <w:p w:rsidR="00624E52" w:rsidRPr="007E69E2" w:rsidRDefault="00624E52" w:rsidP="001714D7">
      <w:pPr>
        <w:pStyle w:val="af9"/>
        <w:numPr>
          <w:ilvl w:val="0"/>
          <w:numId w:val="76"/>
        </w:numPr>
        <w:tabs>
          <w:tab w:val="left" w:pos="1134"/>
        </w:tabs>
        <w:autoSpaceDE w:val="0"/>
        <w:autoSpaceDN w:val="0"/>
        <w:adjustRightInd w:val="0"/>
        <w:ind w:left="0" w:firstLine="709"/>
        <w:contextualSpacing w:val="0"/>
        <w:jc w:val="both"/>
      </w:pPr>
      <w:r w:rsidRPr="007E69E2">
        <w:rPr>
          <w:spacing w:val="-6"/>
        </w:rPr>
        <w:t>ГОСТ Р 2.102-2023 «Единая система конструкторской документации.</w:t>
      </w:r>
      <w:r w:rsidRPr="007E69E2">
        <w:t xml:space="preserve"> Виды и комплектность конструкторских документов»; </w:t>
      </w:r>
    </w:p>
    <w:p w:rsidR="00624E52" w:rsidRPr="007E69E2" w:rsidRDefault="00624E52" w:rsidP="001714D7">
      <w:pPr>
        <w:pStyle w:val="af9"/>
        <w:numPr>
          <w:ilvl w:val="0"/>
          <w:numId w:val="76"/>
        </w:numPr>
        <w:tabs>
          <w:tab w:val="left" w:pos="1134"/>
        </w:tabs>
        <w:autoSpaceDE w:val="0"/>
        <w:autoSpaceDN w:val="0"/>
        <w:adjustRightInd w:val="0"/>
        <w:ind w:left="0" w:firstLine="709"/>
        <w:contextualSpacing w:val="0"/>
        <w:jc w:val="both"/>
      </w:pPr>
      <w:r w:rsidRPr="007E69E2">
        <w:rPr>
          <w:spacing w:val="-6"/>
        </w:rPr>
        <w:t>ГОСТ Р 2.601-2019 «Национальный стандарт Российской Федерации.</w:t>
      </w:r>
      <w:r w:rsidRPr="007E69E2">
        <w:t xml:space="preserve"> Единая система конструкторской документации. Эксплуатационные документы»;</w:t>
      </w:r>
    </w:p>
    <w:p w:rsidR="00624E52" w:rsidRPr="007E69E2" w:rsidRDefault="00624E52" w:rsidP="001714D7">
      <w:pPr>
        <w:pStyle w:val="af9"/>
        <w:numPr>
          <w:ilvl w:val="0"/>
          <w:numId w:val="76"/>
        </w:numPr>
        <w:tabs>
          <w:tab w:val="left" w:pos="1134"/>
        </w:tabs>
        <w:autoSpaceDE w:val="0"/>
        <w:autoSpaceDN w:val="0"/>
        <w:adjustRightInd w:val="0"/>
        <w:ind w:left="0" w:firstLine="709"/>
        <w:contextualSpacing w:val="0"/>
        <w:jc w:val="both"/>
      </w:pPr>
      <w:r w:rsidRPr="007E69E2">
        <w:t xml:space="preserve">нормативными документами, определяющими порядок, технического обслуживания, испытаний, подтверждения соответствия систем согласно распоряжению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 </w:t>
      </w:r>
    </w:p>
    <w:p w:rsidR="00624E52" w:rsidRPr="007E69E2" w:rsidRDefault="00624E52" w:rsidP="001714D7">
      <w:pPr>
        <w:pStyle w:val="af9"/>
        <w:numPr>
          <w:ilvl w:val="0"/>
          <w:numId w:val="76"/>
        </w:numPr>
        <w:tabs>
          <w:tab w:val="left" w:pos="1134"/>
        </w:tabs>
        <w:autoSpaceDE w:val="0"/>
        <w:autoSpaceDN w:val="0"/>
        <w:adjustRightInd w:val="0"/>
        <w:ind w:left="0" w:firstLine="709"/>
        <w:contextualSpacing w:val="0"/>
        <w:jc w:val="both"/>
      </w:pPr>
      <w:r w:rsidRPr="007E69E2">
        <w:t xml:space="preserve">нормативными документами, установленными приказом </w:t>
      </w:r>
      <w:proofErr w:type="spellStart"/>
      <w:r w:rsidRPr="007E69E2">
        <w:t>Росстандарта</w:t>
      </w:r>
      <w:proofErr w:type="spellEnd"/>
      <w:r w:rsidRPr="007E69E2">
        <w:t xml:space="preserve"> от 28.11.2025 № 2594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p>
    <w:p w:rsidR="00624E52" w:rsidRPr="007E69E2" w:rsidRDefault="00624E52" w:rsidP="001714D7">
      <w:pPr>
        <w:pStyle w:val="af9"/>
        <w:numPr>
          <w:ilvl w:val="0"/>
          <w:numId w:val="76"/>
        </w:numPr>
        <w:tabs>
          <w:tab w:val="left" w:pos="1134"/>
        </w:tabs>
        <w:autoSpaceDE w:val="0"/>
        <w:autoSpaceDN w:val="0"/>
        <w:adjustRightInd w:val="0"/>
        <w:ind w:left="0" w:firstLine="709"/>
        <w:contextualSpacing w:val="0"/>
        <w:jc w:val="both"/>
      </w:pPr>
      <w:r w:rsidRPr="007E69E2">
        <w:t>приказом МЧС России 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от 16 сентября 2020 г. № 1479».</w:t>
      </w:r>
    </w:p>
    <w:p w:rsidR="00624E52" w:rsidRPr="007E69E2" w:rsidRDefault="00624E52" w:rsidP="001714D7">
      <w:pPr>
        <w:pStyle w:val="af9"/>
        <w:numPr>
          <w:ilvl w:val="4"/>
          <w:numId w:val="109"/>
        </w:numPr>
        <w:autoSpaceDE w:val="0"/>
        <w:autoSpaceDN w:val="0"/>
        <w:adjustRightInd w:val="0"/>
        <w:ind w:left="0" w:firstLine="709"/>
        <w:contextualSpacing w:val="0"/>
        <w:jc w:val="both"/>
        <w:rPr>
          <w:rFonts w:eastAsia="Calibri"/>
        </w:rPr>
      </w:pPr>
      <w:r w:rsidRPr="007E69E2">
        <w:rPr>
          <w:rFonts w:eastAsia="Calibri"/>
        </w:rPr>
        <w:t>Конструкторская документация должна быть разработана отдельно на каждое СОПБ и включать:</w:t>
      </w:r>
    </w:p>
    <w:p w:rsidR="00624E52" w:rsidRPr="007E69E2" w:rsidRDefault="00624E52" w:rsidP="001714D7">
      <w:pPr>
        <w:pStyle w:val="af9"/>
        <w:numPr>
          <w:ilvl w:val="0"/>
          <w:numId w:val="76"/>
        </w:numPr>
        <w:autoSpaceDE w:val="0"/>
        <w:autoSpaceDN w:val="0"/>
        <w:adjustRightInd w:val="0"/>
        <w:ind w:left="0" w:firstLine="709"/>
        <w:contextualSpacing w:val="0"/>
        <w:jc w:val="both"/>
        <w:rPr>
          <w:rFonts w:eastAsia="Calibri"/>
        </w:rPr>
      </w:pPr>
      <w:r w:rsidRPr="007E69E2">
        <w:rPr>
          <w:rFonts w:eastAsia="Calibri"/>
        </w:rPr>
        <w:t>программы и методики испытаний систем (в т. ч. комплексных испытаний СПС, СОУЭ и пожарной автоматики в комплексе с другими инженерными системами объекта защиты);</w:t>
      </w:r>
    </w:p>
    <w:p w:rsidR="00624E52" w:rsidRPr="007E69E2" w:rsidRDefault="00624E52" w:rsidP="001714D7">
      <w:pPr>
        <w:pStyle w:val="af9"/>
        <w:numPr>
          <w:ilvl w:val="0"/>
          <w:numId w:val="76"/>
        </w:numPr>
        <w:autoSpaceDE w:val="0"/>
        <w:autoSpaceDN w:val="0"/>
        <w:adjustRightInd w:val="0"/>
        <w:ind w:left="0" w:firstLine="709"/>
        <w:contextualSpacing w:val="0"/>
        <w:jc w:val="both"/>
        <w:rPr>
          <w:rFonts w:eastAsia="Calibri"/>
        </w:rPr>
      </w:pPr>
      <w:r w:rsidRPr="007E69E2">
        <w:rPr>
          <w:rFonts w:eastAsia="Calibri"/>
        </w:rPr>
        <w:t xml:space="preserve">эксплуатационную документацию. </w:t>
      </w:r>
    </w:p>
    <w:p w:rsidR="00624E52" w:rsidRPr="007E69E2" w:rsidRDefault="00624E52" w:rsidP="001714D7">
      <w:pPr>
        <w:pStyle w:val="af9"/>
        <w:numPr>
          <w:ilvl w:val="4"/>
          <w:numId w:val="109"/>
        </w:numPr>
        <w:autoSpaceDE w:val="0"/>
        <w:autoSpaceDN w:val="0"/>
        <w:adjustRightInd w:val="0"/>
        <w:ind w:left="0" w:firstLine="709"/>
        <w:contextualSpacing w:val="0"/>
        <w:jc w:val="both"/>
        <w:rPr>
          <w:rFonts w:eastAsia="Calibri"/>
        </w:rPr>
      </w:pPr>
      <w:r w:rsidRPr="007E69E2">
        <w:rPr>
          <w:rFonts w:eastAsia="Calibri"/>
        </w:rPr>
        <w:t>Программы и методики испытаний должны быть разработаны для проведения приемо-сдаточных испытаний и для испытаний в процессе эксплуатации систем после истечения установленного срока их эксплуатации.</w:t>
      </w:r>
    </w:p>
    <w:p w:rsidR="00624E52" w:rsidRPr="007E69E2" w:rsidRDefault="00624E52" w:rsidP="001714D7">
      <w:pPr>
        <w:pStyle w:val="af9"/>
        <w:numPr>
          <w:ilvl w:val="4"/>
          <w:numId w:val="109"/>
        </w:numPr>
        <w:autoSpaceDE w:val="0"/>
        <w:autoSpaceDN w:val="0"/>
        <w:adjustRightInd w:val="0"/>
        <w:ind w:left="0" w:firstLine="709"/>
        <w:contextualSpacing w:val="0"/>
        <w:jc w:val="both"/>
        <w:rPr>
          <w:rFonts w:eastAsia="Calibri"/>
        </w:rPr>
      </w:pPr>
      <w:r w:rsidRPr="007E69E2">
        <w:rPr>
          <w:rFonts w:eastAsia="Calibri"/>
        </w:rPr>
        <w:t>Эксплуатационная документация на все СОПБ должна включать в себя паспорта и руководства по эксплуатации на системы в целом и отдельно на составляющие их элементы (оборудование). Допускается разработка объединенного в один документ паспорта и руководства по эксплуатации на одну систему.</w:t>
      </w:r>
    </w:p>
    <w:p w:rsidR="00624E52" w:rsidRPr="007E69E2" w:rsidRDefault="00624E52" w:rsidP="001714D7">
      <w:pPr>
        <w:pStyle w:val="af9"/>
        <w:numPr>
          <w:ilvl w:val="4"/>
          <w:numId w:val="109"/>
        </w:numPr>
        <w:autoSpaceDE w:val="0"/>
        <w:autoSpaceDN w:val="0"/>
        <w:adjustRightInd w:val="0"/>
        <w:ind w:left="0" w:firstLine="709"/>
        <w:contextualSpacing w:val="0"/>
        <w:jc w:val="both"/>
        <w:rPr>
          <w:rFonts w:eastAsia="Calibri"/>
        </w:rPr>
      </w:pPr>
      <w:r w:rsidRPr="007E69E2">
        <w:rPr>
          <w:rFonts w:eastAsia="Calibri"/>
        </w:rPr>
        <w:t xml:space="preserve">Паспорта на СОПБ должны включать в себя название, описание, сроки эксплуатации, гарантийные сроки работы систем и т. д. Если в составе систем предполагается использование элементов с различными сроками эксплуатации, необходимо указывать дополнительно сроки эксплуатации для каждого из таких элементов. Если в состав систем будет включено оборудование, требующее в соответствии с нормативной документацией или документацией заводов-изготовителей проведение особого порядка подтверждения соответствия </w:t>
      </w:r>
      <w:r w:rsidRPr="007E69E2">
        <w:rPr>
          <w:rFonts w:eastAsia="Calibri"/>
        </w:rPr>
        <w:lastRenderedPageBreak/>
        <w:t>(испытаний, поверок, освидетельствований и т.п.), паспорт должен содержать информацию о таком оборудовании, включая информацию о дате выполненного испытания, поверки, освидетельствования и т.п., сроке его эксплуатации.</w:t>
      </w:r>
    </w:p>
    <w:p w:rsidR="00624E52" w:rsidRPr="007E69E2" w:rsidRDefault="00624E52" w:rsidP="001714D7">
      <w:pPr>
        <w:pStyle w:val="af9"/>
        <w:numPr>
          <w:ilvl w:val="4"/>
          <w:numId w:val="109"/>
        </w:numPr>
        <w:autoSpaceDE w:val="0"/>
        <w:autoSpaceDN w:val="0"/>
        <w:adjustRightInd w:val="0"/>
        <w:ind w:left="0" w:firstLine="709"/>
        <w:contextualSpacing w:val="0"/>
        <w:jc w:val="both"/>
        <w:rPr>
          <w:rFonts w:eastAsia="Calibri"/>
        </w:rPr>
      </w:pPr>
      <w:r w:rsidRPr="007E69E2">
        <w:rPr>
          <w:rFonts w:eastAsia="Calibri"/>
        </w:rPr>
        <w:t xml:space="preserve">Руководства по эксплуатации на СОПБ должны включать в себя порядок монтажа, эксплуатации, регламент проведения технического обслуживания, программы и методики приемо-сдаточных испытаний и периодических испытаний на работоспособность (в т. ч. комплексных для СПС и пожарной автоматики в комплексе с другими инженерными системами объекта защиты), порядок осуществления ремонтов, демонтажа, утилизации систем, меры безопасности и т. д. Если в составе систем будут использоваться элементы, для которых нормативной документацией или документацией заводов-изготовителей предусмотрен особый порядок подтверждения соответствия (испытаний, поверок, освидетельствований и т. п.), такая информация должна указываться в руководствах по эксплуатации на системы со ссылкой на нормативный документ (в т. ч. </w:t>
      </w:r>
      <w:r w:rsidRPr="007E69E2">
        <w:rPr>
          <w:rFonts w:eastAsia="Calibri"/>
          <w:spacing w:val="-8"/>
        </w:rPr>
        <w:t>при наличии на статью, пункт документа, предусматривающий подтверждение</w:t>
      </w:r>
      <w:r w:rsidRPr="007E69E2">
        <w:rPr>
          <w:rFonts w:eastAsia="Calibri"/>
        </w:rPr>
        <w:t xml:space="preserve"> соответствия).</w:t>
      </w:r>
    </w:p>
    <w:p w:rsidR="00624E52" w:rsidRPr="007E69E2" w:rsidRDefault="00624E52" w:rsidP="001714D7">
      <w:pPr>
        <w:pStyle w:val="af9"/>
        <w:numPr>
          <w:ilvl w:val="4"/>
          <w:numId w:val="109"/>
        </w:numPr>
        <w:autoSpaceDE w:val="0"/>
        <w:autoSpaceDN w:val="0"/>
        <w:adjustRightInd w:val="0"/>
        <w:ind w:left="0" w:firstLine="709"/>
        <w:contextualSpacing w:val="0"/>
        <w:jc w:val="both"/>
        <w:rPr>
          <w:rFonts w:eastAsia="Calibri"/>
        </w:rPr>
      </w:pPr>
      <w:r w:rsidRPr="007E69E2">
        <w:rPr>
          <w:rFonts w:eastAsia="Calibri"/>
        </w:rPr>
        <w:t>Регламенты технического обслуживания СОПБ должны содержать порядок проведения технического обслуживания в целом для систем и для отдельных их элементов с учетом порядка, установленного нормативными документами и производителем оборудования, в т. ч. перечень операций и их периодичность.</w:t>
      </w:r>
    </w:p>
    <w:p w:rsidR="00624E52" w:rsidRPr="007E69E2" w:rsidRDefault="00624E52" w:rsidP="001714D7">
      <w:pPr>
        <w:pStyle w:val="af9"/>
        <w:widowControl w:val="0"/>
        <w:numPr>
          <w:ilvl w:val="3"/>
          <w:numId w:val="109"/>
        </w:numPr>
        <w:ind w:left="0" w:firstLine="709"/>
        <w:contextualSpacing w:val="0"/>
        <w:jc w:val="both"/>
        <w:rPr>
          <w:bCs/>
          <w:lang w:eastAsia="x-none"/>
        </w:rPr>
      </w:pPr>
      <w:r w:rsidRPr="007E69E2">
        <w:rPr>
          <w:lang w:eastAsia="x-none"/>
        </w:rPr>
        <w:t>Огнетушители.</w:t>
      </w:r>
    </w:p>
    <w:p w:rsidR="00624E52" w:rsidRPr="007E69E2" w:rsidRDefault="00624E52" w:rsidP="00624E52">
      <w:pPr>
        <w:pStyle w:val="afd"/>
        <w:spacing w:before="0" w:beforeAutospacing="0" w:after="0" w:afterAutospacing="0"/>
        <w:ind w:firstLine="709"/>
        <w:jc w:val="both"/>
        <w:rPr>
          <w:color w:val="auto"/>
          <w:sz w:val="28"/>
          <w:szCs w:val="28"/>
        </w:rPr>
      </w:pPr>
      <w:r w:rsidRPr="007E69E2">
        <w:rPr>
          <w:sz w:val="28"/>
          <w:szCs w:val="28"/>
        </w:rPr>
        <w:t xml:space="preserve">Обеспечить помещение МОПС огнетушителями в соответствии с Правилами противопожарного режима в Российской Федерации» (утверждены </w:t>
      </w:r>
      <w:r w:rsidRPr="007E69E2">
        <w:rPr>
          <w:color w:val="auto"/>
          <w:sz w:val="28"/>
          <w:szCs w:val="28"/>
        </w:rPr>
        <w:t>постановлением Правительства РФ от 16.09.2020 № 1479</w:t>
      </w:r>
      <w:r w:rsidRPr="007E69E2">
        <w:rPr>
          <w:sz w:val="28"/>
          <w:szCs w:val="28"/>
        </w:rPr>
        <w:t xml:space="preserve">), </w:t>
      </w:r>
      <w:r w:rsidRPr="007E69E2">
        <w:rPr>
          <w:color w:val="auto"/>
          <w:sz w:val="28"/>
          <w:szCs w:val="28"/>
        </w:rPr>
        <w:t xml:space="preserve">ГОСТ Р 59641-2021 «Национальный стандарт Российской Федерации.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 </w:t>
      </w:r>
    </w:p>
    <w:p w:rsidR="00624E52" w:rsidRPr="007E69E2" w:rsidRDefault="00624E52" w:rsidP="001714D7">
      <w:pPr>
        <w:pStyle w:val="afd"/>
        <w:numPr>
          <w:ilvl w:val="0"/>
          <w:numId w:val="77"/>
        </w:numPr>
        <w:spacing w:before="0" w:beforeAutospacing="0" w:after="0" w:afterAutospacing="0"/>
        <w:ind w:left="0" w:firstLine="709"/>
        <w:jc w:val="both"/>
        <w:rPr>
          <w:sz w:val="28"/>
          <w:szCs w:val="28"/>
        </w:rPr>
      </w:pPr>
      <w:r w:rsidRPr="007E69E2">
        <w:rPr>
          <w:sz w:val="28"/>
          <w:szCs w:val="28"/>
        </w:rPr>
        <w:t>2 (двумя) огнетушителями, рангом тушения модельного очага пожара не ниже 2 А и 55 В;</w:t>
      </w:r>
    </w:p>
    <w:p w:rsidR="00624E52" w:rsidRPr="007E69E2" w:rsidRDefault="00624E52" w:rsidP="001714D7">
      <w:pPr>
        <w:pStyle w:val="afd"/>
        <w:numPr>
          <w:ilvl w:val="0"/>
          <w:numId w:val="77"/>
        </w:numPr>
        <w:spacing w:before="0" w:beforeAutospacing="0" w:after="0" w:afterAutospacing="0"/>
        <w:ind w:left="0" w:firstLine="709"/>
        <w:contextualSpacing/>
        <w:jc w:val="both"/>
      </w:pPr>
      <w:r w:rsidRPr="007E69E2">
        <w:rPr>
          <w:sz w:val="28"/>
          <w:szCs w:val="28"/>
        </w:rPr>
        <w:t>огнетушители следует располагать таким образом, чтобы они были защищены от воздействия прямых солнечных лучей, тепловых потоков, механических воздействий и других неблагоприятных факторов (вибрация, агрессивная среда, повышенная влажность и т.д.);</w:t>
      </w:r>
    </w:p>
    <w:p w:rsidR="00624E52" w:rsidRPr="007E69E2" w:rsidRDefault="00624E52" w:rsidP="001714D7">
      <w:pPr>
        <w:pStyle w:val="afd"/>
        <w:numPr>
          <w:ilvl w:val="0"/>
          <w:numId w:val="77"/>
        </w:numPr>
        <w:spacing w:before="0" w:beforeAutospacing="0" w:after="0" w:afterAutospacing="0"/>
        <w:ind w:left="0" w:firstLine="709"/>
        <w:contextualSpacing/>
        <w:jc w:val="both"/>
      </w:pPr>
      <w:r w:rsidRPr="007E69E2">
        <w:rPr>
          <w:sz w:val="28"/>
          <w:szCs w:val="28"/>
        </w:rPr>
        <w:t>огнетушители должны быть надежно закреплены для исключения их опрокидывания и повреждения;</w:t>
      </w:r>
    </w:p>
    <w:p w:rsidR="00624E52" w:rsidRPr="007E69E2" w:rsidRDefault="00624E52" w:rsidP="001714D7">
      <w:pPr>
        <w:pStyle w:val="afd"/>
        <w:numPr>
          <w:ilvl w:val="0"/>
          <w:numId w:val="77"/>
        </w:numPr>
        <w:spacing w:before="0" w:beforeAutospacing="0" w:after="0" w:afterAutospacing="0"/>
        <w:ind w:left="0" w:firstLine="709"/>
        <w:contextualSpacing/>
        <w:jc w:val="both"/>
      </w:pPr>
      <w:r w:rsidRPr="007E69E2">
        <w:rPr>
          <w:sz w:val="28"/>
          <w:szCs w:val="28"/>
        </w:rPr>
        <w:t xml:space="preserve">допускается установка огнетушителей на подставку на пол либо на кронштейн на высоте не более 1,5 м от пола до рукоятки огнетушителя. огнетушители должны быть хорошо видны и легкодоступны в случае пожара. В Альбоме чертежей (Приложение № 1) огнетушители изображены схематически без обозначения подставки или кронштейна; </w:t>
      </w:r>
    </w:p>
    <w:p w:rsidR="00624E52" w:rsidRPr="007E69E2" w:rsidRDefault="00624E52" w:rsidP="001714D7">
      <w:pPr>
        <w:pStyle w:val="afd"/>
        <w:numPr>
          <w:ilvl w:val="0"/>
          <w:numId w:val="77"/>
        </w:numPr>
        <w:spacing w:before="0" w:beforeAutospacing="0" w:after="0" w:afterAutospacing="0"/>
        <w:ind w:left="0" w:firstLine="709"/>
        <w:contextualSpacing/>
        <w:jc w:val="both"/>
      </w:pPr>
      <w:r w:rsidRPr="007E69E2">
        <w:rPr>
          <w:sz w:val="28"/>
          <w:szCs w:val="28"/>
        </w:rPr>
        <w:t>каждый огнетушитель должен быть укомплектован установленной нормами эксплуатационной документацией организации-изготовителя.</w:t>
      </w:r>
    </w:p>
    <w:p w:rsidR="00624E52" w:rsidRPr="007E69E2" w:rsidRDefault="00624E52" w:rsidP="001714D7">
      <w:pPr>
        <w:pStyle w:val="af9"/>
        <w:widowControl w:val="0"/>
        <w:numPr>
          <w:ilvl w:val="3"/>
          <w:numId w:val="109"/>
        </w:numPr>
        <w:tabs>
          <w:tab w:val="left" w:pos="567"/>
          <w:tab w:val="left" w:pos="709"/>
          <w:tab w:val="left" w:pos="1560"/>
        </w:tabs>
        <w:ind w:left="0" w:firstLine="709"/>
        <w:jc w:val="both"/>
      </w:pPr>
      <w:r w:rsidRPr="007E69E2">
        <w:t>Щит пожарный:</w:t>
      </w:r>
    </w:p>
    <w:p w:rsidR="00624E52" w:rsidRPr="007E69E2" w:rsidRDefault="00624E52" w:rsidP="001714D7">
      <w:pPr>
        <w:numPr>
          <w:ilvl w:val="0"/>
          <w:numId w:val="72"/>
        </w:numPr>
        <w:tabs>
          <w:tab w:val="left" w:pos="851"/>
          <w:tab w:val="left" w:pos="993"/>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lastRenderedPageBreak/>
        <w:t xml:space="preserve">оборудовать МОПС (территорию) пожарным щитом ЩП-А (класс А) в соответствии с ПП № 1479 РФ (ЩП-А). Размещение пожарного щита на главном фасаде не применять; </w:t>
      </w:r>
    </w:p>
    <w:p w:rsidR="00624E52" w:rsidRPr="007E69E2" w:rsidRDefault="00624E52" w:rsidP="001714D7">
      <w:pPr>
        <w:numPr>
          <w:ilvl w:val="0"/>
          <w:numId w:val="72"/>
        </w:numPr>
        <w:tabs>
          <w:tab w:val="left" w:pos="851"/>
          <w:tab w:val="left" w:pos="993"/>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комплектация щита пожарного: </w:t>
      </w:r>
    </w:p>
    <w:p w:rsidR="00624E52" w:rsidRPr="007E69E2" w:rsidRDefault="00624E52" w:rsidP="001714D7">
      <w:pPr>
        <w:pStyle w:val="af9"/>
        <w:numPr>
          <w:ilvl w:val="0"/>
          <w:numId w:val="72"/>
        </w:numPr>
        <w:tabs>
          <w:tab w:val="left" w:pos="851"/>
          <w:tab w:val="left" w:pos="1134"/>
          <w:tab w:val="left" w:pos="1843"/>
        </w:tabs>
        <w:ind w:left="0" w:firstLine="709"/>
        <w:jc w:val="both"/>
      </w:pPr>
      <w:r w:rsidRPr="007E69E2">
        <w:t>лом – 1шт.;</w:t>
      </w:r>
    </w:p>
    <w:p w:rsidR="00624E52" w:rsidRPr="007E69E2" w:rsidRDefault="00624E52" w:rsidP="001714D7">
      <w:pPr>
        <w:pStyle w:val="af9"/>
        <w:numPr>
          <w:ilvl w:val="0"/>
          <w:numId w:val="72"/>
        </w:numPr>
        <w:tabs>
          <w:tab w:val="left" w:pos="851"/>
          <w:tab w:val="left" w:pos="1134"/>
          <w:tab w:val="left" w:pos="1843"/>
        </w:tabs>
        <w:ind w:left="0" w:firstLine="709"/>
        <w:jc w:val="both"/>
      </w:pPr>
      <w:r w:rsidRPr="007E69E2">
        <w:t>багор – 1 шт.;</w:t>
      </w:r>
    </w:p>
    <w:p w:rsidR="00624E52" w:rsidRPr="007E69E2" w:rsidRDefault="00624E52" w:rsidP="001714D7">
      <w:pPr>
        <w:pStyle w:val="af9"/>
        <w:numPr>
          <w:ilvl w:val="0"/>
          <w:numId w:val="72"/>
        </w:numPr>
        <w:tabs>
          <w:tab w:val="left" w:pos="851"/>
          <w:tab w:val="left" w:pos="1134"/>
          <w:tab w:val="left" w:pos="1843"/>
        </w:tabs>
        <w:ind w:left="0" w:firstLine="709"/>
        <w:jc w:val="both"/>
      </w:pPr>
      <w:r w:rsidRPr="007E69E2">
        <w:t>конусное ведро – 2шт.;</w:t>
      </w:r>
    </w:p>
    <w:p w:rsidR="00624E52" w:rsidRPr="007E69E2" w:rsidRDefault="00624E52" w:rsidP="001714D7">
      <w:pPr>
        <w:pStyle w:val="af9"/>
        <w:numPr>
          <w:ilvl w:val="0"/>
          <w:numId w:val="72"/>
        </w:numPr>
        <w:tabs>
          <w:tab w:val="left" w:pos="851"/>
          <w:tab w:val="left" w:pos="1134"/>
          <w:tab w:val="left" w:pos="1843"/>
        </w:tabs>
        <w:ind w:left="0" w:firstLine="709"/>
        <w:jc w:val="both"/>
      </w:pPr>
      <w:r w:rsidRPr="007E69E2">
        <w:t>противопожарное полотно – 1шт.;</w:t>
      </w:r>
    </w:p>
    <w:p w:rsidR="00624E52" w:rsidRPr="007E69E2" w:rsidRDefault="00624E52" w:rsidP="001714D7">
      <w:pPr>
        <w:pStyle w:val="af9"/>
        <w:numPr>
          <w:ilvl w:val="0"/>
          <w:numId w:val="72"/>
        </w:numPr>
        <w:tabs>
          <w:tab w:val="left" w:pos="851"/>
          <w:tab w:val="left" w:pos="1134"/>
          <w:tab w:val="left" w:pos="1843"/>
        </w:tabs>
        <w:ind w:left="0" w:firstLine="709"/>
        <w:jc w:val="both"/>
      </w:pPr>
      <w:r w:rsidRPr="007E69E2">
        <w:t>лопата штыковая – 1шт.;</w:t>
      </w:r>
    </w:p>
    <w:p w:rsidR="00624E52" w:rsidRPr="007E69E2" w:rsidRDefault="00624E52" w:rsidP="001714D7">
      <w:pPr>
        <w:pStyle w:val="af9"/>
        <w:numPr>
          <w:ilvl w:val="0"/>
          <w:numId w:val="72"/>
        </w:numPr>
        <w:tabs>
          <w:tab w:val="left" w:pos="851"/>
          <w:tab w:val="left" w:pos="1134"/>
          <w:tab w:val="left" w:pos="1843"/>
        </w:tabs>
        <w:ind w:left="0" w:firstLine="709"/>
        <w:jc w:val="both"/>
      </w:pPr>
      <w:r w:rsidRPr="007E69E2">
        <w:t>лопата совковая – 1шт.;</w:t>
      </w:r>
    </w:p>
    <w:p w:rsidR="00624E52" w:rsidRPr="007E69E2" w:rsidRDefault="00624E52" w:rsidP="001714D7">
      <w:pPr>
        <w:pStyle w:val="af9"/>
        <w:numPr>
          <w:ilvl w:val="0"/>
          <w:numId w:val="72"/>
        </w:numPr>
        <w:tabs>
          <w:tab w:val="left" w:pos="851"/>
          <w:tab w:val="left" w:pos="1134"/>
          <w:tab w:val="left" w:pos="1843"/>
        </w:tabs>
        <w:ind w:left="0" w:firstLine="709"/>
        <w:jc w:val="both"/>
      </w:pPr>
      <w:r w:rsidRPr="007E69E2">
        <w:t>бочка для воды объемом 0,2 м³ – 1 шт.;</w:t>
      </w:r>
    </w:p>
    <w:p w:rsidR="00624E52" w:rsidRPr="007E69E2" w:rsidRDefault="00624E52" w:rsidP="001714D7">
      <w:pPr>
        <w:numPr>
          <w:ilvl w:val="0"/>
          <w:numId w:val="72"/>
        </w:numPr>
        <w:tabs>
          <w:tab w:val="left" w:pos="993"/>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окрашивание пожарного инвентаря, цвета и схема окрашивания пожарного щита выполнить в соответствии с ГОСТ 12.4.026-2015, окантовка щита шириной 30-100 мм, цвет RAL 3001 (сигнальный-красный), поле для вывешивания оснащения цвет RAL 9003 (сигнальный-белый).</w:t>
      </w:r>
    </w:p>
    <w:p w:rsidR="00624E52" w:rsidRPr="007E69E2" w:rsidRDefault="00624E52" w:rsidP="001714D7">
      <w:pPr>
        <w:pStyle w:val="af9"/>
        <w:numPr>
          <w:ilvl w:val="2"/>
          <w:numId w:val="109"/>
        </w:numPr>
        <w:ind w:left="0" w:firstLine="709"/>
        <w:jc w:val="both"/>
      </w:pPr>
      <w:r w:rsidRPr="007E69E2">
        <w:t xml:space="preserve">Решения по обеспечению охраны Объекта. </w:t>
      </w:r>
    </w:p>
    <w:p w:rsidR="00624E52" w:rsidRPr="007E69E2" w:rsidRDefault="00624E52" w:rsidP="001714D7">
      <w:pPr>
        <w:pStyle w:val="af9"/>
        <w:numPr>
          <w:ilvl w:val="3"/>
          <w:numId w:val="109"/>
        </w:numPr>
        <w:tabs>
          <w:tab w:val="left" w:pos="1985"/>
        </w:tabs>
        <w:ind w:left="0" w:firstLine="709"/>
        <w:jc w:val="both"/>
      </w:pPr>
      <w:r w:rsidRPr="007E69E2">
        <w:t>Система охранной и тревожной сигнализации (СОТС). Требования к оборудованию и его размещению в соответствии с Альбомом чертежей (Приложение № 1).</w:t>
      </w:r>
    </w:p>
    <w:p w:rsidR="00624E52" w:rsidRPr="007E69E2" w:rsidRDefault="00624E52" w:rsidP="001714D7">
      <w:pPr>
        <w:pStyle w:val="af9"/>
        <w:numPr>
          <w:ilvl w:val="4"/>
          <w:numId w:val="109"/>
        </w:numPr>
        <w:tabs>
          <w:tab w:val="left" w:pos="993"/>
          <w:tab w:val="left" w:pos="1560"/>
        </w:tabs>
        <w:ind w:left="0" w:firstLine="709"/>
        <w:jc w:val="both"/>
      </w:pPr>
      <w:r w:rsidRPr="007E69E2">
        <w:t xml:space="preserve">Предусмотреть адресное либо безадресное построение СОТС по принципу «одна зона обнаружения </w:t>
      </w:r>
      <w:proofErr w:type="spellStart"/>
      <w:r w:rsidRPr="007E69E2">
        <w:t>извещателя</w:t>
      </w:r>
      <w:proofErr w:type="spellEnd"/>
      <w:r w:rsidRPr="007E69E2">
        <w:t xml:space="preserve"> – один шлейф сигнализации».</w:t>
      </w:r>
    </w:p>
    <w:p w:rsidR="00624E52" w:rsidRPr="007E69E2" w:rsidRDefault="00624E52" w:rsidP="001714D7">
      <w:pPr>
        <w:pStyle w:val="af9"/>
        <w:numPr>
          <w:ilvl w:val="4"/>
          <w:numId w:val="109"/>
        </w:numPr>
        <w:tabs>
          <w:tab w:val="left" w:pos="993"/>
          <w:tab w:val="left" w:pos="1560"/>
        </w:tabs>
        <w:ind w:left="0" w:firstLine="709"/>
        <w:jc w:val="both"/>
      </w:pPr>
      <w:r w:rsidRPr="007E69E2">
        <w:t>Установить прибор приемно-контрольный с блоком резервного питания в рабочей зоне (</w:t>
      </w:r>
      <w:proofErr w:type="spellStart"/>
      <w:r w:rsidRPr="007E69E2">
        <w:t>бэк</w:t>
      </w:r>
      <w:proofErr w:type="spellEnd"/>
      <w:r w:rsidRPr="007E69E2">
        <w:t>-зона) МОПС.</w:t>
      </w:r>
    </w:p>
    <w:p w:rsidR="00624E52" w:rsidRPr="007E69E2" w:rsidRDefault="00624E52" w:rsidP="001714D7">
      <w:pPr>
        <w:pStyle w:val="af9"/>
        <w:widowControl w:val="0"/>
        <w:numPr>
          <w:ilvl w:val="4"/>
          <w:numId w:val="109"/>
        </w:numPr>
        <w:tabs>
          <w:tab w:val="left" w:pos="1560"/>
          <w:tab w:val="left" w:pos="1843"/>
        </w:tabs>
        <w:ind w:left="0" w:firstLine="709"/>
        <w:jc w:val="both"/>
      </w:pPr>
      <w:bookmarkStart w:id="9" w:name="_Hlk135673282"/>
      <w:r w:rsidRPr="007E69E2">
        <w:t xml:space="preserve">Установить 1 (один) </w:t>
      </w:r>
      <w:proofErr w:type="spellStart"/>
      <w:r w:rsidRPr="007E69E2">
        <w:t>магнитоконтактный</w:t>
      </w:r>
      <w:proofErr w:type="spellEnd"/>
      <w:r w:rsidRPr="007E69E2">
        <w:t xml:space="preserve"> </w:t>
      </w:r>
      <w:proofErr w:type="spellStart"/>
      <w:r w:rsidRPr="007E69E2">
        <w:t>извещатель</w:t>
      </w:r>
      <w:proofErr w:type="spellEnd"/>
      <w:r w:rsidRPr="007E69E2">
        <w:t xml:space="preserve"> (СМК) в исполнении для металлических дверей на одностворчатой входной двери Д1 со стороны клиентского зала.</w:t>
      </w:r>
    </w:p>
    <w:p w:rsidR="00624E52" w:rsidRPr="007E69E2" w:rsidRDefault="00624E52" w:rsidP="001714D7">
      <w:pPr>
        <w:pStyle w:val="af9"/>
        <w:widowControl w:val="0"/>
        <w:numPr>
          <w:ilvl w:val="4"/>
          <w:numId w:val="109"/>
        </w:numPr>
        <w:tabs>
          <w:tab w:val="left" w:pos="1560"/>
          <w:tab w:val="left" w:pos="1843"/>
        </w:tabs>
        <w:ind w:left="0" w:firstLine="709"/>
        <w:jc w:val="both"/>
      </w:pPr>
      <w:r w:rsidRPr="007E69E2">
        <w:t xml:space="preserve">Установить 2 (два) вибрационных </w:t>
      </w:r>
      <w:proofErr w:type="spellStart"/>
      <w:r w:rsidRPr="007E69E2">
        <w:t>извещателя</w:t>
      </w:r>
      <w:proofErr w:type="spellEnd"/>
      <w:r w:rsidRPr="007E69E2">
        <w:t xml:space="preserve"> (один на стене, один внутри сейфа).</w:t>
      </w:r>
    </w:p>
    <w:p w:rsidR="00624E52" w:rsidRPr="007E69E2" w:rsidRDefault="00624E52" w:rsidP="001714D7">
      <w:pPr>
        <w:pStyle w:val="af9"/>
        <w:numPr>
          <w:ilvl w:val="4"/>
          <w:numId w:val="109"/>
        </w:numPr>
        <w:tabs>
          <w:tab w:val="left" w:pos="993"/>
          <w:tab w:val="left" w:pos="1560"/>
        </w:tabs>
        <w:ind w:left="0" w:firstLine="709"/>
        <w:jc w:val="both"/>
      </w:pPr>
      <w:bookmarkStart w:id="10" w:name="_Hlk135673297"/>
      <w:bookmarkEnd w:id="9"/>
      <w:r w:rsidRPr="007E69E2">
        <w:t xml:space="preserve">Установить </w:t>
      </w:r>
      <w:proofErr w:type="spellStart"/>
      <w:r w:rsidRPr="007E69E2">
        <w:t>извещатели</w:t>
      </w:r>
      <w:proofErr w:type="spellEnd"/>
      <w:r w:rsidRPr="007E69E2">
        <w:t xml:space="preserve"> охранные поверхностные оптико-электронные типа </w:t>
      </w:r>
      <w:r w:rsidRPr="007E69E2">
        <w:rPr>
          <w:spacing w:val="-6"/>
        </w:rPr>
        <w:t>«Штора» на высоте 2,1 м.</w:t>
      </w:r>
    </w:p>
    <w:bookmarkEnd w:id="10"/>
    <w:p w:rsidR="00624E52" w:rsidRPr="007E69E2" w:rsidRDefault="00624E52" w:rsidP="001714D7">
      <w:pPr>
        <w:pStyle w:val="af9"/>
        <w:numPr>
          <w:ilvl w:val="4"/>
          <w:numId w:val="109"/>
        </w:numPr>
        <w:tabs>
          <w:tab w:val="left" w:pos="993"/>
          <w:tab w:val="left" w:pos="1560"/>
        </w:tabs>
        <w:ind w:left="0" w:firstLine="709"/>
        <w:jc w:val="both"/>
      </w:pPr>
      <w:r w:rsidRPr="007E69E2">
        <w:t xml:space="preserve">Установить </w:t>
      </w:r>
      <w:proofErr w:type="spellStart"/>
      <w:r w:rsidRPr="007E69E2">
        <w:t>извещатели</w:t>
      </w:r>
      <w:proofErr w:type="spellEnd"/>
      <w:r w:rsidRPr="007E69E2">
        <w:t xml:space="preserve"> объемные охранные оптико-электронные.</w:t>
      </w:r>
    </w:p>
    <w:p w:rsidR="00624E52" w:rsidRPr="007E69E2" w:rsidRDefault="00624E52" w:rsidP="001714D7">
      <w:pPr>
        <w:pStyle w:val="af9"/>
        <w:numPr>
          <w:ilvl w:val="4"/>
          <w:numId w:val="109"/>
        </w:numPr>
        <w:tabs>
          <w:tab w:val="left" w:pos="993"/>
          <w:tab w:val="left" w:pos="1560"/>
        </w:tabs>
        <w:ind w:left="0" w:firstLine="709"/>
        <w:jc w:val="both"/>
      </w:pPr>
      <w:r w:rsidRPr="007E69E2">
        <w:t>Установить выносную клавиатуру СОТС</w:t>
      </w:r>
    </w:p>
    <w:p w:rsidR="00624E52" w:rsidRPr="007E69E2" w:rsidRDefault="00624E52" w:rsidP="001714D7">
      <w:pPr>
        <w:pStyle w:val="af9"/>
        <w:numPr>
          <w:ilvl w:val="4"/>
          <w:numId w:val="109"/>
        </w:numPr>
        <w:tabs>
          <w:tab w:val="left" w:pos="993"/>
          <w:tab w:val="left" w:pos="1560"/>
          <w:tab w:val="left" w:pos="2268"/>
        </w:tabs>
        <w:ind w:left="0" w:firstLine="709"/>
        <w:jc w:val="both"/>
      </w:pPr>
      <w:bookmarkStart w:id="11" w:name="_Hlk135673374"/>
      <w:r w:rsidRPr="007E69E2">
        <w:t xml:space="preserve">Установить </w:t>
      </w:r>
      <w:proofErr w:type="spellStart"/>
      <w:r w:rsidRPr="007E69E2">
        <w:t>оповещатель</w:t>
      </w:r>
      <w:proofErr w:type="spellEnd"/>
      <w:r w:rsidRPr="007E69E2">
        <w:t xml:space="preserve"> охранно-пожарный световой на высоте 2,1 м</w:t>
      </w:r>
      <w:bookmarkEnd w:id="11"/>
      <w:r w:rsidRPr="007E69E2">
        <w:t>.</w:t>
      </w:r>
    </w:p>
    <w:p w:rsidR="00624E52" w:rsidRPr="007E69E2" w:rsidRDefault="00624E52" w:rsidP="001714D7">
      <w:pPr>
        <w:pStyle w:val="af9"/>
        <w:numPr>
          <w:ilvl w:val="4"/>
          <w:numId w:val="109"/>
        </w:numPr>
        <w:tabs>
          <w:tab w:val="left" w:pos="993"/>
          <w:tab w:val="left" w:pos="1560"/>
        </w:tabs>
        <w:ind w:left="0" w:firstLine="709"/>
        <w:jc w:val="both"/>
      </w:pPr>
      <w:bookmarkStart w:id="12" w:name="_Hlk135673414"/>
      <w:r w:rsidRPr="007E69E2">
        <w:t xml:space="preserve">Установить уличный светозвуковой </w:t>
      </w:r>
      <w:proofErr w:type="spellStart"/>
      <w:r w:rsidRPr="007E69E2">
        <w:t>оповещатель</w:t>
      </w:r>
      <w:proofErr w:type="spellEnd"/>
      <w:r w:rsidRPr="007E69E2">
        <w:t xml:space="preserve"> СОТС на фасаде здания </w:t>
      </w:r>
      <w:r w:rsidRPr="007E69E2">
        <w:rPr>
          <w:spacing w:val="-4"/>
        </w:rPr>
        <w:t>на высоте 2,3 м</w:t>
      </w:r>
      <w:bookmarkEnd w:id="12"/>
      <w:r w:rsidRPr="007E69E2">
        <w:rPr>
          <w:spacing w:val="-4"/>
        </w:rPr>
        <w:t>.</w:t>
      </w:r>
    </w:p>
    <w:p w:rsidR="00624E52" w:rsidRPr="007E69E2" w:rsidRDefault="00624E52" w:rsidP="001714D7">
      <w:pPr>
        <w:pStyle w:val="af9"/>
        <w:numPr>
          <w:ilvl w:val="4"/>
          <w:numId w:val="109"/>
        </w:numPr>
        <w:tabs>
          <w:tab w:val="left" w:pos="993"/>
          <w:tab w:val="left" w:pos="1701"/>
        </w:tabs>
        <w:ind w:left="0" w:firstLine="709"/>
        <w:jc w:val="both"/>
      </w:pPr>
      <w:r w:rsidRPr="007E69E2">
        <w:t>Разместить тревожную кнопку под столом ОКБ.</w:t>
      </w:r>
    </w:p>
    <w:p w:rsidR="00624E52" w:rsidRPr="007E69E2" w:rsidRDefault="00624E52" w:rsidP="001714D7">
      <w:pPr>
        <w:pStyle w:val="af9"/>
        <w:numPr>
          <w:ilvl w:val="4"/>
          <w:numId w:val="109"/>
        </w:numPr>
        <w:tabs>
          <w:tab w:val="left" w:pos="993"/>
          <w:tab w:val="left" w:pos="1701"/>
        </w:tabs>
        <w:ind w:left="0" w:firstLine="709"/>
        <w:jc w:val="both"/>
      </w:pPr>
      <w:r w:rsidRPr="007E69E2">
        <w:t>Приемно-контрольное оборудование должно предусматривать защиту от несанкционированного вскрытия прибора(-</w:t>
      </w:r>
      <w:proofErr w:type="spellStart"/>
      <w:r w:rsidRPr="007E69E2">
        <w:t>ов</w:t>
      </w:r>
      <w:proofErr w:type="spellEnd"/>
      <w:r w:rsidRPr="007E69E2">
        <w:t>) и доступ к управлению с помощью кодирования уровней доступа.</w:t>
      </w:r>
    </w:p>
    <w:p w:rsidR="00624E52" w:rsidRPr="007E69E2" w:rsidRDefault="00624E52" w:rsidP="001714D7">
      <w:pPr>
        <w:pStyle w:val="af9"/>
        <w:numPr>
          <w:ilvl w:val="4"/>
          <w:numId w:val="109"/>
        </w:numPr>
        <w:tabs>
          <w:tab w:val="left" w:pos="993"/>
          <w:tab w:val="left" w:pos="1701"/>
        </w:tabs>
        <w:ind w:left="0" w:firstLine="709"/>
        <w:jc w:val="both"/>
      </w:pPr>
      <w:r w:rsidRPr="007E69E2">
        <w:t>Прибор приемно-контрольный должен поддерживать вывод информации и сигналов тревоги с системы охранной и тревожной сигнализации на ПЦН по двум независимым каналам GSM</w:t>
      </w:r>
    </w:p>
    <w:p w:rsidR="00624E52" w:rsidRPr="007E69E2" w:rsidRDefault="00624E52" w:rsidP="001714D7">
      <w:pPr>
        <w:pStyle w:val="af9"/>
        <w:numPr>
          <w:ilvl w:val="4"/>
          <w:numId w:val="109"/>
        </w:numPr>
        <w:tabs>
          <w:tab w:val="left" w:pos="993"/>
          <w:tab w:val="left" w:pos="1701"/>
        </w:tabs>
        <w:ind w:left="0" w:firstLine="709"/>
        <w:jc w:val="both"/>
      </w:pPr>
      <w:bookmarkStart w:id="13" w:name="_Hlk134114072"/>
      <w:r w:rsidRPr="007E69E2">
        <w:t xml:space="preserve">Вывод информации и сигналов тревоги на ПЦН производить с использованием формата передачи данных </w:t>
      </w:r>
      <w:proofErr w:type="spellStart"/>
      <w:r w:rsidRPr="007E69E2">
        <w:t>Contact</w:t>
      </w:r>
      <w:proofErr w:type="spellEnd"/>
      <w:r w:rsidRPr="007E69E2">
        <w:t>-ID или эквивалентного и идентифицирующего:</w:t>
      </w:r>
    </w:p>
    <w:p w:rsidR="00624E52" w:rsidRPr="007E69E2" w:rsidRDefault="00624E52" w:rsidP="001714D7">
      <w:pPr>
        <w:pStyle w:val="af9"/>
        <w:numPr>
          <w:ilvl w:val="0"/>
          <w:numId w:val="56"/>
        </w:numPr>
        <w:tabs>
          <w:tab w:val="left" w:pos="993"/>
        </w:tabs>
        <w:ind w:left="0" w:firstLine="709"/>
        <w:jc w:val="both"/>
      </w:pPr>
      <w:r w:rsidRPr="007E69E2">
        <w:lastRenderedPageBreak/>
        <w:t>пользователя системы;</w:t>
      </w:r>
    </w:p>
    <w:bookmarkEnd w:id="13"/>
    <w:p w:rsidR="00624E52" w:rsidRPr="007E69E2" w:rsidRDefault="00624E52" w:rsidP="001714D7">
      <w:pPr>
        <w:pStyle w:val="af9"/>
        <w:numPr>
          <w:ilvl w:val="0"/>
          <w:numId w:val="56"/>
        </w:numPr>
        <w:tabs>
          <w:tab w:val="left" w:pos="993"/>
        </w:tabs>
        <w:ind w:left="0" w:firstLine="709"/>
        <w:jc w:val="both"/>
      </w:pPr>
      <w:r w:rsidRPr="007E69E2">
        <w:t>действия пользователей в системе (постановка, снятие);</w:t>
      </w:r>
    </w:p>
    <w:p w:rsidR="00624E52" w:rsidRPr="007E69E2" w:rsidRDefault="00624E52" w:rsidP="001714D7">
      <w:pPr>
        <w:pStyle w:val="af9"/>
        <w:numPr>
          <w:ilvl w:val="0"/>
          <w:numId w:val="56"/>
        </w:numPr>
        <w:tabs>
          <w:tab w:val="left" w:pos="993"/>
        </w:tabs>
        <w:ind w:left="0" w:firstLine="709"/>
        <w:jc w:val="both"/>
      </w:pPr>
      <w:r w:rsidRPr="007E69E2">
        <w:t>функциональные разделы системы;</w:t>
      </w:r>
    </w:p>
    <w:p w:rsidR="00624E52" w:rsidRPr="007E69E2" w:rsidRDefault="00624E52" w:rsidP="001714D7">
      <w:pPr>
        <w:pStyle w:val="af9"/>
        <w:numPr>
          <w:ilvl w:val="0"/>
          <w:numId w:val="56"/>
        </w:numPr>
        <w:tabs>
          <w:tab w:val="left" w:pos="993"/>
        </w:tabs>
        <w:ind w:left="0" w:firstLine="709"/>
        <w:jc w:val="both"/>
      </w:pPr>
      <w:r w:rsidRPr="007E69E2">
        <w:t>события в системе (тревоги, неисправности, аварии, изменение настроек системы) с идентификацией зоны события;</w:t>
      </w:r>
    </w:p>
    <w:p w:rsidR="00624E52" w:rsidRPr="007E69E2" w:rsidRDefault="00624E52" w:rsidP="001714D7">
      <w:pPr>
        <w:pStyle w:val="af9"/>
        <w:numPr>
          <w:ilvl w:val="0"/>
          <w:numId w:val="56"/>
        </w:numPr>
        <w:tabs>
          <w:tab w:val="left" w:pos="993"/>
        </w:tabs>
        <w:ind w:left="0" w:firstLine="709"/>
        <w:jc w:val="both"/>
      </w:pPr>
      <w:r w:rsidRPr="007E69E2">
        <w:t>вскрытие корпуса прибора приемно-контрольного.</w:t>
      </w:r>
    </w:p>
    <w:p w:rsidR="00624E52" w:rsidRPr="007E69E2" w:rsidRDefault="00624E52" w:rsidP="001714D7">
      <w:pPr>
        <w:pStyle w:val="af9"/>
        <w:numPr>
          <w:ilvl w:val="4"/>
          <w:numId w:val="109"/>
        </w:numPr>
        <w:tabs>
          <w:tab w:val="left" w:pos="993"/>
          <w:tab w:val="left" w:pos="1701"/>
        </w:tabs>
        <w:ind w:left="0" w:firstLine="709"/>
        <w:jc w:val="both"/>
      </w:pPr>
      <w:r w:rsidRPr="007E69E2">
        <w:t>При невозможности подключения СОТС ОПС к ПЦН, предусмотреть в системе подключение СОТС к КСПД СОПС (RJ-45) для передачи контрольных данных и тревожной информации в мониторинговый центр.</w:t>
      </w:r>
    </w:p>
    <w:p w:rsidR="00624E52" w:rsidRPr="007E69E2" w:rsidRDefault="00624E52" w:rsidP="001714D7">
      <w:pPr>
        <w:pStyle w:val="af9"/>
        <w:numPr>
          <w:ilvl w:val="4"/>
          <w:numId w:val="109"/>
        </w:numPr>
        <w:tabs>
          <w:tab w:val="left" w:pos="993"/>
          <w:tab w:val="left" w:pos="1701"/>
        </w:tabs>
        <w:ind w:left="0" w:firstLine="709"/>
        <w:jc w:val="both"/>
      </w:pPr>
      <w:r w:rsidRPr="007E69E2">
        <w:rPr>
          <w:spacing w:val="-4"/>
        </w:rPr>
        <w:t xml:space="preserve">Питание </w:t>
      </w:r>
      <w:proofErr w:type="spellStart"/>
      <w:r w:rsidRPr="007E69E2">
        <w:rPr>
          <w:spacing w:val="-4"/>
        </w:rPr>
        <w:t>электроприемников</w:t>
      </w:r>
      <w:proofErr w:type="spellEnd"/>
      <w:r w:rsidRPr="007E69E2">
        <w:rPr>
          <w:spacing w:val="-4"/>
        </w:rPr>
        <w:t xml:space="preserve"> СОТС осуществить от независимых</w:t>
      </w:r>
      <w:r w:rsidRPr="007E69E2">
        <w:t xml:space="preserve"> от СПС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системы при отключении основного питания ~ 220 В, в течение 8 (восьми) часов в режиме ожидания плюс 1 (один) час в режиме тревоги.</w:t>
      </w:r>
    </w:p>
    <w:p w:rsidR="00624E52" w:rsidRPr="007E69E2" w:rsidRDefault="00624E52" w:rsidP="001714D7">
      <w:pPr>
        <w:pStyle w:val="af9"/>
        <w:numPr>
          <w:ilvl w:val="4"/>
          <w:numId w:val="109"/>
        </w:numPr>
        <w:tabs>
          <w:tab w:val="left" w:pos="993"/>
          <w:tab w:val="left" w:pos="1701"/>
        </w:tabs>
        <w:ind w:left="0" w:firstLine="709"/>
        <w:jc w:val="both"/>
      </w:pPr>
      <w:r w:rsidRPr="007E69E2">
        <w:t>Заземление оборудования выполнить в соответствии с требованиями ПУЭ и инструкций по монтажу и эксплуатации на применяемые приборы и аппаратуру. ПКП запитать от отдельного «автомата» 16 А, электрическую проводку к блокам бесперебойного питания выполнить кабелем, не поддерживающим горение, размером 3 х 1,5 мм.</w:t>
      </w:r>
    </w:p>
    <w:p w:rsidR="00624E52" w:rsidRPr="007E69E2" w:rsidRDefault="00624E52" w:rsidP="001714D7">
      <w:pPr>
        <w:pStyle w:val="af9"/>
        <w:numPr>
          <w:ilvl w:val="3"/>
          <w:numId w:val="109"/>
        </w:numPr>
        <w:ind w:left="0" w:firstLine="709"/>
        <w:jc w:val="both"/>
      </w:pPr>
      <w:r w:rsidRPr="007E69E2">
        <w:t>Система охранного телевидения (СОТ).</w:t>
      </w:r>
    </w:p>
    <w:p w:rsidR="00624E52" w:rsidRPr="007E69E2" w:rsidRDefault="00624E52" w:rsidP="001714D7">
      <w:pPr>
        <w:pStyle w:val="af9"/>
        <w:numPr>
          <w:ilvl w:val="4"/>
          <w:numId w:val="109"/>
        </w:numPr>
        <w:tabs>
          <w:tab w:val="left" w:pos="993"/>
          <w:tab w:val="left" w:pos="1560"/>
        </w:tabs>
        <w:ind w:left="0" w:firstLine="709"/>
        <w:jc w:val="both"/>
      </w:pPr>
      <w:r w:rsidRPr="007E69E2">
        <w:t>Требования к оборудованию и его размещению.</w:t>
      </w:r>
    </w:p>
    <w:p w:rsidR="00624E52" w:rsidRPr="007E69E2" w:rsidRDefault="00624E52" w:rsidP="001714D7">
      <w:pPr>
        <w:pStyle w:val="af9"/>
        <w:numPr>
          <w:ilvl w:val="4"/>
          <w:numId w:val="109"/>
        </w:numPr>
        <w:tabs>
          <w:tab w:val="left" w:pos="993"/>
          <w:tab w:val="left" w:pos="1560"/>
        </w:tabs>
        <w:ind w:left="0" w:firstLine="709"/>
        <w:jc w:val="both"/>
      </w:pPr>
      <w:r w:rsidRPr="007E69E2">
        <w:t>СОТ должна представлять собой распределенную сетевую структуру, легко расширяемую и масштабируемую, построенную на основе современного оборудования.</w:t>
      </w:r>
    </w:p>
    <w:p w:rsidR="00624E52" w:rsidRPr="007E69E2" w:rsidRDefault="00624E52" w:rsidP="001714D7">
      <w:pPr>
        <w:pStyle w:val="af9"/>
        <w:widowControl w:val="0"/>
        <w:numPr>
          <w:ilvl w:val="4"/>
          <w:numId w:val="109"/>
        </w:numPr>
        <w:tabs>
          <w:tab w:val="left" w:pos="993"/>
        </w:tabs>
        <w:ind w:left="0" w:firstLine="709"/>
        <w:jc w:val="both"/>
      </w:pPr>
      <w:r w:rsidRPr="007E69E2">
        <w:t xml:space="preserve">Кабели линий связи видеокамер терминировать разъемами </w:t>
      </w:r>
      <w:r w:rsidRPr="007E69E2">
        <w:br/>
      </w:r>
      <w:r w:rsidRPr="007E69E2">
        <w:rPr>
          <w:lang w:val="en-US"/>
        </w:rPr>
        <w:t>RJ</w:t>
      </w:r>
      <w:r w:rsidRPr="007E69E2">
        <w:t>-45 для непосредственного подключения к видеорегистратору.</w:t>
      </w:r>
    </w:p>
    <w:p w:rsidR="00624E52" w:rsidRPr="007E69E2" w:rsidRDefault="00624E52" w:rsidP="001714D7">
      <w:pPr>
        <w:pStyle w:val="af9"/>
        <w:widowControl w:val="0"/>
        <w:numPr>
          <w:ilvl w:val="4"/>
          <w:numId w:val="109"/>
        </w:numPr>
        <w:tabs>
          <w:tab w:val="left" w:pos="993"/>
        </w:tabs>
        <w:ind w:left="0" w:firstLine="709"/>
        <w:jc w:val="both"/>
      </w:pPr>
      <w:r w:rsidRPr="007E69E2">
        <w:t>ЛВС СОТ строить независимо от ЛВС МОПС, подключение СОТ к КСПД МОПС осуществляется через оборудование СКС МОПС.</w:t>
      </w:r>
    </w:p>
    <w:p w:rsidR="00624E52" w:rsidRPr="007E69E2" w:rsidRDefault="00624E52" w:rsidP="001714D7">
      <w:pPr>
        <w:pStyle w:val="af9"/>
        <w:widowControl w:val="0"/>
        <w:numPr>
          <w:ilvl w:val="4"/>
          <w:numId w:val="109"/>
        </w:numPr>
        <w:tabs>
          <w:tab w:val="left" w:pos="993"/>
          <w:tab w:val="left" w:pos="1134"/>
          <w:tab w:val="left" w:pos="1701"/>
        </w:tabs>
        <w:ind w:left="0" w:firstLine="709"/>
        <w:jc w:val="both"/>
      </w:pPr>
      <w:r w:rsidRPr="007E69E2">
        <w:t>В качестве видеокамер использовать сетевые (</w:t>
      </w:r>
      <w:r w:rsidRPr="007E69E2">
        <w:rPr>
          <w:lang w:val="en-US"/>
        </w:rPr>
        <w:t>IP</w:t>
      </w:r>
      <w:r w:rsidRPr="007E69E2">
        <w:t>) видеокамеры, внутренние купольные видеокамеры.</w:t>
      </w:r>
    </w:p>
    <w:p w:rsidR="00624E52" w:rsidRPr="007E69E2" w:rsidRDefault="00624E52" w:rsidP="001714D7">
      <w:pPr>
        <w:pStyle w:val="af9"/>
        <w:widowControl w:val="0"/>
        <w:numPr>
          <w:ilvl w:val="4"/>
          <w:numId w:val="109"/>
        </w:numPr>
        <w:tabs>
          <w:tab w:val="left" w:pos="993"/>
        </w:tabs>
        <w:ind w:left="0" w:firstLine="709"/>
        <w:jc w:val="both"/>
      </w:pPr>
      <w:r w:rsidRPr="007E69E2">
        <w:t>Расположение видеокамер СОТ принять в соответствии с Альбомом чертежей (Приложение № 1).</w:t>
      </w:r>
    </w:p>
    <w:p w:rsidR="00624E52" w:rsidRPr="007E69E2" w:rsidRDefault="00624E52" w:rsidP="001714D7">
      <w:pPr>
        <w:pStyle w:val="af9"/>
        <w:widowControl w:val="0"/>
        <w:numPr>
          <w:ilvl w:val="4"/>
          <w:numId w:val="109"/>
        </w:numPr>
        <w:tabs>
          <w:tab w:val="left" w:pos="993"/>
          <w:tab w:val="left" w:pos="1843"/>
          <w:tab w:val="left" w:pos="1985"/>
        </w:tabs>
        <w:ind w:left="0" w:firstLine="709"/>
        <w:jc w:val="both"/>
      </w:pPr>
      <w:r w:rsidRPr="007E69E2">
        <w:t>Устройства, входящие в состав СОТ, должны быть серийного производства.</w:t>
      </w:r>
    </w:p>
    <w:p w:rsidR="00624E52" w:rsidRPr="007E69E2" w:rsidRDefault="00624E52" w:rsidP="001714D7">
      <w:pPr>
        <w:pStyle w:val="af9"/>
        <w:widowControl w:val="0"/>
        <w:numPr>
          <w:ilvl w:val="4"/>
          <w:numId w:val="109"/>
        </w:numPr>
        <w:tabs>
          <w:tab w:val="left" w:pos="993"/>
        </w:tabs>
        <w:ind w:left="0" w:firstLine="709"/>
        <w:jc w:val="both"/>
      </w:pPr>
      <w:r w:rsidRPr="007E69E2">
        <w:t>СОТ должна обеспечивать режим записи по срабатыванию детектора движения (с частотой не менее 25 кадр/сек. с разрешением 1080p (1920 х 1080) по каждой телекамере).</w:t>
      </w:r>
    </w:p>
    <w:p w:rsidR="00624E52" w:rsidRPr="007E69E2" w:rsidRDefault="00624E52" w:rsidP="001714D7">
      <w:pPr>
        <w:pStyle w:val="af9"/>
        <w:widowControl w:val="0"/>
        <w:numPr>
          <w:ilvl w:val="4"/>
          <w:numId w:val="109"/>
        </w:numPr>
        <w:tabs>
          <w:tab w:val="left" w:pos="993"/>
        </w:tabs>
        <w:ind w:left="0" w:firstLine="709"/>
        <w:jc w:val="both"/>
      </w:pPr>
      <w:r w:rsidRPr="007E69E2">
        <w:t>СОТ должна выполнять следующие функции:</w:t>
      </w:r>
    </w:p>
    <w:p w:rsidR="00624E52" w:rsidRPr="007E69E2" w:rsidRDefault="00624E52" w:rsidP="00624E52">
      <w:pPr>
        <w:widowControl w:val="0"/>
        <w:tabs>
          <w:tab w:val="left" w:pos="993"/>
          <w:tab w:val="left" w:pos="1134"/>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хранение архивов изображения должно осуществляться на жестком диске, предназначенном для работы в системах СОТ в режиме 24/7, в формате, защищенном от несанкционированного изменения;</w:t>
      </w:r>
    </w:p>
    <w:p w:rsidR="00624E52" w:rsidRPr="007E69E2" w:rsidRDefault="00624E52" w:rsidP="00624E52">
      <w:pPr>
        <w:widowControl w:val="0"/>
        <w:numPr>
          <w:ilvl w:val="0"/>
          <w:numId w:val="2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поиск в архиве изображений по номеру телекамеры, времени, дате;</w:t>
      </w:r>
    </w:p>
    <w:p w:rsidR="00624E52" w:rsidRPr="007E69E2" w:rsidRDefault="00624E52" w:rsidP="00624E52">
      <w:pPr>
        <w:widowControl w:val="0"/>
        <w:numPr>
          <w:ilvl w:val="0"/>
          <w:numId w:val="26"/>
        </w:numPr>
        <w:tabs>
          <w:tab w:val="left" w:pos="993"/>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экспорт видеоизображения и видеокадров в открытые форматы </w:t>
      </w:r>
      <w:r w:rsidRPr="007E69E2">
        <w:rPr>
          <w:rFonts w:ascii="Times New Roman" w:hAnsi="Times New Roman"/>
          <w:sz w:val="28"/>
          <w:szCs w:val="28"/>
          <w:lang w:eastAsia="ru-RU"/>
        </w:rPr>
        <w:br/>
        <w:t>на USB сменный носитель;</w:t>
      </w:r>
    </w:p>
    <w:p w:rsidR="00624E52" w:rsidRPr="007E69E2" w:rsidRDefault="00624E52" w:rsidP="00624E52">
      <w:pPr>
        <w:widowControl w:val="0"/>
        <w:numPr>
          <w:ilvl w:val="0"/>
          <w:numId w:val="2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возможность поддержки оборудования различных производителей IP</w:t>
      </w:r>
      <w:r w:rsidRPr="007E69E2">
        <w:rPr>
          <w:rFonts w:ascii="Times New Roman" w:hAnsi="Times New Roman"/>
          <w:sz w:val="28"/>
          <w:szCs w:val="28"/>
          <w:lang w:eastAsia="ru-RU"/>
        </w:rPr>
        <w:noBreakHyphen/>
        <w:t>видеокамер;</w:t>
      </w:r>
    </w:p>
    <w:p w:rsidR="00624E52" w:rsidRPr="007E69E2" w:rsidRDefault="00624E52" w:rsidP="00624E52">
      <w:pPr>
        <w:widowControl w:val="0"/>
        <w:numPr>
          <w:ilvl w:val="0"/>
          <w:numId w:val="26"/>
        </w:numPr>
        <w:tabs>
          <w:tab w:val="left" w:pos="993"/>
          <w:tab w:val="left" w:pos="1418"/>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lastRenderedPageBreak/>
        <w:t>настройка скорости передачи изображений в зависимости от пропускной способности используемого сетевого соединения;</w:t>
      </w:r>
    </w:p>
    <w:p w:rsidR="00624E52" w:rsidRPr="007E69E2" w:rsidRDefault="00624E52" w:rsidP="00624E52">
      <w:pPr>
        <w:widowControl w:val="0"/>
        <w:numPr>
          <w:ilvl w:val="0"/>
          <w:numId w:val="2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построение сетевых решений с использованием архитектуры «клиент-сервер» и различных каналов связи LAN, WAN;</w:t>
      </w:r>
    </w:p>
    <w:p w:rsidR="00624E52" w:rsidRPr="007E69E2" w:rsidRDefault="00624E52" w:rsidP="00624E52">
      <w:pPr>
        <w:widowControl w:val="0"/>
        <w:numPr>
          <w:ilvl w:val="0"/>
          <w:numId w:val="2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использование для передачи видеоданных IP </w:t>
      </w:r>
      <w:proofErr w:type="spellStart"/>
      <w:r w:rsidRPr="007E69E2">
        <w:rPr>
          <w:rFonts w:ascii="Times New Roman" w:hAnsi="Times New Roman"/>
          <w:sz w:val="28"/>
          <w:szCs w:val="28"/>
          <w:lang w:eastAsia="ru-RU"/>
        </w:rPr>
        <w:t>мультикаст</w:t>
      </w:r>
      <w:proofErr w:type="spellEnd"/>
      <w:r w:rsidRPr="007E69E2">
        <w:rPr>
          <w:rFonts w:ascii="Times New Roman" w:hAnsi="Times New Roman"/>
          <w:sz w:val="28"/>
          <w:szCs w:val="28"/>
          <w:lang w:eastAsia="ru-RU"/>
        </w:rPr>
        <w:t xml:space="preserve"> (протокол RTP) и </w:t>
      </w:r>
      <w:proofErr w:type="spellStart"/>
      <w:r w:rsidRPr="007E69E2">
        <w:rPr>
          <w:rFonts w:ascii="Times New Roman" w:hAnsi="Times New Roman"/>
          <w:sz w:val="28"/>
          <w:szCs w:val="28"/>
          <w:lang w:eastAsia="ru-RU"/>
        </w:rPr>
        <w:t>юникаст</w:t>
      </w:r>
      <w:proofErr w:type="spellEnd"/>
      <w:r w:rsidRPr="007E69E2">
        <w:rPr>
          <w:rFonts w:ascii="Times New Roman" w:hAnsi="Times New Roman"/>
          <w:sz w:val="28"/>
          <w:szCs w:val="28"/>
          <w:lang w:eastAsia="ru-RU"/>
        </w:rPr>
        <w:t xml:space="preserve"> (протоколы TCP и UDP);</w:t>
      </w:r>
    </w:p>
    <w:p w:rsidR="00624E52" w:rsidRPr="007E69E2" w:rsidRDefault="00624E52" w:rsidP="00624E52">
      <w:pPr>
        <w:widowControl w:val="0"/>
        <w:numPr>
          <w:ilvl w:val="0"/>
          <w:numId w:val="26"/>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удаленный мониторинг обстановки в режиме реального времени, доступ к работе с видеоархивом, в том числе, через стандартный </w:t>
      </w:r>
      <w:proofErr w:type="spellStart"/>
      <w:r w:rsidRPr="007E69E2">
        <w:rPr>
          <w:rFonts w:ascii="Times New Roman" w:hAnsi="Times New Roman"/>
          <w:sz w:val="28"/>
          <w:szCs w:val="28"/>
          <w:lang w:eastAsia="ru-RU"/>
        </w:rPr>
        <w:t>Web-browser</w:t>
      </w:r>
      <w:proofErr w:type="spellEnd"/>
      <w:r w:rsidRPr="007E69E2">
        <w:rPr>
          <w:rFonts w:ascii="Times New Roman" w:hAnsi="Times New Roman"/>
          <w:sz w:val="28"/>
          <w:szCs w:val="28"/>
          <w:lang w:eastAsia="ru-RU"/>
        </w:rPr>
        <w:t>.</w:t>
      </w:r>
    </w:p>
    <w:p w:rsidR="00624E52" w:rsidRPr="007E69E2" w:rsidRDefault="00624E52" w:rsidP="001714D7">
      <w:pPr>
        <w:pStyle w:val="af9"/>
        <w:widowControl w:val="0"/>
        <w:numPr>
          <w:ilvl w:val="4"/>
          <w:numId w:val="109"/>
        </w:numPr>
        <w:tabs>
          <w:tab w:val="left" w:pos="993"/>
        </w:tabs>
        <w:ind w:left="0" w:firstLine="709"/>
        <w:jc w:val="both"/>
      </w:pPr>
      <w:r w:rsidRPr="007E69E2">
        <w:t>Центральное оборудование СОТ должно размещаться в специально предусмотренных ТКУ.</w:t>
      </w:r>
    </w:p>
    <w:p w:rsidR="00624E52" w:rsidRPr="007E69E2" w:rsidRDefault="00624E52" w:rsidP="001714D7">
      <w:pPr>
        <w:pStyle w:val="af9"/>
        <w:numPr>
          <w:ilvl w:val="4"/>
          <w:numId w:val="109"/>
        </w:numPr>
        <w:tabs>
          <w:tab w:val="left" w:pos="993"/>
          <w:tab w:val="left" w:pos="1560"/>
        </w:tabs>
        <w:ind w:left="0" w:firstLine="709"/>
        <w:jc w:val="both"/>
      </w:pPr>
      <w:r w:rsidRPr="007E69E2">
        <w:t>Система управления и видеозаписи (видеорегистратор) СОТ.</w:t>
      </w:r>
    </w:p>
    <w:p w:rsidR="00624E52" w:rsidRPr="007E69E2" w:rsidRDefault="00624E52" w:rsidP="001714D7">
      <w:pPr>
        <w:pStyle w:val="af9"/>
        <w:numPr>
          <w:ilvl w:val="4"/>
          <w:numId w:val="109"/>
        </w:numPr>
        <w:tabs>
          <w:tab w:val="left" w:pos="1843"/>
          <w:tab w:val="left" w:pos="3119"/>
        </w:tabs>
        <w:ind w:left="0" w:firstLine="709"/>
        <w:jc w:val="both"/>
      </w:pPr>
      <w:r w:rsidRPr="007E69E2">
        <w:t>Функциональные требования:</w:t>
      </w:r>
    </w:p>
    <w:p w:rsidR="00624E52" w:rsidRPr="007E69E2" w:rsidRDefault="00624E52" w:rsidP="00624E52">
      <w:pPr>
        <w:widowControl w:val="0"/>
        <w:tabs>
          <w:tab w:val="left" w:pos="993"/>
          <w:tab w:val="left" w:pos="1701"/>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видеорегистратор СОТ должен быть основан на открытых стандартах IP и поддерживать протокол для взаимодействия оборудования и программных средств – ONVIF актуальной версии для организации и взаимодействия с системами </w:t>
      </w:r>
      <w:proofErr w:type="spellStart"/>
      <w:r w:rsidRPr="007E69E2">
        <w:rPr>
          <w:rFonts w:ascii="Times New Roman" w:hAnsi="Times New Roman"/>
          <w:sz w:val="28"/>
          <w:szCs w:val="28"/>
          <w:lang w:eastAsia="ru-RU"/>
        </w:rPr>
        <w:t>верхнеуровневой</w:t>
      </w:r>
      <w:proofErr w:type="spellEnd"/>
      <w:r w:rsidRPr="007E69E2">
        <w:rPr>
          <w:rFonts w:ascii="Times New Roman" w:hAnsi="Times New Roman"/>
          <w:sz w:val="28"/>
          <w:szCs w:val="28"/>
          <w:lang w:eastAsia="ru-RU"/>
        </w:rPr>
        <w:t xml:space="preserve"> интеграции;</w:t>
      </w:r>
    </w:p>
    <w:p w:rsidR="00624E52" w:rsidRPr="007E69E2" w:rsidRDefault="00624E52" w:rsidP="00624E52">
      <w:pPr>
        <w:widowControl w:val="0"/>
        <w:numPr>
          <w:ilvl w:val="0"/>
          <w:numId w:val="27"/>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установку SATA HDD с емкостью, определенной расчетом по формуле: V=T*∑(b*n) *3600*t/8796093, обеспечивающей архив видеозаписей не менее 30 (тридцати) дней, где:</w:t>
      </w:r>
    </w:p>
    <w:p w:rsidR="00624E52" w:rsidRPr="007E69E2" w:rsidRDefault="00624E52" w:rsidP="00624E52">
      <w:pPr>
        <w:widowControl w:val="0"/>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V – объем архива в терабайтах;</w:t>
      </w:r>
    </w:p>
    <w:p w:rsidR="00624E52" w:rsidRPr="007E69E2" w:rsidRDefault="00624E52" w:rsidP="00624E52">
      <w:pPr>
        <w:widowControl w:val="0"/>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T – количество дней хранения архива;</w:t>
      </w:r>
    </w:p>
    <w:p w:rsidR="00624E52" w:rsidRPr="007E69E2" w:rsidRDefault="00624E52" w:rsidP="00624E52">
      <w:pPr>
        <w:widowControl w:val="0"/>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b – поток с одной камеры в </w:t>
      </w:r>
      <w:proofErr w:type="spellStart"/>
      <w:r w:rsidRPr="007E69E2">
        <w:rPr>
          <w:rFonts w:ascii="Times New Roman" w:hAnsi="Times New Roman"/>
          <w:sz w:val="28"/>
          <w:szCs w:val="28"/>
          <w:lang w:eastAsia="ru-RU"/>
        </w:rPr>
        <w:t>Mbit</w:t>
      </w:r>
      <w:proofErr w:type="spellEnd"/>
      <w:r w:rsidRPr="007E69E2">
        <w:rPr>
          <w:rFonts w:ascii="Times New Roman" w:hAnsi="Times New Roman"/>
          <w:sz w:val="28"/>
          <w:szCs w:val="28"/>
          <w:lang w:eastAsia="ru-RU"/>
        </w:rPr>
        <w:t>/s;</w:t>
      </w:r>
    </w:p>
    <w:p w:rsidR="00624E52" w:rsidRPr="007E69E2" w:rsidRDefault="00624E52" w:rsidP="00624E52">
      <w:pPr>
        <w:widowControl w:val="0"/>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n – количество камер с этим потоком;</w:t>
      </w:r>
    </w:p>
    <w:p w:rsidR="00624E52" w:rsidRPr="007E69E2" w:rsidRDefault="00624E52" w:rsidP="00624E52">
      <w:pPr>
        <w:widowControl w:val="0"/>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t – суммарное время записи в течение суток, в часах (количество часов работы ОПС в соответствии с его режимом работы);</w:t>
      </w:r>
    </w:p>
    <w:p w:rsidR="00624E52" w:rsidRPr="007E69E2" w:rsidRDefault="00624E52" w:rsidP="001714D7">
      <w:pPr>
        <w:pStyle w:val="af9"/>
        <w:widowControl w:val="0"/>
        <w:numPr>
          <w:ilvl w:val="0"/>
          <w:numId w:val="93"/>
        </w:numPr>
        <w:ind w:left="0" w:firstLine="709"/>
        <w:jc w:val="both"/>
      </w:pPr>
      <w:r w:rsidRPr="007E69E2">
        <w:t>количество секунд в часе – 3600;</w:t>
      </w:r>
    </w:p>
    <w:p w:rsidR="00624E52" w:rsidRPr="007E69E2" w:rsidRDefault="00624E52" w:rsidP="00624E52">
      <w:pPr>
        <w:pStyle w:val="af9"/>
        <w:widowControl w:val="0"/>
        <w:numPr>
          <w:ilvl w:val="0"/>
          <w:numId w:val="28"/>
        </w:numPr>
        <w:tabs>
          <w:tab w:val="left" w:pos="993"/>
        </w:tabs>
        <w:ind w:left="0" w:firstLine="709"/>
        <w:jc w:val="both"/>
      </w:pPr>
      <w:r w:rsidRPr="007E69E2">
        <w:t>количество мегабитов в терабайте – 8 796 093;</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pacing w:val="-6"/>
          <w:sz w:val="28"/>
          <w:szCs w:val="28"/>
          <w:lang w:eastAsia="ru-RU"/>
        </w:rPr>
      </w:pPr>
      <w:r w:rsidRPr="007E69E2">
        <w:rPr>
          <w:rFonts w:ascii="Times New Roman" w:hAnsi="Times New Roman"/>
          <w:spacing w:val="-6"/>
          <w:sz w:val="28"/>
          <w:szCs w:val="28"/>
          <w:lang w:eastAsia="ru-RU"/>
        </w:rPr>
        <w:t>алгоритм сжатия видеосигнала (форматов кодирования) не ниже H.265;</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val="en-US" w:eastAsia="ru-RU"/>
        </w:rPr>
      </w:pPr>
      <w:r w:rsidRPr="007E69E2">
        <w:rPr>
          <w:rFonts w:ascii="Times New Roman" w:hAnsi="Times New Roman"/>
          <w:sz w:val="28"/>
          <w:szCs w:val="28"/>
          <w:lang w:eastAsia="ru-RU"/>
        </w:rPr>
        <w:t>сетевой</w:t>
      </w:r>
      <w:r w:rsidRPr="007E69E2">
        <w:rPr>
          <w:rFonts w:ascii="Times New Roman" w:hAnsi="Times New Roman"/>
          <w:sz w:val="28"/>
          <w:szCs w:val="28"/>
          <w:lang w:val="en-US" w:eastAsia="ru-RU"/>
        </w:rPr>
        <w:t xml:space="preserve"> </w:t>
      </w:r>
      <w:r w:rsidRPr="007E69E2">
        <w:rPr>
          <w:rFonts w:ascii="Times New Roman" w:hAnsi="Times New Roman"/>
          <w:sz w:val="28"/>
          <w:szCs w:val="28"/>
          <w:lang w:eastAsia="ru-RU"/>
        </w:rPr>
        <w:t>интерфейс</w:t>
      </w:r>
      <w:r w:rsidRPr="007E69E2">
        <w:rPr>
          <w:rFonts w:ascii="Times New Roman" w:hAnsi="Times New Roman"/>
          <w:sz w:val="28"/>
          <w:szCs w:val="28"/>
          <w:lang w:val="en-US" w:eastAsia="ru-RU"/>
        </w:rPr>
        <w:t xml:space="preserve"> 10Base-T/100Base-TX</w:t>
      </w:r>
      <w:r w:rsidRPr="007E69E2" w:rsidDel="00481B6D">
        <w:rPr>
          <w:rFonts w:ascii="Times New Roman" w:hAnsi="Times New Roman"/>
          <w:sz w:val="28"/>
          <w:szCs w:val="28"/>
          <w:lang w:val="en-US" w:eastAsia="ru-RU"/>
        </w:rPr>
        <w:t xml:space="preserve"> </w:t>
      </w:r>
      <w:r w:rsidRPr="007E69E2">
        <w:rPr>
          <w:rFonts w:ascii="Times New Roman" w:hAnsi="Times New Roman"/>
          <w:sz w:val="28"/>
          <w:szCs w:val="28"/>
          <w:lang w:val="en-US" w:eastAsia="ru-RU"/>
        </w:rPr>
        <w:t>Ethernet;</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встроенный коммутатор с </w:t>
      </w:r>
      <w:proofErr w:type="spellStart"/>
      <w:r w:rsidRPr="007E69E2">
        <w:rPr>
          <w:rFonts w:ascii="Times New Roman" w:hAnsi="Times New Roman"/>
          <w:sz w:val="28"/>
          <w:szCs w:val="28"/>
          <w:lang w:eastAsia="ru-RU"/>
        </w:rPr>
        <w:t>PoE</w:t>
      </w:r>
      <w:proofErr w:type="spellEnd"/>
      <w:r w:rsidRPr="007E69E2">
        <w:rPr>
          <w:rFonts w:ascii="Times New Roman" w:hAnsi="Times New Roman"/>
          <w:sz w:val="28"/>
          <w:szCs w:val="28"/>
          <w:lang w:eastAsia="ru-RU"/>
        </w:rPr>
        <w:t xml:space="preserve"> портами для питания видеокамер;</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сетевые протоколы TCP/IP; IPv4;</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встроенный </w:t>
      </w:r>
      <w:proofErr w:type="spellStart"/>
      <w:r w:rsidRPr="007E69E2">
        <w:rPr>
          <w:rFonts w:ascii="Times New Roman" w:hAnsi="Times New Roman"/>
          <w:sz w:val="28"/>
          <w:szCs w:val="28"/>
          <w:lang w:eastAsia="ru-RU"/>
        </w:rPr>
        <w:t>web</w:t>
      </w:r>
      <w:proofErr w:type="spellEnd"/>
      <w:r w:rsidRPr="007E69E2">
        <w:rPr>
          <w:rFonts w:ascii="Times New Roman" w:hAnsi="Times New Roman"/>
          <w:sz w:val="28"/>
          <w:szCs w:val="28"/>
          <w:lang w:eastAsia="ru-RU"/>
        </w:rPr>
        <w:t>-сервер;</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последовательный интерфейс для подключения периферийных устройств стандарта USB 2.0;</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интерфейс HDMI для подключения монитора;</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диапазон рабочих температур: от -10 °C до +55 °C;</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диапазон напряжения электропитания не менее AC 100-240 В;</w:t>
      </w:r>
    </w:p>
    <w:p w:rsidR="00624E52" w:rsidRPr="007E69E2" w:rsidRDefault="00624E52" w:rsidP="00624E52">
      <w:pPr>
        <w:widowControl w:val="0"/>
        <w:numPr>
          <w:ilvl w:val="0"/>
          <w:numId w:val="28"/>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триплексное выполнение функций штатного режима (видеонаблюдение, видеозапись и просмотр архива) без ограничения оперативных действий операторов просмотра архивов, отображением.</w:t>
      </w:r>
    </w:p>
    <w:p w:rsidR="00624E52" w:rsidRPr="007E69E2" w:rsidRDefault="00624E52" w:rsidP="001714D7">
      <w:pPr>
        <w:pStyle w:val="af9"/>
        <w:widowControl w:val="0"/>
        <w:numPr>
          <w:ilvl w:val="4"/>
          <w:numId w:val="109"/>
        </w:numPr>
        <w:tabs>
          <w:tab w:val="left" w:pos="993"/>
        </w:tabs>
        <w:ind w:left="0" w:firstLine="709"/>
        <w:jc w:val="both"/>
      </w:pPr>
      <w:r w:rsidRPr="007E69E2">
        <w:t>Скорость передачи изображений должна настраиваться в зависимости от пропускной способности используемого сетевого соединения.</w:t>
      </w:r>
    </w:p>
    <w:p w:rsidR="00624E52" w:rsidRPr="007E69E2" w:rsidRDefault="00624E52" w:rsidP="001714D7">
      <w:pPr>
        <w:pStyle w:val="af9"/>
        <w:numPr>
          <w:ilvl w:val="4"/>
          <w:numId w:val="109"/>
        </w:numPr>
        <w:tabs>
          <w:tab w:val="left" w:pos="993"/>
        </w:tabs>
        <w:ind w:left="0" w:firstLine="709"/>
        <w:jc w:val="both"/>
      </w:pPr>
      <w:r w:rsidRPr="007E69E2">
        <w:t>Видеорегистратор СОТ должен обладать следующими функциональными возможностями:</w:t>
      </w:r>
    </w:p>
    <w:p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наличие программного обеспечения (далее – ПО), обеспечивающего просмотр событий в реальном времени, доступ к работе с видеоархивом, </w:t>
      </w:r>
      <w:r w:rsidRPr="007E69E2">
        <w:rPr>
          <w:rFonts w:ascii="Times New Roman" w:hAnsi="Times New Roman"/>
          <w:sz w:val="28"/>
          <w:szCs w:val="28"/>
          <w:lang w:eastAsia="ru-RU"/>
        </w:rPr>
        <w:lastRenderedPageBreak/>
        <w:t xml:space="preserve">управление видеорегистратором и видеокамерами с сетевого клиента (компьютера) под операционными системами </w:t>
      </w:r>
      <w:proofErr w:type="spellStart"/>
      <w:r w:rsidRPr="007E69E2">
        <w:rPr>
          <w:rFonts w:ascii="Times New Roman" w:hAnsi="Times New Roman"/>
          <w:sz w:val="28"/>
          <w:szCs w:val="28"/>
          <w:lang w:eastAsia="ru-RU"/>
        </w:rPr>
        <w:t>Windows</w:t>
      </w:r>
      <w:proofErr w:type="spellEnd"/>
      <w:r w:rsidRPr="007E69E2">
        <w:rPr>
          <w:rFonts w:ascii="Times New Roman" w:hAnsi="Times New Roman"/>
          <w:sz w:val="28"/>
          <w:szCs w:val="28"/>
          <w:lang w:eastAsia="ru-RU"/>
        </w:rPr>
        <w:t>;</w:t>
      </w:r>
    </w:p>
    <w:p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наличие в функции «детектора движения» возможности по регулировке порога срабатывания и чувствительности для обеспечения гарантированного фиксирования передвижений;</w:t>
      </w:r>
    </w:p>
    <w:p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наличие встроенной системы авторизации пользователей </w:t>
      </w:r>
      <w:r w:rsidRPr="007E69E2">
        <w:rPr>
          <w:rFonts w:ascii="Times New Roman" w:hAnsi="Times New Roman"/>
          <w:sz w:val="28"/>
          <w:szCs w:val="28"/>
          <w:lang w:eastAsia="ru-RU"/>
        </w:rPr>
        <w:br/>
        <w:t>с разграничением уровней доступа к функциональным возможностям СОТ;</w:t>
      </w:r>
    </w:p>
    <w:p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наличие журнала событий;</w:t>
      </w:r>
    </w:p>
    <w:p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наличие полноэкранного отображения и </w:t>
      </w:r>
      <w:proofErr w:type="spellStart"/>
      <w:r w:rsidRPr="007E69E2">
        <w:rPr>
          <w:rFonts w:ascii="Times New Roman" w:hAnsi="Times New Roman"/>
          <w:sz w:val="28"/>
          <w:szCs w:val="28"/>
          <w:lang w:eastAsia="ru-RU"/>
        </w:rPr>
        <w:t>мультиэкранного</w:t>
      </w:r>
      <w:proofErr w:type="spellEnd"/>
      <w:r w:rsidRPr="007E69E2">
        <w:rPr>
          <w:rFonts w:ascii="Times New Roman" w:hAnsi="Times New Roman"/>
          <w:sz w:val="28"/>
          <w:szCs w:val="28"/>
          <w:lang w:eastAsia="ru-RU"/>
        </w:rPr>
        <w:t xml:space="preserve"> формата отображения подключенных видеокамер;</w:t>
      </w:r>
    </w:p>
    <w:p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наличие функции </w:t>
      </w:r>
      <w:proofErr w:type="spellStart"/>
      <w:r w:rsidRPr="007E69E2">
        <w:rPr>
          <w:rFonts w:ascii="Times New Roman" w:hAnsi="Times New Roman"/>
          <w:sz w:val="28"/>
          <w:szCs w:val="28"/>
          <w:lang w:eastAsia="ru-RU"/>
        </w:rPr>
        <w:t>предзаписи</w:t>
      </w:r>
      <w:proofErr w:type="spellEnd"/>
      <w:r w:rsidRPr="007E69E2">
        <w:rPr>
          <w:rFonts w:ascii="Times New Roman" w:hAnsi="Times New Roman"/>
          <w:sz w:val="28"/>
          <w:szCs w:val="28"/>
          <w:lang w:eastAsia="ru-RU"/>
        </w:rPr>
        <w:t xml:space="preserve"> и тревожной </w:t>
      </w:r>
      <w:proofErr w:type="spellStart"/>
      <w:r w:rsidRPr="007E69E2">
        <w:rPr>
          <w:rFonts w:ascii="Times New Roman" w:hAnsi="Times New Roman"/>
          <w:sz w:val="28"/>
          <w:szCs w:val="28"/>
          <w:lang w:eastAsia="ru-RU"/>
        </w:rPr>
        <w:t>постзаписи</w:t>
      </w:r>
      <w:proofErr w:type="spellEnd"/>
      <w:r w:rsidRPr="007E69E2">
        <w:rPr>
          <w:rFonts w:ascii="Times New Roman" w:hAnsi="Times New Roman"/>
          <w:sz w:val="28"/>
          <w:szCs w:val="28"/>
          <w:lang w:eastAsia="ru-RU"/>
        </w:rPr>
        <w:t>;</w:t>
      </w:r>
    </w:p>
    <w:p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наличие портов POE – не менее 4;</w:t>
      </w:r>
    </w:p>
    <w:p w:rsidR="00624E52" w:rsidRPr="007E69E2" w:rsidRDefault="00624E52" w:rsidP="00624E52">
      <w:pPr>
        <w:widowControl w:val="0"/>
        <w:numPr>
          <w:ilvl w:val="0"/>
          <w:numId w:val="29"/>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число каналов – не менее 4.</w:t>
      </w:r>
    </w:p>
    <w:p w:rsidR="00624E52" w:rsidRPr="007E69E2" w:rsidRDefault="00624E52" w:rsidP="001714D7">
      <w:pPr>
        <w:pStyle w:val="af9"/>
        <w:numPr>
          <w:ilvl w:val="4"/>
          <w:numId w:val="109"/>
        </w:numPr>
        <w:tabs>
          <w:tab w:val="left" w:pos="993"/>
          <w:tab w:val="left" w:pos="1560"/>
        </w:tabs>
        <w:ind w:left="0" w:firstLine="709"/>
        <w:jc w:val="both"/>
      </w:pPr>
      <w:r w:rsidRPr="007E69E2">
        <w:t>Требования к техническим характеристикам видеокамер.</w:t>
      </w:r>
    </w:p>
    <w:p w:rsidR="00624E52" w:rsidRPr="007E69E2" w:rsidRDefault="00624E52" w:rsidP="001714D7">
      <w:pPr>
        <w:pStyle w:val="af9"/>
        <w:widowControl w:val="0"/>
        <w:numPr>
          <w:ilvl w:val="4"/>
          <w:numId w:val="109"/>
        </w:numPr>
        <w:ind w:left="0" w:firstLine="709"/>
        <w:jc w:val="both"/>
      </w:pPr>
      <w:r w:rsidRPr="007E69E2">
        <w:t>Описание оборудования Заказчиком приведено с учетом положений ГОСТ Р 51558-2014 «Средства и системы охранные телевизионные классификация. Общие технические требования. Методы испытаний».</w:t>
      </w:r>
    </w:p>
    <w:p w:rsidR="00624E52" w:rsidRPr="007E69E2" w:rsidRDefault="00624E52" w:rsidP="001714D7">
      <w:pPr>
        <w:pStyle w:val="af9"/>
        <w:numPr>
          <w:ilvl w:val="4"/>
          <w:numId w:val="109"/>
        </w:numPr>
        <w:tabs>
          <w:tab w:val="left" w:pos="993"/>
          <w:tab w:val="left" w:pos="3119"/>
        </w:tabs>
        <w:ind w:left="0" w:firstLine="709"/>
        <w:jc w:val="both"/>
      </w:pPr>
      <w:r w:rsidRPr="007E69E2">
        <w:t>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w:t>
      </w:r>
    </w:p>
    <w:p w:rsidR="00624E52" w:rsidRPr="007E69E2" w:rsidRDefault="00624E52" w:rsidP="001714D7">
      <w:pPr>
        <w:pStyle w:val="af9"/>
        <w:numPr>
          <w:ilvl w:val="4"/>
          <w:numId w:val="109"/>
        </w:numPr>
        <w:tabs>
          <w:tab w:val="left" w:pos="993"/>
          <w:tab w:val="left" w:pos="2268"/>
        </w:tabs>
        <w:ind w:left="0" w:firstLine="709"/>
        <w:jc w:val="both"/>
      </w:pPr>
      <w:r w:rsidRPr="007E69E2">
        <w:t>IP-видеокамеры СОТ должны обладать следующими функциональными возможностями:</w:t>
      </w:r>
    </w:p>
    <w:p w:rsidR="00624E52" w:rsidRPr="007E69E2" w:rsidRDefault="00624E52" w:rsidP="00624E52">
      <w:pPr>
        <w:widowControl w:val="0"/>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режим «день/ночь» с ИК-фильтром;</w:t>
      </w:r>
    </w:p>
    <w:p w:rsidR="00624E52" w:rsidRPr="007E69E2" w:rsidRDefault="00624E52" w:rsidP="00624E52">
      <w:pPr>
        <w:widowControl w:val="0"/>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чувствительность цвет/ч-б не более 0,1/0,01 </w:t>
      </w:r>
      <w:proofErr w:type="spellStart"/>
      <w:r w:rsidRPr="007E69E2">
        <w:rPr>
          <w:rFonts w:ascii="Times New Roman" w:hAnsi="Times New Roman"/>
          <w:sz w:val="28"/>
          <w:szCs w:val="28"/>
          <w:lang w:eastAsia="ru-RU"/>
        </w:rPr>
        <w:t>Лк</w:t>
      </w:r>
      <w:proofErr w:type="spellEnd"/>
      <w:r w:rsidRPr="007E69E2">
        <w:rPr>
          <w:rFonts w:ascii="Times New Roman" w:hAnsi="Times New Roman"/>
          <w:sz w:val="28"/>
          <w:szCs w:val="28"/>
          <w:lang w:eastAsia="ru-RU"/>
        </w:rPr>
        <w:t>;</w:t>
      </w:r>
    </w:p>
    <w:p w:rsidR="00624E52" w:rsidRPr="007E69E2" w:rsidRDefault="00624E52" w:rsidP="00624E52">
      <w:pPr>
        <w:widowControl w:val="0"/>
        <w:tabs>
          <w:tab w:val="left" w:pos="1276"/>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фиксированным объективом с фокусным расстоянием не менее</w:t>
      </w:r>
      <w:r w:rsidRPr="007E69E2">
        <w:rPr>
          <w:rFonts w:ascii="Times New Roman" w:hAnsi="Times New Roman"/>
          <w:sz w:val="28"/>
          <w:szCs w:val="28"/>
          <w:lang w:eastAsia="ru-RU"/>
        </w:rPr>
        <w:br/>
        <w:t>2.7 и не более 3.0 мм;</w:t>
      </w:r>
    </w:p>
    <w:p w:rsidR="00624E52" w:rsidRPr="007E69E2" w:rsidRDefault="00624E52" w:rsidP="00624E52">
      <w:pPr>
        <w:widowControl w:val="0"/>
        <w:tabs>
          <w:tab w:val="left" w:pos="567"/>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адаптивная ИК подсветка не менее 10 м.</w:t>
      </w:r>
    </w:p>
    <w:p w:rsidR="00624E52" w:rsidRPr="007E69E2" w:rsidRDefault="00624E52" w:rsidP="001714D7">
      <w:pPr>
        <w:pStyle w:val="af9"/>
        <w:numPr>
          <w:ilvl w:val="4"/>
          <w:numId w:val="109"/>
        </w:numPr>
        <w:tabs>
          <w:tab w:val="left" w:pos="993"/>
          <w:tab w:val="left" w:pos="3119"/>
        </w:tabs>
        <w:ind w:left="0" w:firstLine="709"/>
        <w:jc w:val="both"/>
      </w:pPr>
      <w:r w:rsidRPr="007E69E2">
        <w:t>IP-видеокамеры СОТ должны обладать следующими параметрами выходного видеосигнала:</w:t>
      </w:r>
    </w:p>
    <w:p w:rsidR="00624E52" w:rsidRPr="007E69E2" w:rsidRDefault="00624E52" w:rsidP="00624E52">
      <w:pPr>
        <w:widowControl w:val="0"/>
        <w:numPr>
          <w:ilvl w:val="0"/>
          <w:numId w:val="30"/>
        </w:numPr>
        <w:tabs>
          <w:tab w:val="left" w:pos="567"/>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кодированием не ниже H.265;</w:t>
      </w:r>
    </w:p>
    <w:p w:rsidR="00624E52" w:rsidRPr="007E69E2" w:rsidRDefault="00624E52" w:rsidP="00624E52">
      <w:pPr>
        <w:widowControl w:val="0"/>
        <w:numPr>
          <w:ilvl w:val="0"/>
          <w:numId w:val="3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основной поток трансляции со скоростью не менее 25 к/с, при разрешении 1920 × 1080;</w:t>
      </w:r>
    </w:p>
    <w:p w:rsidR="00624E52" w:rsidRPr="007E69E2" w:rsidRDefault="00624E52" w:rsidP="00624E52">
      <w:pPr>
        <w:widowControl w:val="0"/>
        <w:numPr>
          <w:ilvl w:val="0"/>
          <w:numId w:val="30"/>
        </w:numPr>
        <w:tabs>
          <w:tab w:val="left" w:pos="851"/>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наличие дополнительного потока трансляции со скоростью не менее 25 к/с, с разрешением D1 и CIF;</w:t>
      </w:r>
    </w:p>
    <w:p w:rsidR="00624E52" w:rsidRPr="007E69E2" w:rsidRDefault="00624E52" w:rsidP="00624E52">
      <w:pPr>
        <w:widowControl w:val="0"/>
        <w:numPr>
          <w:ilvl w:val="0"/>
          <w:numId w:val="30"/>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поддерживаемым сетевым интерфейсом 10Base-T/100Base-TX, </w:t>
      </w:r>
      <w:proofErr w:type="spellStart"/>
      <w:r w:rsidRPr="007E69E2">
        <w:rPr>
          <w:rFonts w:ascii="Times New Roman" w:hAnsi="Times New Roman"/>
          <w:sz w:val="28"/>
          <w:szCs w:val="28"/>
          <w:lang w:eastAsia="ru-RU"/>
        </w:rPr>
        <w:t>Ethernet</w:t>
      </w:r>
      <w:proofErr w:type="spellEnd"/>
      <w:r w:rsidRPr="007E69E2">
        <w:rPr>
          <w:rFonts w:ascii="Times New Roman" w:hAnsi="Times New Roman"/>
          <w:sz w:val="28"/>
          <w:szCs w:val="28"/>
          <w:lang w:eastAsia="ru-RU"/>
        </w:rPr>
        <w:t xml:space="preserve"> порт.</w:t>
      </w:r>
    </w:p>
    <w:p w:rsidR="00624E52" w:rsidRPr="007E69E2" w:rsidRDefault="00624E52" w:rsidP="001714D7">
      <w:pPr>
        <w:pStyle w:val="af9"/>
        <w:numPr>
          <w:ilvl w:val="4"/>
          <w:numId w:val="109"/>
        </w:numPr>
        <w:tabs>
          <w:tab w:val="left" w:pos="993"/>
          <w:tab w:val="left" w:pos="2127"/>
          <w:tab w:val="left" w:pos="2268"/>
        </w:tabs>
        <w:ind w:left="0" w:firstLine="709"/>
        <w:jc w:val="both"/>
      </w:pPr>
      <w:r w:rsidRPr="007E69E2">
        <w:t>Характеристики IP-видеокамер, связанные с особенностями применения и эксплуатации, показатели безопасности, надежности, электромагнитной совместимости и другие необходимые параметры:</w:t>
      </w:r>
    </w:p>
    <w:p w:rsidR="00624E52" w:rsidRPr="007E69E2" w:rsidRDefault="00624E52" w:rsidP="00624E52">
      <w:pPr>
        <w:widowControl w:val="0"/>
        <w:numPr>
          <w:ilvl w:val="0"/>
          <w:numId w:val="3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сетевые протоколы – TCP/IP; IPv4;</w:t>
      </w:r>
    </w:p>
    <w:p w:rsidR="00624E52" w:rsidRPr="007E69E2" w:rsidRDefault="00624E52" w:rsidP="00624E52">
      <w:pPr>
        <w:widowControl w:val="0"/>
        <w:numPr>
          <w:ilvl w:val="0"/>
          <w:numId w:val="3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сетевые инструменты – встроенный сетевой клиент;</w:t>
      </w:r>
    </w:p>
    <w:p w:rsidR="00624E52" w:rsidRPr="007E69E2" w:rsidRDefault="00624E52" w:rsidP="00624E52">
      <w:pPr>
        <w:widowControl w:val="0"/>
        <w:numPr>
          <w:ilvl w:val="0"/>
          <w:numId w:val="3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proofErr w:type="spellStart"/>
      <w:r w:rsidRPr="007E69E2">
        <w:rPr>
          <w:rFonts w:ascii="Times New Roman" w:hAnsi="Times New Roman"/>
          <w:sz w:val="28"/>
          <w:szCs w:val="28"/>
          <w:lang w:eastAsia="ru-RU"/>
        </w:rPr>
        <w:t>PoE</w:t>
      </w:r>
      <w:proofErr w:type="spellEnd"/>
      <w:r w:rsidRPr="007E69E2">
        <w:rPr>
          <w:rFonts w:ascii="Times New Roman" w:hAnsi="Times New Roman"/>
          <w:sz w:val="28"/>
          <w:szCs w:val="28"/>
          <w:lang w:eastAsia="ru-RU"/>
        </w:rPr>
        <w:t xml:space="preserve"> питание, не ниже IEEE 802.3 </w:t>
      </w:r>
      <w:proofErr w:type="spellStart"/>
      <w:r w:rsidRPr="007E69E2">
        <w:rPr>
          <w:rFonts w:ascii="Times New Roman" w:hAnsi="Times New Roman"/>
          <w:sz w:val="28"/>
          <w:szCs w:val="28"/>
          <w:lang w:eastAsia="ru-RU"/>
        </w:rPr>
        <w:t>af</w:t>
      </w:r>
      <w:proofErr w:type="spellEnd"/>
      <w:r w:rsidRPr="007E69E2">
        <w:rPr>
          <w:rFonts w:ascii="Times New Roman" w:hAnsi="Times New Roman"/>
          <w:sz w:val="28"/>
          <w:szCs w:val="28"/>
          <w:lang w:eastAsia="ru-RU"/>
        </w:rPr>
        <w:t>;</w:t>
      </w:r>
    </w:p>
    <w:p w:rsidR="00624E52" w:rsidRPr="007E69E2" w:rsidRDefault="00624E52" w:rsidP="00624E52">
      <w:pPr>
        <w:widowControl w:val="0"/>
        <w:numPr>
          <w:ilvl w:val="0"/>
          <w:numId w:val="3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диапазон рабочих температур, не ниже -10 ⁰С не выше +40 °С;</w:t>
      </w:r>
    </w:p>
    <w:p w:rsidR="00624E52" w:rsidRPr="007E69E2" w:rsidRDefault="00624E52" w:rsidP="001714D7">
      <w:pPr>
        <w:pStyle w:val="af9"/>
        <w:numPr>
          <w:ilvl w:val="4"/>
          <w:numId w:val="109"/>
        </w:numPr>
        <w:tabs>
          <w:tab w:val="left" w:pos="993"/>
        </w:tabs>
        <w:ind w:left="0" w:firstLine="709"/>
        <w:jc w:val="both"/>
      </w:pPr>
      <w:r w:rsidRPr="007E69E2">
        <w:t>Обеспечить подключение видеорегистратора СОТ к оборудованию локальной вычислительной сети МОПС.</w:t>
      </w:r>
    </w:p>
    <w:p w:rsidR="00624E52" w:rsidRPr="007E69E2" w:rsidRDefault="00624E52" w:rsidP="001714D7">
      <w:pPr>
        <w:pStyle w:val="af9"/>
        <w:numPr>
          <w:ilvl w:val="4"/>
          <w:numId w:val="109"/>
        </w:numPr>
        <w:tabs>
          <w:tab w:val="left" w:pos="993"/>
        </w:tabs>
        <w:ind w:left="0" w:firstLine="709"/>
        <w:jc w:val="both"/>
      </w:pPr>
      <w:r w:rsidRPr="007E69E2">
        <w:lastRenderedPageBreak/>
        <w:t xml:space="preserve">Использовать ИБП, поддерживающий работоспособность оборудования системы при отключении от основного источника питания в течение 30 минут согласно ГОСТ Р 51558-2014, п.1.49.5.6. настоящих требований. ИБП должен иметь характеристики, указанные в таблице 7. </w:t>
      </w:r>
    </w:p>
    <w:p w:rsidR="00624E52" w:rsidRPr="007E69E2" w:rsidRDefault="00624E52" w:rsidP="00624E52">
      <w:pPr>
        <w:tabs>
          <w:tab w:val="left" w:pos="993"/>
        </w:tabs>
        <w:ind w:firstLine="709"/>
        <w:jc w:val="right"/>
        <w:rPr>
          <w:rFonts w:ascii="Times New Roman" w:hAnsi="Times New Roman"/>
          <w:sz w:val="28"/>
          <w:szCs w:val="28"/>
        </w:rPr>
      </w:pPr>
      <w:bookmarkStart w:id="14" w:name="_Hlk223615327"/>
      <w:r w:rsidRPr="007E69E2">
        <w:rPr>
          <w:rFonts w:ascii="Times New Roman" w:hAnsi="Times New Roman"/>
          <w:sz w:val="28"/>
          <w:szCs w:val="28"/>
        </w:rPr>
        <w:t>Таблица 7</w:t>
      </w:r>
    </w:p>
    <w:tbl>
      <w:tblPr>
        <w:tblStyle w:val="afb"/>
        <w:tblW w:w="5000" w:type="pct"/>
        <w:jc w:val="center"/>
        <w:tblLook w:val="04A0" w:firstRow="1" w:lastRow="0" w:firstColumn="1" w:lastColumn="0" w:noHBand="0" w:noVBand="1"/>
      </w:tblPr>
      <w:tblGrid>
        <w:gridCol w:w="589"/>
        <w:gridCol w:w="4461"/>
        <w:gridCol w:w="4750"/>
      </w:tblGrid>
      <w:tr w:rsidR="00624E52" w:rsidRPr="007E69E2" w:rsidTr="00D14722">
        <w:trPr>
          <w:tblHeader/>
          <w:jc w:val="center"/>
        </w:trPr>
        <w:tc>
          <w:tcPr>
            <w:tcW w:w="562" w:type="dxa"/>
          </w:tcPr>
          <w:p w:rsidR="00624E52" w:rsidRPr="007E69E2" w:rsidRDefault="00624E52" w:rsidP="00D14722">
            <w:pPr>
              <w:ind w:right="57"/>
              <w:jc w:val="center"/>
              <w:rPr>
                <w:rFonts w:ascii="Times New Roman" w:hAnsi="Times New Roman"/>
                <w:b/>
                <w:sz w:val="24"/>
                <w:szCs w:val="24"/>
              </w:rPr>
            </w:pPr>
            <w:r w:rsidRPr="007E69E2">
              <w:rPr>
                <w:rFonts w:ascii="Times New Roman" w:hAnsi="Times New Roman"/>
                <w:b/>
                <w:sz w:val="24"/>
                <w:szCs w:val="24"/>
              </w:rPr>
              <w:t>№</w:t>
            </w:r>
          </w:p>
        </w:tc>
        <w:tc>
          <w:tcPr>
            <w:tcW w:w="4253" w:type="dxa"/>
          </w:tcPr>
          <w:p w:rsidR="00624E52" w:rsidRPr="007E69E2" w:rsidRDefault="00624E52" w:rsidP="00D14722">
            <w:pPr>
              <w:ind w:right="57"/>
              <w:jc w:val="center"/>
              <w:rPr>
                <w:rFonts w:ascii="Times New Roman" w:hAnsi="Times New Roman"/>
                <w:b/>
                <w:bCs/>
                <w:sz w:val="24"/>
                <w:szCs w:val="24"/>
              </w:rPr>
            </w:pPr>
            <w:r w:rsidRPr="007E69E2">
              <w:rPr>
                <w:rFonts w:ascii="Times New Roman" w:hAnsi="Times New Roman"/>
                <w:b/>
                <w:bCs/>
                <w:sz w:val="24"/>
                <w:szCs w:val="24"/>
              </w:rPr>
              <w:t>Параметр</w:t>
            </w:r>
          </w:p>
        </w:tc>
        <w:tc>
          <w:tcPr>
            <w:tcW w:w="4529" w:type="dxa"/>
          </w:tcPr>
          <w:p w:rsidR="00624E52" w:rsidRPr="007E69E2" w:rsidRDefault="00624E52" w:rsidP="00D14722">
            <w:pPr>
              <w:ind w:right="57" w:firstLine="709"/>
              <w:jc w:val="center"/>
              <w:rPr>
                <w:rFonts w:ascii="Times New Roman" w:hAnsi="Times New Roman"/>
                <w:b/>
                <w:bCs/>
                <w:sz w:val="24"/>
                <w:szCs w:val="24"/>
              </w:rPr>
            </w:pPr>
            <w:r w:rsidRPr="007E69E2">
              <w:rPr>
                <w:rFonts w:ascii="Times New Roman" w:hAnsi="Times New Roman"/>
                <w:b/>
                <w:bCs/>
                <w:sz w:val="24"/>
                <w:szCs w:val="24"/>
              </w:rPr>
              <w:t>Значение</w:t>
            </w:r>
          </w:p>
        </w:tc>
      </w:tr>
      <w:tr w:rsidR="00624E52" w:rsidRPr="007E69E2" w:rsidTr="00D14722">
        <w:trPr>
          <w:jc w:val="center"/>
        </w:trPr>
        <w:tc>
          <w:tcPr>
            <w:tcW w:w="562" w:type="dxa"/>
            <w:vAlign w:val="center"/>
          </w:tcPr>
          <w:p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1</w:t>
            </w:r>
          </w:p>
        </w:tc>
        <w:tc>
          <w:tcPr>
            <w:tcW w:w="4253" w:type="dxa"/>
            <w:vAlign w:val="center"/>
          </w:tcPr>
          <w:p w:rsidR="00624E52" w:rsidRPr="007E69E2" w:rsidRDefault="00624E52" w:rsidP="00D14722">
            <w:pPr>
              <w:rPr>
                <w:rFonts w:ascii="Times New Roman" w:hAnsi="Times New Roman"/>
                <w:sz w:val="24"/>
                <w:szCs w:val="24"/>
              </w:rPr>
            </w:pPr>
            <w:r w:rsidRPr="007E69E2">
              <w:rPr>
                <w:rFonts w:ascii="Times New Roman" w:hAnsi="Times New Roman"/>
                <w:sz w:val="24"/>
                <w:szCs w:val="24"/>
              </w:rPr>
              <w:t>Номинальная мощность и Тип ИБП (ВА)</w:t>
            </w:r>
          </w:p>
        </w:tc>
        <w:tc>
          <w:tcPr>
            <w:tcW w:w="4529" w:type="dxa"/>
            <w:vAlign w:val="center"/>
          </w:tcPr>
          <w:p w:rsidR="00624E52" w:rsidRPr="007E69E2" w:rsidRDefault="00624E52" w:rsidP="00D14722">
            <w:pPr>
              <w:rPr>
                <w:rFonts w:ascii="Times New Roman" w:hAnsi="Times New Roman"/>
                <w:sz w:val="24"/>
                <w:szCs w:val="24"/>
              </w:rPr>
            </w:pPr>
            <w:r w:rsidRPr="007E69E2">
              <w:rPr>
                <w:rFonts w:ascii="Times New Roman" w:hAnsi="Times New Roman"/>
                <w:sz w:val="24"/>
                <w:szCs w:val="24"/>
              </w:rPr>
              <w:t xml:space="preserve">Должна обеспечить автономное электропитание </w:t>
            </w:r>
            <w:r w:rsidRPr="007E69E2">
              <w:rPr>
                <w:rFonts w:ascii="Times New Roman" w:hAnsi="Times New Roman"/>
                <w:spacing w:val="-6"/>
                <w:sz w:val="24"/>
                <w:szCs w:val="24"/>
              </w:rPr>
              <w:t>видеорегистратора СОТ</w:t>
            </w:r>
            <w:r w:rsidRPr="007E69E2">
              <w:rPr>
                <w:rFonts w:ascii="Times New Roman" w:hAnsi="Times New Roman"/>
                <w:sz w:val="24"/>
                <w:szCs w:val="24"/>
              </w:rPr>
              <w:t xml:space="preserve"> не менее 30 минут</w:t>
            </w:r>
          </w:p>
        </w:tc>
      </w:tr>
      <w:tr w:rsidR="00624E52" w:rsidRPr="007E69E2" w:rsidTr="00D14722">
        <w:trPr>
          <w:jc w:val="center"/>
        </w:trPr>
        <w:tc>
          <w:tcPr>
            <w:tcW w:w="562" w:type="dxa"/>
            <w:vAlign w:val="center"/>
          </w:tcPr>
          <w:p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2</w:t>
            </w:r>
          </w:p>
        </w:tc>
        <w:tc>
          <w:tcPr>
            <w:tcW w:w="4253" w:type="dxa"/>
            <w:vAlign w:val="center"/>
          </w:tcPr>
          <w:p w:rsidR="00624E52" w:rsidRPr="007E69E2" w:rsidRDefault="00624E52" w:rsidP="00D14722">
            <w:pPr>
              <w:rPr>
                <w:rFonts w:ascii="Times New Roman" w:hAnsi="Times New Roman"/>
                <w:sz w:val="24"/>
                <w:szCs w:val="24"/>
              </w:rPr>
            </w:pPr>
            <w:r w:rsidRPr="007E69E2">
              <w:rPr>
                <w:rFonts w:ascii="Times New Roman" w:hAnsi="Times New Roman"/>
                <w:sz w:val="24"/>
                <w:szCs w:val="24"/>
              </w:rPr>
              <w:t>Форм фактор</w:t>
            </w:r>
          </w:p>
        </w:tc>
        <w:tc>
          <w:tcPr>
            <w:tcW w:w="4529" w:type="dxa"/>
            <w:vAlign w:val="center"/>
          </w:tcPr>
          <w:p w:rsidR="00624E52" w:rsidRPr="007E69E2" w:rsidRDefault="00624E52" w:rsidP="00D14722">
            <w:pPr>
              <w:rPr>
                <w:rFonts w:ascii="Times New Roman" w:hAnsi="Times New Roman"/>
                <w:sz w:val="24"/>
                <w:szCs w:val="24"/>
              </w:rPr>
            </w:pPr>
            <w:r w:rsidRPr="007E69E2">
              <w:rPr>
                <w:rFonts w:ascii="Times New Roman" w:hAnsi="Times New Roman"/>
                <w:sz w:val="24"/>
                <w:szCs w:val="24"/>
              </w:rPr>
              <w:t>Напольное (настольное) исполнение</w:t>
            </w:r>
          </w:p>
        </w:tc>
      </w:tr>
      <w:tr w:rsidR="00624E52" w:rsidRPr="007E69E2" w:rsidTr="00D14722">
        <w:trPr>
          <w:jc w:val="center"/>
        </w:trPr>
        <w:tc>
          <w:tcPr>
            <w:tcW w:w="562" w:type="dxa"/>
            <w:vMerge w:val="restart"/>
            <w:vAlign w:val="center"/>
          </w:tcPr>
          <w:p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3</w:t>
            </w: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Диапазон входного напряжения</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Не менее 170-270 В АС</w:t>
            </w:r>
          </w:p>
        </w:tc>
      </w:tr>
      <w:tr w:rsidR="00624E52" w:rsidRPr="007E69E2" w:rsidTr="00D14722">
        <w:trPr>
          <w:jc w:val="center"/>
        </w:trPr>
        <w:tc>
          <w:tcPr>
            <w:tcW w:w="562" w:type="dxa"/>
            <w:vMerge/>
            <w:vAlign w:val="center"/>
          </w:tcPr>
          <w:p w:rsidR="00624E52" w:rsidRPr="007E69E2" w:rsidRDefault="00624E52" w:rsidP="00D14722">
            <w:pPr>
              <w:jc w:val="center"/>
              <w:rPr>
                <w:rFonts w:ascii="Times New Roman" w:hAnsi="Times New Roman"/>
                <w:sz w:val="24"/>
                <w:szCs w:val="24"/>
              </w:rPr>
            </w:pP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Частота входного напряжения</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50±1 Гц</w:t>
            </w:r>
          </w:p>
        </w:tc>
      </w:tr>
      <w:tr w:rsidR="00624E52" w:rsidRPr="007E69E2" w:rsidTr="00D14722">
        <w:trPr>
          <w:jc w:val="center"/>
        </w:trPr>
        <w:tc>
          <w:tcPr>
            <w:tcW w:w="562" w:type="dxa"/>
            <w:vMerge/>
            <w:vAlign w:val="center"/>
          </w:tcPr>
          <w:p w:rsidR="00624E52" w:rsidRPr="007E69E2" w:rsidRDefault="00624E52" w:rsidP="00D14722">
            <w:pPr>
              <w:jc w:val="center"/>
              <w:rPr>
                <w:rFonts w:ascii="Times New Roman" w:hAnsi="Times New Roman"/>
                <w:sz w:val="24"/>
                <w:szCs w:val="24"/>
              </w:rPr>
            </w:pP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Подключение ввода</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lang w:val="en-US"/>
              </w:rPr>
              <w:t>IEC</w:t>
            </w:r>
            <w:r w:rsidRPr="007E69E2">
              <w:rPr>
                <w:rFonts w:ascii="Times New Roman" w:hAnsi="Times New Roman"/>
                <w:sz w:val="24"/>
                <w:szCs w:val="24"/>
              </w:rPr>
              <w:t xml:space="preserve"> 320 </w:t>
            </w:r>
            <w:r w:rsidRPr="007E69E2">
              <w:rPr>
                <w:rFonts w:ascii="Times New Roman" w:hAnsi="Times New Roman"/>
                <w:sz w:val="24"/>
                <w:szCs w:val="24"/>
                <w:lang w:val="en-US"/>
              </w:rPr>
              <w:t>C</w:t>
            </w:r>
            <w:r w:rsidRPr="007E69E2">
              <w:rPr>
                <w:rFonts w:ascii="Times New Roman" w:hAnsi="Times New Roman"/>
                <w:sz w:val="24"/>
                <w:szCs w:val="24"/>
              </w:rPr>
              <w:t>14 3-pin 220 или сетевой шнур с вилкой CEE 7/4</w:t>
            </w:r>
          </w:p>
        </w:tc>
      </w:tr>
      <w:tr w:rsidR="00624E52" w:rsidRPr="007E69E2" w:rsidTr="00D14722">
        <w:trPr>
          <w:jc w:val="center"/>
        </w:trPr>
        <w:tc>
          <w:tcPr>
            <w:tcW w:w="562" w:type="dxa"/>
            <w:vMerge w:val="restart"/>
            <w:vAlign w:val="center"/>
          </w:tcPr>
          <w:p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4</w:t>
            </w:r>
          </w:p>
        </w:tc>
        <w:tc>
          <w:tcPr>
            <w:tcW w:w="8782" w:type="dxa"/>
            <w:gridSpan w:val="2"/>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Автоматический переход на автономное питание при отклонении параметров сетевого напряжения за допустимые пределы или при полном пропадании сети</w:t>
            </w:r>
          </w:p>
        </w:tc>
      </w:tr>
      <w:tr w:rsidR="00624E52" w:rsidRPr="007E69E2" w:rsidTr="00D14722">
        <w:trPr>
          <w:jc w:val="center"/>
        </w:trPr>
        <w:tc>
          <w:tcPr>
            <w:tcW w:w="562" w:type="dxa"/>
            <w:vMerge/>
            <w:vAlign w:val="center"/>
          </w:tcPr>
          <w:p w:rsidR="00624E52" w:rsidRPr="007E69E2" w:rsidRDefault="00624E52" w:rsidP="00D14722">
            <w:pPr>
              <w:jc w:val="center"/>
              <w:rPr>
                <w:rFonts w:ascii="Times New Roman" w:hAnsi="Times New Roman"/>
                <w:sz w:val="24"/>
                <w:szCs w:val="24"/>
              </w:rPr>
            </w:pPr>
          </w:p>
        </w:tc>
        <w:tc>
          <w:tcPr>
            <w:tcW w:w="8782" w:type="dxa"/>
            <w:gridSpan w:val="2"/>
            <w:vAlign w:val="center"/>
          </w:tcPr>
          <w:p w:rsidR="00624E52" w:rsidRPr="007E69E2" w:rsidRDefault="00624E52" w:rsidP="00D14722">
            <w:pPr>
              <w:rPr>
                <w:rFonts w:ascii="Times New Roman" w:hAnsi="Times New Roman"/>
                <w:sz w:val="24"/>
                <w:szCs w:val="24"/>
              </w:rPr>
            </w:pPr>
            <w:r w:rsidRPr="007E69E2">
              <w:rPr>
                <w:rFonts w:ascii="Times New Roman" w:hAnsi="Times New Roman"/>
                <w:sz w:val="24"/>
                <w:szCs w:val="24"/>
              </w:rPr>
              <w:t>Автоматический переход в режим работы от сети при восстановлении сетевого напряжения</w:t>
            </w:r>
          </w:p>
        </w:tc>
      </w:tr>
      <w:tr w:rsidR="00624E52" w:rsidRPr="007E69E2" w:rsidTr="00D14722">
        <w:trPr>
          <w:jc w:val="center"/>
        </w:trPr>
        <w:tc>
          <w:tcPr>
            <w:tcW w:w="562" w:type="dxa"/>
            <w:vMerge w:val="restart"/>
            <w:vAlign w:val="center"/>
          </w:tcPr>
          <w:p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5</w:t>
            </w: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Выходной разъем (розетка с заземлением)</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Не менее 1х CEE 7/4</w:t>
            </w:r>
          </w:p>
        </w:tc>
      </w:tr>
      <w:tr w:rsidR="00624E52" w:rsidRPr="007E69E2" w:rsidTr="00D14722">
        <w:trPr>
          <w:jc w:val="center"/>
        </w:trPr>
        <w:tc>
          <w:tcPr>
            <w:tcW w:w="562" w:type="dxa"/>
            <w:vMerge/>
            <w:vAlign w:val="center"/>
          </w:tcPr>
          <w:p w:rsidR="00624E52" w:rsidRPr="007E69E2" w:rsidRDefault="00624E52" w:rsidP="00D14722">
            <w:pPr>
              <w:jc w:val="center"/>
              <w:rPr>
                <w:rFonts w:ascii="Times New Roman" w:hAnsi="Times New Roman"/>
                <w:sz w:val="24"/>
                <w:szCs w:val="24"/>
              </w:rPr>
            </w:pP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Стабилизация выходного напряжения</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lang w:val="en-US"/>
              </w:rPr>
              <w:t>220 ± 10 % В AC</w:t>
            </w:r>
          </w:p>
        </w:tc>
      </w:tr>
      <w:tr w:rsidR="00624E52" w:rsidRPr="007E69E2" w:rsidTr="00D14722">
        <w:trPr>
          <w:jc w:val="center"/>
        </w:trPr>
        <w:tc>
          <w:tcPr>
            <w:tcW w:w="562" w:type="dxa"/>
            <w:vMerge/>
            <w:vAlign w:val="center"/>
          </w:tcPr>
          <w:p w:rsidR="00624E52" w:rsidRPr="007E69E2" w:rsidRDefault="00624E52" w:rsidP="00D14722">
            <w:pPr>
              <w:jc w:val="center"/>
              <w:rPr>
                <w:rFonts w:ascii="Times New Roman" w:hAnsi="Times New Roman"/>
                <w:sz w:val="24"/>
                <w:szCs w:val="24"/>
              </w:rPr>
            </w:pP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Форма сигнала</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Ступенчатая аппроксимация синусоиды</w:t>
            </w:r>
          </w:p>
        </w:tc>
      </w:tr>
      <w:tr w:rsidR="00624E52" w:rsidRPr="007E69E2" w:rsidTr="00D14722">
        <w:trPr>
          <w:jc w:val="center"/>
        </w:trPr>
        <w:tc>
          <w:tcPr>
            <w:tcW w:w="562" w:type="dxa"/>
            <w:vMerge/>
            <w:vAlign w:val="center"/>
          </w:tcPr>
          <w:p w:rsidR="00624E52" w:rsidRPr="007E69E2" w:rsidRDefault="00624E52" w:rsidP="00D14722">
            <w:pPr>
              <w:jc w:val="center"/>
              <w:rPr>
                <w:rFonts w:ascii="Times New Roman" w:hAnsi="Times New Roman"/>
                <w:sz w:val="24"/>
                <w:szCs w:val="24"/>
              </w:rPr>
            </w:pP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Максимальная выходная мощность (Вт) ИБП на  30 минут  резервирования СОТ</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Превышение не более 50 % над расчетной мощностью для 30 минут резервирования СОТ</w:t>
            </w:r>
          </w:p>
        </w:tc>
      </w:tr>
      <w:tr w:rsidR="00624E52" w:rsidRPr="007E69E2" w:rsidTr="00D14722">
        <w:trPr>
          <w:jc w:val="center"/>
        </w:trPr>
        <w:tc>
          <w:tcPr>
            <w:tcW w:w="562" w:type="dxa"/>
            <w:vMerge/>
            <w:vAlign w:val="center"/>
          </w:tcPr>
          <w:p w:rsidR="00624E52" w:rsidRPr="007E69E2" w:rsidRDefault="00624E52" w:rsidP="00D14722">
            <w:pPr>
              <w:jc w:val="center"/>
              <w:rPr>
                <w:rFonts w:ascii="Times New Roman" w:hAnsi="Times New Roman"/>
                <w:sz w:val="24"/>
                <w:szCs w:val="24"/>
              </w:rPr>
            </w:pP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Световая индикация</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Основной режим, автономный режим, неисправность</w:t>
            </w:r>
          </w:p>
        </w:tc>
      </w:tr>
      <w:tr w:rsidR="00624E52" w:rsidRPr="007E69E2" w:rsidTr="00D14722">
        <w:trPr>
          <w:jc w:val="center"/>
        </w:trPr>
        <w:tc>
          <w:tcPr>
            <w:tcW w:w="562" w:type="dxa"/>
            <w:vMerge/>
            <w:vAlign w:val="center"/>
          </w:tcPr>
          <w:p w:rsidR="00624E52" w:rsidRPr="007E69E2" w:rsidRDefault="00624E52" w:rsidP="00D14722">
            <w:pPr>
              <w:jc w:val="center"/>
              <w:rPr>
                <w:rFonts w:ascii="Times New Roman" w:hAnsi="Times New Roman"/>
                <w:sz w:val="24"/>
                <w:szCs w:val="24"/>
              </w:rPr>
            </w:pP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Звуковая сигнализация</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Автономный режим, низкий уровень заряда АКБ, перегрузка, неисправность</w:t>
            </w:r>
          </w:p>
        </w:tc>
      </w:tr>
      <w:tr w:rsidR="00624E52" w:rsidRPr="007E69E2" w:rsidTr="00D14722">
        <w:trPr>
          <w:jc w:val="center"/>
        </w:trPr>
        <w:tc>
          <w:tcPr>
            <w:tcW w:w="562" w:type="dxa"/>
            <w:vMerge/>
            <w:vAlign w:val="center"/>
          </w:tcPr>
          <w:p w:rsidR="00624E52" w:rsidRPr="007E69E2" w:rsidRDefault="00624E52" w:rsidP="00D14722">
            <w:pPr>
              <w:jc w:val="center"/>
              <w:rPr>
                <w:rFonts w:ascii="Times New Roman" w:hAnsi="Times New Roman"/>
                <w:sz w:val="24"/>
                <w:szCs w:val="24"/>
              </w:rPr>
            </w:pP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Защита</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Защита от перегрузки, от высоковольтных импульсов, от короткого замыкания, фильтрация помех</w:t>
            </w:r>
          </w:p>
        </w:tc>
      </w:tr>
      <w:tr w:rsidR="00624E52" w:rsidRPr="007E69E2" w:rsidTr="00D14722">
        <w:trPr>
          <w:jc w:val="center"/>
        </w:trPr>
        <w:tc>
          <w:tcPr>
            <w:tcW w:w="562" w:type="dxa"/>
            <w:vAlign w:val="center"/>
          </w:tcPr>
          <w:p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6</w:t>
            </w: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Интерфейс связи</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Нет</w:t>
            </w:r>
          </w:p>
        </w:tc>
      </w:tr>
      <w:tr w:rsidR="00624E52" w:rsidRPr="007E69E2" w:rsidTr="00D14722">
        <w:trPr>
          <w:jc w:val="center"/>
        </w:trPr>
        <w:tc>
          <w:tcPr>
            <w:tcW w:w="562" w:type="dxa"/>
            <w:vAlign w:val="center"/>
          </w:tcPr>
          <w:p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7</w:t>
            </w: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Комплект</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 xml:space="preserve">ИБП, внутренний АКБ (герметичный свинцово-кислотный необслуживаемый), сетевой кабель (при вводном подключении IEC 320 </w:t>
            </w:r>
            <w:r w:rsidRPr="007E69E2">
              <w:rPr>
                <w:rFonts w:ascii="Times New Roman" w:hAnsi="Times New Roman"/>
                <w:sz w:val="24"/>
                <w:szCs w:val="24"/>
                <w:lang w:val="en-US"/>
              </w:rPr>
              <w:t>C</w:t>
            </w:r>
            <w:r w:rsidRPr="007E69E2">
              <w:rPr>
                <w:rFonts w:ascii="Times New Roman" w:hAnsi="Times New Roman"/>
                <w:sz w:val="24"/>
                <w:szCs w:val="24"/>
              </w:rPr>
              <w:t>14 3-pin</w:t>
            </w:r>
          </w:p>
        </w:tc>
      </w:tr>
      <w:tr w:rsidR="00624E52" w:rsidRPr="007E69E2" w:rsidTr="00D14722">
        <w:trPr>
          <w:jc w:val="center"/>
        </w:trPr>
        <w:tc>
          <w:tcPr>
            <w:tcW w:w="562" w:type="dxa"/>
            <w:vAlign w:val="center"/>
          </w:tcPr>
          <w:p w:rsidR="00624E52" w:rsidRPr="007E69E2" w:rsidRDefault="00624E52" w:rsidP="00D14722">
            <w:pPr>
              <w:jc w:val="center"/>
              <w:rPr>
                <w:rFonts w:ascii="Times New Roman" w:hAnsi="Times New Roman"/>
                <w:sz w:val="24"/>
                <w:szCs w:val="24"/>
              </w:rPr>
            </w:pPr>
            <w:r w:rsidRPr="007E69E2">
              <w:rPr>
                <w:rFonts w:ascii="Times New Roman" w:hAnsi="Times New Roman"/>
                <w:sz w:val="24"/>
                <w:szCs w:val="24"/>
              </w:rPr>
              <w:t>8</w:t>
            </w:r>
          </w:p>
        </w:tc>
        <w:tc>
          <w:tcPr>
            <w:tcW w:w="4253"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Возможность замены АКБ</w:t>
            </w:r>
          </w:p>
        </w:tc>
        <w:tc>
          <w:tcPr>
            <w:tcW w:w="4529" w:type="dxa"/>
            <w:vAlign w:val="center"/>
          </w:tcPr>
          <w:p w:rsidR="00624E52" w:rsidRPr="007E69E2" w:rsidRDefault="00624E52" w:rsidP="00D14722">
            <w:pPr>
              <w:ind w:right="57"/>
              <w:jc w:val="both"/>
              <w:rPr>
                <w:rFonts w:ascii="Times New Roman" w:hAnsi="Times New Roman"/>
                <w:sz w:val="24"/>
                <w:szCs w:val="24"/>
              </w:rPr>
            </w:pPr>
            <w:r w:rsidRPr="007E69E2">
              <w:rPr>
                <w:rFonts w:ascii="Times New Roman" w:hAnsi="Times New Roman"/>
                <w:sz w:val="24"/>
                <w:szCs w:val="24"/>
              </w:rPr>
              <w:t>Да</w:t>
            </w:r>
          </w:p>
        </w:tc>
      </w:tr>
    </w:tbl>
    <w:p w:rsidR="00624E52" w:rsidRPr="007E69E2" w:rsidRDefault="00624E52" w:rsidP="00624E52">
      <w:pPr>
        <w:pStyle w:val="af9"/>
        <w:widowControl w:val="0"/>
        <w:tabs>
          <w:tab w:val="left" w:pos="1134"/>
          <w:tab w:val="left" w:pos="1276"/>
        </w:tabs>
        <w:ind w:left="0" w:firstLine="709"/>
        <w:jc w:val="both"/>
      </w:pPr>
    </w:p>
    <w:bookmarkEnd w:id="14"/>
    <w:p w:rsidR="00624E52" w:rsidRPr="007E69E2" w:rsidRDefault="00624E52" w:rsidP="001714D7">
      <w:pPr>
        <w:pStyle w:val="af9"/>
        <w:numPr>
          <w:ilvl w:val="4"/>
          <w:numId w:val="109"/>
        </w:numPr>
        <w:ind w:left="0" w:firstLine="709"/>
        <w:jc w:val="both"/>
      </w:pPr>
      <w:r w:rsidRPr="007E69E2">
        <w:t>Использовать совместный с СКС телекоммуникационный узел. Установка центрального оборудования СКС и СОТ на двух полках габаритами 500 х 300 х 25 мм (длина х ширина х толщина) с креплением на 2 кронштейнах в соответствии с Альбомом чертежей (Приложение № 1).</w:t>
      </w:r>
    </w:p>
    <w:p w:rsidR="00624E52" w:rsidRPr="007E69E2" w:rsidRDefault="00624E52" w:rsidP="001714D7">
      <w:pPr>
        <w:pStyle w:val="af9"/>
        <w:numPr>
          <w:ilvl w:val="4"/>
          <w:numId w:val="109"/>
        </w:numPr>
        <w:tabs>
          <w:tab w:val="left" w:pos="993"/>
          <w:tab w:val="left" w:pos="1985"/>
        </w:tabs>
        <w:ind w:left="0" w:firstLine="709"/>
        <w:jc w:val="both"/>
      </w:pPr>
      <w:r w:rsidRPr="007E69E2">
        <w:t xml:space="preserve">Требования по электропитанию к периферийному оборудованию СОТ выполнить с учетом положений ГОСТ Р 51558-2014: питание телекамер реализовать через функцию </w:t>
      </w:r>
      <w:proofErr w:type="spellStart"/>
      <w:r w:rsidRPr="007E69E2">
        <w:t>PoE</w:t>
      </w:r>
      <w:proofErr w:type="spellEnd"/>
      <w:r w:rsidRPr="007E69E2">
        <w:t xml:space="preserve">. </w:t>
      </w:r>
    </w:p>
    <w:p w:rsidR="00624E52" w:rsidRPr="007E69E2" w:rsidRDefault="00624E52" w:rsidP="001714D7">
      <w:pPr>
        <w:pStyle w:val="af9"/>
        <w:numPr>
          <w:ilvl w:val="4"/>
          <w:numId w:val="109"/>
        </w:numPr>
        <w:tabs>
          <w:tab w:val="left" w:pos="993"/>
        </w:tabs>
        <w:ind w:left="0" w:firstLine="709"/>
        <w:jc w:val="both"/>
      </w:pPr>
      <w:r w:rsidRPr="007E69E2">
        <w:lastRenderedPageBreak/>
        <w:t>Требования инженерно-технических средств охраны (ИТСО) к корпоративной сети передачи данных (КСПД).</w:t>
      </w:r>
    </w:p>
    <w:p w:rsidR="00624E52" w:rsidRPr="007E69E2" w:rsidRDefault="00624E52" w:rsidP="00023433">
      <w:pPr>
        <w:pStyle w:val="af9"/>
        <w:numPr>
          <w:ilvl w:val="4"/>
          <w:numId w:val="109"/>
        </w:numPr>
        <w:tabs>
          <w:tab w:val="left" w:pos="993"/>
        </w:tabs>
        <w:ind w:left="0" w:firstLine="709"/>
        <w:jc w:val="both"/>
      </w:pPr>
      <w:r w:rsidRPr="007E69E2">
        <w:t>КСПД МОПС должна предусматривать подключение 2 (двух) устройств технических средств охраны (2 порта RJ-45 в маршрутизаторе) для передачи контрольных данных и тревожной информации в мониторинговый центр.</w:t>
      </w:r>
    </w:p>
    <w:p w:rsidR="00624E52" w:rsidRPr="007E69E2" w:rsidRDefault="00624E52" w:rsidP="00023433">
      <w:pPr>
        <w:pStyle w:val="af9"/>
        <w:numPr>
          <w:ilvl w:val="4"/>
          <w:numId w:val="109"/>
        </w:numPr>
        <w:tabs>
          <w:tab w:val="left" w:pos="993"/>
          <w:tab w:val="left" w:pos="2268"/>
        </w:tabs>
        <w:ind w:left="0" w:firstLine="709"/>
        <w:jc w:val="both"/>
      </w:pPr>
      <w:r w:rsidRPr="007E69E2">
        <w:t>Технические требования ИТСО по пропускной способности КСПД:</w:t>
      </w:r>
    </w:p>
    <w:p w:rsidR="00624E52" w:rsidRPr="007E69E2" w:rsidRDefault="00624E52" w:rsidP="00023433">
      <w:pPr>
        <w:widowControl w:val="0"/>
        <w:tabs>
          <w:tab w:val="left" w:pos="993"/>
          <w:tab w:val="left" w:pos="1276"/>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поток контрольных данных системы охранной и тревожной сигнализации составляет не более 32 Кбит/сек с периодической потребностью передачи данных в круглосуточном режиме работы системы;</w:t>
      </w:r>
    </w:p>
    <w:p w:rsidR="00624E52" w:rsidRPr="007E69E2" w:rsidRDefault="00624E52" w:rsidP="00023433">
      <w:pPr>
        <w:widowControl w:val="0"/>
        <w:numPr>
          <w:ilvl w:val="0"/>
          <w:numId w:val="32"/>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видеопоток системы охранной телевизионной составляет не более 512 Кбит/сек с трансляцией одной видеокамеры с разрешением D1 (720 x 576) со скоростью 5 кадр/сек с потребностью передачи данных по тревожному событию.</w:t>
      </w:r>
    </w:p>
    <w:p w:rsidR="00624E52" w:rsidRPr="007E69E2" w:rsidRDefault="00624E52" w:rsidP="00023433">
      <w:pPr>
        <w:pStyle w:val="af9"/>
        <w:numPr>
          <w:ilvl w:val="4"/>
          <w:numId w:val="109"/>
        </w:numPr>
        <w:tabs>
          <w:tab w:val="left" w:pos="993"/>
          <w:tab w:val="left" w:pos="1560"/>
        </w:tabs>
        <w:ind w:left="0" w:firstLine="709"/>
        <w:jc w:val="both"/>
      </w:pPr>
      <w:r w:rsidRPr="007E69E2">
        <w:t>Требования к клиентскому ПО СОТ.</w:t>
      </w:r>
    </w:p>
    <w:p w:rsidR="00624E52" w:rsidRPr="007E69E2" w:rsidRDefault="00624E52" w:rsidP="00023433">
      <w:pPr>
        <w:pStyle w:val="af9"/>
        <w:tabs>
          <w:tab w:val="left" w:pos="1843"/>
        </w:tabs>
        <w:ind w:left="0" w:firstLine="709"/>
        <w:jc w:val="both"/>
      </w:pPr>
      <w:r w:rsidRPr="007E69E2">
        <w:t>Клиентское ПО СОТ должно иметь:</w:t>
      </w:r>
    </w:p>
    <w:p w:rsidR="00624E52" w:rsidRPr="007E69E2" w:rsidRDefault="00624E52" w:rsidP="00023433">
      <w:pPr>
        <w:widowControl w:val="0"/>
        <w:numPr>
          <w:ilvl w:val="0"/>
          <w:numId w:val="33"/>
        </w:numPr>
        <w:tabs>
          <w:tab w:val="left" w:pos="993"/>
          <w:tab w:val="left" w:pos="1134"/>
          <w:tab w:val="left" w:pos="184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эргономичный интерфейс;</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встроенную систему авторизации пользователей;</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разграничение доступа к функциональным возможностям СОТ;</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журнал событий;</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одновременные отображение видеоинформации в реальном времени;</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возможность изменения настроек через пользовательский интерфейс;</w:t>
      </w:r>
    </w:p>
    <w:p w:rsidR="00624E52" w:rsidRPr="007E69E2" w:rsidRDefault="00624E52" w:rsidP="00023433">
      <w:pPr>
        <w:widowControl w:val="0"/>
        <w:numPr>
          <w:ilvl w:val="0"/>
          <w:numId w:val="33"/>
        </w:numPr>
        <w:tabs>
          <w:tab w:val="left" w:pos="993"/>
          <w:tab w:val="left" w:pos="1134"/>
          <w:tab w:val="left" w:pos="1276"/>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триплексный режим работы, одновременные отображение / запись / просмотр записанной видеоинформации;</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экспорт видеоизображения и видеокадров в открытые форматы;</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запись архивированных видеоданных на USB сменный носитель;</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печать видеокадров на принтере;</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ускоренная перемотка вперед/назад;</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замедленная (покадровая) перемотка вперед/назад;</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покадровый и ускоренный просмотр видеоархива;</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пауза;</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pacing w:val="-6"/>
          <w:sz w:val="28"/>
          <w:szCs w:val="28"/>
          <w:lang w:eastAsia="ru-RU"/>
        </w:rPr>
      </w:pPr>
      <w:r w:rsidRPr="007E69E2">
        <w:rPr>
          <w:rFonts w:ascii="Times New Roman" w:hAnsi="Times New Roman"/>
          <w:spacing w:val="-6"/>
          <w:sz w:val="28"/>
          <w:szCs w:val="28"/>
          <w:lang w:eastAsia="ru-RU"/>
        </w:rPr>
        <w:t>специальная графическая временная шкала для навигации в видеоархиве;</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поиск видеоархивов по номеру телекамеры, времени, дате;</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просмотр видеоархива без остановки видеозаписи;</w:t>
      </w:r>
    </w:p>
    <w:p w:rsidR="00624E52" w:rsidRPr="007E69E2" w:rsidRDefault="00624E52" w:rsidP="00023433">
      <w:pPr>
        <w:widowControl w:val="0"/>
        <w:numPr>
          <w:ilvl w:val="0"/>
          <w:numId w:val="33"/>
        </w:numPr>
        <w:tabs>
          <w:tab w:val="left" w:pos="993"/>
          <w:tab w:val="left" w:pos="1134"/>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удаленная работа с системой через Интернет.</w:t>
      </w:r>
    </w:p>
    <w:p w:rsidR="00624E52" w:rsidRPr="007E69E2" w:rsidRDefault="00624E52" w:rsidP="00023433">
      <w:pPr>
        <w:tabs>
          <w:tab w:val="left" w:pos="1701"/>
        </w:tabs>
        <w:spacing w:after="0"/>
        <w:ind w:firstLine="709"/>
        <w:contextualSpacing/>
        <w:jc w:val="both"/>
        <w:rPr>
          <w:rFonts w:ascii="Times New Roman" w:hAnsi="Times New Roman"/>
          <w:sz w:val="28"/>
          <w:szCs w:val="28"/>
          <w:lang w:eastAsia="x-none"/>
        </w:rPr>
      </w:pPr>
      <w:r w:rsidRPr="007E69E2">
        <w:rPr>
          <w:rFonts w:ascii="Times New Roman" w:hAnsi="Times New Roman"/>
          <w:sz w:val="28"/>
          <w:szCs w:val="28"/>
          <w:lang w:eastAsia="ru-RU"/>
        </w:rPr>
        <w:t>ПО СОТ должно отвечать требованиям информационной безопасности не ниже II-уровня защиты информации (п. 5.5.3.2 ГОСТ Р 51558-2014) и содержать средства защиты информации от аппаратных сбоев и несанкционированного доступа.</w:t>
      </w:r>
    </w:p>
    <w:p w:rsidR="00994077" w:rsidRPr="007E69E2" w:rsidRDefault="00994077" w:rsidP="00023433">
      <w:pPr>
        <w:numPr>
          <w:ilvl w:val="3"/>
          <w:numId w:val="109"/>
        </w:numPr>
        <w:tabs>
          <w:tab w:val="left" w:pos="1985"/>
        </w:tabs>
        <w:spacing w:after="0"/>
        <w:ind w:left="0" w:firstLine="709"/>
        <w:contextualSpacing/>
        <w:jc w:val="both"/>
        <w:rPr>
          <w:rFonts w:ascii="Times New Roman" w:hAnsi="Times New Roman"/>
          <w:sz w:val="28"/>
          <w:szCs w:val="28"/>
        </w:rPr>
      </w:pPr>
      <w:bookmarkStart w:id="15" w:name="_Hlk224997523"/>
      <w:r w:rsidRPr="007E69E2">
        <w:rPr>
          <w:rFonts w:ascii="Times New Roman" w:hAnsi="Times New Roman"/>
          <w:sz w:val="28"/>
          <w:szCs w:val="28"/>
        </w:rPr>
        <w:t>Требования к структурированным кабельным системам (СКС).</w:t>
      </w:r>
      <w:bookmarkEnd w:id="15"/>
    </w:p>
    <w:p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spacing w:val="-10"/>
          <w:lang w:val="ru"/>
        </w:rPr>
      </w:pPr>
      <w:r w:rsidRPr="007E69E2">
        <w:rPr>
          <w:rFonts w:eastAsia="Arial Unicode MS"/>
          <w:lang w:val="ru"/>
        </w:rPr>
        <w:t xml:space="preserve">Устройство (монтаж) СКС в помещениях должно отвечать требованиям стандартов ЕIА/ТIА-568C и/или ISO/IEC 11801-2002, EN 50173, ЕIА/ТIА-569А, ЕIА/ТIА-606A, национальных нормативов ГОСТ Р 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 ГОСТ Р 53245-2008 «Информационные </w:t>
      </w:r>
      <w:r w:rsidRPr="007E69E2">
        <w:rPr>
          <w:rFonts w:eastAsia="Arial Unicode MS"/>
          <w:lang w:val="ru"/>
        </w:rPr>
        <w:lastRenderedPageBreak/>
        <w:t>технологии. Системы кабельные структурированные. Монтаж основных узлов системы. Методы испытания».</w:t>
      </w:r>
    </w:p>
    <w:p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lang w:val="ru"/>
        </w:rPr>
      </w:pPr>
      <w:r w:rsidRPr="007E69E2">
        <w:rPr>
          <w:rFonts w:eastAsia="Arial Unicode MS"/>
          <w:lang w:val="ru"/>
        </w:rPr>
        <w:t xml:space="preserve">Подсистема рабочих мест предназначена для подключения </w:t>
      </w:r>
      <w:r w:rsidRPr="007E69E2">
        <w:rPr>
          <w:rFonts w:eastAsia="Arial Unicode MS"/>
          <w:lang w:val="ru"/>
        </w:rPr>
        <w:br/>
        <w:t>к локальной вычислительной сети офисного комплекса устройств потребителей персональных компьютеров, терминального и периферийного оборудования, телефонных аппаратов и т. п.</w:t>
      </w:r>
    </w:p>
    <w:p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lang w:val="ru"/>
        </w:rPr>
      </w:pPr>
      <w:r w:rsidRPr="007E69E2">
        <w:rPr>
          <w:rFonts w:eastAsia="Arial Unicode MS"/>
          <w:lang w:val="ru"/>
        </w:rPr>
        <w:t>Работы по монтажу СКС включают:</w:t>
      </w:r>
    </w:p>
    <w:p w:rsidR="00624E52" w:rsidRPr="007E69E2" w:rsidRDefault="00624E52" w:rsidP="00023433">
      <w:pPr>
        <w:widowControl w:val="0"/>
        <w:numPr>
          <w:ilvl w:val="0"/>
          <w:numId w:val="35"/>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монтаж кабельных конструкций (</w:t>
      </w:r>
      <w:r w:rsidRPr="007E69E2">
        <w:rPr>
          <w:rFonts w:ascii="Times New Roman" w:hAnsi="Times New Roman"/>
          <w:sz w:val="28"/>
          <w:szCs w:val="28"/>
          <w:lang w:eastAsia="ru-RU"/>
        </w:rPr>
        <w:t>в соответствии с п.1.</w:t>
      </w:r>
      <w:r w:rsidR="008B20FF" w:rsidRPr="007E69E2">
        <w:rPr>
          <w:rFonts w:ascii="Times New Roman" w:hAnsi="Times New Roman"/>
          <w:sz w:val="28"/>
          <w:szCs w:val="28"/>
          <w:lang w:eastAsia="ru-RU"/>
        </w:rPr>
        <w:t>38</w:t>
      </w:r>
      <w:r w:rsidRPr="007E69E2">
        <w:rPr>
          <w:rFonts w:ascii="Times New Roman" w:hAnsi="Times New Roman"/>
          <w:sz w:val="28"/>
          <w:szCs w:val="28"/>
          <w:lang w:eastAsia="ru-RU"/>
        </w:rPr>
        <w:t>.4 настоящих Технических требований</w:t>
      </w:r>
      <w:r w:rsidRPr="007E69E2">
        <w:rPr>
          <w:rFonts w:ascii="Times New Roman" w:eastAsia="Arial Unicode MS" w:hAnsi="Times New Roman"/>
          <w:sz w:val="28"/>
          <w:szCs w:val="28"/>
          <w:lang w:val="ru" w:eastAsia="ru-RU"/>
        </w:rPr>
        <w:t>);</w:t>
      </w:r>
    </w:p>
    <w:p w:rsidR="00624E52" w:rsidRPr="007E69E2" w:rsidRDefault="00624E52" w:rsidP="00023433">
      <w:pPr>
        <w:widowControl w:val="0"/>
        <w:numPr>
          <w:ilvl w:val="0"/>
          <w:numId w:val="35"/>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прокладку/ протяжку кабеля в кабельных конструкциях;</w:t>
      </w:r>
    </w:p>
    <w:p w:rsidR="00624E52" w:rsidRPr="007E69E2" w:rsidRDefault="00624E52" w:rsidP="00023433">
      <w:pPr>
        <w:widowControl w:val="0"/>
        <w:numPr>
          <w:ilvl w:val="0"/>
          <w:numId w:val="35"/>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монтаж розеток с разъемами типа RJ-45</w:t>
      </w:r>
      <w:r w:rsidRPr="007E69E2">
        <w:rPr>
          <w:rFonts w:ascii="Times New Roman" w:eastAsia="Arial Unicode MS" w:hAnsi="Times New Roman"/>
          <w:sz w:val="28"/>
          <w:szCs w:val="28"/>
          <w:vertAlign w:val="superscript"/>
          <w:lang w:val="ru" w:eastAsia="ru-RU"/>
        </w:rPr>
        <w:footnoteReference w:id="2"/>
      </w:r>
      <w:r w:rsidRPr="007E69E2">
        <w:rPr>
          <w:rFonts w:ascii="Times New Roman" w:eastAsia="Arial Unicode MS" w:hAnsi="Times New Roman"/>
          <w:sz w:val="28"/>
          <w:szCs w:val="28"/>
          <w:lang w:val="ru" w:eastAsia="ru-RU"/>
        </w:rPr>
        <w:t>;</w:t>
      </w:r>
    </w:p>
    <w:p w:rsidR="00624E52" w:rsidRPr="007E69E2" w:rsidRDefault="00624E52" w:rsidP="00023433">
      <w:pPr>
        <w:widowControl w:val="0"/>
        <w:numPr>
          <w:ilvl w:val="0"/>
          <w:numId w:val="35"/>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 xml:space="preserve">монтаж кабеля в модули коммутационных панелей, </w:t>
      </w:r>
      <w:proofErr w:type="spellStart"/>
      <w:r w:rsidRPr="007E69E2">
        <w:rPr>
          <w:rFonts w:ascii="Times New Roman" w:eastAsia="Arial Unicode MS" w:hAnsi="Times New Roman"/>
          <w:sz w:val="28"/>
          <w:szCs w:val="28"/>
          <w:lang w:val="ru" w:eastAsia="ru-RU"/>
        </w:rPr>
        <w:t>патч</w:t>
      </w:r>
      <w:proofErr w:type="spellEnd"/>
      <w:r w:rsidRPr="007E69E2">
        <w:rPr>
          <w:rFonts w:ascii="Times New Roman" w:eastAsia="Arial Unicode MS" w:hAnsi="Times New Roman"/>
          <w:sz w:val="28"/>
          <w:szCs w:val="28"/>
          <w:lang w:val="ru" w:eastAsia="ru-RU"/>
        </w:rPr>
        <w:t>-панелей и кабельных органайзеров (при их наличии).</w:t>
      </w:r>
    </w:p>
    <w:p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lang w:val="ru"/>
        </w:rPr>
      </w:pPr>
      <w:r w:rsidRPr="007E69E2">
        <w:rPr>
          <w:rFonts w:eastAsia="Arial Unicode MS"/>
          <w:lang w:val="ru"/>
        </w:rPr>
        <w:t>Перечень монтируемого оборудования в зоне размещения телекоммуникационного оборудования:</w:t>
      </w:r>
    </w:p>
    <w:p w:rsidR="00624E52" w:rsidRPr="007E69E2" w:rsidRDefault="00624E52" w:rsidP="00023433">
      <w:pPr>
        <w:widowControl w:val="0"/>
        <w:numPr>
          <w:ilvl w:val="0"/>
          <w:numId w:val="36"/>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граничный маршрутизатор;</w:t>
      </w:r>
    </w:p>
    <w:p w:rsidR="00624E52" w:rsidRPr="007E69E2" w:rsidRDefault="00624E52" w:rsidP="00023433">
      <w:pPr>
        <w:widowControl w:val="0"/>
        <w:numPr>
          <w:ilvl w:val="0"/>
          <w:numId w:val="36"/>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источник бесперебойного питания;</w:t>
      </w:r>
    </w:p>
    <w:p w:rsidR="00624E52" w:rsidRPr="007E69E2" w:rsidRDefault="00624E52" w:rsidP="00023433">
      <w:pPr>
        <w:widowControl w:val="0"/>
        <w:numPr>
          <w:ilvl w:val="0"/>
          <w:numId w:val="36"/>
        </w:numPr>
        <w:tabs>
          <w:tab w:val="left" w:pos="567"/>
          <w:tab w:val="left" w:pos="993"/>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блок розеток.</w:t>
      </w:r>
    </w:p>
    <w:p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rPr>
      </w:pPr>
      <w:r w:rsidRPr="007E69E2">
        <w:rPr>
          <w:rFonts w:eastAsia="Arial Unicode MS"/>
          <w:lang w:val="ru"/>
        </w:rPr>
        <w:t xml:space="preserve">Количество монтируемого оборудования определятся </w:t>
      </w:r>
      <w:r w:rsidRPr="007E69E2">
        <w:rPr>
          <w:rFonts w:eastAsia="Arial Unicode MS"/>
          <w:spacing w:val="-4"/>
          <w:lang w:val="ru"/>
        </w:rPr>
        <w:t xml:space="preserve">в зависимости от количества автоматизированных рабочих мест </w:t>
      </w:r>
      <w:r w:rsidRPr="007E69E2">
        <w:rPr>
          <w:spacing w:val="-4"/>
        </w:rPr>
        <w:t>в соответствии</w:t>
      </w:r>
      <w:r w:rsidRPr="007E69E2">
        <w:t xml:space="preserve"> с Альбомом чертежей (Приложение № 1)</w:t>
      </w:r>
      <w:r w:rsidRPr="007E69E2">
        <w:rPr>
          <w:rFonts w:eastAsia="Arial Unicode MS"/>
          <w:lang w:val="ru"/>
        </w:rPr>
        <w:t xml:space="preserve">. </w:t>
      </w:r>
      <w:r w:rsidRPr="007E69E2">
        <w:t>Установка центрального оборудования СКС и СОТ на двух полках габаритами 500 х 300 х 25 мм (длина х ширина х толщина) с креплением на 2 кронштейнах в соответствии с Альбомом чертежей (Приложение № 1).</w:t>
      </w:r>
    </w:p>
    <w:p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lang w:val="ru"/>
        </w:rPr>
      </w:pPr>
      <w:r w:rsidRPr="007E69E2">
        <w:rPr>
          <w:rFonts w:eastAsia="Arial Unicode MS"/>
          <w:lang w:val="ru"/>
        </w:rPr>
        <w:t>Параметры обеспечивающих систем должны быть определены исходя из требований инсталляции и функционирования применяемого оборудования.</w:t>
      </w:r>
    </w:p>
    <w:p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lang w:val="ru"/>
        </w:rPr>
      </w:pPr>
      <w:r w:rsidRPr="007E69E2">
        <w:rPr>
          <w:rFonts w:eastAsia="Arial Unicode MS"/>
          <w:lang w:val="ru"/>
        </w:rPr>
        <w:t>Автоматизированные рабочие места работника в линии операционно-кассового барьера (АРМ ОКБ) комплектуется двумя универсальными телекоммуникационными розетками с разъемом RJ-45, категории 5Е неэкранированными, терминируемыми по стандарту ANSI/TIA/EIA-568-B. Другой конец кабеля терминируется в ТКУ.</w:t>
      </w:r>
    </w:p>
    <w:p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rPr>
      </w:pPr>
      <w:r w:rsidRPr="007E69E2">
        <w:rPr>
          <w:rFonts w:eastAsia="Arial Unicode MS"/>
        </w:rPr>
        <w:t>Использовать единую зону для СОТ и СКС.</w:t>
      </w:r>
    </w:p>
    <w:p w:rsidR="00624E52" w:rsidRPr="007E69E2" w:rsidRDefault="00624E52" w:rsidP="00023433">
      <w:pPr>
        <w:pStyle w:val="af9"/>
        <w:widowControl w:val="0"/>
        <w:numPr>
          <w:ilvl w:val="4"/>
          <w:numId w:val="109"/>
        </w:numPr>
        <w:tabs>
          <w:tab w:val="left" w:pos="851"/>
          <w:tab w:val="left" w:pos="1560"/>
        </w:tabs>
        <w:ind w:left="0" w:firstLine="709"/>
        <w:jc w:val="both"/>
        <w:rPr>
          <w:rFonts w:eastAsia="Arial Unicode MS"/>
          <w:lang w:val="ru"/>
        </w:rPr>
      </w:pPr>
      <w:r w:rsidRPr="007E69E2">
        <w:rPr>
          <w:rFonts w:eastAsia="Arial Unicode MS"/>
          <w:lang w:val="ru"/>
        </w:rPr>
        <w:t xml:space="preserve">В зону установки </w:t>
      </w:r>
      <w:proofErr w:type="spellStart"/>
      <w:r w:rsidRPr="007E69E2">
        <w:rPr>
          <w:rFonts w:eastAsia="Arial Unicode MS"/>
          <w:lang w:val="ru"/>
        </w:rPr>
        <w:t>телеко</w:t>
      </w:r>
      <w:proofErr w:type="spellEnd"/>
      <w:r w:rsidRPr="007E69E2">
        <w:rPr>
          <w:rFonts w:eastAsia="Arial Unicode MS"/>
        </w:rPr>
        <w:t>м</w:t>
      </w:r>
      <w:r w:rsidRPr="007E69E2">
        <w:rPr>
          <w:rFonts w:eastAsia="Arial Unicode MS"/>
          <w:lang w:val="ru"/>
        </w:rPr>
        <w:t>мутационного оборудования предусмотреть кабельный ввод для линии провайдера в ОПС. Предусмотреть запас подводящих кабелей не менее 1 метра.</w:t>
      </w:r>
    </w:p>
    <w:p w:rsidR="00624E52" w:rsidRPr="007E69E2" w:rsidRDefault="00624E52" w:rsidP="00023433">
      <w:pPr>
        <w:pStyle w:val="af9"/>
        <w:widowControl w:val="0"/>
        <w:numPr>
          <w:ilvl w:val="4"/>
          <w:numId w:val="109"/>
        </w:numPr>
        <w:tabs>
          <w:tab w:val="left" w:pos="851"/>
          <w:tab w:val="left" w:pos="1560"/>
          <w:tab w:val="left" w:pos="1701"/>
          <w:tab w:val="left" w:pos="1843"/>
        </w:tabs>
        <w:ind w:left="0" w:firstLine="709"/>
        <w:jc w:val="both"/>
        <w:rPr>
          <w:rFonts w:eastAsia="Arial Unicode MS"/>
          <w:lang w:val="ru"/>
        </w:rPr>
      </w:pPr>
      <w:r w:rsidRPr="007E69E2">
        <w:rPr>
          <w:rFonts w:eastAsia="Arial Unicode MS"/>
          <w:lang w:val="ru"/>
        </w:rPr>
        <w:t xml:space="preserve">Все элементы СКС должны быть однозначно идентифицированы и промаркированы: </w:t>
      </w:r>
    </w:p>
    <w:p w:rsidR="00624E52" w:rsidRPr="007E69E2" w:rsidRDefault="00624E52" w:rsidP="00023433">
      <w:pPr>
        <w:widowControl w:val="0"/>
        <w:numPr>
          <w:ilvl w:val="0"/>
          <w:numId w:val="37"/>
        </w:numPr>
        <w:tabs>
          <w:tab w:val="left" w:pos="567"/>
          <w:tab w:val="left" w:pos="993"/>
          <w:tab w:val="left" w:pos="1560"/>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 xml:space="preserve">кабели маркируются на двух концах на расстоянии 20 см от конца кабеля специальными кабельными маркерами (кольцевые цифровые скобы, цифровые наклейки и. т. д.); </w:t>
      </w:r>
    </w:p>
    <w:p w:rsidR="00624E52" w:rsidRPr="007E69E2" w:rsidRDefault="00624E52" w:rsidP="00023433">
      <w:pPr>
        <w:widowControl w:val="0"/>
        <w:numPr>
          <w:ilvl w:val="0"/>
          <w:numId w:val="37"/>
        </w:numPr>
        <w:tabs>
          <w:tab w:val="left" w:pos="567"/>
          <w:tab w:val="left" w:pos="993"/>
          <w:tab w:val="left" w:pos="1560"/>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допускается наносить маркировку кабелей перманентным маркером.</w:t>
      </w:r>
    </w:p>
    <w:p w:rsidR="00624E52" w:rsidRPr="007E69E2" w:rsidRDefault="00624E52" w:rsidP="00023433">
      <w:pPr>
        <w:widowControl w:val="0"/>
        <w:numPr>
          <w:ilvl w:val="0"/>
          <w:numId w:val="37"/>
        </w:numPr>
        <w:tabs>
          <w:tab w:val="left" w:pos="567"/>
          <w:tab w:val="left" w:pos="993"/>
          <w:tab w:val="left" w:pos="1560"/>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 xml:space="preserve">маркировка на лицевых панелях розеток осуществляется только </w:t>
      </w:r>
      <w:r w:rsidRPr="007E69E2">
        <w:rPr>
          <w:rFonts w:ascii="Times New Roman" w:eastAsia="Arial Unicode MS" w:hAnsi="Times New Roman"/>
          <w:sz w:val="28"/>
          <w:szCs w:val="28"/>
          <w:lang w:val="ru" w:eastAsia="ru-RU"/>
        </w:rPr>
        <w:lastRenderedPageBreak/>
        <w:t xml:space="preserve">этикетками с типографским (принтерным) нанесением знаков, последовательным возрастающим рядом вида А-ВВ, где А – номер ТКУ, ВВ – номер порта ТКУ по порядку; </w:t>
      </w:r>
    </w:p>
    <w:p w:rsidR="00624E52" w:rsidRPr="007E69E2" w:rsidRDefault="00624E52" w:rsidP="00023433">
      <w:pPr>
        <w:widowControl w:val="0"/>
        <w:numPr>
          <w:ilvl w:val="0"/>
          <w:numId w:val="37"/>
        </w:numPr>
        <w:tabs>
          <w:tab w:val="left" w:pos="567"/>
          <w:tab w:val="left" w:pos="993"/>
          <w:tab w:val="left" w:pos="1560"/>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 xml:space="preserve">отсчет портов рабочих мест осуществляется по правилу: от входа в помещение вдоль стен по часовой стрелке; </w:t>
      </w:r>
    </w:p>
    <w:p w:rsidR="00624E52" w:rsidRPr="007E69E2" w:rsidRDefault="00624E52" w:rsidP="00023433">
      <w:pPr>
        <w:widowControl w:val="0"/>
        <w:numPr>
          <w:ilvl w:val="0"/>
          <w:numId w:val="37"/>
        </w:numPr>
        <w:tabs>
          <w:tab w:val="left" w:pos="567"/>
          <w:tab w:val="left" w:pos="993"/>
          <w:tab w:val="left" w:pos="1560"/>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маркировка должна быть надежно закреплена на элементах сети;</w:t>
      </w:r>
    </w:p>
    <w:p w:rsidR="00624E52" w:rsidRPr="007E69E2" w:rsidRDefault="00624E52" w:rsidP="00023433">
      <w:pPr>
        <w:widowControl w:val="0"/>
        <w:numPr>
          <w:ilvl w:val="0"/>
          <w:numId w:val="37"/>
        </w:numPr>
        <w:tabs>
          <w:tab w:val="left" w:pos="567"/>
          <w:tab w:val="left" w:pos="993"/>
          <w:tab w:val="left" w:pos="1560"/>
        </w:tabs>
        <w:spacing w:after="0"/>
        <w:ind w:left="0" w:firstLine="709"/>
        <w:contextualSpacing/>
        <w:jc w:val="both"/>
        <w:rPr>
          <w:rFonts w:ascii="Times New Roman" w:eastAsia="Arial Unicode MS" w:hAnsi="Times New Roman"/>
          <w:sz w:val="28"/>
          <w:szCs w:val="28"/>
          <w:lang w:val="ru" w:eastAsia="ru-RU"/>
        </w:rPr>
      </w:pPr>
      <w:r w:rsidRPr="007E69E2">
        <w:rPr>
          <w:rFonts w:ascii="Times New Roman" w:eastAsia="Arial Unicode MS" w:hAnsi="Times New Roman"/>
          <w:sz w:val="28"/>
          <w:szCs w:val="28"/>
          <w:lang w:val="ru" w:eastAsia="ru-RU"/>
        </w:rPr>
        <w:t>маркировку элементов структурированной кабельной системы выполнить в соответствии с требованиями стандарта ANSI/TIA/EIA-606-1993.</w:t>
      </w:r>
    </w:p>
    <w:p w:rsidR="00624E52" w:rsidRPr="007E69E2" w:rsidRDefault="00624E52" w:rsidP="00023433">
      <w:pPr>
        <w:pStyle w:val="af9"/>
        <w:widowControl w:val="0"/>
        <w:numPr>
          <w:ilvl w:val="4"/>
          <w:numId w:val="109"/>
        </w:numPr>
        <w:tabs>
          <w:tab w:val="left" w:pos="851"/>
          <w:tab w:val="left" w:pos="1560"/>
          <w:tab w:val="left" w:pos="1701"/>
        </w:tabs>
        <w:ind w:left="0" w:firstLine="709"/>
        <w:jc w:val="both"/>
        <w:rPr>
          <w:rFonts w:eastAsia="Arial Unicode MS"/>
          <w:lang w:val="ru"/>
        </w:rPr>
      </w:pPr>
      <w:r w:rsidRPr="007E69E2">
        <w:rPr>
          <w:rFonts w:eastAsia="Arial Unicode MS"/>
          <w:lang w:val="ru"/>
        </w:rPr>
        <w:t>Тестирование линий СКС произвести специализированным кабельным тестером, отвечающим требованиям к тестированию СКС и в полном объеме параметров на соответствие категории 5е. Результаты тестирования приложить к технической документации.</w:t>
      </w:r>
    </w:p>
    <w:p w:rsidR="00624E52" w:rsidRPr="007E69E2" w:rsidRDefault="00624E52" w:rsidP="00023433">
      <w:pPr>
        <w:pStyle w:val="af9"/>
        <w:widowControl w:val="0"/>
        <w:numPr>
          <w:ilvl w:val="4"/>
          <w:numId w:val="109"/>
        </w:numPr>
        <w:tabs>
          <w:tab w:val="left" w:pos="851"/>
          <w:tab w:val="left" w:pos="1560"/>
          <w:tab w:val="left" w:pos="1701"/>
        </w:tabs>
        <w:ind w:left="0" w:firstLine="709"/>
        <w:jc w:val="both"/>
      </w:pPr>
      <w:r w:rsidRPr="007E69E2">
        <w:t>Требования к документации:</w:t>
      </w:r>
    </w:p>
    <w:p w:rsidR="00624E52" w:rsidRPr="007E69E2" w:rsidRDefault="00624E52" w:rsidP="00023433">
      <w:pPr>
        <w:widowControl w:val="0"/>
        <w:numPr>
          <w:ilvl w:val="0"/>
          <w:numId w:val="38"/>
        </w:numPr>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комплект технической документации оформить в соответствии с основными требованиями к рабочей документации по ГОСТ Р 21.101-2020;</w:t>
      </w:r>
    </w:p>
    <w:p w:rsidR="00624E52" w:rsidRPr="007E69E2" w:rsidRDefault="00624E52" w:rsidP="00023433">
      <w:pPr>
        <w:widowControl w:val="0"/>
        <w:numPr>
          <w:ilvl w:val="0"/>
          <w:numId w:val="38"/>
        </w:numPr>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 комплекту технической документации присвоить шифр, пронумеровать, сшить, заключить в прозрачную обложку.</w:t>
      </w:r>
    </w:p>
    <w:p w:rsidR="00624E52" w:rsidRPr="007E69E2" w:rsidRDefault="00624E52" w:rsidP="00023433">
      <w:pPr>
        <w:pStyle w:val="af9"/>
        <w:numPr>
          <w:ilvl w:val="4"/>
          <w:numId w:val="117"/>
        </w:numPr>
        <w:ind w:left="0" w:firstLine="709"/>
        <w:jc w:val="both"/>
        <w:rPr>
          <w:bCs/>
        </w:rPr>
      </w:pPr>
      <w:r w:rsidRPr="007E69E2">
        <w:t>Технические требования к оборудованию группы узлов.</w:t>
      </w:r>
    </w:p>
    <w:p w:rsidR="00624E52" w:rsidRPr="007E69E2" w:rsidRDefault="00624E52" w:rsidP="00023433">
      <w:pPr>
        <w:pStyle w:val="af9"/>
        <w:widowControl w:val="0"/>
        <w:numPr>
          <w:ilvl w:val="4"/>
          <w:numId w:val="117"/>
        </w:numPr>
        <w:tabs>
          <w:tab w:val="left" w:pos="1560"/>
        </w:tabs>
        <w:ind w:left="0" w:firstLine="709"/>
        <w:jc w:val="both"/>
      </w:pPr>
      <w:r w:rsidRPr="007E69E2">
        <w:t>Маршрутизатор (граничный маршрутизатор) должен иметь следующие характеристики:</w:t>
      </w:r>
    </w:p>
    <w:p w:rsidR="00624E52" w:rsidRPr="007E69E2" w:rsidRDefault="00624E52" w:rsidP="00624E52">
      <w:pPr>
        <w:widowControl w:val="0"/>
        <w:tabs>
          <w:tab w:val="left" w:pos="1701"/>
        </w:tabs>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Таблица 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88"/>
        <w:gridCol w:w="3567"/>
        <w:gridCol w:w="5645"/>
      </w:tblGrid>
      <w:tr w:rsidR="00624E52" w:rsidRPr="007E69E2" w:rsidTr="00D14722">
        <w:trPr>
          <w:trHeight w:val="20"/>
          <w:tblHeader/>
        </w:trPr>
        <w:tc>
          <w:tcPr>
            <w:tcW w:w="300" w:type="pct"/>
            <w:shd w:val="clear" w:color="auto" w:fill="auto"/>
          </w:tcPr>
          <w:p w:rsidR="00624E52" w:rsidRPr="007E69E2" w:rsidRDefault="00624E52" w:rsidP="00D14722">
            <w:pPr>
              <w:widowControl w:val="0"/>
              <w:spacing w:after="0"/>
              <w:rPr>
                <w:rFonts w:ascii="Times New Roman" w:hAnsi="Times New Roman"/>
                <w:b/>
              </w:rPr>
            </w:pPr>
            <w:r w:rsidRPr="007E69E2">
              <w:rPr>
                <w:rFonts w:ascii="Times New Roman" w:hAnsi="Times New Roman"/>
                <w:b/>
              </w:rPr>
              <w:t>№</w:t>
            </w:r>
          </w:p>
        </w:tc>
        <w:tc>
          <w:tcPr>
            <w:tcW w:w="1820" w:type="pct"/>
            <w:shd w:val="clear" w:color="auto" w:fill="auto"/>
          </w:tcPr>
          <w:p w:rsidR="00624E52" w:rsidRPr="007E69E2" w:rsidRDefault="00624E52" w:rsidP="00D14722">
            <w:pPr>
              <w:widowControl w:val="0"/>
              <w:spacing w:after="0"/>
              <w:jc w:val="center"/>
              <w:rPr>
                <w:rFonts w:ascii="Times New Roman" w:hAnsi="Times New Roman"/>
                <w:b/>
              </w:rPr>
            </w:pPr>
            <w:r w:rsidRPr="007E69E2">
              <w:rPr>
                <w:rFonts w:ascii="Times New Roman" w:hAnsi="Times New Roman"/>
                <w:b/>
              </w:rPr>
              <w:t>Параметр</w:t>
            </w:r>
          </w:p>
        </w:tc>
        <w:tc>
          <w:tcPr>
            <w:tcW w:w="2880" w:type="pct"/>
            <w:shd w:val="clear" w:color="auto" w:fill="auto"/>
          </w:tcPr>
          <w:p w:rsidR="00624E52" w:rsidRPr="007E69E2" w:rsidRDefault="00624E52" w:rsidP="00D14722">
            <w:pPr>
              <w:widowControl w:val="0"/>
              <w:spacing w:after="0"/>
              <w:jc w:val="center"/>
              <w:rPr>
                <w:rFonts w:ascii="Times New Roman" w:hAnsi="Times New Roman"/>
                <w:b/>
              </w:rPr>
            </w:pPr>
            <w:r w:rsidRPr="007E69E2">
              <w:rPr>
                <w:rFonts w:ascii="Times New Roman" w:hAnsi="Times New Roman"/>
                <w:b/>
              </w:rPr>
              <w:t>Значение</w:t>
            </w:r>
          </w:p>
        </w:tc>
      </w:tr>
      <w:tr w:rsidR="00624E52" w:rsidRPr="007E69E2" w:rsidTr="00D14722">
        <w:trPr>
          <w:trHeight w:val="20"/>
        </w:trPr>
        <w:tc>
          <w:tcPr>
            <w:tcW w:w="300" w:type="pc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Габариты</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Габаритные показатели для статичной установки</w:t>
            </w:r>
          </w:p>
        </w:tc>
      </w:tr>
      <w:tr w:rsidR="00624E52" w:rsidRPr="007E69E2" w:rsidTr="00D14722">
        <w:trPr>
          <w:trHeight w:val="20"/>
        </w:trPr>
        <w:tc>
          <w:tcPr>
            <w:tcW w:w="300" w:type="pc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Характеристики электропитания</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Потребляемая мощность – не более 110 Вт; Сетевое напряжение 220-230В (50ГЦ)</w:t>
            </w:r>
          </w:p>
        </w:tc>
      </w:tr>
      <w:tr w:rsidR="00624E52" w:rsidRPr="007E69E2" w:rsidTr="00D14722">
        <w:trPr>
          <w:trHeight w:val="20"/>
        </w:trPr>
        <w:tc>
          <w:tcPr>
            <w:tcW w:w="300" w:type="pc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Производительность</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Максимальная производительность маршрутизатора в режиме </w:t>
            </w:r>
            <w:proofErr w:type="spellStart"/>
            <w:r w:rsidRPr="007E69E2">
              <w:rPr>
                <w:rFonts w:ascii="Times New Roman" w:hAnsi="Times New Roman"/>
              </w:rPr>
              <w:t>Layer</w:t>
            </w:r>
            <w:proofErr w:type="spellEnd"/>
            <w:r w:rsidRPr="007E69E2">
              <w:rPr>
                <w:rFonts w:ascii="Times New Roman" w:hAnsi="Times New Roman"/>
              </w:rPr>
              <w:t xml:space="preserve"> 3 </w:t>
            </w:r>
            <w:proofErr w:type="spellStart"/>
            <w:r w:rsidRPr="007E69E2">
              <w:rPr>
                <w:rFonts w:ascii="Times New Roman" w:hAnsi="Times New Roman"/>
              </w:rPr>
              <w:t>forwarding</w:t>
            </w:r>
            <w:proofErr w:type="spellEnd"/>
            <w:r w:rsidRPr="007E69E2">
              <w:rPr>
                <w:rFonts w:ascii="Times New Roman" w:hAnsi="Times New Roman"/>
              </w:rPr>
              <w:t xml:space="preserve"> (64-byte </w:t>
            </w:r>
            <w:proofErr w:type="spellStart"/>
            <w:r w:rsidRPr="007E69E2">
              <w:rPr>
                <w:rFonts w:ascii="Times New Roman" w:hAnsi="Times New Roman"/>
              </w:rPr>
              <w:t>packet</w:t>
            </w:r>
            <w:proofErr w:type="spellEnd"/>
            <w:r w:rsidRPr="007E69E2">
              <w:rPr>
                <w:rFonts w:ascii="Times New Roman" w:hAnsi="Times New Roman"/>
              </w:rPr>
              <w:t xml:space="preserve"> </w:t>
            </w:r>
            <w:proofErr w:type="spellStart"/>
            <w:r w:rsidRPr="007E69E2">
              <w:rPr>
                <w:rFonts w:ascii="Times New Roman" w:hAnsi="Times New Roman"/>
              </w:rPr>
              <w:t>size</w:t>
            </w:r>
            <w:proofErr w:type="spellEnd"/>
            <w:r w:rsidRPr="007E69E2">
              <w:rPr>
                <w:rFonts w:ascii="Times New Roman" w:hAnsi="Times New Roman"/>
              </w:rPr>
              <w:t>) должна быть не менее 100 тысяч пакетов в секунду при скорости канала передачи данных не менее 10 Мбит/с и включенном функционале, указанном в п. 6–10, в соответствии с требованиями Заказчика</w:t>
            </w:r>
          </w:p>
        </w:tc>
      </w:tr>
      <w:tr w:rsidR="00624E52" w:rsidRPr="007E69E2" w:rsidTr="00D14722">
        <w:trPr>
          <w:trHeight w:val="20"/>
        </w:trPr>
        <w:tc>
          <w:tcPr>
            <w:tcW w:w="300" w:type="pct"/>
            <w:vMerge w:val="restar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val="restar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 xml:space="preserve">Наличие голосового шлюза, телефонных интерфейсов и поддержка технологий </w:t>
            </w:r>
            <w:proofErr w:type="spellStart"/>
            <w:r w:rsidRPr="007E69E2">
              <w:rPr>
                <w:rFonts w:ascii="Times New Roman" w:hAnsi="Times New Roman"/>
              </w:rPr>
              <w:t>VoIP</w:t>
            </w:r>
            <w:proofErr w:type="spellEnd"/>
            <w:r w:rsidRPr="007E69E2">
              <w:rPr>
                <w:rFonts w:ascii="Times New Roman" w:hAnsi="Times New Roman"/>
              </w:rPr>
              <w:t>.</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Поддержка протокола SIP</w:t>
            </w:r>
          </w:p>
        </w:tc>
      </w:tr>
      <w:tr w:rsidR="00624E52" w:rsidRPr="007E69E2" w:rsidDel="00916E55"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tcPr>
          <w:p w:rsidR="00624E52" w:rsidRPr="007E69E2" w:rsidRDefault="00624E52" w:rsidP="00D14722">
            <w:pPr>
              <w:widowControl w:val="0"/>
              <w:spacing w:after="0"/>
              <w:rPr>
                <w:rFonts w:ascii="Times New Roman" w:hAnsi="Times New Roman"/>
              </w:rPr>
            </w:pPr>
          </w:p>
        </w:tc>
        <w:tc>
          <w:tcPr>
            <w:tcW w:w="2880" w:type="pct"/>
            <w:shd w:val="clear" w:color="auto" w:fill="auto"/>
          </w:tcPr>
          <w:p w:rsidR="00624E52" w:rsidRPr="007E69E2" w:rsidDel="00916E55" w:rsidRDefault="00624E52" w:rsidP="00D14722">
            <w:pPr>
              <w:widowControl w:val="0"/>
              <w:spacing w:after="0"/>
              <w:jc w:val="both"/>
              <w:rPr>
                <w:rFonts w:ascii="Times New Roman" w:hAnsi="Times New Roman"/>
              </w:rPr>
            </w:pPr>
            <w:r w:rsidRPr="007E69E2">
              <w:rPr>
                <w:rFonts w:ascii="Times New Roman" w:hAnsi="Times New Roman"/>
              </w:rPr>
              <w:t>Наличие не менее четырех интерфейсов FXS</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Обеспечение подключения не менее 5 SIP абонентов</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tcPr>
          <w:p w:rsidR="00624E52" w:rsidRPr="007E69E2" w:rsidRDefault="00624E52" w:rsidP="00D14722">
            <w:pPr>
              <w:widowControl w:val="0"/>
              <w:spacing w:after="0"/>
              <w:rPr>
                <w:rFonts w:ascii="Times New Roman" w:hAnsi="Times New Roman"/>
              </w:rPr>
            </w:pPr>
          </w:p>
        </w:tc>
        <w:tc>
          <w:tcPr>
            <w:tcW w:w="2880" w:type="pct"/>
            <w:shd w:val="clear" w:color="auto" w:fill="auto"/>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Поддержка функциональности голосового меню автосекретаря</w:t>
            </w:r>
          </w:p>
        </w:tc>
      </w:tr>
      <w:tr w:rsidR="00624E52" w:rsidRPr="007E69E2" w:rsidTr="00D14722">
        <w:trPr>
          <w:trHeight w:val="20"/>
        </w:trPr>
        <w:tc>
          <w:tcPr>
            <w:tcW w:w="300" w:type="pct"/>
            <w:vMerge w:val="restar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val="restar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Характеристики интеграции с существующей телефонной подсистемой</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Возможность подключения к IP УПАТС УФПС (с базовой функциональностью) через КСПД сеть по IP протоколу</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Иметь возможности для интеграции с существующей в АО «Почта России» телефонной системой</w:t>
            </w:r>
          </w:p>
        </w:tc>
      </w:tr>
      <w:tr w:rsidR="00624E52" w:rsidRPr="007E69E2" w:rsidTr="00D14722">
        <w:trPr>
          <w:trHeight w:val="20"/>
        </w:trPr>
        <w:tc>
          <w:tcPr>
            <w:tcW w:w="300" w:type="pc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Поддержка протоколов динамической маршрутизации</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Обеспечивать работу протоколов динамической маршрутизации для стека IPv4 (RIP/OSPFv2/BGP4), а также стека IPv6 (OSPFv3/BGP4+), статической маршрутизации, возможности маршрутизации трафика на основе политик</w:t>
            </w:r>
          </w:p>
        </w:tc>
      </w:tr>
      <w:tr w:rsidR="00624E52" w:rsidRPr="007E69E2" w:rsidTr="00D14722">
        <w:trPr>
          <w:trHeight w:val="292"/>
        </w:trPr>
        <w:tc>
          <w:tcPr>
            <w:tcW w:w="300" w:type="pct"/>
            <w:vMerge w:val="restar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val="restar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Дополнительные протоколы и технологии</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Поддержка </w:t>
            </w:r>
            <w:proofErr w:type="spellStart"/>
            <w:r w:rsidRPr="007E69E2">
              <w:rPr>
                <w:rFonts w:ascii="Times New Roman" w:hAnsi="Times New Roman"/>
              </w:rPr>
              <w:t>QoS</w:t>
            </w:r>
            <w:proofErr w:type="spellEnd"/>
            <w:r w:rsidRPr="007E69E2">
              <w:rPr>
                <w:rFonts w:ascii="Times New Roman" w:hAnsi="Times New Roman"/>
              </w:rPr>
              <w:t xml:space="preserve">, NAT, </w:t>
            </w:r>
            <w:proofErr w:type="spellStart"/>
            <w:r w:rsidRPr="007E69E2">
              <w:rPr>
                <w:rFonts w:ascii="Times New Roman" w:hAnsi="Times New Roman"/>
              </w:rPr>
              <w:t>IPSec</w:t>
            </w:r>
            <w:proofErr w:type="spellEnd"/>
            <w:r w:rsidRPr="007E69E2">
              <w:rPr>
                <w:rFonts w:ascii="Times New Roman" w:hAnsi="Times New Roman"/>
              </w:rPr>
              <w:t>, L2TP, GRE</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Обеспечение маркировки пакетов по полям 802.1p, DSCP </w:t>
            </w:r>
            <w:r w:rsidRPr="007E69E2">
              <w:rPr>
                <w:rFonts w:ascii="Times New Roman" w:hAnsi="Times New Roman"/>
              </w:rPr>
              <w:lastRenderedPageBreak/>
              <w:t>на основе информации IP адреса отправителя и получателя, MAC адреса отправителя и получателя, номеров портов протоколов TCP либо UDP</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Наличие алгоритмов организации очередей обслуживания трафика, одного из следующих PQ/CBWFQ, SP,WRR,SP+WRR </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Наличие алгоритмов семейства AQM предотвращения перегрузки трафиком</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Наличие алгоритмов ограничения трафика CAR, </w:t>
            </w:r>
            <w:proofErr w:type="spellStart"/>
            <w:r w:rsidRPr="007E69E2">
              <w:rPr>
                <w:rFonts w:ascii="Times New Roman" w:hAnsi="Times New Roman"/>
              </w:rPr>
              <w:t>traffic</w:t>
            </w:r>
            <w:proofErr w:type="spellEnd"/>
            <w:r w:rsidRPr="007E69E2">
              <w:rPr>
                <w:rFonts w:ascii="Times New Roman" w:hAnsi="Times New Roman"/>
              </w:rPr>
              <w:t xml:space="preserve"> </w:t>
            </w:r>
            <w:proofErr w:type="spellStart"/>
            <w:r w:rsidRPr="007E69E2">
              <w:rPr>
                <w:rFonts w:ascii="Times New Roman" w:hAnsi="Times New Roman"/>
              </w:rPr>
              <w:t>shaping</w:t>
            </w:r>
            <w:proofErr w:type="spellEnd"/>
            <w:r w:rsidRPr="007E69E2">
              <w:rPr>
                <w:rFonts w:ascii="Times New Roman" w:hAnsi="Times New Roman"/>
              </w:rPr>
              <w:t xml:space="preserve">, </w:t>
            </w:r>
            <w:proofErr w:type="spellStart"/>
            <w:r w:rsidRPr="007E69E2">
              <w:rPr>
                <w:rFonts w:ascii="Times New Roman" w:hAnsi="Times New Roman"/>
              </w:rPr>
              <w:t>traffic</w:t>
            </w:r>
            <w:proofErr w:type="spellEnd"/>
            <w:r w:rsidRPr="007E69E2">
              <w:rPr>
                <w:rFonts w:ascii="Times New Roman" w:hAnsi="Times New Roman"/>
              </w:rPr>
              <w:t xml:space="preserve"> </w:t>
            </w:r>
            <w:proofErr w:type="spellStart"/>
            <w:r w:rsidRPr="007E69E2">
              <w:rPr>
                <w:rFonts w:ascii="Times New Roman" w:hAnsi="Times New Roman"/>
              </w:rPr>
              <w:t>policing</w:t>
            </w:r>
            <w:proofErr w:type="spellEnd"/>
            <w:r w:rsidRPr="007E69E2">
              <w:rPr>
                <w:rFonts w:ascii="Times New Roman" w:hAnsi="Times New Roman"/>
              </w:rPr>
              <w:t xml:space="preserve"> для различных типов сервиса</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Наличие протоколов DHCP </w:t>
            </w:r>
            <w:proofErr w:type="spellStart"/>
            <w:r w:rsidRPr="007E69E2">
              <w:rPr>
                <w:rFonts w:ascii="Times New Roman" w:hAnsi="Times New Roman"/>
              </w:rPr>
              <w:t>Client</w:t>
            </w:r>
            <w:proofErr w:type="spellEnd"/>
            <w:r w:rsidRPr="007E69E2">
              <w:rPr>
                <w:rFonts w:ascii="Times New Roman" w:hAnsi="Times New Roman"/>
              </w:rPr>
              <w:t xml:space="preserve">, DHCP </w:t>
            </w:r>
            <w:proofErr w:type="spellStart"/>
            <w:r w:rsidRPr="007E69E2">
              <w:rPr>
                <w:rFonts w:ascii="Times New Roman" w:hAnsi="Times New Roman"/>
              </w:rPr>
              <w:t>relay</w:t>
            </w:r>
            <w:proofErr w:type="spellEnd"/>
            <w:r w:rsidRPr="007E69E2">
              <w:rPr>
                <w:rFonts w:ascii="Times New Roman" w:hAnsi="Times New Roman"/>
              </w:rPr>
              <w:t xml:space="preserve">, DHCP </w:t>
            </w:r>
            <w:proofErr w:type="spellStart"/>
            <w:r w:rsidRPr="007E69E2">
              <w:rPr>
                <w:rFonts w:ascii="Times New Roman" w:hAnsi="Times New Roman"/>
              </w:rPr>
              <w:t>Server</w:t>
            </w:r>
            <w:proofErr w:type="spellEnd"/>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tcPr>
          <w:p w:rsidR="00624E52" w:rsidRPr="007E69E2" w:rsidRDefault="00624E52" w:rsidP="00D14722">
            <w:pPr>
              <w:widowControl w:val="0"/>
              <w:spacing w:after="0"/>
              <w:rPr>
                <w:rFonts w:ascii="Times New Roman" w:hAnsi="Times New Roman"/>
              </w:rPr>
            </w:pPr>
          </w:p>
        </w:tc>
        <w:tc>
          <w:tcPr>
            <w:tcW w:w="2880" w:type="pct"/>
            <w:shd w:val="clear" w:color="auto" w:fill="auto"/>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Поддержка VRF-</w:t>
            </w:r>
            <w:proofErr w:type="spellStart"/>
            <w:r w:rsidRPr="007E69E2">
              <w:rPr>
                <w:rFonts w:ascii="Times New Roman" w:hAnsi="Times New Roman"/>
              </w:rPr>
              <w:t>Light</w:t>
            </w:r>
            <w:proofErr w:type="spellEnd"/>
            <w:r w:rsidRPr="007E69E2">
              <w:rPr>
                <w:rFonts w:ascii="Times New Roman" w:hAnsi="Times New Roman"/>
              </w:rPr>
              <w:t>. Обеспечение двунаправленного взаимодействия пакетов из разных VRF через общий интерфейс</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Обеспечивать технологию BFD для протокола BGP, статических маршрутов, статуса состояния интерфейса, IP адреса</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Наличие технологии измерения качества сети (TCP, HTTP, ICMP, </w:t>
            </w:r>
            <w:proofErr w:type="spellStart"/>
            <w:r w:rsidRPr="007E69E2">
              <w:rPr>
                <w:rFonts w:ascii="Times New Roman" w:hAnsi="Times New Roman"/>
              </w:rPr>
              <w:t>Trace</w:t>
            </w:r>
            <w:proofErr w:type="spellEnd"/>
            <w:r w:rsidRPr="007E69E2">
              <w:rPr>
                <w:rFonts w:ascii="Times New Roman" w:hAnsi="Times New Roman"/>
              </w:rPr>
              <w:t xml:space="preserve">, UDP, UDP </w:t>
            </w:r>
            <w:proofErr w:type="spellStart"/>
            <w:r w:rsidRPr="007E69E2">
              <w:rPr>
                <w:rFonts w:ascii="Times New Roman" w:hAnsi="Times New Roman"/>
              </w:rPr>
              <w:t>jitter</w:t>
            </w:r>
            <w:proofErr w:type="spellEnd"/>
            <w:r w:rsidRPr="007E69E2">
              <w:rPr>
                <w:rFonts w:ascii="Times New Roman" w:hAnsi="Times New Roman"/>
              </w:rPr>
              <w:t xml:space="preserve">, SNMP). Сбор статистики по сетевым задержкам, проценту потерянных пакетов, колебанию </w:t>
            </w:r>
            <w:proofErr w:type="spellStart"/>
            <w:r w:rsidRPr="007E69E2">
              <w:rPr>
                <w:rFonts w:ascii="Times New Roman" w:hAnsi="Times New Roman"/>
              </w:rPr>
              <w:t>джитера</w:t>
            </w:r>
            <w:proofErr w:type="spellEnd"/>
            <w:r w:rsidRPr="007E69E2">
              <w:rPr>
                <w:rFonts w:ascii="Times New Roman" w:hAnsi="Times New Roman"/>
              </w:rPr>
              <w:t xml:space="preserve">. Измерение времени установления соединения HTTP (время разрешения DNS, установления TCP соединения, TCP транзакции). Наличие ассоциации результатов измерения качества сети с протоколом VRRP, статической маршрутизацией, резервным интерфейсом и </w:t>
            </w:r>
            <w:proofErr w:type="spellStart"/>
            <w:r w:rsidRPr="007E69E2">
              <w:rPr>
                <w:rFonts w:ascii="Times New Roman" w:hAnsi="Times New Roman"/>
              </w:rPr>
              <w:t>policy-based</w:t>
            </w:r>
            <w:proofErr w:type="spellEnd"/>
            <w:r w:rsidRPr="007E69E2">
              <w:rPr>
                <w:rFonts w:ascii="Times New Roman" w:hAnsi="Times New Roman"/>
              </w:rPr>
              <w:t xml:space="preserve"> </w:t>
            </w:r>
            <w:proofErr w:type="spellStart"/>
            <w:r w:rsidRPr="007E69E2">
              <w:rPr>
                <w:rFonts w:ascii="Times New Roman" w:hAnsi="Times New Roman"/>
              </w:rPr>
              <w:t>routing</w:t>
            </w:r>
            <w:proofErr w:type="spellEnd"/>
            <w:r w:rsidRPr="007E69E2">
              <w:rPr>
                <w:rFonts w:ascii="Times New Roman" w:hAnsi="Times New Roman"/>
              </w:rPr>
              <w:t xml:space="preserve"> (PBR). Уведомление подсистемы управления при превышении заданных порогов качества сети</w:t>
            </w:r>
          </w:p>
        </w:tc>
      </w:tr>
      <w:tr w:rsidR="00624E52" w:rsidRPr="007E69E2" w:rsidTr="00D14722">
        <w:trPr>
          <w:trHeight w:val="20"/>
        </w:trPr>
        <w:tc>
          <w:tcPr>
            <w:tcW w:w="300" w:type="pc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Поддержка технологий сбора статистики о трафике</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Не менее одного из </w:t>
            </w:r>
            <w:proofErr w:type="spellStart"/>
            <w:r w:rsidRPr="007E69E2">
              <w:rPr>
                <w:rFonts w:ascii="Times New Roman" w:hAnsi="Times New Roman"/>
              </w:rPr>
              <w:t>sFlow</w:t>
            </w:r>
            <w:proofErr w:type="spellEnd"/>
            <w:r w:rsidRPr="007E69E2">
              <w:rPr>
                <w:rFonts w:ascii="Times New Roman" w:hAnsi="Times New Roman"/>
              </w:rPr>
              <w:t xml:space="preserve">, </w:t>
            </w:r>
            <w:proofErr w:type="spellStart"/>
            <w:r w:rsidRPr="007E69E2">
              <w:rPr>
                <w:rFonts w:ascii="Times New Roman" w:hAnsi="Times New Roman"/>
              </w:rPr>
              <w:t>NetFlow</w:t>
            </w:r>
            <w:proofErr w:type="spellEnd"/>
            <w:r w:rsidRPr="007E69E2">
              <w:rPr>
                <w:rFonts w:ascii="Times New Roman" w:hAnsi="Times New Roman"/>
              </w:rPr>
              <w:t xml:space="preserve">, IPFIX, </w:t>
            </w:r>
            <w:proofErr w:type="spellStart"/>
            <w:r w:rsidRPr="007E69E2">
              <w:rPr>
                <w:rFonts w:ascii="Times New Roman" w:hAnsi="Times New Roman"/>
              </w:rPr>
              <w:t>Netstream</w:t>
            </w:r>
            <w:proofErr w:type="spellEnd"/>
          </w:p>
        </w:tc>
      </w:tr>
      <w:tr w:rsidR="00624E52" w:rsidRPr="007E69E2" w:rsidTr="00D14722">
        <w:trPr>
          <w:trHeight w:val="20"/>
        </w:trPr>
        <w:tc>
          <w:tcPr>
            <w:tcW w:w="300" w:type="pct"/>
            <w:vMerge w:val="restar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val="restar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Наличие портов</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Маршрутизатор должен обеспечивать (при необходимости включать в состав поставки все необходимые для этого интерфейсные модули и трансиверы) не менее:</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tcPr>
          <w:p w:rsidR="00624E52" w:rsidRPr="007E69E2" w:rsidRDefault="00624E52" w:rsidP="00D14722">
            <w:pPr>
              <w:widowControl w:val="0"/>
              <w:spacing w:after="0"/>
              <w:rPr>
                <w:rFonts w:ascii="Times New Roman" w:hAnsi="Times New Roman"/>
              </w:rPr>
            </w:pPr>
          </w:p>
        </w:tc>
        <w:tc>
          <w:tcPr>
            <w:tcW w:w="2880" w:type="pct"/>
            <w:shd w:val="clear" w:color="auto" w:fill="auto"/>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1 (одного) маршрутизируемого порта 10/100/1000BASE-T в форм-факторе RJ-45, либо 1 (одного) маршрутизируемого порта 10/100/1000BASE-X в форм-факторе SFP и 1 (одного) модуля SFP 10/100/1000BASE-T в комплекте;</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tcPr>
          <w:p w:rsidR="00624E52" w:rsidRPr="007E69E2" w:rsidRDefault="00624E52" w:rsidP="00D14722">
            <w:pPr>
              <w:widowControl w:val="0"/>
              <w:spacing w:after="0"/>
              <w:rPr>
                <w:rFonts w:ascii="Times New Roman" w:hAnsi="Times New Roman"/>
              </w:rPr>
            </w:pPr>
          </w:p>
        </w:tc>
        <w:tc>
          <w:tcPr>
            <w:tcW w:w="2880" w:type="pct"/>
            <w:shd w:val="clear" w:color="auto" w:fill="auto"/>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7 (семи) коммутируемых портов 10/100/1000BASE-T в форм-факторе RJ-45 с поддержкой на портах 802.Q VLAN;</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1 (одного) USB порта для конфигурирования либо обновления п/о маршрутизатора </w:t>
            </w:r>
          </w:p>
        </w:tc>
      </w:tr>
      <w:tr w:rsidR="00624E52" w:rsidRPr="007E69E2" w:rsidTr="00D14722">
        <w:trPr>
          <w:trHeight w:val="20"/>
        </w:trPr>
        <w:tc>
          <w:tcPr>
            <w:tcW w:w="300" w:type="pct"/>
            <w:vMerge/>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shd w:val="clear" w:color="auto" w:fill="auto"/>
          </w:tcPr>
          <w:p w:rsidR="00624E52" w:rsidRPr="007E69E2" w:rsidRDefault="00624E52" w:rsidP="00D14722">
            <w:pPr>
              <w:widowControl w:val="0"/>
              <w:spacing w:after="0"/>
              <w:rPr>
                <w:rFonts w:ascii="Times New Roman" w:hAnsi="Times New Roman"/>
              </w:rPr>
            </w:pPr>
          </w:p>
        </w:tc>
        <w:tc>
          <w:tcPr>
            <w:tcW w:w="2880" w:type="pct"/>
            <w:shd w:val="clear" w:color="auto" w:fill="auto"/>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USB порт должен поддерживать возможность подключение LTE USB-модема</w:t>
            </w:r>
          </w:p>
        </w:tc>
      </w:tr>
      <w:tr w:rsidR="00624E52" w:rsidRPr="007E69E2" w:rsidTr="00D14722">
        <w:trPr>
          <w:trHeight w:val="20"/>
        </w:trPr>
        <w:tc>
          <w:tcPr>
            <w:tcW w:w="300" w:type="pct"/>
            <w:vMerge w:val="restart"/>
            <w:shd w:val="clear" w:color="auto" w:fill="auto"/>
          </w:tcPr>
          <w:p w:rsidR="00624E52" w:rsidRPr="007E69E2" w:rsidRDefault="00624E52" w:rsidP="00D14722">
            <w:pPr>
              <w:widowControl w:val="0"/>
              <w:numPr>
                <w:ilvl w:val="0"/>
                <w:numId w:val="34"/>
              </w:numPr>
              <w:spacing w:after="200"/>
              <w:ind w:left="0" w:firstLine="0"/>
              <w:contextualSpacing/>
              <w:rPr>
                <w:rFonts w:ascii="Times New Roman" w:hAnsi="Times New Roman"/>
              </w:rPr>
            </w:pPr>
          </w:p>
        </w:tc>
        <w:tc>
          <w:tcPr>
            <w:tcW w:w="1820" w:type="pct"/>
            <w:vMerge w:val="restart"/>
            <w:shd w:val="clear" w:color="auto" w:fill="auto"/>
            <w:hideMark/>
          </w:tcPr>
          <w:p w:rsidR="00624E52" w:rsidRPr="007E69E2" w:rsidRDefault="00624E52" w:rsidP="00D14722">
            <w:pPr>
              <w:widowControl w:val="0"/>
              <w:spacing w:after="0"/>
              <w:rPr>
                <w:rFonts w:ascii="Times New Roman" w:hAnsi="Times New Roman"/>
              </w:rPr>
            </w:pPr>
            <w:r w:rsidRPr="007E69E2">
              <w:rPr>
                <w:rFonts w:ascii="Times New Roman" w:hAnsi="Times New Roman"/>
              </w:rPr>
              <w:t>Сопровождение и мониторинг</w:t>
            </w: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Должна обеспечиваться возможность удаленного управления по протоколам SSH, SNMPv2c, v3</w:t>
            </w:r>
          </w:p>
        </w:tc>
      </w:tr>
      <w:tr w:rsidR="00624E52" w:rsidRPr="007E69E2" w:rsidTr="00D14722">
        <w:trPr>
          <w:trHeight w:val="20"/>
        </w:trPr>
        <w:tc>
          <w:tcPr>
            <w:tcW w:w="300" w:type="pct"/>
            <w:vMerge/>
            <w:shd w:val="clear" w:color="auto" w:fill="auto"/>
          </w:tcPr>
          <w:p w:rsidR="00624E52" w:rsidRPr="007E69E2" w:rsidRDefault="00624E52" w:rsidP="00D14722">
            <w:pPr>
              <w:widowControl w:val="0"/>
              <w:spacing w:after="0"/>
              <w:jc w:val="center"/>
              <w:rPr>
                <w:rFonts w:ascii="Times New Roman" w:hAnsi="Times New Roman"/>
              </w:rPr>
            </w:pPr>
          </w:p>
        </w:tc>
        <w:tc>
          <w:tcPr>
            <w:tcW w:w="1820" w:type="pct"/>
            <w:vMerge/>
            <w:shd w:val="clear" w:color="auto" w:fill="auto"/>
          </w:tcPr>
          <w:p w:rsidR="00624E52" w:rsidRPr="007E69E2" w:rsidRDefault="00624E52" w:rsidP="00D14722">
            <w:pPr>
              <w:widowControl w:val="0"/>
              <w:spacing w:after="0"/>
              <w:rPr>
                <w:rFonts w:ascii="Times New Roman" w:hAnsi="Times New Roman"/>
              </w:rPr>
            </w:pPr>
          </w:p>
        </w:tc>
        <w:tc>
          <w:tcPr>
            <w:tcW w:w="2880" w:type="pct"/>
            <w:shd w:val="clear" w:color="auto" w:fill="auto"/>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Поддержка трапов SNMP, SNMP MIB определяемых SMIv1, SMIv2</w:t>
            </w:r>
          </w:p>
        </w:tc>
      </w:tr>
      <w:tr w:rsidR="00624E52" w:rsidRPr="007E69E2" w:rsidTr="00D14722">
        <w:trPr>
          <w:trHeight w:val="20"/>
        </w:trPr>
        <w:tc>
          <w:tcPr>
            <w:tcW w:w="300" w:type="pct"/>
            <w:vMerge/>
            <w:shd w:val="clear" w:color="auto" w:fill="auto"/>
          </w:tcPr>
          <w:p w:rsidR="00624E52" w:rsidRPr="007E69E2" w:rsidRDefault="00624E52" w:rsidP="00D14722">
            <w:pPr>
              <w:widowControl w:val="0"/>
              <w:spacing w:after="0"/>
              <w:jc w:val="center"/>
              <w:rPr>
                <w:rFonts w:ascii="Times New Roman" w:hAnsi="Times New Roman"/>
              </w:rPr>
            </w:pPr>
          </w:p>
        </w:tc>
        <w:tc>
          <w:tcPr>
            <w:tcW w:w="1820" w:type="pct"/>
            <w:vMerge/>
            <w:shd w:val="clear" w:color="auto" w:fill="auto"/>
            <w:hideMark/>
          </w:tcPr>
          <w:p w:rsidR="00624E52" w:rsidRPr="007E69E2" w:rsidRDefault="00624E52" w:rsidP="00D14722">
            <w:pPr>
              <w:widowControl w:val="0"/>
              <w:spacing w:after="0"/>
              <w:rPr>
                <w:rFonts w:ascii="Times New Roman" w:hAnsi="Times New Roman"/>
              </w:rPr>
            </w:pPr>
          </w:p>
        </w:tc>
        <w:tc>
          <w:tcPr>
            <w:tcW w:w="2880" w:type="pct"/>
            <w:shd w:val="clear" w:color="auto" w:fill="auto"/>
            <w:hideMark/>
          </w:tcPr>
          <w:p w:rsidR="00624E52" w:rsidRPr="007E69E2" w:rsidRDefault="00624E52" w:rsidP="00D14722">
            <w:pPr>
              <w:widowControl w:val="0"/>
              <w:spacing w:after="0"/>
              <w:jc w:val="both"/>
              <w:rPr>
                <w:rFonts w:ascii="Times New Roman" w:hAnsi="Times New Roman"/>
              </w:rPr>
            </w:pPr>
            <w:r w:rsidRPr="007E69E2">
              <w:rPr>
                <w:rFonts w:ascii="Times New Roman" w:hAnsi="Times New Roman"/>
              </w:rPr>
              <w:t xml:space="preserve">Поддержка технологии автоматической конфигурации оборудования путем загрузки системных файлов, </w:t>
            </w:r>
            <w:proofErr w:type="spellStart"/>
            <w:r w:rsidRPr="007E69E2">
              <w:rPr>
                <w:rFonts w:ascii="Times New Roman" w:hAnsi="Times New Roman"/>
              </w:rPr>
              <w:t>патчей</w:t>
            </w:r>
            <w:proofErr w:type="spellEnd"/>
            <w:r w:rsidRPr="007E69E2">
              <w:rPr>
                <w:rFonts w:ascii="Times New Roman" w:hAnsi="Times New Roman"/>
              </w:rPr>
              <w:t xml:space="preserve"> и конфигурационных файлов, расположенных на файловом сервере</w:t>
            </w:r>
          </w:p>
        </w:tc>
      </w:tr>
    </w:tbl>
    <w:p w:rsidR="00624E52" w:rsidRPr="007E69E2" w:rsidRDefault="00624E52" w:rsidP="00624E52">
      <w:pPr>
        <w:widowControl w:val="0"/>
        <w:numPr>
          <w:ilvl w:val="1"/>
          <w:numId w:val="0"/>
        </w:numPr>
        <w:outlineLvl w:val="1"/>
        <w:rPr>
          <w:rFonts w:ascii="Times New Roman" w:hAnsi="Times New Roman"/>
          <w:bCs/>
          <w:sz w:val="12"/>
          <w:szCs w:val="12"/>
        </w:rPr>
      </w:pPr>
    </w:p>
    <w:p w:rsidR="00624E52" w:rsidRPr="007E69E2" w:rsidRDefault="00624E52" w:rsidP="001714D7">
      <w:pPr>
        <w:pStyle w:val="af9"/>
        <w:widowControl w:val="0"/>
        <w:numPr>
          <w:ilvl w:val="4"/>
          <w:numId w:val="117"/>
        </w:numPr>
        <w:tabs>
          <w:tab w:val="left" w:pos="1560"/>
        </w:tabs>
        <w:contextualSpacing w:val="0"/>
        <w:jc w:val="both"/>
      </w:pPr>
      <w:r w:rsidRPr="007E69E2">
        <w:t>ИБП должен иметь характеристики, указанные в таблице 9.</w:t>
      </w:r>
    </w:p>
    <w:p w:rsidR="00624E52" w:rsidRPr="007E69E2" w:rsidRDefault="00624E52" w:rsidP="00624E52">
      <w:pPr>
        <w:widowControl w:val="0"/>
        <w:tabs>
          <w:tab w:val="left" w:pos="1701"/>
        </w:tabs>
        <w:spacing w:after="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Таблица 9</w:t>
      </w:r>
    </w:p>
    <w:tbl>
      <w:tblPr>
        <w:tblStyle w:val="2e"/>
        <w:tblW w:w="5000" w:type="pct"/>
        <w:jc w:val="center"/>
        <w:tblLook w:val="04A0" w:firstRow="1" w:lastRow="0" w:firstColumn="1" w:lastColumn="0" w:noHBand="0" w:noVBand="1"/>
      </w:tblPr>
      <w:tblGrid>
        <w:gridCol w:w="656"/>
        <w:gridCol w:w="4619"/>
        <w:gridCol w:w="4525"/>
      </w:tblGrid>
      <w:tr w:rsidR="00624E52" w:rsidRPr="007E69E2" w:rsidTr="00D14722">
        <w:trPr>
          <w:tblHeader/>
          <w:jc w:val="center"/>
        </w:trPr>
        <w:tc>
          <w:tcPr>
            <w:tcW w:w="626" w:type="dxa"/>
            <w:vAlign w:val="center"/>
          </w:tcPr>
          <w:p w:rsidR="00624E52" w:rsidRPr="007E69E2" w:rsidRDefault="00624E52" w:rsidP="00D14722">
            <w:pPr>
              <w:pStyle w:val="afffffff0"/>
              <w:rPr>
                <w:rFonts w:cs="Times New Roman"/>
                <w:sz w:val="24"/>
                <w:szCs w:val="24"/>
              </w:rPr>
            </w:pPr>
            <w:bookmarkStart w:id="16" w:name="_Hlk223626757"/>
            <w:r w:rsidRPr="007E69E2">
              <w:rPr>
                <w:rFonts w:cs="Times New Roman"/>
                <w:sz w:val="24"/>
                <w:szCs w:val="24"/>
              </w:rPr>
              <w:t>№</w:t>
            </w:r>
          </w:p>
        </w:tc>
        <w:tc>
          <w:tcPr>
            <w:tcW w:w="4404" w:type="dxa"/>
            <w:vAlign w:val="center"/>
          </w:tcPr>
          <w:p w:rsidR="00624E52" w:rsidRPr="007E69E2" w:rsidRDefault="00624E52" w:rsidP="00D14722">
            <w:pPr>
              <w:pStyle w:val="afffffff0"/>
              <w:rPr>
                <w:rFonts w:cs="Times New Roman"/>
                <w:sz w:val="24"/>
                <w:szCs w:val="24"/>
              </w:rPr>
            </w:pPr>
            <w:r w:rsidRPr="007E69E2">
              <w:rPr>
                <w:rFonts w:cs="Times New Roman"/>
                <w:sz w:val="24"/>
                <w:szCs w:val="24"/>
              </w:rPr>
              <w:t>Параметр</w:t>
            </w:r>
          </w:p>
        </w:tc>
        <w:tc>
          <w:tcPr>
            <w:tcW w:w="4314" w:type="dxa"/>
            <w:vAlign w:val="center"/>
          </w:tcPr>
          <w:p w:rsidR="00624E52" w:rsidRPr="007E69E2" w:rsidRDefault="00624E52" w:rsidP="00D14722">
            <w:pPr>
              <w:pStyle w:val="afffffff0"/>
              <w:rPr>
                <w:rFonts w:cs="Times New Roman"/>
                <w:sz w:val="24"/>
                <w:szCs w:val="24"/>
              </w:rPr>
            </w:pPr>
            <w:r w:rsidRPr="007E69E2">
              <w:rPr>
                <w:rFonts w:cs="Times New Roman"/>
                <w:sz w:val="24"/>
                <w:szCs w:val="24"/>
              </w:rPr>
              <w:t>Значение</w:t>
            </w:r>
          </w:p>
        </w:tc>
      </w:tr>
      <w:tr w:rsidR="00624E52" w:rsidRPr="007E69E2" w:rsidTr="00D14722">
        <w:trPr>
          <w:jc w:val="center"/>
        </w:trPr>
        <w:tc>
          <w:tcPr>
            <w:tcW w:w="626" w:type="dxa"/>
            <w:vAlign w:val="center"/>
          </w:tcPr>
          <w:p w:rsidR="00624E52" w:rsidRPr="007E69E2" w:rsidRDefault="00624E52" w:rsidP="00D14722">
            <w:pPr>
              <w:pStyle w:val="a1"/>
              <w:numPr>
                <w:ilvl w:val="0"/>
                <w:numId w:val="0"/>
              </w:numPr>
              <w:rPr>
                <w:rFonts w:cs="Times New Roman"/>
                <w:sz w:val="24"/>
                <w:szCs w:val="24"/>
                <w:lang w:val="ru-RU"/>
              </w:rPr>
            </w:pPr>
            <w:r w:rsidRPr="007E69E2">
              <w:rPr>
                <w:rFonts w:cs="Times New Roman"/>
                <w:sz w:val="24"/>
                <w:szCs w:val="24"/>
                <w:lang w:val="ru-RU"/>
              </w:rPr>
              <w:t>1</w:t>
            </w:r>
          </w:p>
        </w:tc>
        <w:tc>
          <w:tcPr>
            <w:tcW w:w="4404" w:type="dxa"/>
            <w:vAlign w:val="center"/>
          </w:tcPr>
          <w:p w:rsidR="00624E52" w:rsidRPr="007E69E2" w:rsidRDefault="00624E52" w:rsidP="00D14722">
            <w:pPr>
              <w:pStyle w:val="afffffff2"/>
              <w:rPr>
                <w:rFonts w:cs="Times New Roman"/>
                <w:sz w:val="24"/>
                <w:szCs w:val="24"/>
              </w:rPr>
            </w:pPr>
            <w:r w:rsidRPr="007E69E2">
              <w:rPr>
                <w:rFonts w:cs="Times New Roman"/>
                <w:sz w:val="24"/>
                <w:szCs w:val="24"/>
              </w:rPr>
              <w:t>Подключение к сети электропитания вилкой стандарта СЕЕ-7</w:t>
            </w:r>
          </w:p>
        </w:tc>
        <w:tc>
          <w:tcPr>
            <w:tcW w:w="4314" w:type="dxa"/>
            <w:vAlign w:val="center"/>
          </w:tcPr>
          <w:p w:rsidR="00624E52" w:rsidRPr="007E69E2" w:rsidRDefault="00624E52" w:rsidP="00D14722">
            <w:pPr>
              <w:pStyle w:val="afffffff2"/>
              <w:jc w:val="center"/>
              <w:rPr>
                <w:rFonts w:cs="Times New Roman"/>
                <w:sz w:val="24"/>
                <w:szCs w:val="24"/>
              </w:rPr>
            </w:pPr>
            <w:r w:rsidRPr="007E69E2">
              <w:rPr>
                <w:rFonts w:cs="Times New Roman"/>
                <w:sz w:val="24"/>
                <w:szCs w:val="24"/>
              </w:rPr>
              <w:t>Применимо</w:t>
            </w:r>
          </w:p>
        </w:tc>
      </w:tr>
      <w:tr w:rsidR="00624E52" w:rsidRPr="007E69E2" w:rsidTr="00D14722">
        <w:trPr>
          <w:jc w:val="center"/>
        </w:trPr>
        <w:tc>
          <w:tcPr>
            <w:tcW w:w="626" w:type="dxa"/>
            <w:vAlign w:val="center"/>
          </w:tcPr>
          <w:p w:rsidR="00624E52" w:rsidRPr="007E69E2" w:rsidRDefault="00624E52" w:rsidP="00D14722">
            <w:pPr>
              <w:pStyle w:val="a1"/>
              <w:numPr>
                <w:ilvl w:val="0"/>
                <w:numId w:val="0"/>
              </w:numPr>
              <w:rPr>
                <w:rFonts w:cs="Times New Roman"/>
                <w:sz w:val="24"/>
                <w:szCs w:val="24"/>
                <w:lang w:val="ru-RU"/>
              </w:rPr>
            </w:pPr>
            <w:r w:rsidRPr="007E69E2">
              <w:rPr>
                <w:rFonts w:cs="Times New Roman"/>
                <w:sz w:val="24"/>
                <w:szCs w:val="24"/>
                <w:lang w:val="ru-RU"/>
              </w:rPr>
              <w:t>2</w:t>
            </w:r>
          </w:p>
        </w:tc>
        <w:tc>
          <w:tcPr>
            <w:tcW w:w="4404" w:type="dxa"/>
            <w:vAlign w:val="center"/>
          </w:tcPr>
          <w:p w:rsidR="00624E52" w:rsidRPr="007E69E2" w:rsidRDefault="00624E52" w:rsidP="00D14722">
            <w:pPr>
              <w:pStyle w:val="afffffff2"/>
              <w:rPr>
                <w:rFonts w:cs="Times New Roman"/>
                <w:sz w:val="24"/>
                <w:szCs w:val="24"/>
              </w:rPr>
            </w:pPr>
            <w:r w:rsidRPr="007E69E2">
              <w:rPr>
                <w:rFonts w:cs="Times New Roman"/>
                <w:sz w:val="24"/>
                <w:szCs w:val="24"/>
              </w:rPr>
              <w:t>Выходная мощность, Вт/ВА</w:t>
            </w:r>
          </w:p>
        </w:tc>
        <w:tc>
          <w:tcPr>
            <w:tcW w:w="4314" w:type="dxa"/>
            <w:vAlign w:val="center"/>
          </w:tcPr>
          <w:p w:rsidR="00624E52" w:rsidRPr="007E69E2" w:rsidRDefault="00624E52" w:rsidP="00D14722">
            <w:pPr>
              <w:pStyle w:val="afffffff2"/>
              <w:jc w:val="center"/>
              <w:rPr>
                <w:rFonts w:cs="Times New Roman"/>
                <w:sz w:val="24"/>
                <w:szCs w:val="24"/>
              </w:rPr>
            </w:pPr>
            <w:r w:rsidRPr="007E69E2">
              <w:rPr>
                <w:rFonts w:cs="Times New Roman"/>
                <w:sz w:val="24"/>
                <w:szCs w:val="24"/>
              </w:rPr>
              <w:t>Не менее 360/600 *</w:t>
            </w:r>
          </w:p>
        </w:tc>
      </w:tr>
      <w:tr w:rsidR="00624E52" w:rsidRPr="007E69E2" w:rsidTr="00D14722">
        <w:trPr>
          <w:jc w:val="center"/>
        </w:trPr>
        <w:tc>
          <w:tcPr>
            <w:tcW w:w="626" w:type="dxa"/>
            <w:vAlign w:val="center"/>
          </w:tcPr>
          <w:p w:rsidR="00624E52" w:rsidRPr="007E69E2" w:rsidRDefault="00624E52" w:rsidP="00D14722">
            <w:pPr>
              <w:pStyle w:val="a1"/>
              <w:numPr>
                <w:ilvl w:val="0"/>
                <w:numId w:val="0"/>
              </w:numPr>
              <w:rPr>
                <w:rFonts w:cs="Times New Roman"/>
                <w:sz w:val="24"/>
                <w:szCs w:val="24"/>
                <w:lang w:val="ru-RU"/>
              </w:rPr>
            </w:pPr>
            <w:r w:rsidRPr="007E69E2">
              <w:rPr>
                <w:rFonts w:cs="Times New Roman"/>
                <w:sz w:val="24"/>
                <w:szCs w:val="24"/>
                <w:lang w:val="ru-RU"/>
              </w:rPr>
              <w:t>3</w:t>
            </w:r>
          </w:p>
        </w:tc>
        <w:tc>
          <w:tcPr>
            <w:tcW w:w="4404" w:type="dxa"/>
            <w:vAlign w:val="center"/>
          </w:tcPr>
          <w:p w:rsidR="00624E52" w:rsidRPr="007E69E2" w:rsidRDefault="00624E52" w:rsidP="00D14722">
            <w:pPr>
              <w:pStyle w:val="afffffff2"/>
              <w:rPr>
                <w:rFonts w:cs="Times New Roman"/>
                <w:sz w:val="24"/>
                <w:szCs w:val="24"/>
              </w:rPr>
            </w:pPr>
            <w:r w:rsidRPr="007E69E2">
              <w:rPr>
                <w:rFonts w:cs="Times New Roman"/>
                <w:sz w:val="24"/>
                <w:szCs w:val="24"/>
              </w:rPr>
              <w:t>Поддержка входного напряжения 220/230/240 В (165~290 В)</w:t>
            </w:r>
          </w:p>
        </w:tc>
        <w:tc>
          <w:tcPr>
            <w:tcW w:w="4314" w:type="dxa"/>
            <w:vAlign w:val="center"/>
          </w:tcPr>
          <w:p w:rsidR="00624E52" w:rsidRPr="007E69E2" w:rsidRDefault="00624E52" w:rsidP="00D14722">
            <w:pPr>
              <w:pStyle w:val="afffffff2"/>
              <w:jc w:val="center"/>
              <w:rPr>
                <w:rFonts w:cs="Times New Roman"/>
                <w:sz w:val="24"/>
                <w:szCs w:val="24"/>
              </w:rPr>
            </w:pPr>
            <w:r w:rsidRPr="007E69E2">
              <w:rPr>
                <w:rFonts w:cs="Times New Roman"/>
                <w:sz w:val="24"/>
                <w:szCs w:val="24"/>
              </w:rPr>
              <w:t>Применимо</w:t>
            </w:r>
          </w:p>
        </w:tc>
      </w:tr>
      <w:tr w:rsidR="00624E52" w:rsidRPr="007E69E2" w:rsidTr="00D14722">
        <w:trPr>
          <w:jc w:val="center"/>
        </w:trPr>
        <w:tc>
          <w:tcPr>
            <w:tcW w:w="626" w:type="dxa"/>
            <w:vAlign w:val="center"/>
          </w:tcPr>
          <w:p w:rsidR="00624E52" w:rsidRPr="007E69E2" w:rsidRDefault="00624E52" w:rsidP="00D14722">
            <w:pPr>
              <w:pStyle w:val="a1"/>
              <w:numPr>
                <w:ilvl w:val="0"/>
                <w:numId w:val="0"/>
              </w:numPr>
              <w:rPr>
                <w:rFonts w:cs="Times New Roman"/>
                <w:sz w:val="24"/>
                <w:szCs w:val="24"/>
                <w:lang w:val="ru-RU"/>
              </w:rPr>
            </w:pPr>
            <w:r w:rsidRPr="007E69E2">
              <w:rPr>
                <w:rFonts w:cs="Times New Roman"/>
                <w:sz w:val="24"/>
                <w:szCs w:val="24"/>
                <w:lang w:val="ru-RU"/>
              </w:rPr>
              <w:t>4</w:t>
            </w:r>
          </w:p>
        </w:tc>
        <w:tc>
          <w:tcPr>
            <w:tcW w:w="4404" w:type="dxa"/>
            <w:vAlign w:val="center"/>
          </w:tcPr>
          <w:p w:rsidR="00624E52" w:rsidRPr="007E69E2" w:rsidRDefault="00624E52" w:rsidP="00D14722">
            <w:pPr>
              <w:pStyle w:val="afffffff2"/>
              <w:rPr>
                <w:rFonts w:cs="Times New Roman"/>
                <w:sz w:val="24"/>
                <w:szCs w:val="24"/>
              </w:rPr>
            </w:pPr>
            <w:r w:rsidRPr="007E69E2">
              <w:rPr>
                <w:rFonts w:cs="Times New Roman"/>
                <w:sz w:val="24"/>
                <w:szCs w:val="24"/>
              </w:rPr>
              <w:t>Выходные розетки стандарта СЕЕ-7 с функцией батарейной поддержки и защиты от перенапряжения, шт.</w:t>
            </w:r>
          </w:p>
        </w:tc>
        <w:tc>
          <w:tcPr>
            <w:tcW w:w="4314" w:type="dxa"/>
            <w:vAlign w:val="center"/>
          </w:tcPr>
          <w:p w:rsidR="00624E52" w:rsidRPr="007E69E2" w:rsidRDefault="00624E52" w:rsidP="00D14722">
            <w:pPr>
              <w:pStyle w:val="afffffff2"/>
              <w:jc w:val="center"/>
              <w:rPr>
                <w:rFonts w:cs="Times New Roman"/>
                <w:sz w:val="24"/>
                <w:szCs w:val="24"/>
              </w:rPr>
            </w:pPr>
            <w:r w:rsidRPr="007E69E2">
              <w:rPr>
                <w:rFonts w:cs="Times New Roman"/>
                <w:sz w:val="24"/>
                <w:szCs w:val="24"/>
              </w:rPr>
              <w:t>Не менее 3*</w:t>
            </w:r>
          </w:p>
        </w:tc>
      </w:tr>
      <w:tr w:rsidR="00624E52" w:rsidRPr="007E69E2" w:rsidTr="00D14722">
        <w:trPr>
          <w:jc w:val="center"/>
        </w:trPr>
        <w:tc>
          <w:tcPr>
            <w:tcW w:w="626" w:type="dxa"/>
            <w:vAlign w:val="center"/>
          </w:tcPr>
          <w:p w:rsidR="00624E52" w:rsidRPr="007E69E2" w:rsidRDefault="00624E52" w:rsidP="00D14722">
            <w:pPr>
              <w:pStyle w:val="a1"/>
              <w:numPr>
                <w:ilvl w:val="0"/>
                <w:numId w:val="0"/>
              </w:numPr>
              <w:rPr>
                <w:rFonts w:cs="Times New Roman"/>
                <w:sz w:val="24"/>
                <w:szCs w:val="24"/>
                <w:lang w:val="ru-RU"/>
              </w:rPr>
            </w:pPr>
            <w:r w:rsidRPr="007E69E2">
              <w:rPr>
                <w:rFonts w:cs="Times New Roman"/>
                <w:sz w:val="24"/>
                <w:szCs w:val="24"/>
                <w:lang w:val="ru-RU"/>
              </w:rPr>
              <w:t>5</w:t>
            </w:r>
          </w:p>
        </w:tc>
        <w:tc>
          <w:tcPr>
            <w:tcW w:w="4404" w:type="dxa"/>
            <w:vAlign w:val="center"/>
          </w:tcPr>
          <w:p w:rsidR="00624E52" w:rsidRPr="007E69E2" w:rsidRDefault="00624E52" w:rsidP="00D14722">
            <w:pPr>
              <w:pStyle w:val="afffffff2"/>
              <w:rPr>
                <w:rFonts w:cs="Times New Roman"/>
                <w:sz w:val="24"/>
                <w:szCs w:val="24"/>
              </w:rPr>
            </w:pPr>
            <w:r w:rsidRPr="007E69E2">
              <w:rPr>
                <w:rFonts w:cs="Times New Roman"/>
                <w:sz w:val="24"/>
                <w:szCs w:val="24"/>
              </w:rPr>
              <w:t xml:space="preserve">Наличие в комплекте аккумуляторной батареи 12 В емкостью, </w:t>
            </w:r>
            <w:proofErr w:type="spellStart"/>
            <w:r w:rsidRPr="007E69E2">
              <w:rPr>
                <w:rFonts w:cs="Times New Roman"/>
                <w:sz w:val="24"/>
                <w:szCs w:val="24"/>
              </w:rPr>
              <w:t>Ач</w:t>
            </w:r>
            <w:proofErr w:type="spellEnd"/>
          </w:p>
        </w:tc>
        <w:tc>
          <w:tcPr>
            <w:tcW w:w="4314" w:type="dxa"/>
            <w:vAlign w:val="center"/>
          </w:tcPr>
          <w:p w:rsidR="00624E52" w:rsidRPr="007E69E2" w:rsidRDefault="00624E52" w:rsidP="00D14722">
            <w:pPr>
              <w:pStyle w:val="afffffff2"/>
              <w:jc w:val="center"/>
              <w:rPr>
                <w:rFonts w:cs="Times New Roman"/>
                <w:sz w:val="24"/>
                <w:szCs w:val="24"/>
              </w:rPr>
            </w:pPr>
            <w:r w:rsidRPr="007E69E2">
              <w:rPr>
                <w:rFonts w:cs="Times New Roman"/>
                <w:sz w:val="24"/>
                <w:szCs w:val="24"/>
              </w:rPr>
              <w:t>Не менее 7*</w:t>
            </w:r>
          </w:p>
        </w:tc>
      </w:tr>
      <w:tr w:rsidR="00624E52" w:rsidRPr="007E69E2" w:rsidTr="00D14722">
        <w:trPr>
          <w:jc w:val="center"/>
        </w:trPr>
        <w:tc>
          <w:tcPr>
            <w:tcW w:w="9344" w:type="dxa"/>
            <w:gridSpan w:val="3"/>
            <w:tcBorders>
              <w:bottom w:val="single" w:sz="4" w:space="0" w:color="auto"/>
            </w:tcBorders>
          </w:tcPr>
          <w:p w:rsidR="00624E52" w:rsidRPr="007E69E2" w:rsidRDefault="00624E52" w:rsidP="00D14722">
            <w:pPr>
              <w:pStyle w:val="afffffff2"/>
              <w:rPr>
                <w:rFonts w:cs="Times New Roman"/>
                <w:sz w:val="24"/>
                <w:szCs w:val="24"/>
              </w:rPr>
            </w:pPr>
            <w:r w:rsidRPr="007E69E2">
              <w:rPr>
                <w:rFonts w:cs="Times New Roman"/>
                <w:sz w:val="24"/>
                <w:szCs w:val="24"/>
              </w:rPr>
              <w:t>* параметры соответствия (эквивалентности)</w:t>
            </w:r>
          </w:p>
        </w:tc>
      </w:tr>
    </w:tbl>
    <w:bookmarkEnd w:id="16"/>
    <w:p w:rsidR="00624E52" w:rsidRPr="007E69E2" w:rsidRDefault="00624E52" w:rsidP="001714D7">
      <w:pPr>
        <w:pStyle w:val="af9"/>
        <w:numPr>
          <w:ilvl w:val="1"/>
          <w:numId w:val="117"/>
        </w:numPr>
        <w:tabs>
          <w:tab w:val="left" w:pos="993"/>
          <w:tab w:val="left" w:pos="1560"/>
        </w:tabs>
        <w:ind w:left="0" w:firstLine="709"/>
        <w:jc w:val="both"/>
      </w:pPr>
      <w:r w:rsidRPr="007E69E2">
        <w:t>Технические характеристики/ значения параметров сейфа:</w:t>
      </w:r>
    </w:p>
    <w:p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 xml:space="preserve">внешние размеры </w:t>
      </w:r>
      <w:r w:rsidRPr="007E69E2">
        <w:rPr>
          <w:rFonts w:ascii="Times New Roman" w:hAnsi="Times New Roman"/>
          <w:bCs/>
          <w:sz w:val="28"/>
          <w:szCs w:val="28"/>
          <w:lang w:eastAsia="x-none"/>
        </w:rPr>
        <w:t>(высота х ширина х глубина)</w:t>
      </w:r>
      <w:r w:rsidRPr="007E69E2">
        <w:rPr>
          <w:rFonts w:ascii="Times New Roman" w:hAnsi="Times New Roman"/>
          <w:sz w:val="28"/>
          <w:szCs w:val="28"/>
          <w:lang w:eastAsia="x-none"/>
        </w:rPr>
        <w:t>, мм – не более 670 х 510 х 510;</w:t>
      </w:r>
    </w:p>
    <w:p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внутренние размеры (</w:t>
      </w:r>
      <w:r w:rsidRPr="007E69E2">
        <w:rPr>
          <w:rFonts w:ascii="Times New Roman" w:hAnsi="Times New Roman"/>
          <w:bCs/>
          <w:sz w:val="28"/>
          <w:szCs w:val="28"/>
          <w:lang w:eastAsia="x-none"/>
        </w:rPr>
        <w:t>высота х ширина х глубина)</w:t>
      </w:r>
      <w:r w:rsidRPr="007E69E2">
        <w:rPr>
          <w:rFonts w:ascii="Times New Roman" w:hAnsi="Times New Roman"/>
          <w:sz w:val="28"/>
          <w:szCs w:val="28"/>
          <w:lang w:eastAsia="x-none"/>
        </w:rPr>
        <w:t>, мм – не менее</w:t>
      </w:r>
      <w:r w:rsidRPr="007E69E2">
        <w:rPr>
          <w:rFonts w:ascii="Times New Roman" w:hAnsi="Times New Roman"/>
          <w:sz w:val="28"/>
          <w:szCs w:val="28"/>
          <w:lang w:eastAsia="x-none"/>
        </w:rPr>
        <w:br/>
        <w:t>530 х 380 х 340;</w:t>
      </w:r>
    </w:p>
    <w:p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объем, л – не менее 70;</w:t>
      </w:r>
    </w:p>
    <w:p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вес, кг – не менее 200;</w:t>
      </w:r>
    </w:p>
    <w:p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 xml:space="preserve">класс устойчивости к взлому по ГОСТ Р 50862-2017 «Национальный стандарт Российской Федерации. Сейфы, сейфовые комнаты и хранилища ценностей. Требования и методы испытаний на устойчивость к взлому» – </w:t>
      </w:r>
      <w:r w:rsidRPr="007E69E2">
        <w:rPr>
          <w:rFonts w:ascii="Times New Roman" w:hAnsi="Times New Roman"/>
          <w:sz w:val="28"/>
          <w:szCs w:val="28"/>
          <w:lang w:val="en-US" w:eastAsia="x-none"/>
        </w:rPr>
        <w:t>III</w:t>
      </w:r>
      <w:r w:rsidRPr="007E69E2">
        <w:rPr>
          <w:rFonts w:ascii="Times New Roman" w:hAnsi="Times New Roman"/>
          <w:sz w:val="28"/>
          <w:szCs w:val="28"/>
          <w:lang w:eastAsia="x-none"/>
        </w:rPr>
        <w:t> класс;</w:t>
      </w:r>
    </w:p>
    <w:p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количество полок – не менее 1;</w:t>
      </w:r>
    </w:p>
    <w:p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устройство для опечатывания – наличие;</w:t>
      </w:r>
    </w:p>
    <w:p w:rsidR="00624E52" w:rsidRPr="007E69E2" w:rsidRDefault="00624E52" w:rsidP="00023433">
      <w:pPr>
        <w:numPr>
          <w:ilvl w:val="0"/>
          <w:numId w:val="59"/>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трехсторонняя усиленная ригельная система запирания – наличие;</w:t>
      </w:r>
    </w:p>
    <w:p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защита замков и ригелей от высверливания и выбивания – наличие;</w:t>
      </w:r>
    </w:p>
    <w:p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система блокировки ригельного механизма при взломе – наличие;</w:t>
      </w:r>
    </w:p>
    <w:p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многослойная защита стенки и двери сейфа – наличие;</w:t>
      </w:r>
    </w:p>
    <w:p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анкерное крепление к полу (анкерный болт в комплекте) – наличие;</w:t>
      </w:r>
    </w:p>
    <w:p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Тип замка – 1 ключевой (в комплекте 2 ключа);</w:t>
      </w:r>
    </w:p>
    <w:p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Тип покрытия – грунт-эмаль/порошковое;</w:t>
      </w:r>
    </w:p>
    <w:p w:rsidR="00624E52" w:rsidRPr="007E69E2" w:rsidRDefault="00624E52" w:rsidP="00023433">
      <w:pPr>
        <w:numPr>
          <w:ilvl w:val="0"/>
          <w:numId w:val="78"/>
        </w:numPr>
        <w:tabs>
          <w:tab w:val="left" w:pos="993"/>
        </w:tabs>
        <w:spacing w:after="0"/>
        <w:ind w:left="0" w:firstLine="709"/>
        <w:contextualSpacing/>
        <w:jc w:val="both"/>
        <w:rPr>
          <w:rFonts w:ascii="Times New Roman" w:hAnsi="Times New Roman"/>
          <w:sz w:val="28"/>
          <w:szCs w:val="28"/>
          <w:lang w:eastAsia="x-none"/>
        </w:rPr>
      </w:pPr>
      <w:r w:rsidRPr="007E69E2">
        <w:rPr>
          <w:rFonts w:ascii="Times New Roman" w:hAnsi="Times New Roman"/>
          <w:sz w:val="28"/>
          <w:szCs w:val="28"/>
          <w:lang w:eastAsia="x-none"/>
        </w:rPr>
        <w:t>гарантийный срок эксплуатации на сейф – не менее 12 месяцев;</w:t>
      </w:r>
    </w:p>
    <w:p w:rsidR="00624E52" w:rsidRPr="007E69E2" w:rsidRDefault="00624E52" w:rsidP="00023433">
      <w:pPr>
        <w:pStyle w:val="af9"/>
        <w:numPr>
          <w:ilvl w:val="0"/>
          <w:numId w:val="78"/>
        </w:numPr>
        <w:tabs>
          <w:tab w:val="left" w:pos="993"/>
        </w:tabs>
        <w:ind w:left="0" w:firstLine="709"/>
        <w:jc w:val="both"/>
        <w:rPr>
          <w:b/>
          <w:lang w:eastAsia="x-none"/>
        </w:rPr>
      </w:pPr>
      <w:r w:rsidRPr="007E69E2">
        <w:rPr>
          <w:lang w:eastAsia="x-none"/>
        </w:rPr>
        <w:t>размещение в соответствии с Альбомом чертежей (Приложение № 1).</w:t>
      </w:r>
    </w:p>
    <w:p w:rsidR="00624E52" w:rsidRPr="007E69E2" w:rsidRDefault="00624E52" w:rsidP="00023433">
      <w:pPr>
        <w:pStyle w:val="af9"/>
        <w:numPr>
          <w:ilvl w:val="0"/>
          <w:numId w:val="78"/>
        </w:numPr>
        <w:tabs>
          <w:tab w:val="left" w:pos="993"/>
        </w:tabs>
        <w:ind w:left="0" w:firstLine="709"/>
        <w:jc w:val="both"/>
        <w:rPr>
          <w:lang w:val="ru" w:eastAsia="x-none"/>
        </w:rPr>
      </w:pPr>
      <w:r w:rsidRPr="007E69E2">
        <w:rPr>
          <w:lang w:eastAsia="x-none"/>
        </w:rPr>
        <w:t xml:space="preserve">в состав комплекта сейфа должны входить </w:t>
      </w:r>
      <w:r w:rsidRPr="007E69E2">
        <w:rPr>
          <w:lang w:val="ru" w:eastAsia="x-none"/>
        </w:rPr>
        <w:t>паспорт устройства, паспорт качества, гарантийный талон;</w:t>
      </w:r>
    </w:p>
    <w:p w:rsidR="00624E52" w:rsidRPr="007E69E2" w:rsidRDefault="00624E52" w:rsidP="00023433">
      <w:pPr>
        <w:numPr>
          <w:ilvl w:val="0"/>
          <w:numId w:val="57"/>
        </w:numPr>
        <w:tabs>
          <w:tab w:val="left" w:pos="993"/>
        </w:tabs>
        <w:spacing w:after="0"/>
        <w:ind w:left="0" w:firstLine="709"/>
        <w:contextualSpacing/>
        <w:jc w:val="both"/>
        <w:rPr>
          <w:rFonts w:ascii="Times New Roman" w:hAnsi="Times New Roman"/>
          <w:sz w:val="28"/>
          <w:szCs w:val="28"/>
        </w:rPr>
      </w:pPr>
      <w:r w:rsidRPr="007E69E2">
        <w:rPr>
          <w:rFonts w:ascii="Times New Roman" w:hAnsi="Times New Roman"/>
          <w:sz w:val="28"/>
          <w:szCs w:val="28"/>
          <w:lang w:val="ru" w:eastAsia="x-none"/>
        </w:rPr>
        <w:t>инструкция (руководство) по эксплуатации на русском языке.</w:t>
      </w:r>
    </w:p>
    <w:p w:rsidR="00624E52" w:rsidRPr="007E69E2" w:rsidRDefault="00624E52" w:rsidP="00023433">
      <w:pPr>
        <w:pStyle w:val="af9"/>
        <w:numPr>
          <w:ilvl w:val="1"/>
          <w:numId w:val="117"/>
        </w:numPr>
        <w:tabs>
          <w:tab w:val="left" w:pos="1560"/>
        </w:tabs>
        <w:ind w:left="0" w:firstLine="709"/>
        <w:jc w:val="both"/>
      </w:pPr>
      <w:r w:rsidRPr="007E69E2">
        <w:t>Технические характеристики / значения параметров детектора банкнот:</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питание</w:t>
      </w:r>
      <w:r w:rsidRPr="007E69E2">
        <w:rPr>
          <w:rFonts w:ascii="Times New Roman" w:hAnsi="Times New Roman"/>
          <w:sz w:val="28"/>
          <w:szCs w:val="28"/>
          <w:lang w:val="ru"/>
        </w:rPr>
        <w:tab/>
        <w:t>от сети и от аккумулятора;</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автономное питание – наличие;</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lastRenderedPageBreak/>
        <w:t>аккумулятор– наличие;</w:t>
      </w:r>
    </w:p>
    <w:p w:rsidR="00624E52" w:rsidRPr="007E69E2" w:rsidRDefault="00624E52" w:rsidP="00023433">
      <w:pPr>
        <w:numPr>
          <w:ilvl w:val="0"/>
          <w:numId w:val="57"/>
        </w:numPr>
        <w:tabs>
          <w:tab w:val="left" w:pos="1134"/>
        </w:tabs>
        <w:spacing w:after="0"/>
        <w:ind w:left="0" w:firstLine="709"/>
        <w:contextualSpacing/>
        <w:jc w:val="both"/>
        <w:rPr>
          <w:rFonts w:ascii="Times New Roman" w:hAnsi="Times New Roman"/>
          <w:sz w:val="28"/>
          <w:szCs w:val="28"/>
          <w:lang w:val="ru"/>
        </w:rPr>
      </w:pPr>
      <w:proofErr w:type="spellStart"/>
      <w:r w:rsidRPr="007E69E2">
        <w:rPr>
          <w:rFonts w:ascii="Times New Roman" w:hAnsi="Times New Roman"/>
          <w:sz w:val="28"/>
          <w:szCs w:val="28"/>
          <w:lang w:val="ru"/>
        </w:rPr>
        <w:t>детекция</w:t>
      </w:r>
      <w:proofErr w:type="spellEnd"/>
      <w:r w:rsidRPr="007E69E2">
        <w:rPr>
          <w:rFonts w:ascii="Times New Roman" w:hAnsi="Times New Roman"/>
          <w:sz w:val="28"/>
          <w:szCs w:val="28"/>
          <w:lang w:val="ru"/>
        </w:rPr>
        <w:t xml:space="preserve"> инфракрасная – наличие;</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proofErr w:type="spellStart"/>
      <w:r w:rsidRPr="007E69E2">
        <w:rPr>
          <w:rFonts w:ascii="Times New Roman" w:hAnsi="Times New Roman"/>
          <w:sz w:val="28"/>
          <w:szCs w:val="28"/>
          <w:lang w:val="ru"/>
        </w:rPr>
        <w:t>детекция</w:t>
      </w:r>
      <w:proofErr w:type="spellEnd"/>
      <w:r w:rsidRPr="007E69E2">
        <w:rPr>
          <w:rFonts w:ascii="Times New Roman" w:hAnsi="Times New Roman"/>
          <w:sz w:val="28"/>
          <w:szCs w:val="28"/>
          <w:lang w:val="ru"/>
        </w:rPr>
        <w:t xml:space="preserve"> магнитная – наличие;</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proofErr w:type="spellStart"/>
      <w:r w:rsidRPr="007E69E2">
        <w:rPr>
          <w:rFonts w:ascii="Times New Roman" w:hAnsi="Times New Roman"/>
          <w:sz w:val="28"/>
          <w:szCs w:val="28"/>
          <w:lang w:val="ru"/>
        </w:rPr>
        <w:t>антистокс</w:t>
      </w:r>
      <w:proofErr w:type="spellEnd"/>
      <w:r w:rsidRPr="007E69E2">
        <w:rPr>
          <w:rFonts w:ascii="Times New Roman" w:hAnsi="Times New Roman"/>
          <w:sz w:val="28"/>
          <w:szCs w:val="28"/>
          <w:lang w:val="ru"/>
        </w:rPr>
        <w:t xml:space="preserve"> </w:t>
      </w:r>
      <w:proofErr w:type="spellStart"/>
      <w:r w:rsidRPr="007E69E2">
        <w:rPr>
          <w:rFonts w:ascii="Times New Roman" w:hAnsi="Times New Roman"/>
          <w:sz w:val="28"/>
          <w:szCs w:val="28"/>
          <w:lang w:val="ru"/>
        </w:rPr>
        <w:t>детекция</w:t>
      </w:r>
      <w:proofErr w:type="spellEnd"/>
      <w:r w:rsidRPr="007E69E2">
        <w:rPr>
          <w:rFonts w:ascii="Times New Roman" w:hAnsi="Times New Roman"/>
          <w:sz w:val="28"/>
          <w:szCs w:val="28"/>
          <w:lang w:val="ru"/>
        </w:rPr>
        <w:t xml:space="preserve"> – наличие;</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спектральный анализ краски – наличие;</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скорость проверки, банкнот в минуту – не менее 100;</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интерфейс (Управление) – USB;</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Тип дисплея – LED;</w:t>
      </w:r>
    </w:p>
    <w:p w:rsidR="00624E52" w:rsidRPr="007E69E2" w:rsidRDefault="00624E52" w:rsidP="00023433">
      <w:pPr>
        <w:numPr>
          <w:ilvl w:val="0"/>
          <w:numId w:val="57"/>
        </w:numPr>
        <w:tabs>
          <w:tab w:val="left" w:pos="993"/>
        </w:tabs>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питание, В/Гц – от 100/50 до 240/60;</w:t>
      </w:r>
    </w:p>
    <w:p w:rsidR="00624E52" w:rsidRPr="007E69E2" w:rsidRDefault="00624E52" w:rsidP="00023433">
      <w:pPr>
        <w:numPr>
          <w:ilvl w:val="0"/>
          <w:numId w:val="57"/>
        </w:numPr>
        <w:tabs>
          <w:tab w:val="left" w:pos="993"/>
        </w:tabs>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распознавание купюр нового образца (номинал 200 и 2000 рублей) – наличие.</w:t>
      </w:r>
    </w:p>
    <w:p w:rsidR="00624E52" w:rsidRPr="007E69E2" w:rsidRDefault="00624E52" w:rsidP="00023433">
      <w:pPr>
        <w:pStyle w:val="af9"/>
        <w:tabs>
          <w:tab w:val="left" w:pos="1560"/>
        </w:tabs>
        <w:ind w:left="0" w:firstLine="709"/>
        <w:jc w:val="both"/>
      </w:pPr>
      <w:r w:rsidRPr="007E69E2">
        <w:t>В состав комплекта детектора банкнот должно входить:</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сетевой шнур;</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паспорт устройства паспорт качества, гарантийный талон;</w:t>
      </w:r>
    </w:p>
    <w:p w:rsidR="00624E52" w:rsidRPr="007E69E2" w:rsidRDefault="00624E52" w:rsidP="00023433">
      <w:pPr>
        <w:numPr>
          <w:ilvl w:val="0"/>
          <w:numId w:val="57"/>
        </w:numPr>
        <w:spacing w:after="0"/>
        <w:ind w:left="0" w:firstLine="709"/>
        <w:contextualSpacing/>
        <w:jc w:val="both"/>
        <w:rPr>
          <w:rFonts w:ascii="Times New Roman" w:hAnsi="Times New Roman"/>
          <w:sz w:val="28"/>
          <w:szCs w:val="28"/>
          <w:lang w:val="ru"/>
        </w:rPr>
      </w:pPr>
      <w:r w:rsidRPr="007E69E2">
        <w:rPr>
          <w:rFonts w:ascii="Times New Roman" w:hAnsi="Times New Roman"/>
          <w:sz w:val="28"/>
          <w:szCs w:val="28"/>
          <w:lang w:val="ru"/>
        </w:rPr>
        <w:t>инструкция (руководство) по эксплуатации на русском языке.</w:t>
      </w:r>
    </w:p>
    <w:p w:rsidR="00624E52" w:rsidRPr="007E69E2" w:rsidRDefault="00624E52" w:rsidP="00023433">
      <w:pPr>
        <w:pStyle w:val="af9"/>
        <w:numPr>
          <w:ilvl w:val="1"/>
          <w:numId w:val="117"/>
        </w:numPr>
        <w:ind w:left="0" w:firstLine="709"/>
        <w:jc w:val="both"/>
      </w:pPr>
      <w:r w:rsidRPr="007E69E2">
        <w:t xml:space="preserve">Требования к подготовке </w:t>
      </w:r>
      <w:r w:rsidR="001B3C4E">
        <w:t>Основания</w:t>
      </w:r>
      <w:r w:rsidRPr="007E69E2">
        <w:t xml:space="preserve"> для монтажа </w:t>
      </w:r>
      <w:bookmarkStart w:id="17" w:name="_Hlk126263942"/>
      <w:r w:rsidRPr="007E69E2">
        <w:t xml:space="preserve">МОПС. </w:t>
      </w:r>
      <w:bookmarkEnd w:id="17"/>
    </w:p>
    <w:p w:rsidR="00624E52" w:rsidRPr="007E69E2" w:rsidRDefault="00624E52" w:rsidP="00023433">
      <w:pPr>
        <w:pStyle w:val="af9"/>
        <w:numPr>
          <w:ilvl w:val="2"/>
          <w:numId w:val="118"/>
        </w:numPr>
        <w:shd w:val="clear" w:color="auto" w:fill="FFFFFF"/>
        <w:tabs>
          <w:tab w:val="left" w:pos="1560"/>
        </w:tabs>
        <w:ind w:left="0" w:firstLine="709"/>
        <w:jc w:val="both"/>
      </w:pPr>
      <w:r w:rsidRPr="007E69E2">
        <w:rPr>
          <w:iCs/>
        </w:rPr>
        <w:t xml:space="preserve">Подготовку </w:t>
      </w:r>
      <w:r w:rsidR="001B3C4E">
        <w:t>Основания</w:t>
      </w:r>
      <w:r w:rsidRPr="007E69E2">
        <w:rPr>
          <w:iCs/>
        </w:rPr>
        <w:t xml:space="preserve"> на ЗУ выполнить в соответствии с требованиями строительных норм и правил, с учетом расчета нагрузок, указанных в паспортных данных поставляемого МОПС. Расчет варианта выполнения </w:t>
      </w:r>
      <w:r w:rsidR="001B3C4E">
        <w:t>Основания</w:t>
      </w:r>
      <w:r w:rsidRPr="007E69E2">
        <w:rPr>
          <w:iCs/>
        </w:rPr>
        <w:t xml:space="preserve"> под установку МОПС включить в состав исполнительной документации (далее – Расчет).</w:t>
      </w:r>
    </w:p>
    <w:p w:rsidR="00624E52" w:rsidRPr="007E69E2" w:rsidRDefault="001B3C4E" w:rsidP="00023433">
      <w:pPr>
        <w:pStyle w:val="af9"/>
        <w:numPr>
          <w:ilvl w:val="2"/>
          <w:numId w:val="118"/>
        </w:numPr>
        <w:shd w:val="clear" w:color="auto" w:fill="FFFFFF"/>
        <w:tabs>
          <w:tab w:val="left" w:pos="1560"/>
        </w:tabs>
        <w:ind w:left="0" w:firstLine="709"/>
        <w:jc w:val="both"/>
      </w:pPr>
      <w:r>
        <w:t>Основание</w:t>
      </w:r>
      <w:r w:rsidR="00624E52" w:rsidRPr="007E69E2">
        <w:t xml:space="preserve"> выполнить в соответствии с выполненным Расчетом. </w:t>
      </w:r>
      <w:r>
        <w:t>Участок под Основание</w:t>
      </w:r>
      <w:r w:rsidR="00624E52" w:rsidRPr="007E69E2">
        <w:t xml:space="preserve"> подлежит предварительному выравниванию для обеспечения единой высотной отметки, при этом необходимо исключить возможные деформации вследствие просадок и </w:t>
      </w:r>
      <w:proofErr w:type="spellStart"/>
      <w:r w:rsidR="00624E52" w:rsidRPr="007E69E2">
        <w:t>пучинистости</w:t>
      </w:r>
      <w:proofErr w:type="spellEnd"/>
      <w:r w:rsidR="00624E52" w:rsidRPr="007E69E2">
        <w:t xml:space="preserve"> грунтов.</w:t>
      </w:r>
    </w:p>
    <w:p w:rsidR="00624E52" w:rsidRPr="007E69E2" w:rsidRDefault="00624E52" w:rsidP="00023433">
      <w:pPr>
        <w:shd w:val="clear" w:color="auto" w:fill="FFFFFF"/>
        <w:tabs>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 xml:space="preserve">К </w:t>
      </w:r>
      <w:proofErr w:type="spellStart"/>
      <w:r w:rsidRPr="007E69E2">
        <w:rPr>
          <w:rFonts w:ascii="Times New Roman" w:hAnsi="Times New Roman"/>
          <w:sz w:val="28"/>
          <w:szCs w:val="28"/>
        </w:rPr>
        <w:t>пучинистым</w:t>
      </w:r>
      <w:proofErr w:type="spellEnd"/>
      <w:r w:rsidRPr="007E69E2">
        <w:rPr>
          <w:rFonts w:ascii="Times New Roman" w:hAnsi="Times New Roman"/>
          <w:sz w:val="28"/>
          <w:szCs w:val="28"/>
        </w:rPr>
        <w:t xml:space="preserve"> относятся глинистые грунты (подразделяются на глины, суглинки и супеси), пески пылеватые и мелкие, а также крупноблочные грунты с содержанием глинистого заполнителя более 15% общей массы, имеющие к началу промерзания влажность выше определенного уровня.</w:t>
      </w:r>
    </w:p>
    <w:p w:rsidR="00624E52" w:rsidRPr="007E69E2" w:rsidRDefault="00624E52" w:rsidP="00023433">
      <w:pPr>
        <w:shd w:val="clear" w:color="auto" w:fill="FFFFFF"/>
        <w:tabs>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 xml:space="preserve">Крупнообломочные грунты с песчаным заполнением, пески гравелистые, крупные и средние, не содержащие глинистых фракций, считаются </w:t>
      </w:r>
      <w:proofErr w:type="spellStart"/>
      <w:r w:rsidRPr="007E69E2">
        <w:rPr>
          <w:rFonts w:ascii="Times New Roman" w:hAnsi="Times New Roman"/>
          <w:sz w:val="28"/>
          <w:szCs w:val="28"/>
        </w:rPr>
        <w:t>непучинистыми</w:t>
      </w:r>
      <w:proofErr w:type="spellEnd"/>
      <w:r w:rsidRPr="007E69E2">
        <w:rPr>
          <w:rFonts w:ascii="Times New Roman" w:hAnsi="Times New Roman"/>
          <w:sz w:val="28"/>
          <w:szCs w:val="28"/>
        </w:rPr>
        <w:t xml:space="preserve"> при любом уровне безнапорных подземных вод.</w:t>
      </w:r>
    </w:p>
    <w:p w:rsidR="00624E52" w:rsidRPr="007E69E2" w:rsidRDefault="00624E52" w:rsidP="00023433">
      <w:pPr>
        <w:shd w:val="clear" w:color="auto" w:fill="FFFFFF"/>
        <w:tabs>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 xml:space="preserve">Для оценки </w:t>
      </w:r>
      <w:proofErr w:type="spellStart"/>
      <w:r w:rsidRPr="007E69E2">
        <w:rPr>
          <w:rFonts w:ascii="Times New Roman" w:hAnsi="Times New Roman"/>
          <w:sz w:val="28"/>
          <w:szCs w:val="28"/>
        </w:rPr>
        <w:t>пучинистости</w:t>
      </w:r>
      <w:proofErr w:type="spellEnd"/>
      <w:r w:rsidRPr="007E69E2">
        <w:rPr>
          <w:rFonts w:ascii="Times New Roman" w:hAnsi="Times New Roman"/>
          <w:sz w:val="28"/>
          <w:szCs w:val="28"/>
        </w:rPr>
        <w:t xml:space="preserve"> грунтов использовать таблицу 10 (при отсутствии данных о </w:t>
      </w:r>
      <w:proofErr w:type="spellStart"/>
      <w:r w:rsidRPr="007E69E2">
        <w:rPr>
          <w:rFonts w:ascii="Times New Roman" w:hAnsi="Times New Roman"/>
          <w:sz w:val="28"/>
          <w:szCs w:val="28"/>
        </w:rPr>
        <w:t>пучинистости</w:t>
      </w:r>
      <w:proofErr w:type="spellEnd"/>
      <w:r w:rsidRPr="007E69E2">
        <w:rPr>
          <w:rFonts w:ascii="Times New Roman" w:hAnsi="Times New Roman"/>
          <w:sz w:val="28"/>
          <w:szCs w:val="28"/>
        </w:rPr>
        <w:t xml:space="preserve"> грунтов рекомендуется использовать ориентировочные сведения на основании типа местности, приведенные в таблице 11).</w:t>
      </w:r>
    </w:p>
    <w:p w:rsidR="00624E52" w:rsidRPr="007E69E2" w:rsidRDefault="00183DB5" w:rsidP="00624E52">
      <w:pPr>
        <w:shd w:val="clear" w:color="auto" w:fill="FFFFFF"/>
        <w:tabs>
          <w:tab w:val="left" w:pos="1560"/>
        </w:tabs>
        <w:spacing w:after="0"/>
        <w:ind w:firstLine="709"/>
        <w:jc w:val="right"/>
        <w:rPr>
          <w:rFonts w:ascii="Times New Roman" w:hAnsi="Times New Roman"/>
          <w:i/>
          <w:sz w:val="28"/>
          <w:szCs w:val="28"/>
        </w:rPr>
      </w:pPr>
      <w:r>
        <w:rPr>
          <w:rFonts w:ascii="Times New Roman" w:hAnsi="Times New Roman"/>
          <w:i/>
          <w:sz w:val="28"/>
          <w:szCs w:val="28"/>
        </w:rPr>
        <w:br w:type="column"/>
      </w:r>
      <w:r w:rsidR="00624E52" w:rsidRPr="007E69E2">
        <w:rPr>
          <w:rFonts w:ascii="Times New Roman" w:hAnsi="Times New Roman"/>
          <w:i/>
          <w:sz w:val="28"/>
          <w:szCs w:val="28"/>
        </w:rPr>
        <w:lastRenderedPageBreak/>
        <w:t>Таблица 10</w:t>
      </w:r>
    </w:p>
    <w:p w:rsidR="00624E52" w:rsidRPr="007E69E2" w:rsidRDefault="00624E52" w:rsidP="00624E52">
      <w:pPr>
        <w:shd w:val="clear" w:color="auto" w:fill="FFFFFF"/>
        <w:tabs>
          <w:tab w:val="left" w:pos="1560"/>
        </w:tabs>
        <w:spacing w:after="0"/>
        <w:ind w:firstLine="709"/>
        <w:jc w:val="right"/>
        <w:rPr>
          <w:rFonts w:ascii="Times New Roman" w:hAnsi="Times New Roman"/>
          <w:i/>
          <w:sz w:val="28"/>
          <w:szCs w:val="28"/>
        </w:rPr>
      </w:pPr>
      <w:r w:rsidRPr="007E69E2">
        <w:rPr>
          <w:rFonts w:ascii="Times New Roman" w:hAnsi="Times New Roman"/>
          <w:i/>
          <w:sz w:val="28"/>
          <w:szCs w:val="28"/>
        </w:rPr>
        <w:t xml:space="preserve">Критерии оценки </w:t>
      </w:r>
      <w:proofErr w:type="spellStart"/>
      <w:r w:rsidRPr="007E69E2">
        <w:rPr>
          <w:rFonts w:ascii="Times New Roman" w:hAnsi="Times New Roman"/>
          <w:i/>
          <w:sz w:val="28"/>
          <w:szCs w:val="28"/>
        </w:rPr>
        <w:t>пучинистости</w:t>
      </w:r>
      <w:proofErr w:type="spellEnd"/>
      <w:r w:rsidRPr="007E69E2">
        <w:rPr>
          <w:rFonts w:ascii="Times New Roman" w:hAnsi="Times New Roman"/>
          <w:i/>
          <w:sz w:val="28"/>
          <w:szCs w:val="28"/>
        </w:rPr>
        <w:t xml:space="preserve"> грунтов</w:t>
      </w:r>
    </w:p>
    <w:tbl>
      <w:tblPr>
        <w:tblOverlap w:val="never"/>
        <w:tblW w:w="9936" w:type="dxa"/>
        <w:tblInd w:w="-5" w:type="dxa"/>
        <w:tblLayout w:type="fixed"/>
        <w:tblCellMar>
          <w:left w:w="10" w:type="dxa"/>
          <w:right w:w="10" w:type="dxa"/>
        </w:tblCellMar>
        <w:tblLook w:val="0000" w:firstRow="0" w:lastRow="0" w:firstColumn="0" w:lastColumn="0" w:noHBand="0" w:noVBand="0"/>
      </w:tblPr>
      <w:tblGrid>
        <w:gridCol w:w="2005"/>
        <w:gridCol w:w="1058"/>
        <w:gridCol w:w="1172"/>
        <w:gridCol w:w="952"/>
        <w:gridCol w:w="982"/>
        <w:gridCol w:w="834"/>
        <w:gridCol w:w="1472"/>
        <w:gridCol w:w="1461"/>
      </w:tblGrid>
      <w:tr w:rsidR="00624E52" w:rsidRPr="007E69E2" w:rsidTr="00D14722">
        <w:trPr>
          <w:trHeight w:hRule="exact" w:val="453"/>
        </w:trPr>
        <w:tc>
          <w:tcPr>
            <w:tcW w:w="2005" w:type="dxa"/>
            <w:vMerge w:val="restart"/>
            <w:tcBorders>
              <w:top w:val="single" w:sz="4" w:space="0" w:color="auto"/>
              <w:left w:val="single" w:sz="4" w:space="0" w:color="auto"/>
            </w:tcBorders>
            <w:shd w:val="clear" w:color="auto" w:fill="auto"/>
            <w:vAlign w:val="center"/>
          </w:tcPr>
          <w:p w:rsidR="00624E52" w:rsidRPr="007E69E2" w:rsidRDefault="00624E52" w:rsidP="00D14722">
            <w:pPr>
              <w:widowControl w:val="0"/>
              <w:spacing w:after="0" w:line="230" w:lineRule="auto"/>
              <w:jc w:val="center"/>
              <w:rPr>
                <w:rFonts w:ascii="Times New Roman" w:eastAsia="Arial" w:hAnsi="Times New Roman"/>
                <w:b/>
                <w:color w:val="000000" w:themeColor="text1"/>
                <w:sz w:val="20"/>
                <w:szCs w:val="20"/>
                <w:lang w:eastAsia="ru-RU"/>
              </w:rPr>
            </w:pPr>
            <w:r w:rsidRPr="007E69E2">
              <w:rPr>
                <w:rFonts w:ascii="Times New Roman" w:eastAsia="Arial" w:hAnsi="Times New Roman"/>
                <w:b/>
                <w:color w:val="000000" w:themeColor="text1"/>
                <w:sz w:val="20"/>
                <w:szCs w:val="20"/>
                <w:lang w:eastAsia="ru-RU"/>
              </w:rPr>
              <w:t xml:space="preserve">Наименование грунта по степени морозной </w:t>
            </w:r>
            <w:proofErr w:type="spellStart"/>
            <w:r w:rsidRPr="007E69E2">
              <w:rPr>
                <w:rFonts w:ascii="Times New Roman" w:eastAsia="Arial" w:hAnsi="Times New Roman"/>
                <w:b/>
                <w:color w:val="000000" w:themeColor="text1"/>
                <w:sz w:val="20"/>
                <w:szCs w:val="20"/>
                <w:lang w:eastAsia="ru-RU"/>
              </w:rPr>
              <w:t>пучинистости</w:t>
            </w:r>
            <w:proofErr w:type="spellEnd"/>
          </w:p>
        </w:tc>
        <w:tc>
          <w:tcPr>
            <w:tcW w:w="4998" w:type="dxa"/>
            <w:gridSpan w:val="5"/>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b/>
                <w:color w:val="000000" w:themeColor="text1"/>
                <w:sz w:val="20"/>
                <w:szCs w:val="20"/>
                <w:lang w:eastAsia="ru-RU"/>
              </w:rPr>
            </w:pPr>
            <w:r w:rsidRPr="007E69E2">
              <w:rPr>
                <w:rFonts w:ascii="Times New Roman" w:eastAsia="Arial" w:hAnsi="Times New Roman"/>
                <w:b/>
                <w:color w:val="000000" w:themeColor="text1"/>
                <w:sz w:val="20"/>
                <w:szCs w:val="20"/>
                <w:lang w:eastAsia="ru-RU"/>
              </w:rPr>
              <w:t xml:space="preserve">Показатель </w:t>
            </w:r>
            <w:r w:rsidRPr="007E69E2">
              <w:rPr>
                <w:rFonts w:ascii="Times New Roman" w:eastAsia="Arial" w:hAnsi="Times New Roman"/>
                <w:b/>
                <w:color w:val="000000" w:themeColor="text1"/>
                <w:sz w:val="20"/>
                <w:szCs w:val="20"/>
                <w:lang w:val="en-US" w:eastAsia="ru-RU" w:bidi="en-US"/>
              </w:rPr>
              <w:t xml:space="preserve">Z, </w:t>
            </w:r>
            <w:r w:rsidRPr="007E69E2">
              <w:rPr>
                <w:rFonts w:ascii="Times New Roman" w:eastAsia="Arial" w:hAnsi="Times New Roman"/>
                <w:b/>
                <w:color w:val="000000" w:themeColor="text1"/>
                <w:sz w:val="20"/>
                <w:szCs w:val="20"/>
                <w:lang w:eastAsia="ru-RU"/>
              </w:rPr>
              <w:t>м.</w:t>
            </w:r>
          </w:p>
        </w:tc>
        <w:tc>
          <w:tcPr>
            <w:tcW w:w="1472" w:type="dxa"/>
            <w:vMerge w:val="restart"/>
            <w:tcBorders>
              <w:top w:val="single" w:sz="4" w:space="0" w:color="auto"/>
              <w:left w:val="single" w:sz="4" w:space="0" w:color="auto"/>
            </w:tcBorders>
            <w:shd w:val="clear" w:color="auto" w:fill="auto"/>
          </w:tcPr>
          <w:p w:rsidR="00624E52" w:rsidRPr="007E69E2" w:rsidRDefault="00624E52" w:rsidP="00D14722">
            <w:pPr>
              <w:widowControl w:val="0"/>
              <w:spacing w:before="100" w:after="0" w:line="310" w:lineRule="auto"/>
              <w:jc w:val="center"/>
              <w:rPr>
                <w:rFonts w:ascii="Times New Roman" w:eastAsia="Arial" w:hAnsi="Times New Roman"/>
                <w:b/>
                <w:color w:val="000000" w:themeColor="text1"/>
                <w:sz w:val="20"/>
                <w:szCs w:val="20"/>
                <w:lang w:eastAsia="ru-RU"/>
              </w:rPr>
            </w:pPr>
            <w:r w:rsidRPr="007E69E2">
              <w:rPr>
                <w:rFonts w:ascii="Times New Roman" w:eastAsia="Arial" w:hAnsi="Times New Roman"/>
                <w:b/>
                <w:bCs/>
                <w:color w:val="000000" w:themeColor="text1"/>
                <w:sz w:val="20"/>
                <w:szCs w:val="20"/>
                <w:lang w:eastAsia="ru-RU"/>
              </w:rPr>
              <w:t xml:space="preserve">Показатель текучести </w:t>
            </w:r>
            <w:proofErr w:type="spellStart"/>
            <w:r w:rsidRPr="007E69E2">
              <w:rPr>
                <w:rFonts w:ascii="Times New Roman" w:hAnsi="Times New Roman"/>
                <w:b/>
                <w:bCs/>
                <w:smallCaps/>
                <w:color w:val="000000" w:themeColor="text1"/>
                <w:sz w:val="20"/>
                <w:szCs w:val="20"/>
                <w:lang w:val="en-US" w:eastAsia="ru-RU" w:bidi="en-US"/>
              </w:rPr>
              <w:t>Jl</w:t>
            </w:r>
            <w:proofErr w:type="spellEnd"/>
          </w:p>
        </w:tc>
        <w:tc>
          <w:tcPr>
            <w:tcW w:w="1461" w:type="dxa"/>
            <w:vMerge w:val="restart"/>
            <w:tcBorders>
              <w:top w:val="single" w:sz="4" w:space="0" w:color="auto"/>
              <w:left w:val="single" w:sz="4" w:space="0" w:color="auto"/>
              <w:right w:val="single" w:sz="4" w:space="0" w:color="auto"/>
            </w:tcBorders>
            <w:shd w:val="clear" w:color="auto" w:fill="auto"/>
          </w:tcPr>
          <w:p w:rsidR="00624E52" w:rsidRPr="007E69E2" w:rsidRDefault="00624E52" w:rsidP="00D14722">
            <w:pPr>
              <w:widowControl w:val="0"/>
              <w:spacing w:before="80" w:after="0" w:line="293" w:lineRule="auto"/>
              <w:jc w:val="center"/>
              <w:rPr>
                <w:rFonts w:ascii="Times New Roman" w:eastAsia="Arial" w:hAnsi="Times New Roman"/>
                <w:b/>
                <w:color w:val="000000" w:themeColor="text1"/>
                <w:sz w:val="20"/>
                <w:szCs w:val="20"/>
                <w:lang w:eastAsia="ru-RU"/>
              </w:rPr>
            </w:pPr>
            <w:r w:rsidRPr="007E69E2">
              <w:rPr>
                <w:rFonts w:ascii="Times New Roman" w:eastAsia="Arial" w:hAnsi="Times New Roman"/>
                <w:b/>
                <w:color w:val="000000" w:themeColor="text1"/>
                <w:sz w:val="20"/>
                <w:szCs w:val="20"/>
                <w:lang w:eastAsia="ru-RU"/>
              </w:rPr>
              <w:t xml:space="preserve">Относительная </w:t>
            </w:r>
            <w:r w:rsidRPr="007E69E2">
              <w:rPr>
                <w:rFonts w:ascii="Times New Roman" w:eastAsia="Arial" w:hAnsi="Times New Roman"/>
                <w:b/>
                <w:bCs/>
                <w:color w:val="000000" w:themeColor="text1"/>
                <w:sz w:val="20"/>
                <w:szCs w:val="20"/>
                <w:lang w:eastAsia="ru-RU"/>
              </w:rPr>
              <w:t>деформация пучения</w:t>
            </w:r>
          </w:p>
        </w:tc>
      </w:tr>
      <w:tr w:rsidR="00624E52" w:rsidRPr="007E69E2" w:rsidTr="00D14722">
        <w:trPr>
          <w:trHeight w:hRule="exact" w:val="914"/>
        </w:trPr>
        <w:tc>
          <w:tcPr>
            <w:tcW w:w="2005" w:type="dxa"/>
            <w:vMerge/>
            <w:tcBorders>
              <w:left w:val="single" w:sz="4" w:space="0" w:color="auto"/>
            </w:tcBorders>
            <w:shd w:val="clear" w:color="auto" w:fill="auto"/>
            <w:vAlign w:val="bottom"/>
          </w:tcPr>
          <w:p w:rsidR="00624E52" w:rsidRPr="007E69E2" w:rsidRDefault="00624E52" w:rsidP="00D14722">
            <w:pPr>
              <w:rPr>
                <w:rFonts w:ascii="Times New Roman" w:hAnsi="Times New Roman"/>
                <w:color w:val="000000" w:themeColor="text1"/>
                <w:sz w:val="20"/>
                <w:szCs w:val="20"/>
              </w:rPr>
            </w:pPr>
          </w:p>
        </w:tc>
        <w:tc>
          <w:tcPr>
            <w:tcW w:w="1058" w:type="dxa"/>
            <w:tcBorders>
              <w:top w:val="single" w:sz="4" w:space="0" w:color="auto"/>
              <w:left w:val="single" w:sz="4" w:space="0" w:color="auto"/>
            </w:tcBorders>
            <w:shd w:val="clear" w:color="auto" w:fill="auto"/>
            <w:vAlign w:val="center"/>
          </w:tcPr>
          <w:p w:rsidR="00624E52" w:rsidRPr="007E69E2" w:rsidRDefault="00624E52" w:rsidP="00D14722">
            <w:pPr>
              <w:widowControl w:val="0"/>
              <w:spacing w:after="0" w:line="228" w:lineRule="auto"/>
              <w:jc w:val="center"/>
              <w:rPr>
                <w:rFonts w:ascii="Times New Roman" w:eastAsia="Arial" w:hAnsi="Times New Roman"/>
                <w:b/>
                <w:color w:val="000000" w:themeColor="text1"/>
                <w:sz w:val="20"/>
                <w:szCs w:val="20"/>
                <w:lang w:eastAsia="ru-RU"/>
              </w:rPr>
            </w:pPr>
            <w:r w:rsidRPr="007E69E2">
              <w:rPr>
                <w:rFonts w:ascii="Times New Roman" w:eastAsia="Arial" w:hAnsi="Times New Roman"/>
                <w:b/>
                <w:color w:val="000000" w:themeColor="text1"/>
                <w:sz w:val="20"/>
                <w:szCs w:val="20"/>
                <w:lang w:eastAsia="ru-RU"/>
              </w:rPr>
              <w:t>песок мелкий</w:t>
            </w:r>
          </w:p>
        </w:tc>
        <w:tc>
          <w:tcPr>
            <w:tcW w:w="1172" w:type="dxa"/>
            <w:tcBorders>
              <w:top w:val="single" w:sz="4" w:space="0" w:color="auto"/>
              <w:left w:val="single" w:sz="4" w:space="0" w:color="auto"/>
            </w:tcBorders>
            <w:shd w:val="clear" w:color="auto" w:fill="auto"/>
            <w:vAlign w:val="center"/>
          </w:tcPr>
          <w:p w:rsidR="00624E52" w:rsidRPr="007E69E2" w:rsidRDefault="00624E52" w:rsidP="00D14722">
            <w:pPr>
              <w:widowControl w:val="0"/>
              <w:spacing w:after="0"/>
              <w:jc w:val="center"/>
              <w:rPr>
                <w:rFonts w:ascii="Times New Roman" w:eastAsia="Arial" w:hAnsi="Times New Roman"/>
                <w:b/>
                <w:color w:val="000000" w:themeColor="text1"/>
                <w:sz w:val="20"/>
                <w:szCs w:val="20"/>
                <w:lang w:eastAsia="ru-RU"/>
              </w:rPr>
            </w:pPr>
            <w:r w:rsidRPr="007E69E2">
              <w:rPr>
                <w:rFonts w:ascii="Times New Roman" w:eastAsia="Arial" w:hAnsi="Times New Roman"/>
                <w:b/>
                <w:color w:val="000000" w:themeColor="text1"/>
                <w:sz w:val="20"/>
                <w:szCs w:val="20"/>
                <w:lang w:eastAsia="ru-RU"/>
              </w:rPr>
              <w:t>песок пылеватый</w:t>
            </w:r>
          </w:p>
        </w:tc>
        <w:tc>
          <w:tcPr>
            <w:tcW w:w="952" w:type="dxa"/>
            <w:tcBorders>
              <w:top w:val="single" w:sz="4" w:space="0" w:color="auto"/>
              <w:left w:val="single" w:sz="4" w:space="0" w:color="auto"/>
            </w:tcBorders>
            <w:shd w:val="clear" w:color="auto" w:fill="auto"/>
            <w:vAlign w:val="center"/>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b/>
                <w:bCs/>
                <w:color w:val="000000" w:themeColor="text1"/>
                <w:sz w:val="20"/>
                <w:szCs w:val="20"/>
                <w:lang w:eastAsia="ru-RU"/>
              </w:rPr>
              <w:t>супесь</w:t>
            </w:r>
          </w:p>
        </w:tc>
        <w:tc>
          <w:tcPr>
            <w:tcW w:w="982" w:type="dxa"/>
            <w:tcBorders>
              <w:top w:val="single" w:sz="4" w:space="0" w:color="auto"/>
              <w:left w:val="single" w:sz="4" w:space="0" w:color="auto"/>
            </w:tcBorders>
            <w:shd w:val="clear" w:color="auto" w:fill="auto"/>
            <w:vAlign w:val="center"/>
          </w:tcPr>
          <w:p w:rsidR="00624E52" w:rsidRPr="007E69E2" w:rsidRDefault="00624E52" w:rsidP="00D14722">
            <w:pPr>
              <w:widowControl w:val="0"/>
              <w:spacing w:after="0"/>
              <w:rPr>
                <w:rFonts w:ascii="Times New Roman" w:eastAsia="Arial" w:hAnsi="Times New Roman"/>
                <w:color w:val="000000" w:themeColor="text1"/>
                <w:sz w:val="20"/>
                <w:szCs w:val="20"/>
                <w:lang w:eastAsia="ru-RU"/>
              </w:rPr>
            </w:pPr>
            <w:r w:rsidRPr="007E69E2">
              <w:rPr>
                <w:rFonts w:ascii="Times New Roman" w:eastAsia="Arial" w:hAnsi="Times New Roman"/>
                <w:b/>
                <w:bCs/>
                <w:color w:val="000000" w:themeColor="text1"/>
                <w:sz w:val="20"/>
                <w:szCs w:val="20"/>
                <w:lang w:eastAsia="ru-RU"/>
              </w:rPr>
              <w:t>суглинок</w:t>
            </w:r>
          </w:p>
        </w:tc>
        <w:tc>
          <w:tcPr>
            <w:tcW w:w="834" w:type="dxa"/>
            <w:tcBorders>
              <w:top w:val="single" w:sz="4" w:space="0" w:color="auto"/>
              <w:left w:val="single" w:sz="4" w:space="0" w:color="auto"/>
            </w:tcBorders>
            <w:shd w:val="clear" w:color="auto" w:fill="auto"/>
            <w:vAlign w:val="center"/>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b/>
                <w:bCs/>
                <w:color w:val="000000" w:themeColor="text1"/>
                <w:sz w:val="20"/>
                <w:szCs w:val="20"/>
                <w:lang w:eastAsia="ru-RU"/>
              </w:rPr>
              <w:t>глина</w:t>
            </w:r>
          </w:p>
        </w:tc>
        <w:tc>
          <w:tcPr>
            <w:tcW w:w="1472" w:type="dxa"/>
            <w:vMerge/>
            <w:tcBorders>
              <w:left w:val="single" w:sz="4" w:space="0" w:color="auto"/>
            </w:tcBorders>
            <w:shd w:val="clear" w:color="auto" w:fill="auto"/>
          </w:tcPr>
          <w:p w:rsidR="00624E52" w:rsidRPr="007E69E2" w:rsidRDefault="00624E52" w:rsidP="00D14722">
            <w:pPr>
              <w:rPr>
                <w:rFonts w:ascii="Times New Roman" w:hAnsi="Times New Roman"/>
                <w:color w:val="000000" w:themeColor="text1"/>
                <w:sz w:val="20"/>
                <w:szCs w:val="20"/>
              </w:rPr>
            </w:pPr>
          </w:p>
        </w:tc>
        <w:tc>
          <w:tcPr>
            <w:tcW w:w="1461" w:type="dxa"/>
            <w:vMerge/>
            <w:tcBorders>
              <w:left w:val="single" w:sz="4" w:space="0" w:color="auto"/>
              <w:right w:val="single" w:sz="4" w:space="0" w:color="auto"/>
            </w:tcBorders>
            <w:shd w:val="clear" w:color="auto" w:fill="auto"/>
          </w:tcPr>
          <w:p w:rsidR="00624E52" w:rsidRPr="007E69E2" w:rsidRDefault="00624E52" w:rsidP="00D14722">
            <w:pPr>
              <w:rPr>
                <w:rFonts w:ascii="Times New Roman" w:hAnsi="Times New Roman"/>
                <w:color w:val="000000" w:themeColor="text1"/>
                <w:sz w:val="20"/>
                <w:szCs w:val="20"/>
              </w:rPr>
            </w:pPr>
          </w:p>
        </w:tc>
      </w:tr>
      <w:tr w:rsidR="00624E52" w:rsidRPr="007E69E2" w:rsidTr="00D14722">
        <w:trPr>
          <w:trHeight w:hRule="exact" w:val="416"/>
        </w:trPr>
        <w:tc>
          <w:tcPr>
            <w:tcW w:w="2005" w:type="dxa"/>
            <w:tcBorders>
              <w:top w:val="single" w:sz="4" w:space="0" w:color="auto"/>
              <w:left w:val="single" w:sz="4" w:space="0" w:color="auto"/>
            </w:tcBorders>
            <w:shd w:val="clear" w:color="auto" w:fill="auto"/>
          </w:tcPr>
          <w:p w:rsidR="00624E52" w:rsidRPr="007E69E2" w:rsidRDefault="00624E52" w:rsidP="00D14722">
            <w:pPr>
              <w:widowControl w:val="0"/>
              <w:spacing w:after="0"/>
              <w:ind w:left="120"/>
              <w:rPr>
                <w:rFonts w:ascii="Times New Roman" w:eastAsia="Arial" w:hAnsi="Times New Roman"/>
                <w:color w:val="000000" w:themeColor="text1"/>
                <w:sz w:val="20"/>
                <w:szCs w:val="20"/>
                <w:lang w:eastAsia="ru-RU"/>
              </w:rPr>
            </w:pPr>
            <w:proofErr w:type="spellStart"/>
            <w:r w:rsidRPr="007E69E2">
              <w:rPr>
                <w:rFonts w:ascii="Times New Roman" w:eastAsia="Arial" w:hAnsi="Times New Roman"/>
                <w:color w:val="000000" w:themeColor="text1"/>
                <w:sz w:val="20"/>
                <w:szCs w:val="20"/>
                <w:lang w:eastAsia="ru-RU"/>
              </w:rPr>
              <w:t>Непучинистые</w:t>
            </w:r>
            <w:proofErr w:type="spellEnd"/>
          </w:p>
        </w:tc>
        <w:tc>
          <w:tcPr>
            <w:tcW w:w="1058" w:type="dxa"/>
            <w:tcBorders>
              <w:top w:val="single" w:sz="4" w:space="0" w:color="auto"/>
              <w:left w:val="single" w:sz="4" w:space="0" w:color="auto"/>
            </w:tcBorders>
            <w:shd w:val="clear" w:color="auto" w:fill="auto"/>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Z&gt;0,75</w:t>
            </w:r>
          </w:p>
        </w:tc>
        <w:tc>
          <w:tcPr>
            <w:tcW w:w="1172" w:type="dxa"/>
            <w:tcBorders>
              <w:top w:val="single" w:sz="4" w:space="0" w:color="auto"/>
              <w:left w:val="single" w:sz="4" w:space="0" w:color="auto"/>
            </w:tcBorders>
            <w:shd w:val="clear" w:color="auto" w:fill="auto"/>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Z&gt;</w:t>
            </w:r>
            <w:r w:rsidRPr="007E69E2">
              <w:rPr>
                <w:rFonts w:ascii="Times New Roman" w:eastAsia="Arial" w:hAnsi="Times New Roman"/>
                <w:color w:val="000000" w:themeColor="text1"/>
                <w:sz w:val="20"/>
                <w:szCs w:val="20"/>
                <w:lang w:eastAsia="ru-RU" w:bidi="en-US"/>
              </w:rPr>
              <w:t>1</w:t>
            </w:r>
          </w:p>
        </w:tc>
        <w:tc>
          <w:tcPr>
            <w:tcW w:w="952" w:type="dxa"/>
            <w:tcBorders>
              <w:top w:val="single" w:sz="4" w:space="0" w:color="auto"/>
              <w:left w:val="single" w:sz="4" w:space="0" w:color="auto"/>
            </w:tcBorders>
            <w:shd w:val="clear" w:color="auto" w:fill="auto"/>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Z&gt;</w:t>
            </w:r>
            <w:r w:rsidRPr="007E69E2">
              <w:rPr>
                <w:rFonts w:ascii="Times New Roman" w:eastAsia="Arial" w:hAnsi="Times New Roman"/>
                <w:color w:val="000000" w:themeColor="text1"/>
                <w:sz w:val="20"/>
                <w:szCs w:val="20"/>
                <w:lang w:eastAsia="ru-RU" w:bidi="en-US"/>
              </w:rPr>
              <w:t>1</w:t>
            </w:r>
            <w:r w:rsidRPr="007E69E2">
              <w:rPr>
                <w:rFonts w:ascii="Times New Roman" w:eastAsia="Arial" w:hAnsi="Times New Roman"/>
                <w:color w:val="000000" w:themeColor="text1"/>
                <w:sz w:val="20"/>
                <w:szCs w:val="20"/>
                <w:lang w:val="en-US" w:eastAsia="ru-RU" w:bidi="en-US"/>
              </w:rPr>
              <w:t>,5</w:t>
            </w:r>
          </w:p>
        </w:tc>
        <w:tc>
          <w:tcPr>
            <w:tcW w:w="982" w:type="dxa"/>
            <w:tcBorders>
              <w:top w:val="single" w:sz="4" w:space="0" w:color="auto"/>
              <w:left w:val="single" w:sz="4" w:space="0" w:color="auto"/>
            </w:tcBorders>
            <w:shd w:val="clear" w:color="auto" w:fill="auto"/>
          </w:tcPr>
          <w:p w:rsidR="00624E52" w:rsidRPr="007E69E2" w:rsidRDefault="00624E52" w:rsidP="00D14722">
            <w:pPr>
              <w:widowControl w:val="0"/>
              <w:spacing w:before="80" w:after="0"/>
              <w:ind w:firstLine="160"/>
              <w:jc w:val="center"/>
              <w:rPr>
                <w:rFonts w:ascii="Times New Roman" w:eastAsia="Arial" w:hAnsi="Times New Roman"/>
                <w:color w:val="000000" w:themeColor="text1"/>
                <w:sz w:val="20"/>
                <w:szCs w:val="20"/>
                <w:lang w:eastAsia="ru-RU"/>
              </w:rPr>
            </w:pPr>
            <w:r w:rsidRPr="007E69E2">
              <w:rPr>
                <w:rFonts w:ascii="Times New Roman" w:eastAsia="Arial" w:hAnsi="Times New Roman"/>
                <w:bCs/>
                <w:color w:val="000000" w:themeColor="text1"/>
                <w:sz w:val="20"/>
                <w:szCs w:val="20"/>
                <w:lang w:val="en-US" w:eastAsia="ru-RU" w:bidi="en-US"/>
              </w:rPr>
              <w:t>Z&gt;2,5</w:t>
            </w:r>
          </w:p>
        </w:tc>
        <w:tc>
          <w:tcPr>
            <w:tcW w:w="834" w:type="dxa"/>
            <w:tcBorders>
              <w:top w:val="single" w:sz="4" w:space="0" w:color="auto"/>
              <w:left w:val="single" w:sz="4" w:space="0" w:color="auto"/>
            </w:tcBorders>
            <w:shd w:val="clear" w:color="auto" w:fill="auto"/>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Z&gt;3</w:t>
            </w:r>
          </w:p>
        </w:tc>
        <w:tc>
          <w:tcPr>
            <w:tcW w:w="1472" w:type="dxa"/>
            <w:tcBorders>
              <w:top w:val="single" w:sz="4" w:space="0" w:color="auto"/>
              <w:left w:val="single" w:sz="4" w:space="0" w:color="auto"/>
            </w:tcBorders>
            <w:shd w:val="clear" w:color="auto" w:fill="auto"/>
          </w:tcPr>
          <w:p w:rsidR="00624E52" w:rsidRPr="007E69E2" w:rsidRDefault="00624E52" w:rsidP="00D14722">
            <w:pPr>
              <w:widowControl w:val="0"/>
              <w:spacing w:after="0"/>
              <w:ind w:firstLine="320"/>
              <w:jc w:val="center"/>
              <w:rPr>
                <w:rFonts w:ascii="Times New Roman" w:eastAsia="Arial" w:hAnsi="Times New Roman"/>
                <w:color w:val="000000" w:themeColor="text1"/>
                <w:sz w:val="20"/>
                <w:szCs w:val="20"/>
                <w:lang w:eastAsia="ru-RU"/>
              </w:rPr>
            </w:pPr>
            <w:proofErr w:type="spellStart"/>
            <w:r w:rsidRPr="007E69E2">
              <w:rPr>
                <w:rFonts w:ascii="Times New Roman" w:hAnsi="Times New Roman"/>
                <w:bCs/>
                <w:smallCaps/>
                <w:color w:val="000000" w:themeColor="text1"/>
                <w:sz w:val="20"/>
                <w:szCs w:val="20"/>
                <w:lang w:val="en-US" w:eastAsia="ru-RU" w:bidi="en-US"/>
              </w:rPr>
              <w:t>Jl</w:t>
            </w:r>
            <w:proofErr w:type="spellEnd"/>
            <w:r w:rsidRPr="007E69E2">
              <w:rPr>
                <w:rFonts w:ascii="Times New Roman" w:eastAsia="Arial" w:hAnsi="Times New Roman"/>
                <w:color w:val="000000" w:themeColor="text1"/>
                <w:sz w:val="20"/>
                <w:szCs w:val="20"/>
                <w:lang w:val="en-US" w:eastAsia="ru-RU" w:bidi="en-US"/>
              </w:rPr>
              <w:t xml:space="preserve"> &lt;0</w:t>
            </w:r>
          </w:p>
        </w:tc>
        <w:tc>
          <w:tcPr>
            <w:tcW w:w="1461" w:type="dxa"/>
            <w:tcBorders>
              <w:top w:val="single" w:sz="4" w:space="0" w:color="auto"/>
              <w:left w:val="single" w:sz="4" w:space="0" w:color="auto"/>
              <w:right w:val="single" w:sz="4" w:space="0" w:color="auto"/>
            </w:tcBorders>
            <w:shd w:val="clear" w:color="auto" w:fill="auto"/>
            <w:vAlign w:val="center"/>
          </w:tcPr>
          <w:p w:rsidR="00624E52" w:rsidRPr="007E69E2" w:rsidRDefault="00D3031E" w:rsidP="00D14722">
            <w:pPr>
              <w:widowControl w:val="0"/>
              <w:spacing w:after="0"/>
              <w:ind w:firstLine="580"/>
              <w:jc w:val="center"/>
              <w:rPr>
                <w:rFonts w:ascii="Times New Roman" w:eastAsia="Arial" w:hAnsi="Times New Roman"/>
                <w:color w:val="000000" w:themeColor="text1"/>
                <w:sz w:val="20"/>
                <w:szCs w:val="20"/>
                <w:lang w:eastAsia="ru-RU"/>
              </w:rPr>
            </w:pPr>
            <m:oMath>
              <m:sSub>
                <m:sSubPr>
                  <m:ctrlPr>
                    <w:rPr>
                      <w:rFonts w:ascii="Cambria Math" w:eastAsia="Arial" w:hAnsi="Cambria Math"/>
                      <w:i/>
                      <w:color w:val="000000" w:themeColor="text1"/>
                      <w:sz w:val="20"/>
                      <w:szCs w:val="20"/>
                      <w:lang w:val="en-US" w:eastAsia="ru-RU" w:bidi="en-US"/>
                    </w:rPr>
                  </m:ctrlPr>
                </m:sSubPr>
                <m:e>
                  <m:r>
                    <w:rPr>
                      <w:rFonts w:ascii="Cambria Math" w:eastAsia="Arial" w:hAnsi="Cambria Math"/>
                      <w:color w:val="000000" w:themeColor="text1"/>
                      <w:sz w:val="20"/>
                      <w:szCs w:val="20"/>
                      <w:lang w:val="en-US" w:eastAsia="ru-RU" w:bidi="en-US"/>
                    </w:rPr>
                    <m:t>ξ</m:t>
                  </m:r>
                </m:e>
                <m:sub>
                  <m:r>
                    <w:rPr>
                      <w:rFonts w:ascii="Cambria Math" w:eastAsia="Arial" w:hAnsi="Cambria Math"/>
                      <w:color w:val="000000" w:themeColor="text1"/>
                      <w:sz w:val="20"/>
                      <w:szCs w:val="20"/>
                      <w:lang w:val="en-US" w:eastAsia="ru-RU" w:bidi="en-US"/>
                    </w:rPr>
                    <m:t>f</m:t>
                  </m:r>
                  <m:r>
                    <w:rPr>
                      <w:rFonts w:ascii="Cambria Math" w:eastAsia="Arial" w:hAnsi="Cambria Math"/>
                      <w:color w:val="000000" w:themeColor="text1"/>
                      <w:sz w:val="20"/>
                      <w:szCs w:val="20"/>
                      <w:lang w:eastAsia="ru-RU" w:bidi="en-US"/>
                    </w:rPr>
                    <m:t>h</m:t>
                  </m:r>
                </m:sub>
              </m:sSub>
            </m:oMath>
            <w:r w:rsidR="00624E52" w:rsidRPr="007E69E2">
              <w:rPr>
                <w:rFonts w:ascii="Times New Roman" w:eastAsia="Arial" w:hAnsi="Times New Roman"/>
                <w:color w:val="000000" w:themeColor="text1"/>
                <w:sz w:val="20"/>
                <w:szCs w:val="20"/>
                <w:lang w:eastAsia="ru-RU" w:bidi="en-US"/>
              </w:rPr>
              <w:t>&lt; 0,01</w:t>
            </w:r>
          </w:p>
        </w:tc>
      </w:tr>
      <w:tr w:rsidR="00624E52" w:rsidRPr="007E69E2" w:rsidTr="00D14722">
        <w:trPr>
          <w:trHeight w:hRule="exact" w:val="453"/>
        </w:trPr>
        <w:tc>
          <w:tcPr>
            <w:tcW w:w="2005"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ind w:left="120"/>
              <w:rPr>
                <w:rFonts w:ascii="Times New Roman" w:eastAsia="Arial" w:hAnsi="Times New Roman"/>
                <w:color w:val="000000" w:themeColor="text1"/>
                <w:sz w:val="20"/>
                <w:szCs w:val="20"/>
                <w:lang w:eastAsia="ru-RU"/>
              </w:rPr>
            </w:pPr>
            <w:proofErr w:type="spellStart"/>
            <w:r w:rsidRPr="007E69E2">
              <w:rPr>
                <w:rFonts w:ascii="Times New Roman" w:eastAsia="Arial" w:hAnsi="Times New Roman"/>
                <w:color w:val="000000" w:themeColor="text1"/>
                <w:sz w:val="20"/>
                <w:szCs w:val="20"/>
                <w:lang w:eastAsia="ru-RU"/>
              </w:rPr>
              <w:t>Слабопучинистые</w:t>
            </w:r>
            <w:proofErr w:type="spellEnd"/>
          </w:p>
        </w:tc>
        <w:tc>
          <w:tcPr>
            <w:tcW w:w="1058"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0,5&lt;</w:t>
            </w:r>
            <w:r w:rsidRPr="007E69E2">
              <w:rPr>
                <w:rFonts w:ascii="Times New Roman" w:eastAsia="Arial" w:hAnsi="Times New Roman"/>
                <w:color w:val="000000" w:themeColor="text1"/>
                <w:sz w:val="20"/>
                <w:szCs w:val="20"/>
                <w:lang w:val="en-US" w:eastAsia="ru-RU" w:bidi="en-US"/>
              </w:rPr>
              <w:t>Z</w:t>
            </w:r>
            <w:r w:rsidRPr="007E69E2">
              <w:rPr>
                <w:rFonts w:ascii="Times New Roman" w:eastAsia="Arial" w:hAnsi="Times New Roman"/>
                <w:color w:val="000000" w:themeColor="text1"/>
                <w:sz w:val="20"/>
                <w:szCs w:val="20"/>
                <w:lang w:eastAsia="ru-RU" w:bidi="en-US"/>
              </w:rPr>
              <w:t>&lt;0,75</w:t>
            </w:r>
          </w:p>
        </w:tc>
        <w:tc>
          <w:tcPr>
            <w:tcW w:w="1172"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0,75&lt;</w:t>
            </w: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eastAsia="ru-RU" w:bidi="en-US"/>
                </w:rPr>
                <m:t>≤</m:t>
              </m:r>
            </m:oMath>
            <w:r w:rsidRPr="007E69E2">
              <w:rPr>
                <w:rFonts w:ascii="Times New Roman" w:eastAsia="Arial" w:hAnsi="Times New Roman"/>
                <w:color w:val="000000" w:themeColor="text1"/>
                <w:sz w:val="20"/>
                <w:szCs w:val="20"/>
                <w:lang w:eastAsia="ru-RU" w:bidi="en-US"/>
              </w:rPr>
              <w:t xml:space="preserve"> </w:t>
            </w:r>
            <w:r w:rsidRPr="007E69E2">
              <w:rPr>
                <w:rFonts w:ascii="Times New Roman" w:eastAsia="Arial" w:hAnsi="Times New Roman"/>
                <w:color w:val="000000" w:themeColor="text1"/>
                <w:sz w:val="20"/>
                <w:szCs w:val="20"/>
                <w:lang w:eastAsia="ru-RU"/>
              </w:rPr>
              <w:t>1</w:t>
            </w:r>
          </w:p>
        </w:tc>
        <w:tc>
          <w:tcPr>
            <w:tcW w:w="952"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1&lt;</w:t>
            </w: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eastAsia="ru-RU" w:bidi="en-US"/>
                </w:rPr>
                <m:t>≤</m:t>
              </m:r>
            </m:oMath>
            <w:r w:rsidRPr="007E69E2">
              <w:rPr>
                <w:rFonts w:ascii="Times New Roman" w:eastAsia="Arial" w:hAnsi="Times New Roman"/>
                <w:color w:val="000000" w:themeColor="text1"/>
                <w:sz w:val="20"/>
                <w:szCs w:val="20"/>
                <w:lang w:eastAsia="ru-RU" w:bidi="en-US"/>
              </w:rPr>
              <w:t>1,5</w:t>
            </w:r>
          </w:p>
        </w:tc>
        <w:tc>
          <w:tcPr>
            <w:tcW w:w="982"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1,5&lt;</w:t>
            </w: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eastAsia="ru-RU" w:bidi="en-US"/>
                </w:rPr>
                <m:t>≤</m:t>
              </m:r>
            </m:oMath>
            <w:r w:rsidRPr="007E69E2">
              <w:rPr>
                <w:rFonts w:ascii="Times New Roman" w:eastAsia="Arial" w:hAnsi="Times New Roman"/>
                <w:color w:val="000000" w:themeColor="text1"/>
                <w:sz w:val="20"/>
                <w:szCs w:val="20"/>
                <w:lang w:eastAsia="ru-RU" w:bidi="en-US"/>
              </w:rPr>
              <w:t>2,5</w:t>
            </w:r>
          </w:p>
        </w:tc>
        <w:tc>
          <w:tcPr>
            <w:tcW w:w="834"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2&lt;</w:t>
            </w: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eastAsia="ru-RU" w:bidi="en-US"/>
                </w:rPr>
                <m:t>≤</m:t>
              </m:r>
            </m:oMath>
            <w:r w:rsidRPr="007E69E2">
              <w:rPr>
                <w:rFonts w:ascii="Times New Roman" w:eastAsia="Arial" w:hAnsi="Times New Roman"/>
                <w:color w:val="000000" w:themeColor="text1"/>
                <w:sz w:val="20"/>
                <w:szCs w:val="20"/>
                <w:lang w:eastAsia="ru-RU" w:bidi="en-US"/>
              </w:rPr>
              <w:t>3</w:t>
            </w:r>
          </w:p>
        </w:tc>
        <w:tc>
          <w:tcPr>
            <w:tcW w:w="1472"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 xml:space="preserve">0 &lt; </w:t>
            </w:r>
            <w:proofErr w:type="spellStart"/>
            <w:r w:rsidRPr="007E69E2">
              <w:rPr>
                <w:rFonts w:ascii="Times New Roman" w:hAnsi="Times New Roman"/>
                <w:bCs/>
                <w:smallCaps/>
                <w:color w:val="000000" w:themeColor="text1"/>
                <w:sz w:val="20"/>
                <w:szCs w:val="20"/>
                <w:lang w:val="en-US" w:eastAsia="ru-RU" w:bidi="en-US"/>
              </w:rPr>
              <w:t>Jl</w:t>
            </w:r>
            <w:proofErr w:type="spellEnd"/>
            <m:oMath>
              <m:r>
                <w:rPr>
                  <w:rFonts w:ascii="Cambria Math" w:eastAsia="Arial" w:hAnsi="Cambria Math"/>
                  <w:color w:val="000000" w:themeColor="text1"/>
                  <w:sz w:val="20"/>
                  <w:szCs w:val="20"/>
                  <w:lang w:eastAsia="ru-RU" w:bidi="en-US"/>
                </w:rPr>
                <m:t>≤</m:t>
              </m:r>
            </m:oMath>
            <w:r w:rsidRPr="007E69E2">
              <w:rPr>
                <w:rFonts w:ascii="Times New Roman" w:hAnsi="Times New Roman"/>
                <w:bCs/>
                <w:smallCaps/>
                <w:color w:val="000000" w:themeColor="text1"/>
                <w:sz w:val="20"/>
                <w:szCs w:val="20"/>
                <w:lang w:eastAsia="ru-RU" w:bidi="en-US"/>
              </w:rPr>
              <w:t>0,25</w:t>
            </w:r>
          </w:p>
        </w:tc>
        <w:tc>
          <w:tcPr>
            <w:tcW w:w="1461" w:type="dxa"/>
            <w:tcBorders>
              <w:top w:val="single" w:sz="4" w:space="0" w:color="auto"/>
              <w:left w:val="single" w:sz="4" w:space="0" w:color="auto"/>
              <w:right w:val="single" w:sz="4" w:space="0" w:color="auto"/>
            </w:tcBorders>
            <w:shd w:val="clear" w:color="auto" w:fill="auto"/>
            <w:vAlign w:val="bottom"/>
          </w:tcPr>
          <w:p w:rsidR="00624E52" w:rsidRPr="007E69E2" w:rsidRDefault="00624E52" w:rsidP="00D14722">
            <w:pPr>
              <w:widowControl w:val="0"/>
              <w:tabs>
                <w:tab w:val="left" w:pos="749"/>
              </w:tabs>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0,01</w:t>
            </w:r>
            <w:r w:rsidRPr="007E69E2">
              <w:rPr>
                <w:rFonts w:ascii="Times New Roman" w:eastAsia="Arial" w:hAnsi="Times New Roman"/>
                <w:color w:val="000000" w:themeColor="text1"/>
                <w:sz w:val="20"/>
                <w:szCs w:val="20"/>
                <w:lang w:val="en-US" w:eastAsia="ru-RU" w:bidi="en-US"/>
              </w:rPr>
              <w:t>&lt;</w:t>
            </w:r>
            <m:oMath>
              <m:sSub>
                <m:sSubPr>
                  <m:ctrlPr>
                    <w:rPr>
                      <w:rFonts w:ascii="Cambria Math" w:eastAsia="Arial" w:hAnsi="Cambria Math"/>
                      <w:i/>
                      <w:color w:val="000000" w:themeColor="text1"/>
                      <w:sz w:val="20"/>
                      <w:szCs w:val="20"/>
                      <w:lang w:val="en-US" w:eastAsia="ru-RU" w:bidi="en-US"/>
                    </w:rPr>
                  </m:ctrlPr>
                </m:sSubPr>
                <m:e>
                  <m:r>
                    <w:rPr>
                      <w:rFonts w:ascii="Cambria Math" w:eastAsia="Arial" w:hAnsi="Cambria Math"/>
                      <w:color w:val="000000" w:themeColor="text1"/>
                      <w:sz w:val="20"/>
                      <w:szCs w:val="20"/>
                      <w:lang w:val="en-US" w:eastAsia="ru-RU" w:bidi="en-US"/>
                    </w:rPr>
                    <m:t xml:space="preserve"> ξ</m:t>
                  </m:r>
                </m:e>
                <m:sub>
                  <m:r>
                    <w:rPr>
                      <w:rFonts w:ascii="Cambria Math" w:eastAsia="Arial" w:hAnsi="Cambria Math"/>
                      <w:color w:val="000000" w:themeColor="text1"/>
                      <w:sz w:val="20"/>
                      <w:szCs w:val="20"/>
                      <w:lang w:val="en-US" w:eastAsia="ru-RU" w:bidi="en-US"/>
                    </w:rPr>
                    <m:t>f</m:t>
                  </m:r>
                  <m:r>
                    <w:rPr>
                      <w:rFonts w:ascii="Cambria Math" w:eastAsia="Arial" w:hAnsi="Cambria Math"/>
                      <w:color w:val="000000" w:themeColor="text1"/>
                      <w:sz w:val="20"/>
                      <w:szCs w:val="20"/>
                      <w:lang w:eastAsia="ru-RU" w:bidi="en-US"/>
                    </w:rPr>
                    <m:t>h</m:t>
                  </m:r>
                </m:sub>
              </m:sSub>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eastAsia="ru-RU" w:bidi="en-US"/>
              </w:rPr>
              <w:t>0,035</w:t>
            </w:r>
          </w:p>
        </w:tc>
      </w:tr>
      <w:tr w:rsidR="00624E52" w:rsidRPr="007E69E2" w:rsidTr="00D14722">
        <w:trPr>
          <w:trHeight w:hRule="exact" w:val="459"/>
        </w:trPr>
        <w:tc>
          <w:tcPr>
            <w:tcW w:w="2005"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ind w:left="120"/>
              <w:rPr>
                <w:rFonts w:ascii="Times New Roman" w:eastAsia="Arial" w:hAnsi="Times New Roman"/>
                <w:color w:val="000000" w:themeColor="text1"/>
                <w:sz w:val="20"/>
                <w:szCs w:val="20"/>
                <w:lang w:eastAsia="ru-RU"/>
              </w:rPr>
            </w:pPr>
            <w:proofErr w:type="spellStart"/>
            <w:r w:rsidRPr="007E69E2">
              <w:rPr>
                <w:rFonts w:ascii="Times New Roman" w:eastAsia="Arial" w:hAnsi="Times New Roman"/>
                <w:color w:val="000000" w:themeColor="text1"/>
                <w:sz w:val="20"/>
                <w:szCs w:val="20"/>
                <w:lang w:eastAsia="ru-RU"/>
              </w:rPr>
              <w:t>Среднепучинистые</w:t>
            </w:r>
            <w:proofErr w:type="spellEnd"/>
          </w:p>
        </w:tc>
        <w:tc>
          <w:tcPr>
            <w:tcW w:w="1058"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eastAsia="ru-RU" w:bidi="en-US"/>
                </w:rPr>
                <m:t>≤</m:t>
              </m:r>
            </m:oMath>
            <w:r w:rsidRPr="007E69E2">
              <w:rPr>
                <w:rFonts w:ascii="Times New Roman" w:eastAsia="Arial" w:hAnsi="Times New Roman"/>
                <w:color w:val="000000" w:themeColor="text1"/>
                <w:sz w:val="20"/>
                <w:szCs w:val="20"/>
                <w:lang w:eastAsia="ru-RU" w:bidi="en-US"/>
              </w:rPr>
              <w:t>0,5</w:t>
            </w:r>
          </w:p>
        </w:tc>
        <w:tc>
          <w:tcPr>
            <w:tcW w:w="1172"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0,5&lt;</w:t>
            </w: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eastAsia="ru-RU" w:bidi="en-US"/>
                </w:rPr>
                <m:t>≤</m:t>
              </m:r>
            </m:oMath>
            <w:r w:rsidRPr="007E69E2">
              <w:rPr>
                <w:rFonts w:ascii="Times New Roman" w:eastAsia="Arial" w:hAnsi="Times New Roman"/>
                <w:color w:val="000000" w:themeColor="text1"/>
                <w:sz w:val="20"/>
                <w:szCs w:val="20"/>
                <w:lang w:eastAsia="ru-RU" w:bidi="en-US"/>
              </w:rPr>
              <w:t>0,75</w:t>
            </w:r>
          </w:p>
        </w:tc>
        <w:tc>
          <w:tcPr>
            <w:tcW w:w="952"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bidi="en-US"/>
              </w:rPr>
              <w:t>0,75</w:t>
            </w:r>
            <w:r w:rsidRPr="007E69E2">
              <w:rPr>
                <w:rFonts w:ascii="Times New Roman" w:eastAsia="Arial" w:hAnsi="Times New Roman"/>
                <w:color w:val="000000" w:themeColor="text1"/>
                <w:sz w:val="20"/>
                <w:szCs w:val="20"/>
                <w:lang w:val="en-US" w:eastAsia="ru-RU" w:bidi="en-US"/>
              </w:rPr>
              <w:t>&lt;Z</w:t>
            </w:r>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val="en-US" w:eastAsia="ru-RU" w:bidi="en-US"/>
              </w:rPr>
              <w:t>l</w:t>
            </w:r>
          </w:p>
        </w:tc>
        <w:tc>
          <w:tcPr>
            <w:tcW w:w="982"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1&lt;Z</w:t>
            </w:r>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eastAsia="ru-RU" w:bidi="en-US"/>
              </w:rPr>
              <w:t>1</w:t>
            </w:r>
            <w:r w:rsidRPr="007E69E2">
              <w:rPr>
                <w:rFonts w:ascii="Times New Roman" w:eastAsia="Arial" w:hAnsi="Times New Roman"/>
                <w:color w:val="000000" w:themeColor="text1"/>
                <w:sz w:val="20"/>
                <w:szCs w:val="20"/>
                <w:lang w:val="en-US" w:eastAsia="ru-RU" w:bidi="en-US"/>
              </w:rPr>
              <w:t>,5</w:t>
            </w:r>
          </w:p>
        </w:tc>
        <w:tc>
          <w:tcPr>
            <w:tcW w:w="834"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1.5&lt;Z</w:t>
            </w:r>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val="en-US" w:eastAsia="ru-RU" w:bidi="en-US"/>
              </w:rPr>
              <w:t>2</w:t>
            </w:r>
          </w:p>
        </w:tc>
        <w:tc>
          <w:tcPr>
            <w:tcW w:w="1472" w:type="dxa"/>
            <w:tcBorders>
              <w:top w:val="single" w:sz="4" w:space="0" w:color="auto"/>
              <w:lef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 xml:space="preserve">0,25&lt; </w:t>
            </w:r>
            <w:proofErr w:type="spellStart"/>
            <w:r w:rsidRPr="007E69E2">
              <w:rPr>
                <w:rFonts w:ascii="Times New Roman" w:hAnsi="Times New Roman"/>
                <w:bCs/>
                <w:smallCaps/>
                <w:color w:val="000000" w:themeColor="text1"/>
                <w:sz w:val="20"/>
                <w:szCs w:val="20"/>
                <w:lang w:val="en-US" w:eastAsia="ru-RU" w:bidi="en-US"/>
              </w:rPr>
              <w:t>Jl</w:t>
            </w:r>
            <w:proofErr w:type="spellEnd"/>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val="en-US" w:eastAsia="ru-RU" w:bidi="en-US"/>
              </w:rPr>
              <w:t xml:space="preserve"> 0.5</w:t>
            </w:r>
          </w:p>
        </w:tc>
        <w:tc>
          <w:tcPr>
            <w:tcW w:w="1461" w:type="dxa"/>
            <w:tcBorders>
              <w:top w:val="single" w:sz="4" w:space="0" w:color="auto"/>
              <w:left w:val="single" w:sz="4" w:space="0" w:color="auto"/>
              <w:right w:val="single" w:sz="4" w:space="0" w:color="auto"/>
            </w:tcBorders>
            <w:shd w:val="clear" w:color="auto" w:fill="auto"/>
            <w:vAlign w:val="bottom"/>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0.035&lt;</w:t>
            </w:r>
            <m:oMath>
              <m:r>
                <w:rPr>
                  <w:rFonts w:ascii="Cambria Math" w:eastAsia="Arial" w:hAnsi="Cambria Math"/>
                  <w:color w:val="000000" w:themeColor="text1"/>
                  <w:sz w:val="20"/>
                  <w:szCs w:val="20"/>
                  <w:lang w:val="en-US" w:eastAsia="ru-RU" w:bidi="en-US"/>
                </w:rPr>
                <m:t xml:space="preserve"> </m:t>
              </m:r>
              <m:sSub>
                <m:sSubPr>
                  <m:ctrlPr>
                    <w:rPr>
                      <w:rFonts w:ascii="Cambria Math" w:eastAsia="Arial" w:hAnsi="Cambria Math"/>
                      <w:i/>
                      <w:color w:val="000000" w:themeColor="text1"/>
                      <w:sz w:val="20"/>
                      <w:szCs w:val="20"/>
                      <w:lang w:val="en-US" w:eastAsia="ru-RU" w:bidi="en-US"/>
                    </w:rPr>
                  </m:ctrlPr>
                </m:sSubPr>
                <m:e>
                  <m:r>
                    <w:rPr>
                      <w:rFonts w:ascii="Cambria Math" w:eastAsia="Arial" w:hAnsi="Cambria Math"/>
                      <w:color w:val="000000" w:themeColor="text1"/>
                      <w:sz w:val="20"/>
                      <w:szCs w:val="20"/>
                      <w:lang w:val="en-US" w:eastAsia="ru-RU" w:bidi="en-US"/>
                    </w:rPr>
                    <m:t>ξ</m:t>
                  </m:r>
                </m:e>
                <m:sub>
                  <m:r>
                    <w:rPr>
                      <w:rFonts w:ascii="Cambria Math" w:eastAsia="Arial" w:hAnsi="Cambria Math"/>
                      <w:color w:val="000000" w:themeColor="text1"/>
                      <w:sz w:val="20"/>
                      <w:szCs w:val="20"/>
                      <w:lang w:val="en-US" w:eastAsia="ru-RU" w:bidi="en-US"/>
                    </w:rPr>
                    <m:t>f</m:t>
                  </m:r>
                  <m:r>
                    <w:rPr>
                      <w:rFonts w:ascii="Cambria Math" w:eastAsia="Arial" w:hAnsi="Cambria Math"/>
                      <w:color w:val="000000" w:themeColor="text1"/>
                      <w:sz w:val="20"/>
                      <w:szCs w:val="20"/>
                      <w:lang w:eastAsia="ru-RU" w:bidi="en-US"/>
                    </w:rPr>
                    <m:t>h</m:t>
                  </m:r>
                </m:sub>
              </m:sSub>
            </m:oMath>
            <w:r w:rsidRPr="007E69E2">
              <w:rPr>
                <w:rFonts w:ascii="Times New Roman" w:eastAsia="Arial" w:hAnsi="Times New Roman"/>
                <w:color w:val="000000" w:themeColor="text1"/>
                <w:sz w:val="20"/>
                <w:szCs w:val="20"/>
                <w:lang w:val="en-US" w:eastAsia="ru-RU" w:bidi="en-US"/>
              </w:rPr>
              <w:t xml:space="preserve"> </w:t>
            </w:r>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val="en-US" w:eastAsia="ru-RU" w:bidi="en-US"/>
              </w:rPr>
              <w:t>0,07</w:t>
            </w:r>
          </w:p>
        </w:tc>
      </w:tr>
      <w:tr w:rsidR="00624E52" w:rsidRPr="007E69E2" w:rsidTr="00D14722">
        <w:trPr>
          <w:trHeight w:hRule="exact" w:val="498"/>
        </w:trPr>
        <w:tc>
          <w:tcPr>
            <w:tcW w:w="2005" w:type="dxa"/>
            <w:tcBorders>
              <w:top w:val="single" w:sz="4" w:space="0" w:color="auto"/>
              <w:left w:val="single" w:sz="4" w:space="0" w:color="auto"/>
              <w:bottom w:val="single" w:sz="4" w:space="0" w:color="auto"/>
            </w:tcBorders>
            <w:shd w:val="clear" w:color="auto" w:fill="auto"/>
            <w:vAlign w:val="center"/>
          </w:tcPr>
          <w:p w:rsidR="00624E52" w:rsidRPr="007E69E2" w:rsidRDefault="00624E52" w:rsidP="00D14722">
            <w:pPr>
              <w:widowControl w:val="0"/>
              <w:spacing w:after="0"/>
              <w:ind w:left="120"/>
              <w:rPr>
                <w:rFonts w:ascii="Times New Roman" w:eastAsia="Arial" w:hAnsi="Times New Roman"/>
                <w:color w:val="000000" w:themeColor="text1"/>
                <w:sz w:val="20"/>
                <w:szCs w:val="20"/>
                <w:lang w:eastAsia="ru-RU"/>
              </w:rPr>
            </w:pPr>
            <w:proofErr w:type="spellStart"/>
            <w:r w:rsidRPr="007E69E2">
              <w:rPr>
                <w:rFonts w:ascii="Times New Roman" w:eastAsia="Arial" w:hAnsi="Times New Roman"/>
                <w:color w:val="000000" w:themeColor="text1"/>
                <w:sz w:val="20"/>
                <w:szCs w:val="20"/>
                <w:lang w:eastAsia="ru-RU"/>
              </w:rPr>
              <w:t>Сильнопучинистые</w:t>
            </w:r>
            <w:proofErr w:type="spellEnd"/>
          </w:p>
        </w:tc>
        <w:tc>
          <w:tcPr>
            <w:tcW w:w="1058" w:type="dxa"/>
            <w:tcBorders>
              <w:top w:val="single" w:sz="4" w:space="0" w:color="auto"/>
              <w:left w:val="single" w:sz="4" w:space="0" w:color="auto"/>
              <w:bottom w:val="single" w:sz="4" w:space="0" w:color="auto"/>
            </w:tcBorders>
            <w:shd w:val="clear" w:color="auto" w:fill="auto"/>
            <w:vAlign w:val="center"/>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eastAsia="ru-RU"/>
              </w:rPr>
              <w:t>—</w:t>
            </w:r>
          </w:p>
        </w:tc>
        <w:tc>
          <w:tcPr>
            <w:tcW w:w="1172" w:type="dxa"/>
            <w:tcBorders>
              <w:top w:val="single" w:sz="4" w:space="0" w:color="auto"/>
              <w:left w:val="single" w:sz="4" w:space="0" w:color="auto"/>
              <w:bottom w:val="single" w:sz="4" w:space="0" w:color="auto"/>
            </w:tcBorders>
            <w:shd w:val="clear" w:color="auto" w:fill="auto"/>
            <w:vAlign w:val="center"/>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Z&lt;0,5</w:t>
            </w:r>
          </w:p>
        </w:tc>
        <w:tc>
          <w:tcPr>
            <w:tcW w:w="952" w:type="dxa"/>
            <w:tcBorders>
              <w:top w:val="single" w:sz="4" w:space="0" w:color="auto"/>
              <w:left w:val="single" w:sz="4" w:space="0" w:color="auto"/>
              <w:bottom w:val="single" w:sz="4" w:space="0" w:color="auto"/>
            </w:tcBorders>
            <w:shd w:val="clear" w:color="auto" w:fill="auto"/>
            <w:vAlign w:val="center"/>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Z&lt;0,75</w:t>
            </w:r>
          </w:p>
        </w:tc>
        <w:tc>
          <w:tcPr>
            <w:tcW w:w="982" w:type="dxa"/>
            <w:tcBorders>
              <w:top w:val="single" w:sz="4" w:space="0" w:color="auto"/>
              <w:left w:val="single" w:sz="4" w:space="0" w:color="auto"/>
              <w:bottom w:val="single" w:sz="4" w:space="0" w:color="auto"/>
            </w:tcBorders>
            <w:shd w:val="clear" w:color="auto" w:fill="auto"/>
            <w:vAlign w:val="center"/>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eastAsia="ru-RU" w:bidi="en-US"/>
              </w:rPr>
              <w:t>1</w:t>
            </w:r>
          </w:p>
        </w:tc>
        <w:tc>
          <w:tcPr>
            <w:tcW w:w="834" w:type="dxa"/>
            <w:tcBorders>
              <w:top w:val="single" w:sz="4" w:space="0" w:color="auto"/>
              <w:left w:val="single" w:sz="4" w:space="0" w:color="auto"/>
              <w:bottom w:val="single" w:sz="4" w:space="0" w:color="auto"/>
            </w:tcBorders>
            <w:shd w:val="clear" w:color="auto" w:fill="auto"/>
            <w:vAlign w:val="center"/>
          </w:tcPr>
          <w:p w:rsidR="00624E52" w:rsidRPr="007E69E2" w:rsidRDefault="00624E52" w:rsidP="00D14722">
            <w:pPr>
              <w:widowControl w:val="0"/>
              <w:spacing w:after="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Z</w:t>
            </w:r>
            <m:oMath>
              <m:r>
                <w:rPr>
                  <w:rFonts w:ascii="Cambria Math" w:eastAsia="Arial" w:hAnsi="Cambria Math"/>
                  <w:color w:val="000000" w:themeColor="text1"/>
                  <w:sz w:val="20"/>
                  <w:szCs w:val="20"/>
                  <w:lang w:val="en-US" w:eastAsia="ru-RU" w:bidi="en-US"/>
                </w:rPr>
                <m:t>≤</m:t>
              </m:r>
            </m:oMath>
            <w:r w:rsidRPr="007E69E2">
              <w:rPr>
                <w:rFonts w:ascii="Times New Roman" w:eastAsia="Arial" w:hAnsi="Times New Roman"/>
                <w:color w:val="000000" w:themeColor="text1"/>
                <w:sz w:val="20"/>
                <w:szCs w:val="20"/>
                <w:lang w:val="en-US" w:eastAsia="ru-RU" w:bidi="en-US"/>
              </w:rPr>
              <w:t>l,5</w:t>
            </w:r>
          </w:p>
        </w:tc>
        <w:tc>
          <w:tcPr>
            <w:tcW w:w="1472" w:type="dxa"/>
            <w:tcBorders>
              <w:top w:val="single" w:sz="4" w:space="0" w:color="auto"/>
              <w:left w:val="single" w:sz="4" w:space="0" w:color="auto"/>
              <w:bottom w:val="single" w:sz="4" w:space="0" w:color="auto"/>
            </w:tcBorders>
            <w:shd w:val="clear" w:color="auto" w:fill="auto"/>
            <w:vAlign w:val="center"/>
          </w:tcPr>
          <w:p w:rsidR="00624E52" w:rsidRPr="007E69E2" w:rsidRDefault="00624E52" w:rsidP="00D14722">
            <w:pPr>
              <w:widowControl w:val="0"/>
              <w:spacing w:after="0"/>
              <w:ind w:firstLine="240"/>
              <w:jc w:val="center"/>
              <w:rPr>
                <w:rFonts w:ascii="Times New Roman" w:eastAsia="Arial" w:hAnsi="Times New Roman"/>
                <w:color w:val="000000" w:themeColor="text1"/>
                <w:sz w:val="20"/>
                <w:szCs w:val="20"/>
                <w:lang w:eastAsia="ru-RU"/>
              </w:rPr>
            </w:pPr>
            <w:r w:rsidRPr="007E69E2">
              <w:rPr>
                <w:rFonts w:ascii="Times New Roman" w:eastAsia="Arial" w:hAnsi="Times New Roman"/>
                <w:color w:val="000000" w:themeColor="text1"/>
                <w:sz w:val="20"/>
                <w:szCs w:val="20"/>
                <w:lang w:val="en-US" w:eastAsia="ru-RU" w:bidi="en-US"/>
              </w:rPr>
              <w:t>0.5 &lt; Ji.</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rsidR="00624E52" w:rsidRPr="007E69E2" w:rsidRDefault="00D3031E" w:rsidP="00D14722">
            <w:pPr>
              <w:widowControl w:val="0"/>
              <w:spacing w:after="0"/>
              <w:ind w:firstLine="260"/>
              <w:jc w:val="center"/>
              <w:rPr>
                <w:rFonts w:ascii="Times New Roman" w:eastAsia="Arial" w:hAnsi="Times New Roman"/>
                <w:color w:val="000000" w:themeColor="text1"/>
                <w:sz w:val="20"/>
                <w:szCs w:val="20"/>
                <w:lang w:eastAsia="ru-RU"/>
              </w:rPr>
            </w:pPr>
            <m:oMath>
              <m:sSub>
                <m:sSubPr>
                  <m:ctrlPr>
                    <w:rPr>
                      <w:rFonts w:ascii="Cambria Math" w:eastAsia="Arial" w:hAnsi="Cambria Math"/>
                      <w:i/>
                      <w:color w:val="000000" w:themeColor="text1"/>
                      <w:sz w:val="20"/>
                      <w:szCs w:val="20"/>
                      <w:lang w:val="en-US" w:eastAsia="ru-RU" w:bidi="en-US"/>
                    </w:rPr>
                  </m:ctrlPr>
                </m:sSubPr>
                <m:e>
                  <m:r>
                    <w:rPr>
                      <w:rFonts w:ascii="Cambria Math" w:eastAsia="Arial" w:hAnsi="Cambria Math"/>
                      <w:color w:val="000000" w:themeColor="text1"/>
                      <w:sz w:val="20"/>
                      <w:szCs w:val="20"/>
                      <w:lang w:val="en-US" w:eastAsia="ru-RU" w:bidi="en-US"/>
                    </w:rPr>
                    <m:t>ξ</m:t>
                  </m:r>
                </m:e>
                <m:sub>
                  <m:r>
                    <w:rPr>
                      <w:rFonts w:ascii="Cambria Math" w:eastAsia="Arial" w:hAnsi="Cambria Math"/>
                      <w:color w:val="000000" w:themeColor="text1"/>
                      <w:sz w:val="20"/>
                      <w:szCs w:val="20"/>
                      <w:lang w:val="en-US" w:eastAsia="ru-RU" w:bidi="en-US"/>
                    </w:rPr>
                    <m:t>f</m:t>
                  </m:r>
                  <m:r>
                    <w:rPr>
                      <w:rFonts w:ascii="Cambria Math" w:eastAsia="Arial" w:hAnsi="Cambria Math"/>
                      <w:color w:val="000000" w:themeColor="text1"/>
                      <w:sz w:val="20"/>
                      <w:szCs w:val="20"/>
                      <w:lang w:eastAsia="ru-RU" w:bidi="en-US"/>
                    </w:rPr>
                    <m:t>h</m:t>
                  </m:r>
                </m:sub>
              </m:sSub>
            </m:oMath>
            <w:r w:rsidR="00624E52" w:rsidRPr="007E69E2">
              <w:rPr>
                <w:rFonts w:ascii="Times New Roman" w:eastAsia="Arial" w:hAnsi="Times New Roman"/>
                <w:color w:val="000000" w:themeColor="text1"/>
                <w:sz w:val="20"/>
                <w:szCs w:val="20"/>
                <w:lang w:val="en-US" w:eastAsia="ru-RU" w:bidi="en-US"/>
              </w:rPr>
              <w:t xml:space="preserve"> &gt;0,07</w:t>
            </w:r>
          </w:p>
        </w:tc>
      </w:tr>
      <w:tr w:rsidR="00624E52" w:rsidRPr="007E69E2" w:rsidTr="00D14722">
        <w:trPr>
          <w:trHeight w:hRule="exact" w:val="1719"/>
        </w:trPr>
        <w:tc>
          <w:tcPr>
            <w:tcW w:w="9936" w:type="dxa"/>
            <w:gridSpan w:val="8"/>
            <w:tcBorders>
              <w:top w:val="single" w:sz="4" w:space="0" w:color="auto"/>
              <w:left w:val="single" w:sz="4" w:space="0" w:color="auto"/>
              <w:bottom w:val="single" w:sz="4" w:space="0" w:color="auto"/>
              <w:right w:val="single" w:sz="4" w:space="0" w:color="auto"/>
            </w:tcBorders>
            <w:shd w:val="clear" w:color="auto" w:fill="auto"/>
          </w:tcPr>
          <w:p w:rsidR="00624E52" w:rsidRPr="007E69E2" w:rsidRDefault="00624E52" w:rsidP="00D14722">
            <w:pPr>
              <w:ind w:left="130"/>
              <w:jc w:val="both"/>
              <w:rPr>
                <w:rFonts w:ascii="Times New Roman" w:eastAsia="Calibri" w:hAnsi="Times New Roman"/>
                <w:sz w:val="24"/>
              </w:rPr>
            </w:pPr>
            <w:r w:rsidRPr="007E69E2">
              <w:rPr>
                <w:rFonts w:ascii="Times New Roman" w:eastAsia="Calibri" w:hAnsi="Times New Roman"/>
                <w:sz w:val="24"/>
              </w:rPr>
              <w:t>Примечания:</w:t>
            </w:r>
          </w:p>
          <w:p w:rsidR="00624E52" w:rsidRPr="007E69E2" w:rsidRDefault="00624E52" w:rsidP="00D14722">
            <w:pPr>
              <w:ind w:left="130"/>
              <w:jc w:val="both"/>
              <w:rPr>
                <w:rFonts w:ascii="Times New Roman" w:eastAsia="Calibri" w:hAnsi="Times New Roman"/>
                <w:sz w:val="24"/>
              </w:rPr>
            </w:pPr>
            <w:r w:rsidRPr="007E69E2">
              <w:rPr>
                <w:rFonts w:ascii="Times New Roman" w:eastAsia="Calibri" w:hAnsi="Times New Roman"/>
                <w:sz w:val="24"/>
              </w:rPr>
              <w:t xml:space="preserve">1. Показатель </w:t>
            </w:r>
            <w:r w:rsidRPr="007E69E2">
              <w:rPr>
                <w:rFonts w:ascii="Times New Roman" w:eastAsia="Calibri" w:hAnsi="Times New Roman"/>
                <w:sz w:val="24"/>
                <w:lang w:val="en-US"/>
              </w:rPr>
              <w:t>Z </w:t>
            </w:r>
            <w:r w:rsidRPr="007E69E2">
              <w:rPr>
                <w:rFonts w:ascii="Times New Roman" w:eastAsia="Calibri" w:hAnsi="Times New Roman"/>
                <w:sz w:val="24"/>
              </w:rPr>
              <w:t>=</w:t>
            </w:r>
            <w:r w:rsidRPr="007E69E2">
              <w:rPr>
                <w:rFonts w:ascii="Times New Roman" w:eastAsia="Calibri" w:hAnsi="Times New Roman"/>
                <w:sz w:val="24"/>
                <w:lang w:val="en-US"/>
              </w:rPr>
              <w:t> </w:t>
            </w:r>
            <w:proofErr w:type="spellStart"/>
            <w:r w:rsidRPr="007E69E2">
              <w:rPr>
                <w:rFonts w:ascii="Times New Roman" w:eastAsia="Calibri" w:hAnsi="Times New Roman"/>
                <w:sz w:val="24"/>
                <w:lang w:val="en-US"/>
              </w:rPr>
              <w:t>dw</w:t>
            </w:r>
            <w:proofErr w:type="spellEnd"/>
            <w:r w:rsidRPr="007E69E2">
              <w:rPr>
                <w:rFonts w:ascii="Times New Roman" w:eastAsia="Calibri" w:hAnsi="Times New Roman"/>
                <w:sz w:val="24"/>
              </w:rPr>
              <w:t>-</w:t>
            </w:r>
            <w:proofErr w:type="spellStart"/>
            <w:r w:rsidRPr="007E69E2">
              <w:rPr>
                <w:rFonts w:ascii="Times New Roman" w:eastAsia="Calibri" w:hAnsi="Times New Roman"/>
                <w:sz w:val="24"/>
                <w:lang w:val="en-US"/>
              </w:rPr>
              <w:t>df</w:t>
            </w:r>
            <w:proofErr w:type="spellEnd"/>
            <w:r w:rsidRPr="007E69E2">
              <w:rPr>
                <w:rFonts w:ascii="Times New Roman" w:eastAsia="Calibri" w:hAnsi="Times New Roman"/>
                <w:sz w:val="24"/>
              </w:rPr>
              <w:t xml:space="preserve">, где </w:t>
            </w:r>
            <w:proofErr w:type="spellStart"/>
            <w:r w:rsidRPr="007E69E2">
              <w:rPr>
                <w:rFonts w:ascii="Times New Roman" w:eastAsia="Calibri" w:hAnsi="Times New Roman"/>
                <w:sz w:val="24"/>
                <w:lang w:val="en-US"/>
              </w:rPr>
              <w:t>dw</w:t>
            </w:r>
            <w:proofErr w:type="spellEnd"/>
            <w:r w:rsidRPr="007E69E2">
              <w:rPr>
                <w:rFonts w:ascii="Times New Roman" w:eastAsia="Calibri" w:hAnsi="Times New Roman"/>
                <w:sz w:val="24"/>
              </w:rPr>
              <w:t xml:space="preserve"> – расстояние от поверхности грунта до уровня выявления подземных вод, </w:t>
            </w:r>
            <w:proofErr w:type="spellStart"/>
            <w:r w:rsidRPr="007E69E2">
              <w:rPr>
                <w:rFonts w:ascii="Times New Roman" w:eastAsia="Calibri" w:hAnsi="Times New Roman"/>
                <w:sz w:val="24"/>
                <w:lang w:val="en-US"/>
              </w:rPr>
              <w:t>df</w:t>
            </w:r>
            <w:proofErr w:type="spellEnd"/>
            <w:r w:rsidRPr="007E69E2">
              <w:rPr>
                <w:rFonts w:ascii="Times New Roman" w:eastAsia="Calibri" w:hAnsi="Times New Roman"/>
                <w:sz w:val="24"/>
              </w:rPr>
              <w:t xml:space="preserve"> – расчетная глубина промерзания.</w:t>
            </w:r>
          </w:p>
          <w:p w:rsidR="00624E52" w:rsidRPr="007E69E2" w:rsidRDefault="00624E52" w:rsidP="00D14722">
            <w:pPr>
              <w:widowControl w:val="0"/>
              <w:spacing w:after="0"/>
              <w:ind w:left="130"/>
              <w:jc w:val="both"/>
              <w:rPr>
                <w:rFonts w:ascii="Times New Roman" w:eastAsia="Arial" w:hAnsi="Times New Roman"/>
                <w:color w:val="000000" w:themeColor="text1"/>
                <w:sz w:val="20"/>
                <w:szCs w:val="20"/>
                <w:lang w:eastAsia="ru-RU" w:bidi="en-US"/>
              </w:rPr>
            </w:pPr>
            <w:r w:rsidRPr="007E69E2">
              <w:rPr>
                <w:rFonts w:ascii="Times New Roman" w:eastAsia="Calibri" w:hAnsi="Times New Roman"/>
                <w:sz w:val="24"/>
                <w:szCs w:val="24"/>
                <w:lang w:eastAsia="ru-RU"/>
              </w:rPr>
              <w:t xml:space="preserve">2. В случае. Если известны значения показателя текучести глинистого грунта </w:t>
            </w:r>
            <w:r w:rsidRPr="007E69E2">
              <w:rPr>
                <w:rFonts w:ascii="Times New Roman" w:eastAsia="Calibri" w:hAnsi="Times New Roman"/>
                <w:sz w:val="24"/>
                <w:szCs w:val="24"/>
                <w:lang w:val="en-US" w:eastAsia="ru-RU"/>
              </w:rPr>
              <w:t>J</w:t>
            </w:r>
            <w:r w:rsidRPr="007E69E2">
              <w:rPr>
                <w:rFonts w:ascii="Times New Roman" w:eastAsia="Calibri" w:hAnsi="Times New Roman"/>
                <w:sz w:val="24"/>
                <w:szCs w:val="24"/>
                <w:vertAlign w:val="subscript"/>
                <w:lang w:val="en-US" w:eastAsia="ru-RU"/>
              </w:rPr>
              <w:t>L</w:t>
            </w:r>
            <w:r w:rsidRPr="007E69E2">
              <w:rPr>
                <w:rFonts w:ascii="Times New Roman" w:eastAsia="Calibri" w:hAnsi="Times New Roman"/>
                <w:sz w:val="24"/>
                <w:szCs w:val="24"/>
                <w:lang w:eastAsia="ru-RU"/>
              </w:rPr>
              <w:t xml:space="preserve">, принимается вариант с большей степенью </w:t>
            </w:r>
            <w:proofErr w:type="spellStart"/>
            <w:r w:rsidRPr="007E69E2">
              <w:rPr>
                <w:rFonts w:ascii="Times New Roman" w:eastAsia="Calibri" w:hAnsi="Times New Roman"/>
                <w:sz w:val="24"/>
                <w:szCs w:val="24"/>
                <w:lang w:eastAsia="ru-RU"/>
              </w:rPr>
              <w:t>пучинистости</w:t>
            </w:r>
            <w:proofErr w:type="spellEnd"/>
            <w:r w:rsidRPr="007E69E2">
              <w:rPr>
                <w:rFonts w:ascii="Times New Roman" w:eastAsia="Calibri" w:hAnsi="Times New Roman"/>
                <w:sz w:val="24"/>
                <w:szCs w:val="24"/>
                <w:lang w:eastAsia="ru-RU"/>
              </w:rPr>
              <w:t xml:space="preserve"> в сравнении параметров </w:t>
            </w:r>
            <w:r w:rsidRPr="007E69E2">
              <w:rPr>
                <w:rFonts w:ascii="Times New Roman" w:eastAsia="Calibri" w:hAnsi="Times New Roman"/>
                <w:sz w:val="24"/>
                <w:szCs w:val="24"/>
                <w:lang w:val="en-US" w:eastAsia="ru-RU"/>
              </w:rPr>
              <w:t>Z</w:t>
            </w:r>
            <w:r w:rsidRPr="007E69E2">
              <w:rPr>
                <w:rFonts w:ascii="Times New Roman" w:eastAsia="Calibri" w:hAnsi="Times New Roman"/>
                <w:sz w:val="24"/>
                <w:szCs w:val="24"/>
                <w:lang w:eastAsia="ru-RU"/>
              </w:rPr>
              <w:t xml:space="preserve"> и </w:t>
            </w:r>
            <w:r w:rsidRPr="007E69E2">
              <w:rPr>
                <w:rFonts w:ascii="Times New Roman" w:eastAsia="Calibri" w:hAnsi="Times New Roman"/>
                <w:sz w:val="24"/>
                <w:szCs w:val="24"/>
                <w:lang w:val="en-US" w:eastAsia="ru-RU"/>
              </w:rPr>
              <w:t>J</w:t>
            </w:r>
            <w:r w:rsidRPr="007E69E2">
              <w:rPr>
                <w:rFonts w:ascii="Times New Roman" w:eastAsia="Calibri" w:hAnsi="Times New Roman"/>
                <w:sz w:val="24"/>
                <w:szCs w:val="24"/>
                <w:vertAlign w:val="subscript"/>
                <w:lang w:val="en-US" w:eastAsia="ru-RU"/>
              </w:rPr>
              <w:t>L</w:t>
            </w:r>
            <w:r w:rsidRPr="007E69E2">
              <w:rPr>
                <w:rFonts w:ascii="Times New Roman" w:eastAsia="Calibri" w:hAnsi="Times New Roman"/>
                <w:sz w:val="24"/>
                <w:szCs w:val="24"/>
                <w:lang w:eastAsia="ru-RU"/>
              </w:rPr>
              <w:t>.</w:t>
            </w:r>
          </w:p>
        </w:tc>
      </w:tr>
    </w:tbl>
    <w:p w:rsidR="00624E52" w:rsidRPr="007E69E2" w:rsidRDefault="00624E52" w:rsidP="00624E52">
      <w:pPr>
        <w:shd w:val="clear" w:color="auto" w:fill="FFFFFF"/>
        <w:tabs>
          <w:tab w:val="left" w:pos="1560"/>
        </w:tabs>
        <w:spacing w:after="0"/>
        <w:ind w:firstLine="709"/>
        <w:jc w:val="both"/>
        <w:rPr>
          <w:rFonts w:ascii="Times New Roman" w:hAnsi="Times New Roman"/>
          <w:i/>
          <w:sz w:val="28"/>
          <w:szCs w:val="28"/>
        </w:rPr>
      </w:pPr>
    </w:p>
    <w:p w:rsidR="00624E52" w:rsidRPr="007E69E2" w:rsidRDefault="00624E52" w:rsidP="00624E52">
      <w:pPr>
        <w:jc w:val="right"/>
        <w:rPr>
          <w:rFonts w:ascii="Times New Roman" w:hAnsi="Times New Roman"/>
          <w:i/>
          <w:sz w:val="28"/>
          <w:szCs w:val="28"/>
        </w:rPr>
      </w:pPr>
      <w:r w:rsidRPr="007E69E2">
        <w:rPr>
          <w:rFonts w:ascii="Times New Roman" w:hAnsi="Times New Roman"/>
          <w:i/>
          <w:sz w:val="28"/>
          <w:szCs w:val="28"/>
        </w:rPr>
        <w:t>Таблица 11</w:t>
      </w:r>
    </w:p>
    <w:p w:rsidR="00624E52" w:rsidRPr="007E69E2" w:rsidRDefault="00624E52" w:rsidP="00624E52">
      <w:pPr>
        <w:shd w:val="clear" w:color="auto" w:fill="FFFFFF"/>
        <w:tabs>
          <w:tab w:val="left" w:pos="1560"/>
        </w:tabs>
        <w:spacing w:after="0"/>
        <w:ind w:firstLine="709"/>
        <w:jc w:val="both"/>
        <w:rPr>
          <w:rFonts w:ascii="Times New Roman" w:hAnsi="Times New Roman"/>
          <w:i/>
          <w:sz w:val="28"/>
          <w:szCs w:val="28"/>
        </w:rPr>
      </w:pPr>
      <w:r w:rsidRPr="007E69E2">
        <w:rPr>
          <w:rFonts w:ascii="Times New Roman" w:hAnsi="Times New Roman"/>
          <w:i/>
          <w:sz w:val="28"/>
          <w:szCs w:val="28"/>
        </w:rPr>
        <w:t xml:space="preserve">Ориентировочное определение </w:t>
      </w:r>
      <w:proofErr w:type="spellStart"/>
      <w:r w:rsidRPr="007E69E2">
        <w:rPr>
          <w:rFonts w:ascii="Times New Roman" w:hAnsi="Times New Roman"/>
          <w:i/>
          <w:sz w:val="28"/>
          <w:szCs w:val="28"/>
        </w:rPr>
        <w:t>пучинистости</w:t>
      </w:r>
      <w:proofErr w:type="spellEnd"/>
      <w:r w:rsidRPr="007E69E2">
        <w:rPr>
          <w:rFonts w:ascii="Times New Roman" w:hAnsi="Times New Roman"/>
          <w:i/>
          <w:sz w:val="28"/>
          <w:szCs w:val="28"/>
        </w:rPr>
        <w:t xml:space="preserve"> грунтов в зависимости от типа местности</w:t>
      </w:r>
    </w:p>
    <w:p w:rsidR="00624E52" w:rsidRPr="007E69E2" w:rsidRDefault="00624E52" w:rsidP="00624E52">
      <w:pPr>
        <w:shd w:val="clear" w:color="auto" w:fill="FFFFFF"/>
        <w:tabs>
          <w:tab w:val="left" w:pos="1560"/>
        </w:tabs>
        <w:spacing w:after="0"/>
        <w:ind w:firstLine="709"/>
        <w:jc w:val="both"/>
        <w:rPr>
          <w:rFonts w:ascii="Times New Roman" w:hAnsi="Times New Roman"/>
          <w:sz w:val="28"/>
          <w:szCs w:val="28"/>
        </w:rPr>
      </w:pPr>
    </w:p>
    <w:tbl>
      <w:tblPr>
        <w:tblOverlap w:val="never"/>
        <w:tblW w:w="9634" w:type="dxa"/>
        <w:tblLayout w:type="fixed"/>
        <w:tblCellMar>
          <w:left w:w="10" w:type="dxa"/>
          <w:right w:w="10" w:type="dxa"/>
        </w:tblCellMar>
        <w:tblLook w:val="0000" w:firstRow="0" w:lastRow="0" w:firstColumn="0" w:lastColumn="0" w:noHBand="0" w:noVBand="0"/>
      </w:tblPr>
      <w:tblGrid>
        <w:gridCol w:w="1413"/>
        <w:gridCol w:w="5386"/>
        <w:gridCol w:w="2835"/>
      </w:tblGrid>
      <w:tr w:rsidR="00624E52" w:rsidRPr="007E69E2" w:rsidTr="00D14722">
        <w:trPr>
          <w:trHeight w:hRule="exact" w:val="1267"/>
        </w:trPr>
        <w:tc>
          <w:tcPr>
            <w:tcW w:w="1413" w:type="dxa"/>
            <w:tcBorders>
              <w:top w:val="single" w:sz="4" w:space="0" w:color="auto"/>
              <w:left w:val="single" w:sz="4" w:space="0" w:color="auto"/>
            </w:tcBorders>
            <w:shd w:val="clear" w:color="auto" w:fill="auto"/>
          </w:tcPr>
          <w:p w:rsidR="00624E52" w:rsidRPr="007E69E2" w:rsidRDefault="00624E52" w:rsidP="00D14722">
            <w:pPr>
              <w:widowControl w:val="0"/>
              <w:spacing w:after="0" w:line="276" w:lineRule="auto"/>
              <w:ind w:left="130" w:right="128"/>
              <w:jc w:val="both"/>
              <w:rPr>
                <w:rFonts w:ascii="Times New Roman" w:eastAsia="Arial" w:hAnsi="Times New Roman"/>
                <w:color w:val="000000"/>
                <w:sz w:val="24"/>
                <w:szCs w:val="24"/>
              </w:rPr>
            </w:pPr>
            <w:r w:rsidRPr="007E69E2">
              <w:rPr>
                <w:rFonts w:ascii="Times New Roman" w:eastAsia="Arial" w:hAnsi="Times New Roman"/>
                <w:color w:val="000000"/>
                <w:sz w:val="24"/>
                <w:szCs w:val="24"/>
              </w:rPr>
              <w:t>Тип грунтовых условий</w:t>
            </w:r>
          </w:p>
        </w:tc>
        <w:tc>
          <w:tcPr>
            <w:tcW w:w="5386" w:type="dxa"/>
            <w:tcBorders>
              <w:top w:val="single" w:sz="4" w:space="0" w:color="auto"/>
              <w:left w:val="single" w:sz="4" w:space="0" w:color="auto"/>
            </w:tcBorders>
            <w:shd w:val="clear" w:color="auto" w:fill="auto"/>
          </w:tcPr>
          <w:p w:rsidR="00624E52" w:rsidRPr="007E69E2" w:rsidRDefault="00624E52" w:rsidP="00D14722">
            <w:pPr>
              <w:widowControl w:val="0"/>
              <w:spacing w:after="0" w:line="276" w:lineRule="auto"/>
              <w:ind w:left="132"/>
              <w:jc w:val="both"/>
              <w:rPr>
                <w:rFonts w:ascii="Times New Roman" w:eastAsia="Arial" w:hAnsi="Times New Roman"/>
                <w:color w:val="000000"/>
                <w:sz w:val="24"/>
                <w:szCs w:val="24"/>
              </w:rPr>
            </w:pPr>
            <w:r w:rsidRPr="007E69E2">
              <w:rPr>
                <w:rFonts w:ascii="Times New Roman" w:eastAsia="Arial" w:hAnsi="Times New Roman"/>
                <w:color w:val="000000"/>
                <w:sz w:val="24"/>
                <w:szCs w:val="24"/>
              </w:rPr>
              <w:t>Условия увлажнения грунтов по виду рельефа</w:t>
            </w:r>
          </w:p>
        </w:tc>
        <w:tc>
          <w:tcPr>
            <w:tcW w:w="2835" w:type="dxa"/>
            <w:tcBorders>
              <w:top w:val="single" w:sz="4" w:space="0" w:color="auto"/>
              <w:left w:val="single" w:sz="4" w:space="0" w:color="auto"/>
              <w:right w:val="single" w:sz="4" w:space="0" w:color="auto"/>
            </w:tcBorders>
            <w:shd w:val="clear" w:color="auto" w:fill="auto"/>
          </w:tcPr>
          <w:p w:rsidR="00624E52" w:rsidRPr="007E69E2" w:rsidRDefault="00624E52" w:rsidP="00D14722">
            <w:pPr>
              <w:widowControl w:val="0"/>
              <w:spacing w:after="0" w:line="276" w:lineRule="auto"/>
              <w:ind w:left="130" w:right="126"/>
              <w:jc w:val="both"/>
              <w:rPr>
                <w:rFonts w:ascii="Times New Roman" w:eastAsia="Arial" w:hAnsi="Times New Roman"/>
                <w:color w:val="000000"/>
                <w:sz w:val="24"/>
                <w:szCs w:val="24"/>
              </w:rPr>
            </w:pPr>
            <w:r w:rsidRPr="007E69E2">
              <w:rPr>
                <w:rFonts w:ascii="Times New Roman" w:eastAsia="Arial" w:hAnsi="Times New Roman"/>
                <w:color w:val="000000"/>
                <w:sz w:val="24"/>
                <w:szCs w:val="24"/>
              </w:rPr>
              <w:t xml:space="preserve">Наименование грунтов по степени морозной </w:t>
            </w:r>
            <w:proofErr w:type="spellStart"/>
            <w:r w:rsidRPr="007E69E2">
              <w:rPr>
                <w:rFonts w:ascii="Times New Roman" w:eastAsia="Arial" w:hAnsi="Times New Roman"/>
                <w:color w:val="000000"/>
                <w:sz w:val="24"/>
                <w:szCs w:val="24"/>
              </w:rPr>
              <w:t>пучинистости</w:t>
            </w:r>
            <w:proofErr w:type="spellEnd"/>
          </w:p>
        </w:tc>
      </w:tr>
      <w:tr w:rsidR="00624E52" w:rsidRPr="007E69E2" w:rsidTr="00D14722">
        <w:trPr>
          <w:trHeight w:hRule="exact" w:val="1384"/>
        </w:trPr>
        <w:tc>
          <w:tcPr>
            <w:tcW w:w="1413" w:type="dxa"/>
            <w:tcBorders>
              <w:top w:val="single" w:sz="4" w:space="0" w:color="auto"/>
              <w:left w:val="single" w:sz="4" w:space="0" w:color="auto"/>
            </w:tcBorders>
            <w:shd w:val="clear" w:color="auto" w:fill="auto"/>
            <w:vAlign w:val="center"/>
          </w:tcPr>
          <w:p w:rsidR="00624E52" w:rsidRPr="007E69E2" w:rsidRDefault="00624E52" w:rsidP="00D14722">
            <w:pPr>
              <w:widowControl w:val="0"/>
              <w:spacing w:before="100" w:after="0" w:line="276" w:lineRule="auto"/>
              <w:jc w:val="center"/>
              <w:rPr>
                <w:rFonts w:ascii="Times New Roman" w:eastAsia="Arial" w:hAnsi="Times New Roman"/>
                <w:color w:val="000000"/>
                <w:sz w:val="24"/>
                <w:szCs w:val="24"/>
              </w:rPr>
            </w:pPr>
            <w:r w:rsidRPr="007E69E2">
              <w:rPr>
                <w:rFonts w:ascii="Times New Roman" w:eastAsia="Arial" w:hAnsi="Times New Roman"/>
                <w:color w:val="000000"/>
                <w:sz w:val="24"/>
                <w:szCs w:val="24"/>
                <w:lang w:val="en-US" w:bidi="en-US"/>
              </w:rPr>
              <w:t>1</w:t>
            </w:r>
          </w:p>
        </w:tc>
        <w:tc>
          <w:tcPr>
            <w:tcW w:w="5386" w:type="dxa"/>
            <w:tcBorders>
              <w:top w:val="single" w:sz="4" w:space="0" w:color="auto"/>
              <w:left w:val="single" w:sz="4" w:space="0" w:color="auto"/>
            </w:tcBorders>
            <w:shd w:val="clear" w:color="auto" w:fill="auto"/>
          </w:tcPr>
          <w:p w:rsidR="00624E52" w:rsidRPr="007E69E2" w:rsidRDefault="00624E52" w:rsidP="00D14722">
            <w:pPr>
              <w:widowControl w:val="0"/>
              <w:spacing w:after="0" w:line="276" w:lineRule="auto"/>
              <w:ind w:left="273" w:right="129"/>
              <w:jc w:val="both"/>
              <w:rPr>
                <w:rFonts w:ascii="Times New Roman" w:eastAsia="Arial" w:hAnsi="Times New Roman"/>
                <w:color w:val="000000"/>
                <w:sz w:val="24"/>
                <w:szCs w:val="24"/>
              </w:rPr>
            </w:pPr>
            <w:r w:rsidRPr="007E69E2">
              <w:rPr>
                <w:rFonts w:ascii="Times New Roman" w:eastAsia="Arial" w:hAnsi="Times New Roman"/>
                <w:color w:val="000000"/>
                <w:sz w:val="24"/>
                <w:szCs w:val="24"/>
              </w:rPr>
              <w:t>Сухие участки – возвышенности, всхолмленные места, водораздельные плато.</w:t>
            </w:r>
          </w:p>
          <w:p w:rsidR="00624E52" w:rsidRPr="007E69E2" w:rsidRDefault="00624E52" w:rsidP="00D14722">
            <w:pPr>
              <w:widowControl w:val="0"/>
              <w:spacing w:after="0" w:line="276" w:lineRule="auto"/>
              <w:ind w:left="273" w:right="129"/>
              <w:jc w:val="both"/>
              <w:rPr>
                <w:rFonts w:ascii="Times New Roman" w:eastAsia="Arial" w:hAnsi="Times New Roman"/>
                <w:color w:val="000000"/>
                <w:sz w:val="24"/>
                <w:szCs w:val="24"/>
              </w:rPr>
            </w:pPr>
            <w:r w:rsidRPr="007E69E2">
              <w:rPr>
                <w:rFonts w:ascii="Times New Roman" w:eastAsia="Arial" w:hAnsi="Times New Roman"/>
                <w:color w:val="000000"/>
                <w:sz w:val="24"/>
                <w:szCs w:val="24"/>
              </w:rPr>
              <w:t>Грунты увлажняются только за счет атмосферных осадков</w:t>
            </w:r>
          </w:p>
        </w:tc>
        <w:tc>
          <w:tcPr>
            <w:tcW w:w="2835" w:type="dxa"/>
            <w:tcBorders>
              <w:top w:val="single" w:sz="4" w:space="0" w:color="auto"/>
              <w:left w:val="single" w:sz="4" w:space="0" w:color="auto"/>
              <w:right w:val="single" w:sz="4" w:space="0" w:color="auto"/>
            </w:tcBorders>
            <w:shd w:val="clear" w:color="auto" w:fill="auto"/>
            <w:vAlign w:val="center"/>
          </w:tcPr>
          <w:p w:rsidR="00624E52" w:rsidRPr="007E69E2" w:rsidRDefault="00624E52" w:rsidP="00D14722">
            <w:pPr>
              <w:widowControl w:val="0"/>
              <w:spacing w:after="0" w:line="276" w:lineRule="auto"/>
              <w:ind w:left="273"/>
              <w:jc w:val="both"/>
              <w:rPr>
                <w:rFonts w:ascii="Times New Roman" w:eastAsia="Arial" w:hAnsi="Times New Roman"/>
                <w:color w:val="000000"/>
                <w:sz w:val="24"/>
                <w:szCs w:val="24"/>
              </w:rPr>
            </w:pPr>
            <w:proofErr w:type="spellStart"/>
            <w:r w:rsidRPr="007E69E2">
              <w:rPr>
                <w:rFonts w:ascii="Times New Roman" w:eastAsia="Arial" w:hAnsi="Times New Roman"/>
                <w:color w:val="000000"/>
                <w:sz w:val="24"/>
                <w:szCs w:val="24"/>
              </w:rPr>
              <w:t>Слабопучинистые</w:t>
            </w:r>
            <w:proofErr w:type="spellEnd"/>
          </w:p>
        </w:tc>
      </w:tr>
      <w:tr w:rsidR="00624E52" w:rsidRPr="007E69E2" w:rsidTr="00D14722">
        <w:trPr>
          <w:trHeight w:hRule="exact" w:val="1417"/>
        </w:trPr>
        <w:tc>
          <w:tcPr>
            <w:tcW w:w="1413" w:type="dxa"/>
            <w:tcBorders>
              <w:top w:val="single" w:sz="4" w:space="0" w:color="auto"/>
              <w:left w:val="single" w:sz="4" w:space="0" w:color="auto"/>
            </w:tcBorders>
            <w:shd w:val="clear" w:color="auto" w:fill="auto"/>
            <w:vAlign w:val="center"/>
          </w:tcPr>
          <w:p w:rsidR="00624E52" w:rsidRPr="007E69E2" w:rsidRDefault="00624E52" w:rsidP="00D14722">
            <w:pPr>
              <w:widowControl w:val="0"/>
              <w:spacing w:before="100" w:after="0" w:line="276" w:lineRule="auto"/>
              <w:jc w:val="center"/>
              <w:rPr>
                <w:rFonts w:ascii="Times New Roman" w:eastAsia="Arial" w:hAnsi="Times New Roman"/>
                <w:color w:val="000000"/>
                <w:sz w:val="24"/>
                <w:szCs w:val="24"/>
              </w:rPr>
            </w:pPr>
            <w:r w:rsidRPr="007E69E2">
              <w:rPr>
                <w:rFonts w:ascii="Times New Roman" w:eastAsia="Arial" w:hAnsi="Times New Roman"/>
                <w:color w:val="000000"/>
                <w:sz w:val="24"/>
                <w:szCs w:val="24"/>
                <w:lang w:val="en-US" w:bidi="en-US"/>
              </w:rPr>
              <w:t>2</w:t>
            </w:r>
          </w:p>
        </w:tc>
        <w:tc>
          <w:tcPr>
            <w:tcW w:w="5386" w:type="dxa"/>
            <w:tcBorders>
              <w:top w:val="single" w:sz="4" w:space="0" w:color="auto"/>
              <w:left w:val="single" w:sz="4" w:space="0" w:color="auto"/>
            </w:tcBorders>
            <w:shd w:val="clear" w:color="auto" w:fill="auto"/>
          </w:tcPr>
          <w:p w:rsidR="00624E52" w:rsidRPr="007E69E2" w:rsidRDefault="00624E52" w:rsidP="00D14722">
            <w:pPr>
              <w:widowControl w:val="0"/>
              <w:spacing w:after="0" w:line="276" w:lineRule="auto"/>
              <w:ind w:left="273" w:right="129"/>
              <w:jc w:val="both"/>
              <w:rPr>
                <w:rFonts w:ascii="Times New Roman" w:eastAsia="Arial" w:hAnsi="Times New Roman"/>
                <w:color w:val="000000"/>
                <w:sz w:val="24"/>
                <w:szCs w:val="24"/>
              </w:rPr>
            </w:pPr>
            <w:r w:rsidRPr="007E69E2">
              <w:rPr>
                <w:rFonts w:ascii="Times New Roman" w:eastAsia="Arial" w:hAnsi="Times New Roman"/>
                <w:color w:val="000000"/>
                <w:sz w:val="24"/>
                <w:szCs w:val="24"/>
              </w:rPr>
              <w:t>Сухие участки – слабовсхолмленные места, равнины, пологие склоны с затяжным уклоном.</w:t>
            </w:r>
          </w:p>
          <w:p w:rsidR="00624E52" w:rsidRPr="007E69E2" w:rsidRDefault="00624E52" w:rsidP="00D14722">
            <w:pPr>
              <w:widowControl w:val="0"/>
              <w:spacing w:after="0" w:line="276" w:lineRule="auto"/>
              <w:ind w:left="273" w:right="129"/>
              <w:jc w:val="both"/>
              <w:rPr>
                <w:rFonts w:ascii="Times New Roman" w:eastAsia="Arial" w:hAnsi="Times New Roman"/>
                <w:color w:val="000000"/>
                <w:sz w:val="24"/>
                <w:szCs w:val="24"/>
              </w:rPr>
            </w:pPr>
            <w:r w:rsidRPr="007E69E2">
              <w:rPr>
                <w:rFonts w:ascii="Times New Roman" w:eastAsia="Arial" w:hAnsi="Times New Roman"/>
                <w:color w:val="000000"/>
                <w:sz w:val="24"/>
                <w:szCs w:val="24"/>
              </w:rPr>
              <w:t>Грунты увлажняются за счёт атмосферных осадков и верховодки, частично подземных вод</w:t>
            </w:r>
          </w:p>
        </w:tc>
        <w:tc>
          <w:tcPr>
            <w:tcW w:w="2835" w:type="dxa"/>
            <w:tcBorders>
              <w:top w:val="single" w:sz="4" w:space="0" w:color="auto"/>
              <w:left w:val="single" w:sz="4" w:space="0" w:color="auto"/>
              <w:right w:val="single" w:sz="4" w:space="0" w:color="auto"/>
            </w:tcBorders>
            <w:shd w:val="clear" w:color="auto" w:fill="auto"/>
            <w:vAlign w:val="center"/>
          </w:tcPr>
          <w:p w:rsidR="00624E52" w:rsidRPr="007E69E2" w:rsidRDefault="00624E52" w:rsidP="00D14722">
            <w:pPr>
              <w:widowControl w:val="0"/>
              <w:spacing w:after="0" w:line="276" w:lineRule="auto"/>
              <w:ind w:left="273"/>
              <w:jc w:val="both"/>
              <w:rPr>
                <w:rFonts w:ascii="Times New Roman" w:eastAsia="Arial" w:hAnsi="Times New Roman"/>
                <w:color w:val="000000"/>
                <w:sz w:val="24"/>
                <w:szCs w:val="24"/>
              </w:rPr>
            </w:pPr>
            <w:proofErr w:type="spellStart"/>
            <w:r w:rsidRPr="007E69E2">
              <w:rPr>
                <w:rFonts w:ascii="Times New Roman" w:eastAsia="Arial" w:hAnsi="Times New Roman"/>
                <w:color w:val="000000"/>
                <w:sz w:val="24"/>
                <w:szCs w:val="24"/>
              </w:rPr>
              <w:t>Среднепучинистые</w:t>
            </w:r>
            <w:proofErr w:type="spellEnd"/>
          </w:p>
        </w:tc>
      </w:tr>
      <w:tr w:rsidR="00624E52" w:rsidRPr="007E69E2" w:rsidTr="00D14722">
        <w:trPr>
          <w:trHeight w:hRule="exact" w:val="1707"/>
        </w:trPr>
        <w:tc>
          <w:tcPr>
            <w:tcW w:w="1413" w:type="dxa"/>
            <w:tcBorders>
              <w:top w:val="single" w:sz="4" w:space="0" w:color="auto"/>
              <w:left w:val="single" w:sz="4" w:space="0" w:color="auto"/>
              <w:bottom w:val="single" w:sz="4" w:space="0" w:color="auto"/>
            </w:tcBorders>
            <w:shd w:val="clear" w:color="auto" w:fill="auto"/>
            <w:vAlign w:val="center"/>
          </w:tcPr>
          <w:p w:rsidR="00624E52" w:rsidRPr="007E69E2" w:rsidRDefault="00624E52" w:rsidP="00D14722">
            <w:pPr>
              <w:widowControl w:val="0"/>
              <w:spacing w:before="100" w:after="0" w:line="276" w:lineRule="auto"/>
              <w:jc w:val="center"/>
              <w:rPr>
                <w:rFonts w:ascii="Times New Roman" w:eastAsia="Arial" w:hAnsi="Times New Roman"/>
                <w:color w:val="000000"/>
                <w:sz w:val="24"/>
                <w:szCs w:val="24"/>
              </w:rPr>
            </w:pPr>
            <w:r w:rsidRPr="007E69E2">
              <w:rPr>
                <w:rFonts w:ascii="Times New Roman" w:eastAsia="Arial" w:hAnsi="Times New Roman"/>
                <w:color w:val="000000"/>
                <w:sz w:val="24"/>
                <w:szCs w:val="24"/>
                <w:lang w:val="en-US" w:bidi="en-US"/>
              </w:rPr>
              <w:t>3</w:t>
            </w:r>
          </w:p>
        </w:tc>
        <w:tc>
          <w:tcPr>
            <w:tcW w:w="5386" w:type="dxa"/>
            <w:tcBorders>
              <w:top w:val="single" w:sz="4" w:space="0" w:color="auto"/>
              <w:left w:val="single" w:sz="4" w:space="0" w:color="auto"/>
              <w:bottom w:val="single" w:sz="4" w:space="0" w:color="auto"/>
            </w:tcBorders>
            <w:shd w:val="clear" w:color="auto" w:fill="auto"/>
          </w:tcPr>
          <w:p w:rsidR="00624E52" w:rsidRPr="007E69E2" w:rsidRDefault="00624E52" w:rsidP="00D14722">
            <w:pPr>
              <w:widowControl w:val="0"/>
              <w:spacing w:after="0" w:line="276" w:lineRule="auto"/>
              <w:ind w:left="273" w:right="129"/>
              <w:jc w:val="both"/>
              <w:rPr>
                <w:rFonts w:ascii="Times New Roman" w:eastAsia="Arial" w:hAnsi="Times New Roman"/>
                <w:color w:val="000000"/>
                <w:sz w:val="24"/>
                <w:szCs w:val="24"/>
              </w:rPr>
            </w:pPr>
            <w:r w:rsidRPr="007E69E2">
              <w:rPr>
                <w:rFonts w:ascii="Times New Roman" w:eastAsia="Arial" w:hAnsi="Times New Roman"/>
                <w:color w:val="000000"/>
                <w:sz w:val="24"/>
                <w:szCs w:val="24"/>
              </w:rPr>
              <w:t xml:space="preserve">Мокрые участки – пониженные равнины, котловины, </w:t>
            </w:r>
            <w:proofErr w:type="spellStart"/>
            <w:r w:rsidRPr="007E69E2">
              <w:rPr>
                <w:rFonts w:ascii="Times New Roman" w:eastAsia="Arial" w:hAnsi="Times New Roman"/>
                <w:color w:val="000000"/>
                <w:sz w:val="24"/>
                <w:szCs w:val="24"/>
              </w:rPr>
              <w:t>межсклоновые</w:t>
            </w:r>
            <w:proofErr w:type="spellEnd"/>
            <w:r w:rsidRPr="007E69E2">
              <w:rPr>
                <w:rFonts w:ascii="Times New Roman" w:eastAsia="Arial" w:hAnsi="Times New Roman"/>
                <w:color w:val="000000"/>
                <w:sz w:val="24"/>
                <w:szCs w:val="24"/>
              </w:rPr>
              <w:t xml:space="preserve"> низины, заболоченные места.</w:t>
            </w:r>
          </w:p>
          <w:p w:rsidR="00624E52" w:rsidRPr="007E69E2" w:rsidRDefault="00624E52" w:rsidP="00D14722">
            <w:pPr>
              <w:widowControl w:val="0"/>
              <w:spacing w:after="0" w:line="276" w:lineRule="auto"/>
              <w:ind w:left="273" w:right="129"/>
              <w:jc w:val="both"/>
              <w:rPr>
                <w:rFonts w:ascii="Times New Roman" w:eastAsia="Arial" w:hAnsi="Times New Roman"/>
                <w:color w:val="000000"/>
                <w:sz w:val="24"/>
                <w:szCs w:val="24"/>
              </w:rPr>
            </w:pPr>
            <w:r w:rsidRPr="007E69E2">
              <w:rPr>
                <w:rFonts w:ascii="Times New Roman" w:eastAsia="Arial" w:hAnsi="Times New Roman"/>
                <w:color w:val="000000"/>
                <w:sz w:val="24"/>
                <w:szCs w:val="24"/>
              </w:rPr>
              <w:t xml:space="preserve">Грунты </w:t>
            </w:r>
            <w:proofErr w:type="spellStart"/>
            <w:r w:rsidRPr="007E69E2">
              <w:rPr>
                <w:rFonts w:ascii="Times New Roman" w:eastAsia="Arial" w:hAnsi="Times New Roman"/>
                <w:color w:val="000000"/>
                <w:sz w:val="24"/>
                <w:szCs w:val="24"/>
              </w:rPr>
              <w:t>водонасыщаются</w:t>
            </w:r>
            <w:proofErr w:type="spellEnd"/>
            <w:r w:rsidRPr="007E69E2">
              <w:rPr>
                <w:rFonts w:ascii="Times New Roman" w:eastAsia="Arial" w:hAnsi="Times New Roman"/>
                <w:color w:val="000000"/>
                <w:sz w:val="24"/>
                <w:szCs w:val="24"/>
              </w:rPr>
              <w:t xml:space="preserve"> за счёт атмосферных осадков и подземных вод, включая верховодку</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24E52" w:rsidRPr="007E69E2" w:rsidRDefault="00624E52" w:rsidP="00D14722">
            <w:pPr>
              <w:widowControl w:val="0"/>
              <w:spacing w:after="0" w:line="276" w:lineRule="auto"/>
              <w:ind w:left="273"/>
              <w:jc w:val="both"/>
              <w:rPr>
                <w:rFonts w:ascii="Times New Roman" w:eastAsia="Arial" w:hAnsi="Times New Roman"/>
                <w:color w:val="000000"/>
                <w:sz w:val="24"/>
                <w:szCs w:val="24"/>
              </w:rPr>
            </w:pPr>
            <w:proofErr w:type="spellStart"/>
            <w:r w:rsidRPr="007E69E2">
              <w:rPr>
                <w:rFonts w:ascii="Times New Roman" w:eastAsia="Arial" w:hAnsi="Times New Roman"/>
                <w:color w:val="000000"/>
                <w:sz w:val="24"/>
                <w:szCs w:val="24"/>
              </w:rPr>
              <w:t>Сильнопучинистые</w:t>
            </w:r>
            <w:proofErr w:type="spellEnd"/>
          </w:p>
        </w:tc>
      </w:tr>
    </w:tbl>
    <w:p w:rsidR="00624E52" w:rsidRPr="007E69E2" w:rsidRDefault="00624E52" w:rsidP="001B3C4E">
      <w:pPr>
        <w:pStyle w:val="af9"/>
        <w:numPr>
          <w:ilvl w:val="2"/>
          <w:numId w:val="118"/>
        </w:numPr>
        <w:shd w:val="clear" w:color="auto" w:fill="FFFFFF"/>
        <w:tabs>
          <w:tab w:val="left" w:pos="1560"/>
        </w:tabs>
        <w:ind w:left="0" w:firstLine="709"/>
        <w:jc w:val="both"/>
      </w:pPr>
      <w:r w:rsidRPr="007E69E2">
        <w:t xml:space="preserve">При определении оптимального вида материалов, для устройства </w:t>
      </w:r>
      <w:r w:rsidR="001B3C4E">
        <w:t>Основания</w:t>
      </w:r>
      <w:r w:rsidRPr="007E69E2">
        <w:t xml:space="preserve"> под установку МОПС, следует составить инженерно-геологическую характеристику ЗУ установки МОПС с целью установления принадлежности ЗУ установки МОПС к районам:</w:t>
      </w:r>
    </w:p>
    <w:p w:rsidR="00624E52" w:rsidRPr="007E69E2" w:rsidRDefault="00624E52" w:rsidP="001B3C4E">
      <w:pPr>
        <w:pStyle w:val="af9"/>
        <w:numPr>
          <w:ilvl w:val="0"/>
          <w:numId w:val="84"/>
        </w:numPr>
        <w:shd w:val="clear" w:color="auto" w:fill="FFFFFF"/>
        <w:tabs>
          <w:tab w:val="left" w:pos="1560"/>
        </w:tabs>
        <w:ind w:left="0" w:firstLine="709"/>
        <w:jc w:val="both"/>
      </w:pPr>
      <w:r w:rsidRPr="007E69E2">
        <w:t xml:space="preserve">распространения </w:t>
      </w:r>
      <w:proofErr w:type="spellStart"/>
      <w:r w:rsidRPr="007E69E2">
        <w:t>просадочных</w:t>
      </w:r>
      <w:proofErr w:type="spellEnd"/>
      <w:r w:rsidRPr="007E69E2">
        <w:t xml:space="preserve"> грунтов;</w:t>
      </w:r>
    </w:p>
    <w:p w:rsidR="00624E52" w:rsidRPr="007E69E2" w:rsidRDefault="00624E52" w:rsidP="001B3C4E">
      <w:pPr>
        <w:pStyle w:val="af9"/>
        <w:numPr>
          <w:ilvl w:val="0"/>
          <w:numId w:val="84"/>
        </w:numPr>
        <w:shd w:val="clear" w:color="auto" w:fill="FFFFFF"/>
        <w:tabs>
          <w:tab w:val="left" w:pos="1560"/>
        </w:tabs>
        <w:ind w:left="0" w:firstLine="709"/>
        <w:jc w:val="both"/>
      </w:pPr>
      <w:r w:rsidRPr="007E69E2">
        <w:t xml:space="preserve">распространения </w:t>
      </w:r>
      <w:proofErr w:type="spellStart"/>
      <w:r w:rsidRPr="007E69E2">
        <w:t>пучинистых</w:t>
      </w:r>
      <w:proofErr w:type="spellEnd"/>
      <w:r w:rsidRPr="007E69E2">
        <w:t xml:space="preserve"> грунтов;</w:t>
      </w:r>
    </w:p>
    <w:p w:rsidR="00624E52" w:rsidRPr="007E69E2" w:rsidRDefault="00624E52" w:rsidP="001B3C4E">
      <w:pPr>
        <w:pStyle w:val="af9"/>
        <w:numPr>
          <w:ilvl w:val="0"/>
          <w:numId w:val="84"/>
        </w:numPr>
        <w:shd w:val="clear" w:color="auto" w:fill="FFFFFF"/>
        <w:tabs>
          <w:tab w:val="left" w:pos="1560"/>
        </w:tabs>
        <w:ind w:left="0" w:firstLine="709"/>
        <w:jc w:val="both"/>
      </w:pPr>
      <w:r w:rsidRPr="007E69E2">
        <w:lastRenderedPageBreak/>
        <w:t>распространения вечномерзлых (в том числе – оттаивающих) грунтов;</w:t>
      </w:r>
    </w:p>
    <w:p w:rsidR="00624E52" w:rsidRPr="007E69E2" w:rsidRDefault="00624E52" w:rsidP="001B3C4E">
      <w:pPr>
        <w:pStyle w:val="af9"/>
        <w:numPr>
          <w:ilvl w:val="0"/>
          <w:numId w:val="84"/>
        </w:numPr>
        <w:shd w:val="clear" w:color="auto" w:fill="FFFFFF"/>
        <w:tabs>
          <w:tab w:val="left" w:pos="1560"/>
        </w:tabs>
        <w:ind w:left="0" w:firstLine="709"/>
        <w:jc w:val="both"/>
      </w:pPr>
      <w:r w:rsidRPr="007E69E2">
        <w:t>распространения карстовой и карстово-суффозионной опасности;</w:t>
      </w:r>
    </w:p>
    <w:p w:rsidR="00624E52" w:rsidRPr="007E69E2" w:rsidRDefault="00624E52" w:rsidP="001B3C4E">
      <w:pPr>
        <w:pStyle w:val="af9"/>
        <w:numPr>
          <w:ilvl w:val="0"/>
          <w:numId w:val="84"/>
        </w:numPr>
        <w:shd w:val="clear" w:color="auto" w:fill="FFFFFF"/>
        <w:tabs>
          <w:tab w:val="left" w:pos="1560"/>
        </w:tabs>
        <w:ind w:left="0" w:firstLine="709"/>
        <w:jc w:val="both"/>
      </w:pPr>
      <w:r w:rsidRPr="007E69E2">
        <w:t>сейсмическим районам.</w:t>
      </w:r>
    </w:p>
    <w:p w:rsidR="00624E52" w:rsidRPr="007E69E2" w:rsidRDefault="00624E52" w:rsidP="001B3C4E">
      <w:pPr>
        <w:pStyle w:val="af9"/>
        <w:numPr>
          <w:ilvl w:val="2"/>
          <w:numId w:val="118"/>
        </w:numPr>
        <w:shd w:val="clear" w:color="auto" w:fill="FFFFFF"/>
        <w:tabs>
          <w:tab w:val="left" w:pos="1560"/>
        </w:tabs>
        <w:ind w:left="0" w:firstLine="709"/>
        <w:jc w:val="both"/>
      </w:pPr>
      <w:r w:rsidRPr="007E69E2">
        <w:t>В целях получения сведений об инженерно-геологических условиях ЗУ для установки МОПС допускается использовать:</w:t>
      </w:r>
    </w:p>
    <w:p w:rsidR="00624E52" w:rsidRPr="007E69E2" w:rsidRDefault="00624E52" w:rsidP="001B3C4E">
      <w:pPr>
        <w:shd w:val="clear" w:color="auto" w:fill="FFFFFF"/>
        <w:tabs>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 сведения архивных материалов инженерно-геологических изысканий, выполнявшихся для строительства других объектов в исследуемом районе;</w:t>
      </w:r>
    </w:p>
    <w:p w:rsidR="00624E52" w:rsidRPr="007E69E2" w:rsidRDefault="00624E52" w:rsidP="001B3C4E">
      <w:pPr>
        <w:shd w:val="clear" w:color="auto" w:fill="FFFFFF"/>
        <w:tabs>
          <w:tab w:val="left" w:pos="993"/>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 справочные сведения территориальных документов (карт, атласов, альбомов, и т.п.);</w:t>
      </w:r>
    </w:p>
    <w:p w:rsidR="00624E52" w:rsidRPr="007E69E2" w:rsidRDefault="00624E52" w:rsidP="001B3C4E">
      <w:pPr>
        <w:shd w:val="clear" w:color="auto" w:fill="FFFFFF"/>
        <w:tabs>
          <w:tab w:val="left" w:pos="993"/>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 справочные сведения и консультации специализированных изыскательских организаций, работающих в районе / области расположения участка установки МОПС;</w:t>
      </w:r>
    </w:p>
    <w:p w:rsidR="00624E52" w:rsidRPr="007E69E2" w:rsidRDefault="00624E52" w:rsidP="001B3C4E">
      <w:pPr>
        <w:shd w:val="clear" w:color="auto" w:fill="FFFFFF"/>
        <w:tabs>
          <w:tab w:val="left" w:pos="851"/>
          <w:tab w:val="left" w:pos="1276"/>
          <w:tab w:val="left" w:pos="1418"/>
          <w:tab w:val="left" w:pos="1560"/>
        </w:tabs>
        <w:spacing w:after="0"/>
        <w:ind w:firstLine="709"/>
        <w:contextualSpacing/>
        <w:jc w:val="both"/>
        <w:rPr>
          <w:rFonts w:ascii="Times New Roman" w:hAnsi="Times New Roman"/>
          <w:sz w:val="28"/>
          <w:szCs w:val="28"/>
        </w:rPr>
      </w:pPr>
      <w:r w:rsidRPr="007E69E2">
        <w:rPr>
          <w:rFonts w:ascii="Times New Roman" w:hAnsi="Times New Roman"/>
          <w:sz w:val="28"/>
          <w:szCs w:val="28"/>
        </w:rPr>
        <w:t xml:space="preserve">− опрос местного населения с целью выявления известных геологических особенностей местности и закономерностей их проявления (колебания уровня грунтовых вод, уровни паводков и половодий, случаи выпучивания фундаментов, мест интенсивного проявления опасных геологических процессов – </w:t>
      </w:r>
      <w:proofErr w:type="spellStart"/>
      <w:r w:rsidRPr="007E69E2">
        <w:rPr>
          <w:rFonts w:ascii="Times New Roman" w:hAnsi="Times New Roman"/>
          <w:sz w:val="28"/>
          <w:szCs w:val="28"/>
        </w:rPr>
        <w:t>оврагообразования</w:t>
      </w:r>
      <w:proofErr w:type="spellEnd"/>
      <w:r w:rsidRPr="007E69E2">
        <w:rPr>
          <w:rFonts w:ascii="Times New Roman" w:hAnsi="Times New Roman"/>
          <w:sz w:val="28"/>
          <w:szCs w:val="28"/>
        </w:rPr>
        <w:t>, карстовых провалов, суффозионных воронок и т.п.).</w:t>
      </w:r>
    </w:p>
    <w:p w:rsidR="00624E52" w:rsidRPr="007E69E2" w:rsidRDefault="00624E52" w:rsidP="001B3C4E">
      <w:pPr>
        <w:pStyle w:val="af9"/>
        <w:numPr>
          <w:ilvl w:val="2"/>
          <w:numId w:val="118"/>
        </w:numPr>
        <w:shd w:val="clear" w:color="auto" w:fill="FFFFFF"/>
        <w:tabs>
          <w:tab w:val="left" w:pos="1560"/>
        </w:tabs>
        <w:ind w:left="0" w:firstLine="709"/>
        <w:jc w:val="both"/>
      </w:pPr>
      <w:r w:rsidRPr="007E69E2">
        <w:t>При невозможности получения данных о типах и свойствах грунтов по результатам инженерно-геологических изысканий ориентировочные сведения о типе грунта основания следует установить по визуальным признакам с использованием рисунка 14. Для этого следует выполнить откопку одного двух шурфов в непосредственной близости от места установки МОПС.</w:t>
      </w:r>
    </w:p>
    <w:p w:rsidR="00624E52" w:rsidRPr="007E69E2" w:rsidRDefault="00624E52" w:rsidP="00624E52">
      <w:pPr>
        <w:pStyle w:val="af9"/>
        <w:shd w:val="clear" w:color="auto" w:fill="FFFFFF"/>
        <w:tabs>
          <w:tab w:val="left" w:pos="1560"/>
        </w:tabs>
        <w:ind w:left="709"/>
        <w:jc w:val="right"/>
        <w:rPr>
          <w:i/>
          <w:noProof/>
        </w:rPr>
      </w:pPr>
      <w:r w:rsidRPr="007E69E2">
        <w:br w:type="column"/>
      </w:r>
      <w:r w:rsidRPr="007E69E2">
        <w:rPr>
          <w:i/>
          <w:noProof/>
        </w:rPr>
        <w:lastRenderedPageBreak/>
        <w:t>Рисунок 14</w:t>
      </w:r>
    </w:p>
    <w:p w:rsidR="00624E52" w:rsidRPr="007E69E2" w:rsidRDefault="00624E52" w:rsidP="00624E52">
      <w:pPr>
        <w:shd w:val="clear" w:color="auto" w:fill="FFFFFF"/>
        <w:tabs>
          <w:tab w:val="left" w:pos="1560"/>
        </w:tabs>
        <w:spacing w:after="0"/>
        <w:ind w:firstLine="709"/>
        <w:jc w:val="center"/>
        <w:rPr>
          <w:rFonts w:ascii="Times New Roman" w:hAnsi="Times New Roman"/>
          <w:i/>
          <w:noProof/>
          <w:sz w:val="28"/>
          <w:szCs w:val="28"/>
          <w:lang w:eastAsia="ru-RU"/>
        </w:rPr>
      </w:pPr>
      <w:r w:rsidRPr="007E69E2">
        <w:rPr>
          <w:rFonts w:ascii="Times New Roman" w:hAnsi="Times New Roman"/>
          <w:i/>
          <w:noProof/>
          <w:sz w:val="28"/>
          <w:szCs w:val="28"/>
          <w:lang w:eastAsia="ru-RU"/>
        </w:rPr>
        <w:t>Визуальные признаки типов грунтов</w:t>
      </w:r>
    </w:p>
    <w:p w:rsidR="00624E52" w:rsidRPr="007E69E2" w:rsidRDefault="00624E52" w:rsidP="00624E52">
      <w:pPr>
        <w:shd w:val="clear" w:color="auto" w:fill="FFFFFF"/>
        <w:tabs>
          <w:tab w:val="left" w:pos="1560"/>
        </w:tabs>
        <w:spacing w:after="0"/>
        <w:ind w:firstLine="709"/>
        <w:jc w:val="center"/>
        <w:rPr>
          <w:rFonts w:ascii="Times New Roman" w:hAnsi="Times New Roman"/>
          <w:sz w:val="28"/>
          <w:szCs w:val="28"/>
        </w:rPr>
      </w:pPr>
      <w:r w:rsidRPr="007E69E2">
        <w:rPr>
          <w:rFonts w:ascii="Times New Roman" w:hAnsi="Times New Roman"/>
          <w:noProof/>
          <w:sz w:val="26"/>
          <w:szCs w:val="26"/>
          <w:lang w:eastAsia="ru-RU"/>
        </w:rPr>
        <w:drawing>
          <wp:inline distT="0" distB="0" distL="0" distR="0" wp14:anchorId="24FAE5FD" wp14:editId="4855F2CD">
            <wp:extent cx="4011168" cy="5109172"/>
            <wp:effectExtent l="0" t="0" r="8890" b="0"/>
            <wp:docPr id="955" name="Рисунок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изуальное определение типа грунта.jpg"/>
                    <pic:cNvPicPr/>
                  </pic:nvPicPr>
                  <pic:blipFill>
                    <a:blip r:embed="rId23">
                      <a:extLst>
                        <a:ext uri="{28A0092B-C50C-407E-A947-70E740481C1C}">
                          <a14:useLocalDpi xmlns:a14="http://schemas.microsoft.com/office/drawing/2010/main" val="0"/>
                        </a:ext>
                      </a:extLst>
                    </a:blip>
                    <a:stretch>
                      <a:fillRect/>
                    </a:stretch>
                  </pic:blipFill>
                  <pic:spPr>
                    <a:xfrm>
                      <a:off x="0" y="0"/>
                      <a:ext cx="4015452" cy="5114628"/>
                    </a:xfrm>
                    <a:prstGeom prst="rect">
                      <a:avLst/>
                    </a:prstGeom>
                  </pic:spPr>
                </pic:pic>
              </a:graphicData>
            </a:graphic>
          </wp:inline>
        </w:drawing>
      </w:r>
    </w:p>
    <w:p w:rsidR="00624E52" w:rsidRPr="007E69E2" w:rsidRDefault="00624E52" w:rsidP="00183DB5">
      <w:pPr>
        <w:pStyle w:val="af9"/>
        <w:numPr>
          <w:ilvl w:val="2"/>
          <w:numId w:val="118"/>
        </w:numPr>
        <w:shd w:val="clear" w:color="auto" w:fill="FFFFFF"/>
        <w:tabs>
          <w:tab w:val="left" w:pos="1560"/>
        </w:tabs>
        <w:ind w:left="0" w:firstLine="709"/>
        <w:jc w:val="both"/>
      </w:pPr>
      <w:r w:rsidRPr="007E69E2">
        <w:t>Если в процессе откопки шурфа не выявлены подземные воды, для установления верхней границы глубины их залегания рекомендуется со дна шурфа выполнить дополнительное бурение ручным буром на глубину не менее 2 м. Через несколько часов (но не менее 2-х часов) после проходки скважин в них следует опустить сухую деревянную рейку, после извлечения которой можно сделать вывод о наличии и глубине залегания подземных вод. Общей мощности исследованного массива основания будет достаточно с учетом возможного сезонного поднятия уровня грунтовых вод, за исключением районов распространения паводков и половодий.</w:t>
      </w:r>
    </w:p>
    <w:p w:rsidR="00624E52" w:rsidRPr="007E69E2" w:rsidRDefault="00624E52" w:rsidP="00183DB5">
      <w:pPr>
        <w:pStyle w:val="af9"/>
        <w:numPr>
          <w:ilvl w:val="2"/>
          <w:numId w:val="118"/>
        </w:numPr>
        <w:shd w:val="clear" w:color="auto" w:fill="FFFFFF"/>
        <w:tabs>
          <w:tab w:val="left" w:pos="1560"/>
        </w:tabs>
        <w:ind w:left="0" w:firstLine="709"/>
        <w:jc w:val="both"/>
      </w:pPr>
      <w:r w:rsidRPr="007E69E2">
        <w:t xml:space="preserve">Для минимизации последствий ошибок в выборе вида материалов, для устройства </w:t>
      </w:r>
      <w:r w:rsidR="001B3C4E">
        <w:t>Основания</w:t>
      </w:r>
      <w:r w:rsidRPr="007E69E2">
        <w:t xml:space="preserve"> под установку МОПС, и их параметров рекомендуется принимать наиболее неблагоприятные грунтовые условия.</w:t>
      </w:r>
    </w:p>
    <w:p w:rsidR="00624E52" w:rsidRPr="007E69E2" w:rsidRDefault="00624E52" w:rsidP="00183DB5">
      <w:pPr>
        <w:pStyle w:val="af9"/>
        <w:numPr>
          <w:ilvl w:val="2"/>
          <w:numId w:val="118"/>
        </w:numPr>
        <w:shd w:val="clear" w:color="auto" w:fill="FFFFFF"/>
        <w:tabs>
          <w:tab w:val="left" w:pos="1560"/>
        </w:tabs>
        <w:ind w:left="0" w:firstLine="709"/>
        <w:jc w:val="both"/>
      </w:pPr>
      <w:r w:rsidRPr="007E69E2">
        <w:t xml:space="preserve">При устройстве </w:t>
      </w:r>
      <w:r w:rsidR="001B3C4E">
        <w:t>Основания</w:t>
      </w:r>
      <w:r w:rsidRPr="007E69E2">
        <w:t xml:space="preserve"> под установку МОПС может использоваться один из вариантов:</w:t>
      </w:r>
    </w:p>
    <w:p w:rsidR="00624E52" w:rsidRPr="007E69E2" w:rsidRDefault="00624E52" w:rsidP="00183DB5">
      <w:pPr>
        <w:numPr>
          <w:ilvl w:val="0"/>
          <w:numId w:val="23"/>
        </w:numPr>
        <w:shd w:val="clear" w:color="auto" w:fill="FFFFFF"/>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дорожные плиты;</w:t>
      </w:r>
    </w:p>
    <w:p w:rsidR="00624E52" w:rsidRPr="007E69E2" w:rsidRDefault="00624E52" w:rsidP="00183DB5">
      <w:pPr>
        <w:numPr>
          <w:ilvl w:val="0"/>
          <w:numId w:val="23"/>
        </w:numPr>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винтовые сваи с обвязкой для укрепления всего сооружения и сохранения технических характеристик свайного основания, что позволит прочно держаться всем частям конструкции;</w:t>
      </w:r>
    </w:p>
    <w:p w:rsidR="00624E52" w:rsidRPr="007E69E2" w:rsidRDefault="00624E52" w:rsidP="00183DB5">
      <w:pPr>
        <w:numPr>
          <w:ilvl w:val="0"/>
          <w:numId w:val="23"/>
        </w:numPr>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железобетонные балки;</w:t>
      </w:r>
    </w:p>
    <w:p w:rsidR="00624E52" w:rsidRPr="007E69E2" w:rsidRDefault="00624E52" w:rsidP="00183DB5">
      <w:pPr>
        <w:numPr>
          <w:ilvl w:val="0"/>
          <w:numId w:val="23"/>
        </w:numPr>
        <w:shd w:val="clear" w:color="auto" w:fill="FFFFFF"/>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бетонные блоки;</w:t>
      </w:r>
    </w:p>
    <w:p w:rsidR="00624E52" w:rsidRPr="007E69E2" w:rsidRDefault="00624E52" w:rsidP="00183DB5">
      <w:pPr>
        <w:numPr>
          <w:ilvl w:val="0"/>
          <w:numId w:val="23"/>
        </w:numPr>
        <w:shd w:val="clear" w:color="auto" w:fill="FFFFFF"/>
        <w:tabs>
          <w:tab w:val="left" w:pos="993"/>
          <w:tab w:val="left" w:pos="1560"/>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lastRenderedPageBreak/>
        <w:t>монолитная плита.</w:t>
      </w:r>
    </w:p>
    <w:p w:rsidR="00624E52" w:rsidRPr="007E69E2" w:rsidRDefault="00624E52" w:rsidP="00183DB5">
      <w:pPr>
        <w:pStyle w:val="af9"/>
        <w:numPr>
          <w:ilvl w:val="2"/>
          <w:numId w:val="118"/>
        </w:numPr>
        <w:shd w:val="clear" w:color="auto" w:fill="FFFFFF"/>
        <w:tabs>
          <w:tab w:val="left" w:pos="1560"/>
        </w:tabs>
        <w:ind w:left="0" w:firstLine="709"/>
        <w:jc w:val="both"/>
      </w:pPr>
      <w:r w:rsidRPr="007E69E2">
        <w:t>Минимальный размер точки опоры должен составлять 200 х 200 мм, а количество не менее 8 (восьми) единиц из расчета на один модуль.</w:t>
      </w:r>
    </w:p>
    <w:p w:rsidR="00624E52" w:rsidRPr="007E69E2" w:rsidRDefault="00624E52" w:rsidP="00183DB5">
      <w:pPr>
        <w:pStyle w:val="af9"/>
        <w:numPr>
          <w:ilvl w:val="2"/>
          <w:numId w:val="118"/>
        </w:numPr>
        <w:shd w:val="clear" w:color="auto" w:fill="FFFFFF"/>
        <w:tabs>
          <w:tab w:val="left" w:pos="1701"/>
        </w:tabs>
        <w:ind w:left="0" w:firstLine="709"/>
        <w:jc w:val="both"/>
      </w:pPr>
      <w:r w:rsidRPr="007E69E2">
        <w:t xml:space="preserve">В местах </w:t>
      </w:r>
      <w:proofErr w:type="spellStart"/>
      <w:r w:rsidRPr="007E69E2">
        <w:t>опирания</w:t>
      </w:r>
      <w:proofErr w:type="spellEnd"/>
      <w:r w:rsidRPr="007E69E2">
        <w:t xml:space="preserve"> несущих конструкций на основание под МОПС, между древесиной конструкций и более теплопроводным материалом опоры следует вводить гидроизоляционные прокладки (допускается применение прокладок из </w:t>
      </w:r>
      <w:proofErr w:type="spellStart"/>
      <w:r w:rsidRPr="007E69E2">
        <w:t>антисептированной</w:t>
      </w:r>
      <w:proofErr w:type="spellEnd"/>
      <w:r w:rsidRPr="007E69E2">
        <w:t xml:space="preserve"> древесины или </w:t>
      </w:r>
      <w:proofErr w:type="spellStart"/>
      <w:r w:rsidRPr="007E69E2">
        <w:t>бакелизированной</w:t>
      </w:r>
      <w:proofErr w:type="spellEnd"/>
      <w:r w:rsidRPr="007E69E2">
        <w:t xml:space="preserve"> фанеры)</w:t>
      </w:r>
    </w:p>
    <w:p w:rsidR="00624E52" w:rsidRPr="007E69E2" w:rsidRDefault="00624E52" w:rsidP="00624E52">
      <w:pPr>
        <w:pStyle w:val="af9"/>
        <w:shd w:val="clear" w:color="auto" w:fill="FFFFFF"/>
        <w:tabs>
          <w:tab w:val="left" w:pos="1560"/>
        </w:tabs>
        <w:ind w:left="709"/>
        <w:jc w:val="both"/>
        <w:rPr>
          <w:i/>
        </w:rPr>
      </w:pPr>
    </w:p>
    <w:p w:rsidR="00624E52" w:rsidRPr="007E69E2" w:rsidRDefault="00624E52" w:rsidP="00624E52">
      <w:pPr>
        <w:shd w:val="clear" w:color="auto" w:fill="FFFFFF"/>
        <w:spacing w:after="0"/>
        <w:jc w:val="center"/>
        <w:rPr>
          <w:rFonts w:ascii="Times New Roman" w:hAnsi="Times New Roman"/>
          <w:i/>
          <w:sz w:val="28"/>
          <w:szCs w:val="28"/>
          <w:lang w:eastAsia="ru-RU"/>
        </w:rPr>
      </w:pPr>
      <w:r w:rsidRPr="007E69E2">
        <w:rPr>
          <w:rFonts w:ascii="Times New Roman" w:hAnsi="Times New Roman"/>
          <w:i/>
          <w:sz w:val="28"/>
          <w:szCs w:val="28"/>
          <w:lang w:eastAsia="ru-RU"/>
        </w:rPr>
        <w:t xml:space="preserve">Рекомендуемые варианты к устройству </w:t>
      </w:r>
      <w:r w:rsidR="001B3C4E">
        <w:rPr>
          <w:rFonts w:ascii="Times New Roman" w:hAnsi="Times New Roman"/>
          <w:i/>
          <w:sz w:val="28"/>
          <w:szCs w:val="28"/>
          <w:lang w:eastAsia="ru-RU"/>
        </w:rPr>
        <w:t>Основания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405"/>
        <w:gridCol w:w="3642"/>
        <w:gridCol w:w="3297"/>
      </w:tblGrid>
      <w:tr w:rsidR="00624E52" w:rsidRPr="007E69E2" w:rsidTr="00D14722">
        <w:trPr>
          <w:trHeight w:val="283"/>
        </w:trPr>
        <w:tc>
          <w:tcPr>
            <w:tcW w:w="2405" w:type="dxa"/>
            <w:vAlign w:val="center"/>
            <w:hideMark/>
          </w:tcPr>
          <w:p w:rsidR="00624E52" w:rsidRPr="007E69E2" w:rsidRDefault="00624E52" w:rsidP="00D14722">
            <w:pPr>
              <w:spacing w:after="0"/>
              <w:jc w:val="center"/>
              <w:rPr>
                <w:rFonts w:ascii="Times New Roman" w:hAnsi="Times New Roman"/>
                <w:b/>
                <w:lang w:eastAsia="ru-RU"/>
              </w:rPr>
            </w:pPr>
            <w:r w:rsidRPr="007E69E2">
              <w:rPr>
                <w:rFonts w:ascii="Times New Roman" w:hAnsi="Times New Roman"/>
                <w:b/>
                <w:lang w:eastAsia="ru-RU"/>
              </w:rPr>
              <w:t>на основе дорожных плит</w:t>
            </w:r>
          </w:p>
          <w:p w:rsidR="00624E52" w:rsidRPr="007E69E2" w:rsidRDefault="00624E52" w:rsidP="00D14722">
            <w:pPr>
              <w:spacing w:after="0"/>
              <w:jc w:val="center"/>
              <w:rPr>
                <w:rFonts w:ascii="Times New Roman" w:hAnsi="Times New Roman"/>
                <w:i/>
                <w:lang w:eastAsia="ru-RU"/>
              </w:rPr>
            </w:pPr>
            <w:r w:rsidRPr="007E69E2">
              <w:rPr>
                <w:rFonts w:ascii="Times New Roman" w:hAnsi="Times New Roman"/>
                <w:i/>
                <w:lang w:eastAsia="ru-RU"/>
              </w:rPr>
              <w:t>Рисунок 15</w:t>
            </w:r>
          </w:p>
        </w:tc>
        <w:tc>
          <w:tcPr>
            <w:tcW w:w="3642" w:type="dxa"/>
            <w:vAlign w:val="center"/>
            <w:hideMark/>
          </w:tcPr>
          <w:p w:rsidR="00624E52" w:rsidRPr="007E69E2" w:rsidRDefault="00624E52" w:rsidP="00D14722">
            <w:pPr>
              <w:spacing w:after="0"/>
              <w:jc w:val="center"/>
              <w:rPr>
                <w:rFonts w:ascii="Times New Roman" w:hAnsi="Times New Roman"/>
                <w:b/>
                <w:lang w:eastAsia="ru-RU"/>
              </w:rPr>
            </w:pPr>
            <w:r w:rsidRPr="007E69E2">
              <w:rPr>
                <w:rFonts w:ascii="Times New Roman" w:hAnsi="Times New Roman"/>
                <w:b/>
                <w:lang w:eastAsia="ru-RU"/>
              </w:rPr>
              <w:t>на основе железобетонных балок</w:t>
            </w:r>
          </w:p>
          <w:p w:rsidR="00624E52" w:rsidRPr="007E69E2" w:rsidRDefault="00624E52" w:rsidP="00D14722">
            <w:pPr>
              <w:spacing w:after="0"/>
              <w:jc w:val="center"/>
              <w:rPr>
                <w:rFonts w:ascii="Times New Roman" w:hAnsi="Times New Roman"/>
                <w:b/>
                <w:lang w:eastAsia="ru-RU"/>
              </w:rPr>
            </w:pPr>
            <w:r w:rsidRPr="007E69E2">
              <w:rPr>
                <w:rFonts w:ascii="Times New Roman" w:hAnsi="Times New Roman"/>
                <w:i/>
                <w:lang w:eastAsia="ru-RU"/>
              </w:rPr>
              <w:t>Рисунок 16</w:t>
            </w:r>
          </w:p>
        </w:tc>
        <w:tc>
          <w:tcPr>
            <w:tcW w:w="3297" w:type="dxa"/>
            <w:vAlign w:val="center"/>
            <w:hideMark/>
          </w:tcPr>
          <w:p w:rsidR="00624E52" w:rsidRPr="007E69E2" w:rsidRDefault="00624E52" w:rsidP="00D14722">
            <w:pPr>
              <w:spacing w:after="0"/>
              <w:jc w:val="center"/>
              <w:rPr>
                <w:rFonts w:ascii="Times New Roman" w:hAnsi="Times New Roman"/>
                <w:b/>
                <w:lang w:eastAsia="ru-RU"/>
              </w:rPr>
            </w:pPr>
            <w:r w:rsidRPr="007E69E2">
              <w:rPr>
                <w:rFonts w:ascii="Times New Roman" w:hAnsi="Times New Roman"/>
                <w:b/>
                <w:lang w:eastAsia="ru-RU"/>
              </w:rPr>
              <w:t>на основе бетонных блоков</w:t>
            </w:r>
          </w:p>
          <w:p w:rsidR="00624E52" w:rsidRPr="007E69E2" w:rsidRDefault="00624E52" w:rsidP="00D14722">
            <w:pPr>
              <w:spacing w:after="0"/>
              <w:jc w:val="center"/>
              <w:rPr>
                <w:rFonts w:ascii="Times New Roman" w:hAnsi="Times New Roman"/>
                <w:i/>
                <w:lang w:eastAsia="ru-RU"/>
              </w:rPr>
            </w:pPr>
            <w:r w:rsidRPr="007E69E2">
              <w:rPr>
                <w:rFonts w:ascii="Times New Roman" w:hAnsi="Times New Roman"/>
                <w:i/>
                <w:lang w:eastAsia="ru-RU"/>
              </w:rPr>
              <w:t>Рисунок 17</w:t>
            </w:r>
          </w:p>
          <w:p w:rsidR="00624E52" w:rsidRPr="007E69E2" w:rsidRDefault="00624E52" w:rsidP="00D14722">
            <w:pPr>
              <w:spacing w:after="0"/>
              <w:jc w:val="center"/>
              <w:rPr>
                <w:rFonts w:ascii="Times New Roman" w:hAnsi="Times New Roman"/>
                <w:b/>
                <w:lang w:eastAsia="ru-RU"/>
              </w:rPr>
            </w:pPr>
          </w:p>
        </w:tc>
      </w:tr>
      <w:tr w:rsidR="00624E52" w:rsidRPr="007E69E2" w:rsidTr="00D14722">
        <w:trPr>
          <w:trHeight w:val="1378"/>
        </w:trPr>
        <w:tc>
          <w:tcPr>
            <w:tcW w:w="2405" w:type="dxa"/>
            <w:vAlign w:val="center"/>
            <w:hideMark/>
          </w:tcPr>
          <w:p w:rsidR="00624E52" w:rsidRPr="007E69E2" w:rsidRDefault="00624E52" w:rsidP="00D14722">
            <w:pPr>
              <w:spacing w:after="0"/>
              <w:jc w:val="center"/>
              <w:rPr>
                <w:rFonts w:ascii="Times New Roman" w:hAnsi="Times New Roman"/>
                <w:b/>
                <w:sz w:val="21"/>
                <w:szCs w:val="21"/>
                <w:lang w:eastAsia="ru-RU"/>
              </w:rPr>
            </w:pPr>
            <w:r w:rsidRPr="007E69E2">
              <w:rPr>
                <w:rFonts w:ascii="Times New Roman" w:hAnsi="Times New Roman"/>
                <w:noProof/>
                <w:sz w:val="21"/>
                <w:szCs w:val="21"/>
                <w:lang w:eastAsia="ru-RU"/>
              </w:rPr>
              <w:drawing>
                <wp:inline distT="0" distB="0" distL="0" distR="0" wp14:anchorId="24507EC9" wp14:editId="3F1CB678">
                  <wp:extent cx="1137037" cy="1105285"/>
                  <wp:effectExtent l="0" t="0" r="6350" b="0"/>
                  <wp:docPr id="16"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Рисунок 4"/>
                          <pic:cNvPicPr/>
                        </pic:nvPicPr>
                        <pic:blipFill rotWithShape="1">
                          <a:blip r:embed="rId24" cstate="print"/>
                          <a:srcRect/>
                          <a:stretch/>
                        </pic:blipFill>
                        <pic:spPr bwMode="auto">
                          <a:xfrm>
                            <a:off x="0" y="0"/>
                            <a:ext cx="1176769" cy="1143907"/>
                          </a:xfrm>
                          <a:prstGeom prst="rect">
                            <a:avLst/>
                          </a:prstGeom>
                          <a:ln>
                            <a:noFill/>
                          </a:ln>
                          <a:effectLst>
                            <a:softEdge rad="112500"/>
                          </a:effectLst>
                        </pic:spPr>
                      </pic:pic>
                    </a:graphicData>
                  </a:graphic>
                </wp:inline>
              </w:drawing>
            </w:r>
          </w:p>
        </w:tc>
        <w:tc>
          <w:tcPr>
            <w:tcW w:w="3642" w:type="dxa"/>
            <w:vAlign w:val="center"/>
            <w:hideMark/>
          </w:tcPr>
          <w:p w:rsidR="00624E52" w:rsidRPr="007E69E2" w:rsidRDefault="00624E52" w:rsidP="00D14722">
            <w:pPr>
              <w:spacing w:after="0"/>
              <w:jc w:val="center"/>
              <w:rPr>
                <w:rFonts w:ascii="Times New Roman" w:hAnsi="Times New Roman"/>
                <w:b/>
                <w:sz w:val="21"/>
                <w:szCs w:val="21"/>
                <w:lang w:eastAsia="ru-RU"/>
              </w:rPr>
            </w:pPr>
            <w:r w:rsidRPr="007E69E2">
              <w:rPr>
                <w:rFonts w:ascii="Times New Roman" w:hAnsi="Times New Roman"/>
                <w:noProof/>
                <w:sz w:val="21"/>
                <w:szCs w:val="21"/>
                <w:lang w:eastAsia="ru-RU"/>
              </w:rPr>
              <w:drawing>
                <wp:inline distT="0" distB="0" distL="0" distR="0" wp14:anchorId="4B90DE14" wp14:editId="0FA47FDB">
                  <wp:extent cx="2134483" cy="1192696"/>
                  <wp:effectExtent l="0" t="0" r="0" b="7620"/>
                  <wp:docPr id="17" name="Рисунок 3" descr="http://kontarex.ru/assets/images/60/11387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3" descr="http://kontarex.ru/assets/images/60/113879.jpg"/>
                          <pic:cNvPicPr/>
                        </pic:nvPicPr>
                        <pic:blipFill rotWithShape="1">
                          <a:blip r:embed="rId25" cstate="screen"/>
                          <a:srcRect/>
                          <a:stretch/>
                        </pic:blipFill>
                        <pic:spPr bwMode="auto">
                          <a:xfrm>
                            <a:off x="0" y="0"/>
                            <a:ext cx="2145269" cy="1198723"/>
                          </a:xfrm>
                          <a:prstGeom prst="rect">
                            <a:avLst/>
                          </a:prstGeom>
                          <a:ln>
                            <a:noFill/>
                          </a:ln>
                          <a:effectLst>
                            <a:softEdge rad="112500"/>
                          </a:effectLst>
                        </pic:spPr>
                      </pic:pic>
                    </a:graphicData>
                  </a:graphic>
                </wp:inline>
              </w:drawing>
            </w:r>
          </w:p>
        </w:tc>
        <w:tc>
          <w:tcPr>
            <w:tcW w:w="3297" w:type="dxa"/>
            <w:vAlign w:val="center"/>
            <w:hideMark/>
          </w:tcPr>
          <w:p w:rsidR="00624E52" w:rsidRPr="007E69E2" w:rsidRDefault="00624E52" w:rsidP="00D14722">
            <w:pPr>
              <w:spacing w:after="0"/>
              <w:jc w:val="center"/>
              <w:rPr>
                <w:rFonts w:ascii="Times New Roman" w:hAnsi="Times New Roman"/>
                <w:b/>
                <w:sz w:val="21"/>
                <w:szCs w:val="21"/>
                <w:lang w:eastAsia="ru-RU"/>
              </w:rPr>
            </w:pPr>
            <w:r w:rsidRPr="007E69E2">
              <w:rPr>
                <w:rFonts w:ascii="Times New Roman" w:hAnsi="Times New Roman"/>
                <w:b/>
                <w:noProof/>
                <w:sz w:val="21"/>
                <w:szCs w:val="21"/>
                <w:lang w:eastAsia="ru-RU"/>
              </w:rPr>
              <w:drawing>
                <wp:inline distT="0" distB="0" distL="0" distR="0" wp14:anchorId="34C9BF30" wp14:editId="3AB86AFB">
                  <wp:extent cx="1718430" cy="938254"/>
                  <wp:effectExtent l="0" t="0" r="0" b="0"/>
                  <wp:docPr id="18"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7"/>
                          <pic:cNvPicPr/>
                        </pic:nvPicPr>
                        <pic:blipFill rotWithShape="1">
                          <a:blip r:embed="rId26" cstate="print"/>
                          <a:srcRect l="10526" t="15412" r="31984" b="10414"/>
                          <a:stretch/>
                        </pic:blipFill>
                        <pic:spPr bwMode="auto">
                          <a:xfrm>
                            <a:off x="0" y="0"/>
                            <a:ext cx="1744138" cy="952290"/>
                          </a:xfrm>
                          <a:prstGeom prst="rect">
                            <a:avLst/>
                          </a:prstGeom>
                          <a:ln>
                            <a:noFill/>
                          </a:ln>
                          <a:effectLst>
                            <a:softEdge rad="112500"/>
                          </a:effectLst>
                        </pic:spPr>
                      </pic:pic>
                    </a:graphicData>
                  </a:graphic>
                </wp:inline>
              </w:drawing>
            </w:r>
          </w:p>
        </w:tc>
      </w:tr>
      <w:tr w:rsidR="00624E52" w:rsidRPr="007E69E2" w:rsidTr="00D14722">
        <w:trPr>
          <w:trHeight w:val="340"/>
        </w:trPr>
        <w:tc>
          <w:tcPr>
            <w:tcW w:w="9344" w:type="dxa"/>
            <w:gridSpan w:val="3"/>
            <w:vAlign w:val="center"/>
            <w:hideMark/>
          </w:tcPr>
          <w:p w:rsidR="00624E52" w:rsidRPr="007E69E2" w:rsidRDefault="00624E52" w:rsidP="00D14722">
            <w:pPr>
              <w:spacing w:after="0"/>
              <w:jc w:val="center"/>
              <w:rPr>
                <w:rFonts w:ascii="Times New Roman" w:hAnsi="Times New Roman"/>
                <w:b/>
                <w:noProof/>
                <w:sz w:val="24"/>
                <w:szCs w:val="24"/>
                <w:lang w:eastAsia="ru-RU"/>
              </w:rPr>
            </w:pPr>
            <w:r w:rsidRPr="007E69E2">
              <w:rPr>
                <w:rFonts w:ascii="Times New Roman" w:hAnsi="Times New Roman"/>
                <w:b/>
                <w:noProof/>
                <w:sz w:val="24"/>
                <w:szCs w:val="24"/>
                <w:lang w:eastAsia="ru-RU"/>
              </w:rPr>
              <w:t>на основе винтовых свай</w:t>
            </w:r>
          </w:p>
        </w:tc>
      </w:tr>
      <w:tr w:rsidR="00624E52" w:rsidRPr="007E69E2" w:rsidTr="00D14722">
        <w:trPr>
          <w:trHeight w:val="454"/>
        </w:trPr>
        <w:tc>
          <w:tcPr>
            <w:tcW w:w="2405" w:type="dxa"/>
            <w:vAlign w:val="center"/>
          </w:tcPr>
          <w:p w:rsidR="00624E52" w:rsidRPr="007E69E2" w:rsidRDefault="00624E52" w:rsidP="00D14722">
            <w:pPr>
              <w:spacing w:after="0"/>
              <w:jc w:val="center"/>
              <w:rPr>
                <w:rFonts w:ascii="Times New Roman" w:hAnsi="Times New Roman"/>
                <w:noProof/>
                <w:lang w:eastAsia="ru-RU"/>
              </w:rPr>
            </w:pPr>
            <w:r w:rsidRPr="007E69E2">
              <w:rPr>
                <w:rFonts w:ascii="Times New Roman" w:hAnsi="Times New Roman"/>
                <w:i/>
                <w:lang w:eastAsia="ru-RU"/>
              </w:rPr>
              <w:t>Рисунок 18</w:t>
            </w:r>
          </w:p>
        </w:tc>
        <w:tc>
          <w:tcPr>
            <w:tcW w:w="3642" w:type="dxa"/>
            <w:vAlign w:val="center"/>
          </w:tcPr>
          <w:p w:rsidR="00624E52" w:rsidRPr="007E69E2" w:rsidRDefault="00624E52" w:rsidP="00D14722">
            <w:pPr>
              <w:spacing w:after="0"/>
              <w:jc w:val="center"/>
              <w:rPr>
                <w:rFonts w:ascii="Times New Roman" w:hAnsi="Times New Roman"/>
                <w:noProof/>
                <w:lang w:eastAsia="ru-RU"/>
              </w:rPr>
            </w:pPr>
            <w:r w:rsidRPr="007E69E2">
              <w:rPr>
                <w:rFonts w:ascii="Times New Roman" w:hAnsi="Times New Roman"/>
                <w:i/>
                <w:lang w:eastAsia="ru-RU"/>
              </w:rPr>
              <w:t>Рисунок 19</w:t>
            </w:r>
          </w:p>
        </w:tc>
        <w:tc>
          <w:tcPr>
            <w:tcW w:w="3297" w:type="dxa"/>
            <w:vAlign w:val="center"/>
          </w:tcPr>
          <w:p w:rsidR="00624E52" w:rsidRPr="007E69E2" w:rsidRDefault="00624E52" w:rsidP="00D14722">
            <w:pPr>
              <w:spacing w:after="0"/>
              <w:jc w:val="center"/>
              <w:rPr>
                <w:rFonts w:ascii="Times New Roman" w:hAnsi="Times New Roman"/>
                <w:noProof/>
                <w:lang w:eastAsia="ru-RU"/>
              </w:rPr>
            </w:pPr>
            <w:r w:rsidRPr="007E69E2">
              <w:rPr>
                <w:rFonts w:ascii="Times New Roman" w:hAnsi="Times New Roman"/>
                <w:i/>
                <w:lang w:eastAsia="ru-RU"/>
              </w:rPr>
              <w:t>Рисунок 20</w:t>
            </w:r>
          </w:p>
        </w:tc>
      </w:tr>
      <w:tr w:rsidR="00624E52" w:rsidRPr="007E69E2" w:rsidTr="00D14722">
        <w:trPr>
          <w:trHeight w:val="2494"/>
        </w:trPr>
        <w:tc>
          <w:tcPr>
            <w:tcW w:w="2405" w:type="dxa"/>
            <w:vAlign w:val="center"/>
            <w:hideMark/>
          </w:tcPr>
          <w:p w:rsidR="00624E52" w:rsidRPr="007E69E2" w:rsidRDefault="00624E52" w:rsidP="00D14722">
            <w:pPr>
              <w:spacing w:after="0"/>
              <w:jc w:val="both"/>
              <w:rPr>
                <w:rFonts w:ascii="Times New Roman" w:hAnsi="Times New Roman"/>
                <w:noProof/>
                <w:sz w:val="21"/>
                <w:szCs w:val="21"/>
                <w:lang w:eastAsia="ru-RU"/>
              </w:rPr>
            </w:pPr>
            <w:r w:rsidRPr="007E69E2">
              <w:rPr>
                <w:rFonts w:ascii="Times New Roman" w:hAnsi="Times New Roman"/>
                <w:noProof/>
                <w:lang w:eastAsia="ru-RU"/>
              </w:rPr>
              <w:drawing>
                <wp:inline distT="0" distB="0" distL="0" distR="0" wp14:anchorId="4FECF128" wp14:editId="4FEC5A6E">
                  <wp:extent cx="1280160" cy="1066279"/>
                  <wp:effectExtent l="0" t="0" r="0" b="635"/>
                  <wp:docPr id="19" name="Рисунок 2" descr="Фундамент под Модульные здания - Завод модульных зданий «ТБ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ундамент под Модульные здания - Завод модульных зданий «ТБС»"/>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41693" cy="1117531"/>
                          </a:xfrm>
                          <a:prstGeom prst="rect">
                            <a:avLst/>
                          </a:prstGeom>
                          <a:noFill/>
                          <a:ln>
                            <a:noFill/>
                          </a:ln>
                        </pic:spPr>
                      </pic:pic>
                    </a:graphicData>
                  </a:graphic>
                </wp:inline>
              </w:drawing>
            </w:r>
          </w:p>
        </w:tc>
        <w:tc>
          <w:tcPr>
            <w:tcW w:w="3642" w:type="dxa"/>
            <w:vAlign w:val="center"/>
            <w:hideMark/>
          </w:tcPr>
          <w:p w:rsidR="00624E52" w:rsidRPr="007E69E2" w:rsidRDefault="00624E52" w:rsidP="00D14722">
            <w:pPr>
              <w:spacing w:after="0"/>
              <w:jc w:val="center"/>
              <w:rPr>
                <w:rFonts w:ascii="Times New Roman" w:hAnsi="Times New Roman"/>
                <w:noProof/>
                <w:sz w:val="21"/>
                <w:szCs w:val="21"/>
                <w:lang w:eastAsia="ru-RU"/>
              </w:rPr>
            </w:pPr>
            <w:r w:rsidRPr="007E69E2">
              <w:rPr>
                <w:rFonts w:ascii="Times New Roman" w:hAnsi="Times New Roman"/>
                <w:noProof/>
                <w:lang w:eastAsia="ru-RU"/>
              </w:rPr>
              <w:drawing>
                <wp:inline distT="0" distB="0" distL="0" distR="0" wp14:anchorId="39561211" wp14:editId="35FFE36E">
                  <wp:extent cx="2156412" cy="564322"/>
                  <wp:effectExtent l="0" t="0" r="0" b="7620"/>
                  <wp:docPr id="20" name="Рисунок 8" descr="Купить фундамент на винтовых сваях под ключ в СПб и Лен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упить фундамент на винтовых сваях под ключ в СПб и Ленобласти"/>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77411" cy="595987"/>
                          </a:xfrm>
                          <a:prstGeom prst="rect">
                            <a:avLst/>
                          </a:prstGeom>
                          <a:noFill/>
                          <a:ln>
                            <a:noFill/>
                          </a:ln>
                        </pic:spPr>
                      </pic:pic>
                    </a:graphicData>
                  </a:graphic>
                </wp:inline>
              </w:drawing>
            </w:r>
          </w:p>
        </w:tc>
        <w:tc>
          <w:tcPr>
            <w:tcW w:w="3297" w:type="dxa"/>
            <w:vAlign w:val="center"/>
            <w:hideMark/>
          </w:tcPr>
          <w:p w:rsidR="00624E52" w:rsidRPr="007E69E2" w:rsidRDefault="00624E52" w:rsidP="00D14722">
            <w:pPr>
              <w:spacing w:after="0"/>
              <w:jc w:val="center"/>
              <w:rPr>
                <w:rFonts w:ascii="Times New Roman" w:hAnsi="Times New Roman"/>
                <w:b/>
                <w:noProof/>
                <w:sz w:val="21"/>
                <w:szCs w:val="21"/>
                <w:lang w:eastAsia="ru-RU"/>
              </w:rPr>
            </w:pPr>
            <w:r w:rsidRPr="007E69E2">
              <w:rPr>
                <w:rFonts w:ascii="Times New Roman" w:hAnsi="Times New Roman"/>
                <w:noProof/>
                <w:lang w:eastAsia="ru-RU"/>
              </w:rPr>
              <w:drawing>
                <wp:inline distT="0" distB="0" distL="0" distR="0" wp14:anchorId="34C4B0DA" wp14:editId="78C17661">
                  <wp:extent cx="1757051" cy="978011"/>
                  <wp:effectExtent l="0" t="0" r="0" b="0"/>
                  <wp:docPr id="21" name="Рисунок 9" descr="Винтовые сваи Боровичи | Производство и установка заб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Винтовые сваи Боровичи | Производство и установка заборов"/>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80624" cy="991132"/>
                          </a:xfrm>
                          <a:prstGeom prst="rect">
                            <a:avLst/>
                          </a:prstGeom>
                          <a:noFill/>
                          <a:ln>
                            <a:noFill/>
                          </a:ln>
                        </pic:spPr>
                      </pic:pic>
                    </a:graphicData>
                  </a:graphic>
                </wp:inline>
              </w:drawing>
            </w:r>
          </w:p>
        </w:tc>
      </w:tr>
    </w:tbl>
    <w:p w:rsidR="00624E52" w:rsidRPr="007E69E2" w:rsidRDefault="00624E52" w:rsidP="001714D7">
      <w:pPr>
        <w:pStyle w:val="af9"/>
        <w:numPr>
          <w:ilvl w:val="1"/>
          <w:numId w:val="118"/>
        </w:numPr>
        <w:ind w:left="0" w:firstLine="709"/>
        <w:jc w:val="both"/>
      </w:pPr>
      <w:r w:rsidRPr="007E69E2">
        <w:t>Требования к наружному оформлению МОПС.</w:t>
      </w:r>
    </w:p>
    <w:p w:rsidR="00624E52" w:rsidRPr="007E69E2" w:rsidRDefault="00624E52" w:rsidP="00624E52">
      <w:pPr>
        <w:pStyle w:val="af9"/>
        <w:tabs>
          <w:tab w:val="left" w:pos="1560"/>
        </w:tabs>
        <w:ind w:left="0" w:firstLine="709"/>
        <w:jc w:val="both"/>
      </w:pPr>
      <w:r w:rsidRPr="007E69E2">
        <w:t xml:space="preserve"> В границах ЗУ, на котором будет размещено МОПС, необходимо в соответствии с Альбомом чертежей (Приложение № 1) выполнить:</w:t>
      </w:r>
    </w:p>
    <w:p w:rsidR="00624E52" w:rsidRPr="007E69E2" w:rsidRDefault="00624E52" w:rsidP="00624E52">
      <w:pPr>
        <w:numPr>
          <w:ilvl w:val="0"/>
          <w:numId w:val="1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мощение части территории (покрытия Тип 1, Тип 2, Тип 3);</w:t>
      </w:r>
    </w:p>
    <w:p w:rsidR="00624E52" w:rsidRPr="007E69E2" w:rsidRDefault="00624E52" w:rsidP="00624E52">
      <w:pPr>
        <w:numPr>
          <w:ilvl w:val="0"/>
          <w:numId w:val="1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укладку бордюрного камня;</w:t>
      </w:r>
    </w:p>
    <w:p w:rsidR="00624E52" w:rsidRPr="007E69E2" w:rsidRDefault="00624E52" w:rsidP="00624E52">
      <w:pPr>
        <w:numPr>
          <w:ilvl w:val="0"/>
          <w:numId w:val="1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устройство водоотводных лотков;</w:t>
      </w:r>
    </w:p>
    <w:p w:rsidR="00624E52" w:rsidRPr="007E69E2" w:rsidRDefault="00624E52" w:rsidP="00624E52">
      <w:pPr>
        <w:numPr>
          <w:ilvl w:val="0"/>
          <w:numId w:val="1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 xml:space="preserve">устройство </w:t>
      </w:r>
      <w:proofErr w:type="spellStart"/>
      <w:r w:rsidRPr="007E69E2">
        <w:rPr>
          <w:rFonts w:ascii="Times New Roman" w:hAnsi="Times New Roman"/>
          <w:sz w:val="28"/>
          <w:szCs w:val="28"/>
          <w:lang w:eastAsia="ru-RU"/>
        </w:rPr>
        <w:t>колесоотбоя</w:t>
      </w:r>
      <w:proofErr w:type="spellEnd"/>
      <w:r w:rsidRPr="007E69E2">
        <w:rPr>
          <w:rFonts w:ascii="Times New Roman" w:hAnsi="Times New Roman"/>
          <w:sz w:val="28"/>
          <w:szCs w:val="28"/>
          <w:lang w:eastAsia="ru-RU"/>
        </w:rPr>
        <w:t>;</w:t>
      </w:r>
    </w:p>
    <w:p w:rsidR="00624E52" w:rsidRPr="007E69E2" w:rsidRDefault="00624E52" w:rsidP="00624E52">
      <w:pPr>
        <w:pStyle w:val="af7"/>
        <w:widowControl w:val="0"/>
        <w:numPr>
          <w:ilvl w:val="0"/>
          <w:numId w:val="15"/>
        </w:numPr>
        <w:autoSpaceDE w:val="0"/>
        <w:autoSpaceDN w:val="0"/>
        <w:spacing w:after="0"/>
        <w:ind w:left="0" w:firstLine="709"/>
        <w:contextualSpacing/>
        <w:jc w:val="both"/>
        <w:rPr>
          <w:bCs/>
          <w:sz w:val="28"/>
          <w:szCs w:val="28"/>
          <w:lang w:eastAsia="ru-RU"/>
        </w:rPr>
      </w:pPr>
      <w:r w:rsidRPr="007E69E2">
        <w:rPr>
          <w:bCs/>
          <w:sz w:val="28"/>
          <w:szCs w:val="28"/>
          <w:lang w:eastAsia="ru-RU"/>
        </w:rPr>
        <w:t>установку мусорной урны у клиентского (главного) входа. Урна устанавливается на металлическую планку, прикручивается к основанию.</w:t>
      </w:r>
    </w:p>
    <w:p w:rsidR="00624E52" w:rsidRPr="007E69E2" w:rsidRDefault="00624E52" w:rsidP="00624E52">
      <w:pPr>
        <w:pStyle w:val="af7"/>
        <w:widowControl w:val="0"/>
        <w:autoSpaceDE w:val="0"/>
        <w:autoSpaceDN w:val="0"/>
        <w:spacing w:after="0"/>
        <w:ind w:left="709"/>
        <w:contextualSpacing/>
        <w:jc w:val="right"/>
        <w:rPr>
          <w:bCs/>
          <w:sz w:val="28"/>
          <w:szCs w:val="28"/>
          <w:lang w:eastAsia="ru-RU"/>
        </w:rPr>
      </w:pPr>
      <w:r w:rsidRPr="007E69E2">
        <w:rPr>
          <w:i/>
          <w:sz w:val="28"/>
          <w:szCs w:val="28"/>
          <w:lang w:eastAsia="ru-RU"/>
        </w:rPr>
        <w:t>Таблица 12</w:t>
      </w:r>
    </w:p>
    <w:tbl>
      <w:tblPr>
        <w:tblW w:w="9214" w:type="dxa"/>
        <w:tblInd w:w="279" w:type="dxa"/>
        <w:tblCellMar>
          <w:left w:w="0" w:type="dxa"/>
          <w:right w:w="0" w:type="dxa"/>
        </w:tblCellMar>
        <w:tblLook w:val="04A0" w:firstRow="1" w:lastRow="0" w:firstColumn="1" w:lastColumn="0" w:noHBand="0" w:noVBand="1"/>
      </w:tblPr>
      <w:tblGrid>
        <w:gridCol w:w="4394"/>
        <w:gridCol w:w="4820"/>
      </w:tblGrid>
      <w:tr w:rsidR="00624E52" w:rsidRPr="007E69E2" w:rsidTr="00D14722">
        <w:trPr>
          <w:trHeight w:val="396"/>
        </w:trPr>
        <w:tc>
          <w:tcPr>
            <w:tcW w:w="4394"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624E52" w:rsidRPr="007E69E2" w:rsidRDefault="00624E52" w:rsidP="00D14722">
            <w:pPr>
              <w:spacing w:line="160" w:lineRule="atLeast"/>
              <w:rPr>
                <w:rFonts w:ascii="Times New Roman" w:hAnsi="Times New Roman"/>
                <w:color w:val="000000"/>
              </w:rPr>
            </w:pPr>
            <w:r w:rsidRPr="007E69E2">
              <w:rPr>
                <w:rFonts w:ascii="Times New Roman" w:hAnsi="Times New Roman"/>
                <w:color w:val="000000"/>
              </w:rPr>
              <w:t>Габаритные размеры изделия:</w:t>
            </w:r>
          </w:p>
          <w:p w:rsidR="00624E52" w:rsidRPr="007E69E2" w:rsidRDefault="00624E52" w:rsidP="00D14722">
            <w:pPr>
              <w:spacing w:line="160" w:lineRule="atLeast"/>
              <w:rPr>
                <w:rFonts w:ascii="Times New Roman" w:hAnsi="Times New Roman"/>
                <w:color w:val="000000"/>
              </w:rPr>
            </w:pPr>
            <w:r w:rsidRPr="007E69E2">
              <w:rPr>
                <w:rFonts w:ascii="Times New Roman" w:hAnsi="Times New Roman"/>
                <w:color w:val="000000"/>
              </w:rPr>
              <w:t>Длина – 320 мм;</w:t>
            </w:r>
          </w:p>
          <w:p w:rsidR="00624E52" w:rsidRPr="007E69E2" w:rsidRDefault="00624E52" w:rsidP="00D14722">
            <w:pPr>
              <w:spacing w:line="160" w:lineRule="atLeast"/>
              <w:rPr>
                <w:rFonts w:ascii="Times New Roman" w:hAnsi="Times New Roman"/>
                <w:color w:val="000000"/>
              </w:rPr>
            </w:pPr>
            <w:r w:rsidRPr="007E69E2">
              <w:rPr>
                <w:rFonts w:ascii="Times New Roman" w:hAnsi="Times New Roman"/>
                <w:color w:val="000000"/>
              </w:rPr>
              <w:t>Ширина – 320 мм;</w:t>
            </w:r>
          </w:p>
          <w:p w:rsidR="00624E52" w:rsidRPr="007E69E2" w:rsidRDefault="00624E52" w:rsidP="00D14722">
            <w:pPr>
              <w:spacing w:line="160" w:lineRule="atLeast"/>
              <w:rPr>
                <w:rFonts w:ascii="Times New Roman" w:hAnsi="Times New Roman"/>
              </w:rPr>
            </w:pPr>
            <w:r w:rsidRPr="007E69E2">
              <w:rPr>
                <w:rFonts w:ascii="Times New Roman" w:hAnsi="Times New Roman"/>
                <w:color w:val="000000"/>
              </w:rPr>
              <w:t>Высота – 500 мм.</w:t>
            </w:r>
          </w:p>
        </w:tc>
        <w:tc>
          <w:tcPr>
            <w:tcW w:w="482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4E52" w:rsidRPr="007E69E2" w:rsidRDefault="00624E52" w:rsidP="00D14722">
            <w:pPr>
              <w:pStyle w:val="afd"/>
              <w:spacing w:before="0" w:beforeAutospacing="0" w:after="0" w:afterAutospacing="0"/>
              <w:jc w:val="both"/>
              <w:textAlignment w:val="baseline"/>
              <w:rPr>
                <w:sz w:val="22"/>
                <w:szCs w:val="22"/>
                <w:lang w:eastAsia="en-US"/>
              </w:rPr>
            </w:pPr>
            <w:r w:rsidRPr="007E69E2">
              <w:rPr>
                <w:sz w:val="22"/>
                <w:szCs w:val="22"/>
                <w:lang w:eastAsia="en-US"/>
              </w:rPr>
              <w:t>Объем – 50 л.</w:t>
            </w:r>
          </w:p>
          <w:p w:rsidR="00624E52" w:rsidRPr="007E69E2" w:rsidRDefault="00624E52" w:rsidP="00D14722">
            <w:pPr>
              <w:pStyle w:val="afd"/>
              <w:spacing w:before="0" w:beforeAutospacing="0" w:after="0" w:afterAutospacing="0"/>
              <w:jc w:val="both"/>
              <w:textAlignment w:val="baseline"/>
              <w:rPr>
                <w:sz w:val="22"/>
                <w:szCs w:val="22"/>
                <w:lang w:eastAsia="en-US"/>
              </w:rPr>
            </w:pPr>
            <w:r w:rsidRPr="007E69E2">
              <w:rPr>
                <w:sz w:val="22"/>
                <w:szCs w:val="22"/>
                <w:lang w:eastAsia="en-US"/>
              </w:rPr>
              <w:t>Вес (кг) – 7 кг.</w:t>
            </w:r>
          </w:p>
          <w:p w:rsidR="00624E52" w:rsidRPr="007E69E2" w:rsidRDefault="00624E52" w:rsidP="00D14722">
            <w:pPr>
              <w:pStyle w:val="afd"/>
              <w:spacing w:before="0" w:beforeAutospacing="0" w:after="0" w:afterAutospacing="0"/>
              <w:jc w:val="both"/>
              <w:textAlignment w:val="baseline"/>
              <w:rPr>
                <w:sz w:val="22"/>
                <w:szCs w:val="22"/>
                <w:lang w:eastAsia="en-US"/>
              </w:rPr>
            </w:pPr>
            <w:r w:rsidRPr="007E69E2">
              <w:rPr>
                <w:sz w:val="22"/>
                <w:szCs w:val="22"/>
                <w:lang w:eastAsia="en-US"/>
              </w:rPr>
              <w:t>Материал – холоднокатаная листовая сталь.</w:t>
            </w:r>
          </w:p>
          <w:p w:rsidR="00624E52" w:rsidRPr="007E69E2" w:rsidRDefault="00624E52" w:rsidP="00D14722">
            <w:pPr>
              <w:pStyle w:val="afd"/>
              <w:spacing w:before="0" w:beforeAutospacing="0" w:after="0" w:afterAutospacing="0"/>
              <w:jc w:val="both"/>
              <w:textAlignment w:val="baseline"/>
              <w:rPr>
                <w:sz w:val="22"/>
                <w:szCs w:val="22"/>
                <w:lang w:eastAsia="en-US"/>
              </w:rPr>
            </w:pPr>
            <w:r w:rsidRPr="007E69E2">
              <w:rPr>
                <w:sz w:val="22"/>
                <w:szCs w:val="22"/>
                <w:lang w:eastAsia="en-US"/>
              </w:rPr>
              <w:t>Покрытие – полимерно-порошковое.</w:t>
            </w:r>
          </w:p>
          <w:p w:rsidR="00624E52" w:rsidRPr="007E69E2" w:rsidRDefault="00624E52" w:rsidP="00D14722">
            <w:pPr>
              <w:pStyle w:val="afd"/>
              <w:spacing w:before="0" w:beforeAutospacing="0" w:after="0" w:afterAutospacing="0"/>
              <w:jc w:val="both"/>
              <w:textAlignment w:val="baseline"/>
              <w:rPr>
                <w:sz w:val="22"/>
                <w:szCs w:val="22"/>
                <w:lang w:eastAsia="en-US"/>
              </w:rPr>
            </w:pPr>
            <w:r w:rsidRPr="007E69E2">
              <w:rPr>
                <w:sz w:val="22"/>
                <w:szCs w:val="22"/>
                <w:lang w:eastAsia="en-US"/>
              </w:rPr>
              <w:t>Цвет – оттенки серого.</w:t>
            </w:r>
          </w:p>
        </w:tc>
      </w:tr>
    </w:tbl>
    <w:p w:rsidR="00624E52" w:rsidRPr="007E69E2" w:rsidRDefault="00624E52" w:rsidP="00624E52">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При устройстве основания для покрытия Тип 3 следует учитывать нагрузку от малотоннажного автотранспорта.</w:t>
      </w:r>
    </w:p>
    <w:p w:rsidR="00624E52" w:rsidRPr="007E69E2" w:rsidRDefault="00624E52" w:rsidP="00624E52">
      <w:pPr>
        <w:tabs>
          <w:tab w:val="left" w:pos="993"/>
        </w:tabs>
        <w:spacing w:after="0"/>
        <w:ind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lastRenderedPageBreak/>
        <w:t>При организации вертикальной планировки ЗУ следует предусмотреть отведение воды с пути клиентов (посетителей) и с площадки для автотранспорта.</w:t>
      </w:r>
    </w:p>
    <w:p w:rsidR="00624E52" w:rsidRPr="007E69E2" w:rsidRDefault="00624E52" w:rsidP="001714D7">
      <w:pPr>
        <w:pStyle w:val="af9"/>
        <w:numPr>
          <w:ilvl w:val="1"/>
          <w:numId w:val="118"/>
        </w:numPr>
        <w:tabs>
          <w:tab w:val="left" w:pos="993"/>
        </w:tabs>
        <w:ind w:left="0" w:firstLine="709"/>
        <w:jc w:val="both"/>
      </w:pPr>
      <w:r w:rsidRPr="007E69E2">
        <w:t>Требование к инженерному обеспечению МОПС:</w:t>
      </w:r>
    </w:p>
    <w:p w:rsidR="00624E52" w:rsidRPr="007E69E2" w:rsidRDefault="00624E52" w:rsidP="00624E52">
      <w:pPr>
        <w:numPr>
          <w:ilvl w:val="0"/>
          <w:numId w:val="15"/>
        </w:numPr>
        <w:tabs>
          <w:tab w:val="left" w:pos="993"/>
        </w:tabs>
        <w:spacing w:after="0"/>
        <w:ind w:left="0" w:firstLine="709"/>
        <w:contextualSpacing/>
        <w:jc w:val="both"/>
        <w:rPr>
          <w:rFonts w:ascii="Times New Roman" w:hAnsi="Times New Roman"/>
          <w:sz w:val="28"/>
          <w:szCs w:val="28"/>
          <w:lang w:eastAsia="ru-RU"/>
        </w:rPr>
      </w:pPr>
      <w:r w:rsidRPr="007E69E2">
        <w:rPr>
          <w:rFonts w:ascii="Times New Roman" w:hAnsi="Times New Roman"/>
          <w:sz w:val="28"/>
          <w:szCs w:val="28"/>
          <w:lang w:eastAsia="ru-RU"/>
        </w:rPr>
        <w:t>выполнить подключение и прокладку сетей электроснабжения и связи от точки подключения к наружным центральным сетям до МОПС в соответствии с представленными Заказчиком договорами (техническими условиями) на технологическое присоединение;</w:t>
      </w:r>
    </w:p>
    <w:p w:rsidR="00624E52" w:rsidRPr="00EE2C09" w:rsidRDefault="00624E52" w:rsidP="00D26D6D">
      <w:pPr>
        <w:numPr>
          <w:ilvl w:val="0"/>
          <w:numId w:val="15"/>
        </w:numPr>
        <w:tabs>
          <w:tab w:val="left" w:pos="993"/>
        </w:tabs>
        <w:spacing w:after="0"/>
        <w:ind w:left="0" w:firstLine="709"/>
        <w:contextualSpacing/>
        <w:jc w:val="both"/>
        <w:rPr>
          <w:rFonts w:ascii="Times New Roman" w:hAnsi="Times New Roman"/>
          <w:bCs/>
          <w:sz w:val="28"/>
          <w:szCs w:val="28"/>
          <w:lang w:eastAsia="ru-RU"/>
        </w:rPr>
      </w:pPr>
      <w:r w:rsidRPr="00EE2C09">
        <w:rPr>
          <w:rFonts w:ascii="Times New Roman" w:hAnsi="Times New Roman"/>
          <w:bCs/>
          <w:sz w:val="28"/>
          <w:szCs w:val="28"/>
          <w:lang w:eastAsia="ru-RU"/>
        </w:rPr>
        <w:t>выполнить работы по устройству скважины в границах ЗУ, на котором размещается МОПС, с устройством наружного водопровода и ввода в МОПС, устройство наружного водопровода и место ввода со стороны улицы должны быть выполнены с учетом исключения возможности промерзания этих линейных участков,</w:t>
      </w:r>
      <w:r w:rsidRPr="00EE2C09">
        <w:rPr>
          <w:rFonts w:ascii="Times New Roman" w:hAnsi="Times New Roman"/>
          <w:sz w:val="28"/>
          <w:szCs w:val="28"/>
          <w:lang w:eastAsia="x-none"/>
        </w:rPr>
        <w:t xml:space="preserve"> </w:t>
      </w:r>
      <w:r w:rsidRPr="00EE2C09">
        <w:rPr>
          <w:rFonts w:ascii="Times New Roman" w:hAnsi="Times New Roman"/>
          <w:bCs/>
          <w:sz w:val="28"/>
          <w:szCs w:val="28"/>
          <w:lang w:eastAsia="ru-RU"/>
        </w:rPr>
        <w:t>технологические отверстия в панели для пропуска трубопроводов должны быть изолиров</w:t>
      </w:r>
      <w:r w:rsidR="00EE2C09">
        <w:rPr>
          <w:rFonts w:ascii="Times New Roman" w:hAnsi="Times New Roman"/>
          <w:bCs/>
          <w:sz w:val="28"/>
          <w:szCs w:val="28"/>
          <w:lang w:eastAsia="ru-RU"/>
        </w:rPr>
        <w:t xml:space="preserve">аны от труб утепленными муфтами либо </w:t>
      </w:r>
      <w:r w:rsidRPr="00EE2C09">
        <w:rPr>
          <w:rFonts w:ascii="Times New Roman" w:hAnsi="Times New Roman"/>
          <w:sz w:val="28"/>
          <w:szCs w:val="28"/>
          <w:lang w:eastAsia="ru-RU"/>
        </w:rPr>
        <w:t xml:space="preserve">выполнить </w:t>
      </w:r>
      <w:r w:rsidRPr="00EE2C09">
        <w:rPr>
          <w:rFonts w:ascii="Times New Roman" w:hAnsi="Times New Roman"/>
          <w:bCs/>
          <w:sz w:val="28"/>
          <w:szCs w:val="28"/>
          <w:lang w:eastAsia="ru-RU"/>
        </w:rPr>
        <w:t>автономную канализацию (септик) на удалении не менее 5 м от МОПС с устройством вывода из МОПС и наружных канализационных трубопроводов, устройство наружных трубопроводов канализации и место вывода со стороны улицы должны быть выполнены с учетом исключения возможности промерзания этих линейных участков, технологические отверстия в панели для пропуска трубопроводов должны быть изолированы от труб утепленными муфтами.</w:t>
      </w:r>
    </w:p>
    <w:p w:rsidR="00624E52" w:rsidRPr="007E69E2" w:rsidRDefault="00624E52" w:rsidP="00624E52">
      <w:pPr>
        <w:numPr>
          <w:ilvl w:val="0"/>
          <w:numId w:val="15"/>
        </w:numPr>
        <w:tabs>
          <w:tab w:val="left" w:pos="993"/>
        </w:tabs>
        <w:spacing w:after="0"/>
        <w:ind w:left="0" w:firstLine="709"/>
        <w:contextualSpacing/>
        <w:jc w:val="both"/>
        <w:rPr>
          <w:rFonts w:ascii="Times New Roman" w:hAnsi="Times New Roman"/>
          <w:bCs/>
          <w:sz w:val="28"/>
          <w:szCs w:val="28"/>
          <w:lang w:eastAsia="ru-RU"/>
        </w:rPr>
      </w:pPr>
      <w:r w:rsidRPr="007E69E2">
        <w:rPr>
          <w:rFonts w:ascii="Times New Roman" w:hAnsi="Times New Roman"/>
          <w:bCs/>
          <w:sz w:val="28"/>
          <w:szCs w:val="28"/>
          <w:lang w:eastAsia="ru-RU"/>
        </w:rPr>
        <w:t>при установке автономной канализации (септика) необходимо руководствоваться:</w:t>
      </w:r>
    </w:p>
    <w:p w:rsidR="00624E52" w:rsidRPr="007E69E2" w:rsidRDefault="00624E52" w:rsidP="001714D7">
      <w:pPr>
        <w:pStyle w:val="af9"/>
        <w:numPr>
          <w:ilvl w:val="0"/>
          <w:numId w:val="63"/>
        </w:numPr>
        <w:tabs>
          <w:tab w:val="left" w:pos="993"/>
        </w:tabs>
        <w:ind w:left="0" w:firstLine="709"/>
        <w:jc w:val="both"/>
        <w:rPr>
          <w:bCs/>
        </w:rPr>
      </w:pPr>
      <w:r w:rsidRPr="007E69E2">
        <w:rPr>
          <w:bCs/>
        </w:rPr>
        <w:t>СП 32.13330.2018 «Канализация. Наружные сети и сооружения»;</w:t>
      </w:r>
    </w:p>
    <w:p w:rsidR="00624E52" w:rsidRPr="007E69E2" w:rsidRDefault="00624E52" w:rsidP="001714D7">
      <w:pPr>
        <w:pStyle w:val="af9"/>
        <w:numPr>
          <w:ilvl w:val="0"/>
          <w:numId w:val="63"/>
        </w:numPr>
        <w:tabs>
          <w:tab w:val="left" w:pos="993"/>
        </w:tabs>
        <w:ind w:left="0" w:firstLine="709"/>
        <w:jc w:val="both"/>
        <w:rPr>
          <w:bCs/>
        </w:rPr>
      </w:pPr>
      <w:r w:rsidRPr="007E69E2">
        <w:rPr>
          <w:bCs/>
        </w:rPr>
        <w:t>СанПиН 2.2.1/2.1.1.1200-03 «Санитарно-защитные зоны и санитарная классификация предприятий, сооружений и иных объектов»;</w:t>
      </w:r>
    </w:p>
    <w:p w:rsidR="00624E52" w:rsidRPr="007E69E2" w:rsidRDefault="00624E52" w:rsidP="001714D7">
      <w:pPr>
        <w:pStyle w:val="af9"/>
        <w:numPr>
          <w:ilvl w:val="0"/>
          <w:numId w:val="63"/>
        </w:numPr>
        <w:tabs>
          <w:tab w:val="left" w:pos="993"/>
        </w:tabs>
        <w:ind w:left="0" w:firstLine="709"/>
        <w:jc w:val="both"/>
        <w:rPr>
          <w:bCs/>
        </w:rPr>
      </w:pPr>
      <w:r w:rsidRPr="007E69E2">
        <w:rPr>
          <w:bCs/>
        </w:rPr>
        <w:t>СП 30.13330.2020 «СНиП 2.04.01-85 Внутренний водопровод и канализация зданий»;</w:t>
      </w:r>
    </w:p>
    <w:p w:rsidR="00624E52" w:rsidRPr="007E69E2" w:rsidRDefault="00624E52" w:rsidP="001714D7">
      <w:pPr>
        <w:pStyle w:val="af9"/>
        <w:numPr>
          <w:ilvl w:val="0"/>
          <w:numId w:val="63"/>
        </w:numPr>
        <w:tabs>
          <w:tab w:val="left" w:pos="993"/>
        </w:tabs>
        <w:ind w:left="0" w:firstLine="709"/>
        <w:jc w:val="both"/>
        <w:rPr>
          <w:bCs/>
        </w:rPr>
      </w:pPr>
      <w:r w:rsidRPr="007E69E2">
        <w:rPr>
          <w:bCs/>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624E52" w:rsidRPr="007E69E2" w:rsidRDefault="00624E52" w:rsidP="00624E52">
      <w:pPr>
        <w:pStyle w:val="af9"/>
        <w:tabs>
          <w:tab w:val="left" w:pos="993"/>
        </w:tabs>
        <w:ind w:left="0" w:firstLine="709"/>
        <w:jc w:val="both"/>
        <w:rPr>
          <w:bCs/>
        </w:rPr>
      </w:pPr>
      <w:r w:rsidRPr="007E69E2">
        <w:rPr>
          <w:bCs/>
        </w:rPr>
        <w:t>Применить септик фабричного изготовления без откачки,</w:t>
      </w:r>
      <w:r w:rsidRPr="007E69E2">
        <w:rPr>
          <w:bCs/>
          <w:lang w:eastAsia="en-US"/>
        </w:rPr>
        <w:t xml:space="preserve"> э</w:t>
      </w:r>
      <w:r w:rsidRPr="007E69E2">
        <w:rPr>
          <w:bCs/>
        </w:rPr>
        <w:t xml:space="preserve">нергонезависимый, двух- или </w:t>
      </w:r>
      <w:proofErr w:type="spellStart"/>
      <w:r w:rsidRPr="007E69E2">
        <w:rPr>
          <w:bCs/>
        </w:rPr>
        <w:t>трехъемкостной</w:t>
      </w:r>
      <w:proofErr w:type="spellEnd"/>
      <w:r w:rsidRPr="007E69E2">
        <w:rPr>
          <w:bCs/>
        </w:rPr>
        <w:t xml:space="preserve">,  с производительностью 300-700 л/сутки, либо станция биологической очистки, не требующие обслуживания чаще 1 (одного) раза в год, с дополнительным обеззараживанием перед выводом в кювет </w:t>
      </w:r>
      <w:r w:rsidRPr="007E69E2">
        <w:rPr>
          <w:bCs/>
        </w:rPr>
        <w:br/>
        <w:t>(на рельеф)</w:t>
      </w:r>
      <w:r w:rsidR="00EE2C09" w:rsidRPr="007E69E2">
        <w:rPr>
          <w:bCs/>
        </w:rPr>
        <w:t xml:space="preserve"> </w:t>
      </w:r>
      <w:r w:rsidRPr="007E69E2">
        <w:rPr>
          <w:bCs/>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p>
    <w:p w:rsidR="00624E52" w:rsidRPr="007E69E2" w:rsidRDefault="00624E52" w:rsidP="00624E52">
      <w:pPr>
        <w:tabs>
          <w:tab w:val="left" w:pos="993"/>
        </w:tabs>
        <w:spacing w:before="100" w:after="100"/>
        <w:contextualSpacing/>
        <w:jc w:val="right"/>
        <w:rPr>
          <w:rFonts w:ascii="Times New Roman" w:hAnsi="Times New Roman"/>
          <w:i/>
          <w:sz w:val="28"/>
          <w:szCs w:val="28"/>
          <w:lang w:eastAsia="ru-RU"/>
        </w:rPr>
      </w:pPr>
      <w:r w:rsidRPr="007E69E2">
        <w:rPr>
          <w:rFonts w:ascii="Times New Roman" w:hAnsi="Times New Roman"/>
          <w:i/>
          <w:sz w:val="28"/>
          <w:szCs w:val="28"/>
          <w:lang w:eastAsia="ru-RU"/>
        </w:rPr>
        <w:t>Таблица 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72"/>
        <w:gridCol w:w="1700"/>
        <w:gridCol w:w="2845"/>
        <w:gridCol w:w="1741"/>
        <w:gridCol w:w="1593"/>
        <w:gridCol w:w="1149"/>
      </w:tblGrid>
      <w:tr w:rsidR="00624E52" w:rsidRPr="007E69E2" w:rsidTr="00EE2F74">
        <w:trPr>
          <w:trHeight w:val="253"/>
        </w:trPr>
        <w:tc>
          <w:tcPr>
            <w:tcW w:w="394" w:type="pct"/>
            <w:vMerge w:val="restart"/>
            <w:shd w:val="clear" w:color="auto" w:fill="auto"/>
          </w:tcPr>
          <w:p w:rsidR="00624E52" w:rsidRPr="007E69E2" w:rsidRDefault="00624E52" w:rsidP="00D14722">
            <w:pPr>
              <w:spacing w:after="0"/>
              <w:jc w:val="center"/>
              <w:rPr>
                <w:rFonts w:ascii="Times New Roman" w:hAnsi="Times New Roman"/>
              </w:rPr>
            </w:pPr>
          </w:p>
          <w:p w:rsidR="00624E52" w:rsidRPr="007E69E2" w:rsidRDefault="00624E52" w:rsidP="00D14722">
            <w:pPr>
              <w:spacing w:after="0"/>
              <w:jc w:val="center"/>
              <w:rPr>
                <w:rFonts w:ascii="Times New Roman" w:hAnsi="Times New Roman"/>
              </w:rPr>
            </w:pPr>
            <w:r w:rsidRPr="007E69E2">
              <w:rPr>
                <w:rFonts w:ascii="Times New Roman" w:hAnsi="Times New Roman"/>
                <w:szCs w:val="24"/>
              </w:rPr>
              <w:t>№ п/п</w:t>
            </w:r>
          </w:p>
        </w:tc>
        <w:tc>
          <w:tcPr>
            <w:tcW w:w="867" w:type="pct"/>
            <w:vMerge w:val="restart"/>
            <w:shd w:val="clear" w:color="auto" w:fill="auto"/>
            <w:hideMark/>
          </w:tcPr>
          <w:p w:rsidR="00624E52" w:rsidRPr="007E69E2" w:rsidRDefault="00624E52" w:rsidP="00EE2C09">
            <w:pPr>
              <w:spacing w:after="0"/>
              <w:jc w:val="center"/>
              <w:rPr>
                <w:rFonts w:ascii="Times New Roman" w:hAnsi="Times New Roman"/>
                <w:szCs w:val="24"/>
              </w:rPr>
            </w:pPr>
            <w:r w:rsidRPr="007E69E2">
              <w:rPr>
                <w:rFonts w:ascii="Times New Roman" w:hAnsi="Times New Roman"/>
                <w:szCs w:val="24"/>
              </w:rPr>
              <w:t>Наименование, адрес Объекта</w:t>
            </w:r>
          </w:p>
        </w:tc>
        <w:tc>
          <w:tcPr>
            <w:tcW w:w="1452" w:type="pct"/>
            <w:vMerge w:val="restart"/>
            <w:shd w:val="clear" w:color="auto" w:fill="auto"/>
            <w:hideMark/>
          </w:tcPr>
          <w:p w:rsidR="00624E52" w:rsidRPr="007E69E2" w:rsidRDefault="00624E52" w:rsidP="00D14722">
            <w:pPr>
              <w:spacing w:after="0"/>
              <w:jc w:val="center"/>
              <w:rPr>
                <w:rFonts w:ascii="Times New Roman" w:hAnsi="Times New Roman"/>
                <w:szCs w:val="24"/>
              </w:rPr>
            </w:pPr>
            <w:r w:rsidRPr="007E69E2">
              <w:rPr>
                <w:rFonts w:ascii="Times New Roman" w:hAnsi="Times New Roman"/>
                <w:szCs w:val="24"/>
              </w:rPr>
              <w:t>Толщина утеплителя наружной (ограждаю   щей) стены, мм</w:t>
            </w:r>
          </w:p>
        </w:tc>
        <w:tc>
          <w:tcPr>
            <w:tcW w:w="2287" w:type="pct"/>
            <w:gridSpan w:val="3"/>
            <w:shd w:val="clear" w:color="auto" w:fill="auto"/>
            <w:hideMark/>
          </w:tcPr>
          <w:p w:rsidR="00624E52" w:rsidRPr="007E69E2" w:rsidRDefault="00624E52" w:rsidP="00D14722">
            <w:pPr>
              <w:spacing w:after="0"/>
              <w:jc w:val="center"/>
              <w:rPr>
                <w:rFonts w:ascii="Times New Roman" w:hAnsi="Times New Roman"/>
                <w:szCs w:val="24"/>
              </w:rPr>
            </w:pPr>
            <w:r w:rsidRPr="007E69E2">
              <w:rPr>
                <w:rFonts w:ascii="Times New Roman" w:hAnsi="Times New Roman"/>
                <w:szCs w:val="24"/>
              </w:rPr>
              <w:t>Приемники сточных вод и источники водоснабжения</w:t>
            </w:r>
          </w:p>
        </w:tc>
      </w:tr>
      <w:tr w:rsidR="00624E52" w:rsidRPr="007E69E2" w:rsidTr="00EE2F74">
        <w:trPr>
          <w:trHeight w:val="1016"/>
        </w:trPr>
        <w:tc>
          <w:tcPr>
            <w:tcW w:w="394" w:type="pct"/>
            <w:vMerge/>
            <w:shd w:val="clear" w:color="auto" w:fill="auto"/>
            <w:vAlign w:val="center"/>
            <w:hideMark/>
          </w:tcPr>
          <w:p w:rsidR="00624E52" w:rsidRPr="007E69E2" w:rsidRDefault="00624E52" w:rsidP="00D14722">
            <w:pPr>
              <w:spacing w:after="0"/>
              <w:jc w:val="center"/>
              <w:rPr>
                <w:rFonts w:ascii="Times New Roman" w:hAnsi="Times New Roman"/>
              </w:rPr>
            </w:pPr>
          </w:p>
        </w:tc>
        <w:tc>
          <w:tcPr>
            <w:tcW w:w="867" w:type="pct"/>
            <w:vMerge/>
            <w:shd w:val="clear" w:color="auto" w:fill="auto"/>
            <w:vAlign w:val="center"/>
            <w:hideMark/>
          </w:tcPr>
          <w:p w:rsidR="00624E52" w:rsidRPr="007E69E2" w:rsidRDefault="00624E52" w:rsidP="00D14722">
            <w:pPr>
              <w:spacing w:after="0"/>
              <w:jc w:val="center"/>
              <w:rPr>
                <w:rFonts w:ascii="Times New Roman" w:hAnsi="Times New Roman"/>
                <w:szCs w:val="24"/>
              </w:rPr>
            </w:pPr>
          </w:p>
        </w:tc>
        <w:tc>
          <w:tcPr>
            <w:tcW w:w="1452" w:type="pct"/>
            <w:vMerge/>
            <w:shd w:val="clear" w:color="auto" w:fill="auto"/>
            <w:vAlign w:val="center"/>
            <w:hideMark/>
          </w:tcPr>
          <w:p w:rsidR="00624E52" w:rsidRPr="007E69E2" w:rsidRDefault="00624E52" w:rsidP="00D14722">
            <w:pPr>
              <w:spacing w:after="0"/>
              <w:jc w:val="center"/>
              <w:rPr>
                <w:rFonts w:ascii="Times New Roman" w:hAnsi="Times New Roman"/>
                <w:szCs w:val="24"/>
              </w:rPr>
            </w:pPr>
          </w:p>
        </w:tc>
        <w:tc>
          <w:tcPr>
            <w:tcW w:w="888" w:type="pct"/>
            <w:shd w:val="clear" w:color="auto" w:fill="auto"/>
            <w:hideMark/>
          </w:tcPr>
          <w:p w:rsidR="00624E52" w:rsidRPr="007E69E2" w:rsidRDefault="00624E52" w:rsidP="00D14722">
            <w:pPr>
              <w:spacing w:after="0"/>
              <w:jc w:val="center"/>
              <w:rPr>
                <w:rFonts w:ascii="Times New Roman" w:hAnsi="Times New Roman"/>
                <w:szCs w:val="24"/>
              </w:rPr>
            </w:pPr>
            <w:r w:rsidRPr="007E69E2">
              <w:rPr>
                <w:rFonts w:ascii="Times New Roman" w:hAnsi="Times New Roman"/>
                <w:szCs w:val="24"/>
              </w:rPr>
              <w:t>Септик/Станция биологической очистки</w:t>
            </w:r>
          </w:p>
        </w:tc>
        <w:tc>
          <w:tcPr>
            <w:tcW w:w="813" w:type="pct"/>
            <w:shd w:val="clear" w:color="auto" w:fill="auto"/>
            <w:hideMark/>
          </w:tcPr>
          <w:p w:rsidR="00624E52" w:rsidRPr="007E69E2" w:rsidRDefault="00624E52" w:rsidP="00D14722">
            <w:pPr>
              <w:spacing w:after="0"/>
              <w:jc w:val="center"/>
              <w:rPr>
                <w:rFonts w:ascii="Times New Roman" w:hAnsi="Times New Roman"/>
                <w:szCs w:val="24"/>
              </w:rPr>
            </w:pPr>
            <w:r w:rsidRPr="007E69E2">
              <w:rPr>
                <w:rFonts w:ascii="Times New Roman" w:hAnsi="Times New Roman"/>
                <w:szCs w:val="24"/>
              </w:rPr>
              <w:t>Пластиковая накопительная емкость</w:t>
            </w:r>
          </w:p>
        </w:tc>
        <w:tc>
          <w:tcPr>
            <w:tcW w:w="586" w:type="pct"/>
            <w:shd w:val="clear" w:color="auto" w:fill="auto"/>
            <w:hideMark/>
          </w:tcPr>
          <w:p w:rsidR="00624E52" w:rsidRPr="007E69E2" w:rsidRDefault="00624E52" w:rsidP="00D14722">
            <w:pPr>
              <w:spacing w:after="0"/>
              <w:jc w:val="center"/>
              <w:rPr>
                <w:rFonts w:ascii="Times New Roman" w:hAnsi="Times New Roman"/>
                <w:szCs w:val="24"/>
              </w:rPr>
            </w:pPr>
            <w:r w:rsidRPr="007E69E2">
              <w:rPr>
                <w:rFonts w:ascii="Times New Roman" w:hAnsi="Times New Roman"/>
                <w:szCs w:val="24"/>
              </w:rPr>
              <w:t>Скважина</w:t>
            </w:r>
          </w:p>
        </w:tc>
      </w:tr>
      <w:tr w:rsidR="00624E52" w:rsidRPr="007E69E2" w:rsidTr="00EE2F74">
        <w:tc>
          <w:tcPr>
            <w:tcW w:w="394" w:type="pct"/>
            <w:shd w:val="clear" w:color="auto" w:fill="auto"/>
            <w:hideMark/>
          </w:tcPr>
          <w:p w:rsidR="00624E52" w:rsidRPr="007E69E2" w:rsidRDefault="00624E52" w:rsidP="00D14722">
            <w:pPr>
              <w:spacing w:after="0"/>
              <w:jc w:val="both"/>
              <w:rPr>
                <w:rFonts w:ascii="Times New Roman" w:hAnsi="Times New Roman"/>
              </w:rPr>
            </w:pPr>
            <w:r w:rsidRPr="007E69E2">
              <w:rPr>
                <w:rFonts w:ascii="Times New Roman" w:hAnsi="Times New Roman"/>
              </w:rPr>
              <w:lastRenderedPageBreak/>
              <w:t>1</w:t>
            </w:r>
          </w:p>
        </w:tc>
        <w:tc>
          <w:tcPr>
            <w:tcW w:w="867" w:type="pct"/>
            <w:shd w:val="clear" w:color="auto" w:fill="auto"/>
            <w:hideMark/>
          </w:tcPr>
          <w:p w:rsidR="00624E52" w:rsidRPr="005F66FF" w:rsidRDefault="00EE2C09" w:rsidP="00D14722">
            <w:pPr>
              <w:spacing w:after="0"/>
              <w:jc w:val="both"/>
              <w:rPr>
                <w:rFonts w:ascii="Times New Roman" w:hAnsi="Times New Roman"/>
              </w:rPr>
            </w:pPr>
            <w:r w:rsidRPr="005F66FF">
              <w:rPr>
                <w:rFonts w:ascii="Times New Roman" w:hAnsi="Times New Roman"/>
              </w:rPr>
              <w:t xml:space="preserve">ОПС </w:t>
            </w:r>
            <w:r w:rsidRPr="005F66FF">
              <w:rPr>
                <w:rFonts w:ascii="Times New Roman" w:hAnsi="Times New Roman"/>
                <w:color w:val="333333"/>
                <w:shd w:val="clear" w:color="auto" w:fill="FFFFFF"/>
              </w:rPr>
              <w:t xml:space="preserve">632498, Российская Федерация, </w:t>
            </w:r>
            <w:proofErr w:type="spellStart"/>
            <w:r w:rsidRPr="005F66FF">
              <w:rPr>
                <w:rFonts w:ascii="Times New Roman" w:hAnsi="Times New Roman"/>
                <w:color w:val="333333"/>
                <w:shd w:val="clear" w:color="auto" w:fill="FFFFFF"/>
              </w:rPr>
              <w:t>обл</w:t>
            </w:r>
            <w:proofErr w:type="spellEnd"/>
            <w:r w:rsidRPr="005F66FF">
              <w:rPr>
                <w:rFonts w:ascii="Times New Roman" w:hAnsi="Times New Roman"/>
                <w:color w:val="333333"/>
                <w:shd w:val="clear" w:color="auto" w:fill="FFFFFF"/>
              </w:rPr>
              <w:t xml:space="preserve"> Новосибирская, р-н </w:t>
            </w:r>
            <w:proofErr w:type="spellStart"/>
            <w:r w:rsidRPr="005F66FF">
              <w:rPr>
                <w:rFonts w:ascii="Times New Roman" w:hAnsi="Times New Roman"/>
                <w:color w:val="333333"/>
                <w:shd w:val="clear" w:color="auto" w:fill="FFFFFF"/>
              </w:rPr>
              <w:t>Кочковский</w:t>
            </w:r>
            <w:proofErr w:type="spellEnd"/>
            <w:r w:rsidRPr="005F66FF">
              <w:rPr>
                <w:rFonts w:ascii="Times New Roman" w:hAnsi="Times New Roman"/>
                <w:color w:val="333333"/>
                <w:shd w:val="clear" w:color="auto" w:fill="FFFFFF"/>
              </w:rPr>
              <w:t>, с Быструха</w:t>
            </w:r>
          </w:p>
        </w:tc>
        <w:tc>
          <w:tcPr>
            <w:tcW w:w="1452" w:type="pct"/>
            <w:shd w:val="clear" w:color="auto" w:fill="auto"/>
          </w:tcPr>
          <w:p w:rsidR="00624E52" w:rsidRPr="007E69E2" w:rsidRDefault="002F2338" w:rsidP="00EE2F74">
            <w:pPr>
              <w:spacing w:after="0"/>
              <w:jc w:val="both"/>
              <w:rPr>
                <w:rFonts w:ascii="Times New Roman" w:hAnsi="Times New Roman"/>
                <w:szCs w:val="24"/>
              </w:rPr>
            </w:pPr>
            <w:r w:rsidRPr="002F2338">
              <w:rPr>
                <w:rFonts w:ascii="Times New Roman" w:hAnsi="Times New Roman"/>
                <w:szCs w:val="24"/>
              </w:rPr>
              <w:t>100 мм; либо 150 мм; либо 200 мм; либо 250 мм, подтвердить</w:t>
            </w:r>
            <w:r w:rsidR="00EE2F74">
              <w:rPr>
                <w:rFonts w:ascii="Times New Roman" w:hAnsi="Times New Roman"/>
                <w:szCs w:val="24"/>
              </w:rPr>
              <w:t xml:space="preserve"> </w:t>
            </w:r>
            <w:r w:rsidRPr="002F2338">
              <w:rPr>
                <w:rFonts w:ascii="Times New Roman" w:hAnsi="Times New Roman"/>
                <w:szCs w:val="24"/>
              </w:rPr>
              <w:t>р</w:t>
            </w:r>
            <w:r w:rsidR="00EE2F74">
              <w:rPr>
                <w:rFonts w:ascii="Times New Roman" w:hAnsi="Times New Roman"/>
                <w:szCs w:val="24"/>
              </w:rPr>
              <w:t>асчетом</w:t>
            </w:r>
            <w:r w:rsidRPr="002F2338">
              <w:rPr>
                <w:rFonts w:ascii="Times New Roman" w:hAnsi="Times New Roman"/>
                <w:szCs w:val="24"/>
              </w:rPr>
              <w:t>(теплотехнический расчет/расчет требуемой толщины теплоизоляции)</w:t>
            </w:r>
          </w:p>
        </w:tc>
        <w:tc>
          <w:tcPr>
            <w:tcW w:w="888" w:type="pct"/>
            <w:shd w:val="clear" w:color="auto" w:fill="auto"/>
          </w:tcPr>
          <w:p w:rsidR="00624E52" w:rsidRPr="007E69E2" w:rsidRDefault="002F2338" w:rsidP="00D14722">
            <w:pPr>
              <w:spacing w:after="0"/>
              <w:jc w:val="both"/>
              <w:rPr>
                <w:rFonts w:ascii="Times New Roman" w:hAnsi="Times New Roman"/>
                <w:szCs w:val="24"/>
              </w:rPr>
            </w:pPr>
            <w:r w:rsidRPr="002F2338">
              <w:rPr>
                <w:rFonts w:ascii="Times New Roman" w:hAnsi="Times New Roman"/>
                <w:szCs w:val="24"/>
              </w:rPr>
              <w:t>септик накопительного</w:t>
            </w:r>
          </w:p>
        </w:tc>
        <w:tc>
          <w:tcPr>
            <w:tcW w:w="813" w:type="pct"/>
            <w:shd w:val="clear" w:color="auto" w:fill="auto"/>
          </w:tcPr>
          <w:p w:rsidR="00624E52" w:rsidRPr="007E69E2" w:rsidRDefault="002F2338" w:rsidP="00D14722">
            <w:pPr>
              <w:spacing w:after="0"/>
              <w:jc w:val="both"/>
              <w:rPr>
                <w:rFonts w:ascii="Times New Roman" w:hAnsi="Times New Roman"/>
                <w:szCs w:val="24"/>
              </w:rPr>
            </w:pPr>
            <w:r>
              <w:rPr>
                <w:rFonts w:ascii="Times New Roman" w:hAnsi="Times New Roman"/>
                <w:szCs w:val="24"/>
              </w:rPr>
              <w:t>да</w:t>
            </w:r>
          </w:p>
        </w:tc>
        <w:tc>
          <w:tcPr>
            <w:tcW w:w="586" w:type="pct"/>
            <w:shd w:val="clear" w:color="auto" w:fill="auto"/>
          </w:tcPr>
          <w:p w:rsidR="00624E52" w:rsidRPr="007E69E2" w:rsidRDefault="002F2338" w:rsidP="00D14722">
            <w:pPr>
              <w:spacing w:after="0"/>
              <w:jc w:val="both"/>
              <w:rPr>
                <w:rFonts w:ascii="Times New Roman" w:hAnsi="Times New Roman"/>
                <w:szCs w:val="24"/>
              </w:rPr>
            </w:pPr>
            <w:r>
              <w:rPr>
                <w:rFonts w:ascii="Times New Roman" w:hAnsi="Times New Roman"/>
                <w:szCs w:val="24"/>
              </w:rPr>
              <w:t>да</w:t>
            </w:r>
          </w:p>
        </w:tc>
      </w:tr>
      <w:tr w:rsidR="00EE2F74" w:rsidRPr="007E69E2" w:rsidTr="00EE2F74">
        <w:tc>
          <w:tcPr>
            <w:tcW w:w="394" w:type="pct"/>
            <w:shd w:val="clear" w:color="auto" w:fill="auto"/>
          </w:tcPr>
          <w:p w:rsidR="00EE2F74" w:rsidRPr="007E69E2" w:rsidRDefault="00EE2F74" w:rsidP="00EE2F74">
            <w:pPr>
              <w:spacing w:after="0"/>
              <w:jc w:val="both"/>
              <w:rPr>
                <w:rFonts w:ascii="Times New Roman" w:hAnsi="Times New Roman"/>
              </w:rPr>
            </w:pPr>
            <w:r>
              <w:rPr>
                <w:rFonts w:ascii="Times New Roman" w:hAnsi="Times New Roman"/>
              </w:rPr>
              <w:t>2</w:t>
            </w:r>
          </w:p>
        </w:tc>
        <w:tc>
          <w:tcPr>
            <w:tcW w:w="867" w:type="pct"/>
            <w:shd w:val="clear" w:color="auto" w:fill="auto"/>
          </w:tcPr>
          <w:p w:rsidR="00EE2F74" w:rsidRPr="005F66FF" w:rsidRDefault="00EE2F74" w:rsidP="00EE2F74">
            <w:pPr>
              <w:spacing w:after="0"/>
              <w:jc w:val="both"/>
              <w:rPr>
                <w:rFonts w:ascii="Times New Roman" w:hAnsi="Times New Roman"/>
              </w:rPr>
            </w:pPr>
            <w:r w:rsidRPr="005F66FF">
              <w:rPr>
                <w:rFonts w:ascii="Times New Roman" w:hAnsi="Times New Roman"/>
                <w:color w:val="333333"/>
                <w:shd w:val="clear" w:color="auto" w:fill="FFFFFF"/>
              </w:rPr>
              <w:t xml:space="preserve">ОПС 632635, Российская Федерация, </w:t>
            </w:r>
            <w:proofErr w:type="spellStart"/>
            <w:r w:rsidRPr="005F66FF">
              <w:rPr>
                <w:rFonts w:ascii="Times New Roman" w:hAnsi="Times New Roman"/>
                <w:color w:val="333333"/>
                <w:shd w:val="clear" w:color="auto" w:fill="FFFFFF"/>
              </w:rPr>
              <w:t>обл</w:t>
            </w:r>
            <w:proofErr w:type="spellEnd"/>
            <w:r w:rsidRPr="005F66FF">
              <w:rPr>
                <w:rFonts w:ascii="Times New Roman" w:hAnsi="Times New Roman"/>
                <w:color w:val="333333"/>
                <w:shd w:val="clear" w:color="auto" w:fill="FFFFFF"/>
              </w:rPr>
              <w:t xml:space="preserve"> Новосибирская, р-н </w:t>
            </w:r>
            <w:proofErr w:type="spellStart"/>
            <w:r w:rsidRPr="005F66FF">
              <w:rPr>
                <w:rFonts w:ascii="Times New Roman" w:hAnsi="Times New Roman"/>
                <w:color w:val="333333"/>
                <w:shd w:val="clear" w:color="auto" w:fill="FFFFFF"/>
              </w:rPr>
              <w:t>Коченевский</w:t>
            </w:r>
            <w:proofErr w:type="spellEnd"/>
            <w:r w:rsidRPr="005F66FF">
              <w:rPr>
                <w:rFonts w:ascii="Times New Roman" w:hAnsi="Times New Roman"/>
                <w:color w:val="333333"/>
                <w:shd w:val="clear" w:color="auto" w:fill="FFFFFF"/>
              </w:rPr>
              <w:t xml:space="preserve">, д </w:t>
            </w:r>
            <w:proofErr w:type="spellStart"/>
            <w:r w:rsidRPr="005F66FF">
              <w:rPr>
                <w:rFonts w:ascii="Times New Roman" w:hAnsi="Times New Roman"/>
                <w:color w:val="333333"/>
                <w:shd w:val="clear" w:color="auto" w:fill="FFFFFF"/>
              </w:rPr>
              <w:t>Овчинниково</w:t>
            </w:r>
            <w:proofErr w:type="spellEnd"/>
          </w:p>
        </w:tc>
        <w:tc>
          <w:tcPr>
            <w:tcW w:w="1452" w:type="pct"/>
            <w:shd w:val="clear" w:color="auto" w:fill="auto"/>
          </w:tcPr>
          <w:p w:rsidR="00EE2F74" w:rsidRPr="007E69E2" w:rsidRDefault="00EE2F74" w:rsidP="00EE2F74">
            <w:pPr>
              <w:spacing w:after="0"/>
              <w:jc w:val="both"/>
              <w:rPr>
                <w:rFonts w:ascii="Times New Roman" w:hAnsi="Times New Roman"/>
                <w:szCs w:val="24"/>
              </w:rPr>
            </w:pPr>
            <w:r w:rsidRPr="002F2338">
              <w:rPr>
                <w:rFonts w:ascii="Times New Roman" w:hAnsi="Times New Roman"/>
                <w:szCs w:val="24"/>
              </w:rPr>
              <w:t>100 мм; либо 150 мм; либо 200 мм; либо 250 мм, подтвердить</w:t>
            </w:r>
            <w:r>
              <w:rPr>
                <w:rFonts w:ascii="Times New Roman" w:hAnsi="Times New Roman"/>
                <w:szCs w:val="24"/>
              </w:rPr>
              <w:t xml:space="preserve"> </w:t>
            </w:r>
            <w:r w:rsidRPr="002F2338">
              <w:rPr>
                <w:rFonts w:ascii="Times New Roman" w:hAnsi="Times New Roman"/>
                <w:szCs w:val="24"/>
              </w:rPr>
              <w:t>р</w:t>
            </w:r>
            <w:r>
              <w:rPr>
                <w:rFonts w:ascii="Times New Roman" w:hAnsi="Times New Roman"/>
                <w:szCs w:val="24"/>
              </w:rPr>
              <w:t>асчетом</w:t>
            </w:r>
            <w:r w:rsidRPr="002F2338">
              <w:rPr>
                <w:rFonts w:ascii="Times New Roman" w:hAnsi="Times New Roman"/>
                <w:szCs w:val="24"/>
              </w:rPr>
              <w:t>(теплотехнический расчет/расчет требуемой толщины теплоизоляции)</w:t>
            </w:r>
          </w:p>
        </w:tc>
        <w:tc>
          <w:tcPr>
            <w:tcW w:w="888" w:type="pct"/>
            <w:shd w:val="clear" w:color="auto" w:fill="auto"/>
          </w:tcPr>
          <w:p w:rsidR="00EE2F74" w:rsidRPr="007E69E2" w:rsidRDefault="00EE2F74" w:rsidP="00EE2F74">
            <w:pPr>
              <w:spacing w:after="0"/>
              <w:jc w:val="both"/>
              <w:rPr>
                <w:rFonts w:ascii="Times New Roman" w:hAnsi="Times New Roman"/>
                <w:szCs w:val="24"/>
              </w:rPr>
            </w:pPr>
            <w:r w:rsidRPr="002F2338">
              <w:rPr>
                <w:rFonts w:ascii="Times New Roman" w:hAnsi="Times New Roman"/>
                <w:szCs w:val="24"/>
              </w:rPr>
              <w:t>септик накопительного</w:t>
            </w:r>
          </w:p>
        </w:tc>
        <w:tc>
          <w:tcPr>
            <w:tcW w:w="813" w:type="pct"/>
            <w:shd w:val="clear" w:color="auto" w:fill="auto"/>
          </w:tcPr>
          <w:p w:rsidR="00EE2F74" w:rsidRPr="007E69E2" w:rsidRDefault="00EE2F74" w:rsidP="00EE2F74">
            <w:pPr>
              <w:spacing w:after="0"/>
              <w:jc w:val="both"/>
              <w:rPr>
                <w:rFonts w:ascii="Times New Roman" w:hAnsi="Times New Roman"/>
                <w:szCs w:val="24"/>
              </w:rPr>
            </w:pPr>
            <w:r>
              <w:rPr>
                <w:rFonts w:ascii="Times New Roman" w:hAnsi="Times New Roman"/>
                <w:szCs w:val="24"/>
              </w:rPr>
              <w:t>да</w:t>
            </w:r>
          </w:p>
        </w:tc>
        <w:tc>
          <w:tcPr>
            <w:tcW w:w="586" w:type="pct"/>
            <w:shd w:val="clear" w:color="auto" w:fill="auto"/>
          </w:tcPr>
          <w:p w:rsidR="00EE2F74" w:rsidRPr="007E69E2" w:rsidRDefault="00EE2F74" w:rsidP="00EE2F74">
            <w:pPr>
              <w:spacing w:after="0"/>
              <w:jc w:val="both"/>
              <w:rPr>
                <w:rFonts w:ascii="Times New Roman" w:hAnsi="Times New Roman"/>
                <w:szCs w:val="24"/>
              </w:rPr>
            </w:pPr>
            <w:r>
              <w:rPr>
                <w:rFonts w:ascii="Times New Roman" w:hAnsi="Times New Roman"/>
                <w:szCs w:val="24"/>
              </w:rPr>
              <w:t>да</w:t>
            </w:r>
          </w:p>
        </w:tc>
      </w:tr>
      <w:tr w:rsidR="00EE2F74" w:rsidRPr="007E69E2" w:rsidTr="00EE2F74">
        <w:tc>
          <w:tcPr>
            <w:tcW w:w="394" w:type="pct"/>
            <w:shd w:val="clear" w:color="auto" w:fill="auto"/>
          </w:tcPr>
          <w:p w:rsidR="00EE2F74" w:rsidRPr="007E69E2" w:rsidRDefault="00EE2F74" w:rsidP="00EE2F74">
            <w:pPr>
              <w:spacing w:after="0"/>
              <w:jc w:val="both"/>
              <w:rPr>
                <w:rFonts w:ascii="Times New Roman" w:hAnsi="Times New Roman"/>
              </w:rPr>
            </w:pPr>
            <w:r>
              <w:rPr>
                <w:rFonts w:ascii="Times New Roman" w:hAnsi="Times New Roman"/>
              </w:rPr>
              <w:t>3</w:t>
            </w:r>
          </w:p>
        </w:tc>
        <w:tc>
          <w:tcPr>
            <w:tcW w:w="867" w:type="pct"/>
            <w:shd w:val="clear" w:color="auto" w:fill="auto"/>
          </w:tcPr>
          <w:p w:rsidR="00EE2F74" w:rsidRPr="005F66FF" w:rsidRDefault="00EE2F74" w:rsidP="00EE2F74">
            <w:pPr>
              <w:spacing w:after="0"/>
              <w:jc w:val="both"/>
              <w:rPr>
                <w:rFonts w:ascii="Times New Roman" w:hAnsi="Times New Roman"/>
                <w:color w:val="333333"/>
                <w:shd w:val="clear" w:color="auto" w:fill="FFFFFF"/>
              </w:rPr>
            </w:pPr>
            <w:r w:rsidRPr="005F66FF">
              <w:rPr>
                <w:rFonts w:ascii="Times New Roman" w:hAnsi="Times New Roman"/>
                <w:color w:val="333333"/>
                <w:shd w:val="clear" w:color="auto" w:fill="FFFFFF"/>
              </w:rPr>
              <w:t xml:space="preserve">ОПС 632325, Российская Федерация, </w:t>
            </w:r>
            <w:proofErr w:type="spellStart"/>
            <w:r w:rsidRPr="005F66FF">
              <w:rPr>
                <w:rFonts w:ascii="Times New Roman" w:hAnsi="Times New Roman"/>
                <w:color w:val="333333"/>
                <w:shd w:val="clear" w:color="auto" w:fill="FFFFFF"/>
              </w:rPr>
              <w:t>обл</w:t>
            </w:r>
            <w:proofErr w:type="spellEnd"/>
            <w:r w:rsidRPr="005F66FF">
              <w:rPr>
                <w:rFonts w:ascii="Times New Roman" w:hAnsi="Times New Roman"/>
                <w:color w:val="333333"/>
                <w:shd w:val="clear" w:color="auto" w:fill="FFFFFF"/>
              </w:rPr>
              <w:t xml:space="preserve"> Новосибирская, р-н </w:t>
            </w:r>
            <w:proofErr w:type="spellStart"/>
            <w:r w:rsidRPr="005F66FF">
              <w:rPr>
                <w:rFonts w:ascii="Times New Roman" w:hAnsi="Times New Roman"/>
                <w:color w:val="333333"/>
                <w:shd w:val="clear" w:color="auto" w:fill="FFFFFF"/>
              </w:rPr>
              <w:t>Барабинский</w:t>
            </w:r>
            <w:proofErr w:type="spellEnd"/>
            <w:r w:rsidRPr="005F66FF">
              <w:rPr>
                <w:rFonts w:ascii="Times New Roman" w:hAnsi="Times New Roman"/>
                <w:color w:val="333333"/>
                <w:shd w:val="clear" w:color="auto" w:fill="FFFFFF"/>
              </w:rPr>
              <w:t>, д Белово</w:t>
            </w:r>
          </w:p>
        </w:tc>
        <w:tc>
          <w:tcPr>
            <w:tcW w:w="1452" w:type="pct"/>
            <w:shd w:val="clear" w:color="auto" w:fill="auto"/>
          </w:tcPr>
          <w:p w:rsidR="00EE2F74" w:rsidRPr="007E69E2" w:rsidRDefault="00EE2F74" w:rsidP="00EE2F74">
            <w:pPr>
              <w:spacing w:after="0"/>
              <w:jc w:val="both"/>
              <w:rPr>
                <w:rFonts w:ascii="Times New Roman" w:hAnsi="Times New Roman"/>
                <w:szCs w:val="24"/>
              </w:rPr>
            </w:pPr>
            <w:r w:rsidRPr="002F2338">
              <w:rPr>
                <w:rFonts w:ascii="Times New Roman" w:hAnsi="Times New Roman"/>
                <w:szCs w:val="24"/>
              </w:rPr>
              <w:t>100 мм; либо 150 мм; либо 200 мм; либо 250 мм, подтвердить</w:t>
            </w:r>
            <w:r>
              <w:rPr>
                <w:rFonts w:ascii="Times New Roman" w:hAnsi="Times New Roman"/>
                <w:szCs w:val="24"/>
              </w:rPr>
              <w:t xml:space="preserve"> </w:t>
            </w:r>
            <w:r w:rsidRPr="002F2338">
              <w:rPr>
                <w:rFonts w:ascii="Times New Roman" w:hAnsi="Times New Roman"/>
                <w:szCs w:val="24"/>
              </w:rPr>
              <w:t>р</w:t>
            </w:r>
            <w:r>
              <w:rPr>
                <w:rFonts w:ascii="Times New Roman" w:hAnsi="Times New Roman"/>
                <w:szCs w:val="24"/>
              </w:rPr>
              <w:t>асчетом</w:t>
            </w:r>
            <w:r w:rsidRPr="002F2338">
              <w:rPr>
                <w:rFonts w:ascii="Times New Roman" w:hAnsi="Times New Roman"/>
                <w:szCs w:val="24"/>
              </w:rPr>
              <w:t>(теплотехнический расчет/расчет требуемой толщины теплоизоляции)</w:t>
            </w:r>
          </w:p>
        </w:tc>
        <w:tc>
          <w:tcPr>
            <w:tcW w:w="888" w:type="pct"/>
            <w:shd w:val="clear" w:color="auto" w:fill="auto"/>
          </w:tcPr>
          <w:p w:rsidR="00EE2F74" w:rsidRPr="007E69E2" w:rsidRDefault="00EE2F74" w:rsidP="00EE2F74">
            <w:pPr>
              <w:spacing w:after="0"/>
              <w:jc w:val="both"/>
              <w:rPr>
                <w:rFonts w:ascii="Times New Roman" w:hAnsi="Times New Roman"/>
                <w:szCs w:val="24"/>
              </w:rPr>
            </w:pPr>
            <w:r w:rsidRPr="002F2338">
              <w:rPr>
                <w:rFonts w:ascii="Times New Roman" w:hAnsi="Times New Roman"/>
                <w:szCs w:val="24"/>
              </w:rPr>
              <w:t>септик накопительного</w:t>
            </w:r>
          </w:p>
        </w:tc>
        <w:tc>
          <w:tcPr>
            <w:tcW w:w="813" w:type="pct"/>
            <w:shd w:val="clear" w:color="auto" w:fill="auto"/>
          </w:tcPr>
          <w:p w:rsidR="00EE2F74" w:rsidRPr="007E69E2" w:rsidRDefault="00EE2F74" w:rsidP="00EE2F74">
            <w:pPr>
              <w:spacing w:after="0"/>
              <w:jc w:val="both"/>
              <w:rPr>
                <w:rFonts w:ascii="Times New Roman" w:hAnsi="Times New Roman"/>
                <w:szCs w:val="24"/>
              </w:rPr>
            </w:pPr>
            <w:r>
              <w:rPr>
                <w:rFonts w:ascii="Times New Roman" w:hAnsi="Times New Roman"/>
                <w:szCs w:val="24"/>
              </w:rPr>
              <w:t>да</w:t>
            </w:r>
          </w:p>
        </w:tc>
        <w:tc>
          <w:tcPr>
            <w:tcW w:w="586" w:type="pct"/>
            <w:shd w:val="clear" w:color="auto" w:fill="auto"/>
          </w:tcPr>
          <w:p w:rsidR="00EE2F74" w:rsidRPr="007E69E2" w:rsidRDefault="00EE2F74" w:rsidP="00EE2F74">
            <w:pPr>
              <w:spacing w:after="0"/>
              <w:jc w:val="both"/>
              <w:rPr>
                <w:rFonts w:ascii="Times New Roman" w:hAnsi="Times New Roman"/>
                <w:szCs w:val="24"/>
              </w:rPr>
            </w:pPr>
            <w:r>
              <w:rPr>
                <w:rFonts w:ascii="Times New Roman" w:hAnsi="Times New Roman"/>
                <w:szCs w:val="24"/>
              </w:rPr>
              <w:t>да</w:t>
            </w:r>
          </w:p>
        </w:tc>
      </w:tr>
    </w:tbl>
    <w:p w:rsidR="00624E52" w:rsidRPr="007E69E2" w:rsidRDefault="00624E52" w:rsidP="00624E52">
      <w:pPr>
        <w:spacing w:after="0"/>
        <w:ind w:left="709"/>
        <w:contextualSpacing/>
        <w:jc w:val="both"/>
        <w:rPr>
          <w:rFonts w:ascii="Times New Roman" w:hAnsi="Times New Roman"/>
          <w:sz w:val="28"/>
          <w:szCs w:val="28"/>
        </w:rPr>
      </w:pPr>
    </w:p>
    <w:p w:rsidR="00624E52" w:rsidRPr="007E69E2" w:rsidRDefault="00624E52" w:rsidP="001714D7">
      <w:pPr>
        <w:pStyle w:val="af9"/>
        <w:numPr>
          <w:ilvl w:val="1"/>
          <w:numId w:val="118"/>
        </w:numPr>
        <w:ind w:left="0" w:firstLine="709"/>
        <w:jc w:val="both"/>
        <w:rPr>
          <w:bCs/>
          <w:lang w:eastAsia="x-none"/>
        </w:rPr>
      </w:pPr>
      <w:r w:rsidRPr="007E69E2">
        <w:t>Требования</w:t>
      </w:r>
      <w:r w:rsidRPr="007E69E2">
        <w:rPr>
          <w:bCs/>
          <w:lang w:eastAsia="x-none"/>
        </w:rPr>
        <w:t xml:space="preserve"> охраны труда.</w:t>
      </w:r>
    </w:p>
    <w:p w:rsidR="00624E52" w:rsidRPr="007E69E2" w:rsidRDefault="00624E52" w:rsidP="00624E52">
      <w:pPr>
        <w:pStyle w:val="af9"/>
        <w:widowControl w:val="0"/>
        <w:ind w:left="0" w:firstLine="709"/>
        <w:jc w:val="both"/>
        <w:rPr>
          <w:bCs/>
        </w:rPr>
      </w:pPr>
      <w:r w:rsidRPr="007E69E2">
        <w:rPr>
          <w:bCs/>
        </w:rPr>
        <w:t>Рабочие места оператора и почтальона должны соответствовать действующим требованиям охраны труда.</w:t>
      </w:r>
    </w:p>
    <w:p w:rsidR="00624E52" w:rsidRPr="007E69E2" w:rsidRDefault="00624E52" w:rsidP="001714D7">
      <w:pPr>
        <w:pStyle w:val="af9"/>
        <w:numPr>
          <w:ilvl w:val="1"/>
          <w:numId w:val="118"/>
        </w:numPr>
        <w:tabs>
          <w:tab w:val="left" w:pos="1418"/>
        </w:tabs>
        <w:ind w:left="0" w:firstLine="709"/>
        <w:jc w:val="both"/>
        <w:rPr>
          <w:bCs/>
          <w:lang w:eastAsia="x-none"/>
        </w:rPr>
      </w:pPr>
      <w:r w:rsidRPr="007E69E2">
        <w:rPr>
          <w:bCs/>
          <w:lang w:eastAsia="x-none"/>
        </w:rPr>
        <w:t>Требования к используемым материалам:</w:t>
      </w:r>
    </w:p>
    <w:p w:rsidR="00624E52" w:rsidRPr="007E69E2" w:rsidRDefault="00624E52" w:rsidP="001714D7">
      <w:pPr>
        <w:pStyle w:val="af9"/>
        <w:numPr>
          <w:ilvl w:val="0"/>
          <w:numId w:val="85"/>
        </w:numPr>
        <w:tabs>
          <w:tab w:val="left" w:pos="1560"/>
        </w:tabs>
        <w:ind w:left="0" w:firstLine="709"/>
        <w:jc w:val="both"/>
        <w:rPr>
          <w:lang w:eastAsia="x-none"/>
        </w:rPr>
      </w:pPr>
      <w:r w:rsidRPr="007E69E2">
        <w:rPr>
          <w:lang w:eastAsia="x-none"/>
        </w:rPr>
        <w:t>все материалы, применяемые при изготовлении МОПС, должны быть сертифицированы и иметь санитарно-эпидемиологическое заключение.</w:t>
      </w:r>
    </w:p>
    <w:p w:rsidR="00624E52" w:rsidRPr="007E69E2" w:rsidRDefault="00624E52" w:rsidP="001714D7">
      <w:pPr>
        <w:pStyle w:val="af9"/>
        <w:numPr>
          <w:ilvl w:val="0"/>
          <w:numId w:val="85"/>
        </w:numPr>
        <w:tabs>
          <w:tab w:val="left" w:pos="1560"/>
        </w:tabs>
        <w:ind w:left="0" w:firstLine="709"/>
        <w:jc w:val="both"/>
        <w:rPr>
          <w:lang w:eastAsia="x-none"/>
        </w:rPr>
      </w:pPr>
      <w:r w:rsidRPr="007E69E2">
        <w:rPr>
          <w:lang w:eastAsia="x-none"/>
        </w:rPr>
        <w:t>покупные материалы должны пройти входной контроль и иметь маркировку, соответствующую требованиям технических условий.</w:t>
      </w:r>
    </w:p>
    <w:p w:rsidR="00624E52" w:rsidRPr="007E69E2" w:rsidRDefault="00624E52" w:rsidP="001714D7">
      <w:pPr>
        <w:pStyle w:val="af9"/>
        <w:numPr>
          <w:ilvl w:val="0"/>
          <w:numId w:val="85"/>
        </w:numPr>
        <w:tabs>
          <w:tab w:val="left" w:pos="1560"/>
        </w:tabs>
        <w:ind w:left="0" w:firstLine="709"/>
        <w:jc w:val="both"/>
        <w:rPr>
          <w:lang w:eastAsia="x-none"/>
        </w:rPr>
      </w:pPr>
      <w:r w:rsidRPr="007E69E2">
        <w:rPr>
          <w:lang w:eastAsia="x-none"/>
        </w:rPr>
        <w:t>материалы, используемые для внутренней отделки помещений и покрытий полов на путях эвакуации должны соответствовать требованиям «Технического регламента о требованиях пожарной безопасности» (Федеральный закон от 22.07.2008 № 123-ФЗ, СП 1.13130.2020 «</w:t>
      </w:r>
      <w:r w:rsidRPr="007E69E2">
        <w:t>Системы противопожарной защиты. Эвакуационные пути и выходы»</w:t>
      </w:r>
      <w:r w:rsidRPr="007E69E2">
        <w:rPr>
          <w:lang w:eastAsia="x-none"/>
        </w:rPr>
        <w:t>, для класса функциональной пожарной опасности здания Ф3.5).</w:t>
      </w:r>
    </w:p>
    <w:p w:rsidR="00624E52" w:rsidRPr="007E69E2" w:rsidRDefault="00624E52" w:rsidP="001714D7">
      <w:pPr>
        <w:pStyle w:val="af9"/>
        <w:numPr>
          <w:ilvl w:val="0"/>
          <w:numId w:val="85"/>
        </w:numPr>
        <w:tabs>
          <w:tab w:val="left" w:pos="1560"/>
        </w:tabs>
        <w:ind w:left="0" w:firstLine="709"/>
        <w:jc w:val="both"/>
        <w:rPr>
          <w:lang w:eastAsia="x-none"/>
        </w:rPr>
      </w:pPr>
      <w:r w:rsidRPr="007E69E2">
        <w:rPr>
          <w:lang w:eastAsia="x-none"/>
        </w:rPr>
        <w:t>применяемые материалы должны соответствовать требованиям технических регламентов, стандартов, принятых в соответствии с законодательством Российской Федерации, пройти входной контроль в соответствии с ГОСТ 24297-2013 «Межгосударственный стандарт. Верификация закупленной продукции. Организация проведения и методы контроля».</w:t>
      </w:r>
    </w:p>
    <w:p w:rsidR="00624E52" w:rsidRPr="007E69E2" w:rsidRDefault="00624E52" w:rsidP="001714D7">
      <w:pPr>
        <w:pStyle w:val="af9"/>
        <w:numPr>
          <w:ilvl w:val="0"/>
          <w:numId w:val="85"/>
        </w:numPr>
        <w:tabs>
          <w:tab w:val="left" w:pos="1560"/>
        </w:tabs>
        <w:ind w:left="0" w:firstLine="709"/>
        <w:jc w:val="both"/>
        <w:rPr>
          <w:lang w:eastAsia="x-none"/>
        </w:rPr>
      </w:pPr>
      <w:r w:rsidRPr="007E69E2">
        <w:rPr>
          <w:lang w:eastAsia="x-none"/>
        </w:rPr>
        <w:t>покупные изделия должны соответствовать сопроводительной документации.</w:t>
      </w:r>
    </w:p>
    <w:p w:rsidR="00624E52" w:rsidRPr="007E69E2" w:rsidRDefault="00624E52" w:rsidP="001714D7">
      <w:pPr>
        <w:pStyle w:val="af9"/>
        <w:numPr>
          <w:ilvl w:val="0"/>
          <w:numId w:val="85"/>
        </w:numPr>
        <w:tabs>
          <w:tab w:val="left" w:pos="1560"/>
        </w:tabs>
        <w:ind w:left="0" w:firstLine="709"/>
        <w:jc w:val="both"/>
        <w:rPr>
          <w:lang w:eastAsia="x-none"/>
        </w:rPr>
      </w:pPr>
      <w:r w:rsidRPr="007E69E2">
        <w:rPr>
          <w:lang w:eastAsia="x-none"/>
        </w:rPr>
        <w:t>при превышении указанного в документации срока хранения материалы должны пройти перепроверку перед изготовлением Товара.</w:t>
      </w:r>
    </w:p>
    <w:p w:rsidR="00624E52" w:rsidRPr="007E69E2" w:rsidRDefault="00624E52" w:rsidP="001714D7">
      <w:pPr>
        <w:pStyle w:val="af9"/>
        <w:numPr>
          <w:ilvl w:val="1"/>
          <w:numId w:val="118"/>
        </w:numPr>
        <w:tabs>
          <w:tab w:val="left" w:pos="1418"/>
        </w:tabs>
        <w:ind w:left="0" w:firstLine="709"/>
        <w:jc w:val="both"/>
      </w:pPr>
      <w:r w:rsidRPr="007E69E2">
        <w:t>Длина полотна (рабочей поверхности) пандуса для МГН в Альбоме чертежей (Приложение № 1) указана схематически при максимальной длине. При разработке конструкторской документации требуется минимизация длины за счет сокращения перепада отметки уровня пола МОПС и планировочной отметки площадки (покрытие Тип 3).</w:t>
      </w:r>
    </w:p>
    <w:p w:rsidR="00624E52" w:rsidRPr="007E69E2" w:rsidRDefault="00624E52" w:rsidP="00624E52">
      <w:pPr>
        <w:pStyle w:val="af9"/>
        <w:tabs>
          <w:tab w:val="left" w:pos="1418"/>
        </w:tabs>
        <w:ind w:left="709"/>
        <w:jc w:val="both"/>
      </w:pPr>
    </w:p>
    <w:p w:rsidR="00624E52" w:rsidRPr="007E69E2" w:rsidRDefault="00624E52" w:rsidP="001714D7">
      <w:pPr>
        <w:pStyle w:val="af9"/>
        <w:numPr>
          <w:ilvl w:val="0"/>
          <w:numId w:val="48"/>
        </w:numPr>
        <w:jc w:val="both"/>
        <w:rPr>
          <w:b/>
        </w:rPr>
      </w:pPr>
      <w:r w:rsidRPr="007E69E2">
        <w:rPr>
          <w:b/>
          <w:bCs/>
          <w:iCs/>
        </w:rPr>
        <w:t xml:space="preserve">Визуализация экстерьера и интерьера МОПС. </w:t>
      </w:r>
    </w:p>
    <w:p w:rsidR="00624E52" w:rsidRPr="007E69E2" w:rsidRDefault="00624E52" w:rsidP="00624E52">
      <w:pPr>
        <w:pStyle w:val="af9"/>
        <w:ind w:left="0"/>
        <w:jc w:val="both"/>
        <w:rPr>
          <w:b/>
        </w:rPr>
      </w:pPr>
    </w:p>
    <w:p w:rsidR="00624E52" w:rsidRPr="007E69E2" w:rsidRDefault="00624E52" w:rsidP="00624E52">
      <w:pPr>
        <w:pStyle w:val="af9"/>
        <w:autoSpaceDE w:val="0"/>
        <w:autoSpaceDN w:val="0"/>
        <w:adjustRightInd w:val="0"/>
        <w:ind w:left="0" w:firstLine="709"/>
        <w:jc w:val="both"/>
        <w:rPr>
          <w:bCs/>
        </w:rPr>
      </w:pPr>
      <w:r w:rsidRPr="007E69E2">
        <w:rPr>
          <w:bCs/>
        </w:rPr>
        <w:t>В случае возникновения разночтений между требованиями, указанными в п. 1 настоящих Технических требований, и визуализациями, представленными в данном пункте, приоритетной является информация, указанная в п. 1 настоящих Технических требований. Электробытовые приборы (холодильник, чайник, микроволновая печь), оборудование Автоматизированных рабочих мест (АРМ) оператора и клиента, не указанное в п. 1 настоящих Технических требований, изображено условно.</w:t>
      </w:r>
    </w:p>
    <w:p w:rsidR="00624E52" w:rsidRPr="007E69E2" w:rsidRDefault="00624E52" w:rsidP="00624E52">
      <w:pPr>
        <w:pStyle w:val="af9"/>
        <w:ind w:left="0" w:firstLine="709"/>
        <w:jc w:val="both"/>
        <w:rPr>
          <w:b/>
        </w:rPr>
      </w:pPr>
    </w:p>
    <w:p w:rsidR="00624E52" w:rsidRPr="007E69E2" w:rsidRDefault="00624E52" w:rsidP="001714D7">
      <w:pPr>
        <w:pStyle w:val="14"/>
        <w:numPr>
          <w:ilvl w:val="1"/>
          <w:numId w:val="95"/>
        </w:numPr>
        <w:spacing w:before="0"/>
        <w:ind w:left="0" w:firstLine="709"/>
        <w:contextualSpacing/>
        <w:jc w:val="both"/>
        <w:rPr>
          <w:rFonts w:ascii="Times New Roman" w:hAnsi="Times New Roman"/>
          <w:color w:val="auto"/>
        </w:rPr>
      </w:pPr>
      <w:r w:rsidRPr="007E69E2">
        <w:rPr>
          <w:rFonts w:ascii="Times New Roman" w:hAnsi="Times New Roman"/>
          <w:color w:val="auto"/>
        </w:rPr>
        <w:t>Визуализация экстерьера МОПС без тамбура</w:t>
      </w:r>
    </w:p>
    <w:p w:rsidR="00624E52" w:rsidRPr="007E69E2" w:rsidRDefault="00624E52" w:rsidP="00624E52">
      <w:pPr>
        <w:pStyle w:val="af9"/>
        <w:ind w:left="0" w:firstLine="709"/>
        <w:jc w:val="both"/>
        <w:rPr>
          <w:b/>
          <w:bCs/>
          <w:iCs/>
        </w:rPr>
      </w:pPr>
      <w:r w:rsidRPr="007E69E2">
        <w:rPr>
          <w:b/>
          <w:bCs/>
          <w:iCs/>
          <w:noProof/>
        </w:rPr>
        <w:drawing>
          <wp:inline distT="0" distB="0" distL="0" distR="0" wp14:anchorId="30E7699D" wp14:editId="38CB87F9">
            <wp:extent cx="5779008" cy="3467405"/>
            <wp:effectExtent l="0" t="0" r="0" b="0"/>
            <wp:docPr id="29" name="Рисунок 29" descr="C:\Users\Vladimir.Fiterman\Desktop\Модули\МОПС 2023 (редакция от 11.2023)\Исходные материалы\Актуальные графические чертежи\МОПС 11,9-11,9Т\!Визуализация_экстерьера-Без_тамбура\11. 9 металл 7024\БВК_11,9_бе тамбура (3)метал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ladimir.Fiterman\Desktop\Модули\МОПС 2023 (редакция от 11.2023)\Исходные материалы\Актуальные графические чертежи\МОПС 11,9-11,9Т\!Визуализация_экстерьера-Без_тамбура\11. 9 металл 7024\БВК_11,9_бе тамбура (3)металл.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93449" cy="3476070"/>
                    </a:xfrm>
                    <a:prstGeom prst="rect">
                      <a:avLst/>
                    </a:prstGeom>
                    <a:noFill/>
                    <a:ln>
                      <a:noFill/>
                    </a:ln>
                  </pic:spPr>
                </pic:pic>
              </a:graphicData>
            </a:graphic>
          </wp:inline>
        </w:drawing>
      </w:r>
    </w:p>
    <w:p w:rsidR="00624E52" w:rsidRPr="007E69E2" w:rsidRDefault="00624E52" w:rsidP="00624E52">
      <w:pPr>
        <w:pStyle w:val="af9"/>
        <w:ind w:left="0"/>
        <w:jc w:val="both"/>
        <w:rPr>
          <w:b/>
          <w:bCs/>
          <w:iCs/>
        </w:rPr>
      </w:pPr>
      <w:r w:rsidRPr="007E69E2">
        <w:rPr>
          <w:b/>
          <w:bCs/>
          <w:iCs/>
          <w:noProof/>
        </w:rPr>
        <w:drawing>
          <wp:inline distT="0" distB="0" distL="0" distR="0" wp14:anchorId="732C306C" wp14:editId="014A9EB1">
            <wp:extent cx="5939790" cy="3563874"/>
            <wp:effectExtent l="0" t="0" r="3810" b="0"/>
            <wp:docPr id="30" name="Рисунок 30" descr="C:\Users\Vladimir.Fiterman\Desktop\Модули\МОПС 2023 (редакция от 11.2023)\Исходные материалы\Актуальные графические чертежи\МОПС 11,9-11,9Т\!Визуализация_экстерьера-Без_тамбура\11. 9 металл 7024\БВК_11,9_бе тамбура (2)метал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ladimir.Fiterman\Desktop\Модули\МОПС 2023 (редакция от 11.2023)\Исходные материалы\Актуальные графические чертежи\МОПС 11,9-11,9Т\!Визуализация_экстерьера-Без_тамбура\11. 9 металл 7024\БВК_11,9_бе тамбура (2)металл.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rsidR="00624E52" w:rsidRPr="007E69E2" w:rsidRDefault="00624E52" w:rsidP="00624E52">
      <w:pPr>
        <w:pStyle w:val="af9"/>
        <w:ind w:left="0"/>
        <w:jc w:val="both"/>
        <w:rPr>
          <w:b/>
          <w:bCs/>
          <w:iCs/>
        </w:rPr>
      </w:pPr>
      <w:r w:rsidRPr="007E69E2">
        <w:rPr>
          <w:b/>
          <w:bCs/>
          <w:iCs/>
          <w:noProof/>
        </w:rPr>
        <w:lastRenderedPageBreak/>
        <w:drawing>
          <wp:inline distT="0" distB="0" distL="0" distR="0" wp14:anchorId="26B69EBB" wp14:editId="46F428C7">
            <wp:extent cx="5939790" cy="3563874"/>
            <wp:effectExtent l="0" t="0" r="3810" b="0"/>
            <wp:docPr id="224" name="Рисунок 224" descr="C:\Users\Vladimir.Fiterman\Desktop\Модули\МОПС 2023 (редакция от 11.2023)\Исходные материалы\Актуальные графические чертежи\МОПС 11,9-11,9Т\!Визуализация_экстерьера-Без_тамбура\11. 9 металл 7024\БВК_11,9_бе тамбур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ladimir.Fiterman\Desktop\Модули\МОПС 2023 (редакция от 11.2023)\Исходные материалы\Актуальные графические чертежи\МОПС 11,9-11,9Т\!Визуализация_экстерьера-Без_тамбура\11. 9 металл 7024\БВК_11,9_бе тамбура (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rsidR="00624E52" w:rsidRPr="007E69E2" w:rsidRDefault="00624E52" w:rsidP="00624E52">
      <w:pPr>
        <w:pStyle w:val="af9"/>
        <w:ind w:left="0"/>
        <w:jc w:val="both"/>
        <w:rPr>
          <w:b/>
          <w:bCs/>
          <w:iCs/>
        </w:rPr>
      </w:pPr>
      <w:r w:rsidRPr="007E69E2">
        <w:rPr>
          <w:b/>
          <w:bCs/>
          <w:iCs/>
          <w:noProof/>
        </w:rPr>
        <w:drawing>
          <wp:inline distT="0" distB="0" distL="0" distR="0" wp14:anchorId="1FCD2C28" wp14:editId="1D23ABD6">
            <wp:extent cx="5939790" cy="3563874"/>
            <wp:effectExtent l="0" t="0" r="3810" b="0"/>
            <wp:docPr id="225" name="Рисунок 225" descr="C:\Users\Vladimir.Fiterman\Desktop\Модули\МОПС 2023 (редакция от 11.2023)\Исходные материалы\Актуальные графические чертежи\МОПС 11,9-11,9Т\!Визуализация_экстерьера-Без_тамбура\11. 9 металл 7024\БВК_11,9_бе тамбура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ladimir.Fiterman\Desktop\Модули\МОПС 2023 (редакция от 11.2023)\Исходные материалы\Актуальные графические чертежи\МОПС 11,9-11,9Т\!Визуализация_экстерьера-Без_тамбура\11. 9 металл 7024\БВК_11,9_бе тамбура (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rsidR="00624E52" w:rsidRPr="007E69E2" w:rsidRDefault="00624E52" w:rsidP="001714D7">
      <w:pPr>
        <w:pStyle w:val="af9"/>
        <w:numPr>
          <w:ilvl w:val="1"/>
          <w:numId w:val="95"/>
        </w:numPr>
        <w:jc w:val="both"/>
        <w:rPr>
          <w:b/>
          <w:bCs/>
          <w:lang w:eastAsia="en-US"/>
        </w:rPr>
      </w:pPr>
      <w:r w:rsidRPr="007E69E2">
        <w:rPr>
          <w:b/>
          <w:bCs/>
          <w:iCs/>
        </w:rPr>
        <w:br w:type="column"/>
      </w:r>
      <w:r w:rsidRPr="007E69E2">
        <w:rPr>
          <w:b/>
          <w:bCs/>
          <w:lang w:eastAsia="en-US"/>
        </w:rPr>
        <w:lastRenderedPageBreak/>
        <w:t>Визуализация экстерьера МОПС с пристроенным тамбуром</w:t>
      </w:r>
    </w:p>
    <w:p w:rsidR="00624E52" w:rsidRPr="007E69E2" w:rsidRDefault="00624E52" w:rsidP="00624E52">
      <w:pPr>
        <w:pStyle w:val="af9"/>
        <w:ind w:left="0" w:firstLine="709"/>
        <w:jc w:val="both"/>
        <w:rPr>
          <w:b/>
          <w:bCs/>
          <w:iCs/>
        </w:rPr>
      </w:pPr>
    </w:p>
    <w:p w:rsidR="00624E52" w:rsidRPr="007E69E2" w:rsidRDefault="00624E52" w:rsidP="00624E52">
      <w:pPr>
        <w:pStyle w:val="af9"/>
        <w:ind w:left="0"/>
        <w:jc w:val="both"/>
        <w:rPr>
          <w:b/>
          <w:bCs/>
          <w:iCs/>
        </w:rPr>
      </w:pPr>
      <w:r w:rsidRPr="007E69E2">
        <w:rPr>
          <w:b/>
          <w:bCs/>
          <w:iCs/>
          <w:noProof/>
        </w:rPr>
        <w:drawing>
          <wp:inline distT="0" distB="0" distL="0" distR="0" wp14:anchorId="7C83F825" wp14:editId="6DD3A79D">
            <wp:extent cx="6229350" cy="3737676"/>
            <wp:effectExtent l="0" t="0" r="0" b="0"/>
            <wp:docPr id="32" name="Рисунок 32" descr="Y:\МОПС_2026\А1_ОПС_S=11.9м2\А1_11,9_О1_П1_Т_(ВНЕШНИЙ ТАМБУР)\Визуализация\Экстерьер\металл\2-новая выве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МОПС_2026\А1_ОПС_S=11.9м2\А1_11,9_О1_П1_Т_(ВНЕШНИЙ ТАМБУР)\Визуализация\Экстерьер\металл\2-новая вывеска.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229350" cy="3737676"/>
                    </a:xfrm>
                    <a:prstGeom prst="rect">
                      <a:avLst/>
                    </a:prstGeom>
                    <a:noFill/>
                    <a:ln>
                      <a:noFill/>
                    </a:ln>
                  </pic:spPr>
                </pic:pic>
              </a:graphicData>
            </a:graphic>
          </wp:inline>
        </w:drawing>
      </w:r>
    </w:p>
    <w:p w:rsidR="00624E52" w:rsidRPr="007E69E2" w:rsidRDefault="00624E52" w:rsidP="00624E52">
      <w:pPr>
        <w:pStyle w:val="af9"/>
        <w:ind w:left="0"/>
        <w:jc w:val="both"/>
        <w:rPr>
          <w:b/>
          <w:bCs/>
          <w:iCs/>
        </w:rPr>
      </w:pPr>
      <w:r w:rsidRPr="007E69E2">
        <w:rPr>
          <w:b/>
          <w:bCs/>
          <w:iCs/>
          <w:noProof/>
        </w:rPr>
        <w:drawing>
          <wp:inline distT="0" distB="0" distL="0" distR="0" wp14:anchorId="6BD21BC2" wp14:editId="767FC6B4">
            <wp:extent cx="6229350" cy="3737676"/>
            <wp:effectExtent l="0" t="0" r="0" b="0"/>
            <wp:docPr id="28" name="Рисунок 28" descr="Y:\МОПС_2026\А1_ОПС_S=11.9м2\А1_11,9_О1_П1_Т_(ВНЕШНИЙ ТАМБУР)\Визуализация\Экстерьер\металл\1-новая выве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МОПС_2026\А1_ОПС_S=11.9м2\А1_11,9_О1_П1_Т_(ВНЕШНИЙ ТАМБУР)\Визуализация\Экстерьер\металл\1-новая вывеска.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229350" cy="3737676"/>
                    </a:xfrm>
                    <a:prstGeom prst="rect">
                      <a:avLst/>
                    </a:prstGeom>
                    <a:noFill/>
                    <a:ln>
                      <a:noFill/>
                    </a:ln>
                  </pic:spPr>
                </pic:pic>
              </a:graphicData>
            </a:graphic>
          </wp:inline>
        </w:drawing>
      </w:r>
    </w:p>
    <w:p w:rsidR="00624E52" w:rsidRPr="007E69E2" w:rsidRDefault="00624E52" w:rsidP="00624E52">
      <w:pPr>
        <w:pStyle w:val="af9"/>
        <w:ind w:left="0"/>
        <w:jc w:val="both"/>
        <w:rPr>
          <w:b/>
          <w:bCs/>
          <w:iCs/>
        </w:rPr>
      </w:pPr>
      <w:r w:rsidRPr="007E69E2">
        <w:rPr>
          <w:b/>
          <w:bCs/>
          <w:iCs/>
          <w:noProof/>
        </w:rPr>
        <w:lastRenderedPageBreak/>
        <w:drawing>
          <wp:inline distT="0" distB="0" distL="0" distR="0" wp14:anchorId="1EF6D084" wp14:editId="7DAA2BCB">
            <wp:extent cx="5939155" cy="3563493"/>
            <wp:effectExtent l="0" t="0" r="4445" b="0"/>
            <wp:docPr id="6" name="Рисунок 6" descr="C:\Users\Vladimir.Fiterman\Desktop\Модули\МОПС 2023 (редакция от 11.2023)\Исходные материалы\Актуальные графические чертежи\МОПС 11,9-11,9Т\!Визуализация_экстерьера-С_Тамбуром\11. 9 металл 7024\БВК_11,9_с тамбуро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11,9-11,9Т\!Визуализация_экстерьера-С_Тамбуром\11. 9 металл 7024\БВК_11,9_с тамбуром (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9155" cy="3563493"/>
                    </a:xfrm>
                    <a:prstGeom prst="rect">
                      <a:avLst/>
                    </a:prstGeom>
                    <a:noFill/>
                    <a:ln>
                      <a:noFill/>
                    </a:ln>
                  </pic:spPr>
                </pic:pic>
              </a:graphicData>
            </a:graphic>
          </wp:inline>
        </w:drawing>
      </w:r>
    </w:p>
    <w:p w:rsidR="00624E52" w:rsidRPr="007E69E2" w:rsidRDefault="00624E52" w:rsidP="00624E52">
      <w:pPr>
        <w:pStyle w:val="af9"/>
        <w:ind w:left="0"/>
        <w:jc w:val="both"/>
        <w:rPr>
          <w:b/>
          <w:bCs/>
          <w:iCs/>
        </w:rPr>
      </w:pPr>
      <w:r w:rsidRPr="007E69E2">
        <w:rPr>
          <w:b/>
          <w:bCs/>
          <w:iCs/>
          <w:noProof/>
        </w:rPr>
        <w:drawing>
          <wp:inline distT="0" distB="0" distL="0" distR="0" wp14:anchorId="045F14C5" wp14:editId="4EAC6D28">
            <wp:extent cx="5939155" cy="3563493"/>
            <wp:effectExtent l="0" t="0" r="4445" b="0"/>
            <wp:docPr id="9" name="Рисунок 9" descr="C:\Users\Vladimir.Fiterman\Desktop\Модули\МОПС 2023 (редакция от 11.2023)\Исходные материалы\Актуальные графические чертежи\МОПС 11,9-11,9Т\!Визуализация_экстерьера-С_Тамбуром\11. 9 металл 7024\БВК_11,9_с тамбуром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ladimir.Fiterman\Desktop\Модули\МОПС 2023 (редакция от 11.2023)\Исходные материалы\Актуальные графические чертежи\МОПС 11,9-11,9Т\!Визуализация_экстерьера-С_Тамбуром\11. 9 металл 7024\БВК_11,9_с тамбуром (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9155" cy="3563493"/>
                    </a:xfrm>
                    <a:prstGeom prst="rect">
                      <a:avLst/>
                    </a:prstGeom>
                    <a:noFill/>
                    <a:ln>
                      <a:noFill/>
                    </a:ln>
                  </pic:spPr>
                </pic:pic>
              </a:graphicData>
            </a:graphic>
          </wp:inline>
        </w:drawing>
      </w:r>
    </w:p>
    <w:p w:rsidR="00624E52" w:rsidRPr="007E69E2" w:rsidRDefault="00624E52" w:rsidP="00624E52">
      <w:pPr>
        <w:pStyle w:val="af9"/>
        <w:ind w:left="0"/>
        <w:jc w:val="both"/>
        <w:rPr>
          <w:b/>
          <w:bCs/>
          <w:iCs/>
        </w:rPr>
      </w:pPr>
    </w:p>
    <w:p w:rsidR="00624E52" w:rsidRPr="007E69E2" w:rsidRDefault="00624E52" w:rsidP="001714D7">
      <w:pPr>
        <w:pStyle w:val="14"/>
        <w:numPr>
          <w:ilvl w:val="1"/>
          <w:numId w:val="98"/>
        </w:numPr>
        <w:spacing w:before="0"/>
        <w:contextualSpacing/>
        <w:jc w:val="both"/>
        <w:rPr>
          <w:rFonts w:ascii="Times New Roman" w:hAnsi="Times New Roman"/>
          <w:color w:val="auto"/>
        </w:rPr>
      </w:pPr>
      <w:r w:rsidRPr="007E69E2">
        <w:rPr>
          <w:rFonts w:ascii="Times New Roman" w:hAnsi="Times New Roman"/>
        </w:rPr>
        <w:br w:type="column"/>
      </w:r>
      <w:r w:rsidRPr="007E69E2">
        <w:rPr>
          <w:rFonts w:ascii="Times New Roman" w:hAnsi="Times New Roman"/>
          <w:color w:val="auto"/>
        </w:rPr>
        <w:lastRenderedPageBreak/>
        <w:t>Визуализация интерьера МОПС без тамбура</w:t>
      </w:r>
    </w:p>
    <w:p w:rsidR="00624E52" w:rsidRPr="007E69E2" w:rsidRDefault="00624E52" w:rsidP="00624E52">
      <w:pPr>
        <w:autoSpaceDE w:val="0"/>
        <w:autoSpaceDN w:val="0"/>
        <w:adjustRightInd w:val="0"/>
        <w:spacing w:after="0"/>
        <w:ind w:firstLine="709"/>
        <w:contextualSpacing/>
        <w:jc w:val="both"/>
        <w:rPr>
          <w:rFonts w:ascii="Times New Roman" w:hAnsi="Times New Roman"/>
          <w:b/>
          <w:bCs/>
          <w:iCs/>
        </w:rPr>
      </w:pPr>
    </w:p>
    <w:p w:rsidR="00624E52" w:rsidRPr="007E69E2" w:rsidRDefault="00624E52" w:rsidP="00624E52">
      <w:pPr>
        <w:spacing w:after="0"/>
        <w:contextualSpacing/>
        <w:jc w:val="center"/>
        <w:rPr>
          <w:rFonts w:ascii="Times New Roman" w:hAnsi="Times New Roman"/>
          <w:noProof/>
          <w:lang w:eastAsia="ru-RU"/>
        </w:rPr>
      </w:pPr>
    </w:p>
    <w:p w:rsidR="00624E52" w:rsidRPr="007E69E2" w:rsidRDefault="00624E52" w:rsidP="00624E52">
      <w:pPr>
        <w:spacing w:after="0"/>
        <w:contextualSpacing/>
        <w:jc w:val="center"/>
        <w:rPr>
          <w:rFonts w:ascii="Times New Roman" w:hAnsi="Times New Roman"/>
          <w:b/>
          <w:bCs/>
          <w:iCs/>
          <w:sz w:val="28"/>
          <w:szCs w:val="28"/>
          <w:lang w:eastAsia="ru-RU"/>
        </w:rPr>
      </w:pPr>
      <w:r w:rsidRPr="007E69E2">
        <w:rPr>
          <w:rFonts w:ascii="Times New Roman" w:hAnsi="Times New Roman"/>
          <w:noProof/>
          <w:lang w:eastAsia="ru-RU"/>
        </w:rPr>
        <w:drawing>
          <wp:inline distT="0" distB="0" distL="0" distR="0" wp14:anchorId="47E47C16" wp14:editId="237928B1">
            <wp:extent cx="3317163" cy="4353339"/>
            <wp:effectExtent l="0" t="0" r="0" b="0"/>
            <wp:docPr id="105" name="Рисунок 105" descr="C:\Users\Vladimir.Fiterman\Desktop\Модули\МОПС 2023 (редакция от 11.2023)\Исходные материалы\Актуальные графические чертежи\МОПС 11,9-11,9Т\!Визуализация_интерьера-Без_тамбур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descr="C:\Users\Vladimir.Fiterman\Desktop\Модули\МОПС 2023 (редакция от 11.2023)\Исходные материалы\Актуальные графические чертежи\МОПС 11,9-11,9Т\!Визуализация_интерьера-Без_тамбура\2.jpg"/>
                    <pic:cNvPicPr>
                      <a:picLocks noChangeAspect="1" noChangeArrowheads="1"/>
                    </pic:cNvPicPr>
                  </pic:nvPicPr>
                  <pic:blipFill rotWithShape="1">
                    <a:blip r:embed="rId38">
                      <a:extLst>
                        <a:ext uri="{28A0092B-C50C-407E-A947-70E740481C1C}">
                          <a14:useLocalDpi xmlns:a14="http://schemas.microsoft.com/office/drawing/2010/main" val="0"/>
                        </a:ext>
                      </a:extLst>
                    </a:blip>
                    <a:srcRect t="5881" b="8257"/>
                    <a:stretch/>
                  </pic:blipFill>
                  <pic:spPr bwMode="auto">
                    <a:xfrm>
                      <a:off x="0" y="0"/>
                      <a:ext cx="3331032" cy="4371540"/>
                    </a:xfrm>
                    <a:prstGeom prst="rect">
                      <a:avLst/>
                    </a:prstGeom>
                    <a:noFill/>
                    <a:ln>
                      <a:noFill/>
                    </a:ln>
                    <a:extLst>
                      <a:ext uri="{53640926-AAD7-44D8-BBD7-CCE9431645EC}">
                        <a14:shadowObscured xmlns:a14="http://schemas.microsoft.com/office/drawing/2010/main"/>
                      </a:ext>
                    </a:extLst>
                  </pic:spPr>
                </pic:pic>
              </a:graphicData>
            </a:graphic>
          </wp:inline>
        </w:drawing>
      </w:r>
    </w:p>
    <w:p w:rsidR="00624E52" w:rsidRPr="007E69E2" w:rsidRDefault="00624E52" w:rsidP="00624E52">
      <w:pPr>
        <w:spacing w:after="0"/>
        <w:contextualSpacing/>
        <w:jc w:val="center"/>
        <w:rPr>
          <w:rFonts w:ascii="Times New Roman" w:hAnsi="Times New Roman"/>
          <w:b/>
          <w:bCs/>
          <w:iCs/>
          <w:sz w:val="28"/>
          <w:szCs w:val="28"/>
          <w:lang w:eastAsia="ru-RU"/>
        </w:rPr>
      </w:pPr>
    </w:p>
    <w:p w:rsidR="00624E52" w:rsidRPr="007E69E2" w:rsidRDefault="00624E52" w:rsidP="00624E52">
      <w:pPr>
        <w:spacing w:after="0"/>
        <w:contextualSpacing/>
        <w:jc w:val="center"/>
        <w:rPr>
          <w:rFonts w:ascii="Times New Roman" w:hAnsi="Times New Roman"/>
          <w:b/>
          <w:bCs/>
          <w:iCs/>
          <w:sz w:val="28"/>
          <w:szCs w:val="28"/>
          <w:lang w:eastAsia="ru-RU"/>
        </w:rPr>
      </w:pPr>
      <w:r w:rsidRPr="007E69E2">
        <w:rPr>
          <w:rFonts w:ascii="Times New Roman" w:hAnsi="Times New Roman"/>
          <w:b/>
          <w:bCs/>
          <w:iCs/>
          <w:noProof/>
          <w:sz w:val="28"/>
          <w:szCs w:val="28"/>
          <w:lang w:eastAsia="ru-RU"/>
        </w:rPr>
        <w:drawing>
          <wp:inline distT="0" distB="0" distL="0" distR="0" wp14:anchorId="7A1AD9D3" wp14:editId="73237773">
            <wp:extent cx="5501969" cy="3668876"/>
            <wp:effectExtent l="0" t="0" r="3810" b="8255"/>
            <wp:docPr id="102" name="Рисунок 102" descr="C:\Users\Vladimir.Fiterman\Desktop\Модули\МОПС 2023 (редакция от 11.2023)\Исходные материалы\Актуальные графические чертежи\МОПС 11,9-11,9Т\!Визуализация_интерьера-Без_тамбур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descr="C:\Users\Vladimir.Fiterman\Desktop\Модули\МОПС 2023 (редакция от 11.2023)\Исходные материалы\Актуальные графические чертежи\МОПС 11,9-11,9Т\!Визуализация_интерьера-Без_тамбура\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505576" cy="3671281"/>
                    </a:xfrm>
                    <a:prstGeom prst="rect">
                      <a:avLst/>
                    </a:prstGeom>
                    <a:noFill/>
                    <a:ln>
                      <a:noFill/>
                    </a:ln>
                  </pic:spPr>
                </pic:pic>
              </a:graphicData>
            </a:graphic>
          </wp:inline>
        </w:drawing>
      </w:r>
    </w:p>
    <w:p w:rsidR="00624E52" w:rsidRPr="007E69E2" w:rsidRDefault="00624E52" w:rsidP="00624E52">
      <w:pPr>
        <w:spacing w:after="0"/>
        <w:contextualSpacing/>
        <w:jc w:val="center"/>
        <w:rPr>
          <w:rFonts w:ascii="Times New Roman" w:hAnsi="Times New Roman"/>
          <w:b/>
          <w:bCs/>
          <w:iCs/>
          <w:sz w:val="28"/>
          <w:szCs w:val="28"/>
          <w:lang w:eastAsia="ru-RU"/>
        </w:rPr>
      </w:pPr>
      <w:r w:rsidRPr="007E69E2">
        <w:rPr>
          <w:rFonts w:ascii="Times New Roman" w:hAnsi="Times New Roman"/>
          <w:b/>
          <w:bCs/>
          <w:iCs/>
          <w:sz w:val="28"/>
          <w:szCs w:val="28"/>
          <w:lang w:eastAsia="ru-RU"/>
        </w:rPr>
        <w:br w:type="column"/>
      </w:r>
    </w:p>
    <w:p w:rsidR="00624E52" w:rsidRPr="007E69E2" w:rsidRDefault="00624E52" w:rsidP="00624E52">
      <w:pPr>
        <w:tabs>
          <w:tab w:val="left" w:pos="993"/>
        </w:tabs>
        <w:spacing w:before="100" w:after="100"/>
        <w:jc w:val="center"/>
        <w:rPr>
          <w:rFonts w:ascii="Times New Roman" w:hAnsi="Times New Roman"/>
        </w:rPr>
      </w:pPr>
      <w:r w:rsidRPr="007E69E2">
        <w:rPr>
          <w:rFonts w:ascii="Times New Roman" w:hAnsi="Times New Roman"/>
          <w:noProof/>
          <w:lang w:eastAsia="ru-RU"/>
        </w:rPr>
        <w:drawing>
          <wp:inline distT="0" distB="0" distL="0" distR="0" wp14:anchorId="32AA6419" wp14:editId="4DCEED85">
            <wp:extent cx="5939790" cy="3960828"/>
            <wp:effectExtent l="0" t="0" r="3810" b="1905"/>
            <wp:docPr id="106" name="Рисунок 106" descr="C:\Users\Vladimir.Fiterman\Desktop\Модули\МОПС 2023 (редакция от 11.2023)\Исходные материалы\Актуальные графические чертежи\МОПС 11,9-11,9Т\!Визуализация_интерьера-Без_тамбур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C:\Users\Vladimir.Fiterman\Desktop\Модули\МОПС 2023 (редакция от 11.2023)\Исходные материалы\Актуальные графические чертежи\МОПС 11,9-11,9Т\!Визуализация_интерьера-Без_тамбура\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39790" cy="3960828"/>
                    </a:xfrm>
                    <a:prstGeom prst="rect">
                      <a:avLst/>
                    </a:prstGeom>
                    <a:noFill/>
                    <a:ln>
                      <a:noFill/>
                    </a:ln>
                  </pic:spPr>
                </pic:pic>
              </a:graphicData>
            </a:graphic>
          </wp:inline>
        </w:drawing>
      </w:r>
    </w:p>
    <w:p w:rsidR="00624E52" w:rsidRPr="007E69E2" w:rsidRDefault="00624E52" w:rsidP="00624E52">
      <w:pPr>
        <w:tabs>
          <w:tab w:val="left" w:pos="993"/>
        </w:tabs>
        <w:spacing w:before="100" w:after="100"/>
        <w:jc w:val="center"/>
        <w:rPr>
          <w:rFonts w:ascii="Times New Roman" w:hAnsi="Times New Roman"/>
        </w:rPr>
      </w:pPr>
    </w:p>
    <w:p w:rsidR="00624E52" w:rsidRPr="007E69E2" w:rsidRDefault="00624E52" w:rsidP="00624E52">
      <w:pPr>
        <w:tabs>
          <w:tab w:val="left" w:pos="993"/>
        </w:tabs>
        <w:spacing w:before="100" w:after="100"/>
        <w:jc w:val="center"/>
        <w:rPr>
          <w:rFonts w:ascii="Times New Roman" w:hAnsi="Times New Roman"/>
        </w:rPr>
      </w:pPr>
      <w:r w:rsidRPr="007E69E2">
        <w:rPr>
          <w:rFonts w:ascii="Times New Roman" w:hAnsi="Times New Roman"/>
          <w:noProof/>
          <w:lang w:eastAsia="ru-RU"/>
        </w:rPr>
        <w:drawing>
          <wp:inline distT="0" distB="0" distL="0" distR="0" wp14:anchorId="167AEA60" wp14:editId="047E1D4D">
            <wp:extent cx="5939790" cy="3960828"/>
            <wp:effectExtent l="0" t="0" r="3810" b="1905"/>
            <wp:docPr id="107" name="Рисунок 107" descr="C:\Users\Vladimir.Fiterman\Desktop\Модули\МОПС 2023 (редакция от 11.2023)\Исходные материалы\Актуальные графические чертежи\МОПС 11,9-11,9Т\!Визуализация_интерьера-Без_тамбур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C:\Users\Vladimir.Fiterman\Desktop\Модули\МОПС 2023 (редакция от 11.2023)\Исходные материалы\Актуальные графические чертежи\МОПС 11,9-11,9Т\!Визуализация_интерьера-Без_тамбура\4.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39790" cy="3960828"/>
                    </a:xfrm>
                    <a:prstGeom prst="rect">
                      <a:avLst/>
                    </a:prstGeom>
                    <a:noFill/>
                    <a:ln>
                      <a:noFill/>
                    </a:ln>
                  </pic:spPr>
                </pic:pic>
              </a:graphicData>
            </a:graphic>
          </wp:inline>
        </w:drawing>
      </w:r>
    </w:p>
    <w:p w:rsidR="00624E52" w:rsidRPr="007E69E2" w:rsidRDefault="00624E52" w:rsidP="00624E52">
      <w:pPr>
        <w:tabs>
          <w:tab w:val="left" w:pos="993"/>
        </w:tabs>
        <w:spacing w:before="100" w:after="100"/>
        <w:jc w:val="center"/>
        <w:rPr>
          <w:rFonts w:ascii="Times New Roman" w:hAnsi="Times New Roman"/>
        </w:rPr>
      </w:pPr>
      <w:r w:rsidRPr="007E69E2">
        <w:rPr>
          <w:rFonts w:ascii="Times New Roman" w:hAnsi="Times New Roman"/>
          <w:noProof/>
          <w:lang w:eastAsia="ru-RU"/>
        </w:rPr>
        <w:lastRenderedPageBreak/>
        <w:drawing>
          <wp:inline distT="0" distB="0" distL="0" distR="0" wp14:anchorId="7536BDD4" wp14:editId="501D6A52">
            <wp:extent cx="2642199" cy="4064000"/>
            <wp:effectExtent l="0" t="0" r="6350" b="0"/>
            <wp:docPr id="108" name="Рисунок 108" descr="C:\Users\Vladimir.Fiterman\Desktop\Модули\МОПС 2023 (редакция от 11.2023)\Исходные материалы\Актуальные графические чертежи\МОПС 11,9-11,9Т\!Визуализация_интерьера-Без_тамбур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C:\Users\Vladimir.Fiterman\Desktop\Модули\МОПС 2023 (редакция от 11.2023)\Исходные материалы\Актуальные графические чертежи\МОПС 11,9-11,9Т\!Визуализация_интерьера-Без_тамбура\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47514" cy="4072175"/>
                    </a:xfrm>
                    <a:prstGeom prst="rect">
                      <a:avLst/>
                    </a:prstGeom>
                    <a:noFill/>
                    <a:ln>
                      <a:noFill/>
                    </a:ln>
                  </pic:spPr>
                </pic:pic>
              </a:graphicData>
            </a:graphic>
          </wp:inline>
        </w:drawing>
      </w:r>
    </w:p>
    <w:p w:rsidR="00624E52" w:rsidRPr="007E69E2" w:rsidRDefault="00624E52" w:rsidP="00624E52">
      <w:pPr>
        <w:tabs>
          <w:tab w:val="left" w:pos="993"/>
        </w:tabs>
        <w:spacing w:before="100" w:after="100"/>
        <w:jc w:val="center"/>
        <w:rPr>
          <w:rFonts w:ascii="Times New Roman" w:hAnsi="Times New Roman"/>
        </w:rPr>
      </w:pPr>
    </w:p>
    <w:p w:rsidR="00624E52" w:rsidRPr="007E69E2" w:rsidRDefault="00624E52" w:rsidP="001714D7">
      <w:pPr>
        <w:pStyle w:val="af9"/>
        <w:numPr>
          <w:ilvl w:val="1"/>
          <w:numId w:val="95"/>
        </w:numPr>
        <w:autoSpaceDE w:val="0"/>
        <w:autoSpaceDN w:val="0"/>
        <w:adjustRightInd w:val="0"/>
        <w:ind w:left="0" w:firstLine="709"/>
        <w:jc w:val="both"/>
        <w:rPr>
          <w:b/>
          <w:lang w:eastAsia="en-US"/>
        </w:rPr>
      </w:pPr>
      <w:r w:rsidRPr="007E69E2">
        <w:rPr>
          <w:b/>
        </w:rPr>
        <w:t>Визуализация интерьера МОПС с тамбуром</w:t>
      </w:r>
    </w:p>
    <w:p w:rsidR="00624E52" w:rsidRPr="007E69E2" w:rsidRDefault="00624E52" w:rsidP="00624E52">
      <w:pPr>
        <w:spacing w:after="0"/>
        <w:rPr>
          <w:rFonts w:ascii="Times New Roman" w:hAnsi="Times New Roman"/>
          <w:b/>
          <w:bCs/>
          <w:iCs/>
          <w:sz w:val="28"/>
          <w:szCs w:val="28"/>
        </w:rPr>
      </w:pPr>
    </w:p>
    <w:p w:rsidR="00624E52" w:rsidRPr="007E69E2" w:rsidRDefault="00624E52" w:rsidP="00624E52">
      <w:pPr>
        <w:spacing w:after="0"/>
        <w:jc w:val="center"/>
        <w:rPr>
          <w:rFonts w:ascii="Times New Roman" w:hAnsi="Times New Roman"/>
          <w:b/>
          <w:bCs/>
          <w:iCs/>
          <w:sz w:val="28"/>
          <w:szCs w:val="28"/>
        </w:rPr>
      </w:pPr>
      <w:r w:rsidRPr="007E69E2">
        <w:rPr>
          <w:rFonts w:ascii="Times New Roman" w:hAnsi="Times New Roman"/>
          <w:b/>
          <w:bCs/>
          <w:iCs/>
          <w:noProof/>
          <w:sz w:val="28"/>
          <w:szCs w:val="28"/>
          <w:lang w:eastAsia="ru-RU"/>
        </w:rPr>
        <w:drawing>
          <wp:inline distT="0" distB="0" distL="0" distR="0" wp14:anchorId="1384B2D2" wp14:editId="64CCCC66">
            <wp:extent cx="3302000" cy="4262085"/>
            <wp:effectExtent l="0" t="0" r="0" b="5715"/>
            <wp:docPr id="14" name="Рисунок 14" descr="C:\Users\Vladimir.Fiterman\Desktop\Модули\МОПС 2023 (редакция от 11.2023)\Исходные материалы\Актуальные графические чертежи\МОПС 11,9-11,9Т\!Визуализация_интерьера-С_Тамбуром\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ladimir.Fiterman\Desktop\Модули\МОПС 2023 (редакция от 11.2023)\Исходные материалы\Актуальные графические чертежи\МОПС 11,9-11,9Т\!Визуализация_интерьера-С_Тамбуром\5.jpg"/>
                    <pic:cNvPicPr>
                      <a:picLocks noChangeAspect="1" noChangeArrowheads="1"/>
                    </pic:cNvPicPr>
                  </pic:nvPicPr>
                  <pic:blipFill rotWithShape="1">
                    <a:blip r:embed="rId43">
                      <a:extLst>
                        <a:ext uri="{28A0092B-C50C-407E-A947-70E740481C1C}">
                          <a14:useLocalDpi xmlns:a14="http://schemas.microsoft.com/office/drawing/2010/main" val="0"/>
                        </a:ext>
                      </a:extLst>
                    </a:blip>
                    <a:srcRect t="5760" b="9611"/>
                    <a:stretch/>
                  </pic:blipFill>
                  <pic:spPr bwMode="auto">
                    <a:xfrm>
                      <a:off x="0" y="0"/>
                      <a:ext cx="3311386" cy="4274201"/>
                    </a:xfrm>
                    <a:prstGeom prst="rect">
                      <a:avLst/>
                    </a:prstGeom>
                    <a:noFill/>
                    <a:ln>
                      <a:noFill/>
                    </a:ln>
                    <a:extLst>
                      <a:ext uri="{53640926-AAD7-44D8-BBD7-CCE9431645EC}">
                        <a14:shadowObscured xmlns:a14="http://schemas.microsoft.com/office/drawing/2010/main"/>
                      </a:ext>
                    </a:extLst>
                  </pic:spPr>
                </pic:pic>
              </a:graphicData>
            </a:graphic>
          </wp:inline>
        </w:drawing>
      </w:r>
    </w:p>
    <w:p w:rsidR="00624E52" w:rsidRPr="007E69E2" w:rsidRDefault="00624E52" w:rsidP="00624E52">
      <w:pPr>
        <w:spacing w:after="0"/>
        <w:jc w:val="center"/>
        <w:rPr>
          <w:rFonts w:ascii="Times New Roman" w:hAnsi="Times New Roman"/>
          <w:b/>
          <w:bCs/>
          <w:iCs/>
          <w:sz w:val="28"/>
          <w:szCs w:val="28"/>
        </w:rPr>
      </w:pPr>
      <w:r w:rsidRPr="007E69E2">
        <w:rPr>
          <w:rFonts w:ascii="Times New Roman" w:hAnsi="Times New Roman"/>
          <w:b/>
          <w:bCs/>
          <w:iCs/>
          <w:noProof/>
          <w:sz w:val="28"/>
          <w:szCs w:val="28"/>
          <w:lang w:eastAsia="ru-RU"/>
        </w:rPr>
        <w:lastRenderedPageBreak/>
        <w:drawing>
          <wp:inline distT="0" distB="0" distL="0" distR="0" wp14:anchorId="1FCA420B" wp14:editId="2D54636F">
            <wp:extent cx="2870200" cy="4418074"/>
            <wp:effectExtent l="0" t="0" r="6350" b="1905"/>
            <wp:docPr id="15" name="Рисунок 15" descr="C:\Users\Vladimir.Fiterman\Desktop\Модули\МОПС 2023 (редакция от 11.2023)\Исходные материалы\Актуальные графические чертежи\МОПС 11,9-11,9Т\!Визуализация_интерьера-С_Тамбуро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ladimir.Fiterman\Desktop\Модули\МОПС 2023 (редакция от 11.2023)\Исходные материалы\Актуальные графические чертежи\МОПС 11,9-11,9Т\!Визуализация_интерьера-С_Тамбуром\2.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78141" cy="4430297"/>
                    </a:xfrm>
                    <a:prstGeom prst="rect">
                      <a:avLst/>
                    </a:prstGeom>
                    <a:noFill/>
                    <a:ln>
                      <a:noFill/>
                    </a:ln>
                  </pic:spPr>
                </pic:pic>
              </a:graphicData>
            </a:graphic>
          </wp:inline>
        </w:drawing>
      </w:r>
    </w:p>
    <w:p w:rsidR="00624E52" w:rsidRPr="007E69E2" w:rsidRDefault="00624E52" w:rsidP="00624E52">
      <w:pPr>
        <w:spacing w:after="0"/>
        <w:jc w:val="center"/>
        <w:rPr>
          <w:rFonts w:ascii="Times New Roman" w:hAnsi="Times New Roman"/>
          <w:b/>
          <w:bCs/>
          <w:iCs/>
          <w:sz w:val="28"/>
          <w:szCs w:val="28"/>
        </w:rPr>
      </w:pPr>
    </w:p>
    <w:p w:rsidR="00624E52" w:rsidRPr="007E69E2" w:rsidRDefault="00624E52" w:rsidP="00624E52">
      <w:pPr>
        <w:spacing w:after="0"/>
        <w:rPr>
          <w:rFonts w:ascii="Times New Roman" w:hAnsi="Times New Roman"/>
          <w:b/>
          <w:bCs/>
          <w:iCs/>
          <w:sz w:val="28"/>
          <w:szCs w:val="28"/>
        </w:rPr>
      </w:pPr>
      <w:r w:rsidRPr="007E69E2">
        <w:rPr>
          <w:rFonts w:ascii="Times New Roman" w:hAnsi="Times New Roman"/>
          <w:b/>
          <w:bCs/>
          <w:iCs/>
          <w:noProof/>
          <w:sz w:val="28"/>
          <w:szCs w:val="28"/>
          <w:lang w:eastAsia="ru-RU"/>
        </w:rPr>
        <w:drawing>
          <wp:inline distT="0" distB="0" distL="0" distR="0" wp14:anchorId="19775F16" wp14:editId="13878698">
            <wp:extent cx="5939155" cy="3959437"/>
            <wp:effectExtent l="0" t="0" r="4445" b="3175"/>
            <wp:docPr id="22" name="Рисунок 22" descr="C:\Users\Vladimir.Fiterman\Desktop\Модули\МОПС 2023 (редакция от 11.2023)\Исходные материалы\Актуальные графические чертежи\МОПС 11,9-11,9Т\!Визуализация_интерьера-С_Тамбуром\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ladimir.Fiterman\Desktop\Модули\МОПС 2023 (редакция от 11.2023)\Исходные материалы\Актуальные графические чертежи\МОПС 11,9-11,9Т\!Визуализация_интерьера-С_Тамбуром\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39155" cy="3959437"/>
                    </a:xfrm>
                    <a:prstGeom prst="rect">
                      <a:avLst/>
                    </a:prstGeom>
                    <a:noFill/>
                    <a:ln>
                      <a:noFill/>
                    </a:ln>
                  </pic:spPr>
                </pic:pic>
              </a:graphicData>
            </a:graphic>
          </wp:inline>
        </w:drawing>
      </w:r>
    </w:p>
    <w:p w:rsidR="00624E52" w:rsidRPr="007E69E2" w:rsidRDefault="00624E52" w:rsidP="00624E52">
      <w:pPr>
        <w:spacing w:after="0"/>
        <w:rPr>
          <w:rFonts w:ascii="Times New Roman" w:hAnsi="Times New Roman"/>
          <w:b/>
          <w:bCs/>
          <w:iCs/>
          <w:sz w:val="28"/>
          <w:szCs w:val="28"/>
        </w:rPr>
      </w:pPr>
      <w:r w:rsidRPr="007E69E2">
        <w:rPr>
          <w:rFonts w:ascii="Times New Roman" w:hAnsi="Times New Roman"/>
          <w:b/>
          <w:bCs/>
          <w:iCs/>
          <w:sz w:val="28"/>
          <w:szCs w:val="28"/>
        </w:rPr>
        <w:br w:type="column"/>
      </w:r>
    </w:p>
    <w:p w:rsidR="00624E52" w:rsidRPr="007E69E2" w:rsidRDefault="00624E52" w:rsidP="00624E52">
      <w:pPr>
        <w:spacing w:after="0"/>
        <w:rPr>
          <w:rFonts w:ascii="Times New Roman" w:hAnsi="Times New Roman"/>
          <w:b/>
          <w:bCs/>
          <w:iCs/>
          <w:sz w:val="28"/>
          <w:szCs w:val="28"/>
        </w:rPr>
      </w:pPr>
      <w:r w:rsidRPr="007E69E2">
        <w:rPr>
          <w:rFonts w:ascii="Times New Roman" w:hAnsi="Times New Roman"/>
          <w:b/>
          <w:bCs/>
          <w:iCs/>
          <w:noProof/>
          <w:sz w:val="28"/>
          <w:szCs w:val="28"/>
          <w:lang w:eastAsia="ru-RU"/>
        </w:rPr>
        <w:drawing>
          <wp:inline distT="0" distB="0" distL="0" distR="0" wp14:anchorId="51432027" wp14:editId="17355515">
            <wp:extent cx="5939155" cy="3959437"/>
            <wp:effectExtent l="0" t="0" r="4445" b="3175"/>
            <wp:docPr id="23" name="Рисунок 23" descr="C:\Users\Vladimir.Fiterman\Desktop\Модули\МОПС 2023 (редакция от 11.2023)\Исходные материалы\Актуальные графические чертежи\МОПС 11,9-11,9Т\!Визуализация_интерьера-С_Тамбуром\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ladimir.Fiterman\Desktop\Модули\МОПС 2023 (редакция от 11.2023)\Исходные материалы\Актуальные графические чертежи\МОПС 11,9-11,9Т\!Визуализация_интерьера-С_Тамбуром\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39155" cy="3959437"/>
                    </a:xfrm>
                    <a:prstGeom prst="rect">
                      <a:avLst/>
                    </a:prstGeom>
                    <a:noFill/>
                    <a:ln>
                      <a:noFill/>
                    </a:ln>
                  </pic:spPr>
                </pic:pic>
              </a:graphicData>
            </a:graphic>
          </wp:inline>
        </w:drawing>
      </w:r>
    </w:p>
    <w:p w:rsidR="00624E52" w:rsidRPr="007E69E2" w:rsidRDefault="00624E52" w:rsidP="00624E52">
      <w:pPr>
        <w:spacing w:after="0"/>
        <w:rPr>
          <w:rFonts w:ascii="Times New Roman" w:hAnsi="Times New Roman"/>
          <w:b/>
          <w:bCs/>
          <w:iCs/>
          <w:sz w:val="28"/>
          <w:szCs w:val="28"/>
        </w:rPr>
      </w:pPr>
    </w:p>
    <w:p w:rsidR="00624E52" w:rsidRPr="007E69E2" w:rsidRDefault="00624E52" w:rsidP="00624E52">
      <w:pPr>
        <w:spacing w:after="0"/>
        <w:rPr>
          <w:rFonts w:ascii="Times New Roman" w:hAnsi="Times New Roman"/>
          <w:b/>
          <w:bCs/>
          <w:iCs/>
          <w:sz w:val="28"/>
          <w:szCs w:val="28"/>
        </w:rPr>
      </w:pPr>
      <w:r w:rsidRPr="007E69E2">
        <w:rPr>
          <w:rFonts w:ascii="Times New Roman" w:hAnsi="Times New Roman"/>
          <w:b/>
          <w:bCs/>
          <w:iCs/>
          <w:noProof/>
          <w:sz w:val="28"/>
          <w:szCs w:val="28"/>
          <w:lang w:eastAsia="ru-RU"/>
        </w:rPr>
        <w:drawing>
          <wp:inline distT="0" distB="0" distL="0" distR="0" wp14:anchorId="740DC318" wp14:editId="4F025FF6">
            <wp:extent cx="5939155" cy="3959437"/>
            <wp:effectExtent l="0" t="0" r="4445" b="3175"/>
            <wp:docPr id="24" name="Рисунок 24" descr="C:\Users\Vladimir.Fiterman\Desktop\Модули\МОПС 2023 (редакция от 11.2023)\Исходные материалы\Актуальные графические чертежи\МОПС 11,9-11,9Т\!Визуализация_интерьера-С_Тамбуром\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ladimir.Fiterman\Desktop\Модули\МОПС 2023 (редакция от 11.2023)\Исходные материалы\Актуальные графические чертежи\МОПС 11,9-11,9Т\!Визуализация_интерьера-С_Тамбуром\4.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39155" cy="3959437"/>
                    </a:xfrm>
                    <a:prstGeom prst="rect">
                      <a:avLst/>
                    </a:prstGeom>
                    <a:noFill/>
                    <a:ln>
                      <a:noFill/>
                    </a:ln>
                  </pic:spPr>
                </pic:pic>
              </a:graphicData>
            </a:graphic>
          </wp:inline>
        </w:drawing>
      </w:r>
    </w:p>
    <w:p w:rsidR="00624E52" w:rsidRPr="007E69E2" w:rsidRDefault="00624E52" w:rsidP="00624E52">
      <w:pPr>
        <w:spacing w:after="0"/>
        <w:rPr>
          <w:rFonts w:ascii="Times New Roman" w:hAnsi="Times New Roman"/>
          <w:b/>
          <w:bCs/>
          <w:iCs/>
          <w:sz w:val="28"/>
          <w:szCs w:val="28"/>
        </w:rPr>
      </w:pPr>
    </w:p>
    <w:p w:rsidR="00624E52" w:rsidRPr="007E69E2" w:rsidRDefault="00624E52" w:rsidP="001714D7">
      <w:pPr>
        <w:pStyle w:val="af9"/>
        <w:numPr>
          <w:ilvl w:val="1"/>
          <w:numId w:val="95"/>
        </w:numPr>
        <w:ind w:left="0" w:firstLine="709"/>
        <w:jc w:val="both"/>
        <w:rPr>
          <w:b/>
          <w:bCs/>
          <w:iCs/>
        </w:rPr>
      </w:pPr>
      <w:r w:rsidRPr="007E69E2">
        <w:rPr>
          <w:b/>
          <w:bCs/>
          <w:iCs/>
        </w:rPr>
        <w:br w:type="column"/>
      </w:r>
      <w:r w:rsidRPr="007E69E2">
        <w:rPr>
          <w:b/>
          <w:bCs/>
        </w:rPr>
        <w:lastRenderedPageBreak/>
        <w:t>Расположение (привязка) вывески на фасаде МОПС (для МОПС с встроенным тамбуром) с габаритами фасадной вывески</w:t>
      </w:r>
    </w:p>
    <w:p w:rsidR="00624E52" w:rsidRPr="007E69E2" w:rsidRDefault="00624E52" w:rsidP="00624E52">
      <w:pPr>
        <w:spacing w:after="0"/>
        <w:ind w:firstLine="709"/>
        <w:contextualSpacing/>
        <w:jc w:val="both"/>
        <w:rPr>
          <w:rFonts w:ascii="Times New Roman" w:hAnsi="Times New Roman"/>
          <w:b/>
          <w:bCs/>
          <w:iCs/>
          <w:sz w:val="28"/>
          <w:szCs w:val="28"/>
        </w:rPr>
      </w:pPr>
    </w:p>
    <w:p w:rsidR="00624E52" w:rsidRPr="007E69E2" w:rsidRDefault="00624E52" w:rsidP="00624E52">
      <w:pPr>
        <w:tabs>
          <w:tab w:val="left" w:pos="993"/>
        </w:tabs>
        <w:spacing w:before="100" w:after="100" w:line="259" w:lineRule="auto"/>
        <w:jc w:val="center"/>
        <w:rPr>
          <w:rFonts w:ascii="Times New Roman" w:hAnsi="Times New Roman"/>
          <w:b/>
          <w:bCs/>
          <w:iCs/>
          <w:sz w:val="28"/>
          <w:szCs w:val="28"/>
        </w:rPr>
      </w:pPr>
      <w:r w:rsidRPr="007E69E2">
        <w:rPr>
          <w:rFonts w:ascii="Times New Roman" w:hAnsi="Times New Roman"/>
          <w:b/>
          <w:bCs/>
          <w:iCs/>
          <w:noProof/>
          <w:sz w:val="28"/>
          <w:szCs w:val="28"/>
          <w:lang w:eastAsia="ru-RU"/>
        </w:rPr>
        <w:drawing>
          <wp:inline distT="0" distB="0" distL="0" distR="0" wp14:anchorId="29283E1B" wp14:editId="07E34E34">
            <wp:extent cx="5931535" cy="29533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31535" cy="2953385"/>
                    </a:xfrm>
                    <a:prstGeom prst="rect">
                      <a:avLst/>
                    </a:prstGeom>
                    <a:noFill/>
                    <a:ln>
                      <a:noFill/>
                    </a:ln>
                  </pic:spPr>
                </pic:pic>
              </a:graphicData>
            </a:graphic>
          </wp:inline>
        </w:drawing>
      </w:r>
    </w:p>
    <w:p w:rsidR="00624E52" w:rsidRPr="007E69E2" w:rsidRDefault="00624E52" w:rsidP="00624E52">
      <w:pPr>
        <w:tabs>
          <w:tab w:val="left" w:pos="993"/>
        </w:tabs>
        <w:spacing w:before="100" w:after="100" w:line="259" w:lineRule="auto"/>
        <w:jc w:val="center"/>
        <w:rPr>
          <w:rFonts w:ascii="Times New Roman" w:hAnsi="Times New Roman"/>
          <w:b/>
          <w:bCs/>
          <w:iCs/>
          <w:sz w:val="28"/>
          <w:szCs w:val="28"/>
        </w:rPr>
      </w:pPr>
    </w:p>
    <w:p w:rsidR="00624E52" w:rsidRPr="007E69E2" w:rsidRDefault="00624E52" w:rsidP="00624E52">
      <w:pPr>
        <w:tabs>
          <w:tab w:val="left" w:pos="993"/>
        </w:tabs>
        <w:spacing w:before="100" w:after="100" w:line="259" w:lineRule="auto"/>
        <w:jc w:val="center"/>
        <w:rPr>
          <w:rFonts w:ascii="Times New Roman" w:hAnsi="Times New Roman"/>
          <w:b/>
          <w:bCs/>
          <w:iCs/>
          <w:sz w:val="28"/>
          <w:szCs w:val="28"/>
        </w:rPr>
      </w:pPr>
    </w:p>
    <w:p w:rsidR="00624E52" w:rsidRPr="007E69E2" w:rsidRDefault="00624E52" w:rsidP="001714D7">
      <w:pPr>
        <w:pStyle w:val="14"/>
        <w:numPr>
          <w:ilvl w:val="1"/>
          <w:numId w:val="96"/>
        </w:numPr>
        <w:spacing w:before="0"/>
        <w:ind w:left="0" w:firstLine="709"/>
        <w:contextualSpacing/>
        <w:jc w:val="both"/>
        <w:rPr>
          <w:rFonts w:ascii="Times New Roman" w:hAnsi="Times New Roman"/>
          <w:color w:val="auto"/>
        </w:rPr>
      </w:pPr>
      <w:r w:rsidRPr="007E69E2">
        <w:rPr>
          <w:rFonts w:ascii="Times New Roman" w:hAnsi="Times New Roman"/>
          <w:color w:val="auto"/>
        </w:rPr>
        <w:t>Расположение (привязка) вывески на фасаде МОПС (для МОПС с пристроенным тамбуром) с габаритами фасадной вывески</w:t>
      </w:r>
    </w:p>
    <w:p w:rsidR="00624E52" w:rsidRPr="007E69E2" w:rsidRDefault="00624E52" w:rsidP="00624E52">
      <w:pPr>
        <w:spacing w:after="0"/>
        <w:rPr>
          <w:rFonts w:ascii="Times New Roman" w:hAnsi="Times New Roman"/>
          <w:b/>
          <w:bCs/>
          <w:iCs/>
          <w:sz w:val="28"/>
          <w:szCs w:val="28"/>
        </w:rPr>
      </w:pPr>
      <w:r w:rsidRPr="007E69E2">
        <w:rPr>
          <w:rFonts w:ascii="Times New Roman" w:hAnsi="Times New Roman"/>
          <w:noProof/>
          <w:lang w:eastAsia="ru-RU"/>
        </w:rPr>
        <w:drawing>
          <wp:inline distT="0" distB="0" distL="0" distR="0" wp14:anchorId="363BE3CD" wp14:editId="329F112E">
            <wp:extent cx="6226810" cy="2923540"/>
            <wp:effectExtent l="0" t="0" r="2540" b="0"/>
            <wp:docPr id="4" name="Рисунок 4" descr="cid:image001.png@01DCD3F5.0730D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cid:image001.png@01DCD3F5.0730D000"/>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6226810" cy="2923540"/>
                    </a:xfrm>
                    <a:prstGeom prst="rect">
                      <a:avLst/>
                    </a:prstGeom>
                    <a:noFill/>
                    <a:ln>
                      <a:noFill/>
                    </a:ln>
                  </pic:spPr>
                </pic:pic>
              </a:graphicData>
            </a:graphic>
          </wp:inline>
        </w:drawing>
      </w:r>
    </w:p>
    <w:p w:rsidR="00624E52" w:rsidRPr="007E69E2" w:rsidRDefault="00624E52" w:rsidP="00624E52">
      <w:pPr>
        <w:tabs>
          <w:tab w:val="left" w:pos="993"/>
        </w:tabs>
        <w:spacing w:before="100" w:after="100" w:line="259" w:lineRule="auto"/>
        <w:jc w:val="center"/>
        <w:rPr>
          <w:rFonts w:ascii="Times New Roman" w:hAnsi="Times New Roman"/>
          <w:b/>
          <w:bCs/>
          <w:iCs/>
          <w:sz w:val="28"/>
          <w:szCs w:val="28"/>
        </w:rPr>
      </w:pPr>
    </w:p>
    <w:p w:rsidR="00624E52" w:rsidRPr="007E69E2" w:rsidRDefault="00624E52" w:rsidP="001714D7">
      <w:pPr>
        <w:pStyle w:val="af9"/>
        <w:numPr>
          <w:ilvl w:val="1"/>
          <w:numId w:val="97"/>
        </w:numPr>
        <w:ind w:left="0" w:firstLine="709"/>
        <w:jc w:val="both"/>
        <w:rPr>
          <w:b/>
        </w:rPr>
      </w:pPr>
      <w:r w:rsidRPr="007E69E2">
        <w:rPr>
          <w:b/>
          <w:bCs/>
          <w:iCs/>
        </w:rPr>
        <w:br w:type="column"/>
      </w:r>
      <w:r w:rsidRPr="007E69E2">
        <w:rPr>
          <w:b/>
        </w:rPr>
        <w:lastRenderedPageBreak/>
        <w:t xml:space="preserve">Информация о наружной вывеске, на фасаде МОПС. Внешний вид </w:t>
      </w:r>
      <w:proofErr w:type="spellStart"/>
      <w:r w:rsidRPr="007E69E2">
        <w:rPr>
          <w:b/>
        </w:rPr>
        <w:t>несветовой</w:t>
      </w:r>
      <w:proofErr w:type="spellEnd"/>
      <w:r w:rsidRPr="007E69E2">
        <w:rPr>
          <w:b/>
        </w:rPr>
        <w:t xml:space="preserve"> фасадной вывески на раме МОПС.</w:t>
      </w:r>
    </w:p>
    <w:p w:rsidR="00624E52" w:rsidRPr="007E69E2" w:rsidRDefault="00624E52" w:rsidP="00624E52">
      <w:pPr>
        <w:ind w:firstLine="709"/>
        <w:contextualSpacing/>
        <w:jc w:val="both"/>
        <w:rPr>
          <w:rFonts w:ascii="Times New Roman" w:hAnsi="Times New Roman"/>
          <w:b/>
          <w:sz w:val="28"/>
        </w:rPr>
      </w:pPr>
    </w:p>
    <w:p w:rsidR="00624E52" w:rsidRPr="007E69E2" w:rsidRDefault="00624E52" w:rsidP="00624E52">
      <w:pPr>
        <w:pStyle w:val="af7"/>
        <w:spacing w:before="37"/>
        <w:jc w:val="center"/>
        <w:rPr>
          <w:b/>
          <w:sz w:val="20"/>
        </w:rPr>
      </w:pPr>
      <w:r w:rsidRPr="007E69E2">
        <w:rPr>
          <w:noProof/>
          <w:lang w:eastAsia="ru-RU"/>
        </w:rPr>
        <w:drawing>
          <wp:inline distT="0" distB="0" distL="0" distR="0" wp14:anchorId="1B62E628" wp14:editId="3C245B35">
            <wp:extent cx="2884170" cy="1295400"/>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884170" cy="1295400"/>
                    </a:xfrm>
                    <a:prstGeom prst="rect">
                      <a:avLst/>
                    </a:prstGeom>
                  </pic:spPr>
                </pic:pic>
              </a:graphicData>
            </a:graphic>
          </wp:inline>
        </w:drawing>
      </w:r>
    </w:p>
    <w:p w:rsidR="00624E52" w:rsidRPr="007E69E2" w:rsidRDefault="00624E52" w:rsidP="00624E52">
      <w:pPr>
        <w:pStyle w:val="af7"/>
        <w:ind w:right="124"/>
        <w:jc w:val="right"/>
        <w:rPr>
          <w:i/>
        </w:rPr>
      </w:pPr>
      <w:r w:rsidRPr="007E69E2">
        <w:rPr>
          <w:i/>
        </w:rPr>
        <w:t>Типоразмер:</w:t>
      </w:r>
    </w:p>
    <w:p w:rsidR="00624E52" w:rsidRPr="007E69E2" w:rsidRDefault="00624E52" w:rsidP="00624E52">
      <w:pPr>
        <w:pStyle w:val="af7"/>
        <w:jc w:val="center"/>
        <w:rPr>
          <w:sz w:val="20"/>
        </w:rPr>
      </w:pPr>
      <w:r w:rsidRPr="007E69E2">
        <w:rPr>
          <w:noProof/>
          <w:sz w:val="20"/>
          <w:lang w:eastAsia="ru-RU"/>
        </w:rPr>
        <w:drawing>
          <wp:inline distT="0" distB="0" distL="0" distR="0" wp14:anchorId="59CBCF74" wp14:editId="7AE26EC0">
            <wp:extent cx="5257800" cy="892628"/>
            <wp:effectExtent l="0" t="0" r="0" b="3175"/>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52" cstate="print"/>
                    <a:stretch>
                      <a:fillRect/>
                    </a:stretch>
                  </pic:blipFill>
                  <pic:spPr>
                    <a:xfrm>
                      <a:off x="0" y="0"/>
                      <a:ext cx="5288156" cy="897782"/>
                    </a:xfrm>
                    <a:prstGeom prst="rect">
                      <a:avLst/>
                    </a:prstGeom>
                  </pic:spPr>
                </pic:pic>
              </a:graphicData>
            </a:graphic>
          </wp:inline>
        </w:drawing>
      </w:r>
    </w:p>
    <w:p w:rsidR="00624E52" w:rsidRPr="007E69E2" w:rsidRDefault="00624E52" w:rsidP="00624E52">
      <w:pPr>
        <w:pStyle w:val="af7"/>
        <w:jc w:val="right"/>
        <w:rPr>
          <w:noProof/>
          <w:lang w:eastAsia="ru-RU"/>
        </w:rPr>
      </w:pPr>
      <w:r w:rsidRPr="007E69E2">
        <w:rPr>
          <w:i/>
        </w:rPr>
        <w:t>210 х 1680 мм (высота х длина)</w:t>
      </w:r>
    </w:p>
    <w:p w:rsidR="00624E52" w:rsidRPr="007E69E2" w:rsidRDefault="00624E52" w:rsidP="00624E52">
      <w:pPr>
        <w:pStyle w:val="af7"/>
        <w:spacing w:before="192"/>
        <w:jc w:val="center"/>
        <w:rPr>
          <w:sz w:val="20"/>
        </w:rPr>
      </w:pPr>
      <w:r w:rsidRPr="007E69E2">
        <w:rPr>
          <w:noProof/>
          <w:lang w:eastAsia="ru-RU"/>
        </w:rPr>
        <w:drawing>
          <wp:inline distT="0" distB="0" distL="0" distR="0" wp14:anchorId="5BBFC53E" wp14:editId="66FEC159">
            <wp:extent cx="3579964" cy="1458686"/>
            <wp:effectExtent l="0" t="0" r="1905" b="8255"/>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607808" cy="1470031"/>
                    </a:xfrm>
                    <a:prstGeom prst="rect">
                      <a:avLst/>
                    </a:prstGeom>
                  </pic:spPr>
                </pic:pic>
              </a:graphicData>
            </a:graphic>
          </wp:inline>
        </w:drawing>
      </w:r>
    </w:p>
    <w:p w:rsidR="00624E52" w:rsidRPr="007E69E2" w:rsidRDefault="00624E52" w:rsidP="00624E52">
      <w:pPr>
        <w:pStyle w:val="af7"/>
        <w:spacing w:before="116"/>
        <w:ind w:right="130"/>
        <w:jc w:val="right"/>
        <w:rPr>
          <w:i/>
        </w:rPr>
      </w:pPr>
      <w:r w:rsidRPr="007E69E2">
        <w:rPr>
          <w:i/>
        </w:rPr>
        <w:t>Крепление букв к раме.</w:t>
      </w:r>
    </w:p>
    <w:p w:rsidR="00624E52" w:rsidRPr="007E69E2" w:rsidRDefault="00624E52" w:rsidP="00624E52">
      <w:pPr>
        <w:pStyle w:val="af7"/>
        <w:tabs>
          <w:tab w:val="left" w:pos="1276"/>
        </w:tabs>
        <w:spacing w:after="0"/>
        <w:ind w:firstLine="709"/>
        <w:contextualSpacing/>
        <w:jc w:val="both"/>
      </w:pPr>
      <w:r w:rsidRPr="007E69E2">
        <w:t>Описание:</w:t>
      </w:r>
    </w:p>
    <w:p w:rsidR="00624E52" w:rsidRPr="007E69E2" w:rsidRDefault="00624E52" w:rsidP="00624E52">
      <w:pPr>
        <w:pStyle w:val="af7"/>
        <w:tabs>
          <w:tab w:val="left" w:pos="1276"/>
        </w:tabs>
        <w:spacing w:after="0"/>
        <w:ind w:firstLine="709"/>
        <w:contextualSpacing/>
        <w:jc w:val="both"/>
      </w:pPr>
      <w:r w:rsidRPr="007E69E2">
        <w:t>Вывеска состоит из не объемных букв на раме. Каждая буква представляет из себя два склеенных между собой слоя из материала: монолитного ПВХ, акрила или оргстекла. Толщина каждого слоя не менее 4 мм.</w:t>
      </w:r>
    </w:p>
    <w:p w:rsidR="00624E52" w:rsidRPr="007E69E2" w:rsidRDefault="00624E52" w:rsidP="00624E52">
      <w:pPr>
        <w:pStyle w:val="af7"/>
        <w:tabs>
          <w:tab w:val="left" w:pos="1276"/>
        </w:tabs>
        <w:spacing w:after="0"/>
        <w:ind w:firstLine="709"/>
        <w:contextualSpacing/>
        <w:jc w:val="both"/>
      </w:pPr>
      <w:r w:rsidRPr="007E69E2">
        <w:t xml:space="preserve">Первый слой букв намечается на раме, зенкуется под </w:t>
      </w:r>
      <w:proofErr w:type="spellStart"/>
      <w:r w:rsidRPr="007E69E2">
        <w:t>саморез</w:t>
      </w:r>
      <w:proofErr w:type="spellEnd"/>
      <w:r w:rsidRPr="007E69E2">
        <w:t xml:space="preserve"> и затем буквы крепятся на раму с помощью </w:t>
      </w:r>
      <w:proofErr w:type="spellStart"/>
      <w:r w:rsidRPr="007E69E2">
        <w:t>саморезов</w:t>
      </w:r>
      <w:proofErr w:type="spellEnd"/>
      <w:r w:rsidRPr="007E69E2">
        <w:t xml:space="preserve"> с потайной головкой и шлицем, которые не подвергаются коррозии, из нержавеющей стали AISI 316 или эквивалентной по свойствам</w:t>
      </w:r>
    </w:p>
    <w:p w:rsidR="00624E52" w:rsidRPr="007E69E2" w:rsidRDefault="00624E52" w:rsidP="00624E52">
      <w:pPr>
        <w:pStyle w:val="af7"/>
        <w:tabs>
          <w:tab w:val="left" w:pos="1276"/>
        </w:tabs>
        <w:spacing w:after="0"/>
        <w:ind w:firstLine="709"/>
        <w:contextualSpacing/>
        <w:jc w:val="both"/>
      </w:pPr>
      <w:r w:rsidRPr="007E69E2">
        <w:t xml:space="preserve">Далее к пластине первого слоя букв клеится второй слой букв при помощи специализированного </w:t>
      </w:r>
      <w:proofErr w:type="spellStart"/>
      <w:r w:rsidRPr="007E69E2">
        <w:t>влаго</w:t>
      </w:r>
      <w:proofErr w:type="spellEnd"/>
      <w:r w:rsidRPr="007E69E2">
        <w:t>-морозоустойчивого клея. На лицевую часть второго слоя букв накатывается пленка ORACAL 551 010 (или эквивалентная по свойствам) белая глянцевая.</w:t>
      </w:r>
    </w:p>
    <w:p w:rsidR="00624E52" w:rsidRPr="007E69E2" w:rsidRDefault="00624E52" w:rsidP="00624E52">
      <w:pPr>
        <w:pStyle w:val="af7"/>
        <w:tabs>
          <w:tab w:val="left" w:pos="1276"/>
        </w:tabs>
        <w:spacing w:after="0"/>
        <w:ind w:firstLine="709"/>
        <w:contextualSpacing/>
        <w:jc w:val="both"/>
      </w:pPr>
      <w:r w:rsidRPr="007E69E2">
        <w:t xml:space="preserve">Все части надписи выравниваются по горизонтали и вертикали, с соблюдением </w:t>
      </w:r>
      <w:proofErr w:type="spellStart"/>
      <w:r w:rsidRPr="007E69E2">
        <w:t>межбуквенного</w:t>
      </w:r>
      <w:proofErr w:type="spellEnd"/>
      <w:r w:rsidRPr="007E69E2">
        <w:t xml:space="preserve"> интервала.</w:t>
      </w:r>
    </w:p>
    <w:p w:rsidR="00624E52" w:rsidRPr="007E69E2" w:rsidRDefault="00624E52" w:rsidP="00624E52">
      <w:pPr>
        <w:pStyle w:val="af7"/>
        <w:tabs>
          <w:tab w:val="left" w:pos="1276"/>
        </w:tabs>
        <w:spacing w:after="0"/>
        <w:ind w:firstLine="709"/>
        <w:contextualSpacing/>
        <w:jc w:val="both"/>
      </w:pPr>
      <w:r w:rsidRPr="007E69E2">
        <w:t>При сборке обеспечить торцы без подтеков, сколов и трещин.</w:t>
      </w:r>
    </w:p>
    <w:p w:rsidR="00624E52" w:rsidRPr="007E69E2" w:rsidRDefault="00624E52" w:rsidP="00624E52">
      <w:pPr>
        <w:pStyle w:val="af7"/>
        <w:tabs>
          <w:tab w:val="left" w:pos="1276"/>
        </w:tabs>
        <w:spacing w:after="0"/>
        <w:ind w:firstLine="709"/>
        <w:contextualSpacing/>
        <w:jc w:val="both"/>
      </w:pPr>
      <w:r w:rsidRPr="007E69E2">
        <w:t>Рама</w:t>
      </w:r>
      <w:r w:rsidRPr="007E69E2">
        <w:rPr>
          <w:rStyle w:val="ad"/>
        </w:rPr>
        <w:footnoteReference w:id="3"/>
      </w:r>
      <w:r w:rsidRPr="007E69E2">
        <w:t xml:space="preserve"> из металлического профиля сечением 15 мм х 15 мм, окрашенного краской для металла в один из максимально близких цветов к цвету фасада или фриза.</w:t>
      </w:r>
    </w:p>
    <w:p w:rsidR="00624E52" w:rsidRPr="007E69E2" w:rsidRDefault="00624E52" w:rsidP="00624E52">
      <w:pPr>
        <w:pStyle w:val="af9"/>
        <w:autoSpaceDE w:val="0"/>
        <w:autoSpaceDN w:val="0"/>
        <w:adjustRightInd w:val="0"/>
        <w:ind w:left="0" w:firstLine="709"/>
        <w:jc w:val="both"/>
      </w:pPr>
    </w:p>
    <w:p w:rsidR="00624E52" w:rsidRPr="007E69E2" w:rsidRDefault="00624E52" w:rsidP="00624E52">
      <w:pPr>
        <w:tabs>
          <w:tab w:val="left" w:pos="993"/>
        </w:tabs>
        <w:spacing w:before="100" w:after="100" w:line="259" w:lineRule="auto"/>
        <w:jc w:val="center"/>
        <w:rPr>
          <w:rFonts w:ascii="Times New Roman" w:hAnsi="Times New Roman"/>
        </w:rPr>
      </w:pPr>
    </w:p>
    <w:p w:rsidR="00624E52" w:rsidRPr="007E69E2" w:rsidRDefault="00624E52" w:rsidP="00624E52">
      <w:pPr>
        <w:autoSpaceDE w:val="0"/>
        <w:autoSpaceDN w:val="0"/>
        <w:adjustRightInd w:val="0"/>
        <w:spacing w:after="0"/>
        <w:ind w:firstLine="709"/>
        <w:contextualSpacing/>
        <w:jc w:val="both"/>
        <w:rPr>
          <w:rFonts w:ascii="Times New Roman" w:hAnsi="Times New Roman"/>
        </w:rPr>
      </w:pPr>
    </w:p>
    <w:p w:rsidR="000836C6" w:rsidRPr="007E69E2" w:rsidRDefault="000836C6">
      <w:pPr>
        <w:rPr>
          <w:rFonts w:ascii="Times New Roman" w:hAnsi="Times New Roman"/>
          <w:sz w:val="28"/>
          <w:szCs w:val="28"/>
        </w:rPr>
      </w:pPr>
    </w:p>
    <w:sectPr w:rsidR="000836C6" w:rsidRPr="007E69E2" w:rsidSect="00624E52">
      <w:headerReference w:type="default" r:id="rId54"/>
      <w:pgSz w:w="11910" w:h="16840"/>
      <w:pgMar w:top="1040" w:right="580" w:bottom="280" w:left="152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31E" w:rsidRDefault="00D3031E" w:rsidP="00624E52">
      <w:pPr>
        <w:spacing w:after="0"/>
      </w:pPr>
      <w:r>
        <w:separator/>
      </w:r>
    </w:p>
  </w:endnote>
  <w:endnote w:type="continuationSeparator" w:id="0">
    <w:p w:rsidR="00D3031E" w:rsidRDefault="00D3031E" w:rsidP="00624E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31E" w:rsidRDefault="00D3031E" w:rsidP="00624E52">
      <w:pPr>
        <w:spacing w:after="0"/>
      </w:pPr>
      <w:r>
        <w:separator/>
      </w:r>
    </w:p>
  </w:footnote>
  <w:footnote w:type="continuationSeparator" w:id="0">
    <w:p w:rsidR="00D3031E" w:rsidRDefault="00D3031E" w:rsidP="00624E52">
      <w:pPr>
        <w:spacing w:after="0"/>
      </w:pPr>
      <w:r>
        <w:continuationSeparator/>
      </w:r>
    </w:p>
  </w:footnote>
  <w:footnote w:id="1">
    <w:p w:rsidR="00D3031E" w:rsidRPr="00740C15" w:rsidRDefault="00D3031E" w:rsidP="001A4731">
      <w:pPr>
        <w:pStyle w:val="ab"/>
        <w:jc w:val="both"/>
      </w:pPr>
      <w:r w:rsidRPr="00B85C6C">
        <w:rPr>
          <w:rStyle w:val="ad"/>
        </w:rPr>
        <w:footnoteRef/>
      </w:r>
      <w:r w:rsidRPr="00B85C6C">
        <w:t xml:space="preserve"> При очень плотных плохо впитывающих либо невпитывающих грунтах применять энергозависимые септики.</w:t>
      </w:r>
    </w:p>
  </w:footnote>
  <w:footnote w:id="2">
    <w:p w:rsidR="00D3031E" w:rsidRPr="004E6B75" w:rsidRDefault="00D3031E" w:rsidP="00624E52">
      <w:pPr>
        <w:pStyle w:val="ab"/>
        <w:jc w:val="both"/>
        <w:rPr>
          <w:rFonts w:ascii="Times New Roman" w:hAnsi="Times New Roman"/>
        </w:rPr>
      </w:pPr>
      <w:r w:rsidRPr="00064A29">
        <w:rPr>
          <w:rStyle w:val="ad"/>
          <w:rFonts w:ascii="Times New Roman" w:hAnsi="Times New Roman"/>
        </w:rPr>
        <w:footnoteRef/>
      </w:r>
      <w:r>
        <w:rPr>
          <w:rFonts w:ascii="Times New Roman" w:hAnsi="Times New Roman"/>
        </w:rPr>
        <w:t xml:space="preserve"> </w:t>
      </w:r>
      <w:r w:rsidRPr="004E6B75">
        <w:rPr>
          <w:rFonts w:ascii="Times New Roman" w:hAnsi="Times New Roman"/>
        </w:rPr>
        <w:t xml:space="preserve">В соответствии с </w:t>
      </w:r>
      <w:r>
        <w:rPr>
          <w:rFonts w:ascii="Times New Roman" w:hAnsi="Times New Roman"/>
        </w:rPr>
        <w:t>Техническими требованиями</w:t>
      </w:r>
      <w:r w:rsidRPr="004E6B75">
        <w:rPr>
          <w:rFonts w:ascii="Times New Roman" w:hAnsi="Times New Roman"/>
        </w:rPr>
        <w:t xml:space="preserve"> и в соответствии с Альбомом чертежей (Приложение № 1 к настоящим Техническим требованиям к Товару).</w:t>
      </w:r>
    </w:p>
    <w:p w:rsidR="00D3031E" w:rsidRPr="00A0467B" w:rsidRDefault="00D3031E" w:rsidP="00624E52">
      <w:pPr>
        <w:pStyle w:val="ab"/>
        <w:ind w:firstLine="709"/>
        <w:jc w:val="both"/>
        <w:rPr>
          <w:rFonts w:ascii="Times New Roman" w:hAnsi="Times New Roman"/>
        </w:rPr>
      </w:pPr>
    </w:p>
    <w:p w:rsidR="00D3031E" w:rsidRDefault="00D3031E" w:rsidP="00624E52">
      <w:pPr>
        <w:pStyle w:val="ab"/>
        <w:ind w:firstLine="709"/>
        <w:jc w:val="both"/>
      </w:pPr>
    </w:p>
  </w:footnote>
  <w:footnote w:id="3">
    <w:p w:rsidR="00D3031E" w:rsidRPr="0051724E" w:rsidRDefault="00D3031E" w:rsidP="00624E52">
      <w:pPr>
        <w:pStyle w:val="ab"/>
        <w:jc w:val="both"/>
        <w:rPr>
          <w:rFonts w:ascii="Times New Roman" w:hAnsi="Times New Roman"/>
        </w:rPr>
      </w:pPr>
      <w:r w:rsidRPr="0051724E">
        <w:rPr>
          <w:rStyle w:val="ad"/>
          <w:rFonts w:ascii="Times New Roman" w:hAnsi="Times New Roman"/>
        </w:rPr>
        <w:footnoteRef/>
      </w:r>
      <w:r w:rsidRPr="0051724E">
        <w:rPr>
          <w:rFonts w:ascii="Times New Roman" w:hAnsi="Times New Roman"/>
        </w:rPr>
        <w:t xml:space="preserve"> Металлоконструкция выполняется с преимущественным применением стальных профилей замкнутого сечения. Соединения – сварные либо с применением высокопрочных болтов. Все элементы конструкции должны быть </w:t>
      </w:r>
      <w:proofErr w:type="spellStart"/>
      <w:r w:rsidRPr="0051724E">
        <w:rPr>
          <w:rFonts w:ascii="Times New Roman" w:hAnsi="Times New Roman"/>
        </w:rPr>
        <w:t>огрунтованы</w:t>
      </w:r>
      <w:proofErr w:type="spellEnd"/>
      <w:r w:rsidRPr="0051724E">
        <w:rPr>
          <w:rFonts w:ascii="Times New Roman" w:hAnsi="Times New Roman"/>
        </w:rPr>
        <w:t xml:space="preserve"> и покрыты двумя слоями антикоррозионной эмали, максимально приближенной к цвету фасада, на котором устанавливается фасадная вывеска.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2861883"/>
      <w:docPartObj>
        <w:docPartGallery w:val="Page Numbers (Top of Page)"/>
        <w:docPartUnique/>
      </w:docPartObj>
    </w:sdtPr>
    <w:sdtContent>
      <w:p w:rsidR="00D3031E" w:rsidRDefault="00D3031E">
        <w:pPr>
          <w:pStyle w:val="ae"/>
          <w:jc w:val="center"/>
        </w:pPr>
        <w:r>
          <w:fldChar w:fldCharType="begin"/>
        </w:r>
        <w:r>
          <w:instrText>PAGE   \* MERGEFORMAT</w:instrText>
        </w:r>
        <w:r>
          <w:fldChar w:fldCharType="separate"/>
        </w:r>
        <w:r w:rsidR="00EE2F74">
          <w:rPr>
            <w:noProof/>
          </w:rPr>
          <w:t>66</w:t>
        </w:r>
        <w:r>
          <w:fldChar w:fldCharType="end"/>
        </w:r>
      </w:p>
    </w:sdtContent>
  </w:sdt>
  <w:p w:rsidR="00D3031E" w:rsidRPr="00C60D12" w:rsidRDefault="00D3031E" w:rsidP="00D14722">
    <w:pPr>
      <w:pStyle w:val="ae"/>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2111FE"/>
    <w:multiLevelType w:val="hybridMultilevel"/>
    <w:tmpl w:val="D6F04688"/>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0921681"/>
    <w:multiLevelType w:val="hybridMultilevel"/>
    <w:tmpl w:val="2A7E8CBA"/>
    <w:lvl w:ilvl="0" w:tplc="16D072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10836B6"/>
    <w:multiLevelType w:val="hybridMultilevel"/>
    <w:tmpl w:val="2AE4D03C"/>
    <w:lvl w:ilvl="0" w:tplc="966637BE">
      <w:start w:val="1"/>
      <w:numFmt w:val="bullet"/>
      <w:lvlText w:val="−"/>
      <w:lvlJc w:val="left"/>
      <w:pPr>
        <w:ind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140218B"/>
    <w:multiLevelType w:val="hybridMultilevel"/>
    <w:tmpl w:val="10E0B12A"/>
    <w:lvl w:ilvl="0" w:tplc="79BA4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18F6A29"/>
    <w:multiLevelType w:val="multilevel"/>
    <w:tmpl w:val="D63E899A"/>
    <w:lvl w:ilvl="0">
      <w:start w:val="1"/>
      <w:numFmt w:val="decimal"/>
      <w:lvlText w:val="%1"/>
      <w:lvlJc w:val="left"/>
      <w:pPr>
        <w:ind w:left="1440" w:hanging="1440"/>
      </w:pPr>
      <w:rPr>
        <w:rFonts w:hint="default"/>
      </w:rPr>
    </w:lvl>
    <w:lvl w:ilvl="1">
      <w:start w:val="38"/>
      <w:numFmt w:val="decimal"/>
      <w:lvlText w:val="%1.%2"/>
      <w:lvlJc w:val="left"/>
      <w:pPr>
        <w:ind w:left="1617" w:hanging="1440"/>
      </w:pPr>
      <w:rPr>
        <w:rFonts w:hint="default"/>
      </w:rPr>
    </w:lvl>
    <w:lvl w:ilvl="2">
      <w:start w:val="13"/>
      <w:numFmt w:val="decimal"/>
      <w:lvlText w:val="%1.%2.%3"/>
      <w:lvlJc w:val="left"/>
      <w:pPr>
        <w:ind w:left="1794" w:hanging="1440"/>
      </w:pPr>
      <w:rPr>
        <w:rFonts w:hint="default"/>
      </w:rPr>
    </w:lvl>
    <w:lvl w:ilvl="3">
      <w:start w:val="3"/>
      <w:numFmt w:val="decimal"/>
      <w:lvlText w:val="%1.%2.%3.%4"/>
      <w:lvlJc w:val="left"/>
      <w:pPr>
        <w:ind w:left="1971" w:hanging="1440"/>
      </w:pPr>
      <w:rPr>
        <w:rFonts w:hint="default"/>
      </w:rPr>
    </w:lvl>
    <w:lvl w:ilvl="4">
      <w:start w:val="13"/>
      <w:numFmt w:val="decimal"/>
      <w:lvlText w:val="%1.%2.%3.%4.%5"/>
      <w:lvlJc w:val="left"/>
      <w:pPr>
        <w:ind w:left="2148" w:hanging="1440"/>
      </w:pPr>
      <w:rPr>
        <w:rFonts w:hint="default"/>
      </w:rPr>
    </w:lvl>
    <w:lvl w:ilvl="5">
      <w:start w:val="1"/>
      <w:numFmt w:val="decimal"/>
      <w:lvlText w:val="%1.%2.%3.%4.%5.%6"/>
      <w:lvlJc w:val="left"/>
      <w:pPr>
        <w:ind w:left="2325" w:hanging="144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3039" w:hanging="1800"/>
      </w:pPr>
      <w:rPr>
        <w:rFonts w:hint="default"/>
      </w:rPr>
    </w:lvl>
    <w:lvl w:ilvl="8">
      <w:start w:val="1"/>
      <w:numFmt w:val="decimal"/>
      <w:lvlText w:val="%1.%2.%3.%4.%5.%6.%7.%8.%9"/>
      <w:lvlJc w:val="left"/>
      <w:pPr>
        <w:ind w:left="3576" w:hanging="2160"/>
      </w:pPr>
      <w:rPr>
        <w:rFonts w:hint="default"/>
      </w:rPr>
    </w:lvl>
  </w:abstractNum>
  <w:abstractNum w:abstractNumId="8" w15:restartNumberingAfterBreak="0">
    <w:nsid w:val="08611514"/>
    <w:multiLevelType w:val="hybridMultilevel"/>
    <w:tmpl w:val="A3B2522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E667F0B"/>
    <w:multiLevelType w:val="hybridMultilevel"/>
    <w:tmpl w:val="2FFE9254"/>
    <w:lvl w:ilvl="0" w:tplc="79BA442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15:restartNumberingAfterBreak="0">
    <w:nsid w:val="125E6161"/>
    <w:multiLevelType w:val="hybridMultilevel"/>
    <w:tmpl w:val="12965BF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2656232"/>
    <w:multiLevelType w:val="hybridMultilevel"/>
    <w:tmpl w:val="ACB08F9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3ED2B4B"/>
    <w:multiLevelType w:val="hybridMultilevel"/>
    <w:tmpl w:val="58B0DF5E"/>
    <w:lvl w:ilvl="0" w:tplc="01928C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14704386"/>
    <w:multiLevelType w:val="multilevel"/>
    <w:tmpl w:val="648EF048"/>
    <w:lvl w:ilvl="0">
      <w:start w:val="1"/>
      <w:numFmt w:val="decimal"/>
      <w:lvlText w:val="%1"/>
      <w:lvlJc w:val="left"/>
      <w:pPr>
        <w:ind w:left="750" w:hanging="750"/>
      </w:pPr>
      <w:rPr>
        <w:rFonts w:hint="default"/>
      </w:rPr>
    </w:lvl>
    <w:lvl w:ilvl="1">
      <w:start w:val="41"/>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15576C0D"/>
    <w:multiLevelType w:val="hybridMultilevel"/>
    <w:tmpl w:val="090ED084"/>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5807C69"/>
    <w:multiLevelType w:val="hybridMultilevel"/>
    <w:tmpl w:val="4AE00050"/>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5CE40E7"/>
    <w:multiLevelType w:val="hybridMultilevel"/>
    <w:tmpl w:val="35EE7D60"/>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5F46652"/>
    <w:multiLevelType w:val="hybridMultilevel"/>
    <w:tmpl w:val="FAD8E15C"/>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8" w15:restartNumberingAfterBreak="0">
    <w:nsid w:val="172A5C2C"/>
    <w:multiLevelType w:val="hybridMultilevel"/>
    <w:tmpl w:val="8460EBD4"/>
    <w:lvl w:ilvl="0" w:tplc="79BA44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17874592"/>
    <w:multiLevelType w:val="hybridMultilevel"/>
    <w:tmpl w:val="C0E2419E"/>
    <w:lvl w:ilvl="0" w:tplc="966637BE">
      <w:start w:val="1"/>
      <w:numFmt w:val="bullet"/>
      <w:lvlText w:val="−"/>
      <w:lvlJc w:val="left"/>
      <w:pPr>
        <w:ind w:left="720" w:hanging="360"/>
      </w:pPr>
      <w:rPr>
        <w:rFonts w:ascii="Times New Roman" w:hAnsi="Times New Roman" w:cs="Times New Roman" w:hint="default"/>
        <w:u w:color="FFFFF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ADC1CC9"/>
    <w:multiLevelType w:val="multilevel"/>
    <w:tmpl w:val="0A5EF1BE"/>
    <w:lvl w:ilvl="0">
      <w:start w:val="1"/>
      <w:numFmt w:val="bullet"/>
      <w:lvlText w:val="−"/>
      <w:lvlJc w:val="left"/>
      <w:pPr>
        <w:ind w:left="525" w:hanging="525"/>
      </w:pPr>
      <w:rPr>
        <w:rFonts w:ascii="Times New Roman" w:hAnsi="Times New Roman" w:cs="Times New Roman" w:hint="default"/>
      </w:rPr>
    </w:lvl>
    <w:lvl w:ilvl="1">
      <w:start w:val="22"/>
      <w:numFmt w:val="decimal"/>
      <w:lvlText w:val="%1.%2"/>
      <w:lvlJc w:val="left"/>
      <w:pPr>
        <w:ind w:left="1618" w:hanging="525"/>
      </w:pPr>
      <w:rPr>
        <w:rFonts w:hint="default"/>
      </w:rPr>
    </w:lvl>
    <w:lvl w:ilvl="2">
      <w:start w:val="1"/>
      <w:numFmt w:val="decimal"/>
      <w:lvlText w:val="%1.%2.%3"/>
      <w:lvlJc w:val="left"/>
      <w:pPr>
        <w:ind w:left="2906" w:hanging="720"/>
      </w:pPr>
      <w:rPr>
        <w:rFonts w:hint="default"/>
      </w:rPr>
    </w:lvl>
    <w:lvl w:ilvl="3">
      <w:start w:val="1"/>
      <w:numFmt w:val="decimal"/>
      <w:lvlText w:val="%1.%2.%3.%4"/>
      <w:lvlJc w:val="left"/>
      <w:pPr>
        <w:ind w:left="4359" w:hanging="1080"/>
      </w:pPr>
      <w:rPr>
        <w:rFonts w:hint="default"/>
      </w:rPr>
    </w:lvl>
    <w:lvl w:ilvl="4">
      <w:start w:val="1"/>
      <w:numFmt w:val="decimal"/>
      <w:lvlText w:val="%1.%2.%3.%4.%5"/>
      <w:lvlJc w:val="left"/>
      <w:pPr>
        <w:ind w:left="5452" w:hanging="1080"/>
      </w:pPr>
      <w:rPr>
        <w:rFonts w:hint="default"/>
      </w:rPr>
    </w:lvl>
    <w:lvl w:ilvl="5">
      <w:start w:val="1"/>
      <w:numFmt w:val="decimal"/>
      <w:lvlText w:val="%1.%2.%3.%4.%5.%6"/>
      <w:lvlJc w:val="left"/>
      <w:pPr>
        <w:ind w:left="6905" w:hanging="1440"/>
      </w:pPr>
      <w:rPr>
        <w:rFonts w:hint="default"/>
      </w:rPr>
    </w:lvl>
    <w:lvl w:ilvl="6">
      <w:start w:val="1"/>
      <w:numFmt w:val="decimal"/>
      <w:lvlText w:val="%1.%2.%3.%4.%5.%6.%7"/>
      <w:lvlJc w:val="left"/>
      <w:pPr>
        <w:ind w:left="7998" w:hanging="1440"/>
      </w:pPr>
      <w:rPr>
        <w:rFonts w:hint="default"/>
      </w:rPr>
    </w:lvl>
    <w:lvl w:ilvl="7">
      <w:start w:val="1"/>
      <w:numFmt w:val="decimal"/>
      <w:lvlText w:val="%1.%2.%3.%4.%5.%6.%7.%8"/>
      <w:lvlJc w:val="left"/>
      <w:pPr>
        <w:ind w:left="9451" w:hanging="1800"/>
      </w:pPr>
      <w:rPr>
        <w:rFonts w:hint="default"/>
      </w:rPr>
    </w:lvl>
    <w:lvl w:ilvl="8">
      <w:start w:val="1"/>
      <w:numFmt w:val="decimal"/>
      <w:lvlText w:val="%1.%2.%3.%4.%5.%6.%7.%8.%9"/>
      <w:lvlJc w:val="left"/>
      <w:pPr>
        <w:ind w:left="10904" w:hanging="2160"/>
      </w:pPr>
      <w:rPr>
        <w:rFonts w:hint="default"/>
      </w:rPr>
    </w:lvl>
  </w:abstractNum>
  <w:abstractNum w:abstractNumId="21" w15:restartNumberingAfterBreak="0">
    <w:nsid w:val="1AFF53C8"/>
    <w:multiLevelType w:val="hybridMultilevel"/>
    <w:tmpl w:val="61BA992E"/>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B35044D"/>
    <w:multiLevelType w:val="multilevel"/>
    <w:tmpl w:val="7F568D26"/>
    <w:lvl w:ilvl="0">
      <w:start w:val="1"/>
      <w:numFmt w:val="decimal"/>
      <w:lvlText w:val="%1"/>
      <w:lvlJc w:val="left"/>
      <w:pPr>
        <w:ind w:left="525" w:hanging="525"/>
      </w:pPr>
      <w:rPr>
        <w:rFonts w:hint="default"/>
      </w:rPr>
    </w:lvl>
    <w:lvl w:ilvl="1">
      <w:start w:val="2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24" w15:restartNumberingAfterBreak="0">
    <w:nsid w:val="1BE022F6"/>
    <w:multiLevelType w:val="hybridMultilevel"/>
    <w:tmpl w:val="DEAAE534"/>
    <w:lvl w:ilvl="0" w:tplc="0D0CE026">
      <w:start w:val="1"/>
      <w:numFmt w:val="russianLower"/>
      <w:lvlText w:val="%1)"/>
      <w:lvlJc w:val="left"/>
      <w:pPr>
        <w:ind w:left="1778" w:hanging="360"/>
      </w:pPr>
      <w:rPr>
        <w:rFonts w:cs="Times New Roman" w:hint="default"/>
      </w:rPr>
    </w:lvl>
    <w:lvl w:ilvl="1" w:tplc="04190003">
      <w:start w:val="1"/>
      <w:numFmt w:val="bullet"/>
      <w:lvlText w:val="o"/>
      <w:lvlJc w:val="left"/>
      <w:pPr>
        <w:ind w:left="2081" w:hanging="360"/>
      </w:pPr>
      <w:rPr>
        <w:rFonts w:ascii="Courier New" w:hAnsi="Courier New" w:hint="default"/>
      </w:rPr>
    </w:lvl>
    <w:lvl w:ilvl="2" w:tplc="04190005" w:tentative="1">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25" w15:restartNumberingAfterBreak="0">
    <w:nsid w:val="1EC47471"/>
    <w:multiLevelType w:val="hybridMultilevel"/>
    <w:tmpl w:val="B8A65EC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7" w15:restartNumberingAfterBreak="0">
    <w:nsid w:val="22240818"/>
    <w:multiLevelType w:val="hybridMultilevel"/>
    <w:tmpl w:val="E1147E98"/>
    <w:lvl w:ilvl="0" w:tplc="7F322046">
      <w:start w:val="1"/>
      <w:numFmt w:val="decimal"/>
      <w:pStyle w:val="a1"/>
      <w:suff w:val="nothing"/>
      <w:lvlText w:val="%1."/>
      <w:lvlJc w:val="left"/>
      <w:pPr>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2DF74EA"/>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9" w15:restartNumberingAfterBreak="0">
    <w:nsid w:val="238A0BB9"/>
    <w:multiLevelType w:val="hybridMultilevel"/>
    <w:tmpl w:val="659C6CBA"/>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0" w15:restartNumberingAfterBreak="0">
    <w:nsid w:val="25821E9A"/>
    <w:multiLevelType w:val="hybridMultilevel"/>
    <w:tmpl w:val="5074F178"/>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65423E2"/>
    <w:multiLevelType w:val="hybridMultilevel"/>
    <w:tmpl w:val="776A7B1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7EF30B5"/>
    <w:multiLevelType w:val="hybridMultilevel"/>
    <w:tmpl w:val="439AF2A8"/>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B1A44AC"/>
    <w:multiLevelType w:val="multilevel"/>
    <w:tmpl w:val="547A5344"/>
    <w:lvl w:ilvl="0">
      <w:start w:val="1"/>
      <w:numFmt w:val="bullet"/>
      <w:lvlText w:val="−"/>
      <w:lvlJc w:val="left"/>
      <w:pPr>
        <w:ind w:left="179" w:hanging="389"/>
      </w:pPr>
      <w:rPr>
        <w:rFonts w:ascii="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844" w:hanging="567"/>
      </w:pPr>
      <w:rPr>
        <w:rFonts w:hint="default"/>
        <w:b w:val="0"/>
        <w:bCs w:val="0"/>
        <w:i w:val="0"/>
        <w:iCs w:val="0"/>
        <w:spacing w:val="0"/>
        <w:w w:val="99"/>
        <w:sz w:val="28"/>
        <w:szCs w:val="28"/>
        <w:lang w:val="ru-RU" w:eastAsia="en-US" w:bidi="ar-SA"/>
      </w:rPr>
    </w:lvl>
    <w:lvl w:ilvl="2">
      <w:start w:val="1"/>
      <w:numFmt w:val="decimal"/>
      <w:lvlText w:val="%1.%2.%3."/>
      <w:lvlJc w:val="left"/>
      <w:pPr>
        <w:ind w:left="179" w:hanging="849"/>
      </w:pPr>
      <w:rPr>
        <w:rFonts w:hint="default"/>
        <w:spacing w:val="0"/>
        <w:w w:val="99"/>
        <w:lang w:val="ru-RU" w:eastAsia="en-US" w:bidi="ar-SA"/>
      </w:rPr>
    </w:lvl>
    <w:lvl w:ilvl="3">
      <w:start w:val="1"/>
      <w:numFmt w:val="decimal"/>
      <w:lvlText w:val="%1.%2.%3.%4."/>
      <w:lvlJc w:val="left"/>
      <w:pPr>
        <w:ind w:left="179" w:hanging="849"/>
      </w:pPr>
      <w:rPr>
        <w:rFonts w:ascii="Times New Roman" w:eastAsia="Times New Roman" w:hAnsi="Times New Roman" w:cs="Times New Roman" w:hint="default"/>
        <w:b w:val="0"/>
        <w:bCs w:val="0"/>
        <w:i w:val="0"/>
        <w:iCs w:val="0"/>
        <w:spacing w:val="0"/>
        <w:w w:val="92"/>
        <w:sz w:val="28"/>
        <w:szCs w:val="28"/>
        <w:lang w:val="ru-RU" w:eastAsia="en-US" w:bidi="ar-SA"/>
      </w:rPr>
    </w:lvl>
    <w:lvl w:ilvl="4">
      <w:start w:val="1"/>
      <w:numFmt w:val="decimal"/>
      <w:lvlText w:val="%1.%2.%3.%4.%5."/>
      <w:lvlJc w:val="left"/>
      <w:pPr>
        <w:ind w:left="179" w:hanging="849"/>
      </w:pPr>
      <w:rPr>
        <w:rFonts w:ascii="Times New Roman" w:eastAsia="Times New Roman" w:hAnsi="Times New Roman" w:cs="Times New Roman" w:hint="default"/>
        <w:b w:val="0"/>
        <w:bCs w:val="0"/>
        <w:i w:val="0"/>
        <w:iCs w:val="0"/>
        <w:spacing w:val="0"/>
        <w:w w:val="98"/>
        <w:sz w:val="28"/>
        <w:szCs w:val="28"/>
        <w:lang w:val="ru-RU" w:eastAsia="en-US" w:bidi="ar-SA"/>
      </w:rPr>
    </w:lvl>
    <w:lvl w:ilvl="5">
      <w:numFmt w:val="bullet"/>
      <w:lvlText w:val=""/>
      <w:lvlJc w:val="left"/>
      <w:pPr>
        <w:ind w:left="179" w:hanging="849"/>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390" w:hanging="849"/>
      </w:pPr>
      <w:rPr>
        <w:rFonts w:hint="default"/>
        <w:lang w:val="ru-RU" w:eastAsia="en-US" w:bidi="ar-SA"/>
      </w:rPr>
    </w:lvl>
    <w:lvl w:ilvl="7">
      <w:numFmt w:val="bullet"/>
      <w:lvlText w:val="•"/>
      <w:lvlJc w:val="left"/>
      <w:pPr>
        <w:ind w:left="6493" w:hanging="849"/>
      </w:pPr>
      <w:rPr>
        <w:rFonts w:hint="default"/>
        <w:lang w:val="ru-RU" w:eastAsia="en-US" w:bidi="ar-SA"/>
      </w:rPr>
    </w:lvl>
    <w:lvl w:ilvl="8">
      <w:numFmt w:val="bullet"/>
      <w:lvlText w:val="•"/>
      <w:lvlJc w:val="left"/>
      <w:pPr>
        <w:ind w:left="7597" w:hanging="849"/>
      </w:pPr>
      <w:rPr>
        <w:rFonts w:hint="default"/>
        <w:lang w:val="ru-RU" w:eastAsia="en-US" w:bidi="ar-SA"/>
      </w:rPr>
    </w:lvl>
  </w:abstractNum>
  <w:abstractNum w:abstractNumId="34" w15:restartNumberingAfterBreak="0">
    <w:nsid w:val="2B70235C"/>
    <w:multiLevelType w:val="multilevel"/>
    <w:tmpl w:val="0419001D"/>
    <w:styleLink w:va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2C557F61"/>
    <w:multiLevelType w:val="hybridMultilevel"/>
    <w:tmpl w:val="6764E6CE"/>
    <w:lvl w:ilvl="0" w:tplc="DE74BD72">
      <w:start w:val="1"/>
      <w:numFmt w:val="decimal"/>
      <w:pStyle w:val="a2"/>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2D3805EE"/>
    <w:multiLevelType w:val="multilevel"/>
    <w:tmpl w:val="0419001F"/>
    <w:styleLink w:val="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EBE7AEF"/>
    <w:multiLevelType w:val="hybridMultilevel"/>
    <w:tmpl w:val="F72C0C6C"/>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0B831FD"/>
    <w:multiLevelType w:val="hybridMultilevel"/>
    <w:tmpl w:val="01D0E0A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10B2DCA"/>
    <w:multiLevelType w:val="multilevel"/>
    <w:tmpl w:val="2EAE3D7A"/>
    <w:styleLink w:val="9"/>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1AA0006"/>
    <w:multiLevelType w:val="hybridMultilevel"/>
    <w:tmpl w:val="14BA6648"/>
    <w:lvl w:ilvl="0" w:tplc="31643472">
      <w:start w:val="1"/>
      <w:numFmt w:val="decimal"/>
      <w:suff w:val="nothing"/>
      <w:lvlText w:val="%1"/>
      <w:lvlJc w:val="left"/>
      <w:pPr>
        <w:ind w:left="725" w:hanging="360"/>
      </w:pPr>
      <w:rPr>
        <w:rFonts w:hint="default"/>
        <w:sz w:val="28"/>
        <w:szCs w:val="28"/>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41" w15:restartNumberingAfterBreak="0">
    <w:nsid w:val="31C062F0"/>
    <w:multiLevelType w:val="hybridMultilevel"/>
    <w:tmpl w:val="B85C49F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216443A"/>
    <w:multiLevelType w:val="hybridMultilevel"/>
    <w:tmpl w:val="4740E8C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2A471F8"/>
    <w:multiLevelType w:val="multilevel"/>
    <w:tmpl w:val="F87C78B4"/>
    <w:lvl w:ilvl="0">
      <w:start w:val="1"/>
      <w:numFmt w:val="decimal"/>
      <w:lvlText w:val="%1."/>
      <w:lvlJc w:val="left"/>
      <w:pPr>
        <w:ind w:left="560" w:hanging="560"/>
      </w:pPr>
      <w:rPr>
        <w:rFonts w:hint="default"/>
      </w:rPr>
    </w:lvl>
    <w:lvl w:ilvl="1">
      <w:start w:val="23"/>
      <w:numFmt w:val="decimal"/>
      <w:pStyle w:val="01-"/>
      <w:lvlText w:val="%1.%2."/>
      <w:lvlJc w:val="left"/>
      <w:pPr>
        <w:ind w:left="1429" w:hanging="720"/>
      </w:pPr>
      <w:rPr>
        <w:rFonts w:hint="default"/>
      </w:rPr>
    </w:lvl>
    <w:lvl w:ilvl="2">
      <w:start w:val="1"/>
      <w:numFmt w:val="decimal"/>
      <w:pStyle w:val="01011-"/>
      <w:lvlText w:val="%1.%2.%3."/>
      <w:lvlJc w:val="left"/>
      <w:pPr>
        <w:ind w:left="2138" w:hanging="720"/>
      </w:pPr>
      <w:rPr>
        <w:rFonts w:hint="default"/>
        <w:strike w:val="0"/>
      </w:rPr>
    </w:lvl>
    <w:lvl w:ilvl="3">
      <w:start w:val="1"/>
      <w:numFmt w:val="decimal"/>
      <w:pStyle w:val="4"/>
      <w:lvlText w:val="%1.%2.%3.%4."/>
      <w:lvlJc w:val="left"/>
      <w:pPr>
        <w:ind w:left="3207" w:hanging="1080"/>
      </w:pPr>
      <w:rPr>
        <w:rFonts w:hint="default"/>
        <w:lang w:bidi="x-none"/>
        <w:specVanish w:val="0"/>
      </w:rPr>
    </w:lvl>
    <w:lvl w:ilvl="4">
      <w:start w:val="1"/>
      <w:numFmt w:val="decimal"/>
      <w:pStyle w:val="5"/>
      <w:lvlText w:val="%1.%2.%3.%4.%5."/>
      <w:lvlJc w:val="left"/>
      <w:pPr>
        <w:ind w:left="3916" w:hanging="1080"/>
      </w:pPr>
      <w:rPr>
        <w:rFonts w:hint="default"/>
        <w:i w:val="0"/>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15:restartNumberingAfterBreak="0">
    <w:nsid w:val="34FB3FCD"/>
    <w:multiLevelType w:val="multilevel"/>
    <w:tmpl w:val="0419001D"/>
    <w:styleLink w:val="6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36423926"/>
    <w:multiLevelType w:val="hybridMultilevel"/>
    <w:tmpl w:val="6D34CDB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372F4E64"/>
    <w:multiLevelType w:val="multilevel"/>
    <w:tmpl w:val="37FE627E"/>
    <w:lvl w:ilvl="0">
      <w:start w:val="1"/>
      <w:numFmt w:val="decimal"/>
      <w:lvlText w:val="%1"/>
      <w:lvlJc w:val="left"/>
      <w:pPr>
        <w:ind w:left="525" w:hanging="525"/>
      </w:pPr>
      <w:rPr>
        <w:rFonts w:hint="default"/>
      </w:rPr>
    </w:lvl>
    <w:lvl w:ilvl="1">
      <w:start w:val="1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7" w15:restartNumberingAfterBreak="0">
    <w:nsid w:val="381C58FB"/>
    <w:multiLevelType w:val="hybridMultilevel"/>
    <w:tmpl w:val="992471A0"/>
    <w:lvl w:ilvl="0" w:tplc="DD7A3C1E">
      <w:start w:val="1"/>
      <w:numFmt w:val="bullet"/>
      <w:lvlText w:val=""/>
      <w:lvlJc w:val="left"/>
      <w:pPr>
        <w:ind w:left="0" w:firstLine="709"/>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8" w15:restartNumberingAfterBreak="0">
    <w:nsid w:val="393E3B0E"/>
    <w:multiLevelType w:val="multilevel"/>
    <w:tmpl w:val="430A28DC"/>
    <w:lvl w:ilvl="0">
      <w:start w:val="2"/>
      <w:numFmt w:val="decimal"/>
      <w:lvlText w:val="%1"/>
      <w:lvlJc w:val="left"/>
      <w:pPr>
        <w:ind w:left="390" w:hanging="390"/>
      </w:pPr>
      <w:rPr>
        <w:rFonts w:hint="default"/>
      </w:rPr>
    </w:lvl>
    <w:lvl w:ilvl="1">
      <w:start w:val="1"/>
      <w:numFmt w:val="decimal"/>
      <w:lvlText w:val="%1.%2"/>
      <w:lvlJc w:val="left"/>
      <w:pPr>
        <w:ind w:left="2330" w:hanging="720"/>
      </w:pPr>
      <w:rPr>
        <w:rFonts w:hint="default"/>
      </w:rPr>
    </w:lvl>
    <w:lvl w:ilvl="2">
      <w:start w:val="1"/>
      <w:numFmt w:val="decimal"/>
      <w:lvlText w:val="%1.%2.%3"/>
      <w:lvlJc w:val="left"/>
      <w:pPr>
        <w:ind w:left="3940" w:hanging="720"/>
      </w:pPr>
      <w:rPr>
        <w:rFonts w:hint="default"/>
      </w:rPr>
    </w:lvl>
    <w:lvl w:ilvl="3">
      <w:start w:val="1"/>
      <w:numFmt w:val="decimal"/>
      <w:lvlText w:val="%1.%2.%3.%4"/>
      <w:lvlJc w:val="left"/>
      <w:pPr>
        <w:ind w:left="5910" w:hanging="1080"/>
      </w:pPr>
      <w:rPr>
        <w:rFonts w:hint="default"/>
      </w:rPr>
    </w:lvl>
    <w:lvl w:ilvl="4">
      <w:start w:val="1"/>
      <w:numFmt w:val="decimal"/>
      <w:lvlText w:val="%1.%2.%3.%4.%5"/>
      <w:lvlJc w:val="left"/>
      <w:pPr>
        <w:ind w:left="7880" w:hanging="1440"/>
      </w:pPr>
      <w:rPr>
        <w:rFonts w:hint="default"/>
      </w:rPr>
    </w:lvl>
    <w:lvl w:ilvl="5">
      <w:start w:val="1"/>
      <w:numFmt w:val="decimal"/>
      <w:lvlText w:val="%1.%2.%3.%4.%5.%6"/>
      <w:lvlJc w:val="left"/>
      <w:pPr>
        <w:ind w:left="9490" w:hanging="1440"/>
      </w:pPr>
      <w:rPr>
        <w:rFonts w:hint="default"/>
      </w:rPr>
    </w:lvl>
    <w:lvl w:ilvl="6">
      <w:start w:val="1"/>
      <w:numFmt w:val="decimal"/>
      <w:lvlText w:val="%1.%2.%3.%4.%5.%6.%7"/>
      <w:lvlJc w:val="left"/>
      <w:pPr>
        <w:ind w:left="11460" w:hanging="1800"/>
      </w:pPr>
      <w:rPr>
        <w:rFonts w:hint="default"/>
      </w:rPr>
    </w:lvl>
    <w:lvl w:ilvl="7">
      <w:start w:val="1"/>
      <w:numFmt w:val="decimal"/>
      <w:lvlText w:val="%1.%2.%3.%4.%5.%6.%7.%8"/>
      <w:lvlJc w:val="left"/>
      <w:pPr>
        <w:ind w:left="13430" w:hanging="2160"/>
      </w:pPr>
      <w:rPr>
        <w:rFonts w:hint="default"/>
      </w:rPr>
    </w:lvl>
    <w:lvl w:ilvl="8">
      <w:start w:val="1"/>
      <w:numFmt w:val="decimal"/>
      <w:lvlText w:val="%1.%2.%3.%4.%5.%6.%7.%8.%9"/>
      <w:lvlJc w:val="left"/>
      <w:pPr>
        <w:ind w:left="15040" w:hanging="2160"/>
      </w:pPr>
      <w:rPr>
        <w:rFonts w:hint="default"/>
      </w:rPr>
    </w:lvl>
  </w:abstractNum>
  <w:abstractNum w:abstractNumId="49" w15:restartNumberingAfterBreak="0">
    <w:nsid w:val="398733C1"/>
    <w:multiLevelType w:val="hybridMultilevel"/>
    <w:tmpl w:val="6B3432B6"/>
    <w:lvl w:ilvl="0" w:tplc="966637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51" w15:restartNumberingAfterBreak="0">
    <w:nsid w:val="39FD5C46"/>
    <w:multiLevelType w:val="hybridMultilevel"/>
    <w:tmpl w:val="7D3E21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3AEC219B"/>
    <w:multiLevelType w:val="hybridMultilevel"/>
    <w:tmpl w:val="C400D512"/>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3B0149B7"/>
    <w:multiLevelType w:val="hybridMultilevel"/>
    <w:tmpl w:val="634257D0"/>
    <w:lvl w:ilvl="0" w:tplc="966637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B29464B"/>
    <w:multiLevelType w:val="multilevel"/>
    <w:tmpl w:val="F71A6200"/>
    <w:lvl w:ilvl="0">
      <w:start w:val="1"/>
      <w:numFmt w:val="decimal"/>
      <w:lvlText w:val="%1"/>
      <w:lvlJc w:val="left"/>
      <w:pPr>
        <w:ind w:left="525" w:hanging="525"/>
      </w:pPr>
      <w:rPr>
        <w:rFonts w:hint="default"/>
      </w:rPr>
    </w:lvl>
    <w:lvl w:ilvl="1">
      <w:start w:val="19"/>
      <w:numFmt w:val="decimal"/>
      <w:lvlText w:val="%1.%2"/>
      <w:lvlJc w:val="left"/>
      <w:pPr>
        <w:ind w:left="1954" w:hanging="525"/>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55" w15:restartNumberingAfterBreak="0">
    <w:nsid w:val="3B3772E4"/>
    <w:multiLevelType w:val="multilevel"/>
    <w:tmpl w:val="E8EE91C2"/>
    <w:lvl w:ilvl="0">
      <w:start w:val="1"/>
      <w:numFmt w:val="bullet"/>
      <w:lvlText w:val="−"/>
      <w:lvlJc w:val="left"/>
      <w:pPr>
        <w:ind w:left="960" w:hanging="960"/>
      </w:pPr>
      <w:rPr>
        <w:rFonts w:ascii="Times New Roman" w:hAnsi="Times New Roman" w:cs="Times New Roman" w:hint="default"/>
      </w:rPr>
    </w:lvl>
    <w:lvl w:ilvl="1">
      <w:start w:val="49"/>
      <w:numFmt w:val="decimal"/>
      <w:lvlText w:val="%1.%2"/>
      <w:lvlJc w:val="left"/>
      <w:pPr>
        <w:ind w:left="1280" w:hanging="960"/>
      </w:pPr>
      <w:rPr>
        <w:rFonts w:hint="default"/>
      </w:rPr>
    </w:lvl>
    <w:lvl w:ilvl="2">
      <w:start w:val="8"/>
      <w:numFmt w:val="decimal"/>
      <w:lvlText w:val="%1.%2.%3"/>
      <w:lvlJc w:val="left"/>
      <w:pPr>
        <w:ind w:left="1600" w:hanging="960"/>
      </w:pPr>
      <w:rPr>
        <w:rFonts w:hint="default"/>
      </w:rPr>
    </w:lvl>
    <w:lvl w:ilvl="3">
      <w:start w:val="1"/>
      <w:numFmt w:val="decimal"/>
      <w:lvlText w:val="%1.%2.%3.%4"/>
      <w:lvlJc w:val="left"/>
      <w:pPr>
        <w:ind w:left="1790" w:hanging="108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3040" w:hanging="144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4040" w:hanging="1800"/>
      </w:pPr>
      <w:rPr>
        <w:rFonts w:hint="default"/>
      </w:rPr>
    </w:lvl>
    <w:lvl w:ilvl="8">
      <w:start w:val="1"/>
      <w:numFmt w:val="decimal"/>
      <w:lvlText w:val="%1.%2.%3.%4.%5.%6.%7.%8.%9"/>
      <w:lvlJc w:val="left"/>
      <w:pPr>
        <w:ind w:left="4720" w:hanging="2160"/>
      </w:pPr>
      <w:rPr>
        <w:rFonts w:hint="default"/>
      </w:rPr>
    </w:lvl>
  </w:abstractNum>
  <w:abstractNum w:abstractNumId="56"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3"/>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57" w15:restartNumberingAfterBreak="0">
    <w:nsid w:val="3D076AEE"/>
    <w:multiLevelType w:val="hybridMultilevel"/>
    <w:tmpl w:val="F612B0D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58" w15:restartNumberingAfterBreak="0">
    <w:nsid w:val="3D5E6FE0"/>
    <w:multiLevelType w:val="hybridMultilevel"/>
    <w:tmpl w:val="8844197E"/>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3F26488E"/>
    <w:multiLevelType w:val="hybridMultilevel"/>
    <w:tmpl w:val="4524CE2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3F334001"/>
    <w:multiLevelType w:val="hybridMultilevel"/>
    <w:tmpl w:val="6A94278C"/>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3FF31191"/>
    <w:multiLevelType w:val="hybridMultilevel"/>
    <w:tmpl w:val="4D8E9602"/>
    <w:lvl w:ilvl="0" w:tplc="966637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19C4619"/>
    <w:multiLevelType w:val="multilevel"/>
    <w:tmpl w:val="3ED615FE"/>
    <w:lvl w:ilvl="0">
      <w:start w:val="1"/>
      <w:numFmt w:val="decimal"/>
      <w:lvlText w:val="%1."/>
      <w:lvlJc w:val="left"/>
      <w:pPr>
        <w:ind w:left="1065" w:hanging="360"/>
      </w:pPr>
      <w:rPr>
        <w:rFonts w:cs="Times New Roman" w:hint="default"/>
        <w:b w:val="0"/>
        <w:sz w:val="28"/>
        <w:szCs w:val="28"/>
      </w:rPr>
    </w:lvl>
    <w:lvl w:ilvl="1">
      <w:start w:val="1"/>
      <w:numFmt w:val="decimal"/>
      <w:lvlText w:val="1.%2."/>
      <w:lvlJc w:val="left"/>
      <w:pPr>
        <w:ind w:left="1353" w:hanging="360"/>
      </w:pPr>
      <w:rPr>
        <w:rFonts w:ascii="Times New Roman" w:hAnsi="Times New Roman" w:cs="Times New Roman" w:hint="default"/>
        <w:b w:val="0"/>
        <w:color w:val="auto"/>
        <w:sz w:val="28"/>
        <w:szCs w:val="28"/>
      </w:rPr>
    </w:lvl>
    <w:lvl w:ilvl="2">
      <w:start w:val="1"/>
      <w:numFmt w:val="decimal"/>
      <w:isLgl/>
      <w:lvlText w:val="%1.%2.%3"/>
      <w:lvlJc w:val="left"/>
      <w:pPr>
        <w:ind w:left="1425" w:hanging="720"/>
      </w:pPr>
      <w:rPr>
        <w:rFonts w:cs="Times New Roman" w:hint="default"/>
        <w:b w:val="0"/>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63" w15:restartNumberingAfterBreak="0">
    <w:nsid w:val="424A4055"/>
    <w:multiLevelType w:val="hybridMultilevel"/>
    <w:tmpl w:val="67BE46DC"/>
    <w:lvl w:ilvl="0" w:tplc="79BA44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15:restartNumberingAfterBreak="0">
    <w:nsid w:val="46CB2000"/>
    <w:multiLevelType w:val="hybridMultilevel"/>
    <w:tmpl w:val="B5EE2194"/>
    <w:lvl w:ilvl="0" w:tplc="966637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8B21426"/>
    <w:multiLevelType w:val="hybridMultilevel"/>
    <w:tmpl w:val="D82CD130"/>
    <w:lvl w:ilvl="0" w:tplc="966637BE">
      <w:start w:val="1"/>
      <w:numFmt w:val="bullet"/>
      <w:lvlText w:val="−"/>
      <w:lvlJc w:val="left"/>
      <w:pPr>
        <w:ind w:left="720" w:hanging="360"/>
      </w:pPr>
      <w:rPr>
        <w:rFonts w:ascii="Times New Roman" w:hAnsi="Times New Roman" w:cs="Times New Roman" w:hint="default"/>
        <w:u w:color="FFFFF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B263E47"/>
    <w:multiLevelType w:val="hybridMultilevel"/>
    <w:tmpl w:val="E80CCE38"/>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4CE52BF9"/>
    <w:multiLevelType w:val="hybridMultilevel"/>
    <w:tmpl w:val="473053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4D073B9C"/>
    <w:multiLevelType w:val="multilevel"/>
    <w:tmpl w:val="FD4A9490"/>
    <w:lvl w:ilvl="0">
      <w:start w:val="1"/>
      <w:numFmt w:val="bullet"/>
      <w:lvlText w:val="−"/>
      <w:lvlJc w:val="left"/>
      <w:pPr>
        <w:ind w:left="1305" w:hanging="1305"/>
      </w:pPr>
      <w:rPr>
        <w:rFonts w:ascii="Times New Roman" w:hAnsi="Times New Roman" w:cs="Times New Roman" w:hint="default"/>
      </w:rPr>
    </w:lvl>
    <w:lvl w:ilvl="1">
      <w:start w:val="49"/>
      <w:numFmt w:val="decimal"/>
      <w:lvlText w:val="%1.%2"/>
      <w:lvlJc w:val="left"/>
      <w:pPr>
        <w:ind w:left="2205" w:hanging="1305"/>
      </w:pPr>
      <w:rPr>
        <w:rFonts w:hint="default"/>
      </w:rPr>
    </w:lvl>
    <w:lvl w:ilvl="2">
      <w:start w:val="12"/>
      <w:numFmt w:val="decimal"/>
      <w:lvlText w:val="%1.%2.%3"/>
      <w:lvlJc w:val="left"/>
      <w:pPr>
        <w:ind w:left="3105" w:hanging="1305"/>
      </w:pPr>
      <w:rPr>
        <w:rFonts w:hint="default"/>
      </w:rPr>
    </w:lvl>
    <w:lvl w:ilvl="3">
      <w:start w:val="4"/>
      <w:numFmt w:val="decimal"/>
      <w:lvlText w:val="%1.%2.%3.%4"/>
      <w:lvlJc w:val="left"/>
      <w:pPr>
        <w:ind w:left="4005" w:hanging="1305"/>
      </w:pPr>
      <w:rPr>
        <w:rFonts w:hint="default"/>
      </w:rPr>
    </w:lvl>
    <w:lvl w:ilvl="4">
      <w:start w:val="1"/>
      <w:numFmt w:val="decimal"/>
      <w:lvlText w:val="%1.%2.%3.%4.%5"/>
      <w:lvlJc w:val="left"/>
      <w:pPr>
        <w:ind w:left="4905" w:hanging="1305"/>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69" w15:restartNumberingAfterBreak="0">
    <w:nsid w:val="4D9F141E"/>
    <w:multiLevelType w:val="hybridMultilevel"/>
    <w:tmpl w:val="D096864A"/>
    <w:lvl w:ilvl="0" w:tplc="34923D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15:restartNumberingAfterBreak="0">
    <w:nsid w:val="4E9041C0"/>
    <w:multiLevelType w:val="multilevel"/>
    <w:tmpl w:val="D7989938"/>
    <w:lvl w:ilvl="0">
      <w:start w:val="2"/>
      <w:numFmt w:val="decimal"/>
      <w:lvlText w:val="%1"/>
      <w:lvlJc w:val="left"/>
      <w:pPr>
        <w:ind w:left="390" w:hanging="390"/>
      </w:pPr>
      <w:rPr>
        <w:rFonts w:hint="default"/>
      </w:rPr>
    </w:lvl>
    <w:lvl w:ilvl="1">
      <w:start w:val="7"/>
      <w:numFmt w:val="decimal"/>
      <w:lvlText w:val="%1.%2"/>
      <w:lvlJc w:val="left"/>
      <w:pPr>
        <w:ind w:left="2330" w:hanging="720"/>
      </w:pPr>
      <w:rPr>
        <w:rFonts w:hint="default"/>
      </w:rPr>
    </w:lvl>
    <w:lvl w:ilvl="2">
      <w:start w:val="1"/>
      <w:numFmt w:val="decimal"/>
      <w:lvlText w:val="%1.%2.%3"/>
      <w:lvlJc w:val="left"/>
      <w:pPr>
        <w:ind w:left="3940" w:hanging="720"/>
      </w:pPr>
      <w:rPr>
        <w:rFonts w:hint="default"/>
      </w:rPr>
    </w:lvl>
    <w:lvl w:ilvl="3">
      <w:start w:val="1"/>
      <w:numFmt w:val="decimal"/>
      <w:lvlText w:val="%1.%2.%3.%4"/>
      <w:lvlJc w:val="left"/>
      <w:pPr>
        <w:ind w:left="5910" w:hanging="1080"/>
      </w:pPr>
      <w:rPr>
        <w:rFonts w:hint="default"/>
      </w:rPr>
    </w:lvl>
    <w:lvl w:ilvl="4">
      <w:start w:val="1"/>
      <w:numFmt w:val="decimal"/>
      <w:lvlText w:val="%1.%2.%3.%4.%5"/>
      <w:lvlJc w:val="left"/>
      <w:pPr>
        <w:ind w:left="7880" w:hanging="1440"/>
      </w:pPr>
      <w:rPr>
        <w:rFonts w:hint="default"/>
      </w:rPr>
    </w:lvl>
    <w:lvl w:ilvl="5">
      <w:start w:val="1"/>
      <w:numFmt w:val="decimal"/>
      <w:lvlText w:val="%1.%2.%3.%4.%5.%6"/>
      <w:lvlJc w:val="left"/>
      <w:pPr>
        <w:ind w:left="9490" w:hanging="1440"/>
      </w:pPr>
      <w:rPr>
        <w:rFonts w:hint="default"/>
      </w:rPr>
    </w:lvl>
    <w:lvl w:ilvl="6">
      <w:start w:val="1"/>
      <w:numFmt w:val="decimal"/>
      <w:lvlText w:val="%1.%2.%3.%4.%5.%6.%7"/>
      <w:lvlJc w:val="left"/>
      <w:pPr>
        <w:ind w:left="11460" w:hanging="1800"/>
      </w:pPr>
      <w:rPr>
        <w:rFonts w:hint="default"/>
      </w:rPr>
    </w:lvl>
    <w:lvl w:ilvl="7">
      <w:start w:val="1"/>
      <w:numFmt w:val="decimal"/>
      <w:lvlText w:val="%1.%2.%3.%4.%5.%6.%7.%8"/>
      <w:lvlJc w:val="left"/>
      <w:pPr>
        <w:ind w:left="13430" w:hanging="2160"/>
      </w:pPr>
      <w:rPr>
        <w:rFonts w:hint="default"/>
      </w:rPr>
    </w:lvl>
    <w:lvl w:ilvl="8">
      <w:start w:val="1"/>
      <w:numFmt w:val="decimal"/>
      <w:lvlText w:val="%1.%2.%3.%4.%5.%6.%7.%8.%9"/>
      <w:lvlJc w:val="left"/>
      <w:pPr>
        <w:ind w:left="15040" w:hanging="2160"/>
      </w:pPr>
      <w:rPr>
        <w:rFonts w:hint="default"/>
      </w:rPr>
    </w:lvl>
  </w:abstractNum>
  <w:abstractNum w:abstractNumId="71"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72" w15:restartNumberingAfterBreak="0">
    <w:nsid w:val="52D32A8A"/>
    <w:multiLevelType w:val="hybridMultilevel"/>
    <w:tmpl w:val="DCB6E562"/>
    <w:lvl w:ilvl="0" w:tplc="A394F2EA">
      <w:start w:val="1"/>
      <w:numFmt w:val="bullet"/>
      <w:lvlText w:val=""/>
      <w:lvlJc w:val="left"/>
      <w:pPr>
        <w:ind w:left="10141"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48246B1"/>
    <w:multiLevelType w:val="hybridMultilevel"/>
    <w:tmpl w:val="7D4C6F80"/>
    <w:lvl w:ilvl="0" w:tplc="FFA64038">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F37A2738">
      <w:numFmt w:val="bullet"/>
      <w:lvlText w:val="•"/>
      <w:lvlJc w:val="left"/>
      <w:pPr>
        <w:ind w:left="1142" w:hanging="231"/>
      </w:pPr>
      <w:rPr>
        <w:rFonts w:hint="default"/>
        <w:lang w:val="ru-RU" w:eastAsia="en-US" w:bidi="ar-SA"/>
      </w:rPr>
    </w:lvl>
    <w:lvl w:ilvl="2" w:tplc="04A6A1FA">
      <w:numFmt w:val="bullet"/>
      <w:lvlText w:val="•"/>
      <w:lvlJc w:val="left"/>
      <w:pPr>
        <w:ind w:left="2104" w:hanging="231"/>
      </w:pPr>
      <w:rPr>
        <w:rFonts w:hint="default"/>
        <w:lang w:val="ru-RU" w:eastAsia="en-US" w:bidi="ar-SA"/>
      </w:rPr>
    </w:lvl>
    <w:lvl w:ilvl="3" w:tplc="65CCA466">
      <w:numFmt w:val="bullet"/>
      <w:lvlText w:val="•"/>
      <w:lvlJc w:val="left"/>
      <w:pPr>
        <w:ind w:left="3067" w:hanging="231"/>
      </w:pPr>
      <w:rPr>
        <w:rFonts w:hint="default"/>
        <w:lang w:val="ru-RU" w:eastAsia="en-US" w:bidi="ar-SA"/>
      </w:rPr>
    </w:lvl>
    <w:lvl w:ilvl="4" w:tplc="82A0A7D6">
      <w:numFmt w:val="bullet"/>
      <w:lvlText w:val="•"/>
      <w:lvlJc w:val="left"/>
      <w:pPr>
        <w:ind w:left="4029" w:hanging="231"/>
      </w:pPr>
      <w:rPr>
        <w:rFonts w:hint="default"/>
        <w:lang w:val="ru-RU" w:eastAsia="en-US" w:bidi="ar-SA"/>
      </w:rPr>
    </w:lvl>
    <w:lvl w:ilvl="5" w:tplc="5A76D6DA">
      <w:numFmt w:val="bullet"/>
      <w:lvlText w:val="•"/>
      <w:lvlJc w:val="left"/>
      <w:pPr>
        <w:ind w:left="4992" w:hanging="231"/>
      </w:pPr>
      <w:rPr>
        <w:rFonts w:hint="default"/>
        <w:lang w:val="ru-RU" w:eastAsia="en-US" w:bidi="ar-SA"/>
      </w:rPr>
    </w:lvl>
    <w:lvl w:ilvl="6" w:tplc="1FC8ABF8">
      <w:numFmt w:val="bullet"/>
      <w:lvlText w:val="•"/>
      <w:lvlJc w:val="left"/>
      <w:pPr>
        <w:ind w:left="5954" w:hanging="231"/>
      </w:pPr>
      <w:rPr>
        <w:rFonts w:hint="default"/>
        <w:lang w:val="ru-RU" w:eastAsia="en-US" w:bidi="ar-SA"/>
      </w:rPr>
    </w:lvl>
    <w:lvl w:ilvl="7" w:tplc="B5A87096">
      <w:numFmt w:val="bullet"/>
      <w:lvlText w:val="•"/>
      <w:lvlJc w:val="left"/>
      <w:pPr>
        <w:ind w:left="6916" w:hanging="231"/>
      </w:pPr>
      <w:rPr>
        <w:rFonts w:hint="default"/>
        <w:lang w:val="ru-RU" w:eastAsia="en-US" w:bidi="ar-SA"/>
      </w:rPr>
    </w:lvl>
    <w:lvl w:ilvl="8" w:tplc="8EFA7ADE">
      <w:numFmt w:val="bullet"/>
      <w:lvlText w:val="•"/>
      <w:lvlJc w:val="left"/>
      <w:pPr>
        <w:ind w:left="7879" w:hanging="231"/>
      </w:pPr>
      <w:rPr>
        <w:rFonts w:hint="default"/>
        <w:lang w:val="ru-RU" w:eastAsia="en-US" w:bidi="ar-SA"/>
      </w:rPr>
    </w:lvl>
  </w:abstractNum>
  <w:abstractNum w:abstractNumId="74" w15:restartNumberingAfterBreak="0">
    <w:nsid w:val="559E660B"/>
    <w:multiLevelType w:val="hybridMultilevel"/>
    <w:tmpl w:val="231437B2"/>
    <w:lvl w:ilvl="0" w:tplc="966637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5D7628E"/>
    <w:multiLevelType w:val="hybridMultilevel"/>
    <w:tmpl w:val="E7960AFE"/>
    <w:lvl w:ilvl="0" w:tplc="966637BE">
      <w:start w:val="1"/>
      <w:numFmt w:val="bullet"/>
      <w:lvlText w:val="−"/>
      <w:lvlJc w:val="left"/>
      <w:pPr>
        <w:ind w:left="720" w:hanging="360"/>
      </w:pPr>
      <w:rPr>
        <w:rFonts w:ascii="Times New Roman" w:hAnsi="Times New Roman" w:cs="Times New Roman" w:hint="default"/>
        <w:u w:color="FFFFF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7CA2CA3"/>
    <w:multiLevelType w:val="hybridMultilevel"/>
    <w:tmpl w:val="2364058A"/>
    <w:lvl w:ilvl="0" w:tplc="58726130">
      <w:start w:val="1"/>
      <w:numFmt w:val="bullet"/>
      <w:lvlText w:val=""/>
      <w:lvlJc w:val="left"/>
      <w:pPr>
        <w:ind w:left="1070" w:hanging="360"/>
      </w:pPr>
      <w:rPr>
        <w:rFonts w:ascii="Symbol" w:hAnsi="Symbol" w:hint="default"/>
      </w:rPr>
    </w:lvl>
    <w:lvl w:ilvl="1" w:tplc="04190003">
      <w:start w:val="1"/>
      <w:numFmt w:val="bullet"/>
      <w:lvlText w:val="o"/>
      <w:lvlJc w:val="left"/>
      <w:pPr>
        <w:ind w:left="2081" w:hanging="360"/>
      </w:pPr>
      <w:rPr>
        <w:rFonts w:ascii="Courier New" w:hAnsi="Courier New" w:hint="default"/>
      </w:rPr>
    </w:lvl>
    <w:lvl w:ilvl="2" w:tplc="04190005" w:tentative="1">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77"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78" w15:restartNumberingAfterBreak="0">
    <w:nsid w:val="5AC86B09"/>
    <w:multiLevelType w:val="hybridMultilevel"/>
    <w:tmpl w:val="1FC4ED8A"/>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5BA51674"/>
    <w:multiLevelType w:val="hybridMultilevel"/>
    <w:tmpl w:val="17B616F0"/>
    <w:lvl w:ilvl="0" w:tplc="79BA442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0" w15:restartNumberingAfterBreak="0">
    <w:nsid w:val="5BF1716C"/>
    <w:multiLevelType w:val="hybridMultilevel"/>
    <w:tmpl w:val="119CEA70"/>
    <w:lvl w:ilvl="0" w:tplc="966637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C2833AF"/>
    <w:multiLevelType w:val="hybridMultilevel"/>
    <w:tmpl w:val="E21E3E5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5C9768EF"/>
    <w:multiLevelType w:val="multilevel"/>
    <w:tmpl w:val="63F4DD22"/>
    <w:lvl w:ilvl="0">
      <w:start w:val="1"/>
      <w:numFmt w:val="decimal"/>
      <w:lvlText w:val="%1."/>
      <w:lvlJc w:val="left"/>
      <w:pPr>
        <w:ind w:left="450" w:hanging="450"/>
      </w:pPr>
      <w:rPr>
        <w:rFonts w:hint="default"/>
      </w:rPr>
    </w:lvl>
    <w:lvl w:ilvl="1">
      <w:start w:val="20"/>
      <w:numFmt w:val="decimal"/>
      <w:lvlText w:val="%1.%2."/>
      <w:lvlJc w:val="left"/>
      <w:pPr>
        <w:ind w:left="876" w:hanging="45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3" w15:restartNumberingAfterBreak="0">
    <w:nsid w:val="61B22DBD"/>
    <w:multiLevelType w:val="hybridMultilevel"/>
    <w:tmpl w:val="618EDE92"/>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0"/>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85" w15:restartNumberingAfterBreak="0">
    <w:nsid w:val="63045B1A"/>
    <w:multiLevelType w:val="multilevel"/>
    <w:tmpl w:val="58567556"/>
    <w:lvl w:ilvl="0">
      <w:start w:val="2"/>
      <w:numFmt w:val="decimal"/>
      <w:lvlText w:val="%1"/>
      <w:lvlJc w:val="left"/>
      <w:pPr>
        <w:ind w:left="390" w:hanging="390"/>
      </w:pPr>
      <w:rPr>
        <w:rFonts w:hint="default"/>
      </w:rPr>
    </w:lvl>
    <w:lvl w:ilvl="1">
      <w:start w:val="6"/>
      <w:numFmt w:val="decimal"/>
      <w:lvlText w:val="%1.%2"/>
      <w:lvlJc w:val="left"/>
      <w:pPr>
        <w:ind w:left="2330" w:hanging="720"/>
      </w:pPr>
      <w:rPr>
        <w:rFonts w:hint="default"/>
      </w:rPr>
    </w:lvl>
    <w:lvl w:ilvl="2">
      <w:start w:val="1"/>
      <w:numFmt w:val="decimal"/>
      <w:lvlText w:val="%1.%2.%3"/>
      <w:lvlJc w:val="left"/>
      <w:pPr>
        <w:ind w:left="3940" w:hanging="720"/>
      </w:pPr>
      <w:rPr>
        <w:rFonts w:hint="default"/>
      </w:rPr>
    </w:lvl>
    <w:lvl w:ilvl="3">
      <w:start w:val="1"/>
      <w:numFmt w:val="decimal"/>
      <w:lvlText w:val="%1.%2.%3.%4"/>
      <w:lvlJc w:val="left"/>
      <w:pPr>
        <w:ind w:left="5910" w:hanging="1080"/>
      </w:pPr>
      <w:rPr>
        <w:rFonts w:hint="default"/>
      </w:rPr>
    </w:lvl>
    <w:lvl w:ilvl="4">
      <w:start w:val="1"/>
      <w:numFmt w:val="decimal"/>
      <w:lvlText w:val="%1.%2.%3.%4.%5"/>
      <w:lvlJc w:val="left"/>
      <w:pPr>
        <w:ind w:left="7880" w:hanging="1440"/>
      </w:pPr>
      <w:rPr>
        <w:rFonts w:hint="default"/>
      </w:rPr>
    </w:lvl>
    <w:lvl w:ilvl="5">
      <w:start w:val="1"/>
      <w:numFmt w:val="decimal"/>
      <w:lvlText w:val="%1.%2.%3.%4.%5.%6"/>
      <w:lvlJc w:val="left"/>
      <w:pPr>
        <w:ind w:left="9490" w:hanging="1440"/>
      </w:pPr>
      <w:rPr>
        <w:rFonts w:hint="default"/>
      </w:rPr>
    </w:lvl>
    <w:lvl w:ilvl="6">
      <w:start w:val="1"/>
      <w:numFmt w:val="decimal"/>
      <w:lvlText w:val="%1.%2.%3.%4.%5.%6.%7"/>
      <w:lvlJc w:val="left"/>
      <w:pPr>
        <w:ind w:left="11460" w:hanging="1800"/>
      </w:pPr>
      <w:rPr>
        <w:rFonts w:hint="default"/>
      </w:rPr>
    </w:lvl>
    <w:lvl w:ilvl="7">
      <w:start w:val="1"/>
      <w:numFmt w:val="decimal"/>
      <w:lvlText w:val="%1.%2.%3.%4.%5.%6.%7.%8"/>
      <w:lvlJc w:val="left"/>
      <w:pPr>
        <w:ind w:left="13430" w:hanging="2160"/>
      </w:pPr>
      <w:rPr>
        <w:rFonts w:hint="default"/>
      </w:rPr>
    </w:lvl>
    <w:lvl w:ilvl="8">
      <w:start w:val="1"/>
      <w:numFmt w:val="decimal"/>
      <w:lvlText w:val="%1.%2.%3.%4.%5.%6.%7.%8.%9"/>
      <w:lvlJc w:val="left"/>
      <w:pPr>
        <w:ind w:left="15040" w:hanging="2160"/>
      </w:pPr>
      <w:rPr>
        <w:rFonts w:hint="default"/>
      </w:rPr>
    </w:lvl>
  </w:abstractNum>
  <w:abstractNum w:abstractNumId="86" w15:restartNumberingAfterBreak="0">
    <w:nsid w:val="632146C8"/>
    <w:multiLevelType w:val="hybridMultilevel"/>
    <w:tmpl w:val="951E4A3E"/>
    <w:lvl w:ilvl="0" w:tplc="CAE0B266">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632253A1"/>
    <w:multiLevelType w:val="hybridMultilevel"/>
    <w:tmpl w:val="58C63A22"/>
    <w:lvl w:ilvl="0" w:tplc="966637BE">
      <w:start w:val="1"/>
      <w:numFmt w:val="bullet"/>
      <w:lvlText w:val="−"/>
      <w:lvlJc w:val="left"/>
      <w:pPr>
        <w:ind w:left="720" w:hanging="360"/>
      </w:pPr>
      <w:rPr>
        <w:rFonts w:ascii="Times New Roman" w:hAnsi="Times New Roman" w:cs="Times New Roman" w:hint="default"/>
        <w:u w:color="FFFFF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64B66D46"/>
    <w:multiLevelType w:val="hybridMultilevel"/>
    <w:tmpl w:val="E13698E4"/>
    <w:lvl w:ilvl="0" w:tplc="AA82B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6710145F"/>
    <w:multiLevelType w:val="hybridMultilevel"/>
    <w:tmpl w:val="4FF6E1E8"/>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681F484E"/>
    <w:multiLevelType w:val="hybridMultilevel"/>
    <w:tmpl w:val="5B9007DA"/>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15:restartNumberingAfterBreak="0">
    <w:nsid w:val="69B45A6B"/>
    <w:multiLevelType w:val="multilevel"/>
    <w:tmpl w:val="0B40E848"/>
    <w:lvl w:ilvl="0">
      <w:start w:val="1"/>
      <w:numFmt w:val="bullet"/>
      <w:lvlText w:val="−"/>
      <w:lvlJc w:val="left"/>
      <w:pPr>
        <w:ind w:left="1305" w:hanging="1305"/>
      </w:pPr>
      <w:rPr>
        <w:rFonts w:ascii="Times New Roman" w:hAnsi="Times New Roman" w:cs="Times New Roman" w:hint="default"/>
      </w:rPr>
    </w:lvl>
    <w:lvl w:ilvl="1">
      <w:start w:val="49"/>
      <w:numFmt w:val="decimal"/>
      <w:lvlText w:val="%1.%2"/>
      <w:lvlJc w:val="left"/>
      <w:pPr>
        <w:ind w:left="1545" w:hanging="1305"/>
      </w:pPr>
      <w:rPr>
        <w:rFonts w:hint="default"/>
      </w:rPr>
    </w:lvl>
    <w:lvl w:ilvl="2">
      <w:start w:val="12"/>
      <w:numFmt w:val="decimal"/>
      <w:lvlText w:val="%1.%2.%3"/>
      <w:lvlJc w:val="left"/>
      <w:pPr>
        <w:ind w:left="1785" w:hanging="1305"/>
      </w:pPr>
      <w:rPr>
        <w:rFonts w:hint="default"/>
      </w:rPr>
    </w:lvl>
    <w:lvl w:ilvl="3">
      <w:start w:val="3"/>
      <w:numFmt w:val="decimal"/>
      <w:lvlText w:val="%1.%2.%3.%4"/>
      <w:lvlJc w:val="left"/>
      <w:pPr>
        <w:ind w:left="2025" w:hanging="1305"/>
      </w:pPr>
      <w:rPr>
        <w:rFonts w:hint="default"/>
      </w:rPr>
    </w:lvl>
    <w:lvl w:ilvl="4">
      <w:start w:val="4"/>
      <w:numFmt w:val="decimal"/>
      <w:lvlText w:val="%1.%2.%3.%4.%5"/>
      <w:lvlJc w:val="left"/>
      <w:pPr>
        <w:ind w:left="2265" w:hanging="1305"/>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93" w15:restartNumberingAfterBreak="0">
    <w:nsid w:val="6C39240B"/>
    <w:multiLevelType w:val="multilevel"/>
    <w:tmpl w:val="3DA2FEF2"/>
    <w:styleLink w:val="10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5" w15:restartNumberingAfterBreak="0">
    <w:nsid w:val="6E16174B"/>
    <w:multiLevelType w:val="multilevel"/>
    <w:tmpl w:val="0419001D"/>
    <w:styleLink w:val="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6E186176"/>
    <w:multiLevelType w:val="hybridMultilevel"/>
    <w:tmpl w:val="5E846D26"/>
    <w:lvl w:ilvl="0" w:tplc="6A547650">
      <w:start w:val="1"/>
      <w:numFmt w:val="bullet"/>
      <w:lvlText w:val=""/>
      <w:lvlJc w:val="left"/>
      <w:pPr>
        <w:ind w:left="744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6EC131E1"/>
    <w:multiLevelType w:val="hybridMultilevel"/>
    <w:tmpl w:val="8EA4AE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6EE47A1C"/>
    <w:multiLevelType w:val="hybridMultilevel"/>
    <w:tmpl w:val="9CF4D5C8"/>
    <w:lvl w:ilvl="0" w:tplc="79BA44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9" w15:restartNumberingAfterBreak="0">
    <w:nsid w:val="706B78B1"/>
    <w:multiLevelType w:val="multilevel"/>
    <w:tmpl w:val="BE9C0ECC"/>
    <w:lvl w:ilvl="0">
      <w:start w:val="1"/>
      <w:numFmt w:val="decimal"/>
      <w:lvlText w:val="%1."/>
      <w:lvlJc w:val="left"/>
      <w:pPr>
        <w:ind w:left="179" w:hanging="389"/>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bullet"/>
      <w:lvlText w:val="−"/>
      <w:lvlJc w:val="left"/>
      <w:pPr>
        <w:ind w:left="1844" w:hanging="567"/>
      </w:pPr>
      <w:rPr>
        <w:rFonts w:ascii="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133" w:hanging="849"/>
      </w:pPr>
      <w:rPr>
        <w:rFonts w:hint="default"/>
        <w:spacing w:val="0"/>
        <w:w w:val="99"/>
        <w:sz w:val="28"/>
        <w:szCs w:val="28"/>
        <w:lang w:val="ru-RU" w:eastAsia="en-US" w:bidi="ar-SA"/>
      </w:rPr>
    </w:lvl>
    <w:lvl w:ilvl="3">
      <w:start w:val="1"/>
      <w:numFmt w:val="decimal"/>
      <w:lvlText w:val="%1.%2.%3.%4."/>
      <w:lvlJc w:val="left"/>
      <w:pPr>
        <w:ind w:left="179" w:hanging="849"/>
      </w:pPr>
      <w:rPr>
        <w:rFonts w:ascii="Times New Roman" w:eastAsia="Times New Roman" w:hAnsi="Times New Roman" w:cs="Times New Roman" w:hint="default"/>
        <w:b w:val="0"/>
        <w:bCs w:val="0"/>
        <w:i w:val="0"/>
        <w:iCs w:val="0"/>
        <w:spacing w:val="0"/>
        <w:w w:val="92"/>
        <w:sz w:val="28"/>
        <w:szCs w:val="28"/>
        <w:lang w:val="ru-RU" w:eastAsia="en-US" w:bidi="ar-SA"/>
      </w:rPr>
    </w:lvl>
    <w:lvl w:ilvl="4">
      <w:start w:val="1"/>
      <w:numFmt w:val="decimal"/>
      <w:lvlText w:val="%1.%2.%3.%4.%5."/>
      <w:lvlJc w:val="left"/>
      <w:pPr>
        <w:ind w:left="179" w:hanging="849"/>
      </w:pPr>
      <w:rPr>
        <w:rFonts w:ascii="Times New Roman" w:eastAsia="Times New Roman" w:hAnsi="Times New Roman" w:cs="Times New Roman" w:hint="default"/>
        <w:b w:val="0"/>
        <w:bCs w:val="0"/>
        <w:i w:val="0"/>
        <w:iCs w:val="0"/>
        <w:spacing w:val="0"/>
        <w:w w:val="98"/>
        <w:sz w:val="28"/>
        <w:szCs w:val="28"/>
        <w:lang w:val="ru-RU" w:eastAsia="en-US" w:bidi="ar-SA"/>
      </w:rPr>
    </w:lvl>
    <w:lvl w:ilvl="5">
      <w:numFmt w:val="bullet"/>
      <w:lvlText w:val=""/>
      <w:lvlJc w:val="left"/>
      <w:pPr>
        <w:ind w:left="179" w:hanging="849"/>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390" w:hanging="849"/>
      </w:pPr>
      <w:rPr>
        <w:rFonts w:hint="default"/>
        <w:lang w:val="ru-RU" w:eastAsia="en-US" w:bidi="ar-SA"/>
      </w:rPr>
    </w:lvl>
    <w:lvl w:ilvl="7">
      <w:numFmt w:val="bullet"/>
      <w:lvlText w:val="•"/>
      <w:lvlJc w:val="left"/>
      <w:pPr>
        <w:ind w:left="6493" w:hanging="849"/>
      </w:pPr>
      <w:rPr>
        <w:rFonts w:hint="default"/>
        <w:lang w:val="ru-RU" w:eastAsia="en-US" w:bidi="ar-SA"/>
      </w:rPr>
    </w:lvl>
    <w:lvl w:ilvl="8">
      <w:numFmt w:val="bullet"/>
      <w:lvlText w:val="•"/>
      <w:lvlJc w:val="left"/>
      <w:pPr>
        <w:ind w:left="7597" w:hanging="849"/>
      </w:pPr>
      <w:rPr>
        <w:rFonts w:hint="default"/>
        <w:lang w:val="ru-RU" w:eastAsia="en-US" w:bidi="ar-SA"/>
      </w:rPr>
    </w:lvl>
  </w:abstractNum>
  <w:abstractNum w:abstractNumId="100"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4"/>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101" w15:restartNumberingAfterBreak="0">
    <w:nsid w:val="70F52DFC"/>
    <w:multiLevelType w:val="hybridMultilevel"/>
    <w:tmpl w:val="91C00C0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71342FD6"/>
    <w:multiLevelType w:val="hybridMultilevel"/>
    <w:tmpl w:val="A050CCD2"/>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733A3FCE"/>
    <w:multiLevelType w:val="hybridMultilevel"/>
    <w:tmpl w:val="13B2E12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74216727"/>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105" w15:restartNumberingAfterBreak="0">
    <w:nsid w:val="74942995"/>
    <w:multiLevelType w:val="hybridMultilevel"/>
    <w:tmpl w:val="0CAA2A76"/>
    <w:lvl w:ilvl="0" w:tplc="04190001">
      <w:start w:val="1"/>
      <w:numFmt w:val="bullet"/>
      <w:lvlText w:val=""/>
      <w:lvlJc w:val="left"/>
      <w:pPr>
        <w:ind w:left="1997" w:hanging="360"/>
      </w:pPr>
      <w:rPr>
        <w:rFonts w:ascii="Symbol" w:hAnsi="Symbol" w:hint="default"/>
      </w:rPr>
    </w:lvl>
    <w:lvl w:ilvl="1" w:tplc="04190003" w:tentative="1">
      <w:start w:val="1"/>
      <w:numFmt w:val="bullet"/>
      <w:lvlText w:val="o"/>
      <w:lvlJc w:val="left"/>
      <w:pPr>
        <w:ind w:left="2717" w:hanging="360"/>
      </w:pPr>
      <w:rPr>
        <w:rFonts w:ascii="Courier New" w:hAnsi="Courier New" w:cs="Courier New" w:hint="default"/>
      </w:rPr>
    </w:lvl>
    <w:lvl w:ilvl="2" w:tplc="04190005" w:tentative="1">
      <w:start w:val="1"/>
      <w:numFmt w:val="bullet"/>
      <w:lvlText w:val=""/>
      <w:lvlJc w:val="left"/>
      <w:pPr>
        <w:ind w:left="3437" w:hanging="360"/>
      </w:pPr>
      <w:rPr>
        <w:rFonts w:ascii="Wingdings" w:hAnsi="Wingdings" w:hint="default"/>
      </w:rPr>
    </w:lvl>
    <w:lvl w:ilvl="3" w:tplc="04190001" w:tentative="1">
      <w:start w:val="1"/>
      <w:numFmt w:val="bullet"/>
      <w:lvlText w:val=""/>
      <w:lvlJc w:val="left"/>
      <w:pPr>
        <w:ind w:left="4157" w:hanging="360"/>
      </w:pPr>
      <w:rPr>
        <w:rFonts w:ascii="Symbol" w:hAnsi="Symbol" w:hint="default"/>
      </w:rPr>
    </w:lvl>
    <w:lvl w:ilvl="4" w:tplc="04190003" w:tentative="1">
      <w:start w:val="1"/>
      <w:numFmt w:val="bullet"/>
      <w:lvlText w:val="o"/>
      <w:lvlJc w:val="left"/>
      <w:pPr>
        <w:ind w:left="4877" w:hanging="360"/>
      </w:pPr>
      <w:rPr>
        <w:rFonts w:ascii="Courier New" w:hAnsi="Courier New" w:cs="Courier New" w:hint="default"/>
      </w:rPr>
    </w:lvl>
    <w:lvl w:ilvl="5" w:tplc="04190005" w:tentative="1">
      <w:start w:val="1"/>
      <w:numFmt w:val="bullet"/>
      <w:lvlText w:val=""/>
      <w:lvlJc w:val="left"/>
      <w:pPr>
        <w:ind w:left="5597" w:hanging="360"/>
      </w:pPr>
      <w:rPr>
        <w:rFonts w:ascii="Wingdings" w:hAnsi="Wingdings" w:hint="default"/>
      </w:rPr>
    </w:lvl>
    <w:lvl w:ilvl="6" w:tplc="04190001" w:tentative="1">
      <w:start w:val="1"/>
      <w:numFmt w:val="bullet"/>
      <w:lvlText w:val=""/>
      <w:lvlJc w:val="left"/>
      <w:pPr>
        <w:ind w:left="6317" w:hanging="360"/>
      </w:pPr>
      <w:rPr>
        <w:rFonts w:ascii="Symbol" w:hAnsi="Symbol" w:hint="default"/>
      </w:rPr>
    </w:lvl>
    <w:lvl w:ilvl="7" w:tplc="04190003" w:tentative="1">
      <w:start w:val="1"/>
      <w:numFmt w:val="bullet"/>
      <w:lvlText w:val="o"/>
      <w:lvlJc w:val="left"/>
      <w:pPr>
        <w:ind w:left="7037" w:hanging="360"/>
      </w:pPr>
      <w:rPr>
        <w:rFonts w:ascii="Courier New" w:hAnsi="Courier New" w:cs="Courier New" w:hint="default"/>
      </w:rPr>
    </w:lvl>
    <w:lvl w:ilvl="8" w:tplc="04190005" w:tentative="1">
      <w:start w:val="1"/>
      <w:numFmt w:val="bullet"/>
      <w:lvlText w:val=""/>
      <w:lvlJc w:val="left"/>
      <w:pPr>
        <w:ind w:left="7757" w:hanging="360"/>
      </w:pPr>
      <w:rPr>
        <w:rFonts w:ascii="Wingdings" w:hAnsi="Wingdings" w:hint="default"/>
      </w:rPr>
    </w:lvl>
  </w:abstractNum>
  <w:abstractNum w:abstractNumId="106" w15:restartNumberingAfterBreak="0">
    <w:nsid w:val="759C42B2"/>
    <w:multiLevelType w:val="hybridMultilevel"/>
    <w:tmpl w:val="B2B07D1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764C0902"/>
    <w:multiLevelType w:val="hybridMultilevel"/>
    <w:tmpl w:val="5FD6FA88"/>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77166487"/>
    <w:multiLevelType w:val="hybridMultilevel"/>
    <w:tmpl w:val="A4FE558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77A95300"/>
    <w:multiLevelType w:val="hybridMultilevel"/>
    <w:tmpl w:val="DF0C5FE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795D35C4"/>
    <w:multiLevelType w:val="hybridMultilevel"/>
    <w:tmpl w:val="D6425430"/>
    <w:lvl w:ilvl="0" w:tplc="26CA6F54">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845893A6">
      <w:numFmt w:val="bullet"/>
      <w:lvlText w:val="•"/>
      <w:lvlJc w:val="left"/>
      <w:pPr>
        <w:ind w:left="1142" w:hanging="231"/>
      </w:pPr>
      <w:rPr>
        <w:rFonts w:hint="default"/>
        <w:lang w:val="ru-RU" w:eastAsia="en-US" w:bidi="ar-SA"/>
      </w:rPr>
    </w:lvl>
    <w:lvl w:ilvl="2" w:tplc="E1E49BE2">
      <w:numFmt w:val="bullet"/>
      <w:lvlText w:val="•"/>
      <w:lvlJc w:val="left"/>
      <w:pPr>
        <w:ind w:left="2104" w:hanging="231"/>
      </w:pPr>
      <w:rPr>
        <w:rFonts w:hint="default"/>
        <w:lang w:val="ru-RU" w:eastAsia="en-US" w:bidi="ar-SA"/>
      </w:rPr>
    </w:lvl>
    <w:lvl w:ilvl="3" w:tplc="B20AAA06">
      <w:numFmt w:val="bullet"/>
      <w:lvlText w:val="•"/>
      <w:lvlJc w:val="left"/>
      <w:pPr>
        <w:ind w:left="3067" w:hanging="231"/>
      </w:pPr>
      <w:rPr>
        <w:rFonts w:hint="default"/>
        <w:lang w:val="ru-RU" w:eastAsia="en-US" w:bidi="ar-SA"/>
      </w:rPr>
    </w:lvl>
    <w:lvl w:ilvl="4" w:tplc="4B707A9C">
      <w:numFmt w:val="bullet"/>
      <w:lvlText w:val="•"/>
      <w:lvlJc w:val="left"/>
      <w:pPr>
        <w:ind w:left="4029" w:hanging="231"/>
      </w:pPr>
      <w:rPr>
        <w:rFonts w:hint="default"/>
        <w:lang w:val="ru-RU" w:eastAsia="en-US" w:bidi="ar-SA"/>
      </w:rPr>
    </w:lvl>
    <w:lvl w:ilvl="5" w:tplc="2CE6FCA4">
      <w:numFmt w:val="bullet"/>
      <w:lvlText w:val="•"/>
      <w:lvlJc w:val="left"/>
      <w:pPr>
        <w:ind w:left="4992" w:hanging="231"/>
      </w:pPr>
      <w:rPr>
        <w:rFonts w:hint="default"/>
        <w:lang w:val="ru-RU" w:eastAsia="en-US" w:bidi="ar-SA"/>
      </w:rPr>
    </w:lvl>
    <w:lvl w:ilvl="6" w:tplc="A78638DE">
      <w:numFmt w:val="bullet"/>
      <w:lvlText w:val="•"/>
      <w:lvlJc w:val="left"/>
      <w:pPr>
        <w:ind w:left="5954" w:hanging="231"/>
      </w:pPr>
      <w:rPr>
        <w:rFonts w:hint="default"/>
        <w:lang w:val="ru-RU" w:eastAsia="en-US" w:bidi="ar-SA"/>
      </w:rPr>
    </w:lvl>
    <w:lvl w:ilvl="7" w:tplc="EBD6011E">
      <w:numFmt w:val="bullet"/>
      <w:lvlText w:val="•"/>
      <w:lvlJc w:val="left"/>
      <w:pPr>
        <w:ind w:left="6916" w:hanging="231"/>
      </w:pPr>
      <w:rPr>
        <w:rFonts w:hint="default"/>
        <w:lang w:val="ru-RU" w:eastAsia="en-US" w:bidi="ar-SA"/>
      </w:rPr>
    </w:lvl>
    <w:lvl w:ilvl="8" w:tplc="27F4046A">
      <w:numFmt w:val="bullet"/>
      <w:lvlText w:val="•"/>
      <w:lvlJc w:val="left"/>
      <w:pPr>
        <w:ind w:left="7879" w:hanging="231"/>
      </w:pPr>
      <w:rPr>
        <w:rFonts w:hint="default"/>
        <w:lang w:val="ru-RU" w:eastAsia="en-US" w:bidi="ar-SA"/>
      </w:rPr>
    </w:lvl>
  </w:abstractNum>
  <w:abstractNum w:abstractNumId="111" w15:restartNumberingAfterBreak="0">
    <w:nsid w:val="7A9925AA"/>
    <w:multiLevelType w:val="multilevel"/>
    <w:tmpl w:val="38CC7416"/>
    <w:lvl w:ilvl="0">
      <w:start w:val="1"/>
      <w:numFmt w:val="decimal"/>
      <w:lvlText w:val="%1."/>
      <w:lvlJc w:val="center"/>
      <w:pPr>
        <w:ind w:left="1211" w:hanging="360"/>
      </w:pPr>
      <w:rPr>
        <w:rFonts w:cs="Times New Roman" w:hint="default"/>
        <w:b/>
      </w:rPr>
    </w:lvl>
    <w:lvl w:ilvl="1">
      <w:start w:val="4"/>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112" w15:restartNumberingAfterBreak="0">
    <w:nsid w:val="7AD76B73"/>
    <w:multiLevelType w:val="hybridMultilevel"/>
    <w:tmpl w:val="EF6E0A6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7C3012E1"/>
    <w:multiLevelType w:val="multilevel"/>
    <w:tmpl w:val="10B40734"/>
    <w:lvl w:ilvl="0">
      <w:start w:val="1"/>
      <w:numFmt w:val="decimal"/>
      <w:lvlText w:val="%1"/>
      <w:lvlJc w:val="left"/>
      <w:pPr>
        <w:ind w:left="960" w:hanging="960"/>
      </w:pPr>
      <w:rPr>
        <w:rFonts w:hint="default"/>
      </w:rPr>
    </w:lvl>
    <w:lvl w:ilvl="1">
      <w:start w:val="49"/>
      <w:numFmt w:val="decimal"/>
      <w:lvlText w:val="%1.%2"/>
      <w:lvlJc w:val="left"/>
      <w:pPr>
        <w:ind w:left="1280" w:hanging="960"/>
      </w:pPr>
      <w:rPr>
        <w:rFonts w:hint="default"/>
      </w:rPr>
    </w:lvl>
    <w:lvl w:ilvl="2">
      <w:start w:val="8"/>
      <w:numFmt w:val="decimal"/>
      <w:lvlText w:val="%1.%2.%3"/>
      <w:lvlJc w:val="left"/>
      <w:pPr>
        <w:ind w:left="1600" w:hanging="960"/>
      </w:pPr>
      <w:rPr>
        <w:rFonts w:hint="default"/>
      </w:rPr>
    </w:lvl>
    <w:lvl w:ilvl="3">
      <w:start w:val="1"/>
      <w:numFmt w:val="bullet"/>
      <w:lvlText w:val="−"/>
      <w:lvlJc w:val="left"/>
      <w:pPr>
        <w:ind w:left="1790" w:hanging="1080"/>
      </w:pPr>
      <w:rPr>
        <w:rFonts w:ascii="Times New Roman" w:hAnsi="Times New Roman" w:cs="Times New Roman" w:hint="default"/>
      </w:rPr>
    </w:lvl>
    <w:lvl w:ilvl="4">
      <w:start w:val="1"/>
      <w:numFmt w:val="decimal"/>
      <w:lvlText w:val="%1.%2.%3.%4.%5"/>
      <w:lvlJc w:val="left"/>
      <w:pPr>
        <w:ind w:left="1931" w:hanging="1080"/>
      </w:pPr>
      <w:rPr>
        <w:rFonts w:hint="default"/>
      </w:rPr>
    </w:lvl>
    <w:lvl w:ilvl="5">
      <w:start w:val="1"/>
      <w:numFmt w:val="decimal"/>
      <w:lvlText w:val="%1.%2.%3.%4.%5.%6"/>
      <w:lvlJc w:val="left"/>
      <w:pPr>
        <w:ind w:left="3040" w:hanging="144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4040" w:hanging="1800"/>
      </w:pPr>
      <w:rPr>
        <w:rFonts w:hint="default"/>
      </w:rPr>
    </w:lvl>
    <w:lvl w:ilvl="8">
      <w:start w:val="1"/>
      <w:numFmt w:val="decimal"/>
      <w:lvlText w:val="%1.%2.%3.%4.%5.%6.%7.%8.%9"/>
      <w:lvlJc w:val="left"/>
      <w:pPr>
        <w:ind w:left="4720" w:hanging="2160"/>
      </w:pPr>
      <w:rPr>
        <w:rFonts w:hint="default"/>
      </w:rPr>
    </w:lvl>
  </w:abstractNum>
  <w:abstractNum w:abstractNumId="114" w15:restartNumberingAfterBreak="0">
    <w:nsid w:val="7DFA397E"/>
    <w:multiLevelType w:val="hybridMultilevel"/>
    <w:tmpl w:val="5C6280E4"/>
    <w:lvl w:ilvl="0" w:tplc="58726130">
      <w:start w:val="1"/>
      <w:numFmt w:val="bullet"/>
      <w:lvlText w:val=""/>
      <w:lvlJc w:val="left"/>
      <w:pPr>
        <w:ind w:left="1637"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7EA8520B"/>
    <w:multiLevelType w:val="hybridMultilevel"/>
    <w:tmpl w:val="A7AAD248"/>
    <w:lvl w:ilvl="0" w:tplc="966637BE">
      <w:start w:val="1"/>
      <w:numFmt w:val="bullet"/>
      <w:lvlText w:val="−"/>
      <w:lvlJc w:val="left"/>
      <w:pPr>
        <w:ind w:left="720" w:hanging="360"/>
      </w:pPr>
      <w:rPr>
        <w:rFonts w:ascii="Times New Roman" w:hAnsi="Times New Roman" w:cs="Times New Roman" w:hint="default"/>
        <w:u w:color="FFFFF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7F535FB2"/>
    <w:multiLevelType w:val="hybridMultilevel"/>
    <w:tmpl w:val="FBE62EF2"/>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1"/>
  </w:num>
  <w:num w:numId="2">
    <w:abstractNumId w:val="0"/>
  </w:num>
  <w:num w:numId="3">
    <w:abstractNumId w:val="94"/>
  </w:num>
  <w:num w:numId="4">
    <w:abstractNumId w:val="84"/>
  </w:num>
  <w:num w:numId="5">
    <w:abstractNumId w:val="50"/>
  </w:num>
  <w:num w:numId="6">
    <w:abstractNumId w:val="77"/>
  </w:num>
  <w:num w:numId="7">
    <w:abstractNumId w:val="26"/>
  </w:num>
  <w:num w:numId="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35"/>
  </w:num>
  <w:num w:numId="11">
    <w:abstractNumId w:val="71"/>
  </w:num>
  <w:num w:numId="12">
    <w:abstractNumId w:val="100"/>
  </w:num>
  <w:num w:numId="13">
    <w:abstractNumId w:val="2"/>
  </w:num>
  <w:num w:numId="14">
    <w:abstractNumId w:val="1"/>
  </w:num>
  <w:num w:numId="15">
    <w:abstractNumId w:val="114"/>
  </w:num>
  <w:num w:numId="16">
    <w:abstractNumId w:val="11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6"/>
  </w:num>
  <w:num w:numId="19">
    <w:abstractNumId w:val="21"/>
  </w:num>
  <w:num w:numId="20">
    <w:abstractNumId w:val="72"/>
  </w:num>
  <w:num w:numId="21">
    <w:abstractNumId w:val="17"/>
  </w:num>
  <w:num w:numId="22">
    <w:abstractNumId w:val="29"/>
  </w:num>
  <w:num w:numId="23">
    <w:abstractNumId w:val="112"/>
  </w:num>
  <w:num w:numId="24">
    <w:abstractNumId w:val="106"/>
  </w:num>
  <w:num w:numId="25">
    <w:abstractNumId w:val="10"/>
  </w:num>
  <w:num w:numId="26">
    <w:abstractNumId w:val="38"/>
  </w:num>
  <w:num w:numId="27">
    <w:abstractNumId w:val="58"/>
  </w:num>
  <w:num w:numId="28">
    <w:abstractNumId w:val="108"/>
  </w:num>
  <w:num w:numId="29">
    <w:abstractNumId w:val="67"/>
  </w:num>
  <w:num w:numId="30">
    <w:abstractNumId w:val="59"/>
  </w:num>
  <w:num w:numId="31">
    <w:abstractNumId w:val="97"/>
  </w:num>
  <w:num w:numId="32">
    <w:abstractNumId w:val="30"/>
  </w:num>
  <w:num w:numId="33">
    <w:abstractNumId w:val="45"/>
  </w:num>
  <w:num w:numId="34">
    <w:abstractNumId w:val="12"/>
  </w:num>
  <w:num w:numId="35">
    <w:abstractNumId w:val="51"/>
  </w:num>
  <w:num w:numId="36">
    <w:abstractNumId w:val="103"/>
  </w:num>
  <w:num w:numId="37">
    <w:abstractNumId w:val="109"/>
  </w:num>
  <w:num w:numId="38">
    <w:abstractNumId w:val="14"/>
  </w:num>
  <w:num w:numId="39">
    <w:abstractNumId w:val="37"/>
  </w:num>
  <w:num w:numId="40">
    <w:abstractNumId w:val="101"/>
  </w:num>
  <w:num w:numId="41">
    <w:abstractNumId w:val="32"/>
  </w:num>
  <w:num w:numId="42">
    <w:abstractNumId w:val="25"/>
  </w:num>
  <w:num w:numId="43">
    <w:abstractNumId w:val="18"/>
  </w:num>
  <w:num w:numId="44">
    <w:abstractNumId w:val="63"/>
  </w:num>
  <w:num w:numId="45">
    <w:abstractNumId w:val="98"/>
  </w:num>
  <w:num w:numId="46">
    <w:abstractNumId w:val="9"/>
  </w:num>
  <w:num w:numId="47">
    <w:abstractNumId w:val="6"/>
  </w:num>
  <w:num w:numId="48">
    <w:abstractNumId w:val="104"/>
  </w:num>
  <w:num w:numId="49">
    <w:abstractNumId w:val="11"/>
  </w:num>
  <w:num w:numId="50">
    <w:abstractNumId w:val="81"/>
  </w:num>
  <w:num w:numId="51">
    <w:abstractNumId w:val="31"/>
  </w:num>
  <w:num w:numId="52">
    <w:abstractNumId w:val="79"/>
  </w:num>
  <w:num w:numId="53">
    <w:abstractNumId w:val="24"/>
  </w:num>
  <w:num w:numId="54">
    <w:abstractNumId w:val="86"/>
  </w:num>
  <w:num w:numId="55">
    <w:abstractNumId w:val="41"/>
  </w:num>
  <w:num w:numId="56">
    <w:abstractNumId w:val="4"/>
  </w:num>
  <w:num w:numId="57">
    <w:abstractNumId w:val="69"/>
  </w:num>
  <w:num w:numId="58">
    <w:abstractNumId w:val="66"/>
  </w:num>
  <w:num w:numId="59">
    <w:abstractNumId w:val="96"/>
  </w:num>
  <w:num w:numId="60">
    <w:abstractNumId w:val="57"/>
  </w:num>
  <w:num w:numId="61">
    <w:abstractNumId w:val="88"/>
  </w:num>
  <w:num w:numId="62">
    <w:abstractNumId w:val="47"/>
  </w:num>
  <w:num w:numId="63">
    <w:abstractNumId w:val="105"/>
  </w:num>
  <w:num w:numId="64">
    <w:abstractNumId w:val="27"/>
  </w:num>
  <w:num w:numId="65">
    <w:abstractNumId w:val="53"/>
  </w:num>
  <w:num w:numId="66">
    <w:abstractNumId w:val="64"/>
  </w:num>
  <w:num w:numId="67">
    <w:abstractNumId w:val="65"/>
  </w:num>
  <w:num w:numId="68">
    <w:abstractNumId w:val="115"/>
  </w:num>
  <w:num w:numId="69">
    <w:abstractNumId w:val="75"/>
  </w:num>
  <w:num w:numId="70">
    <w:abstractNumId w:val="87"/>
  </w:num>
  <w:num w:numId="71">
    <w:abstractNumId w:val="19"/>
  </w:num>
  <w:num w:numId="72">
    <w:abstractNumId w:val="80"/>
  </w:num>
  <w:num w:numId="73">
    <w:abstractNumId w:val="89"/>
  </w:num>
  <w:num w:numId="74">
    <w:abstractNumId w:val="113"/>
  </w:num>
  <w:num w:numId="75">
    <w:abstractNumId w:val="55"/>
  </w:num>
  <w:num w:numId="76">
    <w:abstractNumId w:val="92"/>
  </w:num>
  <w:num w:numId="77">
    <w:abstractNumId w:val="68"/>
  </w:num>
  <w:num w:numId="78">
    <w:abstractNumId w:val="49"/>
  </w:num>
  <w:num w:numId="79">
    <w:abstractNumId w:val="82"/>
  </w:num>
  <w:num w:numId="80">
    <w:abstractNumId w:val="78"/>
  </w:num>
  <w:num w:numId="81">
    <w:abstractNumId w:val="90"/>
  </w:num>
  <w:num w:numId="82">
    <w:abstractNumId w:val="20"/>
  </w:num>
  <w:num w:numId="83">
    <w:abstractNumId w:val="74"/>
  </w:num>
  <w:num w:numId="84">
    <w:abstractNumId w:val="52"/>
  </w:num>
  <w:num w:numId="85">
    <w:abstractNumId w:val="61"/>
  </w:num>
  <w:num w:numId="86">
    <w:abstractNumId w:val="44"/>
  </w:num>
  <w:num w:numId="87">
    <w:abstractNumId w:val="36"/>
  </w:num>
  <w:num w:numId="88">
    <w:abstractNumId w:val="95"/>
  </w:num>
  <w:num w:numId="89">
    <w:abstractNumId w:val="39"/>
  </w:num>
  <w:num w:numId="90">
    <w:abstractNumId w:val="93"/>
  </w:num>
  <w:num w:numId="91">
    <w:abstractNumId w:val="34"/>
  </w:num>
  <w:num w:numId="92">
    <w:abstractNumId w:val="5"/>
  </w:num>
  <w:num w:numId="93">
    <w:abstractNumId w:val="107"/>
  </w:num>
  <w:num w:numId="94">
    <w:abstractNumId w:val="102"/>
  </w:num>
  <w:num w:numId="95">
    <w:abstractNumId w:val="48"/>
  </w:num>
  <w:num w:numId="96">
    <w:abstractNumId w:val="85"/>
  </w:num>
  <w:num w:numId="97">
    <w:abstractNumId w:val="70"/>
  </w:num>
  <w:num w:numId="98">
    <w:abstractNumId w:val="48"/>
    <w:lvlOverride w:ilvl="0">
      <w:lvl w:ilvl="0">
        <w:start w:val="2"/>
        <w:numFmt w:val="decimal"/>
        <w:lvlText w:val="%1"/>
        <w:lvlJc w:val="left"/>
        <w:pPr>
          <w:ind w:left="390" w:hanging="390"/>
        </w:pPr>
        <w:rPr>
          <w:rFonts w:hint="default"/>
        </w:rPr>
      </w:lvl>
    </w:lvlOverride>
    <w:lvlOverride w:ilvl="1">
      <w:lvl w:ilvl="1">
        <w:start w:val="1"/>
        <w:numFmt w:val="decimal"/>
        <w:lvlText w:val="%1.%2"/>
        <w:lvlJc w:val="left"/>
        <w:pPr>
          <w:ind w:left="2330" w:hanging="720"/>
        </w:pPr>
        <w:rPr>
          <w:rFonts w:hint="default"/>
        </w:rPr>
      </w:lvl>
    </w:lvlOverride>
    <w:lvlOverride w:ilvl="2">
      <w:lvl w:ilvl="2">
        <w:start w:val="1"/>
        <w:numFmt w:val="decimal"/>
        <w:lvlText w:val="%1.%2.%3"/>
        <w:lvlJc w:val="left"/>
        <w:pPr>
          <w:ind w:left="3940" w:hanging="720"/>
        </w:pPr>
        <w:rPr>
          <w:rFonts w:hint="default"/>
        </w:rPr>
      </w:lvl>
    </w:lvlOverride>
    <w:lvlOverride w:ilvl="3">
      <w:lvl w:ilvl="3">
        <w:start w:val="1"/>
        <w:numFmt w:val="decimal"/>
        <w:lvlText w:val="%1.%2.%3.%4"/>
        <w:lvlJc w:val="left"/>
        <w:pPr>
          <w:ind w:left="5910" w:hanging="1080"/>
        </w:pPr>
        <w:rPr>
          <w:rFonts w:hint="default"/>
        </w:rPr>
      </w:lvl>
    </w:lvlOverride>
    <w:lvlOverride w:ilvl="4">
      <w:lvl w:ilvl="4">
        <w:start w:val="1"/>
        <w:numFmt w:val="decimal"/>
        <w:lvlText w:val="%1.%2.%3.%4.%5"/>
        <w:lvlJc w:val="left"/>
        <w:pPr>
          <w:ind w:left="7880" w:hanging="1440"/>
        </w:pPr>
        <w:rPr>
          <w:rFonts w:hint="default"/>
        </w:rPr>
      </w:lvl>
    </w:lvlOverride>
    <w:lvlOverride w:ilvl="5">
      <w:lvl w:ilvl="5">
        <w:start w:val="1"/>
        <w:numFmt w:val="decimal"/>
        <w:lvlText w:val="%1.%2.%3.%4.%5.%6"/>
        <w:lvlJc w:val="left"/>
        <w:pPr>
          <w:ind w:left="9490" w:hanging="1440"/>
        </w:pPr>
        <w:rPr>
          <w:rFonts w:hint="default"/>
        </w:rPr>
      </w:lvl>
    </w:lvlOverride>
    <w:lvlOverride w:ilvl="6">
      <w:lvl w:ilvl="6">
        <w:start w:val="1"/>
        <w:numFmt w:val="decimal"/>
        <w:lvlText w:val="%1.%2.%3.%4.%5.%6.%7"/>
        <w:lvlJc w:val="left"/>
        <w:pPr>
          <w:ind w:left="11460" w:hanging="1800"/>
        </w:pPr>
        <w:rPr>
          <w:rFonts w:hint="default"/>
        </w:rPr>
      </w:lvl>
    </w:lvlOverride>
    <w:lvlOverride w:ilvl="7">
      <w:lvl w:ilvl="7">
        <w:start w:val="1"/>
        <w:numFmt w:val="decimal"/>
        <w:lvlText w:val="%1.%2.%3.%4.%5.%6.%7.%8"/>
        <w:lvlJc w:val="left"/>
        <w:pPr>
          <w:ind w:left="13430" w:hanging="2160"/>
        </w:pPr>
        <w:rPr>
          <w:rFonts w:hint="default"/>
        </w:rPr>
      </w:lvl>
    </w:lvlOverride>
    <w:lvlOverride w:ilvl="8">
      <w:lvl w:ilvl="8">
        <w:start w:val="1"/>
        <w:numFmt w:val="decimal"/>
        <w:lvlText w:val="%1.%2.%3.%4.%5.%6.%7.%8.%9"/>
        <w:lvlJc w:val="left"/>
        <w:pPr>
          <w:ind w:left="15040" w:hanging="2160"/>
        </w:pPr>
        <w:rPr>
          <w:rFonts w:hint="default"/>
        </w:rPr>
      </w:lvl>
    </w:lvlOverride>
  </w:num>
  <w:num w:numId="99">
    <w:abstractNumId w:val="40"/>
  </w:num>
  <w:num w:numId="100">
    <w:abstractNumId w:val="110"/>
  </w:num>
  <w:num w:numId="101">
    <w:abstractNumId w:val="99"/>
  </w:num>
  <w:num w:numId="102">
    <w:abstractNumId w:val="73"/>
  </w:num>
  <w:num w:numId="103">
    <w:abstractNumId w:val="33"/>
  </w:num>
  <w:num w:numId="104">
    <w:abstractNumId w:val="83"/>
  </w:num>
  <w:num w:numId="105">
    <w:abstractNumId w:val="60"/>
  </w:num>
  <w:num w:numId="106">
    <w:abstractNumId w:val="116"/>
  </w:num>
  <w:num w:numId="107">
    <w:abstractNumId w:val="54"/>
  </w:num>
  <w:num w:numId="108">
    <w:abstractNumId w:val="16"/>
  </w:num>
  <w:num w:numId="109">
    <w:abstractNumId w:val="22"/>
  </w:num>
  <w:num w:numId="110">
    <w:abstractNumId w:val="43"/>
  </w:num>
  <w:num w:numId="111">
    <w:abstractNumId w:val="46"/>
  </w:num>
  <w:num w:numId="112">
    <w:abstractNumId w:val="28"/>
  </w:num>
  <w:num w:numId="113">
    <w:abstractNumId w:val="42"/>
  </w:num>
  <w:num w:numId="114">
    <w:abstractNumId w:val="8"/>
  </w:num>
  <w:num w:numId="115">
    <w:abstractNumId w:val="3"/>
  </w:num>
  <w:num w:numId="116">
    <w:abstractNumId w:val="15"/>
  </w:num>
  <w:num w:numId="117">
    <w:abstractNumId w:val="7"/>
  </w:num>
  <w:num w:numId="118">
    <w:abstractNumId w:val="13"/>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E52"/>
    <w:rsid w:val="00023433"/>
    <w:rsid w:val="0004043A"/>
    <w:rsid w:val="000836C6"/>
    <w:rsid w:val="001714D7"/>
    <w:rsid w:val="00183DB5"/>
    <w:rsid w:val="001A4731"/>
    <w:rsid w:val="001B3C4E"/>
    <w:rsid w:val="002E6A0F"/>
    <w:rsid w:val="002F2338"/>
    <w:rsid w:val="005F66FF"/>
    <w:rsid w:val="00624E52"/>
    <w:rsid w:val="0063047F"/>
    <w:rsid w:val="007E69E2"/>
    <w:rsid w:val="0080067A"/>
    <w:rsid w:val="008B20FF"/>
    <w:rsid w:val="008E5C57"/>
    <w:rsid w:val="00994077"/>
    <w:rsid w:val="00B435DD"/>
    <w:rsid w:val="00B57E1F"/>
    <w:rsid w:val="00D14722"/>
    <w:rsid w:val="00D3031E"/>
    <w:rsid w:val="00DA4318"/>
    <w:rsid w:val="00EE2C09"/>
    <w:rsid w:val="00EE2F74"/>
    <w:rsid w:val="00F05059"/>
    <w:rsid w:val="00FF3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A0E1D"/>
  <w15:chartTrackingRefBased/>
  <w15:docId w15:val="{B6D75C6F-1E03-4DC3-AAB7-D60399ED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624E52"/>
    <w:pPr>
      <w:spacing w:after="80" w:line="240" w:lineRule="auto"/>
    </w:pPr>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5"/>
    <w:next w:val="a5"/>
    <w:link w:val="15"/>
    <w:uiPriority w:val="9"/>
    <w:qFormat/>
    <w:rsid w:val="00624E52"/>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5"/>
    <w:next w:val="a5"/>
    <w:link w:val="24"/>
    <w:unhideWhenUsed/>
    <w:qFormat/>
    <w:rsid w:val="00624E52"/>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5"/>
    <w:next w:val="a5"/>
    <w:link w:val="32"/>
    <w:uiPriority w:val="9"/>
    <w:unhideWhenUsed/>
    <w:qFormat/>
    <w:rsid w:val="00624E52"/>
    <w:pPr>
      <w:keepNext/>
      <w:keepLines/>
      <w:spacing w:before="40" w:after="0"/>
      <w:outlineLvl w:val="2"/>
    </w:pPr>
    <w:rPr>
      <w:rFonts w:ascii="Cambria" w:hAnsi="Cambria"/>
      <w:color w:val="243F60"/>
      <w:sz w:val="24"/>
      <w:szCs w:val="24"/>
    </w:rPr>
  </w:style>
  <w:style w:type="paragraph" w:styleId="41">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5"/>
    <w:next w:val="a5"/>
    <w:link w:val="42"/>
    <w:qFormat/>
    <w:rsid w:val="00624E52"/>
    <w:pPr>
      <w:keepNext/>
      <w:spacing w:after="0" w:line="360" w:lineRule="auto"/>
      <w:jc w:val="center"/>
      <w:outlineLvl w:val="3"/>
    </w:pPr>
    <w:rPr>
      <w:rFonts w:ascii="Times New Roman" w:hAnsi="Times New Roman"/>
      <w:b/>
      <w:sz w:val="32"/>
      <w:szCs w:val="20"/>
      <w:lang w:eastAsia="ru-RU"/>
    </w:rPr>
  </w:style>
  <w:style w:type="paragraph" w:styleId="50">
    <w:name w:val="heading 5"/>
    <w:aliases w:val="_Подпункт"/>
    <w:basedOn w:val="a5"/>
    <w:next w:val="a5"/>
    <w:link w:val="51"/>
    <w:qFormat/>
    <w:rsid w:val="00624E52"/>
    <w:pPr>
      <w:spacing w:before="240" w:after="60"/>
      <w:outlineLvl w:val="4"/>
    </w:pPr>
    <w:rPr>
      <w:rFonts w:ascii="Times New Roman" w:hAnsi="Times New Roman"/>
      <w:b/>
      <w:bCs/>
      <w:i/>
      <w:iCs/>
      <w:sz w:val="26"/>
      <w:szCs w:val="26"/>
      <w:lang w:eastAsia="ru-RU"/>
    </w:rPr>
  </w:style>
  <w:style w:type="paragraph" w:styleId="61">
    <w:name w:val="heading 6"/>
    <w:basedOn w:val="a5"/>
    <w:next w:val="a5"/>
    <w:link w:val="62"/>
    <w:qFormat/>
    <w:rsid w:val="00624E52"/>
    <w:pPr>
      <w:spacing w:before="240" w:after="60"/>
      <w:outlineLvl w:val="5"/>
    </w:pPr>
    <w:rPr>
      <w:rFonts w:ascii="Times New Roman" w:hAnsi="Times New Roman"/>
      <w:b/>
      <w:bCs/>
      <w:lang w:eastAsia="ru-RU"/>
    </w:rPr>
  </w:style>
  <w:style w:type="paragraph" w:styleId="70">
    <w:name w:val="heading 7"/>
    <w:basedOn w:val="a5"/>
    <w:next w:val="a5"/>
    <w:link w:val="71"/>
    <w:uiPriority w:val="99"/>
    <w:qFormat/>
    <w:rsid w:val="00624E52"/>
    <w:pPr>
      <w:tabs>
        <w:tab w:val="num" w:pos="1296"/>
      </w:tabs>
      <w:spacing w:before="240" w:after="60"/>
      <w:ind w:left="1296" w:hanging="1296"/>
      <w:outlineLvl w:val="6"/>
    </w:pPr>
    <w:rPr>
      <w:rFonts w:ascii="Arial" w:hAnsi="Arial"/>
      <w:sz w:val="20"/>
      <w:szCs w:val="20"/>
      <w:lang w:val="en-GB" w:eastAsia="ru-RU"/>
    </w:rPr>
  </w:style>
  <w:style w:type="paragraph" w:styleId="80">
    <w:name w:val="heading 8"/>
    <w:basedOn w:val="a5"/>
    <w:next w:val="a5"/>
    <w:link w:val="81"/>
    <w:uiPriority w:val="99"/>
    <w:qFormat/>
    <w:rsid w:val="00624E52"/>
    <w:pPr>
      <w:tabs>
        <w:tab w:val="num" w:pos="1440"/>
      </w:tabs>
      <w:spacing w:before="240" w:after="60"/>
      <w:ind w:left="1440" w:hanging="1440"/>
      <w:outlineLvl w:val="7"/>
    </w:pPr>
    <w:rPr>
      <w:rFonts w:ascii="Arial" w:hAnsi="Arial"/>
      <w:i/>
      <w:sz w:val="20"/>
      <w:szCs w:val="20"/>
      <w:lang w:val="en-GB" w:eastAsia="ru-RU"/>
    </w:rPr>
  </w:style>
  <w:style w:type="paragraph" w:styleId="90">
    <w:name w:val="heading 9"/>
    <w:basedOn w:val="a5"/>
    <w:next w:val="a5"/>
    <w:link w:val="91"/>
    <w:uiPriority w:val="99"/>
    <w:qFormat/>
    <w:rsid w:val="00624E52"/>
    <w:pPr>
      <w:spacing w:before="240" w:after="60"/>
      <w:outlineLvl w:val="8"/>
    </w:pPr>
    <w:rPr>
      <w:rFonts w:ascii="Arial" w:hAnsi="Arial" w:cs="Arial"/>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6"/>
    <w:link w:val="14"/>
    <w:uiPriority w:val="9"/>
    <w:rsid w:val="00624E52"/>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6"/>
    <w:link w:val="23"/>
    <w:rsid w:val="00624E52"/>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6"/>
    <w:link w:val="31"/>
    <w:uiPriority w:val="9"/>
    <w:rsid w:val="00624E52"/>
    <w:rPr>
      <w:rFonts w:ascii="Cambria" w:eastAsia="Times New Roman" w:hAnsi="Cambria" w:cs="Times New Roman"/>
      <w:color w:val="243F60"/>
      <w:sz w:val="24"/>
      <w:szCs w:val="24"/>
    </w:rPr>
  </w:style>
  <w:style w:type="character" w:customStyle="1" w:styleId="42">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6"/>
    <w:link w:val="41"/>
    <w:rsid w:val="00624E52"/>
    <w:rPr>
      <w:rFonts w:ascii="Times New Roman" w:eastAsia="Times New Roman" w:hAnsi="Times New Roman" w:cs="Times New Roman"/>
      <w:b/>
      <w:sz w:val="32"/>
      <w:szCs w:val="20"/>
      <w:lang w:eastAsia="ru-RU"/>
    </w:rPr>
  </w:style>
  <w:style w:type="character" w:customStyle="1" w:styleId="51">
    <w:name w:val="Заголовок 5 Знак"/>
    <w:aliases w:val="_Подпункт Знак"/>
    <w:basedOn w:val="a6"/>
    <w:link w:val="50"/>
    <w:rsid w:val="00624E52"/>
    <w:rPr>
      <w:rFonts w:ascii="Times New Roman" w:eastAsia="Times New Roman" w:hAnsi="Times New Roman" w:cs="Times New Roman"/>
      <w:b/>
      <w:bCs/>
      <w:i/>
      <w:iCs/>
      <w:sz w:val="26"/>
      <w:szCs w:val="26"/>
      <w:lang w:eastAsia="ru-RU"/>
    </w:rPr>
  </w:style>
  <w:style w:type="character" w:customStyle="1" w:styleId="62">
    <w:name w:val="Заголовок 6 Знак"/>
    <w:basedOn w:val="a6"/>
    <w:link w:val="61"/>
    <w:rsid w:val="00624E52"/>
    <w:rPr>
      <w:rFonts w:ascii="Times New Roman" w:eastAsia="Times New Roman" w:hAnsi="Times New Roman" w:cs="Times New Roman"/>
      <w:b/>
      <w:bCs/>
      <w:lang w:eastAsia="ru-RU"/>
    </w:rPr>
  </w:style>
  <w:style w:type="character" w:customStyle="1" w:styleId="71">
    <w:name w:val="Заголовок 7 Знак"/>
    <w:basedOn w:val="a6"/>
    <w:link w:val="70"/>
    <w:uiPriority w:val="99"/>
    <w:rsid w:val="00624E52"/>
    <w:rPr>
      <w:rFonts w:ascii="Arial" w:eastAsia="Times New Roman" w:hAnsi="Arial" w:cs="Times New Roman"/>
      <w:sz w:val="20"/>
      <w:szCs w:val="20"/>
      <w:lang w:val="en-GB" w:eastAsia="ru-RU"/>
    </w:rPr>
  </w:style>
  <w:style w:type="character" w:customStyle="1" w:styleId="81">
    <w:name w:val="Заголовок 8 Знак"/>
    <w:basedOn w:val="a6"/>
    <w:link w:val="80"/>
    <w:uiPriority w:val="99"/>
    <w:rsid w:val="00624E52"/>
    <w:rPr>
      <w:rFonts w:ascii="Arial" w:eastAsia="Times New Roman" w:hAnsi="Arial" w:cs="Times New Roman"/>
      <w:i/>
      <w:sz w:val="20"/>
      <w:szCs w:val="20"/>
      <w:lang w:val="en-GB" w:eastAsia="ru-RU"/>
    </w:rPr>
  </w:style>
  <w:style w:type="character" w:customStyle="1" w:styleId="91">
    <w:name w:val="Заголовок 9 Знак"/>
    <w:basedOn w:val="a6"/>
    <w:link w:val="90"/>
    <w:uiPriority w:val="99"/>
    <w:rsid w:val="00624E52"/>
    <w:rPr>
      <w:rFonts w:ascii="Arial" w:eastAsia="Times New Roman" w:hAnsi="Arial" w:cs="Arial"/>
      <w:lang w:eastAsia="ru-RU"/>
    </w:rPr>
  </w:style>
  <w:style w:type="paragraph" w:customStyle="1" w:styleId="ConsPlusNormal">
    <w:name w:val="ConsPlusNormal"/>
    <w:link w:val="ConsPlusNormal0"/>
    <w:qFormat/>
    <w:rsid w:val="00624E52"/>
    <w:pPr>
      <w:widowControl w:val="0"/>
      <w:autoSpaceDE w:val="0"/>
      <w:autoSpaceDN w:val="0"/>
      <w:adjustRightInd w:val="0"/>
      <w:spacing w:after="80" w:line="240" w:lineRule="auto"/>
      <w:ind w:firstLine="720"/>
    </w:pPr>
    <w:rPr>
      <w:rFonts w:ascii="Arial" w:eastAsia="Times New Roman" w:hAnsi="Arial" w:cs="Arial"/>
      <w:sz w:val="20"/>
      <w:szCs w:val="20"/>
      <w:lang w:eastAsia="ru-RU"/>
    </w:rPr>
  </w:style>
  <w:style w:type="paragraph" w:styleId="a9">
    <w:name w:val="Balloon Text"/>
    <w:basedOn w:val="a5"/>
    <w:link w:val="aa"/>
    <w:uiPriority w:val="99"/>
    <w:unhideWhenUsed/>
    <w:rsid w:val="00624E52"/>
    <w:pPr>
      <w:spacing w:after="0"/>
    </w:pPr>
    <w:rPr>
      <w:rFonts w:ascii="Segoe UI" w:hAnsi="Segoe UI" w:cs="Segoe UI"/>
      <w:sz w:val="18"/>
      <w:szCs w:val="18"/>
    </w:rPr>
  </w:style>
  <w:style w:type="character" w:customStyle="1" w:styleId="aa">
    <w:name w:val="Текст выноски Знак"/>
    <w:basedOn w:val="a6"/>
    <w:link w:val="a9"/>
    <w:uiPriority w:val="99"/>
    <w:rsid w:val="00624E52"/>
    <w:rPr>
      <w:rFonts w:ascii="Segoe UI" w:eastAsia="Times New Roman" w:hAnsi="Segoe UI" w:cs="Segoe UI"/>
      <w:sz w:val="18"/>
      <w:szCs w:val="18"/>
    </w:rPr>
  </w:style>
  <w:style w:type="paragraph" w:customStyle="1" w:styleId="111">
    <w:name w:val="Заголовок 11"/>
    <w:basedOn w:val="a5"/>
    <w:next w:val="a5"/>
    <w:uiPriority w:val="99"/>
    <w:qFormat/>
    <w:rsid w:val="00624E52"/>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5"/>
    <w:next w:val="a5"/>
    <w:uiPriority w:val="99"/>
    <w:unhideWhenUsed/>
    <w:qFormat/>
    <w:rsid w:val="00624E52"/>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5"/>
    <w:next w:val="a5"/>
    <w:uiPriority w:val="99"/>
    <w:unhideWhenUsed/>
    <w:qFormat/>
    <w:rsid w:val="00624E52"/>
    <w:pPr>
      <w:keepNext/>
      <w:keepLines/>
      <w:spacing w:before="40" w:after="0" w:line="276" w:lineRule="auto"/>
      <w:outlineLvl w:val="2"/>
    </w:pPr>
    <w:rPr>
      <w:rFonts w:ascii="Cambria" w:hAnsi="Cambria"/>
      <w:color w:val="243F60"/>
      <w:sz w:val="24"/>
      <w:szCs w:val="24"/>
    </w:rPr>
  </w:style>
  <w:style w:type="paragraph" w:styleId="a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5"/>
    <w:link w:val="ac"/>
    <w:uiPriority w:val="99"/>
    <w:unhideWhenUsed/>
    <w:rsid w:val="00624E52"/>
    <w:pPr>
      <w:spacing w:after="0"/>
    </w:pPr>
    <w:rPr>
      <w:sz w:val="20"/>
      <w:szCs w:val="20"/>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6"/>
    <w:link w:val="ab"/>
    <w:uiPriority w:val="99"/>
    <w:rsid w:val="00624E52"/>
    <w:rPr>
      <w:rFonts w:ascii="Calibri" w:eastAsia="Times New Roman" w:hAnsi="Calibri" w:cs="Times New Roman"/>
      <w:sz w:val="20"/>
      <w:szCs w:val="20"/>
    </w:rPr>
  </w:style>
  <w:style w:type="character" w:styleId="ad">
    <w:name w:val="footnote reference"/>
    <w:aliases w:val="fr,Used by Word for Help footnote symbols,Знак сноски 1,Ciae niinee 1,Знак сноски-FN,Ciae niinee-FN,Ссылка на сноску 45,Referencia nota al pie,SUPERS"/>
    <w:uiPriority w:val="99"/>
    <w:unhideWhenUsed/>
    <w:rsid w:val="00624E52"/>
    <w:rPr>
      <w:rFonts w:cs="Times New Roman"/>
      <w:vertAlign w:val="superscript"/>
    </w:rPr>
  </w:style>
  <w:style w:type="paragraph" w:customStyle="1" w:styleId="ConsPlusTitle">
    <w:name w:val="ConsPlusTitle"/>
    <w:uiPriority w:val="99"/>
    <w:rsid w:val="00624E52"/>
    <w:pPr>
      <w:widowControl w:val="0"/>
      <w:autoSpaceDE w:val="0"/>
      <w:autoSpaceDN w:val="0"/>
      <w:spacing w:after="80" w:line="240" w:lineRule="auto"/>
    </w:pPr>
    <w:rPr>
      <w:rFonts w:ascii="Calibri" w:eastAsia="Times New Roman" w:hAnsi="Calibri" w:cs="Calibri"/>
      <w:b/>
      <w:szCs w:val="20"/>
      <w:lang w:eastAsia="ru-RU"/>
    </w:rPr>
  </w:style>
  <w:style w:type="paragraph" w:styleId="ae">
    <w:name w:val="header"/>
    <w:aliases w:val="Знак1"/>
    <w:basedOn w:val="a5"/>
    <w:link w:val="af"/>
    <w:uiPriority w:val="99"/>
    <w:unhideWhenUsed/>
    <w:rsid w:val="00624E52"/>
    <w:pPr>
      <w:tabs>
        <w:tab w:val="center" w:pos="4677"/>
        <w:tab w:val="right" w:pos="9355"/>
      </w:tabs>
      <w:spacing w:after="0"/>
    </w:pPr>
  </w:style>
  <w:style w:type="character" w:customStyle="1" w:styleId="af">
    <w:name w:val="Верхний колонтитул Знак"/>
    <w:aliases w:val="Знак1 Знак"/>
    <w:basedOn w:val="a6"/>
    <w:link w:val="ae"/>
    <w:uiPriority w:val="99"/>
    <w:rsid w:val="00624E52"/>
    <w:rPr>
      <w:rFonts w:ascii="Calibri" w:eastAsia="Times New Roman" w:hAnsi="Calibri" w:cs="Times New Roman"/>
    </w:rPr>
  </w:style>
  <w:style w:type="paragraph" w:styleId="af0">
    <w:name w:val="footer"/>
    <w:aliases w:val="f"/>
    <w:basedOn w:val="a5"/>
    <w:link w:val="af1"/>
    <w:uiPriority w:val="99"/>
    <w:unhideWhenUsed/>
    <w:rsid w:val="00624E52"/>
    <w:pPr>
      <w:tabs>
        <w:tab w:val="center" w:pos="4677"/>
        <w:tab w:val="right" w:pos="9355"/>
      </w:tabs>
      <w:spacing w:after="0"/>
    </w:pPr>
  </w:style>
  <w:style w:type="character" w:customStyle="1" w:styleId="af1">
    <w:name w:val="Нижний колонтитул Знак"/>
    <w:aliases w:val="f Знак"/>
    <w:basedOn w:val="a6"/>
    <w:link w:val="af0"/>
    <w:uiPriority w:val="99"/>
    <w:rsid w:val="00624E52"/>
    <w:rPr>
      <w:rFonts w:ascii="Calibri" w:eastAsia="Times New Roman" w:hAnsi="Calibri" w:cs="Times New Roman"/>
    </w:rPr>
  </w:style>
  <w:style w:type="character" w:styleId="af2">
    <w:name w:val="annotation reference"/>
    <w:uiPriority w:val="99"/>
    <w:unhideWhenUsed/>
    <w:rsid w:val="00624E52"/>
    <w:rPr>
      <w:rFonts w:cs="Times New Roman"/>
      <w:sz w:val="16"/>
      <w:szCs w:val="16"/>
    </w:rPr>
  </w:style>
  <w:style w:type="paragraph" w:styleId="af3">
    <w:name w:val="annotation text"/>
    <w:basedOn w:val="a5"/>
    <w:link w:val="af4"/>
    <w:uiPriority w:val="99"/>
    <w:unhideWhenUsed/>
    <w:rsid w:val="00624E52"/>
    <w:pPr>
      <w:spacing w:after="200"/>
    </w:pPr>
    <w:rPr>
      <w:sz w:val="20"/>
      <w:szCs w:val="20"/>
    </w:rPr>
  </w:style>
  <w:style w:type="character" w:customStyle="1" w:styleId="af4">
    <w:name w:val="Текст примечания Знак"/>
    <w:basedOn w:val="a6"/>
    <w:link w:val="af3"/>
    <w:uiPriority w:val="99"/>
    <w:rsid w:val="00624E52"/>
    <w:rPr>
      <w:rFonts w:ascii="Calibri" w:eastAsia="Times New Roman" w:hAnsi="Calibri" w:cs="Times New Roman"/>
      <w:sz w:val="20"/>
      <w:szCs w:val="20"/>
    </w:rPr>
  </w:style>
  <w:style w:type="paragraph" w:styleId="af5">
    <w:name w:val="annotation subject"/>
    <w:basedOn w:val="af3"/>
    <w:next w:val="af3"/>
    <w:link w:val="af6"/>
    <w:uiPriority w:val="99"/>
    <w:unhideWhenUsed/>
    <w:rsid w:val="00624E52"/>
    <w:rPr>
      <w:b/>
      <w:bCs/>
    </w:rPr>
  </w:style>
  <w:style w:type="character" w:customStyle="1" w:styleId="af6">
    <w:name w:val="Тема примечания Знак"/>
    <w:basedOn w:val="af4"/>
    <w:link w:val="af5"/>
    <w:uiPriority w:val="99"/>
    <w:rsid w:val="00624E52"/>
    <w:rPr>
      <w:rFonts w:ascii="Calibri" w:eastAsia="Times New Roman" w:hAnsi="Calibri" w:cs="Times New Roman"/>
      <w:b/>
      <w:bCs/>
      <w:sz w:val="20"/>
      <w:szCs w:val="20"/>
    </w:rPr>
  </w:style>
  <w:style w:type="character" w:customStyle="1" w:styleId="16">
    <w:name w:val="Гиперссылка1"/>
    <w:uiPriority w:val="99"/>
    <w:unhideWhenUsed/>
    <w:rsid w:val="00624E52"/>
    <w:rPr>
      <w:rFonts w:cs="Times New Roman"/>
      <w:color w:val="0000FF"/>
      <w:u w:val="single"/>
    </w:rPr>
  </w:style>
  <w:style w:type="character" w:customStyle="1" w:styleId="17">
    <w:name w:val="Просмотренная гиперссылка1"/>
    <w:uiPriority w:val="99"/>
    <w:unhideWhenUsed/>
    <w:rsid w:val="00624E52"/>
    <w:rPr>
      <w:rFonts w:cs="Times New Roman"/>
      <w:color w:val="800080"/>
      <w:u w:val="single"/>
    </w:rPr>
  </w:style>
  <w:style w:type="paragraph" w:styleId="25">
    <w:name w:val="Body Text Indent 2"/>
    <w:basedOn w:val="a5"/>
    <w:link w:val="26"/>
    <w:uiPriority w:val="99"/>
    <w:rsid w:val="00624E52"/>
    <w:pPr>
      <w:tabs>
        <w:tab w:val="left" w:pos="1122"/>
      </w:tabs>
      <w:spacing w:after="0"/>
      <w:ind w:firstLine="748"/>
      <w:jc w:val="both"/>
    </w:pPr>
    <w:rPr>
      <w:rFonts w:ascii="Times New Roman" w:hAnsi="Times New Roman"/>
      <w:sz w:val="28"/>
      <w:szCs w:val="20"/>
    </w:rPr>
  </w:style>
  <w:style w:type="character" w:customStyle="1" w:styleId="26">
    <w:name w:val="Основной текст с отступом 2 Знак"/>
    <w:basedOn w:val="a6"/>
    <w:link w:val="25"/>
    <w:uiPriority w:val="99"/>
    <w:rsid w:val="00624E52"/>
    <w:rPr>
      <w:rFonts w:ascii="Times New Roman" w:eastAsia="Times New Roman" w:hAnsi="Times New Roman" w:cs="Times New Roman"/>
      <w:sz w:val="28"/>
      <w:szCs w:val="20"/>
    </w:rPr>
  </w:style>
  <w:style w:type="paragraph" w:styleId="33">
    <w:name w:val="Body Text 3"/>
    <w:basedOn w:val="a5"/>
    <w:link w:val="34"/>
    <w:uiPriority w:val="99"/>
    <w:rsid w:val="00624E52"/>
    <w:pPr>
      <w:spacing w:after="120"/>
    </w:pPr>
    <w:rPr>
      <w:rFonts w:ascii="Times New Roman" w:hAnsi="Times New Roman"/>
      <w:sz w:val="16"/>
      <w:szCs w:val="16"/>
    </w:rPr>
  </w:style>
  <w:style w:type="character" w:customStyle="1" w:styleId="34">
    <w:name w:val="Основной текст 3 Знак"/>
    <w:basedOn w:val="a6"/>
    <w:link w:val="33"/>
    <w:uiPriority w:val="99"/>
    <w:rsid w:val="00624E52"/>
    <w:rPr>
      <w:rFonts w:ascii="Times New Roman" w:eastAsia="Times New Roman" w:hAnsi="Times New Roman" w:cs="Times New Roman"/>
      <w:sz w:val="16"/>
      <w:szCs w:val="16"/>
    </w:rPr>
  </w:style>
  <w:style w:type="paragraph" w:styleId="af7">
    <w:name w:val="Body Text"/>
    <w:aliases w:val="Знак"/>
    <w:basedOn w:val="a5"/>
    <w:link w:val="af8"/>
    <w:unhideWhenUsed/>
    <w:rsid w:val="00624E52"/>
    <w:pPr>
      <w:spacing w:after="120"/>
    </w:pPr>
    <w:rPr>
      <w:rFonts w:ascii="Times New Roman" w:hAnsi="Times New Roman"/>
      <w:sz w:val="24"/>
      <w:szCs w:val="24"/>
    </w:rPr>
  </w:style>
  <w:style w:type="character" w:customStyle="1" w:styleId="af8">
    <w:name w:val="Основной текст Знак"/>
    <w:aliases w:val="Знак Знак"/>
    <w:basedOn w:val="a6"/>
    <w:link w:val="af7"/>
    <w:rsid w:val="00624E52"/>
    <w:rPr>
      <w:rFonts w:ascii="Times New Roman" w:eastAsia="Times New Roman" w:hAnsi="Times New Roman" w:cs="Times New Roman"/>
      <w:sz w:val="24"/>
      <w:szCs w:val="24"/>
    </w:rPr>
  </w:style>
  <w:style w:type="paragraph" w:customStyle="1" w:styleId="Default">
    <w:name w:val="Default"/>
    <w:uiPriority w:val="99"/>
    <w:rsid w:val="00624E52"/>
    <w:pPr>
      <w:autoSpaceDE w:val="0"/>
      <w:autoSpaceDN w:val="0"/>
      <w:adjustRightInd w:val="0"/>
      <w:spacing w:after="80" w:line="240" w:lineRule="auto"/>
    </w:pPr>
    <w:rPr>
      <w:rFonts w:ascii="Times New Roman" w:eastAsia="Times New Roman" w:hAnsi="Times New Roman" w:cs="Times New Roman"/>
      <w:color w:val="000000"/>
      <w:sz w:val="24"/>
      <w:szCs w:val="24"/>
      <w:lang w:eastAsia="ru-RU"/>
    </w:rPr>
  </w:style>
  <w:style w:type="paragraph" w:styleId="af9">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5"/>
    <w:link w:val="afa"/>
    <w:uiPriority w:val="34"/>
    <w:qFormat/>
    <w:rsid w:val="00624E52"/>
    <w:pPr>
      <w:spacing w:after="0"/>
      <w:ind w:left="720"/>
      <w:contextualSpacing/>
    </w:pPr>
    <w:rPr>
      <w:rFonts w:ascii="Times New Roman" w:hAnsi="Times New Roman"/>
      <w:sz w:val="28"/>
      <w:szCs w:val="28"/>
      <w:lang w:eastAsia="ru-RU"/>
    </w:rPr>
  </w:style>
  <w:style w:type="table" w:customStyle="1" w:styleId="18">
    <w:name w:val="Сетка таблицы1"/>
    <w:basedOn w:val="a7"/>
    <w:next w:val="afb"/>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5"/>
    <w:uiPriority w:val="39"/>
    <w:unhideWhenUsed/>
    <w:qFormat/>
    <w:rsid w:val="00624E52"/>
  </w:style>
  <w:style w:type="paragraph" w:styleId="27">
    <w:name w:val="toc 2"/>
    <w:basedOn w:val="a5"/>
    <w:next w:val="a5"/>
    <w:autoRedefine/>
    <w:uiPriority w:val="39"/>
    <w:unhideWhenUsed/>
    <w:rsid w:val="00624E52"/>
    <w:pPr>
      <w:tabs>
        <w:tab w:val="right" w:leader="dot" w:pos="9343"/>
      </w:tabs>
      <w:spacing w:after="100" w:line="276" w:lineRule="auto"/>
    </w:pPr>
  </w:style>
  <w:style w:type="paragraph" w:customStyle="1" w:styleId="1a">
    <w:name w:val="Название объекта1"/>
    <w:basedOn w:val="a5"/>
    <w:next w:val="a5"/>
    <w:uiPriority w:val="99"/>
    <w:unhideWhenUsed/>
    <w:qFormat/>
    <w:rsid w:val="00624E52"/>
    <w:pPr>
      <w:spacing w:after="200"/>
    </w:pPr>
    <w:rPr>
      <w:i/>
      <w:iCs/>
      <w:color w:val="1F497D"/>
      <w:sz w:val="18"/>
      <w:szCs w:val="18"/>
    </w:rPr>
  </w:style>
  <w:style w:type="paragraph" w:customStyle="1" w:styleId="110">
    <w:name w:val="Оглавление 11"/>
    <w:basedOn w:val="a5"/>
    <w:next w:val="a5"/>
    <w:autoRedefine/>
    <w:uiPriority w:val="99"/>
    <w:unhideWhenUsed/>
    <w:rsid w:val="00624E52"/>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5"/>
    <w:next w:val="a5"/>
    <w:autoRedefine/>
    <w:uiPriority w:val="99"/>
    <w:unhideWhenUsed/>
    <w:rsid w:val="00624E52"/>
    <w:pPr>
      <w:spacing w:after="100"/>
      <w:ind w:left="440"/>
    </w:pPr>
    <w:rPr>
      <w:lang w:eastAsia="ru-RU"/>
    </w:rPr>
  </w:style>
  <w:style w:type="paragraph" w:customStyle="1" w:styleId="35">
    <w:name w:val="Абзац 3"/>
    <w:basedOn w:val="a5"/>
    <w:uiPriority w:val="99"/>
    <w:rsid w:val="00624E52"/>
    <w:pPr>
      <w:tabs>
        <w:tab w:val="num" w:pos="907"/>
      </w:tabs>
      <w:spacing w:after="0"/>
      <w:ind w:left="907" w:hanging="907"/>
      <w:jc w:val="both"/>
    </w:pPr>
    <w:rPr>
      <w:rFonts w:ascii="Times New Roman" w:hAnsi="Times New Roman"/>
      <w:sz w:val="24"/>
      <w:szCs w:val="20"/>
      <w:lang w:eastAsia="ru-RU"/>
    </w:rPr>
  </w:style>
  <w:style w:type="paragraph" w:customStyle="1" w:styleId="1b">
    <w:name w:val="заголовок 1"/>
    <w:basedOn w:val="a5"/>
    <w:next w:val="a5"/>
    <w:uiPriority w:val="99"/>
    <w:rsid w:val="00624E52"/>
    <w:pPr>
      <w:keepNext/>
      <w:spacing w:after="0"/>
      <w:ind w:right="-1"/>
      <w:jc w:val="center"/>
    </w:pPr>
    <w:rPr>
      <w:rFonts w:ascii="Times New Roman" w:hAnsi="Times New Roman"/>
      <w:b/>
      <w:szCs w:val="20"/>
      <w:lang w:eastAsia="ru-RU"/>
    </w:rPr>
  </w:style>
  <w:style w:type="character" w:styleId="afc">
    <w:name w:val="Strong"/>
    <w:uiPriority w:val="22"/>
    <w:qFormat/>
    <w:rsid w:val="00624E52"/>
    <w:rPr>
      <w:rFonts w:cs="Times New Roman"/>
      <w:b/>
      <w:bCs/>
    </w:rPr>
  </w:style>
  <w:style w:type="paragraph" w:styleId="afd">
    <w:name w:val="Normal (Web)"/>
    <w:basedOn w:val="a5"/>
    <w:uiPriority w:val="99"/>
    <w:rsid w:val="00624E52"/>
    <w:pPr>
      <w:spacing w:before="100" w:beforeAutospacing="1" w:after="100" w:afterAutospacing="1"/>
    </w:pPr>
    <w:rPr>
      <w:rFonts w:ascii="Times New Roman" w:hAnsi="Times New Roman"/>
      <w:color w:val="000000"/>
      <w:sz w:val="24"/>
      <w:szCs w:val="24"/>
      <w:lang w:eastAsia="ru-RU"/>
    </w:rPr>
  </w:style>
  <w:style w:type="paragraph" w:styleId="a">
    <w:name w:val="List Bullet"/>
    <w:basedOn w:val="a5"/>
    <w:uiPriority w:val="99"/>
    <w:rsid w:val="00624E52"/>
    <w:pPr>
      <w:numPr>
        <w:numId w:val="2"/>
      </w:numPr>
      <w:spacing w:after="0"/>
    </w:pPr>
    <w:rPr>
      <w:rFonts w:ascii="Times New Roman" w:hAnsi="Times New Roman"/>
      <w:sz w:val="24"/>
      <w:szCs w:val="24"/>
      <w:lang w:eastAsia="ru-RU"/>
    </w:rPr>
  </w:style>
  <w:style w:type="paragraph" w:styleId="36">
    <w:name w:val="Body Text Indent 3"/>
    <w:basedOn w:val="a5"/>
    <w:link w:val="37"/>
    <w:uiPriority w:val="99"/>
    <w:rsid w:val="00624E52"/>
    <w:pPr>
      <w:spacing w:after="120"/>
      <w:ind w:left="283"/>
    </w:pPr>
    <w:rPr>
      <w:rFonts w:ascii="Times New Roman" w:hAnsi="Times New Roman"/>
      <w:sz w:val="16"/>
      <w:szCs w:val="16"/>
      <w:lang w:eastAsia="ru-RU"/>
    </w:rPr>
  </w:style>
  <w:style w:type="character" w:customStyle="1" w:styleId="37">
    <w:name w:val="Основной текст с отступом 3 Знак"/>
    <w:basedOn w:val="a6"/>
    <w:link w:val="36"/>
    <w:uiPriority w:val="99"/>
    <w:rsid w:val="00624E52"/>
    <w:rPr>
      <w:rFonts w:ascii="Times New Roman" w:eastAsia="Times New Roman" w:hAnsi="Times New Roman" w:cs="Times New Roman"/>
      <w:sz w:val="16"/>
      <w:szCs w:val="16"/>
      <w:lang w:eastAsia="ru-RU"/>
    </w:rPr>
  </w:style>
  <w:style w:type="character" w:styleId="afe">
    <w:name w:val="page number"/>
    <w:uiPriority w:val="99"/>
    <w:rsid w:val="00624E52"/>
    <w:rPr>
      <w:rFonts w:cs="Times New Roman"/>
    </w:rPr>
  </w:style>
  <w:style w:type="paragraph" w:styleId="28">
    <w:name w:val="Body Text 2"/>
    <w:basedOn w:val="a5"/>
    <w:link w:val="29"/>
    <w:uiPriority w:val="99"/>
    <w:rsid w:val="00624E52"/>
    <w:pPr>
      <w:spacing w:after="120" w:line="480" w:lineRule="auto"/>
    </w:pPr>
    <w:rPr>
      <w:rFonts w:ascii="Times New Roman" w:hAnsi="Times New Roman"/>
      <w:sz w:val="20"/>
      <w:szCs w:val="20"/>
      <w:lang w:eastAsia="ru-RU"/>
    </w:rPr>
  </w:style>
  <w:style w:type="character" w:customStyle="1" w:styleId="29">
    <w:name w:val="Основной текст 2 Знак"/>
    <w:basedOn w:val="a6"/>
    <w:link w:val="28"/>
    <w:uiPriority w:val="99"/>
    <w:qFormat/>
    <w:rsid w:val="00624E52"/>
    <w:rPr>
      <w:rFonts w:ascii="Times New Roman" w:eastAsia="Times New Roman" w:hAnsi="Times New Roman" w:cs="Times New Roman"/>
      <w:sz w:val="20"/>
      <w:szCs w:val="20"/>
      <w:lang w:eastAsia="ru-RU"/>
    </w:rPr>
  </w:style>
  <w:style w:type="paragraph" w:styleId="aff">
    <w:name w:val="Body Text Indent"/>
    <w:basedOn w:val="a5"/>
    <w:link w:val="aff0"/>
    <w:uiPriority w:val="99"/>
    <w:rsid w:val="00624E52"/>
    <w:pPr>
      <w:spacing w:after="120"/>
      <w:ind w:left="283"/>
    </w:pPr>
    <w:rPr>
      <w:rFonts w:ascii="Times New Roman" w:hAnsi="Times New Roman"/>
      <w:sz w:val="24"/>
      <w:szCs w:val="24"/>
      <w:lang w:eastAsia="ru-RU"/>
    </w:rPr>
  </w:style>
  <w:style w:type="character" w:customStyle="1" w:styleId="aff0">
    <w:name w:val="Основной текст с отступом Знак"/>
    <w:basedOn w:val="a6"/>
    <w:link w:val="aff"/>
    <w:uiPriority w:val="99"/>
    <w:rsid w:val="00624E52"/>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624E52"/>
    <w:pPr>
      <w:widowControl w:val="0"/>
      <w:suppressAutoHyphens/>
      <w:spacing w:after="80" w:line="240" w:lineRule="auto"/>
      <w:ind w:firstLine="720"/>
    </w:pPr>
    <w:rPr>
      <w:rFonts w:ascii="Arial" w:eastAsia="Times New Roman" w:hAnsi="Arial" w:cs="Times New Roman"/>
      <w:sz w:val="20"/>
      <w:szCs w:val="20"/>
      <w:lang w:eastAsia="ar-SA"/>
    </w:rPr>
  </w:style>
  <w:style w:type="paragraph" w:customStyle="1" w:styleId="13">
    <w:name w:val="Стиль1"/>
    <w:basedOn w:val="a5"/>
    <w:uiPriority w:val="99"/>
    <w:rsid w:val="00624E52"/>
    <w:pPr>
      <w:keepNext/>
      <w:keepLines/>
      <w:widowControl w:val="0"/>
      <w:numPr>
        <w:numId w:val="3"/>
      </w:numPr>
      <w:suppressLineNumbers/>
      <w:suppressAutoHyphens/>
      <w:spacing w:after="60"/>
    </w:pPr>
    <w:rPr>
      <w:rFonts w:ascii="Times New Roman" w:hAnsi="Times New Roman"/>
      <w:b/>
      <w:sz w:val="28"/>
      <w:szCs w:val="24"/>
      <w:lang w:eastAsia="ru-RU"/>
    </w:rPr>
  </w:style>
  <w:style w:type="paragraph" w:customStyle="1" w:styleId="22">
    <w:name w:val="Стиль2"/>
    <w:basedOn w:val="2a"/>
    <w:uiPriority w:val="99"/>
    <w:qFormat/>
    <w:rsid w:val="00624E52"/>
    <w:pPr>
      <w:keepNext/>
      <w:keepLines/>
      <w:widowControl w:val="0"/>
      <w:numPr>
        <w:ilvl w:val="1"/>
        <w:numId w:val="3"/>
      </w:numPr>
      <w:suppressLineNumbers/>
      <w:suppressAutoHyphens/>
      <w:spacing w:after="60"/>
      <w:jc w:val="both"/>
    </w:pPr>
    <w:rPr>
      <w:b/>
      <w:szCs w:val="20"/>
    </w:rPr>
  </w:style>
  <w:style w:type="paragraph" w:styleId="2a">
    <w:name w:val="List Number 2"/>
    <w:basedOn w:val="a5"/>
    <w:uiPriority w:val="99"/>
    <w:rsid w:val="00624E52"/>
    <w:pPr>
      <w:tabs>
        <w:tab w:val="num" w:pos="720"/>
      </w:tabs>
      <w:spacing w:after="0"/>
      <w:ind w:left="720" w:hanging="360"/>
    </w:pPr>
    <w:rPr>
      <w:rFonts w:ascii="Times New Roman" w:hAnsi="Times New Roman"/>
      <w:sz w:val="24"/>
      <w:szCs w:val="24"/>
      <w:lang w:eastAsia="ru-RU"/>
    </w:rPr>
  </w:style>
  <w:style w:type="paragraph" w:customStyle="1" w:styleId="38">
    <w:name w:val="Стиль3"/>
    <w:basedOn w:val="25"/>
    <w:uiPriority w:val="99"/>
    <w:rsid w:val="00624E52"/>
    <w:pPr>
      <w:widowControl w:val="0"/>
      <w:tabs>
        <w:tab w:val="clear" w:pos="1122"/>
        <w:tab w:val="num" w:pos="2160"/>
      </w:tabs>
      <w:adjustRightInd w:val="0"/>
      <w:ind w:left="1080" w:firstLine="0"/>
      <w:textAlignment w:val="baseline"/>
    </w:pPr>
    <w:rPr>
      <w:sz w:val="24"/>
      <w:lang w:eastAsia="ru-RU"/>
    </w:rPr>
  </w:style>
  <w:style w:type="paragraph" w:customStyle="1" w:styleId="aff1">
    <w:name w:val="Тендерные данные"/>
    <w:basedOn w:val="a5"/>
    <w:uiPriority w:val="99"/>
    <w:semiHidden/>
    <w:rsid w:val="00624E52"/>
    <w:pPr>
      <w:tabs>
        <w:tab w:val="left" w:pos="1985"/>
      </w:tabs>
      <w:spacing w:before="120" w:after="60"/>
      <w:jc w:val="both"/>
    </w:pPr>
    <w:rPr>
      <w:rFonts w:ascii="Times New Roman" w:hAnsi="Times New Roman"/>
      <w:b/>
      <w:sz w:val="24"/>
      <w:szCs w:val="20"/>
      <w:lang w:eastAsia="ru-RU"/>
    </w:rPr>
  </w:style>
  <w:style w:type="character" w:customStyle="1" w:styleId="aff2">
    <w:name w:val="Основной шрифт"/>
    <w:uiPriority w:val="99"/>
    <w:semiHidden/>
    <w:rsid w:val="00624E52"/>
  </w:style>
  <w:style w:type="paragraph" w:styleId="aff3">
    <w:name w:val="Note Heading"/>
    <w:basedOn w:val="a5"/>
    <w:next w:val="a5"/>
    <w:link w:val="aff4"/>
    <w:uiPriority w:val="99"/>
    <w:rsid w:val="00624E52"/>
    <w:pPr>
      <w:spacing w:after="60"/>
      <w:jc w:val="both"/>
    </w:pPr>
    <w:rPr>
      <w:rFonts w:ascii="Times New Roman" w:hAnsi="Times New Roman"/>
      <w:sz w:val="24"/>
      <w:szCs w:val="24"/>
      <w:lang w:eastAsia="ru-RU"/>
    </w:rPr>
  </w:style>
  <w:style w:type="character" w:customStyle="1" w:styleId="aff4">
    <w:name w:val="Заголовок записки Знак"/>
    <w:basedOn w:val="a6"/>
    <w:link w:val="aff3"/>
    <w:uiPriority w:val="99"/>
    <w:rsid w:val="00624E52"/>
    <w:rPr>
      <w:rFonts w:ascii="Times New Roman" w:eastAsia="Times New Roman" w:hAnsi="Times New Roman" w:cs="Times New Roman"/>
      <w:sz w:val="24"/>
      <w:szCs w:val="24"/>
      <w:lang w:eastAsia="ru-RU"/>
    </w:rPr>
  </w:style>
  <w:style w:type="character" w:customStyle="1" w:styleId="labelbodytext11">
    <w:name w:val="label_body_text_11"/>
    <w:uiPriority w:val="99"/>
    <w:rsid w:val="00624E52"/>
    <w:rPr>
      <w:rFonts w:cs="Times New Roman"/>
      <w:color w:val="0000FF"/>
      <w:sz w:val="20"/>
      <w:szCs w:val="20"/>
    </w:rPr>
  </w:style>
  <w:style w:type="paragraph" w:customStyle="1" w:styleId="aff5">
    <w:name w:val="Абзац"/>
    <w:basedOn w:val="a5"/>
    <w:link w:val="aff6"/>
    <w:rsid w:val="00624E52"/>
    <w:pPr>
      <w:spacing w:after="120"/>
      <w:jc w:val="both"/>
    </w:pPr>
    <w:rPr>
      <w:rFonts w:ascii="Times New Roman" w:hAnsi="Times New Roman"/>
      <w:sz w:val="24"/>
      <w:szCs w:val="24"/>
    </w:rPr>
  </w:style>
  <w:style w:type="paragraph" w:styleId="aff7">
    <w:name w:val="Document Map"/>
    <w:basedOn w:val="a5"/>
    <w:link w:val="aff8"/>
    <w:uiPriority w:val="99"/>
    <w:semiHidden/>
    <w:rsid w:val="00624E52"/>
    <w:pPr>
      <w:shd w:val="clear" w:color="auto" w:fill="000080"/>
      <w:spacing w:after="0"/>
    </w:pPr>
    <w:rPr>
      <w:rFonts w:ascii="Tahoma" w:hAnsi="Tahoma" w:cs="Tahoma"/>
      <w:sz w:val="24"/>
      <w:szCs w:val="24"/>
      <w:lang w:eastAsia="ru-RU"/>
    </w:rPr>
  </w:style>
  <w:style w:type="character" w:customStyle="1" w:styleId="aff8">
    <w:name w:val="Схема документа Знак"/>
    <w:basedOn w:val="a6"/>
    <w:link w:val="aff7"/>
    <w:uiPriority w:val="99"/>
    <w:semiHidden/>
    <w:rsid w:val="00624E52"/>
    <w:rPr>
      <w:rFonts w:ascii="Tahoma" w:eastAsia="Times New Roman" w:hAnsi="Tahoma" w:cs="Tahoma"/>
      <w:sz w:val="24"/>
      <w:szCs w:val="24"/>
      <w:shd w:val="clear" w:color="auto" w:fill="000080"/>
      <w:lang w:eastAsia="ru-RU"/>
    </w:rPr>
  </w:style>
  <w:style w:type="paragraph" w:styleId="aff9">
    <w:name w:val="Title"/>
    <w:basedOn w:val="a5"/>
    <w:link w:val="affa"/>
    <w:uiPriority w:val="99"/>
    <w:qFormat/>
    <w:rsid w:val="00624E52"/>
    <w:pPr>
      <w:spacing w:after="0"/>
      <w:jc w:val="center"/>
    </w:pPr>
    <w:rPr>
      <w:rFonts w:ascii="Times New Roman" w:hAnsi="Times New Roman"/>
      <w:b/>
      <w:bCs/>
      <w:sz w:val="24"/>
      <w:szCs w:val="24"/>
      <w:lang w:eastAsia="ru-RU"/>
    </w:rPr>
  </w:style>
  <w:style w:type="character" w:customStyle="1" w:styleId="affa">
    <w:name w:val="Заголовок Знак"/>
    <w:basedOn w:val="a6"/>
    <w:link w:val="aff9"/>
    <w:uiPriority w:val="99"/>
    <w:rsid w:val="00624E52"/>
    <w:rPr>
      <w:rFonts w:ascii="Times New Roman" w:eastAsia="Times New Roman" w:hAnsi="Times New Roman" w:cs="Times New Roman"/>
      <w:b/>
      <w:bCs/>
      <w:sz w:val="24"/>
      <w:szCs w:val="24"/>
      <w:lang w:eastAsia="ru-RU"/>
    </w:rPr>
  </w:style>
  <w:style w:type="paragraph" w:customStyle="1" w:styleId="39">
    <w:name w:val="заголовок 3"/>
    <w:basedOn w:val="a5"/>
    <w:next w:val="a5"/>
    <w:uiPriority w:val="99"/>
    <w:rsid w:val="00624E52"/>
    <w:pPr>
      <w:keepNext/>
      <w:spacing w:after="0"/>
      <w:outlineLvl w:val="2"/>
    </w:pPr>
    <w:rPr>
      <w:rFonts w:ascii="Arial" w:hAnsi="Arial"/>
      <w:sz w:val="24"/>
      <w:szCs w:val="20"/>
      <w:lang w:eastAsia="ru-RU"/>
    </w:rPr>
  </w:style>
  <w:style w:type="paragraph" w:customStyle="1" w:styleId="fr1">
    <w:name w:val="fr1"/>
    <w:basedOn w:val="a5"/>
    <w:uiPriority w:val="99"/>
    <w:rsid w:val="00624E52"/>
    <w:pPr>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624E52"/>
    <w:pPr>
      <w:widowControl w:val="0"/>
      <w:autoSpaceDE w:val="0"/>
      <w:autoSpaceDN w:val="0"/>
      <w:adjustRightInd w:val="0"/>
      <w:spacing w:after="80" w:line="240" w:lineRule="auto"/>
    </w:pPr>
    <w:rPr>
      <w:rFonts w:ascii="Courier New" w:eastAsia="Times New Roman" w:hAnsi="Courier New" w:cs="Courier New"/>
      <w:sz w:val="20"/>
      <w:szCs w:val="20"/>
      <w:lang w:eastAsia="ru-RU"/>
    </w:rPr>
  </w:style>
  <w:style w:type="paragraph" w:styleId="affb">
    <w:name w:val="Plain Text"/>
    <w:basedOn w:val="a5"/>
    <w:link w:val="affc"/>
    <w:uiPriority w:val="99"/>
    <w:rsid w:val="00624E52"/>
    <w:pPr>
      <w:spacing w:after="0"/>
    </w:pPr>
    <w:rPr>
      <w:rFonts w:ascii="Courier New" w:hAnsi="Courier New"/>
      <w:sz w:val="20"/>
      <w:szCs w:val="20"/>
      <w:lang w:eastAsia="ru-RU"/>
    </w:rPr>
  </w:style>
  <w:style w:type="character" w:customStyle="1" w:styleId="affc">
    <w:name w:val="Текст Знак"/>
    <w:basedOn w:val="a6"/>
    <w:link w:val="affb"/>
    <w:uiPriority w:val="99"/>
    <w:rsid w:val="00624E52"/>
    <w:rPr>
      <w:rFonts w:ascii="Courier New" w:eastAsia="Times New Roman" w:hAnsi="Courier New" w:cs="Times New Roman"/>
      <w:sz w:val="20"/>
      <w:szCs w:val="20"/>
      <w:lang w:eastAsia="ru-RU"/>
    </w:rPr>
  </w:style>
  <w:style w:type="paragraph" w:customStyle="1" w:styleId="1c">
    <w:name w:val="Обычный1"/>
    <w:link w:val="Normal"/>
    <w:rsid w:val="00624E52"/>
    <w:pPr>
      <w:widowControl w:val="0"/>
      <w:spacing w:before="220" w:after="80" w:line="300" w:lineRule="auto"/>
      <w:ind w:firstLine="680"/>
      <w:jc w:val="both"/>
    </w:pPr>
    <w:rPr>
      <w:rFonts w:ascii="Times New Roman" w:eastAsia="Times New Roman" w:hAnsi="Times New Roman" w:cs="Times New Roman"/>
      <w:szCs w:val="20"/>
      <w:lang w:eastAsia="ru-RU"/>
    </w:rPr>
  </w:style>
  <w:style w:type="paragraph" w:customStyle="1" w:styleId="affd">
    <w:name w:val="Нормальный"/>
    <w:uiPriority w:val="99"/>
    <w:rsid w:val="00624E52"/>
    <w:pPr>
      <w:autoSpaceDE w:val="0"/>
      <w:autoSpaceDN w:val="0"/>
      <w:spacing w:after="80" w:line="240" w:lineRule="auto"/>
    </w:pPr>
    <w:rPr>
      <w:rFonts w:ascii="TimesET" w:eastAsia="Times New Roman" w:hAnsi="TimesET" w:cs="Times New Roman"/>
      <w:sz w:val="20"/>
      <w:szCs w:val="20"/>
      <w:lang w:eastAsia="ru-RU"/>
    </w:rPr>
  </w:style>
  <w:style w:type="table" w:customStyle="1" w:styleId="112">
    <w:name w:val="Сетка таблицы11"/>
    <w:basedOn w:val="a7"/>
    <w:next w:val="afb"/>
    <w:uiPriority w:val="5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624E52"/>
    <w:rPr>
      <w:rFonts w:ascii="Arial" w:hAnsi="Arial" w:cs="Arial"/>
      <w:b/>
      <w:bCs/>
      <w:sz w:val="26"/>
      <w:szCs w:val="26"/>
    </w:rPr>
  </w:style>
  <w:style w:type="character" w:customStyle="1" w:styleId="productcode1">
    <w:name w:val="productcode1"/>
    <w:uiPriority w:val="99"/>
    <w:rsid w:val="00624E52"/>
    <w:rPr>
      <w:rFonts w:ascii="Arial" w:hAnsi="Arial" w:cs="Arial"/>
      <w:b/>
      <w:bCs/>
      <w:sz w:val="26"/>
      <w:szCs w:val="26"/>
    </w:rPr>
  </w:style>
  <w:style w:type="character" w:customStyle="1" w:styleId="modelname1">
    <w:name w:val="modelname1"/>
    <w:uiPriority w:val="99"/>
    <w:rsid w:val="00624E52"/>
    <w:rPr>
      <w:rFonts w:cs="Times New Roman"/>
      <w:sz w:val="23"/>
      <w:szCs w:val="23"/>
    </w:rPr>
  </w:style>
  <w:style w:type="character" w:customStyle="1" w:styleId="style771">
    <w:name w:val="style771"/>
    <w:uiPriority w:val="99"/>
    <w:rsid w:val="00624E52"/>
    <w:rPr>
      <w:rFonts w:ascii="Verdana" w:hAnsi="Verdana" w:cs="Times New Roman"/>
      <w:b/>
      <w:bCs/>
      <w:sz w:val="21"/>
      <w:szCs w:val="21"/>
    </w:rPr>
  </w:style>
  <w:style w:type="paragraph" w:customStyle="1" w:styleId="affe">
    <w:name w:val="Содержимое таблицы"/>
    <w:basedOn w:val="a5"/>
    <w:uiPriority w:val="99"/>
    <w:rsid w:val="00624E52"/>
    <w:pPr>
      <w:suppressLineNumbers/>
      <w:suppressAutoHyphens/>
      <w:spacing w:after="0"/>
    </w:pPr>
    <w:rPr>
      <w:rFonts w:ascii="Times New Roman" w:hAnsi="Times New Roman"/>
      <w:sz w:val="24"/>
      <w:szCs w:val="24"/>
      <w:lang w:eastAsia="ar-SA"/>
    </w:rPr>
  </w:style>
  <w:style w:type="character" w:customStyle="1" w:styleId="1d">
    <w:name w:val="Знак Знак1"/>
    <w:uiPriority w:val="99"/>
    <w:rsid w:val="00624E52"/>
    <w:rPr>
      <w:rFonts w:cs="Times New Roman"/>
      <w:sz w:val="24"/>
      <w:szCs w:val="24"/>
      <w:lang w:val="ru-RU" w:eastAsia="ru-RU" w:bidi="ar-SA"/>
    </w:rPr>
  </w:style>
  <w:style w:type="paragraph" w:customStyle="1" w:styleId="consplusnormal1">
    <w:name w:val="consplusnormal"/>
    <w:basedOn w:val="a5"/>
    <w:uiPriority w:val="99"/>
    <w:rsid w:val="00624E52"/>
    <w:pPr>
      <w:spacing w:before="100" w:beforeAutospacing="1" w:after="100" w:afterAutospacing="1"/>
    </w:pPr>
    <w:rPr>
      <w:rFonts w:ascii="Times New Roman" w:hAnsi="Times New Roman"/>
      <w:sz w:val="24"/>
      <w:szCs w:val="24"/>
      <w:lang w:eastAsia="ru-RU"/>
    </w:rPr>
  </w:style>
  <w:style w:type="character" w:customStyle="1" w:styleId="1e">
    <w:name w:val="Знак Знак Знак1"/>
    <w:uiPriority w:val="99"/>
    <w:rsid w:val="00624E52"/>
    <w:rPr>
      <w:rFonts w:cs="Times New Roman"/>
      <w:sz w:val="24"/>
      <w:szCs w:val="24"/>
      <w:lang w:val="ru-RU" w:eastAsia="ru-RU" w:bidi="ar-SA"/>
    </w:rPr>
  </w:style>
  <w:style w:type="paragraph" w:customStyle="1" w:styleId="ConsPlusNonformat">
    <w:name w:val="ConsPlusNonformat"/>
    <w:uiPriority w:val="99"/>
    <w:rsid w:val="00624E52"/>
    <w:pPr>
      <w:widowControl w:val="0"/>
      <w:autoSpaceDE w:val="0"/>
      <w:autoSpaceDN w:val="0"/>
      <w:adjustRightInd w:val="0"/>
      <w:spacing w:after="80" w:line="240" w:lineRule="auto"/>
    </w:pPr>
    <w:rPr>
      <w:rFonts w:ascii="Courier New" w:eastAsia="Times New Roman" w:hAnsi="Courier New" w:cs="Courier New"/>
      <w:sz w:val="20"/>
      <w:szCs w:val="20"/>
      <w:lang w:eastAsia="ru-RU"/>
    </w:rPr>
  </w:style>
  <w:style w:type="paragraph" w:customStyle="1" w:styleId="222">
    <w:name w:val="222"/>
    <w:basedOn w:val="a5"/>
    <w:uiPriority w:val="99"/>
    <w:rsid w:val="00624E52"/>
    <w:pPr>
      <w:autoSpaceDE w:val="0"/>
      <w:autoSpaceDN w:val="0"/>
      <w:spacing w:after="0"/>
      <w:ind w:left="851"/>
    </w:pPr>
    <w:rPr>
      <w:rFonts w:ascii="Times New Roman" w:hAnsi="Times New Roman"/>
      <w:sz w:val="20"/>
      <w:szCs w:val="20"/>
      <w:lang w:eastAsia="ru-RU"/>
    </w:rPr>
  </w:style>
  <w:style w:type="paragraph" w:customStyle="1" w:styleId="xl39">
    <w:name w:val="xl39"/>
    <w:basedOn w:val="a5"/>
    <w:uiPriority w:val="99"/>
    <w:rsid w:val="00624E52"/>
    <w:pPr>
      <w:spacing w:before="100" w:beforeAutospacing="1" w:after="100" w:afterAutospacing="1"/>
      <w:jc w:val="right"/>
    </w:pPr>
    <w:rPr>
      <w:rFonts w:ascii="Times New Roman" w:hAnsi="Times New Roman"/>
      <w:sz w:val="24"/>
      <w:szCs w:val="24"/>
      <w:lang w:eastAsia="ru-RU"/>
    </w:rPr>
  </w:style>
  <w:style w:type="paragraph" w:customStyle="1" w:styleId="afff">
    <w:name w:val="Пробный"/>
    <w:basedOn w:val="a5"/>
    <w:uiPriority w:val="99"/>
    <w:rsid w:val="00624E52"/>
    <w:pPr>
      <w:spacing w:after="120"/>
      <w:jc w:val="both"/>
    </w:pPr>
    <w:rPr>
      <w:rFonts w:ascii="Times New Roman" w:hAnsi="Times New Roman"/>
      <w:sz w:val="20"/>
      <w:szCs w:val="24"/>
      <w:lang w:eastAsia="ru-RU"/>
    </w:rPr>
  </w:style>
  <w:style w:type="paragraph" w:customStyle="1" w:styleId="43">
    <w:name w:val="Знак4"/>
    <w:basedOn w:val="a5"/>
    <w:uiPriority w:val="99"/>
    <w:rsid w:val="00624E52"/>
    <w:pPr>
      <w:spacing w:line="240" w:lineRule="exact"/>
    </w:pPr>
    <w:rPr>
      <w:rFonts w:ascii="Verdana" w:hAnsi="Verdana"/>
      <w:sz w:val="20"/>
      <w:szCs w:val="20"/>
      <w:lang w:val="en-US"/>
    </w:rPr>
  </w:style>
  <w:style w:type="paragraph" w:customStyle="1" w:styleId="3a">
    <w:name w:val="Знак Знак3 Знак"/>
    <w:basedOn w:val="a5"/>
    <w:uiPriority w:val="99"/>
    <w:rsid w:val="00624E52"/>
    <w:pPr>
      <w:spacing w:line="240" w:lineRule="exact"/>
    </w:pPr>
    <w:rPr>
      <w:rFonts w:ascii="Verdana" w:hAnsi="Verdana" w:cs="Verdana"/>
      <w:sz w:val="24"/>
      <w:szCs w:val="24"/>
      <w:lang w:val="en-US"/>
    </w:rPr>
  </w:style>
  <w:style w:type="paragraph" w:customStyle="1" w:styleId="2b">
    <w:name w:val="Знак2"/>
    <w:basedOn w:val="a5"/>
    <w:uiPriority w:val="99"/>
    <w:rsid w:val="00624E52"/>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5"/>
    <w:uiPriority w:val="99"/>
    <w:rsid w:val="00624E52"/>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5"/>
    <w:uiPriority w:val="99"/>
    <w:rsid w:val="00624E52"/>
    <w:pPr>
      <w:spacing w:after="0"/>
      <w:jc w:val="center"/>
    </w:pPr>
    <w:rPr>
      <w:rFonts w:ascii="Times New Roman" w:hAnsi="Times New Roman"/>
      <w:b/>
      <w:bCs/>
      <w:sz w:val="24"/>
      <w:szCs w:val="24"/>
      <w:lang w:eastAsia="ru-RU"/>
    </w:rPr>
  </w:style>
  <w:style w:type="paragraph" w:customStyle="1" w:styleId="afff0">
    <w:name w:val="Подпункт"/>
    <w:basedOn w:val="a5"/>
    <w:uiPriority w:val="99"/>
    <w:rsid w:val="00624E52"/>
    <w:pPr>
      <w:tabs>
        <w:tab w:val="num" w:pos="720"/>
        <w:tab w:val="num" w:pos="2025"/>
        <w:tab w:val="num" w:pos="3600"/>
      </w:tabs>
      <w:spacing w:after="0"/>
      <w:ind w:left="360" w:hanging="360"/>
      <w:jc w:val="both"/>
    </w:pPr>
    <w:rPr>
      <w:rFonts w:ascii="Times New Roman" w:hAnsi="Times New Roman"/>
      <w:sz w:val="24"/>
      <w:szCs w:val="24"/>
      <w:lang w:eastAsia="ru-RU"/>
    </w:rPr>
  </w:style>
  <w:style w:type="paragraph" w:customStyle="1" w:styleId="afff1">
    <w:name w:val="Подподпункт"/>
    <w:basedOn w:val="a5"/>
    <w:uiPriority w:val="99"/>
    <w:rsid w:val="00624E52"/>
    <w:pPr>
      <w:tabs>
        <w:tab w:val="num" w:pos="1080"/>
        <w:tab w:val="num" w:pos="4320"/>
        <w:tab w:val="num" w:pos="5585"/>
      </w:tabs>
      <w:spacing w:after="0"/>
      <w:ind w:left="360" w:hanging="360"/>
      <w:jc w:val="both"/>
    </w:pPr>
    <w:rPr>
      <w:rFonts w:ascii="Times New Roman" w:hAnsi="Times New Roman"/>
      <w:sz w:val="24"/>
      <w:szCs w:val="24"/>
      <w:lang w:eastAsia="ru-RU"/>
    </w:rPr>
  </w:style>
  <w:style w:type="paragraph" w:customStyle="1" w:styleId="afff2">
    <w:name w:val="Пункт"/>
    <w:basedOn w:val="af7"/>
    <w:uiPriority w:val="99"/>
    <w:rsid w:val="00624E52"/>
    <w:pPr>
      <w:tabs>
        <w:tab w:val="num" w:pos="360"/>
      </w:tabs>
      <w:spacing w:after="0"/>
      <w:ind w:left="360" w:hanging="360"/>
      <w:jc w:val="both"/>
    </w:pPr>
    <w:rPr>
      <w:lang w:eastAsia="ru-RU"/>
    </w:rPr>
  </w:style>
  <w:style w:type="paragraph" w:customStyle="1" w:styleId="2c">
    <w:name w:val="заголовок 2"/>
    <w:basedOn w:val="a5"/>
    <w:next w:val="a5"/>
    <w:uiPriority w:val="99"/>
    <w:rsid w:val="00624E52"/>
    <w:pPr>
      <w:keepLines/>
      <w:widowControl w:val="0"/>
      <w:spacing w:before="240" w:after="0"/>
      <w:ind w:left="1134" w:hanging="426"/>
      <w:jc w:val="both"/>
    </w:pPr>
    <w:rPr>
      <w:rFonts w:ascii="Times" w:hAnsi="Times" w:cs="Times"/>
      <w:sz w:val="24"/>
      <w:szCs w:val="24"/>
      <w:lang w:val="de-DE" w:eastAsia="zh-CN"/>
    </w:rPr>
  </w:style>
  <w:style w:type="paragraph" w:customStyle="1" w:styleId="-2">
    <w:name w:val="Пункт-2"/>
    <w:basedOn w:val="afff2"/>
    <w:uiPriority w:val="99"/>
    <w:rsid w:val="00624E52"/>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3">
    <w:name w:val="Таблица шапка"/>
    <w:basedOn w:val="a5"/>
    <w:uiPriority w:val="99"/>
    <w:rsid w:val="00624E52"/>
    <w:pPr>
      <w:keepNext/>
      <w:spacing w:before="40" w:after="40"/>
      <w:ind w:left="57" w:right="57"/>
    </w:pPr>
    <w:rPr>
      <w:rFonts w:ascii="Times New Roman" w:hAnsi="Times New Roman"/>
      <w:sz w:val="18"/>
      <w:szCs w:val="18"/>
      <w:lang w:eastAsia="ru-RU"/>
    </w:rPr>
  </w:style>
  <w:style w:type="paragraph" w:customStyle="1" w:styleId="afff4">
    <w:name w:val="Таблица текст"/>
    <w:basedOn w:val="a5"/>
    <w:uiPriority w:val="99"/>
    <w:rsid w:val="00624E52"/>
    <w:pPr>
      <w:spacing w:before="40" w:after="40"/>
      <w:ind w:left="57" w:right="57"/>
    </w:pPr>
    <w:rPr>
      <w:rFonts w:ascii="Times New Roman" w:hAnsi="Times New Roman"/>
      <w:lang w:eastAsia="ru-RU"/>
    </w:rPr>
  </w:style>
  <w:style w:type="paragraph" w:styleId="afff5">
    <w:name w:val="Subtitle"/>
    <w:basedOn w:val="a5"/>
    <w:link w:val="afff6"/>
    <w:uiPriority w:val="99"/>
    <w:qFormat/>
    <w:rsid w:val="00624E52"/>
    <w:pPr>
      <w:spacing w:after="0"/>
      <w:jc w:val="center"/>
    </w:pPr>
    <w:rPr>
      <w:rFonts w:ascii="Times New Roman" w:hAnsi="Times New Roman"/>
      <w:b/>
      <w:bCs/>
      <w:i/>
      <w:iCs/>
      <w:caps/>
      <w:sz w:val="24"/>
      <w:szCs w:val="24"/>
      <w:lang w:eastAsia="ru-RU"/>
    </w:rPr>
  </w:style>
  <w:style w:type="character" w:customStyle="1" w:styleId="afff6">
    <w:name w:val="Подзаголовок Знак"/>
    <w:basedOn w:val="a6"/>
    <w:link w:val="afff5"/>
    <w:uiPriority w:val="99"/>
    <w:rsid w:val="00624E52"/>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624E52"/>
    <w:pPr>
      <w:widowControl w:val="0"/>
      <w:overflowPunct w:val="0"/>
      <w:autoSpaceDE w:val="0"/>
      <w:autoSpaceDN w:val="0"/>
      <w:adjustRightInd w:val="0"/>
      <w:spacing w:after="80" w:line="240" w:lineRule="auto"/>
      <w:ind w:right="19772"/>
      <w:textAlignment w:val="baseline"/>
    </w:pPr>
    <w:rPr>
      <w:rFonts w:ascii="Arial" w:eastAsia="Times New Roman" w:hAnsi="Arial" w:cs="Arial"/>
      <w:b/>
      <w:bCs/>
      <w:sz w:val="16"/>
      <w:szCs w:val="16"/>
      <w:lang w:eastAsia="ru-RU"/>
    </w:rPr>
  </w:style>
  <w:style w:type="paragraph" w:customStyle="1" w:styleId="afff7">
    <w:name w:val="Комментарий"/>
    <w:basedOn w:val="a5"/>
    <w:next w:val="a5"/>
    <w:uiPriority w:val="99"/>
    <w:rsid w:val="00624E52"/>
    <w:pPr>
      <w:autoSpaceDE w:val="0"/>
      <w:autoSpaceDN w:val="0"/>
      <w:adjustRightInd w:val="0"/>
      <w:spacing w:after="0"/>
      <w:ind w:left="170"/>
      <w:jc w:val="both"/>
    </w:pPr>
    <w:rPr>
      <w:rFonts w:ascii="Arial" w:hAnsi="Arial" w:cs="Arial"/>
      <w:i/>
      <w:iCs/>
      <w:color w:val="800080"/>
      <w:sz w:val="24"/>
      <w:szCs w:val="24"/>
      <w:lang w:eastAsia="ru-RU"/>
    </w:rPr>
  </w:style>
  <w:style w:type="paragraph" w:customStyle="1" w:styleId="3b">
    <w:name w:val="Знак3"/>
    <w:basedOn w:val="a5"/>
    <w:uiPriority w:val="99"/>
    <w:rsid w:val="00624E52"/>
    <w:pPr>
      <w:spacing w:line="240" w:lineRule="exact"/>
      <w:jc w:val="both"/>
    </w:pPr>
    <w:rPr>
      <w:rFonts w:ascii="Times New Roman" w:hAnsi="Times New Roman"/>
      <w:sz w:val="24"/>
      <w:szCs w:val="24"/>
      <w:lang w:val="en-US"/>
    </w:rPr>
  </w:style>
  <w:style w:type="paragraph" w:customStyle="1" w:styleId="afff8">
    <w:name w:val="Заголовок таблицы"/>
    <w:basedOn w:val="a5"/>
    <w:uiPriority w:val="99"/>
    <w:rsid w:val="00624E52"/>
    <w:pPr>
      <w:suppressLineNumbers/>
      <w:suppressAutoHyphens/>
      <w:spacing w:after="0"/>
      <w:jc w:val="center"/>
    </w:pPr>
    <w:rPr>
      <w:rFonts w:ascii="Times New Roman" w:hAnsi="Times New Roman"/>
      <w:b/>
      <w:bCs/>
      <w:sz w:val="24"/>
      <w:szCs w:val="24"/>
      <w:lang w:eastAsia="ar-SA"/>
    </w:rPr>
  </w:style>
  <w:style w:type="paragraph" w:customStyle="1" w:styleId="1f">
    <w:name w:val="Знак1 Знак Знак Знак"/>
    <w:basedOn w:val="a5"/>
    <w:uiPriority w:val="99"/>
    <w:rsid w:val="00624E52"/>
    <w:pPr>
      <w:spacing w:line="240" w:lineRule="exact"/>
    </w:pPr>
    <w:rPr>
      <w:rFonts w:ascii="Verdana" w:hAnsi="Verdana"/>
      <w:sz w:val="20"/>
      <w:szCs w:val="20"/>
      <w:lang w:val="en-US"/>
    </w:rPr>
  </w:style>
  <w:style w:type="paragraph" w:customStyle="1" w:styleId="312">
    <w:name w:val="Знак Знак3 Знак1"/>
    <w:basedOn w:val="a5"/>
    <w:uiPriority w:val="99"/>
    <w:rsid w:val="00624E52"/>
    <w:pPr>
      <w:spacing w:line="240" w:lineRule="exact"/>
    </w:pPr>
    <w:rPr>
      <w:rFonts w:ascii="Verdana" w:hAnsi="Verdana" w:cs="Verdana"/>
      <w:sz w:val="24"/>
      <w:szCs w:val="24"/>
      <w:lang w:val="en-US"/>
    </w:rPr>
  </w:style>
  <w:style w:type="paragraph" w:customStyle="1" w:styleId="1f0">
    <w:name w:val="Основной текст с отступом1"/>
    <w:basedOn w:val="a5"/>
    <w:uiPriority w:val="99"/>
    <w:rsid w:val="00624E52"/>
    <w:pPr>
      <w:spacing w:after="0"/>
      <w:ind w:firstLine="720"/>
      <w:jc w:val="both"/>
    </w:pPr>
    <w:rPr>
      <w:rFonts w:ascii="Times New Roman" w:hAnsi="Times New Roman"/>
      <w:b/>
      <w:bCs/>
      <w:sz w:val="24"/>
      <w:szCs w:val="24"/>
      <w:lang w:eastAsia="ru-RU"/>
    </w:rPr>
  </w:style>
  <w:style w:type="paragraph" w:customStyle="1" w:styleId="Text05">
    <w:name w:val="Text0.5"/>
    <w:basedOn w:val="a5"/>
    <w:uiPriority w:val="99"/>
    <w:rsid w:val="00624E52"/>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jc w:val="both"/>
    </w:pPr>
    <w:rPr>
      <w:rFonts w:ascii="Times New Roman" w:hAnsi="Times New Roman"/>
      <w:lang w:eastAsia="ru-RU"/>
    </w:rPr>
  </w:style>
  <w:style w:type="paragraph" w:customStyle="1" w:styleId="msolistparagraph0">
    <w:name w:val="msolistparagraph"/>
    <w:basedOn w:val="a5"/>
    <w:uiPriority w:val="99"/>
    <w:rsid w:val="00624E52"/>
    <w:pPr>
      <w:spacing w:before="100" w:beforeAutospacing="1" w:after="100" w:afterAutospacing="1"/>
    </w:pPr>
    <w:rPr>
      <w:rFonts w:ascii="Times New Roman" w:hAnsi="Times New Roman"/>
      <w:sz w:val="24"/>
      <w:szCs w:val="24"/>
      <w:lang w:eastAsia="ru-RU"/>
    </w:rPr>
  </w:style>
  <w:style w:type="paragraph" w:customStyle="1" w:styleId="SerjoshaSurzhin">
    <w:name w:val="Serjosha_Surzhin"/>
    <w:basedOn w:val="a5"/>
    <w:uiPriority w:val="99"/>
    <w:rsid w:val="00624E52"/>
    <w:pPr>
      <w:spacing w:after="0"/>
      <w:ind w:firstLine="720"/>
      <w:jc w:val="both"/>
    </w:pPr>
    <w:rPr>
      <w:rFonts w:ascii="Times New Roman" w:hAnsi="Times New Roman"/>
      <w:sz w:val="24"/>
      <w:szCs w:val="20"/>
    </w:rPr>
  </w:style>
  <w:style w:type="character" w:styleId="HTML">
    <w:name w:val="HTML Keyboard"/>
    <w:uiPriority w:val="99"/>
    <w:rsid w:val="00624E52"/>
    <w:rPr>
      <w:rFonts w:ascii="Courier New" w:hAnsi="Courier New" w:cs="Courier New"/>
      <w:sz w:val="20"/>
      <w:szCs w:val="20"/>
    </w:rPr>
  </w:style>
  <w:style w:type="paragraph" w:customStyle="1" w:styleId="Text">
    <w:name w:val="Text"/>
    <w:basedOn w:val="a5"/>
    <w:uiPriority w:val="99"/>
    <w:rsid w:val="00624E52"/>
    <w:pPr>
      <w:spacing w:after="240"/>
    </w:pPr>
    <w:rPr>
      <w:rFonts w:ascii="Times New Roman" w:hAnsi="Times New Roman"/>
      <w:sz w:val="24"/>
      <w:szCs w:val="20"/>
      <w:lang w:val="en-US"/>
    </w:rPr>
  </w:style>
  <w:style w:type="paragraph" w:customStyle="1" w:styleId="2d">
    <w:name w:val="Обычный2"/>
    <w:uiPriority w:val="99"/>
    <w:rsid w:val="00624E52"/>
    <w:pPr>
      <w:widowControl w:val="0"/>
      <w:spacing w:before="220" w:after="80" w:line="300" w:lineRule="auto"/>
      <w:ind w:firstLine="680"/>
      <w:jc w:val="both"/>
    </w:pPr>
    <w:rPr>
      <w:rFonts w:ascii="Times New Roman" w:eastAsia="Times New Roman" w:hAnsi="Times New Roman" w:cs="Times New Roman"/>
      <w:szCs w:val="20"/>
      <w:lang w:eastAsia="ru-RU"/>
    </w:rPr>
  </w:style>
  <w:style w:type="paragraph" w:customStyle="1" w:styleId="afff9">
    <w:name w:val="Ñòèëü"/>
    <w:uiPriority w:val="99"/>
    <w:rsid w:val="00624E52"/>
    <w:pPr>
      <w:widowControl w:val="0"/>
      <w:autoSpaceDE w:val="0"/>
      <w:autoSpaceDN w:val="0"/>
      <w:spacing w:after="80" w:line="240" w:lineRule="auto"/>
    </w:pPr>
    <w:rPr>
      <w:rFonts w:ascii="Times New Roman" w:eastAsia="Times New Roman" w:hAnsi="Times New Roman" w:cs="Times New Roman"/>
      <w:spacing w:val="-1"/>
      <w:kern w:val="65535"/>
      <w:position w:val="-1"/>
      <w:sz w:val="24"/>
      <w:szCs w:val="20"/>
      <w:lang w:val="en-US" w:eastAsia="ru-RU"/>
    </w:rPr>
  </w:style>
  <w:style w:type="paragraph" w:styleId="afffa">
    <w:name w:val="Revision"/>
    <w:hidden/>
    <w:uiPriority w:val="99"/>
    <w:semiHidden/>
    <w:rsid w:val="00624E52"/>
    <w:pPr>
      <w:spacing w:after="8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624E52"/>
    <w:pPr>
      <w:widowControl w:val="0"/>
      <w:spacing w:before="220" w:after="8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5"/>
    <w:link w:val="HTML1"/>
    <w:uiPriority w:val="99"/>
    <w:rsid w:val="00624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color w:val="000000"/>
      <w:sz w:val="20"/>
      <w:szCs w:val="20"/>
      <w:lang w:eastAsia="ru-RU"/>
    </w:rPr>
  </w:style>
  <w:style w:type="character" w:customStyle="1" w:styleId="HTML1">
    <w:name w:val="Стандартный HTML Знак"/>
    <w:basedOn w:val="a6"/>
    <w:link w:val="HTML0"/>
    <w:uiPriority w:val="99"/>
    <w:rsid w:val="00624E52"/>
    <w:rPr>
      <w:rFonts w:ascii="Courier New" w:eastAsia="Times New Roman" w:hAnsi="Courier New" w:cs="Courier New"/>
      <w:color w:val="000000"/>
      <w:sz w:val="20"/>
      <w:szCs w:val="20"/>
      <w:lang w:eastAsia="ru-RU"/>
    </w:rPr>
  </w:style>
  <w:style w:type="paragraph" w:customStyle="1" w:styleId="1f1">
    <w:name w:val="Без интервала1"/>
    <w:next w:val="afffb"/>
    <w:link w:val="afffc"/>
    <w:uiPriority w:val="1"/>
    <w:qFormat/>
    <w:rsid w:val="00624E52"/>
    <w:pPr>
      <w:spacing w:after="80" w:line="240" w:lineRule="auto"/>
    </w:pPr>
    <w:rPr>
      <w:rFonts w:ascii="Calibri" w:eastAsia="Times New Roman" w:hAnsi="Calibri" w:cs="Times New Roman"/>
    </w:rPr>
  </w:style>
  <w:style w:type="character" w:customStyle="1" w:styleId="afffc">
    <w:name w:val="Без интервала Знак"/>
    <w:link w:val="1f1"/>
    <w:uiPriority w:val="1"/>
    <w:locked/>
    <w:rsid w:val="00624E52"/>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624E52"/>
    <w:rPr>
      <w:rFonts w:ascii="Times New Roman" w:hAnsi="Times New Roman" w:cs="Times New Roman"/>
      <w:sz w:val="20"/>
      <w:szCs w:val="20"/>
      <w:lang w:val="x-none" w:eastAsia="ar-SA" w:bidi="ar-SA"/>
    </w:rPr>
  </w:style>
  <w:style w:type="character" w:customStyle="1" w:styleId="afa">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9"/>
    <w:uiPriority w:val="34"/>
    <w:qFormat/>
    <w:locked/>
    <w:rsid w:val="00624E52"/>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624E52"/>
    <w:rPr>
      <w:rFonts w:ascii="Times New Roman" w:hAnsi="Times New Roman"/>
      <w:b/>
      <w:sz w:val="24"/>
      <w:lang w:val="x-none" w:eastAsia="ru-RU"/>
    </w:rPr>
  </w:style>
  <w:style w:type="paragraph" w:customStyle="1" w:styleId="212">
    <w:name w:val="Основной текст 21"/>
    <w:basedOn w:val="a5"/>
    <w:uiPriority w:val="99"/>
    <w:rsid w:val="00624E52"/>
    <w:pPr>
      <w:widowControl w:val="0"/>
      <w:suppressAutoHyphens/>
      <w:autoSpaceDE w:val="0"/>
      <w:spacing w:after="0"/>
      <w:jc w:val="both"/>
    </w:pPr>
    <w:rPr>
      <w:rFonts w:ascii="Times New Roman" w:hAnsi="Times New Roman"/>
      <w:i/>
      <w:szCs w:val="20"/>
      <w:lang w:val="en-US" w:eastAsia="ar-SA"/>
    </w:rPr>
  </w:style>
  <w:style w:type="table" w:customStyle="1" w:styleId="2e">
    <w:name w:val="Сетка таблицы2"/>
    <w:basedOn w:val="a7"/>
    <w:next w:val="afb"/>
    <w:uiPriority w:val="3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7"/>
    <w:next w:val="afb"/>
    <w:uiPriority w:val="5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624E52"/>
    <w:rPr>
      <w:rFonts w:ascii="Arial" w:eastAsia="Times New Roman" w:hAnsi="Arial" w:cs="Arial"/>
      <w:sz w:val="20"/>
      <w:szCs w:val="20"/>
      <w:lang w:eastAsia="ru-RU"/>
    </w:rPr>
  </w:style>
  <w:style w:type="paragraph" w:styleId="afffd">
    <w:name w:val="endnote text"/>
    <w:basedOn w:val="a5"/>
    <w:link w:val="afffe"/>
    <w:uiPriority w:val="99"/>
    <w:unhideWhenUsed/>
    <w:rsid w:val="00624E52"/>
    <w:pPr>
      <w:spacing w:after="0"/>
    </w:pPr>
    <w:rPr>
      <w:rFonts w:ascii="Times New Roman" w:hAnsi="Times New Roman"/>
      <w:sz w:val="20"/>
      <w:szCs w:val="20"/>
      <w:lang w:eastAsia="ru-RU"/>
    </w:rPr>
  </w:style>
  <w:style w:type="character" w:customStyle="1" w:styleId="afffe">
    <w:name w:val="Текст концевой сноски Знак"/>
    <w:basedOn w:val="a6"/>
    <w:link w:val="afffd"/>
    <w:uiPriority w:val="99"/>
    <w:rsid w:val="00624E52"/>
    <w:rPr>
      <w:rFonts w:ascii="Times New Roman" w:eastAsia="Times New Roman" w:hAnsi="Times New Roman" w:cs="Times New Roman"/>
      <w:sz w:val="20"/>
      <w:szCs w:val="20"/>
      <w:lang w:eastAsia="ru-RU"/>
    </w:rPr>
  </w:style>
  <w:style w:type="character" w:styleId="affff">
    <w:name w:val="endnote reference"/>
    <w:uiPriority w:val="99"/>
    <w:unhideWhenUsed/>
    <w:rsid w:val="00624E52"/>
    <w:rPr>
      <w:rFonts w:cs="Times New Roman"/>
      <w:vertAlign w:val="superscript"/>
    </w:rPr>
  </w:style>
  <w:style w:type="paragraph" w:customStyle="1" w:styleId="313">
    <w:name w:val="Основной текст с отступом 31"/>
    <w:basedOn w:val="1c"/>
    <w:uiPriority w:val="99"/>
    <w:rsid w:val="00624E52"/>
    <w:pPr>
      <w:spacing w:before="0" w:line="360" w:lineRule="auto"/>
      <w:ind w:firstLine="709"/>
    </w:pPr>
    <w:rPr>
      <w:rFonts w:ascii="Arial" w:hAnsi="Arial"/>
      <w:sz w:val="24"/>
    </w:rPr>
  </w:style>
  <w:style w:type="paragraph" w:customStyle="1" w:styleId="2f">
    <w:name w:val="Текст_начало_2"/>
    <w:basedOn w:val="a5"/>
    <w:uiPriority w:val="99"/>
    <w:rsid w:val="00624E52"/>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624E52"/>
    <w:pPr>
      <w:spacing w:before="0" w:line="360" w:lineRule="auto"/>
      <w:ind w:firstLine="851"/>
    </w:pPr>
    <w:rPr>
      <w:rFonts w:ascii="Arial" w:hAnsi="Arial"/>
      <w:sz w:val="24"/>
    </w:rPr>
  </w:style>
  <w:style w:type="paragraph" w:styleId="affff0">
    <w:name w:val="Block Text"/>
    <w:basedOn w:val="a5"/>
    <w:uiPriority w:val="99"/>
    <w:rsid w:val="00624E52"/>
    <w:pPr>
      <w:spacing w:after="0"/>
      <w:ind w:left="5040" w:right="140"/>
    </w:pPr>
    <w:rPr>
      <w:rFonts w:ascii="Times New Roman" w:hAnsi="Times New Roman"/>
      <w:lang w:eastAsia="ru-RU"/>
    </w:rPr>
  </w:style>
  <w:style w:type="paragraph" w:customStyle="1" w:styleId="FR10">
    <w:name w:val="FR1"/>
    <w:uiPriority w:val="99"/>
    <w:rsid w:val="00624E52"/>
    <w:pPr>
      <w:widowControl w:val="0"/>
      <w:autoSpaceDE w:val="0"/>
      <w:autoSpaceDN w:val="0"/>
      <w:adjustRightInd w:val="0"/>
      <w:spacing w:before="3100" w:after="8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624E52"/>
    <w:pPr>
      <w:autoSpaceDE w:val="0"/>
      <w:autoSpaceDN w:val="0"/>
      <w:adjustRightInd w:val="0"/>
      <w:spacing w:after="8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624E52"/>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624E52"/>
    <w:rPr>
      <w:rFonts w:ascii="Times New Roman" w:hAnsi="Times New Roman"/>
      <w:color w:val="000000"/>
      <w:sz w:val="28"/>
    </w:rPr>
  </w:style>
  <w:style w:type="character" w:customStyle="1" w:styleId="FontStyle13">
    <w:name w:val="Font Style13"/>
    <w:uiPriority w:val="99"/>
    <w:rsid w:val="00624E52"/>
    <w:rPr>
      <w:rFonts w:ascii="Times New Roman" w:hAnsi="Times New Roman"/>
      <w:i/>
      <w:spacing w:val="-20"/>
      <w:sz w:val="24"/>
    </w:rPr>
  </w:style>
  <w:style w:type="character" w:customStyle="1" w:styleId="FontStyle14">
    <w:name w:val="Font Style14"/>
    <w:uiPriority w:val="99"/>
    <w:rsid w:val="00624E52"/>
    <w:rPr>
      <w:rFonts w:ascii="Times New Roman" w:hAnsi="Times New Roman"/>
      <w:sz w:val="26"/>
    </w:rPr>
  </w:style>
  <w:style w:type="paragraph" w:customStyle="1" w:styleId="affff1">
    <w:name w:val="Обычный.Нормальный абзац Знак"/>
    <w:uiPriority w:val="99"/>
    <w:rsid w:val="00624E52"/>
    <w:pPr>
      <w:widowControl w:val="0"/>
      <w:spacing w:after="80" w:line="240" w:lineRule="auto"/>
      <w:ind w:firstLine="709"/>
      <w:jc w:val="both"/>
    </w:pPr>
    <w:rPr>
      <w:rFonts w:ascii="Times New Roman" w:eastAsia="Times New Roman" w:hAnsi="Times New Roman" w:cs="Times New Roman"/>
      <w:sz w:val="24"/>
      <w:szCs w:val="20"/>
      <w:lang w:eastAsia="ru-RU"/>
    </w:rPr>
  </w:style>
  <w:style w:type="character" w:styleId="affff2">
    <w:name w:val="Placeholder Text"/>
    <w:uiPriority w:val="99"/>
    <w:semiHidden/>
    <w:rsid w:val="00624E52"/>
    <w:rPr>
      <w:rFonts w:cs="Times New Roman"/>
      <w:color w:val="808080"/>
    </w:rPr>
  </w:style>
  <w:style w:type="paragraph" w:customStyle="1" w:styleId="3c">
    <w:name w:val="Обычный3"/>
    <w:uiPriority w:val="99"/>
    <w:rsid w:val="00624E52"/>
    <w:pPr>
      <w:widowControl w:val="0"/>
      <w:spacing w:after="8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624E52"/>
    <w:pPr>
      <w:spacing w:line="360" w:lineRule="auto"/>
      <w:ind w:left="0" w:firstLine="709"/>
      <w:jc w:val="both"/>
    </w:pPr>
    <w:rPr>
      <w:sz w:val="24"/>
    </w:rPr>
  </w:style>
  <w:style w:type="character" w:customStyle="1" w:styleId="1f5">
    <w:name w:val="заголовок 1 Знак"/>
    <w:rsid w:val="00624E52"/>
    <w:rPr>
      <w:b/>
      <w:sz w:val="36"/>
      <w:lang w:val="ru-RU" w:eastAsia="ru-RU"/>
    </w:rPr>
  </w:style>
  <w:style w:type="character" w:customStyle="1" w:styleId="ecattext">
    <w:name w:val="ecattext"/>
    <w:rsid w:val="00624E52"/>
    <w:rPr>
      <w:rFonts w:cs="Times New Roman"/>
    </w:rPr>
  </w:style>
  <w:style w:type="paragraph" w:customStyle="1" w:styleId="msonormal0">
    <w:name w:val="msonormal"/>
    <w:basedOn w:val="a5"/>
    <w:uiPriority w:val="99"/>
    <w:rsid w:val="00624E52"/>
    <w:pPr>
      <w:spacing w:before="100" w:beforeAutospacing="1" w:after="100" w:afterAutospacing="1"/>
    </w:pPr>
    <w:rPr>
      <w:rFonts w:ascii="Times New Roman" w:hAnsi="Times New Roman"/>
      <w:sz w:val="24"/>
      <w:szCs w:val="24"/>
      <w:lang w:eastAsia="ru-RU"/>
    </w:rPr>
  </w:style>
  <w:style w:type="paragraph" w:customStyle="1" w:styleId="xl63">
    <w:name w:val="xl63"/>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64">
    <w:name w:val="xl64"/>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4"/>
      <w:szCs w:val="24"/>
      <w:lang w:eastAsia="ru-RU"/>
    </w:rPr>
  </w:style>
  <w:style w:type="paragraph" w:customStyle="1" w:styleId="xl65">
    <w:name w:val="xl65"/>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ru-RU"/>
    </w:rPr>
  </w:style>
  <w:style w:type="paragraph" w:customStyle="1" w:styleId="xl66">
    <w:name w:val="xl66"/>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ru-RU"/>
    </w:rPr>
  </w:style>
  <w:style w:type="paragraph" w:customStyle="1" w:styleId="xl67">
    <w:name w:val="xl67"/>
    <w:basedOn w:val="a5"/>
    <w:uiPriority w:val="99"/>
    <w:rsid w:val="00624E52"/>
    <w:pPr>
      <w:spacing w:before="100" w:beforeAutospacing="1" w:after="100" w:afterAutospacing="1"/>
    </w:pPr>
    <w:rPr>
      <w:rFonts w:ascii="Times New Roman" w:hAnsi="Times New Roman"/>
      <w:sz w:val="24"/>
      <w:szCs w:val="24"/>
      <w:lang w:eastAsia="ru-RU"/>
    </w:rPr>
  </w:style>
  <w:style w:type="paragraph" w:customStyle="1" w:styleId="xl68">
    <w:name w:val="xl68"/>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69">
    <w:name w:val="xl69"/>
    <w:basedOn w:val="a5"/>
    <w:uiPriority w:val="99"/>
    <w:rsid w:val="00624E52"/>
    <w:pPr>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70">
    <w:name w:val="xl70"/>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lang w:eastAsia="ru-RU"/>
    </w:rPr>
  </w:style>
  <w:style w:type="paragraph" w:customStyle="1" w:styleId="xl71">
    <w:name w:val="xl71"/>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ru-RU"/>
    </w:rPr>
  </w:style>
  <w:style w:type="paragraph" w:customStyle="1" w:styleId="xl72">
    <w:name w:val="xl72"/>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lang w:eastAsia="ru-RU"/>
    </w:rPr>
  </w:style>
  <w:style w:type="paragraph" w:customStyle="1" w:styleId="xl73">
    <w:name w:val="xl73"/>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szCs w:val="24"/>
      <w:lang w:eastAsia="ru-RU"/>
    </w:rPr>
  </w:style>
  <w:style w:type="paragraph" w:customStyle="1" w:styleId="xl74">
    <w:name w:val="xl74"/>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75">
    <w:name w:val="xl75"/>
    <w:basedOn w:val="a5"/>
    <w:uiPriority w:val="99"/>
    <w:rsid w:val="00624E52"/>
    <w:pPr>
      <w:shd w:val="clear" w:color="000000" w:fill="FFFFFF"/>
      <w:spacing w:before="100" w:beforeAutospacing="1" w:after="100" w:afterAutospacing="1"/>
    </w:pPr>
    <w:rPr>
      <w:rFonts w:ascii="Times New Roman" w:hAnsi="Times New Roman"/>
      <w:sz w:val="24"/>
      <w:szCs w:val="24"/>
      <w:lang w:eastAsia="ru-RU"/>
    </w:rPr>
  </w:style>
  <w:style w:type="paragraph" w:customStyle="1" w:styleId="xl76">
    <w:name w:val="xl76"/>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77">
    <w:name w:val="xl77"/>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lang w:eastAsia="ru-RU"/>
    </w:rPr>
  </w:style>
  <w:style w:type="paragraph" w:customStyle="1" w:styleId="xl78">
    <w:name w:val="xl78"/>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lang w:eastAsia="ru-RU"/>
    </w:rPr>
  </w:style>
  <w:style w:type="paragraph" w:customStyle="1" w:styleId="xl79">
    <w:name w:val="xl79"/>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FF0000"/>
      <w:sz w:val="24"/>
      <w:szCs w:val="24"/>
      <w:lang w:eastAsia="ru-RU"/>
    </w:rPr>
  </w:style>
  <w:style w:type="paragraph" w:customStyle="1" w:styleId="xl80">
    <w:name w:val="xl80"/>
    <w:basedOn w:val="a5"/>
    <w:uiPriority w:val="99"/>
    <w:rsid w:val="00624E52"/>
    <w:pPr>
      <w:spacing w:before="100" w:beforeAutospacing="1" w:after="100" w:afterAutospacing="1"/>
      <w:jc w:val="right"/>
    </w:pPr>
    <w:rPr>
      <w:rFonts w:ascii="Times New Roman" w:hAnsi="Times New Roman"/>
      <w:sz w:val="24"/>
      <w:szCs w:val="24"/>
      <w:lang w:eastAsia="ru-RU"/>
    </w:rPr>
  </w:style>
  <w:style w:type="paragraph" w:customStyle="1" w:styleId="xl81">
    <w:name w:val="xl81"/>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8"/>
      <w:szCs w:val="28"/>
      <w:lang w:eastAsia="ru-RU"/>
    </w:rPr>
  </w:style>
  <w:style w:type="paragraph" w:customStyle="1" w:styleId="xl82">
    <w:name w:val="xl82"/>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ru-RU"/>
    </w:rPr>
  </w:style>
  <w:style w:type="paragraph" w:customStyle="1" w:styleId="xl83">
    <w:name w:val="xl83"/>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84">
    <w:name w:val="xl84"/>
    <w:basedOn w:val="a5"/>
    <w:uiPriority w:val="99"/>
    <w:rsid w:val="00624E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85">
    <w:name w:val="xl85"/>
    <w:basedOn w:val="a5"/>
    <w:uiPriority w:val="99"/>
    <w:rsid w:val="00624E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86">
    <w:name w:val="xl86"/>
    <w:basedOn w:val="a5"/>
    <w:uiPriority w:val="99"/>
    <w:rsid w:val="00624E52"/>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b/>
      <w:bCs/>
      <w:sz w:val="28"/>
      <w:szCs w:val="28"/>
      <w:lang w:eastAsia="ru-RU"/>
    </w:rPr>
  </w:style>
  <w:style w:type="paragraph" w:customStyle="1" w:styleId="xl87">
    <w:name w:val="xl87"/>
    <w:basedOn w:val="a5"/>
    <w:uiPriority w:val="99"/>
    <w:rsid w:val="00624E52"/>
    <w:pPr>
      <w:pBdr>
        <w:top w:val="single" w:sz="4" w:space="0" w:color="auto"/>
        <w:bottom w:val="single" w:sz="4" w:space="0" w:color="auto"/>
      </w:pBdr>
      <w:spacing w:before="100" w:beforeAutospacing="1" w:after="100" w:afterAutospacing="1"/>
      <w:jc w:val="center"/>
    </w:pPr>
    <w:rPr>
      <w:rFonts w:ascii="Times New Roman" w:hAnsi="Times New Roman"/>
      <w:b/>
      <w:bCs/>
      <w:sz w:val="28"/>
      <w:szCs w:val="28"/>
      <w:lang w:eastAsia="ru-RU"/>
    </w:rPr>
  </w:style>
  <w:style w:type="paragraph" w:customStyle="1" w:styleId="xl88">
    <w:name w:val="xl88"/>
    <w:basedOn w:val="a5"/>
    <w:uiPriority w:val="99"/>
    <w:rsid w:val="00624E52"/>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8"/>
      <w:szCs w:val="28"/>
      <w:lang w:eastAsia="ru-RU"/>
    </w:rPr>
  </w:style>
  <w:style w:type="paragraph" w:customStyle="1" w:styleId="font5">
    <w:name w:val="font5"/>
    <w:basedOn w:val="a5"/>
    <w:uiPriority w:val="99"/>
    <w:rsid w:val="00624E52"/>
    <w:pPr>
      <w:spacing w:before="100" w:beforeAutospacing="1" w:after="100" w:afterAutospacing="1"/>
    </w:pPr>
    <w:rPr>
      <w:rFonts w:ascii="Times New Roman" w:hAnsi="Times New Roman"/>
      <w:sz w:val="24"/>
      <w:szCs w:val="24"/>
      <w:lang w:eastAsia="ru-RU"/>
    </w:rPr>
  </w:style>
  <w:style w:type="paragraph" w:customStyle="1" w:styleId="font6">
    <w:name w:val="font6"/>
    <w:basedOn w:val="a5"/>
    <w:uiPriority w:val="99"/>
    <w:rsid w:val="00624E52"/>
    <w:pPr>
      <w:spacing w:before="100" w:beforeAutospacing="1" w:after="100" w:afterAutospacing="1"/>
    </w:pPr>
    <w:rPr>
      <w:rFonts w:ascii="Times New Roman" w:hAnsi="Times New Roman"/>
      <w:sz w:val="20"/>
      <w:szCs w:val="20"/>
      <w:lang w:eastAsia="ru-RU"/>
    </w:rPr>
  </w:style>
  <w:style w:type="paragraph" w:customStyle="1" w:styleId="font7">
    <w:name w:val="font7"/>
    <w:basedOn w:val="a5"/>
    <w:uiPriority w:val="99"/>
    <w:rsid w:val="00624E52"/>
    <w:pPr>
      <w:spacing w:before="100" w:beforeAutospacing="1" w:after="100" w:afterAutospacing="1"/>
    </w:pPr>
    <w:rPr>
      <w:rFonts w:ascii="Times New Roman" w:hAnsi="Times New Roman"/>
      <w:b/>
      <w:bCs/>
      <w:sz w:val="24"/>
      <w:szCs w:val="24"/>
      <w:lang w:eastAsia="ru-RU"/>
    </w:rPr>
  </w:style>
  <w:style w:type="paragraph" w:customStyle="1" w:styleId="xl89">
    <w:name w:val="xl89"/>
    <w:basedOn w:val="a5"/>
    <w:uiPriority w:val="99"/>
    <w:rsid w:val="00624E52"/>
    <w:pPr>
      <w:spacing w:before="100" w:beforeAutospacing="1" w:after="100" w:afterAutospacing="1"/>
    </w:pPr>
    <w:rPr>
      <w:rFonts w:ascii="Times New Roman" w:hAnsi="Times New Roman"/>
      <w:color w:val="FF0000"/>
      <w:sz w:val="24"/>
      <w:szCs w:val="24"/>
      <w:lang w:eastAsia="ru-RU"/>
    </w:rPr>
  </w:style>
  <w:style w:type="paragraph" w:customStyle="1" w:styleId="xl90">
    <w:name w:val="xl90"/>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FF0000"/>
      <w:sz w:val="24"/>
      <w:szCs w:val="24"/>
      <w:lang w:eastAsia="ru-RU"/>
    </w:rPr>
  </w:style>
  <w:style w:type="paragraph" w:customStyle="1" w:styleId="xl91">
    <w:name w:val="xl91"/>
    <w:basedOn w:val="a5"/>
    <w:uiPriority w:val="99"/>
    <w:rsid w:val="00624E52"/>
    <w:pPr>
      <w:spacing w:before="100" w:beforeAutospacing="1" w:after="100" w:afterAutospacing="1"/>
      <w:textAlignment w:val="center"/>
    </w:pPr>
    <w:rPr>
      <w:rFonts w:ascii="Times New Roman" w:hAnsi="Times New Roman"/>
      <w:sz w:val="24"/>
      <w:szCs w:val="24"/>
      <w:lang w:eastAsia="ru-RU"/>
    </w:rPr>
  </w:style>
  <w:style w:type="paragraph" w:customStyle="1" w:styleId="xl92">
    <w:name w:val="xl92"/>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ru-RU"/>
    </w:rPr>
  </w:style>
  <w:style w:type="paragraph" w:customStyle="1" w:styleId="xl93">
    <w:name w:val="xl93"/>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eastAsia="ru-RU"/>
    </w:rPr>
  </w:style>
  <w:style w:type="paragraph" w:customStyle="1" w:styleId="xl95">
    <w:name w:val="xl95"/>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96">
    <w:name w:val="xl96"/>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97">
    <w:name w:val="xl97"/>
    <w:basedOn w:val="a5"/>
    <w:uiPriority w:val="99"/>
    <w:rsid w:val="00624E52"/>
    <w:pPr>
      <w:spacing w:before="100" w:beforeAutospacing="1" w:after="100" w:afterAutospacing="1"/>
      <w:jc w:val="center"/>
      <w:textAlignment w:val="center"/>
    </w:pPr>
    <w:rPr>
      <w:rFonts w:ascii="Times New Roman" w:hAnsi="Times New Roman"/>
      <w:sz w:val="24"/>
      <w:szCs w:val="24"/>
      <w:lang w:eastAsia="ru-RU"/>
    </w:rPr>
  </w:style>
  <w:style w:type="paragraph" w:customStyle="1" w:styleId="xl98">
    <w:name w:val="xl98"/>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99">
    <w:name w:val="xl99"/>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00">
    <w:name w:val="xl100"/>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4"/>
      <w:szCs w:val="24"/>
      <w:lang w:eastAsia="ru-RU"/>
    </w:rPr>
  </w:style>
  <w:style w:type="paragraph" w:customStyle="1" w:styleId="xl101">
    <w:name w:val="xl101"/>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ru-RU"/>
    </w:rPr>
  </w:style>
  <w:style w:type="paragraph" w:customStyle="1" w:styleId="xl102">
    <w:name w:val="xl102"/>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4"/>
      <w:szCs w:val="24"/>
      <w:lang w:eastAsia="ru-RU"/>
    </w:rPr>
  </w:style>
  <w:style w:type="paragraph" w:customStyle="1" w:styleId="xl103">
    <w:name w:val="xl103"/>
    <w:basedOn w:val="a5"/>
    <w:uiPriority w:val="99"/>
    <w:rsid w:val="00624E52"/>
    <w:pPr>
      <w:spacing w:before="100" w:beforeAutospacing="1" w:after="100" w:afterAutospacing="1"/>
    </w:pPr>
    <w:rPr>
      <w:rFonts w:ascii="Times New Roman" w:hAnsi="Times New Roman"/>
      <w:b/>
      <w:bCs/>
      <w:sz w:val="24"/>
      <w:szCs w:val="24"/>
      <w:lang w:eastAsia="ru-RU"/>
    </w:rPr>
  </w:style>
  <w:style w:type="paragraph" w:customStyle="1" w:styleId="xl104">
    <w:name w:val="xl104"/>
    <w:basedOn w:val="a5"/>
    <w:uiPriority w:val="99"/>
    <w:rsid w:val="00624E52"/>
    <w:pPr>
      <w:spacing w:before="100" w:beforeAutospacing="1" w:after="100" w:afterAutospacing="1"/>
      <w:textAlignment w:val="center"/>
    </w:pPr>
    <w:rPr>
      <w:rFonts w:ascii="Times New Roman" w:hAnsi="Times New Roman"/>
      <w:b/>
      <w:bCs/>
      <w:sz w:val="28"/>
      <w:szCs w:val="28"/>
      <w:lang w:eastAsia="ru-RU"/>
    </w:rPr>
  </w:style>
  <w:style w:type="paragraph" w:customStyle="1" w:styleId="xl105">
    <w:name w:val="xl105"/>
    <w:basedOn w:val="a5"/>
    <w:uiPriority w:val="99"/>
    <w:rsid w:val="00624E52"/>
    <w:pPr>
      <w:spacing w:before="100" w:beforeAutospacing="1" w:after="100" w:afterAutospacing="1"/>
      <w:textAlignment w:val="center"/>
    </w:pPr>
    <w:rPr>
      <w:rFonts w:ascii="Times New Roman" w:hAnsi="Times New Roman"/>
      <w:sz w:val="24"/>
      <w:szCs w:val="24"/>
      <w:lang w:eastAsia="ru-RU"/>
    </w:rPr>
  </w:style>
  <w:style w:type="paragraph" w:customStyle="1" w:styleId="xl106">
    <w:name w:val="xl106"/>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eastAsia="ru-RU"/>
    </w:rPr>
  </w:style>
  <w:style w:type="paragraph" w:customStyle="1" w:styleId="xl107">
    <w:name w:val="xl107"/>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ru-RU"/>
    </w:rPr>
  </w:style>
  <w:style w:type="paragraph" w:customStyle="1" w:styleId="xl108">
    <w:name w:val="xl108"/>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4"/>
      <w:szCs w:val="24"/>
      <w:lang w:eastAsia="ru-RU"/>
    </w:rPr>
  </w:style>
  <w:style w:type="paragraph" w:customStyle="1" w:styleId="xl109">
    <w:name w:val="xl109"/>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ru-RU"/>
    </w:rPr>
  </w:style>
  <w:style w:type="paragraph" w:customStyle="1" w:styleId="xl110">
    <w:name w:val="xl110"/>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ru-RU"/>
    </w:rPr>
  </w:style>
  <w:style w:type="paragraph" w:customStyle="1" w:styleId="xl94">
    <w:name w:val="xl94"/>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lang w:eastAsia="ru-RU"/>
    </w:rPr>
  </w:style>
  <w:style w:type="table" w:customStyle="1" w:styleId="3d">
    <w:name w:val="Сетка таблицы3"/>
    <w:basedOn w:val="a7"/>
    <w:next w:val="afb"/>
    <w:uiPriority w:val="5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12">
    <w:name w:val="xl112"/>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13">
    <w:name w:val="xl113"/>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114">
    <w:name w:val="xl114"/>
    <w:basedOn w:val="a5"/>
    <w:uiPriority w:val="99"/>
    <w:rsid w:val="00624E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15">
    <w:name w:val="xl115"/>
    <w:basedOn w:val="a5"/>
    <w:uiPriority w:val="99"/>
    <w:rsid w:val="00624E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16">
    <w:name w:val="xl116"/>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lang w:eastAsia="ru-RU"/>
    </w:rPr>
  </w:style>
  <w:style w:type="paragraph" w:customStyle="1" w:styleId="xl117">
    <w:name w:val="xl117"/>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18">
    <w:name w:val="xl118"/>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FF0000"/>
      <w:sz w:val="24"/>
      <w:szCs w:val="24"/>
      <w:lang w:eastAsia="ru-RU"/>
    </w:rPr>
  </w:style>
  <w:style w:type="paragraph" w:customStyle="1" w:styleId="xl119">
    <w:name w:val="xl119"/>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20">
    <w:name w:val="xl120"/>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121">
    <w:name w:val="xl121"/>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lang w:eastAsia="ru-RU"/>
    </w:rPr>
  </w:style>
  <w:style w:type="paragraph" w:customStyle="1" w:styleId="xl122">
    <w:name w:val="xl122"/>
    <w:basedOn w:val="a5"/>
    <w:uiPriority w:val="99"/>
    <w:rsid w:val="00624E52"/>
    <w:pPr>
      <w:spacing w:before="100" w:beforeAutospacing="1" w:after="100" w:afterAutospacing="1"/>
      <w:textAlignment w:val="center"/>
    </w:pPr>
    <w:rPr>
      <w:rFonts w:ascii="Times New Roman" w:hAnsi="Times New Roman"/>
      <w:b/>
      <w:bCs/>
      <w:sz w:val="24"/>
      <w:szCs w:val="24"/>
      <w:lang w:eastAsia="ru-RU"/>
    </w:rPr>
  </w:style>
  <w:style w:type="paragraph" w:customStyle="1" w:styleId="xl123">
    <w:name w:val="xl123"/>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szCs w:val="24"/>
      <w:lang w:eastAsia="ru-RU"/>
    </w:rPr>
  </w:style>
  <w:style w:type="paragraph" w:customStyle="1" w:styleId="xl124">
    <w:name w:val="xl124"/>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25">
    <w:name w:val="xl125"/>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26">
    <w:name w:val="xl126"/>
    <w:basedOn w:val="a5"/>
    <w:uiPriority w:val="99"/>
    <w:rsid w:val="00624E52"/>
    <w:pPr>
      <w:shd w:val="clear" w:color="000000" w:fill="FFFFFF"/>
      <w:spacing w:before="100" w:beforeAutospacing="1" w:after="100" w:afterAutospacing="1"/>
    </w:pPr>
    <w:rPr>
      <w:rFonts w:ascii="Times New Roman" w:hAnsi="Times New Roman"/>
      <w:sz w:val="24"/>
      <w:szCs w:val="24"/>
      <w:lang w:eastAsia="ru-RU"/>
    </w:rPr>
  </w:style>
  <w:style w:type="paragraph" w:customStyle="1" w:styleId="xl127">
    <w:name w:val="xl127"/>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color w:val="FF0000"/>
      <w:sz w:val="24"/>
      <w:szCs w:val="24"/>
      <w:lang w:eastAsia="ru-RU"/>
    </w:rPr>
  </w:style>
  <w:style w:type="paragraph" w:customStyle="1" w:styleId="xl128">
    <w:name w:val="xl128"/>
    <w:basedOn w:val="a5"/>
    <w:uiPriority w:val="99"/>
    <w:rsid w:val="00624E52"/>
    <w:pPr>
      <w:pBdr>
        <w:bottom w:val="single" w:sz="4" w:space="0" w:color="auto"/>
      </w:pBdr>
      <w:spacing w:before="100" w:beforeAutospacing="1" w:after="100" w:afterAutospacing="1"/>
      <w:textAlignment w:val="center"/>
    </w:pPr>
    <w:rPr>
      <w:rFonts w:ascii="Times New Roman" w:hAnsi="Times New Roman"/>
      <w:b/>
      <w:bCs/>
      <w:sz w:val="24"/>
      <w:szCs w:val="24"/>
      <w:lang w:eastAsia="ru-RU"/>
    </w:rPr>
  </w:style>
  <w:style w:type="paragraph" w:customStyle="1" w:styleId="xl129">
    <w:name w:val="xl129"/>
    <w:basedOn w:val="a5"/>
    <w:uiPriority w:val="99"/>
    <w:rsid w:val="00624E52"/>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30">
    <w:name w:val="xl130"/>
    <w:basedOn w:val="a5"/>
    <w:uiPriority w:val="99"/>
    <w:rsid w:val="00624E52"/>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131">
    <w:name w:val="xl131"/>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32">
    <w:name w:val="xl132"/>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szCs w:val="24"/>
      <w:lang w:eastAsia="ru-RU"/>
    </w:rPr>
  </w:style>
  <w:style w:type="paragraph" w:customStyle="1" w:styleId="xl133">
    <w:name w:val="xl133"/>
    <w:basedOn w:val="a5"/>
    <w:uiPriority w:val="99"/>
    <w:rsid w:val="00624E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34">
    <w:name w:val="xl134"/>
    <w:basedOn w:val="a5"/>
    <w:uiPriority w:val="99"/>
    <w:rsid w:val="00624E52"/>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35">
    <w:name w:val="xl135"/>
    <w:basedOn w:val="a5"/>
    <w:uiPriority w:val="99"/>
    <w:rsid w:val="00624E5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36">
    <w:name w:val="xl136"/>
    <w:basedOn w:val="a5"/>
    <w:uiPriority w:val="99"/>
    <w:rsid w:val="00624E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ru-RU"/>
    </w:rPr>
  </w:style>
  <w:style w:type="paragraph" w:customStyle="1" w:styleId="xl137">
    <w:name w:val="xl137"/>
    <w:basedOn w:val="a5"/>
    <w:uiPriority w:val="99"/>
    <w:rsid w:val="00624E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olor w:val="000000"/>
      <w:sz w:val="24"/>
      <w:szCs w:val="24"/>
      <w:lang w:eastAsia="ru-RU"/>
    </w:rPr>
  </w:style>
  <w:style w:type="paragraph" w:customStyle="1" w:styleId="xl138">
    <w:name w:val="xl138"/>
    <w:basedOn w:val="a5"/>
    <w:uiPriority w:val="99"/>
    <w:rsid w:val="00624E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39">
    <w:name w:val="xl139"/>
    <w:basedOn w:val="a5"/>
    <w:uiPriority w:val="99"/>
    <w:rsid w:val="00624E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40">
    <w:name w:val="xl140"/>
    <w:basedOn w:val="a5"/>
    <w:uiPriority w:val="99"/>
    <w:rsid w:val="00624E52"/>
    <w:pPr>
      <w:pBdr>
        <w:top w:val="single" w:sz="4" w:space="0" w:color="auto"/>
        <w:left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141">
    <w:name w:val="xl141"/>
    <w:basedOn w:val="a5"/>
    <w:uiPriority w:val="99"/>
    <w:rsid w:val="00624E52"/>
    <w:pPr>
      <w:pBdr>
        <w:top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142">
    <w:name w:val="xl142"/>
    <w:basedOn w:val="a5"/>
    <w:uiPriority w:val="99"/>
    <w:rsid w:val="00624E5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lang w:eastAsia="ru-RU"/>
    </w:rPr>
  </w:style>
  <w:style w:type="paragraph" w:customStyle="1" w:styleId="xl143">
    <w:name w:val="xl143"/>
    <w:basedOn w:val="a5"/>
    <w:uiPriority w:val="99"/>
    <w:rsid w:val="00624E52"/>
    <w:pPr>
      <w:pBdr>
        <w:bottom w:val="single" w:sz="4" w:space="0" w:color="auto"/>
      </w:pBdr>
      <w:spacing w:before="100" w:beforeAutospacing="1" w:after="100" w:afterAutospacing="1"/>
      <w:textAlignment w:val="center"/>
    </w:pPr>
    <w:rPr>
      <w:rFonts w:ascii="Times New Roman" w:hAnsi="Times New Roman"/>
      <w:b/>
      <w:bCs/>
      <w:sz w:val="28"/>
      <w:szCs w:val="28"/>
      <w:lang w:eastAsia="ru-RU"/>
    </w:rPr>
  </w:style>
  <w:style w:type="paragraph" w:customStyle="1" w:styleId="xl144">
    <w:name w:val="xl144"/>
    <w:basedOn w:val="a5"/>
    <w:uiPriority w:val="99"/>
    <w:rsid w:val="00624E52"/>
    <w:pPr>
      <w:pBdr>
        <w:top w:val="single" w:sz="4" w:space="0" w:color="auto"/>
        <w:bottom w:val="single" w:sz="4" w:space="0" w:color="auto"/>
      </w:pBdr>
      <w:spacing w:before="100" w:beforeAutospacing="1" w:after="100" w:afterAutospacing="1"/>
      <w:textAlignment w:val="center"/>
    </w:pPr>
    <w:rPr>
      <w:rFonts w:ascii="Times New Roman" w:hAnsi="Times New Roman"/>
      <w:b/>
      <w:bCs/>
      <w:sz w:val="28"/>
      <w:szCs w:val="28"/>
      <w:lang w:eastAsia="ru-RU"/>
    </w:rPr>
  </w:style>
  <w:style w:type="paragraph" w:customStyle="1" w:styleId="xl145">
    <w:name w:val="xl145"/>
    <w:basedOn w:val="a5"/>
    <w:uiPriority w:val="99"/>
    <w:rsid w:val="00624E52"/>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8"/>
      <w:szCs w:val="28"/>
      <w:lang w:eastAsia="ru-RU"/>
    </w:rPr>
  </w:style>
  <w:style w:type="paragraph" w:customStyle="1" w:styleId="xl146">
    <w:name w:val="xl146"/>
    <w:basedOn w:val="a5"/>
    <w:uiPriority w:val="99"/>
    <w:rsid w:val="00624E52"/>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color w:val="000000"/>
      <w:sz w:val="24"/>
      <w:szCs w:val="24"/>
      <w:lang w:eastAsia="ru-RU"/>
    </w:rPr>
  </w:style>
  <w:style w:type="paragraph" w:customStyle="1" w:styleId="xl147">
    <w:name w:val="xl147"/>
    <w:basedOn w:val="a5"/>
    <w:uiPriority w:val="99"/>
    <w:rsid w:val="00624E52"/>
    <w:pPr>
      <w:pBdr>
        <w:top w:val="single" w:sz="4" w:space="0" w:color="auto"/>
        <w:bottom w:val="single" w:sz="4" w:space="0" w:color="auto"/>
      </w:pBdr>
      <w:spacing w:before="100" w:beforeAutospacing="1" w:after="100" w:afterAutospacing="1"/>
    </w:pPr>
    <w:rPr>
      <w:rFonts w:ascii="Times New Roman" w:hAnsi="Times New Roman"/>
      <w:sz w:val="24"/>
      <w:szCs w:val="24"/>
      <w:lang w:eastAsia="ru-RU"/>
    </w:rPr>
  </w:style>
  <w:style w:type="paragraph" w:customStyle="1" w:styleId="xl148">
    <w:name w:val="xl148"/>
    <w:basedOn w:val="a5"/>
    <w:uiPriority w:val="99"/>
    <w:rsid w:val="00624E52"/>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ru-RU"/>
    </w:rPr>
  </w:style>
  <w:style w:type="paragraph" w:customStyle="1" w:styleId="xl149">
    <w:name w:val="xl149"/>
    <w:basedOn w:val="a5"/>
    <w:uiPriority w:val="99"/>
    <w:rsid w:val="00624E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paragraph" w:customStyle="1" w:styleId="xl150">
    <w:name w:val="xl150"/>
    <w:basedOn w:val="a5"/>
    <w:uiPriority w:val="99"/>
    <w:rsid w:val="00624E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lang w:eastAsia="ru-RU"/>
    </w:rPr>
  </w:style>
  <w:style w:type="table" w:customStyle="1" w:styleId="52">
    <w:name w:val="Сетка таблицы5"/>
    <w:basedOn w:val="a7"/>
    <w:next w:val="afb"/>
    <w:uiPriority w:val="5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No Spacing"/>
    <w:uiPriority w:val="1"/>
    <w:qFormat/>
    <w:rsid w:val="00624E52"/>
    <w:pPr>
      <w:spacing w:after="8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624E52"/>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HD2 Знак1"/>
    <w:uiPriority w:val="9"/>
    <w:semiHidden/>
    <w:rsid w:val="00624E52"/>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624E52"/>
    <w:rPr>
      <w:rFonts w:ascii="Calibri Light" w:eastAsia="Times New Roman" w:hAnsi="Calibri Light" w:cs="Times New Roman"/>
      <w:color w:val="1F4D78"/>
      <w:sz w:val="24"/>
      <w:szCs w:val="24"/>
    </w:rPr>
  </w:style>
  <w:style w:type="character" w:styleId="affff3">
    <w:name w:val="Hyperlink"/>
    <w:uiPriority w:val="99"/>
    <w:unhideWhenUsed/>
    <w:rsid w:val="00624E52"/>
    <w:rPr>
      <w:rFonts w:cs="Times New Roman"/>
      <w:color w:val="0563C1"/>
      <w:u w:val="single"/>
    </w:rPr>
  </w:style>
  <w:style w:type="character" w:styleId="affff4">
    <w:name w:val="FollowedHyperlink"/>
    <w:unhideWhenUsed/>
    <w:rsid w:val="00624E52"/>
    <w:rPr>
      <w:rFonts w:cs="Times New Roman"/>
      <w:color w:val="954F72"/>
      <w:u w:val="single"/>
    </w:rPr>
  </w:style>
  <w:style w:type="table" w:styleId="afb">
    <w:name w:val="Table Grid"/>
    <w:basedOn w:val="a7"/>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7"/>
    <w:next w:val="afb"/>
    <w:uiPriority w:val="5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5"/>
    <w:next w:val="a5"/>
    <w:uiPriority w:val="99"/>
    <w:rsid w:val="00624E52"/>
    <w:pPr>
      <w:numPr>
        <w:ilvl w:val="1"/>
        <w:numId w:val="4"/>
      </w:numPr>
      <w:spacing w:before="180" w:after="60"/>
      <w:jc w:val="both"/>
    </w:pPr>
    <w:rPr>
      <w:rFonts w:ascii="Times New Roman" w:hAnsi="Times New Roman"/>
      <w:b/>
      <w:sz w:val="28"/>
      <w:szCs w:val="24"/>
      <w:lang w:eastAsia="ru-RU"/>
    </w:rPr>
  </w:style>
  <w:style w:type="paragraph" w:customStyle="1" w:styleId="30">
    <w:name w:val="Заголовок 3_Приложения"/>
    <w:basedOn w:val="a5"/>
    <w:next w:val="a5"/>
    <w:uiPriority w:val="99"/>
    <w:rsid w:val="00624E52"/>
    <w:pPr>
      <w:numPr>
        <w:ilvl w:val="2"/>
        <w:numId w:val="4"/>
      </w:numPr>
      <w:spacing w:before="120" w:after="60"/>
      <w:jc w:val="both"/>
    </w:pPr>
    <w:rPr>
      <w:rFonts w:ascii="Times New Roman" w:hAnsi="Times New Roman"/>
      <w:b/>
      <w:sz w:val="26"/>
      <w:szCs w:val="24"/>
      <w:lang w:eastAsia="ru-RU"/>
    </w:rPr>
  </w:style>
  <w:style w:type="paragraph" w:customStyle="1" w:styleId="40">
    <w:name w:val="Заголовок 4_Приложения"/>
    <w:basedOn w:val="a5"/>
    <w:next w:val="a5"/>
    <w:uiPriority w:val="99"/>
    <w:rsid w:val="00624E52"/>
    <w:pPr>
      <w:numPr>
        <w:ilvl w:val="3"/>
        <w:numId w:val="4"/>
      </w:numPr>
      <w:spacing w:before="120" w:after="120"/>
    </w:pPr>
    <w:rPr>
      <w:rFonts w:ascii="Times New Roman" w:hAnsi="Times New Roman"/>
      <w:b/>
      <w:sz w:val="24"/>
      <w:szCs w:val="24"/>
      <w:lang w:eastAsia="ru-RU"/>
    </w:rPr>
  </w:style>
  <w:style w:type="paragraph" w:customStyle="1" w:styleId="headertext">
    <w:name w:val="headertext"/>
    <w:basedOn w:val="a5"/>
    <w:uiPriority w:val="99"/>
    <w:rsid w:val="00624E52"/>
    <w:pPr>
      <w:spacing w:before="100" w:beforeAutospacing="1" w:after="100" w:afterAutospacing="1"/>
    </w:pPr>
    <w:rPr>
      <w:rFonts w:ascii="Times New Roman" w:hAnsi="Times New Roman"/>
      <w:sz w:val="24"/>
      <w:szCs w:val="24"/>
      <w:lang w:eastAsia="ru-RU"/>
    </w:rPr>
  </w:style>
  <w:style w:type="character" w:customStyle="1" w:styleId="affff5">
    <w:name w:val="Сноска_"/>
    <w:link w:val="affff6"/>
    <w:locked/>
    <w:rsid w:val="00624E52"/>
    <w:rPr>
      <w:rFonts w:ascii="Times New Roman" w:hAnsi="Times New Roman"/>
      <w:sz w:val="21"/>
      <w:shd w:val="clear" w:color="auto" w:fill="FFFFFF"/>
    </w:rPr>
  </w:style>
  <w:style w:type="character" w:customStyle="1" w:styleId="affff7">
    <w:name w:val="Сноска + Полужирный"/>
    <w:rsid w:val="00624E52"/>
    <w:rPr>
      <w:rFonts w:ascii="Times New Roman" w:hAnsi="Times New Roman"/>
      <w:b/>
      <w:spacing w:val="0"/>
      <w:sz w:val="21"/>
    </w:rPr>
  </w:style>
  <w:style w:type="character" w:customStyle="1" w:styleId="affff8">
    <w:name w:val="Колонтитул_"/>
    <w:link w:val="affff9"/>
    <w:locked/>
    <w:rsid w:val="00624E52"/>
    <w:rPr>
      <w:rFonts w:ascii="Times New Roman" w:hAnsi="Times New Roman"/>
      <w:sz w:val="20"/>
      <w:shd w:val="clear" w:color="auto" w:fill="FFFFFF"/>
    </w:rPr>
  </w:style>
  <w:style w:type="paragraph" w:customStyle="1" w:styleId="affff6">
    <w:name w:val="Сноска"/>
    <w:basedOn w:val="a5"/>
    <w:link w:val="affff5"/>
    <w:rsid w:val="00624E52"/>
    <w:pPr>
      <w:shd w:val="clear" w:color="auto" w:fill="FFFFFF"/>
      <w:spacing w:after="300" w:line="240" w:lineRule="atLeast"/>
    </w:pPr>
    <w:rPr>
      <w:rFonts w:ascii="Times New Roman" w:eastAsiaTheme="minorHAnsi" w:hAnsi="Times New Roman" w:cstheme="minorBidi"/>
      <w:sz w:val="21"/>
    </w:rPr>
  </w:style>
  <w:style w:type="paragraph" w:customStyle="1" w:styleId="affff9">
    <w:name w:val="Колонтитул"/>
    <w:basedOn w:val="a5"/>
    <w:link w:val="affff8"/>
    <w:rsid w:val="00624E52"/>
    <w:pPr>
      <w:shd w:val="clear" w:color="auto" w:fill="FFFFFF"/>
      <w:spacing w:after="0"/>
    </w:pPr>
    <w:rPr>
      <w:rFonts w:ascii="Times New Roman" w:eastAsiaTheme="minorHAnsi" w:hAnsi="Times New Roman" w:cstheme="minorBidi"/>
      <w:sz w:val="20"/>
    </w:rPr>
  </w:style>
  <w:style w:type="paragraph" w:customStyle="1" w:styleId="1f6">
    <w:name w:val="Абзац списка1"/>
    <w:basedOn w:val="a5"/>
    <w:uiPriority w:val="99"/>
    <w:rsid w:val="00624E52"/>
    <w:pPr>
      <w:spacing w:after="0"/>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624E52"/>
    <w:rPr>
      <w:rFonts w:ascii="Courier New" w:hAnsi="Courier New"/>
      <w:color w:val="000000"/>
      <w:lang w:val="ru" w:eastAsia="x-none"/>
    </w:rPr>
  </w:style>
  <w:style w:type="paragraph" w:styleId="affffa">
    <w:name w:val="caption"/>
    <w:basedOn w:val="a5"/>
    <w:link w:val="affffb"/>
    <w:qFormat/>
    <w:rsid w:val="00624E52"/>
    <w:pPr>
      <w:snapToGrid w:val="0"/>
      <w:spacing w:after="0"/>
      <w:ind w:right="-6672"/>
      <w:jc w:val="both"/>
    </w:pPr>
    <w:rPr>
      <w:rFonts w:ascii="Times New Roman" w:hAnsi="Times New Roman"/>
      <w:b/>
      <w:bCs/>
      <w:sz w:val="20"/>
      <w:szCs w:val="20"/>
    </w:rPr>
  </w:style>
  <w:style w:type="paragraph" w:styleId="affffc">
    <w:name w:val="List"/>
    <w:basedOn w:val="a5"/>
    <w:link w:val="affffd"/>
    <w:rsid w:val="00624E52"/>
    <w:pPr>
      <w:spacing w:after="0"/>
      <w:ind w:left="283" w:hanging="283"/>
    </w:pPr>
    <w:rPr>
      <w:rFonts w:ascii="Times New Roman" w:hAnsi="Times New Roman"/>
      <w:sz w:val="20"/>
      <w:szCs w:val="20"/>
      <w:lang w:eastAsia="ru-RU"/>
    </w:rPr>
  </w:style>
  <w:style w:type="character" w:customStyle="1" w:styleId="1f7">
    <w:name w:val="Заголовок Знак1"/>
    <w:uiPriority w:val="10"/>
    <w:rsid w:val="00624E52"/>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624E52"/>
    <w:rPr>
      <w:rFonts w:ascii="Cambria" w:hAnsi="Cambria"/>
      <w:color w:val="000000"/>
      <w:sz w:val="24"/>
      <w:lang w:val="ru" w:eastAsia="x-none"/>
    </w:rPr>
  </w:style>
  <w:style w:type="paragraph" w:customStyle="1" w:styleId="64">
    <w:name w:val="заголовок 6"/>
    <w:basedOn w:val="a5"/>
    <w:uiPriority w:val="99"/>
    <w:rsid w:val="00624E52"/>
    <w:pPr>
      <w:keepNext/>
      <w:spacing w:after="0"/>
    </w:pPr>
    <w:rPr>
      <w:rFonts w:ascii="Times New Roman" w:hAnsi="Times New Roman"/>
      <w:sz w:val="24"/>
      <w:szCs w:val="24"/>
      <w:lang w:eastAsia="ru-RU"/>
    </w:rPr>
  </w:style>
  <w:style w:type="character" w:customStyle="1" w:styleId="510">
    <w:name w:val="Заголовок 5 Знак1"/>
    <w:aliases w:val="_Подпункт Знак1"/>
    <w:rsid w:val="00624E52"/>
    <w:rPr>
      <w:rFonts w:ascii="Cambria" w:hAnsi="Cambria"/>
      <w:color w:val="243F60"/>
    </w:rPr>
  </w:style>
  <w:style w:type="character" w:customStyle="1" w:styleId="214">
    <w:name w:val="Знак2 Знак Знак1"/>
    <w:rsid w:val="00624E52"/>
  </w:style>
  <w:style w:type="character" w:customStyle="1" w:styleId="1f9">
    <w:name w:val="Нижний колонтитул Знак1"/>
    <w:aliases w:val="f Знак1"/>
    <w:uiPriority w:val="99"/>
    <w:semiHidden/>
    <w:rsid w:val="00624E52"/>
    <w:rPr>
      <w:sz w:val="24"/>
    </w:rPr>
  </w:style>
  <w:style w:type="character" w:customStyle="1" w:styleId="215">
    <w:name w:val="Заголовок 2 Знак1 Знак"/>
    <w:aliases w:val="Заголовок 2 Знак Знак Знак Знак,Заголовок 2 Знак Знак Знак Знак1"/>
    <w:rsid w:val="00624E52"/>
    <w:rPr>
      <w:b/>
      <w:sz w:val="28"/>
      <w:lang w:val="ru-RU" w:eastAsia="ru-RU"/>
    </w:rPr>
  </w:style>
  <w:style w:type="paragraph" w:customStyle="1" w:styleId="-0">
    <w:name w:val="Контракт-раздел"/>
    <w:basedOn w:val="a5"/>
    <w:next w:val="a5"/>
    <w:uiPriority w:val="99"/>
    <w:rsid w:val="00624E52"/>
    <w:pPr>
      <w:keepNext/>
      <w:tabs>
        <w:tab w:val="left" w:pos="540"/>
      </w:tabs>
      <w:suppressAutoHyphens/>
      <w:spacing w:before="360" w:after="120"/>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5"/>
    <w:uiPriority w:val="99"/>
    <w:rsid w:val="00624E52"/>
    <w:pPr>
      <w:spacing w:after="8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5"/>
    <w:link w:val="-3"/>
    <w:uiPriority w:val="34"/>
    <w:rsid w:val="00624E52"/>
    <w:pPr>
      <w:spacing w:after="0"/>
      <w:ind w:left="720"/>
      <w:contextualSpacing/>
    </w:pPr>
    <w:rPr>
      <w:rFonts w:ascii="Times New Roman" w:hAnsi="Times New Roman"/>
      <w:sz w:val="26"/>
    </w:rPr>
  </w:style>
  <w:style w:type="character" w:customStyle="1" w:styleId="-3">
    <w:name w:val="Светлая сетка - Акцент 3 Знак"/>
    <w:link w:val="-31"/>
    <w:uiPriority w:val="34"/>
    <w:locked/>
    <w:rsid w:val="00624E52"/>
    <w:rPr>
      <w:rFonts w:ascii="Times New Roman" w:eastAsia="Times New Roman" w:hAnsi="Times New Roman" w:cs="Times New Roman"/>
      <w:sz w:val="26"/>
    </w:rPr>
  </w:style>
  <w:style w:type="paragraph" w:customStyle="1" w:styleId="1-210">
    <w:name w:val="Средняя сетка 1 - Акцент 21"/>
    <w:basedOn w:val="a5"/>
    <w:link w:val="1-2"/>
    <w:uiPriority w:val="34"/>
    <w:rsid w:val="00624E52"/>
    <w:pPr>
      <w:spacing w:after="0"/>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624E52"/>
    <w:rPr>
      <w:rFonts w:ascii="Times New Roman" w:eastAsia="Times New Roman" w:hAnsi="Times New Roman" w:cs="Times New Roman"/>
      <w:sz w:val="26"/>
    </w:rPr>
  </w:style>
  <w:style w:type="paragraph" w:customStyle="1" w:styleId="1-11">
    <w:name w:val="Средняя заливка 1 - Акцент 11"/>
    <w:uiPriority w:val="99"/>
    <w:rsid w:val="00624E52"/>
    <w:pPr>
      <w:spacing w:after="8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5"/>
    <w:uiPriority w:val="99"/>
    <w:rsid w:val="00624E52"/>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5"/>
    <w:link w:val="1fb"/>
    <w:autoRedefine/>
    <w:uiPriority w:val="99"/>
    <w:rsid w:val="00624E52"/>
    <w:pPr>
      <w:widowControl w:val="0"/>
      <w:numPr>
        <w:numId w:val="5"/>
      </w:numPr>
      <w:tabs>
        <w:tab w:val="left" w:pos="1134"/>
      </w:tabs>
      <w:autoSpaceDN w:val="0"/>
      <w:adjustRightInd w:val="0"/>
      <w:spacing w:after="120"/>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624E52"/>
    <w:rPr>
      <w:rFonts w:ascii="Times New Roman" w:eastAsia="Times New Roman" w:hAnsi="Times New Roman" w:cs="Times New Roman"/>
      <w:sz w:val="24"/>
      <w:szCs w:val="26"/>
    </w:rPr>
  </w:style>
  <w:style w:type="paragraph" w:customStyle="1" w:styleId="12">
    <w:name w:val="_Нумерованный 1"/>
    <w:basedOn w:val="a5"/>
    <w:link w:val="114"/>
    <w:uiPriority w:val="99"/>
    <w:rsid w:val="00624E52"/>
    <w:pPr>
      <w:widowControl w:val="0"/>
      <w:numPr>
        <w:numId w:val="6"/>
      </w:numPr>
      <w:autoSpaceDN w:val="0"/>
      <w:adjustRightInd w:val="0"/>
      <w:spacing w:before="240" w:after="120"/>
      <w:ind w:left="0" w:firstLine="709"/>
      <w:jc w:val="center"/>
      <w:textAlignment w:val="baseline"/>
    </w:pPr>
    <w:rPr>
      <w:rFonts w:ascii="Times New Roman" w:hAnsi="Times New Roman"/>
      <w:bCs/>
      <w:sz w:val="28"/>
      <w:szCs w:val="28"/>
    </w:rPr>
  </w:style>
  <w:style w:type="paragraph" w:customStyle="1" w:styleId="20">
    <w:name w:val="_Нумерованный 2"/>
    <w:basedOn w:val="12"/>
    <w:uiPriority w:val="99"/>
    <w:qFormat/>
    <w:rsid w:val="00624E52"/>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624E52"/>
    <w:pPr>
      <w:numPr>
        <w:ilvl w:val="2"/>
      </w:numPr>
      <w:tabs>
        <w:tab w:val="clear" w:pos="-624"/>
        <w:tab w:val="num" w:pos="2174"/>
      </w:tabs>
      <w:ind w:left="2174" w:hanging="360"/>
    </w:pPr>
  </w:style>
  <w:style w:type="character" w:customStyle="1" w:styleId="114">
    <w:name w:val="_Нумерованный 1 Знак1"/>
    <w:link w:val="12"/>
    <w:uiPriority w:val="99"/>
    <w:locked/>
    <w:rsid w:val="00624E52"/>
    <w:rPr>
      <w:rFonts w:ascii="Times New Roman" w:eastAsia="Times New Roman" w:hAnsi="Times New Roman" w:cs="Times New Roman"/>
      <w:bCs/>
      <w:sz w:val="28"/>
      <w:szCs w:val="28"/>
    </w:rPr>
  </w:style>
  <w:style w:type="character" w:customStyle="1" w:styleId="affffb">
    <w:name w:val="Название объекта Знак"/>
    <w:link w:val="affffa"/>
    <w:locked/>
    <w:rsid w:val="00624E52"/>
    <w:rPr>
      <w:rFonts w:ascii="Times New Roman" w:eastAsia="Times New Roman" w:hAnsi="Times New Roman" w:cs="Times New Roman"/>
      <w:b/>
      <w:bCs/>
      <w:sz w:val="20"/>
      <w:szCs w:val="20"/>
    </w:rPr>
  </w:style>
  <w:style w:type="paragraph" w:customStyle="1" w:styleId="affffe">
    <w:name w:val="*Основной текст"/>
    <w:basedOn w:val="a5"/>
    <w:link w:val="afffff"/>
    <w:rsid w:val="00624E52"/>
    <w:pPr>
      <w:spacing w:after="0" w:line="360" w:lineRule="auto"/>
      <w:ind w:firstLine="567"/>
      <w:jc w:val="both"/>
    </w:pPr>
    <w:rPr>
      <w:rFonts w:ascii="Times New Roman" w:eastAsia="Arial Unicode MS" w:hAnsi="Times New Roman"/>
      <w:sz w:val="24"/>
      <w:szCs w:val="24"/>
    </w:rPr>
  </w:style>
  <w:style w:type="character" w:customStyle="1" w:styleId="afffff">
    <w:name w:val="*Основной текст Знак"/>
    <w:link w:val="affffe"/>
    <w:locked/>
    <w:rsid w:val="00624E52"/>
    <w:rPr>
      <w:rFonts w:ascii="Times New Roman" w:eastAsia="Arial Unicode MS" w:hAnsi="Times New Roman" w:cs="Times New Roman"/>
      <w:sz w:val="24"/>
      <w:szCs w:val="24"/>
    </w:rPr>
  </w:style>
  <w:style w:type="paragraph" w:customStyle="1" w:styleId="-1">
    <w:name w:val="- Список1"/>
    <w:basedOn w:val="a5"/>
    <w:link w:val="-10"/>
    <w:uiPriority w:val="99"/>
    <w:rsid w:val="00624E52"/>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624E52"/>
    <w:rPr>
      <w:rFonts w:ascii="Times New Roman" w:eastAsia="Times New Roman" w:hAnsi="Times New Roman" w:cs="Times New Roman"/>
      <w:sz w:val="28"/>
      <w:szCs w:val="28"/>
      <w:lang w:val="en-US"/>
    </w:rPr>
  </w:style>
  <w:style w:type="paragraph" w:customStyle="1" w:styleId="1fc">
    <w:name w:val="Нум1"/>
    <w:basedOn w:val="a5"/>
    <w:link w:val="1fd"/>
    <w:qFormat/>
    <w:rsid w:val="00624E52"/>
    <w:pPr>
      <w:keepNext/>
      <w:keepLines/>
      <w:widowControl w:val="0"/>
      <w:suppressLineNumbers/>
      <w:suppressAutoHyphens/>
      <w:spacing w:before="240" w:after="120"/>
      <w:ind w:firstLine="709"/>
      <w:jc w:val="center"/>
    </w:pPr>
    <w:rPr>
      <w:rFonts w:ascii="Times New Roman" w:hAnsi="Times New Roman"/>
      <w:sz w:val="28"/>
      <w:szCs w:val="24"/>
      <w:lang w:eastAsia="ru-RU"/>
    </w:rPr>
  </w:style>
  <w:style w:type="character" w:customStyle="1" w:styleId="1fd">
    <w:name w:val="Нум1 Знак"/>
    <w:link w:val="1fc"/>
    <w:locked/>
    <w:rsid w:val="00624E52"/>
    <w:rPr>
      <w:rFonts w:ascii="Times New Roman" w:eastAsia="Times New Roman" w:hAnsi="Times New Roman" w:cs="Times New Roman"/>
      <w:sz w:val="28"/>
      <w:szCs w:val="24"/>
      <w:lang w:eastAsia="ru-RU"/>
    </w:rPr>
  </w:style>
  <w:style w:type="paragraph" w:customStyle="1" w:styleId="2f0">
    <w:name w:val="Нум2"/>
    <w:basedOn w:val="a5"/>
    <w:link w:val="2f1"/>
    <w:qFormat/>
    <w:rsid w:val="00624E52"/>
    <w:pPr>
      <w:widowControl w:val="0"/>
      <w:suppressLineNumbers/>
      <w:suppressAutoHyphens/>
      <w:spacing w:after="0"/>
      <w:ind w:left="-141" w:firstLine="709"/>
      <w:jc w:val="both"/>
    </w:pPr>
    <w:rPr>
      <w:rFonts w:ascii="Times New Roman" w:hAnsi="Times New Roman"/>
      <w:sz w:val="28"/>
      <w:szCs w:val="20"/>
      <w:lang w:eastAsia="ru-RU"/>
    </w:rPr>
  </w:style>
  <w:style w:type="character" w:customStyle="1" w:styleId="2f1">
    <w:name w:val="Нум2 Знак"/>
    <w:link w:val="2f0"/>
    <w:locked/>
    <w:rsid w:val="00624E52"/>
    <w:rPr>
      <w:rFonts w:ascii="Times New Roman" w:eastAsia="Times New Roman" w:hAnsi="Times New Roman" w:cs="Times New Roman"/>
      <w:sz w:val="28"/>
      <w:szCs w:val="20"/>
      <w:lang w:eastAsia="ru-RU"/>
    </w:rPr>
  </w:style>
  <w:style w:type="paragraph" w:customStyle="1" w:styleId="3e">
    <w:name w:val="Нум3"/>
    <w:basedOn w:val="a5"/>
    <w:link w:val="3f"/>
    <w:qFormat/>
    <w:rsid w:val="00624E52"/>
    <w:pPr>
      <w:widowControl w:val="0"/>
      <w:adjustRightInd w:val="0"/>
      <w:spacing w:after="0"/>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624E52"/>
    <w:rPr>
      <w:rFonts w:ascii="Times New Roman" w:eastAsia="Times New Roman" w:hAnsi="Times New Roman" w:cs="Times New Roman"/>
      <w:sz w:val="28"/>
      <w:szCs w:val="20"/>
      <w:lang w:eastAsia="ru-RU"/>
    </w:rPr>
  </w:style>
  <w:style w:type="paragraph" w:customStyle="1" w:styleId="afffff0">
    <w:name w:val="Нормальный (лев. подпись)"/>
    <w:basedOn w:val="a5"/>
    <w:next w:val="a5"/>
    <w:uiPriority w:val="99"/>
    <w:rsid w:val="00624E52"/>
    <w:pPr>
      <w:widowControl w:val="0"/>
      <w:autoSpaceDE w:val="0"/>
      <w:autoSpaceDN w:val="0"/>
      <w:adjustRightInd w:val="0"/>
      <w:spacing w:after="0"/>
    </w:pPr>
    <w:rPr>
      <w:rFonts w:ascii="Arial" w:hAnsi="Arial" w:cs="Arial"/>
      <w:sz w:val="20"/>
      <w:szCs w:val="20"/>
      <w:lang w:eastAsia="ru-RU"/>
    </w:rPr>
  </w:style>
  <w:style w:type="paragraph" w:customStyle="1" w:styleId="OEM">
    <w:name w:val="Нормальный (OEM)"/>
    <w:basedOn w:val="a5"/>
    <w:next w:val="a5"/>
    <w:uiPriority w:val="99"/>
    <w:rsid w:val="00624E52"/>
    <w:pPr>
      <w:widowControl w:val="0"/>
      <w:autoSpaceDE w:val="0"/>
      <w:autoSpaceDN w:val="0"/>
      <w:adjustRightInd w:val="0"/>
      <w:spacing w:after="0"/>
    </w:pPr>
    <w:rPr>
      <w:rFonts w:ascii="Courier New" w:hAnsi="Courier New" w:cs="Courier New"/>
      <w:sz w:val="20"/>
      <w:szCs w:val="20"/>
      <w:lang w:eastAsia="ru-RU"/>
    </w:rPr>
  </w:style>
  <w:style w:type="paragraph" w:customStyle="1" w:styleId="10">
    <w:name w:val="Заголовок 1 Приложение"/>
    <w:basedOn w:val="14"/>
    <w:next w:val="a5"/>
    <w:uiPriority w:val="99"/>
    <w:rsid w:val="00624E52"/>
    <w:pPr>
      <w:pageBreakBefore/>
      <w:numPr>
        <w:numId w:val="8"/>
      </w:numPr>
      <w:spacing w:after="120"/>
      <w:jc w:val="right"/>
    </w:pPr>
    <w:rPr>
      <w:rFonts w:ascii="Arial" w:hAnsi="Arial"/>
      <w:caps/>
      <w:color w:val="auto"/>
      <w:sz w:val="27"/>
      <w:szCs w:val="24"/>
    </w:rPr>
  </w:style>
  <w:style w:type="paragraph" w:customStyle="1" w:styleId="2">
    <w:name w:val="Заголовок 2 Приложение"/>
    <w:basedOn w:val="23"/>
    <w:uiPriority w:val="99"/>
    <w:rsid w:val="00624E52"/>
    <w:pPr>
      <w:keepLines w:val="0"/>
      <w:numPr>
        <w:ilvl w:val="1"/>
        <w:numId w:val="8"/>
      </w:numPr>
      <w:spacing w:before="240" w:after="120"/>
    </w:pPr>
    <w:rPr>
      <w:rFonts w:ascii="Arial" w:hAnsi="Arial" w:cs="Arial CYR"/>
      <w:smallCaps/>
      <w:color w:val="auto"/>
      <w:spacing w:val="-2"/>
      <w:sz w:val="27"/>
      <w:szCs w:val="24"/>
    </w:rPr>
  </w:style>
  <w:style w:type="paragraph" w:customStyle="1" w:styleId="a3">
    <w:name w:val="Таблица Приложение"/>
    <w:basedOn w:val="a5"/>
    <w:next w:val="a5"/>
    <w:uiPriority w:val="99"/>
    <w:rsid w:val="00624E52"/>
    <w:pPr>
      <w:keepNext/>
      <w:numPr>
        <w:ilvl w:val="2"/>
        <w:numId w:val="8"/>
      </w:numPr>
      <w:tabs>
        <w:tab w:val="clear" w:pos="5395"/>
        <w:tab w:val="num" w:pos="360"/>
        <w:tab w:val="num" w:pos="2160"/>
      </w:tabs>
      <w:spacing w:after="0"/>
      <w:ind w:left="0" w:firstLine="0"/>
      <w:jc w:val="right"/>
    </w:pPr>
    <w:rPr>
      <w:rFonts w:ascii="Times New Roman" w:hAnsi="Times New Roman"/>
      <w:b/>
      <w:sz w:val="27"/>
      <w:szCs w:val="27"/>
      <w:lang w:eastAsia="ru-RU"/>
    </w:rPr>
  </w:style>
  <w:style w:type="character" w:customStyle="1" w:styleId="2f2">
    <w:name w:val="Заголовок №2_"/>
    <w:link w:val="2f3"/>
    <w:locked/>
    <w:rsid w:val="00624E52"/>
    <w:rPr>
      <w:rFonts w:ascii="Times New Roman" w:hAnsi="Times New Roman"/>
      <w:sz w:val="24"/>
      <w:shd w:val="clear" w:color="auto" w:fill="FFFFFF"/>
    </w:rPr>
  </w:style>
  <w:style w:type="paragraph" w:customStyle="1" w:styleId="2f3">
    <w:name w:val="Заголовок №2"/>
    <w:basedOn w:val="a5"/>
    <w:link w:val="2f2"/>
    <w:rsid w:val="00624E52"/>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624E52"/>
    <w:rPr>
      <w:rFonts w:ascii="Calibri Light" w:eastAsia="Times New Roman" w:hAnsi="Calibri Light" w:cs="Times New Roman"/>
      <w:i/>
      <w:iCs/>
      <w:color w:val="2E74B5"/>
      <w:sz w:val="24"/>
      <w:szCs w:val="24"/>
    </w:rPr>
  </w:style>
  <w:style w:type="table" w:customStyle="1" w:styleId="VegasLex">
    <w:name w:val="Vegas Lex"/>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624E52"/>
    <w:rPr>
      <w:rFonts w:ascii="Courier New" w:hAnsi="Courier New" w:cs="Courier New"/>
      <w:sz w:val="20"/>
      <w:szCs w:val="20"/>
    </w:rPr>
  </w:style>
  <w:style w:type="paragraph" w:customStyle="1" w:styleId="VL">
    <w:name w:val="VL_Заголовок"/>
    <w:basedOn w:val="14"/>
    <w:next w:val="a5"/>
    <w:uiPriority w:val="99"/>
    <w:qFormat/>
    <w:rsid w:val="00624E52"/>
    <w:pPr>
      <w:keepNext w:val="0"/>
      <w:keepLines w:val="0"/>
      <w:tabs>
        <w:tab w:val="center" w:pos="4677"/>
        <w:tab w:val="right" w:pos="9355"/>
      </w:tabs>
      <w:suppressAutoHyphens/>
      <w:jc w:val="both"/>
    </w:pPr>
    <w:rPr>
      <w:rFonts w:ascii="Times New Roman" w:hAnsi="Times New Roman"/>
      <w:bCs w:val="0"/>
      <w:caps/>
      <w:noProof/>
      <w:color w:val="002846"/>
      <w:sz w:val="22"/>
      <w:szCs w:val="24"/>
    </w:rPr>
  </w:style>
  <w:style w:type="paragraph" w:customStyle="1" w:styleId="VL0">
    <w:name w:val="VL_Основной текст"/>
    <w:basedOn w:val="a5"/>
    <w:uiPriority w:val="99"/>
    <w:qFormat/>
    <w:rsid w:val="00624E52"/>
    <w:pPr>
      <w:spacing w:before="240" w:after="0"/>
      <w:jc w:val="both"/>
    </w:pPr>
    <w:rPr>
      <w:rFonts w:ascii="Times New Roman" w:hAnsi="Times New Roman"/>
      <w:color w:val="141618"/>
    </w:rPr>
  </w:style>
  <w:style w:type="paragraph" w:customStyle="1" w:styleId="VL1">
    <w:name w:val="VL_Подзаголовок"/>
    <w:basedOn w:val="a5"/>
    <w:next w:val="VL0"/>
    <w:uiPriority w:val="99"/>
    <w:qFormat/>
    <w:rsid w:val="00624E52"/>
    <w:pPr>
      <w:spacing w:before="240" w:after="0"/>
      <w:jc w:val="both"/>
      <w:outlineLvl w:val="1"/>
    </w:pPr>
    <w:rPr>
      <w:rFonts w:ascii="Times New Roman" w:hAnsi="Times New Roman"/>
      <w:b/>
      <w:color w:val="015579"/>
    </w:rPr>
  </w:style>
  <w:style w:type="character" w:customStyle="1" w:styleId="VL2">
    <w:name w:val="VL_Сноска Знак"/>
    <w:link w:val="VL3"/>
    <w:locked/>
    <w:rsid w:val="00624E52"/>
    <w:rPr>
      <w:rFonts w:ascii="Calibri" w:eastAsia="Times New Roman" w:hAnsi="Calibri" w:cs="Times New Roman"/>
      <w:color w:val="31373C"/>
      <w:sz w:val="20"/>
      <w:szCs w:val="20"/>
    </w:rPr>
  </w:style>
  <w:style w:type="paragraph" w:customStyle="1" w:styleId="VL3">
    <w:name w:val="VL_Сноска"/>
    <w:basedOn w:val="a5"/>
    <w:link w:val="VL2"/>
    <w:qFormat/>
    <w:rsid w:val="00624E52"/>
    <w:pPr>
      <w:spacing w:after="0"/>
      <w:jc w:val="both"/>
    </w:pPr>
    <w:rPr>
      <w:color w:val="31373C"/>
      <w:sz w:val="20"/>
      <w:szCs w:val="20"/>
    </w:rPr>
  </w:style>
  <w:style w:type="paragraph" w:customStyle="1" w:styleId="ConsPlusCell">
    <w:name w:val="ConsPlusCell"/>
    <w:uiPriority w:val="99"/>
    <w:rsid w:val="00624E52"/>
    <w:pPr>
      <w:widowControl w:val="0"/>
      <w:autoSpaceDE w:val="0"/>
      <w:autoSpaceDN w:val="0"/>
      <w:adjustRightInd w:val="0"/>
      <w:spacing w:after="80" w:line="240" w:lineRule="auto"/>
    </w:pPr>
    <w:rPr>
      <w:rFonts w:ascii="Arial" w:eastAsia="Times New Roman" w:hAnsi="Arial" w:cs="Arial"/>
      <w:sz w:val="20"/>
      <w:szCs w:val="20"/>
      <w:lang w:eastAsia="ru-RU"/>
    </w:rPr>
  </w:style>
  <w:style w:type="paragraph" w:customStyle="1" w:styleId="formattext">
    <w:name w:val="formattext"/>
    <w:basedOn w:val="a5"/>
    <w:uiPriority w:val="99"/>
    <w:rsid w:val="00624E52"/>
    <w:pPr>
      <w:spacing w:before="100" w:beforeAutospacing="1" w:after="100" w:afterAutospacing="1"/>
    </w:pPr>
    <w:rPr>
      <w:rFonts w:ascii="Times New Roman" w:hAnsi="Times New Roman"/>
      <w:sz w:val="24"/>
      <w:szCs w:val="24"/>
      <w:lang w:eastAsia="ru-RU"/>
    </w:rPr>
  </w:style>
  <w:style w:type="character" w:customStyle="1" w:styleId="45">
    <w:name w:val="Стиль4 Знак"/>
    <w:link w:val="46"/>
    <w:locked/>
    <w:rsid w:val="00624E52"/>
    <w:rPr>
      <w:rFonts w:ascii="Times New Roman" w:hAnsi="Times New Roman" w:cs="Times New Roman"/>
      <w:sz w:val="24"/>
      <w:szCs w:val="24"/>
      <w:lang w:val="x-none" w:eastAsia="ru-RU"/>
    </w:rPr>
  </w:style>
  <w:style w:type="paragraph" w:customStyle="1" w:styleId="46">
    <w:name w:val="Стиль4"/>
    <w:basedOn w:val="a5"/>
    <w:link w:val="45"/>
    <w:qFormat/>
    <w:rsid w:val="00624E52"/>
    <w:pPr>
      <w:tabs>
        <w:tab w:val="left" w:pos="0"/>
        <w:tab w:val="left" w:pos="1276"/>
        <w:tab w:val="num" w:pos="1430"/>
        <w:tab w:val="num" w:pos="2280"/>
      </w:tabs>
      <w:autoSpaceDE w:val="0"/>
      <w:autoSpaceDN w:val="0"/>
      <w:adjustRightInd w:val="0"/>
      <w:spacing w:after="0"/>
      <w:ind w:left="1214" w:hanging="504"/>
      <w:jc w:val="both"/>
    </w:pPr>
    <w:rPr>
      <w:rFonts w:ascii="Times New Roman" w:eastAsiaTheme="minorHAnsi" w:hAnsi="Times New Roman"/>
      <w:sz w:val="24"/>
      <w:szCs w:val="24"/>
      <w:lang w:val="x-none" w:eastAsia="ru-RU"/>
    </w:rPr>
  </w:style>
  <w:style w:type="paragraph" w:customStyle="1" w:styleId="53">
    <w:name w:val="Стиль5"/>
    <w:basedOn w:val="a5"/>
    <w:uiPriority w:val="99"/>
    <w:qFormat/>
    <w:rsid w:val="00624E52"/>
    <w:pPr>
      <w:tabs>
        <w:tab w:val="num" w:pos="2357"/>
      </w:tabs>
      <w:autoSpaceDE w:val="0"/>
      <w:autoSpaceDN w:val="0"/>
      <w:adjustRightInd w:val="0"/>
      <w:spacing w:after="0"/>
      <w:ind w:left="1925" w:hanging="648"/>
      <w:jc w:val="both"/>
    </w:pPr>
    <w:rPr>
      <w:rFonts w:ascii="Times New Roman" w:hAnsi="Times New Roman"/>
      <w:sz w:val="24"/>
      <w:szCs w:val="24"/>
      <w:lang w:eastAsia="ru-RU"/>
    </w:rPr>
  </w:style>
  <w:style w:type="table" w:customStyle="1" w:styleId="VegasLex1">
    <w:name w:val="Vegas Lex1"/>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7"/>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1">
    <w:name w:val="toa heading"/>
    <w:basedOn w:val="a5"/>
    <w:next w:val="a5"/>
    <w:uiPriority w:val="99"/>
    <w:semiHidden/>
    <w:rsid w:val="00624E52"/>
    <w:pPr>
      <w:spacing w:before="40" w:after="20"/>
      <w:jc w:val="center"/>
    </w:pPr>
    <w:rPr>
      <w:rFonts w:ascii="Times New Roman" w:hAnsi="Times New Roman"/>
      <w:b/>
      <w:color w:val="000000"/>
      <w:sz w:val="24"/>
      <w:szCs w:val="20"/>
      <w:lang w:val="ru" w:eastAsia="ru-RU"/>
    </w:rPr>
  </w:style>
  <w:style w:type="paragraph" w:customStyle="1" w:styleId="3f0">
    <w:name w:val="3 уровень"/>
    <w:basedOn w:val="a5"/>
    <w:link w:val="3f1"/>
    <w:qFormat/>
    <w:rsid w:val="00624E52"/>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624E52"/>
    <w:rPr>
      <w:rFonts w:ascii="Times New Roman" w:eastAsia="Times New Roman" w:hAnsi="Times New Roman" w:cs="Times New Roman"/>
      <w:sz w:val="24"/>
      <w:szCs w:val="28"/>
    </w:rPr>
  </w:style>
  <w:style w:type="paragraph" w:customStyle="1" w:styleId="GOST01Heading">
    <w:name w:val="GOST_01_Heading"/>
    <w:basedOn w:val="14"/>
    <w:next w:val="FirstParagraph"/>
    <w:uiPriority w:val="99"/>
    <w:qFormat/>
    <w:rsid w:val="00624E52"/>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uiPriority w:val="99"/>
    <w:qFormat/>
    <w:rsid w:val="00624E52"/>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uiPriority w:val="99"/>
    <w:qFormat/>
    <w:rsid w:val="00624E52"/>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5"/>
    <w:next w:val="OrdinarParagraph"/>
    <w:uiPriority w:val="99"/>
    <w:qFormat/>
    <w:rsid w:val="00624E52"/>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uiPriority w:val="99"/>
    <w:qFormat/>
    <w:rsid w:val="00624E52"/>
    <w:rPr>
      <w:lang w:val="ru-RU"/>
    </w:rPr>
  </w:style>
  <w:style w:type="paragraph" w:customStyle="1" w:styleId="GOST04Heading">
    <w:name w:val="GOST_04_Heading"/>
    <w:basedOn w:val="41"/>
    <w:next w:val="FirstParagraph"/>
    <w:uiPriority w:val="99"/>
    <w:qFormat/>
    <w:rsid w:val="00624E52"/>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uiPriority w:val="99"/>
    <w:qFormat/>
    <w:rsid w:val="00624E52"/>
    <w:pPr>
      <w:spacing w:before="0" w:line="240" w:lineRule="auto"/>
      <w:ind w:firstLine="0"/>
    </w:pPr>
    <w:rPr>
      <w:lang w:val="en-US"/>
    </w:rPr>
  </w:style>
  <w:style w:type="paragraph" w:customStyle="1" w:styleId="GOST05Heading">
    <w:name w:val="GOST_05_Heading"/>
    <w:basedOn w:val="50"/>
    <w:next w:val="FirstParagraph"/>
    <w:uiPriority w:val="99"/>
    <w:qFormat/>
    <w:rsid w:val="00624E52"/>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5"/>
    <w:uiPriority w:val="99"/>
    <w:rsid w:val="00624E52"/>
    <w:pPr>
      <w:widowControl w:val="0"/>
      <w:tabs>
        <w:tab w:val="left" w:pos="714"/>
      </w:tabs>
      <w:spacing w:before="120" w:after="120"/>
      <w:jc w:val="both"/>
    </w:pPr>
    <w:rPr>
      <w:rFonts w:ascii="Times New Roman" w:hAnsi="Times New Roman"/>
      <w:sz w:val="24"/>
      <w:szCs w:val="24"/>
      <w:lang w:eastAsia="ru-RU"/>
    </w:rPr>
  </w:style>
  <w:style w:type="paragraph" w:customStyle="1" w:styleId="MainText">
    <w:name w:val="Main_Text"/>
    <w:basedOn w:val="a5"/>
    <w:uiPriority w:val="99"/>
    <w:qFormat/>
    <w:rsid w:val="00624E52"/>
    <w:pPr>
      <w:spacing w:after="120"/>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624E52"/>
    <w:rPr>
      <w:rFonts w:ascii="Times New Roman" w:hAnsi="Times New Roman"/>
      <w:spacing w:val="30"/>
      <w:sz w:val="23"/>
      <w:shd w:val="clear" w:color="auto" w:fill="FFFFFF"/>
    </w:rPr>
  </w:style>
  <w:style w:type="character" w:customStyle="1" w:styleId="54">
    <w:name w:val="Основной текст (5)_"/>
    <w:link w:val="55"/>
    <w:uiPriority w:val="99"/>
    <w:locked/>
    <w:rsid w:val="00624E52"/>
    <w:rPr>
      <w:rFonts w:ascii="Times New Roman" w:hAnsi="Times New Roman"/>
      <w:sz w:val="24"/>
      <w:shd w:val="clear" w:color="auto" w:fill="FFFFFF"/>
    </w:rPr>
  </w:style>
  <w:style w:type="paragraph" w:customStyle="1" w:styleId="55">
    <w:name w:val="Основной текст (5)"/>
    <w:basedOn w:val="a5"/>
    <w:link w:val="54"/>
    <w:uiPriority w:val="99"/>
    <w:rsid w:val="00624E52"/>
    <w:pPr>
      <w:shd w:val="clear" w:color="auto" w:fill="FFFFFF"/>
      <w:spacing w:after="0" w:line="240" w:lineRule="atLeast"/>
    </w:pPr>
    <w:rPr>
      <w:rFonts w:ascii="Times New Roman" w:eastAsiaTheme="minorHAnsi" w:hAnsi="Times New Roman" w:cstheme="minorBidi"/>
      <w:sz w:val="24"/>
    </w:rPr>
  </w:style>
  <w:style w:type="character" w:customStyle="1" w:styleId="72">
    <w:name w:val="Основной текст (7)_"/>
    <w:link w:val="73"/>
    <w:uiPriority w:val="99"/>
    <w:locked/>
    <w:rsid w:val="00624E52"/>
    <w:rPr>
      <w:rFonts w:ascii="Times New Roman" w:hAnsi="Times New Roman"/>
      <w:sz w:val="23"/>
      <w:shd w:val="clear" w:color="auto" w:fill="FFFFFF"/>
    </w:rPr>
  </w:style>
  <w:style w:type="paragraph" w:customStyle="1" w:styleId="73">
    <w:name w:val="Основной текст (7)"/>
    <w:basedOn w:val="a5"/>
    <w:link w:val="72"/>
    <w:uiPriority w:val="99"/>
    <w:rsid w:val="00624E52"/>
    <w:pPr>
      <w:shd w:val="clear" w:color="auto" w:fill="FFFFFF"/>
      <w:spacing w:after="0" w:line="240" w:lineRule="atLeast"/>
    </w:pPr>
    <w:rPr>
      <w:rFonts w:ascii="Times New Roman" w:eastAsiaTheme="minorHAnsi" w:hAnsi="Times New Roman" w:cstheme="minorBidi"/>
      <w:sz w:val="23"/>
    </w:rPr>
  </w:style>
  <w:style w:type="character" w:customStyle="1" w:styleId="65">
    <w:name w:val="Основной текст (6)_"/>
    <w:link w:val="66"/>
    <w:uiPriority w:val="99"/>
    <w:locked/>
    <w:rsid w:val="00624E52"/>
    <w:rPr>
      <w:rFonts w:ascii="Times New Roman" w:hAnsi="Times New Roman"/>
      <w:sz w:val="23"/>
      <w:shd w:val="clear" w:color="auto" w:fill="FFFFFF"/>
    </w:rPr>
  </w:style>
  <w:style w:type="paragraph" w:customStyle="1" w:styleId="66">
    <w:name w:val="Основной текст (6)"/>
    <w:basedOn w:val="a5"/>
    <w:link w:val="65"/>
    <w:uiPriority w:val="99"/>
    <w:rsid w:val="00624E52"/>
    <w:pPr>
      <w:shd w:val="clear" w:color="auto" w:fill="FFFFFF"/>
      <w:spacing w:after="0" w:line="240" w:lineRule="atLeast"/>
    </w:pPr>
    <w:rPr>
      <w:rFonts w:ascii="Times New Roman" w:eastAsiaTheme="minorHAnsi" w:hAnsi="Times New Roman" w:cstheme="minorBidi"/>
      <w:sz w:val="23"/>
    </w:rPr>
  </w:style>
  <w:style w:type="character" w:customStyle="1" w:styleId="afffff2">
    <w:name w:val="Подпись к таблице_"/>
    <w:link w:val="afffff3"/>
    <w:uiPriority w:val="99"/>
    <w:locked/>
    <w:rsid w:val="00624E52"/>
    <w:rPr>
      <w:rFonts w:ascii="Times New Roman" w:hAnsi="Times New Roman"/>
      <w:sz w:val="23"/>
      <w:shd w:val="clear" w:color="auto" w:fill="FFFFFF"/>
    </w:rPr>
  </w:style>
  <w:style w:type="paragraph" w:customStyle="1" w:styleId="afffff3">
    <w:name w:val="Подпись к таблице"/>
    <w:basedOn w:val="a5"/>
    <w:link w:val="afffff2"/>
    <w:uiPriority w:val="99"/>
    <w:rsid w:val="00624E52"/>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624E52"/>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7"/>
    <w:next w:val="afb"/>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Стиль"/>
    <w:uiPriority w:val="99"/>
    <w:rsid w:val="00624E52"/>
    <w:pPr>
      <w:widowControl w:val="0"/>
      <w:autoSpaceDE w:val="0"/>
      <w:autoSpaceDN w:val="0"/>
      <w:adjustRightInd w:val="0"/>
      <w:spacing w:after="8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24E52"/>
  </w:style>
  <w:style w:type="character" w:customStyle="1" w:styleId="910">
    <w:name w:val="Заголовок 9 Знак1"/>
    <w:uiPriority w:val="9"/>
    <w:semiHidden/>
    <w:rsid w:val="00624E52"/>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624E52"/>
    <w:rPr>
      <w:rFonts w:ascii="Times New Roman" w:hAnsi="Times New Roman"/>
      <w:sz w:val="24"/>
      <w:lang w:val="x-none" w:eastAsia="ru-RU"/>
    </w:rPr>
  </w:style>
  <w:style w:type="character" w:customStyle="1" w:styleId="affffd">
    <w:name w:val="Список Знак"/>
    <w:link w:val="affffc"/>
    <w:locked/>
    <w:rsid w:val="00624E52"/>
    <w:rPr>
      <w:rFonts w:ascii="Times New Roman" w:eastAsia="Times New Roman" w:hAnsi="Times New Roman" w:cs="Times New Roman"/>
      <w:sz w:val="20"/>
      <w:szCs w:val="20"/>
      <w:lang w:eastAsia="ru-RU"/>
    </w:rPr>
  </w:style>
  <w:style w:type="paragraph" w:customStyle="1" w:styleId="afffff5">
    <w:name w:val="Год утверждения"/>
    <w:basedOn w:val="a5"/>
    <w:uiPriority w:val="99"/>
    <w:rsid w:val="00624E52"/>
    <w:pPr>
      <w:spacing w:after="0"/>
      <w:jc w:val="center"/>
    </w:pPr>
    <w:rPr>
      <w:rFonts w:ascii="Times New Roman" w:hAnsi="Times New Roman"/>
      <w:b/>
      <w:sz w:val="28"/>
      <w:szCs w:val="28"/>
      <w:lang w:eastAsia="ru-RU"/>
    </w:rPr>
  </w:style>
  <w:style w:type="paragraph" w:customStyle="1" w:styleId="afffff6">
    <w:name w:val="Утверждаю"/>
    <w:basedOn w:val="a5"/>
    <w:uiPriority w:val="99"/>
    <w:rsid w:val="00624E52"/>
    <w:pPr>
      <w:spacing w:after="0"/>
    </w:pPr>
    <w:rPr>
      <w:rFonts w:ascii="Times New Roman" w:hAnsi="Times New Roman"/>
      <w:sz w:val="24"/>
      <w:szCs w:val="24"/>
      <w:lang w:eastAsia="ru-RU"/>
    </w:rPr>
  </w:style>
  <w:style w:type="paragraph" w:customStyle="1" w:styleId="a0">
    <w:name w:val="Список нумерованный"/>
    <w:basedOn w:val="a5"/>
    <w:uiPriority w:val="99"/>
    <w:rsid w:val="00624E52"/>
    <w:pPr>
      <w:numPr>
        <w:numId w:val="13"/>
      </w:numPr>
      <w:spacing w:before="120" w:after="0"/>
      <w:jc w:val="both"/>
    </w:pPr>
    <w:rPr>
      <w:rFonts w:ascii="Times New Roman" w:hAnsi="Times New Roman"/>
      <w:sz w:val="24"/>
      <w:szCs w:val="24"/>
      <w:lang w:eastAsia="ru-RU"/>
    </w:rPr>
  </w:style>
  <w:style w:type="paragraph" w:customStyle="1" w:styleId="2f4">
    <w:name w:val="Пункт 2"/>
    <w:basedOn w:val="23"/>
    <w:uiPriority w:val="99"/>
    <w:rsid w:val="00624E52"/>
    <w:pPr>
      <w:keepNext w:val="0"/>
      <w:keepLines w:val="0"/>
      <w:tabs>
        <w:tab w:val="left" w:pos="1134"/>
      </w:tabs>
      <w:spacing w:before="120" w:after="60"/>
      <w:ind w:firstLine="567"/>
      <w:jc w:val="both"/>
    </w:pPr>
    <w:rPr>
      <w:rFonts w:ascii="Times New Roman" w:hAnsi="Times New Roman"/>
      <w:iCs/>
      <w:color w:val="auto"/>
      <w:sz w:val="24"/>
      <w:szCs w:val="24"/>
      <w:lang w:eastAsia="ru-RU"/>
    </w:rPr>
  </w:style>
  <w:style w:type="paragraph" w:customStyle="1" w:styleId="3f2">
    <w:name w:val="Пункт 3"/>
    <w:basedOn w:val="31"/>
    <w:uiPriority w:val="99"/>
    <w:rsid w:val="00624E52"/>
    <w:pPr>
      <w:keepNext w:val="0"/>
      <w:keepLines w:val="0"/>
      <w:tabs>
        <w:tab w:val="left" w:pos="1276"/>
      </w:tabs>
      <w:spacing w:before="120" w:after="60"/>
      <w:ind w:firstLine="567"/>
      <w:jc w:val="both"/>
    </w:pPr>
    <w:rPr>
      <w:rFonts w:ascii="Times New Roman" w:hAnsi="Times New Roman"/>
      <w:b/>
      <w:bCs/>
      <w:color w:val="auto"/>
      <w:lang w:eastAsia="ru-RU"/>
    </w:rPr>
  </w:style>
  <w:style w:type="paragraph" w:customStyle="1" w:styleId="47">
    <w:name w:val="Пункт 4"/>
    <w:basedOn w:val="41"/>
    <w:uiPriority w:val="99"/>
    <w:rsid w:val="00624E52"/>
    <w:pPr>
      <w:keepNext w:val="0"/>
      <w:tabs>
        <w:tab w:val="left" w:pos="1418"/>
      </w:tabs>
      <w:spacing w:before="120" w:after="60" w:line="240" w:lineRule="auto"/>
      <w:ind w:firstLine="567"/>
      <w:jc w:val="both"/>
    </w:pPr>
    <w:rPr>
      <w:b w:val="0"/>
      <w:bCs/>
      <w:sz w:val="24"/>
      <w:szCs w:val="24"/>
    </w:rPr>
  </w:style>
  <w:style w:type="paragraph" w:customStyle="1" w:styleId="56">
    <w:name w:val="Пункт 5"/>
    <w:basedOn w:val="50"/>
    <w:link w:val="57"/>
    <w:rsid w:val="00624E52"/>
    <w:pPr>
      <w:tabs>
        <w:tab w:val="num" w:pos="1575"/>
        <w:tab w:val="left" w:pos="1701"/>
      </w:tabs>
      <w:spacing w:before="60"/>
      <w:ind w:left="1575" w:hanging="1008"/>
    </w:pPr>
    <w:rPr>
      <w:b w:val="0"/>
      <w:i w:val="0"/>
      <w:sz w:val="24"/>
      <w:szCs w:val="24"/>
    </w:rPr>
  </w:style>
  <w:style w:type="character" w:customStyle="1" w:styleId="57">
    <w:name w:val="Пункт 5 Знак"/>
    <w:link w:val="56"/>
    <w:locked/>
    <w:rsid w:val="00624E52"/>
    <w:rPr>
      <w:rFonts w:ascii="Times New Roman" w:eastAsia="Times New Roman" w:hAnsi="Times New Roman" w:cs="Times New Roman"/>
      <w:bCs/>
      <w:iCs/>
      <w:sz w:val="24"/>
      <w:szCs w:val="24"/>
      <w:lang w:eastAsia="ru-RU"/>
    </w:rPr>
  </w:style>
  <w:style w:type="paragraph" w:customStyle="1" w:styleId="afffff7">
    <w:name w:val="Приложение"/>
    <w:basedOn w:val="a5"/>
    <w:next w:val="a5"/>
    <w:uiPriority w:val="99"/>
    <w:rsid w:val="00624E52"/>
    <w:pPr>
      <w:keepNext/>
      <w:pageBreakBefore/>
      <w:spacing w:before="120" w:after="120"/>
      <w:jc w:val="center"/>
    </w:pPr>
    <w:rPr>
      <w:rFonts w:ascii="Times New Roman" w:hAnsi="Times New Roman"/>
      <w:b/>
      <w:kern w:val="28"/>
      <w:sz w:val="28"/>
      <w:szCs w:val="20"/>
      <w:lang w:eastAsia="ru-RU"/>
    </w:rPr>
  </w:style>
  <w:style w:type="paragraph" w:customStyle="1" w:styleId="afffff8">
    <w:name w:val="Табличный"/>
    <w:basedOn w:val="a5"/>
    <w:uiPriority w:val="99"/>
    <w:rsid w:val="00624E52"/>
    <w:pPr>
      <w:keepNext/>
      <w:widowControl w:val="0"/>
      <w:spacing w:before="60" w:after="60"/>
      <w:jc w:val="center"/>
    </w:pPr>
    <w:rPr>
      <w:rFonts w:ascii="Times New Roman" w:hAnsi="Times New Roman"/>
      <w:b/>
      <w:szCs w:val="20"/>
      <w:lang w:eastAsia="ru-RU"/>
    </w:rPr>
  </w:style>
  <w:style w:type="paragraph" w:customStyle="1" w:styleId="afffff9">
    <w:name w:val="Содержание"/>
    <w:basedOn w:val="a5"/>
    <w:uiPriority w:val="99"/>
    <w:rsid w:val="00624E52"/>
    <w:pPr>
      <w:widowControl w:val="0"/>
      <w:spacing w:before="240" w:after="240"/>
      <w:jc w:val="center"/>
    </w:pPr>
    <w:rPr>
      <w:rFonts w:ascii="Times New Roman" w:hAnsi="Times New Roman"/>
      <w:b/>
      <w:caps/>
      <w:sz w:val="24"/>
      <w:szCs w:val="20"/>
      <w:lang w:eastAsia="ru-RU"/>
    </w:rPr>
  </w:style>
  <w:style w:type="paragraph" w:customStyle="1" w:styleId="afffffa">
    <w:name w:val="Верх. колонт. четн."/>
    <w:basedOn w:val="a5"/>
    <w:uiPriority w:val="99"/>
    <w:rsid w:val="00624E52"/>
    <w:pPr>
      <w:widowControl w:val="0"/>
      <w:spacing w:after="0" w:line="240" w:lineRule="exact"/>
      <w:jc w:val="right"/>
    </w:pPr>
    <w:rPr>
      <w:rFonts w:ascii="Arial" w:hAnsi="Arial"/>
      <w:b/>
      <w:i/>
      <w:sz w:val="24"/>
      <w:szCs w:val="20"/>
      <w:lang w:eastAsia="ru-RU"/>
    </w:rPr>
  </w:style>
  <w:style w:type="paragraph" w:customStyle="1" w:styleId="afffffb">
    <w:name w:val="Верх. колонт. нечет."/>
    <w:basedOn w:val="a5"/>
    <w:uiPriority w:val="99"/>
    <w:rsid w:val="00624E52"/>
    <w:pPr>
      <w:widowControl w:val="0"/>
      <w:spacing w:after="0" w:line="240" w:lineRule="exact"/>
    </w:pPr>
    <w:rPr>
      <w:rFonts w:ascii="Arial" w:hAnsi="Arial"/>
      <w:b/>
      <w:i/>
      <w:sz w:val="24"/>
      <w:szCs w:val="20"/>
      <w:lang w:eastAsia="ru-RU"/>
    </w:rPr>
  </w:style>
  <w:style w:type="paragraph" w:customStyle="1" w:styleId="afffffc">
    <w:name w:val="Название таблицы"/>
    <w:basedOn w:val="affffa"/>
    <w:uiPriority w:val="99"/>
    <w:rsid w:val="00624E52"/>
    <w:pPr>
      <w:keepNext/>
      <w:snapToGrid/>
      <w:spacing w:before="120"/>
      <w:ind w:right="0"/>
      <w:jc w:val="left"/>
    </w:pPr>
    <w:rPr>
      <w:sz w:val="22"/>
      <w:szCs w:val="22"/>
      <w:lang w:eastAsia="ru-RU"/>
    </w:rPr>
  </w:style>
  <w:style w:type="paragraph" w:customStyle="1" w:styleId="afffffd">
    <w:name w:val="Табличный_заголовки"/>
    <w:basedOn w:val="a5"/>
    <w:uiPriority w:val="99"/>
    <w:rsid w:val="00624E52"/>
    <w:pPr>
      <w:keepNext/>
      <w:keepLines/>
      <w:spacing w:after="0"/>
      <w:jc w:val="center"/>
    </w:pPr>
    <w:rPr>
      <w:rFonts w:ascii="Times New Roman" w:hAnsi="Times New Roman"/>
      <w:b/>
      <w:lang w:eastAsia="ru-RU"/>
    </w:rPr>
  </w:style>
  <w:style w:type="paragraph" w:customStyle="1" w:styleId="afffffe">
    <w:name w:val="Табличный_центр"/>
    <w:basedOn w:val="a5"/>
    <w:uiPriority w:val="99"/>
    <w:rsid w:val="00624E52"/>
    <w:pPr>
      <w:spacing w:after="0"/>
      <w:jc w:val="center"/>
    </w:pPr>
    <w:rPr>
      <w:rFonts w:ascii="Times New Roman" w:hAnsi="Times New Roman"/>
      <w:lang w:eastAsia="ru-RU"/>
    </w:rPr>
  </w:style>
  <w:style w:type="paragraph" w:customStyle="1" w:styleId="11">
    <w:name w:val="Список 1)"/>
    <w:basedOn w:val="a5"/>
    <w:uiPriority w:val="99"/>
    <w:rsid w:val="00624E52"/>
    <w:pPr>
      <w:numPr>
        <w:numId w:val="11"/>
      </w:numPr>
      <w:spacing w:after="60"/>
      <w:jc w:val="both"/>
    </w:pPr>
    <w:rPr>
      <w:rFonts w:ascii="Times New Roman" w:hAnsi="Times New Roman"/>
      <w:sz w:val="24"/>
      <w:szCs w:val="24"/>
      <w:lang w:eastAsia="ru-RU"/>
    </w:rPr>
  </w:style>
  <w:style w:type="paragraph" w:customStyle="1" w:styleId="affffff">
    <w:name w:val="Примечания"/>
    <w:basedOn w:val="a5"/>
    <w:link w:val="1fe"/>
    <w:rsid w:val="00624E52"/>
    <w:pPr>
      <w:spacing w:before="120" w:after="0"/>
      <w:ind w:firstLine="567"/>
      <w:jc w:val="both"/>
    </w:pPr>
    <w:rPr>
      <w:rFonts w:ascii="Times New Roman" w:hAnsi="Times New Roman"/>
      <w:spacing w:val="80"/>
      <w:sz w:val="24"/>
      <w:szCs w:val="24"/>
      <w:lang w:eastAsia="ru-RU"/>
    </w:rPr>
  </w:style>
  <w:style w:type="character" w:customStyle="1" w:styleId="1fe">
    <w:name w:val="Примечания Знак1"/>
    <w:link w:val="affffff"/>
    <w:locked/>
    <w:rsid w:val="00624E52"/>
    <w:rPr>
      <w:rFonts w:ascii="Times New Roman" w:eastAsia="Times New Roman" w:hAnsi="Times New Roman" w:cs="Times New Roman"/>
      <w:spacing w:val="80"/>
      <w:sz w:val="24"/>
      <w:szCs w:val="24"/>
      <w:lang w:eastAsia="ru-RU"/>
    </w:rPr>
  </w:style>
  <w:style w:type="paragraph" w:customStyle="1" w:styleId="affffff0">
    <w:name w:val="Внимание"/>
    <w:basedOn w:val="a5"/>
    <w:uiPriority w:val="99"/>
    <w:rsid w:val="00624E52"/>
    <w:pPr>
      <w:spacing w:before="120" w:after="0"/>
      <w:ind w:firstLine="567"/>
      <w:jc w:val="both"/>
    </w:pPr>
    <w:rPr>
      <w:rFonts w:ascii="Times New Roman" w:hAnsi="Times New Roman"/>
      <w:b/>
      <w:bCs/>
      <w:sz w:val="24"/>
      <w:szCs w:val="24"/>
      <w:lang w:eastAsia="ru-RU"/>
    </w:rPr>
  </w:style>
  <w:style w:type="paragraph" w:customStyle="1" w:styleId="a2">
    <w:name w:val="Табличный_нумерованный"/>
    <w:basedOn w:val="a5"/>
    <w:link w:val="affffff1"/>
    <w:uiPriority w:val="99"/>
    <w:rsid w:val="00624E52"/>
    <w:pPr>
      <w:numPr>
        <w:numId w:val="10"/>
      </w:numPr>
      <w:spacing w:after="0"/>
    </w:pPr>
    <w:rPr>
      <w:rFonts w:ascii="Times New Roman" w:hAnsi="Times New Roman"/>
      <w:lang w:eastAsia="ru-RU"/>
    </w:rPr>
  </w:style>
  <w:style w:type="character" w:customStyle="1" w:styleId="affffff1">
    <w:name w:val="Табличный_нумерованный Знак"/>
    <w:link w:val="a2"/>
    <w:uiPriority w:val="99"/>
    <w:locked/>
    <w:rsid w:val="00624E52"/>
    <w:rPr>
      <w:rFonts w:ascii="Times New Roman" w:eastAsia="Times New Roman" w:hAnsi="Times New Roman" w:cs="Times New Roman"/>
      <w:lang w:eastAsia="ru-RU"/>
    </w:rPr>
  </w:style>
  <w:style w:type="paragraph" w:customStyle="1" w:styleId="affffff2">
    <w:name w:val="Верхняя шапка"/>
    <w:basedOn w:val="a5"/>
    <w:uiPriority w:val="99"/>
    <w:rsid w:val="00624E52"/>
    <w:pPr>
      <w:spacing w:after="0"/>
      <w:jc w:val="center"/>
    </w:pPr>
    <w:rPr>
      <w:rFonts w:ascii="Times New Roman" w:hAnsi="Times New Roman"/>
      <w:b/>
      <w:bCs/>
      <w:sz w:val="28"/>
      <w:szCs w:val="20"/>
      <w:lang w:eastAsia="ru-RU"/>
    </w:rPr>
  </w:style>
  <w:style w:type="paragraph" w:customStyle="1" w:styleId="affffff3">
    <w:name w:val="ЕСКД_название устройства"/>
    <w:basedOn w:val="a5"/>
    <w:uiPriority w:val="99"/>
    <w:rsid w:val="00624E52"/>
    <w:pPr>
      <w:spacing w:after="0" w:line="360" w:lineRule="auto"/>
      <w:jc w:val="center"/>
    </w:pPr>
    <w:rPr>
      <w:rFonts w:ascii="Times New Roman" w:hAnsi="Times New Roman"/>
      <w:b/>
      <w:bCs/>
      <w:sz w:val="36"/>
      <w:szCs w:val="36"/>
      <w:lang w:eastAsia="ru-RU"/>
    </w:rPr>
  </w:style>
  <w:style w:type="paragraph" w:customStyle="1" w:styleId="a4">
    <w:name w:val="Требования"/>
    <w:basedOn w:val="2f4"/>
    <w:uiPriority w:val="99"/>
    <w:rsid w:val="00624E52"/>
    <w:pPr>
      <w:numPr>
        <w:ilvl w:val="1"/>
        <w:numId w:val="12"/>
      </w:numPr>
      <w:tabs>
        <w:tab w:val="clear" w:pos="1134"/>
      </w:tabs>
      <w:ind w:left="0"/>
    </w:pPr>
    <w:rPr>
      <w:i/>
    </w:rPr>
  </w:style>
  <w:style w:type="paragraph" w:customStyle="1" w:styleId="affffff4">
    <w:name w:val="Список а)"/>
    <w:basedOn w:val="affffc"/>
    <w:uiPriority w:val="99"/>
    <w:rsid w:val="00624E52"/>
    <w:pPr>
      <w:spacing w:after="60"/>
      <w:ind w:left="2138" w:hanging="720"/>
      <w:jc w:val="both"/>
    </w:pPr>
    <w:rPr>
      <w:sz w:val="24"/>
      <w:szCs w:val="24"/>
    </w:rPr>
  </w:style>
  <w:style w:type="character" w:customStyle="1" w:styleId="1ff">
    <w:name w:val="Схема документа Знак1"/>
    <w:uiPriority w:val="99"/>
    <w:semiHidden/>
    <w:rsid w:val="00624E52"/>
    <w:rPr>
      <w:rFonts w:ascii="Segoe UI" w:hAnsi="Segoe UI" w:cs="Segoe UI"/>
      <w:sz w:val="16"/>
      <w:szCs w:val="16"/>
    </w:rPr>
  </w:style>
  <w:style w:type="paragraph" w:customStyle="1" w:styleId="affffff5">
    <w:name w:val="Внимание_Опасность"/>
    <w:basedOn w:val="affffff0"/>
    <w:uiPriority w:val="99"/>
    <w:rsid w:val="00624E52"/>
    <w:pPr>
      <w:keepLines/>
    </w:pPr>
    <w:rPr>
      <w:caps/>
    </w:rPr>
  </w:style>
  <w:style w:type="character" w:customStyle="1" w:styleId="aff6">
    <w:name w:val="Абзац Знак"/>
    <w:link w:val="aff5"/>
    <w:locked/>
    <w:rsid w:val="00624E52"/>
    <w:rPr>
      <w:rFonts w:ascii="Times New Roman" w:eastAsia="Times New Roman" w:hAnsi="Times New Roman" w:cs="Times New Roman"/>
      <w:sz w:val="24"/>
      <w:szCs w:val="24"/>
    </w:rPr>
  </w:style>
  <w:style w:type="paragraph" w:customStyle="1" w:styleId="affffff6">
    <w:name w:val="Табличный_слева"/>
    <w:basedOn w:val="a5"/>
    <w:uiPriority w:val="99"/>
    <w:rsid w:val="00624E52"/>
    <w:pPr>
      <w:spacing w:after="0"/>
    </w:pPr>
    <w:rPr>
      <w:rFonts w:ascii="Times New Roman" w:hAnsi="Times New Roman"/>
      <w:lang w:eastAsia="ru-RU"/>
    </w:rPr>
  </w:style>
  <w:style w:type="paragraph" w:customStyle="1" w:styleId="1ff0">
    <w:name w:val="Обычный 1"/>
    <w:basedOn w:val="a5"/>
    <w:next w:val="a5"/>
    <w:uiPriority w:val="99"/>
    <w:semiHidden/>
    <w:rsid w:val="00624E52"/>
    <w:pPr>
      <w:tabs>
        <w:tab w:val="num" w:pos="360"/>
      </w:tabs>
      <w:spacing w:before="120" w:after="0"/>
      <w:ind w:left="360" w:hanging="360"/>
      <w:jc w:val="both"/>
    </w:pPr>
    <w:rPr>
      <w:rFonts w:ascii="Times New Roman" w:hAnsi="Times New Roman"/>
      <w:sz w:val="24"/>
      <w:szCs w:val="20"/>
      <w:lang w:eastAsia="ru-RU"/>
    </w:rPr>
  </w:style>
  <w:style w:type="paragraph" w:customStyle="1" w:styleId="affffff7">
    <w:name w:val="Обычный влево"/>
    <w:basedOn w:val="1ff0"/>
    <w:uiPriority w:val="99"/>
    <w:rsid w:val="00624E52"/>
    <w:pPr>
      <w:tabs>
        <w:tab w:val="clear" w:pos="360"/>
      </w:tabs>
      <w:spacing w:before="0"/>
      <w:ind w:left="0" w:firstLine="0"/>
      <w:jc w:val="left"/>
    </w:pPr>
  </w:style>
  <w:style w:type="paragraph" w:customStyle="1" w:styleId="affffff8">
    <w:name w:val="Шапка таблицы"/>
    <w:basedOn w:val="a5"/>
    <w:uiPriority w:val="99"/>
    <w:rsid w:val="00624E52"/>
    <w:pPr>
      <w:spacing w:after="0"/>
      <w:jc w:val="center"/>
    </w:pPr>
    <w:rPr>
      <w:rFonts w:ascii="Times New Roman" w:hAnsi="Times New Roman"/>
      <w:b/>
      <w:sz w:val="24"/>
      <w:szCs w:val="20"/>
      <w:lang w:eastAsia="ru-RU"/>
    </w:rPr>
  </w:style>
  <w:style w:type="paragraph" w:customStyle="1" w:styleId="affffff9">
    <w:name w:val="Лист согласования"/>
    <w:basedOn w:val="a5"/>
    <w:uiPriority w:val="99"/>
    <w:rsid w:val="00624E52"/>
    <w:pPr>
      <w:spacing w:after="0"/>
      <w:ind w:firstLine="851"/>
      <w:jc w:val="center"/>
    </w:pPr>
    <w:rPr>
      <w:rFonts w:ascii="Times New Roman" w:hAnsi="Times New Roman"/>
      <w:b/>
      <w:bCs/>
      <w:sz w:val="24"/>
      <w:szCs w:val="20"/>
      <w:lang w:eastAsia="ru-RU"/>
    </w:rPr>
  </w:style>
  <w:style w:type="paragraph" w:customStyle="1" w:styleId="affffffa">
    <w:name w:val="Табличный_по ширине"/>
    <w:basedOn w:val="affffff6"/>
    <w:uiPriority w:val="99"/>
    <w:rsid w:val="00624E52"/>
    <w:pPr>
      <w:jc w:val="both"/>
    </w:pPr>
  </w:style>
  <w:style w:type="paragraph" w:customStyle="1" w:styleId="BodyTextIndent32">
    <w:name w:val="Body Text Indent 32"/>
    <w:basedOn w:val="a5"/>
    <w:uiPriority w:val="99"/>
    <w:rsid w:val="00624E52"/>
    <w:pPr>
      <w:widowControl w:val="0"/>
      <w:overflowPunct w:val="0"/>
      <w:autoSpaceDE w:val="0"/>
      <w:autoSpaceDN w:val="0"/>
      <w:adjustRightInd w:val="0"/>
      <w:spacing w:after="0"/>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624E52"/>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1"/>
    <w:uiPriority w:val="99"/>
    <w:rsid w:val="00624E52"/>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624E52"/>
    <w:rPr>
      <w:rFonts w:cs="Times New Roman"/>
      <w:sz w:val="16"/>
      <w:szCs w:val="16"/>
    </w:rPr>
  </w:style>
  <w:style w:type="character" w:customStyle="1" w:styleId="1ff1">
    <w:name w:val="Текст концевой сноски Знак1"/>
    <w:uiPriority w:val="99"/>
    <w:semiHidden/>
    <w:rsid w:val="00624E52"/>
    <w:rPr>
      <w:rFonts w:ascii="Times New Roman" w:hAnsi="Times New Roman"/>
      <w:sz w:val="20"/>
      <w:lang w:val="x-none" w:eastAsia="ru-RU"/>
    </w:rPr>
  </w:style>
  <w:style w:type="character" w:customStyle="1" w:styleId="Headerorfooter">
    <w:name w:val="Header or footer_"/>
    <w:link w:val="Headerorfooter0"/>
    <w:uiPriority w:val="99"/>
    <w:locked/>
    <w:rsid w:val="00624E52"/>
    <w:rPr>
      <w:rFonts w:ascii="Times New Roman" w:hAnsi="Times New Roman"/>
      <w:shd w:val="clear" w:color="auto" w:fill="FFFFFF"/>
    </w:rPr>
  </w:style>
  <w:style w:type="character" w:customStyle="1" w:styleId="Headerorfooter13">
    <w:name w:val="Header or footer + 13"/>
    <w:aliases w:val="5 pt"/>
    <w:uiPriority w:val="99"/>
    <w:rsid w:val="00624E52"/>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624E52"/>
    <w:rPr>
      <w:rFonts w:ascii="Times New Roman" w:hAnsi="Times New Roman"/>
      <w:sz w:val="27"/>
      <w:shd w:val="clear" w:color="auto" w:fill="FFFFFF"/>
    </w:rPr>
  </w:style>
  <w:style w:type="character" w:customStyle="1" w:styleId="BodytextSpacing1pt">
    <w:name w:val="Body text + Spacing 1 pt"/>
    <w:uiPriority w:val="99"/>
    <w:rsid w:val="00624E52"/>
    <w:rPr>
      <w:rFonts w:ascii="Times New Roman" w:hAnsi="Times New Roman"/>
      <w:spacing w:val="20"/>
      <w:sz w:val="27"/>
    </w:rPr>
  </w:style>
  <w:style w:type="character" w:customStyle="1" w:styleId="Bodytext11">
    <w:name w:val="Body text + 11"/>
    <w:aliases w:val="5 pt1"/>
    <w:uiPriority w:val="99"/>
    <w:rsid w:val="00624E52"/>
    <w:rPr>
      <w:rFonts w:ascii="Times New Roman" w:hAnsi="Times New Roman"/>
      <w:spacing w:val="0"/>
      <w:sz w:val="23"/>
    </w:rPr>
  </w:style>
  <w:style w:type="character" w:customStyle="1" w:styleId="Bodytext6">
    <w:name w:val="Body text (6)_"/>
    <w:link w:val="Bodytext60"/>
    <w:uiPriority w:val="99"/>
    <w:locked/>
    <w:rsid w:val="00624E52"/>
    <w:rPr>
      <w:rFonts w:ascii="Times New Roman" w:hAnsi="Times New Roman"/>
      <w:sz w:val="13"/>
      <w:shd w:val="clear" w:color="auto" w:fill="FFFFFF"/>
    </w:rPr>
  </w:style>
  <w:style w:type="paragraph" w:customStyle="1" w:styleId="Headerorfooter0">
    <w:name w:val="Header or footer"/>
    <w:basedOn w:val="a5"/>
    <w:link w:val="Headerorfooter"/>
    <w:uiPriority w:val="99"/>
    <w:rsid w:val="00624E52"/>
    <w:pPr>
      <w:shd w:val="clear" w:color="auto" w:fill="FFFFFF"/>
      <w:spacing w:after="0"/>
    </w:pPr>
    <w:rPr>
      <w:rFonts w:ascii="Times New Roman" w:eastAsiaTheme="minorHAnsi" w:hAnsi="Times New Roman" w:cstheme="minorBidi"/>
    </w:rPr>
  </w:style>
  <w:style w:type="paragraph" w:customStyle="1" w:styleId="Tablecaption20">
    <w:name w:val="Table caption (2)"/>
    <w:basedOn w:val="a5"/>
    <w:link w:val="Tablecaption2"/>
    <w:uiPriority w:val="99"/>
    <w:rsid w:val="00624E52"/>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5"/>
    <w:link w:val="Bodytext6"/>
    <w:uiPriority w:val="99"/>
    <w:rsid w:val="00624E52"/>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624E52"/>
    <w:rPr>
      <w:rFonts w:cs="Times New Roman"/>
    </w:rPr>
  </w:style>
  <w:style w:type="table" w:customStyle="1" w:styleId="221">
    <w:name w:val="Сетка таблицы22"/>
    <w:basedOn w:val="a7"/>
    <w:next w:val="afb"/>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b">
    <w:name w:val="???????? ????? ? ????????"/>
    <w:basedOn w:val="a5"/>
    <w:uiPriority w:val="99"/>
    <w:rsid w:val="00624E52"/>
    <w:pPr>
      <w:widowControl w:val="0"/>
      <w:spacing w:after="0"/>
      <w:ind w:firstLine="720"/>
      <w:jc w:val="both"/>
    </w:pPr>
    <w:rPr>
      <w:rFonts w:ascii="Arial" w:hAnsi="Arial"/>
      <w:szCs w:val="20"/>
      <w:lang w:eastAsia="ru-RU"/>
    </w:rPr>
  </w:style>
  <w:style w:type="table" w:customStyle="1" w:styleId="316">
    <w:name w:val="Сетка таблицы31"/>
    <w:basedOn w:val="a7"/>
    <w:next w:val="afb"/>
    <w:uiPriority w:val="59"/>
    <w:rsid w:val="00624E52"/>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7"/>
    <w:next w:val="afb"/>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7"/>
    <w:next w:val="afb"/>
    <w:uiPriority w:val="59"/>
    <w:rsid w:val="00624E52"/>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624E52"/>
    <w:rPr>
      <w:rFonts w:ascii="Calibri" w:eastAsia="Times New Roman" w:hAnsi="Calibri" w:cs="Times New Roman"/>
    </w:rPr>
  </w:style>
  <w:style w:type="table" w:customStyle="1" w:styleId="74">
    <w:name w:val="Сетка таблицы7"/>
    <w:basedOn w:val="a7"/>
    <w:next w:val="afb"/>
    <w:uiPriority w:val="3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7"/>
    <w:uiPriority w:val="5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7"/>
    <w:uiPriority w:val="5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uiPriority w:val="3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7"/>
    <w:uiPriority w:val="5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7"/>
    <w:uiPriority w:val="3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7"/>
    <w:uiPriority w:val="5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uiPriority w:val="5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7"/>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7"/>
    <w:uiPriority w:val="3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7"/>
    <w:uiPriority w:val="3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7"/>
    <w:uiPriority w:val="59"/>
    <w:rsid w:val="00624E52"/>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7"/>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7"/>
    <w:uiPriority w:val="59"/>
    <w:rsid w:val="00624E52"/>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624E52"/>
    <w:rPr>
      <w:rFonts w:ascii="ArialMT" w:hAnsi="ArialMT" w:cs="Times New Roman"/>
      <w:color w:val="000000"/>
      <w:sz w:val="24"/>
      <w:szCs w:val="24"/>
    </w:rPr>
  </w:style>
  <w:style w:type="paragraph" w:customStyle="1" w:styleId="affffffc">
    <w:name w:val="Обычный_новый"/>
    <w:basedOn w:val="a5"/>
    <w:link w:val="affffffd"/>
    <w:qFormat/>
    <w:rsid w:val="00624E52"/>
    <w:pPr>
      <w:spacing w:after="0"/>
      <w:jc w:val="both"/>
    </w:pPr>
    <w:rPr>
      <w:rFonts w:ascii="Times New Roman" w:hAnsi="Times New Roman" w:cs="Arial"/>
      <w:sz w:val="24"/>
      <w:szCs w:val="24"/>
      <w:lang w:eastAsia="ru-RU"/>
    </w:rPr>
  </w:style>
  <w:style w:type="character" w:customStyle="1" w:styleId="affffffd">
    <w:name w:val="Обычный_новый Знак"/>
    <w:link w:val="affffffc"/>
    <w:locked/>
    <w:rsid w:val="00624E52"/>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624E52"/>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624E52"/>
    <w:pPr>
      <w:widowControl w:val="0"/>
      <w:autoSpaceDE w:val="0"/>
      <w:autoSpaceDN w:val="0"/>
      <w:spacing w:after="0"/>
    </w:pPr>
    <w:rPr>
      <w:rFonts w:ascii="Times New Roman" w:hAnsi="Times New Roman"/>
    </w:rPr>
  </w:style>
  <w:style w:type="character" w:styleId="affffffe">
    <w:name w:val="Subtle Emphasis"/>
    <w:uiPriority w:val="19"/>
    <w:qFormat/>
    <w:rsid w:val="00624E52"/>
    <w:rPr>
      <w:rFonts w:cs="Times New Roman"/>
      <w:i/>
      <w:iCs/>
      <w:color w:val="404040"/>
    </w:rPr>
  </w:style>
  <w:style w:type="character" w:styleId="afffffff">
    <w:name w:val="Emphasis"/>
    <w:uiPriority w:val="20"/>
    <w:qFormat/>
    <w:rsid w:val="00624E52"/>
    <w:rPr>
      <w:rFonts w:cs="Times New Roman"/>
      <w:i/>
      <w:iCs/>
    </w:rPr>
  </w:style>
  <w:style w:type="character" w:customStyle="1" w:styleId="apple-tab-span">
    <w:name w:val="apple-tab-span"/>
    <w:rsid w:val="00624E52"/>
    <w:rPr>
      <w:rFonts w:cs="Times New Roman"/>
    </w:rPr>
  </w:style>
  <w:style w:type="table" w:customStyle="1" w:styleId="140">
    <w:name w:val="Сетка таблицы14"/>
    <w:basedOn w:val="a7"/>
    <w:next w:val="afb"/>
    <w:uiPriority w:val="5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b"/>
    <w:uiPriority w:val="5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b"/>
    <w:uiPriority w:val="5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7"/>
    <w:next w:val="afb"/>
    <w:uiPriority w:val="3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7"/>
    <w:next w:val="afb"/>
    <w:uiPriority w:val="39"/>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7"/>
    <w:next w:val="afb"/>
    <w:uiPriority w:val="5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7"/>
    <w:next w:val="afb"/>
    <w:uiPriority w:val="5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7"/>
    <w:next w:val="afb"/>
    <w:uiPriority w:val="5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7"/>
    <w:uiPriority w:val="5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7"/>
    <w:next w:val="afb"/>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7"/>
    <w:next w:val="afb"/>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7"/>
    <w:next w:val="afb"/>
    <w:uiPriority w:val="59"/>
    <w:rsid w:val="00624E52"/>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7"/>
    <w:next w:val="afb"/>
    <w:rsid w:val="00624E52"/>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7"/>
    <w:next w:val="afb"/>
    <w:uiPriority w:val="59"/>
    <w:rsid w:val="00624E52"/>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7"/>
    <w:next w:val="afb"/>
    <w:uiPriority w:val="3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7"/>
    <w:uiPriority w:val="5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7"/>
    <w:uiPriority w:val="5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7"/>
    <w:uiPriority w:val="3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7"/>
    <w:uiPriority w:val="5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7"/>
    <w:uiPriority w:val="39"/>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7"/>
    <w:uiPriority w:val="5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7"/>
    <w:uiPriority w:val="5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7"/>
    <w:uiPriority w:val="99"/>
    <w:rsid w:val="00624E52"/>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7"/>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7"/>
    <w:uiPriority w:val="3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7"/>
    <w:uiPriority w:val="39"/>
    <w:rsid w:val="00624E52"/>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7"/>
    <w:uiPriority w:val="59"/>
    <w:rsid w:val="00624E52"/>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7"/>
    <w:rsid w:val="00624E52"/>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7"/>
    <w:uiPriority w:val="59"/>
    <w:rsid w:val="00624E52"/>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24E52"/>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2">
    <w:name w:val="Сетка таблицы9"/>
    <w:basedOn w:val="a7"/>
    <w:next w:val="afb"/>
    <w:uiPriority w:val="39"/>
    <w:rsid w:val="00624E52"/>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3">
    <w:name w:val="Нет списка1"/>
    <w:next w:val="a8"/>
    <w:uiPriority w:val="99"/>
    <w:semiHidden/>
    <w:unhideWhenUsed/>
    <w:rsid w:val="00624E52"/>
  </w:style>
  <w:style w:type="numbering" w:customStyle="1" w:styleId="2f5">
    <w:name w:val="Нет списка2"/>
    <w:next w:val="a8"/>
    <w:uiPriority w:val="99"/>
    <w:semiHidden/>
    <w:unhideWhenUsed/>
    <w:rsid w:val="00624E52"/>
  </w:style>
  <w:style w:type="numbering" w:customStyle="1" w:styleId="3f3">
    <w:name w:val="Нет списка3"/>
    <w:next w:val="a8"/>
    <w:uiPriority w:val="99"/>
    <w:semiHidden/>
    <w:unhideWhenUsed/>
    <w:rsid w:val="00624E52"/>
  </w:style>
  <w:style w:type="table" w:customStyle="1" w:styleId="101">
    <w:name w:val="Сетка таблицы10"/>
    <w:basedOn w:val="a7"/>
    <w:next w:val="afb"/>
    <w:uiPriority w:val="39"/>
    <w:rsid w:val="00624E52"/>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uiPriority w:val="59"/>
    <w:rsid w:val="00624E52"/>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
    <w:name w:val="Нет списка4"/>
    <w:next w:val="a8"/>
    <w:uiPriority w:val="99"/>
    <w:semiHidden/>
    <w:unhideWhenUsed/>
    <w:rsid w:val="00624E52"/>
  </w:style>
  <w:style w:type="table" w:customStyle="1" w:styleId="170">
    <w:name w:val="Сетка таблицы17"/>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7"/>
    <w:next w:val="afb"/>
    <w:uiPriority w:val="5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b"/>
    <w:uiPriority w:val="3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b"/>
    <w:uiPriority w:val="5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7"/>
    <w:next w:val="afb"/>
    <w:uiPriority w:val="5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7"/>
    <w:next w:val="afb"/>
    <w:uiPriority w:val="5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7"/>
    <w:next w:val="afb"/>
    <w:uiPriority w:val="5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7"/>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7"/>
    <w:next w:val="afb"/>
    <w:uiPriority w:val="59"/>
    <w:rsid w:val="00624E5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7"/>
    <w:next w:val="afb"/>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7"/>
    <w:next w:val="afb"/>
    <w:uiPriority w:val="3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7"/>
    <w:uiPriority w:val="5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7"/>
    <w:uiPriority w:val="5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7"/>
    <w:uiPriority w:val="3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7"/>
    <w:uiPriority w:val="5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7"/>
    <w:uiPriority w:val="3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7"/>
    <w:uiPriority w:val="5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7"/>
    <w:uiPriority w:val="5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7"/>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7"/>
    <w:uiPriority w:val="3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7"/>
    <w:uiPriority w:val="3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7"/>
    <w:uiPriority w:val="59"/>
    <w:rsid w:val="00624E5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7"/>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624E52"/>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7"/>
    <w:next w:val="afb"/>
    <w:uiPriority w:val="5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7"/>
    <w:next w:val="afb"/>
    <w:uiPriority w:val="5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7"/>
    <w:next w:val="afb"/>
    <w:uiPriority w:val="5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7"/>
    <w:next w:val="afb"/>
    <w:uiPriority w:val="3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7"/>
    <w:next w:val="afb"/>
    <w:uiPriority w:val="39"/>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7"/>
    <w:next w:val="afb"/>
    <w:uiPriority w:val="5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7"/>
    <w:next w:val="afb"/>
    <w:uiPriority w:val="5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7"/>
    <w:next w:val="afb"/>
    <w:uiPriority w:val="5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7"/>
    <w:uiPriority w:val="5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7"/>
    <w:next w:val="afb"/>
    <w:uiPriority w:val="59"/>
    <w:rsid w:val="00624E5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7"/>
    <w:next w:val="afb"/>
    <w:rsid w:val="00624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7"/>
    <w:next w:val="afb"/>
    <w:uiPriority w:val="3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7"/>
    <w:uiPriority w:val="5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7"/>
    <w:uiPriority w:val="5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7"/>
    <w:uiPriority w:val="3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7"/>
    <w:uiPriority w:val="5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7"/>
    <w:uiPriority w:val="39"/>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7"/>
    <w:uiPriority w:val="5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7"/>
    <w:uiPriority w:val="5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7"/>
    <w:uiPriority w:val="99"/>
    <w:rsid w:val="00624E52"/>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7"/>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7"/>
    <w:uiPriority w:val="3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7"/>
    <w:uiPriority w:val="39"/>
    <w:rsid w:val="00624E52"/>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7"/>
    <w:uiPriority w:val="59"/>
    <w:rsid w:val="00624E5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7"/>
    <w:rsid w:val="00624E5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624E52"/>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15">
    <w:name w:val="Нет списка11"/>
    <w:next w:val="a8"/>
    <w:uiPriority w:val="99"/>
    <w:semiHidden/>
    <w:unhideWhenUsed/>
    <w:rsid w:val="00624E52"/>
  </w:style>
  <w:style w:type="numbering" w:customStyle="1" w:styleId="219">
    <w:name w:val="Нет списка21"/>
    <w:next w:val="a8"/>
    <w:uiPriority w:val="99"/>
    <w:semiHidden/>
    <w:unhideWhenUsed/>
    <w:rsid w:val="00624E52"/>
  </w:style>
  <w:style w:type="table" w:customStyle="1" w:styleId="911">
    <w:name w:val="Сетка таблицы91"/>
    <w:basedOn w:val="a7"/>
    <w:next w:val="afb"/>
    <w:uiPriority w:val="39"/>
    <w:rsid w:val="00624E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Таблица первая строка"/>
    <w:basedOn w:val="a5"/>
    <w:link w:val="afffffff1"/>
    <w:qFormat/>
    <w:rsid w:val="00624E52"/>
    <w:pPr>
      <w:spacing w:after="0"/>
      <w:jc w:val="center"/>
    </w:pPr>
    <w:rPr>
      <w:rFonts w:ascii="Times New Roman" w:eastAsiaTheme="minorHAnsi" w:hAnsi="Times New Roman" w:cstheme="minorBidi"/>
      <w:b/>
      <w:bCs/>
      <w:sz w:val="20"/>
    </w:rPr>
  </w:style>
  <w:style w:type="paragraph" w:customStyle="1" w:styleId="afffffff2">
    <w:name w:val="Таблица основной"/>
    <w:basedOn w:val="a5"/>
    <w:link w:val="afffffff3"/>
    <w:qFormat/>
    <w:rsid w:val="00624E52"/>
    <w:pPr>
      <w:spacing w:after="0"/>
    </w:pPr>
    <w:rPr>
      <w:rFonts w:ascii="Times New Roman" w:eastAsiaTheme="minorHAnsi" w:hAnsi="Times New Roman" w:cstheme="minorBidi"/>
      <w:sz w:val="20"/>
      <w:szCs w:val="20"/>
    </w:rPr>
  </w:style>
  <w:style w:type="character" w:customStyle="1" w:styleId="afffffff1">
    <w:name w:val="Таблица первая строка Знак"/>
    <w:basedOn w:val="a6"/>
    <w:link w:val="afffffff0"/>
    <w:rsid w:val="00624E52"/>
    <w:rPr>
      <w:rFonts w:ascii="Times New Roman" w:hAnsi="Times New Roman"/>
      <w:b/>
      <w:bCs/>
      <w:sz w:val="20"/>
    </w:rPr>
  </w:style>
  <w:style w:type="character" w:customStyle="1" w:styleId="afffffff3">
    <w:name w:val="Таблица основной Знак"/>
    <w:basedOn w:val="a6"/>
    <w:link w:val="afffffff2"/>
    <w:rsid w:val="00624E52"/>
    <w:rPr>
      <w:rFonts w:ascii="Times New Roman" w:hAnsi="Times New Roman"/>
      <w:sz w:val="20"/>
      <w:szCs w:val="20"/>
    </w:rPr>
  </w:style>
  <w:style w:type="paragraph" w:customStyle="1" w:styleId="a1">
    <w:name w:val="Таблица нумерация"/>
    <w:basedOn w:val="afffffff2"/>
    <w:link w:val="afffffff4"/>
    <w:qFormat/>
    <w:rsid w:val="00624E52"/>
    <w:pPr>
      <w:numPr>
        <w:numId w:val="64"/>
      </w:numPr>
      <w:jc w:val="center"/>
    </w:pPr>
    <w:rPr>
      <w:lang w:val="en-US"/>
    </w:rPr>
  </w:style>
  <w:style w:type="character" w:customStyle="1" w:styleId="afffffff4">
    <w:name w:val="Таблица нумерация Знак"/>
    <w:basedOn w:val="afffffff3"/>
    <w:link w:val="a1"/>
    <w:rsid w:val="00624E52"/>
    <w:rPr>
      <w:rFonts w:ascii="Times New Roman" w:hAnsi="Times New Roman"/>
      <w:sz w:val="20"/>
      <w:szCs w:val="20"/>
      <w:lang w:val="en-US"/>
    </w:rPr>
  </w:style>
  <w:style w:type="numbering" w:customStyle="1" w:styleId="60">
    <w:name w:val="Стиль6"/>
    <w:uiPriority w:val="99"/>
    <w:rsid w:val="00624E52"/>
    <w:pPr>
      <w:numPr>
        <w:numId w:val="86"/>
      </w:numPr>
    </w:pPr>
  </w:style>
  <w:style w:type="numbering" w:customStyle="1" w:styleId="7">
    <w:name w:val="Стиль7"/>
    <w:uiPriority w:val="99"/>
    <w:rsid w:val="00624E52"/>
    <w:pPr>
      <w:numPr>
        <w:numId w:val="87"/>
      </w:numPr>
    </w:pPr>
  </w:style>
  <w:style w:type="numbering" w:customStyle="1" w:styleId="8">
    <w:name w:val="Стиль8"/>
    <w:uiPriority w:val="99"/>
    <w:rsid w:val="00624E52"/>
    <w:pPr>
      <w:numPr>
        <w:numId w:val="88"/>
      </w:numPr>
    </w:pPr>
  </w:style>
  <w:style w:type="numbering" w:customStyle="1" w:styleId="9">
    <w:name w:val="Стиль9"/>
    <w:uiPriority w:val="99"/>
    <w:rsid w:val="00624E52"/>
    <w:pPr>
      <w:numPr>
        <w:numId w:val="89"/>
      </w:numPr>
    </w:pPr>
  </w:style>
  <w:style w:type="numbering" w:customStyle="1" w:styleId="100">
    <w:name w:val="Стиль10"/>
    <w:uiPriority w:val="99"/>
    <w:rsid w:val="00624E52"/>
    <w:pPr>
      <w:numPr>
        <w:numId w:val="90"/>
      </w:numPr>
    </w:pPr>
  </w:style>
  <w:style w:type="numbering" w:customStyle="1" w:styleId="6">
    <w:name w:val="Стиль 6"/>
    <w:uiPriority w:val="99"/>
    <w:rsid w:val="00624E52"/>
    <w:pPr>
      <w:numPr>
        <w:numId w:val="91"/>
      </w:numPr>
    </w:pPr>
  </w:style>
  <w:style w:type="paragraph" w:customStyle="1" w:styleId="01-">
    <w:name w:val="01-Главный номер"/>
    <w:basedOn w:val="affffe"/>
    <w:link w:val="01-0"/>
    <w:qFormat/>
    <w:rsid w:val="0080067A"/>
    <w:pPr>
      <w:numPr>
        <w:ilvl w:val="1"/>
        <w:numId w:val="110"/>
      </w:numPr>
      <w:tabs>
        <w:tab w:val="left" w:pos="1560"/>
      </w:tabs>
      <w:spacing w:line="240" w:lineRule="auto"/>
    </w:pPr>
    <w:rPr>
      <w:sz w:val="28"/>
    </w:rPr>
  </w:style>
  <w:style w:type="paragraph" w:customStyle="1" w:styleId="01011-">
    <w:name w:val="01.01.1 - Третья нумерация"/>
    <w:basedOn w:val="01-"/>
    <w:qFormat/>
    <w:rsid w:val="0080067A"/>
    <w:pPr>
      <w:numPr>
        <w:ilvl w:val="2"/>
      </w:numPr>
      <w:tabs>
        <w:tab w:val="clear" w:pos="1560"/>
        <w:tab w:val="left" w:pos="1843"/>
      </w:tabs>
      <w:ind w:left="2869" w:hanging="360"/>
    </w:pPr>
    <w:rPr>
      <w:lang w:eastAsia="ru-RU"/>
    </w:rPr>
  </w:style>
  <w:style w:type="character" w:customStyle="1" w:styleId="01-0">
    <w:name w:val="01-Главный номер Знак"/>
    <w:basedOn w:val="afffff"/>
    <w:link w:val="01-"/>
    <w:rsid w:val="0080067A"/>
    <w:rPr>
      <w:rFonts w:ascii="Times New Roman" w:eastAsia="Arial Unicode MS" w:hAnsi="Times New Roman" w:cs="Times New Roman"/>
      <w:sz w:val="28"/>
      <w:szCs w:val="24"/>
    </w:rPr>
  </w:style>
  <w:style w:type="paragraph" w:customStyle="1" w:styleId="4">
    <w:name w:val="4 поднумерация"/>
    <w:basedOn w:val="01011-"/>
    <w:next w:val="a5"/>
    <w:qFormat/>
    <w:rsid w:val="0080067A"/>
    <w:pPr>
      <w:numPr>
        <w:ilvl w:val="3"/>
      </w:numPr>
      <w:tabs>
        <w:tab w:val="left" w:pos="1985"/>
      </w:tabs>
      <w:ind w:left="3589" w:hanging="360"/>
    </w:pPr>
  </w:style>
  <w:style w:type="paragraph" w:customStyle="1" w:styleId="5">
    <w:name w:val="5 поднумбер"/>
    <w:basedOn w:val="4"/>
    <w:qFormat/>
    <w:rsid w:val="0080067A"/>
    <w:pPr>
      <w:numPr>
        <w:ilvl w:val="4"/>
      </w:numPr>
      <w:tabs>
        <w:tab w:val="clear" w:pos="1843"/>
        <w:tab w:val="clear" w:pos="1985"/>
        <w:tab w:val="left" w:pos="2268"/>
      </w:tabs>
      <w:ind w:left="4309"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3.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cid:image001.png@01DCD3F5.0730D000" TargetMode="External"/><Relationship Id="rId55" Type="http://schemas.openxmlformats.org/officeDocument/2006/relationships/fontTable" Target="fontTable.xml"/><Relationship Id="rId7" Type="http://schemas.openxmlformats.org/officeDocument/2006/relationships/hyperlink" Target="https://ru.wikipedia.org/wiki/%D0%9D%D0%B5%D1%80%D0%B6%D0%B0%D0%B2%D0%B5%D1%8E%D1%89%D0%B0%D1%8F_%D1%81%D1%82%D0%B0%D0%BB%D1%8C"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0.jpeg"/><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3.jpeg"/><Relationship Id="rId5" Type="http://schemas.openxmlformats.org/officeDocument/2006/relationships/footnotes" Target="footnotes.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cid:image001.jpg@01DA1E26.ABB9C500" TargetMode="External"/><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1.jpe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0" Type="http://schemas.openxmlformats.org/officeDocument/2006/relationships/image" Target="cid:image001.jpg@01DA1E17.A9386F20" TargetMode="External"/><Relationship Id="rId41" Type="http://schemas.openxmlformats.org/officeDocument/2006/relationships/image" Target="media/image32.jpeg"/><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4.jp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16624</Words>
  <Characters>94759</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111161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Моргулева Ева Робертовна</dc:creator>
  <cp:keywords/>
  <dc:description/>
  <cp:lastModifiedBy>Сологуб Светлана Александровна</cp:lastModifiedBy>
  <cp:revision>2</cp:revision>
  <cp:lastPrinted>2026-05-06T15:14:00Z</cp:lastPrinted>
  <dcterms:created xsi:type="dcterms:W3CDTF">2026-06-19T03:22:00Z</dcterms:created>
  <dcterms:modified xsi:type="dcterms:W3CDTF">2026-06-19T03:22:00Z</dcterms:modified>
</cp:coreProperties>
</file>