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974DA" w:rsidRDefault="007C054B">
      <w:pPr>
        <w:pStyle w:val="LBNameoftheParty"/>
      </w:pPr>
      <w:r w:rsidRPr="007C054B">
        <w:t>Часть IV. ПРОЕКТ ДОГОВОРА</w:t>
      </w:r>
      <w:bookmarkStart w:id="0" w:name="_GoBack"/>
      <w:bookmarkEnd w:id="0"/>
    </w:p>
    <w:p w:rsidR="00A974DA" w:rsidRDefault="00C009E3">
      <w:pPr>
        <w:pStyle w:val="LBNameoftheParty"/>
      </w:pPr>
      <w:r>
        <w:t xml:space="preserve">ДОГОВОР № </w:t>
      </w:r>
      <w:r>
        <w:fldChar w:fldCharType="begin" w:fldLock="1"/>
      </w:r>
      <w:r>
        <w:instrText>LBVARIABLE \id "27419"</w:instrText>
      </w:r>
      <w:r>
        <w:fldChar w:fldCharType="separate"/>
      </w:r>
      <w:r>
        <w:t>__________</w:t>
      </w:r>
      <w:r>
        <w:fldChar w:fldCharType="end"/>
      </w:r>
    </w:p>
    <w:p w:rsidR="00A974DA" w:rsidRDefault="00C009E3">
      <w:pPr>
        <w:pStyle w:val="LBNameoftheParty"/>
      </w:pPr>
      <w:r>
        <w:t xml:space="preserve">на выполнение работ по изготовлению </w:t>
      </w:r>
      <w:r>
        <w:fldChar w:fldCharType="begin" w:fldLock="1"/>
      </w:r>
      <w:r>
        <w:instrText>LBVARIABLE \id "47211"</w:instrText>
      </w:r>
      <w:r>
        <w:fldChar w:fldCharType="separate"/>
      </w:r>
      <w:r>
        <w:t>Выполнения работ по изготовлению новогодних подарков для детей работников филиала 1 категории УФПС Самарской области АО "Почта России"</w:t>
      </w:r>
      <w:r>
        <w:fldChar w:fldCharType="end"/>
      </w:r>
    </w:p>
    <w:tbl>
      <w:tblPr>
        <w:tblStyle w:val="a3"/>
        <w:tblW w:w="5036" w:type="pct"/>
        <w:tblInd w:w="-142" w:type="dxa"/>
        <w:tblLayout w:type="fixed"/>
        <w:tblLook w:val="04A0" w:firstRow="1" w:lastRow="0" w:firstColumn="1" w:lastColumn="0" w:noHBand="0" w:noVBand="1"/>
      </w:tblPr>
      <w:tblGrid>
        <w:gridCol w:w="4567"/>
        <w:gridCol w:w="4855"/>
      </w:tblGrid>
      <w:tr w:rsidR="00A974DA">
        <w:trPr>
          <w:trHeight w:val="460"/>
        </w:trPr>
        <w:tc>
          <w:tcPr>
            <w:tcW w:w="4672" w:type="dxa"/>
          </w:tcPr>
          <w:p w:rsidR="00A974DA" w:rsidRDefault="00C009E3">
            <w:pPr>
              <w:pStyle w:val="LBScheduleBodytext"/>
              <w:spacing w:before="120"/>
              <w:rPr>
                <w:lang w:val="ru-RU"/>
              </w:rPr>
            </w:pPr>
            <w:r>
              <w:rPr>
                <w:lang w:val="ru-RU"/>
              </w:rPr>
              <w:t>«____»_______________20__ г.</w:t>
            </w:r>
          </w:p>
        </w:tc>
        <w:tc>
          <w:tcPr>
            <w:tcW w:w="4968" w:type="dxa"/>
          </w:tcPr>
          <w:p w:rsidR="00A974DA" w:rsidRDefault="00C009E3">
            <w:pPr>
              <w:pStyle w:val="LBScheduleBodytext"/>
              <w:spacing w:before="120"/>
              <w:jc w:val="right"/>
            </w:pPr>
            <w:r>
              <w:rPr>
                <w:lang w:val="ru-RU"/>
              </w:rPr>
              <w:fldChar w:fldCharType="begin" w:fldLock="1"/>
            </w:r>
            <w:r>
              <w:rPr>
                <w:lang w:val="ru-RU"/>
              </w:rPr>
              <w:instrText>LBVARIABLE \id "47212"</w:instrText>
            </w:r>
            <w:r>
              <w:rPr>
                <w:lang w:val="ru-RU"/>
              </w:rPr>
              <w:fldChar w:fldCharType="separate"/>
            </w:r>
            <w:r>
              <w:rPr>
                <w:lang w:val="ru-RU"/>
              </w:rPr>
              <w:t>г. Самара</w:t>
            </w:r>
            <w:r>
              <w:rPr>
                <w:lang w:val="ru-RU"/>
              </w:rPr>
              <w:fldChar w:fldCharType="end"/>
            </w:r>
          </w:p>
        </w:tc>
      </w:tr>
    </w:tbl>
    <w:p w:rsidR="00A974DA" w:rsidRDefault="00A974DA">
      <w:pPr>
        <w:pStyle w:val="LBBodyText1"/>
        <w:rPr>
          <w:b/>
        </w:rPr>
      </w:pPr>
    </w:p>
    <w:p w:rsidR="00A974DA" w:rsidRDefault="00C009E3">
      <w:pPr>
        <w:pStyle w:val="LBBodyText1"/>
      </w:pPr>
      <w:r>
        <w:rPr>
          <w:b/>
        </w:rPr>
        <w:t>АО «Почта России»</w:t>
      </w:r>
      <w:r>
        <w:t xml:space="preserve"> (далее – </w:t>
      </w:r>
      <w:r>
        <w:rPr>
          <w:b/>
        </w:rPr>
        <w:t>Заказчик</w:t>
      </w:r>
      <w:r>
        <w:t>)</w:t>
      </w:r>
      <w:r>
        <w:fldChar w:fldCharType="begin" w:fldLock="1"/>
      </w:r>
      <w:r>
        <w:instrText>LBVARIABLE \id "</w:instrText>
      </w:r>
      <w:r>
        <w:instrText>32899"</w:instrText>
      </w:r>
      <w:r>
        <w:fldChar w:fldCharType="separate"/>
      </w:r>
      <w:r>
        <w:t xml:space="preserve">, от </w:t>
      </w:r>
      <w:r>
        <w:fldChar w:fldCharType="begin" w:fldLock="1"/>
      </w:r>
      <w:r>
        <w:instrText>LBVARIABLE \id "64334"</w:instrText>
      </w:r>
      <w:r>
        <w:fldChar w:fldCharType="separate"/>
      </w:r>
      <w:r>
        <w:t>УФПС САМАРСКОЙ ОБЛАСТИ</w:t>
      </w:r>
      <w:r>
        <w:fldChar w:fldCharType="end"/>
      </w:r>
      <w:r>
        <w:fldChar w:fldCharType="end"/>
      </w:r>
      <w:r>
        <w:t xml:space="preserve">, </w:t>
      </w:r>
      <w:r>
        <w:fldChar w:fldCharType="begin" w:fldLock="1"/>
      </w:r>
      <w:r>
        <w:instrText>LBVARIABLE \id "32901"</w:instrText>
      </w:r>
      <w:r>
        <w:fldChar w:fldCharType="separate"/>
      </w:r>
      <w:r>
        <w:t xml:space="preserve">в лице </w:t>
      </w:r>
      <w:r>
        <w:fldChar w:fldCharType="begin" w:fldLock="1"/>
      </w:r>
      <w:r>
        <w:instrText>LBVARIABLE \id "47214" \grammarCase "genitive" \letterCase "normal" \rounding "none" \dateFormat "dd.mm.yyyy" \moneyFormat "0,000.##" \numeral "cardinal"</w:instrText>
      </w:r>
      <w:r>
        <w:fldChar w:fldCharType="separate"/>
      </w:r>
      <w:r>
        <w:t>Директора У</w:t>
      </w:r>
      <w:r>
        <w:t>ФПС Самарской области</w:t>
      </w:r>
      <w:r>
        <w:fldChar w:fldCharType="end"/>
      </w:r>
      <w:r>
        <w:t xml:space="preserve"> </w:t>
      </w:r>
      <w:r>
        <w:fldChar w:fldCharType="begin" w:fldLock="1"/>
      </w:r>
      <w:r>
        <w:instrText>LBVARIABLE \id "47215" \grammarCase "genitive" \letterCase "camel" \rounding "none" \dateFormat "dd.mm.yyyy" \moneyFormat "0,000.##" \numeral "cardinal"</w:instrText>
      </w:r>
      <w:r>
        <w:fldChar w:fldCharType="separate"/>
      </w:r>
      <w:r>
        <w:t>Попова Андрея Константиновича</w:t>
      </w:r>
      <w:r>
        <w:fldChar w:fldCharType="end"/>
      </w:r>
      <w:r>
        <w:t xml:space="preserve">, действующего (-ей) на основании </w:t>
      </w:r>
      <w:r>
        <w:fldChar w:fldCharType="begin" w:fldLock="1"/>
      </w:r>
      <w:r>
        <w:instrText>LBVARIABLE \i</w:instrText>
      </w:r>
      <w:r>
        <w:instrText>d "64346" \grammarCase "genitive"</w:instrText>
      </w:r>
      <w:r>
        <w:fldChar w:fldCharType="separate"/>
      </w:r>
      <w:r>
        <w:t>действующего(-ей) на основании машиночитаемой доверенности от 16.06.2025 № cfaa8843-bbe6-4572-acdb-aad2429e1e60</w:t>
      </w:r>
      <w:r>
        <w:fldChar w:fldCharType="end"/>
      </w:r>
      <w:r>
        <w:fldChar w:fldCharType="end"/>
      </w:r>
      <w:r>
        <w:t>, с одной стороны,</w:t>
      </w:r>
    </w:p>
    <w:p w:rsidR="00A974DA" w:rsidRDefault="00C009E3">
      <w:pPr>
        <w:pStyle w:val="LBBodyText1"/>
      </w:pPr>
      <w:r>
        <w:fldChar w:fldCharType="begin" w:fldLock="1"/>
      </w:r>
      <w:r>
        <w:instrText>LBVARIABLE \id "27419" \displaced</w:instrText>
      </w:r>
      <w:r>
        <w:fldChar w:fldCharType="separate"/>
      </w:r>
      <w:r>
        <w:t>и _____________</w:t>
      </w:r>
      <w:r>
        <w:rPr>
          <w:rStyle w:val="af5"/>
        </w:rPr>
        <w:footnoteReference w:id="1"/>
      </w:r>
      <w:r>
        <w:t xml:space="preserve">(далее – </w:t>
      </w:r>
      <w:r>
        <w:rPr>
          <w:b/>
        </w:rPr>
        <w:t>Подрядчик</w:t>
      </w:r>
      <w:r>
        <w:t>), в лице __________</w:t>
      </w:r>
      <w:r>
        <w:t>____________________________</w:t>
      </w:r>
      <w:r>
        <w:rPr>
          <w:rStyle w:val="af5"/>
        </w:rPr>
        <w:footnoteReference w:id="2"/>
      </w:r>
      <w:r>
        <w:t>, действующего (-ей) на основании ___________________</w:t>
      </w:r>
      <w:r>
        <w:rPr>
          <w:rStyle w:val="af5"/>
        </w:rPr>
        <w:footnoteReference w:id="3"/>
      </w:r>
      <w:r>
        <w:t xml:space="preserve">, с другой стороны, вместе в дальнейшем именуемые Стороны, заключили настоящий договор (далее – </w:t>
      </w:r>
      <w:r>
        <w:rPr>
          <w:b/>
        </w:rPr>
        <w:t>Договор</w:t>
      </w:r>
      <w:r>
        <w:t>) о нижеследующем:</w:t>
      </w:r>
      <w:r>
        <w:fldChar w:fldCharType="end"/>
      </w:r>
    </w:p>
    <w:p w:rsidR="00A974DA" w:rsidRDefault="00A974DA">
      <w:pPr>
        <w:pStyle w:val="LBBodyText1"/>
      </w:pPr>
    </w:p>
    <w:p w:rsidR="00A974DA" w:rsidRDefault="00C009E3">
      <w:pPr>
        <w:pStyle w:val="LBGovstyle1"/>
      </w:pPr>
      <w:r>
        <w:t>Индивидуальные условия Договора</w:t>
      </w:r>
    </w:p>
    <w:tbl>
      <w:tblPr>
        <w:tblStyle w:val="a3"/>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80"/>
        <w:gridCol w:w="2080"/>
        <w:gridCol w:w="751"/>
        <w:gridCol w:w="2032"/>
        <w:gridCol w:w="2413"/>
      </w:tblGrid>
      <w:tr w:rsidR="00A974DA">
        <w:tc>
          <w:tcPr>
            <w:tcW w:w="851" w:type="dxa"/>
          </w:tcPr>
          <w:p w:rsidR="00A974DA" w:rsidRDefault="00C009E3">
            <w:pPr>
              <w:pStyle w:val="LBScheduleBodytext"/>
              <w:rPr>
                <w:b/>
                <w:lang w:val="ru-RU"/>
              </w:rPr>
            </w:pPr>
            <w:r>
              <w:rPr>
                <w:b/>
                <w:lang w:val="ru-RU"/>
              </w:rPr>
              <w:t>№ п.</w:t>
            </w:r>
          </w:p>
        </w:tc>
        <w:tc>
          <w:tcPr>
            <w:tcW w:w="2438" w:type="dxa"/>
          </w:tcPr>
          <w:p w:rsidR="00A974DA" w:rsidRDefault="00C009E3">
            <w:pPr>
              <w:pStyle w:val="LBScheduleBodytext"/>
              <w:rPr>
                <w:b/>
                <w:lang w:val="ru-RU"/>
              </w:rPr>
            </w:pPr>
            <w:r>
              <w:rPr>
                <w:b/>
                <w:lang w:val="ru-RU"/>
              </w:rPr>
              <w:t>Наименование</w:t>
            </w:r>
          </w:p>
        </w:tc>
        <w:tc>
          <w:tcPr>
            <w:tcW w:w="6067" w:type="dxa"/>
            <w:gridSpan w:val="3"/>
          </w:tcPr>
          <w:p w:rsidR="00A974DA" w:rsidRDefault="00C009E3">
            <w:pPr>
              <w:pStyle w:val="LBScheduleBodytext"/>
              <w:rPr>
                <w:b/>
                <w:lang w:val="ru-RU"/>
              </w:rPr>
            </w:pPr>
            <w:r>
              <w:rPr>
                <w:b/>
                <w:lang w:val="ru-RU"/>
              </w:rPr>
              <w:t>Содержание</w:t>
            </w:r>
          </w:p>
        </w:tc>
      </w:tr>
      <w:tr w:rsidR="00A974DA">
        <w:tc>
          <w:tcPr>
            <w:tcW w:w="851" w:type="dxa"/>
          </w:tcPr>
          <w:p w:rsidR="00A974DA" w:rsidRDefault="00C009E3">
            <w:pPr>
              <w:pStyle w:val="LBScheduleBodytext"/>
              <w:rPr>
                <w:lang w:val="ru-RU"/>
              </w:rPr>
            </w:pPr>
            <w:bookmarkStart w:id="1" w:name="_Hlk24516970"/>
            <w:bookmarkEnd w:id="1"/>
            <w:r>
              <w:rPr>
                <w:lang w:val="ru-RU"/>
              </w:rPr>
              <w:t>1.1</w:t>
            </w:r>
          </w:p>
        </w:tc>
        <w:tc>
          <w:tcPr>
            <w:tcW w:w="2438" w:type="dxa"/>
          </w:tcPr>
          <w:p w:rsidR="00A974DA" w:rsidRDefault="00C009E3">
            <w:pPr>
              <w:pStyle w:val="LBScheduleBodytext"/>
              <w:rPr>
                <w:lang w:val="ru-RU"/>
              </w:rPr>
            </w:pPr>
            <w:r>
              <w:rPr>
                <w:color w:val="141618"/>
                <w:lang w:val="ru-RU"/>
              </w:rPr>
              <w:t xml:space="preserve">Выполняемые работы (далее – Работы), изготавливаемая продукция (далее – Продукция) - </w:t>
            </w:r>
          </w:p>
        </w:tc>
        <w:tc>
          <w:tcPr>
            <w:tcW w:w="6067" w:type="dxa"/>
            <w:gridSpan w:val="3"/>
          </w:tcPr>
          <w:p w:rsidR="00A974DA" w:rsidRDefault="00C009E3">
            <w:pPr>
              <w:pStyle w:val="LBScheduleBodytext"/>
              <w:jc w:val="both"/>
              <w:rPr>
                <w:lang w:val="ru-RU"/>
              </w:rPr>
            </w:pPr>
            <w:r>
              <w:rPr>
                <w:lang w:val="ru-RU"/>
              </w:rPr>
              <w:fldChar w:fldCharType="begin" w:fldLock="1"/>
            </w:r>
            <w:r>
              <w:rPr>
                <w:lang w:val="ru-RU"/>
              </w:rPr>
              <w:instrText>LBVARIABLE \id "47239"</w:instrText>
            </w:r>
            <w:r>
              <w:rPr>
                <w:lang w:val="ru-RU"/>
              </w:rPr>
              <w:fldChar w:fldCharType="separate"/>
            </w:r>
            <w:r>
              <w:rPr>
                <w:lang w:val="ru-RU"/>
              </w:rPr>
              <w:t>Выполнение работ по изготовлению новогодних подарков для детей работников филиала 1 категории УФПС Самарской области АО</w:t>
            </w:r>
            <w:r>
              <w:rPr>
                <w:lang w:val="ru-RU"/>
              </w:rPr>
              <w:t xml:space="preserve"> "Почта России"</w:t>
            </w:r>
            <w:r>
              <w:rPr>
                <w:lang w:val="ru-RU"/>
              </w:rPr>
              <w:fldChar w:fldCharType="end"/>
            </w:r>
            <w:r>
              <w:rPr>
                <w:lang w:val="ru-RU"/>
              </w:rPr>
              <w:t xml:space="preserve">. Требования к выполняемым Работам, их объему и иным характеристикам, Подрядчику, срокам выполнения Работ и результатам Работ, технические требования к Продукции, ее упаковке и маркировке приведены в Техническом задании (Приложение № </w:t>
            </w:r>
            <w:r>
              <w:rPr>
                <w:lang w:val="ru-RU"/>
              </w:rPr>
              <w:fldChar w:fldCharType="begin"/>
            </w:r>
            <w:r>
              <w:rPr>
                <w:lang w:val="ru-RU"/>
              </w:rPr>
              <w:instrText xml:space="preserve">REF </w:instrText>
            </w:r>
            <w:r>
              <w:rPr>
                <w:lang w:val="ru-RU"/>
              </w:rPr>
              <w:instrText>"Приложение_1" \h</w:instrText>
            </w:r>
            <w:r>
              <w:rPr>
                <w:lang w:val="ru-RU"/>
              </w:rPr>
            </w:r>
            <w:r>
              <w:rPr>
                <w:lang w:val="ru-RU"/>
              </w:rPr>
              <w:fldChar w:fldCharType="separate"/>
            </w:r>
            <w:r>
              <w:rPr>
                <w:lang w:val="ru-RU"/>
              </w:rPr>
              <w:t>1</w:t>
            </w:r>
            <w:r>
              <w:rPr>
                <w:lang w:val="ru-RU"/>
              </w:rPr>
              <w:fldChar w:fldCharType="end"/>
            </w:r>
            <w:r>
              <w:rPr>
                <w:lang w:val="ru-RU"/>
              </w:rPr>
              <w:t xml:space="preserve"> к Договору) (далее – Техническое задание).</w:t>
            </w:r>
          </w:p>
          <w:p w:rsidR="00A974DA" w:rsidRDefault="00C009E3">
            <w:pPr>
              <w:pStyle w:val="LBScheduleBodytext"/>
              <w:jc w:val="both"/>
              <w:rPr>
                <w:lang w:val="ru-RU"/>
              </w:rPr>
            </w:pPr>
            <w:r>
              <w:rPr>
                <w:lang w:val="ru-RU"/>
              </w:rPr>
              <w:t>Страна происхождения Продукции:</w:t>
            </w:r>
            <w:r>
              <w:rPr>
                <w:lang w:val="ru-RU"/>
              </w:rPr>
              <w:fldChar w:fldCharType="begin" w:fldLock="1"/>
            </w:r>
            <w:r>
              <w:rPr>
                <w:lang w:val="ru-RU"/>
              </w:rPr>
              <w:instrText>LBVARIABLE \id "27419"</w:instrText>
            </w:r>
            <w:r>
              <w:rPr>
                <w:lang w:val="ru-RU"/>
              </w:rPr>
              <w:fldChar w:fldCharType="separate"/>
            </w:r>
            <w:r>
              <w:rPr>
                <w:lang w:val="ru-RU"/>
              </w:rPr>
              <w:t>_________</w:t>
            </w:r>
            <w:r>
              <w:rPr>
                <w:lang w:val="ru-RU"/>
              </w:rPr>
              <w:fldChar w:fldCharType="end"/>
            </w:r>
            <w:r>
              <w:rPr>
                <w:lang w:val="ru-RU"/>
              </w:rPr>
              <w:t>.</w:t>
            </w:r>
          </w:p>
        </w:tc>
      </w:tr>
      <w:tr w:rsidR="00A974DA">
        <w:tc>
          <w:tcPr>
            <w:tcW w:w="851" w:type="dxa"/>
          </w:tcPr>
          <w:p w:rsidR="00A974DA" w:rsidRDefault="00C009E3">
            <w:pPr>
              <w:pStyle w:val="LBScheduleBodytext"/>
              <w:rPr>
                <w:lang w:val="ru-RU"/>
              </w:rPr>
            </w:pPr>
            <w:r>
              <w:rPr>
                <w:lang w:val="ru-RU"/>
              </w:rPr>
              <w:t>1.2</w:t>
            </w:r>
          </w:p>
        </w:tc>
        <w:tc>
          <w:tcPr>
            <w:tcW w:w="2438" w:type="dxa"/>
          </w:tcPr>
          <w:p w:rsidR="00A974DA" w:rsidRDefault="00C009E3">
            <w:pPr>
              <w:pStyle w:val="LBScheduleBodytext"/>
              <w:rPr>
                <w:lang w:val="ru-RU"/>
              </w:rPr>
            </w:pPr>
            <w:r>
              <w:rPr>
                <w:color w:val="141618"/>
                <w:lang w:val="ru-RU"/>
              </w:rPr>
              <w:t>Цена Договора</w:t>
            </w:r>
          </w:p>
        </w:tc>
        <w:tc>
          <w:tcPr>
            <w:tcW w:w="6067" w:type="dxa"/>
            <w:gridSpan w:val="3"/>
          </w:tcPr>
          <w:p w:rsidR="00A974DA" w:rsidRDefault="00C009E3">
            <w:pPr>
              <w:pStyle w:val="LBScheduleBodytext"/>
              <w:jc w:val="both"/>
              <w:rPr>
                <w:i/>
                <w:lang w:val="ru-RU"/>
              </w:rPr>
            </w:pPr>
            <w:r>
              <w:rPr>
                <w:i/>
                <w:lang w:val="ru-RU"/>
              </w:rPr>
              <w:fldChar w:fldCharType="begin" w:fldLock="1"/>
            </w:r>
            <w:r>
              <w:rPr>
                <w:i/>
                <w:lang w:val="ru-RU"/>
              </w:rPr>
              <w:instrText>LBVARIABLE \id "27419" \displaced</w:instrText>
            </w:r>
            <w:r>
              <w:rPr>
                <w:i/>
                <w:lang w:val="ru-RU"/>
              </w:rPr>
              <w:fldChar w:fldCharType="separate"/>
            </w:r>
            <w:r>
              <w:rPr>
                <w:i/>
                <w:lang w:val="ru-RU"/>
              </w:rPr>
              <w:t>Необходимо выбрать один из вариантов:</w:t>
            </w:r>
          </w:p>
          <w:p w:rsidR="00A974DA" w:rsidRDefault="00C009E3">
            <w:pPr>
              <w:pStyle w:val="MsoNormaldoczillaStyle6"/>
              <w:jc w:val="both"/>
              <w:rPr>
                <w:rFonts w:ascii="Times New Roman" w:hAnsi="Times New Roman"/>
                <w:sz w:val="24"/>
              </w:rPr>
            </w:pPr>
            <w:r>
              <w:rPr>
                <w:rFonts w:ascii="Times New Roman" w:hAnsi="Times New Roman"/>
                <w:sz w:val="24"/>
              </w:rPr>
              <w:t>Вариант 1 (в случае, если Подрядчик является плательщиком НДС или применяет УСН и на дату заключения договора за текущий или предшествующий налоговый период по налогу, уплачиваемому в связи с применением УСН, сумма его</w:t>
            </w:r>
            <w:r>
              <w:rPr>
                <w:rFonts w:ascii="Times New Roman" w:hAnsi="Times New Roman"/>
                <w:sz w:val="24"/>
              </w:rPr>
              <w:t xml:space="preserve"> доходов в совокупности превысила установленный законом порог, после которого Подрядчик становится плательщиком НДС).</w:t>
            </w:r>
          </w:p>
          <w:p w:rsidR="00A974DA" w:rsidRDefault="00C009E3">
            <w:pPr>
              <w:pStyle w:val="LBScheduleBodytext"/>
              <w:jc w:val="both"/>
            </w:pPr>
            <w:r>
              <w:rPr>
                <w:i/>
                <w:lang w:val="ru-RU"/>
              </w:rPr>
              <w:t xml:space="preserve"> </w:t>
            </w:r>
            <w:r>
              <w:rPr>
                <w:lang w:val="ru-RU"/>
              </w:rPr>
              <w:t xml:space="preserve">– Цена Договора составляет </w:t>
            </w:r>
            <w:r>
              <w:rPr>
                <w:lang w:val="ru-RU"/>
              </w:rPr>
              <w:fldChar w:fldCharType="begin" w:fldLock="1"/>
            </w:r>
            <w:r>
              <w:rPr>
                <w:lang w:val="ru-RU"/>
              </w:rPr>
              <w:instrText>LBVARIABLE \id "27690"</w:instrText>
            </w:r>
            <w:r>
              <w:rPr>
                <w:lang w:val="ru-RU"/>
              </w:rPr>
              <w:fldChar w:fldCharType="separate"/>
            </w:r>
            <w:r>
              <w:rPr>
                <w:lang w:val="ru-RU"/>
              </w:rPr>
              <w:t>[</w:t>
            </w:r>
            <w:r>
              <w:rPr>
                <w:i/>
                <w:lang w:val="ru-RU"/>
              </w:rPr>
              <w:t>указать цену Договора</w:t>
            </w:r>
            <w:r>
              <w:rPr>
                <w:lang w:val="ru-RU"/>
              </w:rPr>
              <w:t>]</w:t>
            </w:r>
            <w:r>
              <w:rPr>
                <w:lang w:val="ru-RU"/>
              </w:rPr>
              <w:fldChar w:fldCharType="end"/>
            </w:r>
            <w:r>
              <w:rPr>
                <w:lang w:val="ru-RU"/>
              </w:rPr>
              <w:t xml:space="preserve">, в том числе НДС в размере, </w:t>
            </w:r>
            <w:r>
              <w:rPr>
                <w:lang w:val="ru-RU"/>
              </w:rPr>
              <w:lastRenderedPageBreak/>
              <w:t>определенном Налоговым кодексом Р</w:t>
            </w:r>
            <w:r>
              <w:rPr>
                <w:lang w:val="ru-RU"/>
              </w:rPr>
              <w:t>оссийской Федерации</w:t>
            </w:r>
            <w:r>
              <w:rPr>
                <w:lang w:val="ru-RU"/>
              </w:rPr>
              <w:fldChar w:fldCharType="begin" w:fldLock="1"/>
            </w:r>
            <w:r>
              <w:rPr>
                <w:lang w:val="ru-RU"/>
              </w:rPr>
              <w:instrText>LBVARIABLE \id "27690"</w:instrText>
            </w:r>
            <w:r>
              <w:rPr>
                <w:lang w:val="ru-RU"/>
              </w:rPr>
              <w:fldChar w:fldCharType="separate"/>
            </w:r>
            <w:r>
              <w:rPr>
                <w:lang w:val="ru-RU"/>
              </w:rPr>
              <w:t>.</w:t>
            </w:r>
            <w:r>
              <w:rPr>
                <w:lang w:val="ru-RU"/>
              </w:rPr>
              <w:fldChar w:fldCharType="end"/>
            </w:r>
          </w:p>
          <w:p w:rsidR="00A974DA" w:rsidRDefault="00C009E3">
            <w:pPr>
              <w:pStyle w:val="MsoNormaldoczillaStyle6"/>
              <w:jc w:val="both"/>
              <w:rPr>
                <w:rFonts w:ascii="Times New Roman" w:hAnsi="Times New Roman"/>
                <w:sz w:val="24"/>
              </w:rPr>
            </w:pPr>
            <w:r>
              <w:rPr>
                <w:rFonts w:ascii="Times New Roman" w:hAnsi="Times New Roman"/>
                <w:sz w:val="24"/>
              </w:rPr>
              <w:t>В случае, если при исполнении Договора изменяется ставка НДС, применяемая Подрядчиком, то указанная цена Договора содержит НДС в размере, определенном Налоговым кодексом Российской Федерации. Стороны договорили</w:t>
            </w:r>
            <w:r>
              <w:rPr>
                <w:rFonts w:ascii="Times New Roman" w:hAnsi="Times New Roman"/>
                <w:sz w:val="24"/>
              </w:rPr>
              <w:t>сь, что в указанном случае изменение ставки НДС не увеличивает общую цену Договора.</w:t>
            </w:r>
          </w:p>
          <w:p w:rsidR="00A974DA" w:rsidRDefault="00C009E3">
            <w:pPr>
              <w:pStyle w:val="LBScheduleBodytext"/>
              <w:jc w:val="both"/>
              <w:rPr>
                <w:lang w:val="ru-RU"/>
              </w:rPr>
            </w:pPr>
            <w:r>
              <w:rPr>
                <w:lang w:val="ru-RU"/>
              </w:rPr>
              <w:t>Вариант 2 (в случае, если Подрядчик не является плательщиком НДС или применяет УСН и на дату заключения договора за текущий или предшествующий налоговый период по налогу, у</w:t>
            </w:r>
            <w:r>
              <w:rPr>
                <w:lang w:val="ru-RU"/>
              </w:rPr>
              <w:t>плачиваемому в связи с применением УСН, сумма его доходов в совокупности не превысила установленный законом порог, после которого Подрядчик становится плательщиком НДС).</w:t>
            </w:r>
          </w:p>
          <w:p w:rsidR="00A974DA" w:rsidRDefault="00C009E3">
            <w:pPr>
              <w:pStyle w:val="LBScheduleBodytext"/>
              <w:jc w:val="both"/>
            </w:pPr>
            <w:r>
              <w:rPr>
                <w:i/>
                <w:lang w:val="ru-RU"/>
              </w:rPr>
              <w:t xml:space="preserve"> </w:t>
            </w:r>
            <w:r>
              <w:rPr>
                <w:lang w:val="ru-RU"/>
              </w:rPr>
              <w:t xml:space="preserve">– Цена Договора составляет </w:t>
            </w:r>
            <w:r>
              <w:rPr>
                <w:lang w:val="ru-RU"/>
              </w:rPr>
              <w:fldChar w:fldCharType="begin" w:fldLock="1"/>
            </w:r>
            <w:r>
              <w:rPr>
                <w:lang w:val="ru-RU"/>
              </w:rPr>
              <w:instrText>LBVARIABLE \id "27690"</w:instrText>
            </w:r>
            <w:r>
              <w:rPr>
                <w:lang w:val="ru-RU"/>
              </w:rPr>
              <w:fldChar w:fldCharType="separate"/>
            </w:r>
            <w:r>
              <w:rPr>
                <w:lang w:val="ru-RU"/>
              </w:rPr>
              <w:t>[</w:t>
            </w:r>
            <w:r>
              <w:rPr>
                <w:i/>
                <w:lang w:val="ru-RU"/>
              </w:rPr>
              <w:t>указать цену Договора</w:t>
            </w:r>
            <w:r>
              <w:rPr>
                <w:lang w:val="ru-RU"/>
              </w:rPr>
              <w:t>]</w:t>
            </w:r>
            <w:r>
              <w:rPr>
                <w:lang w:val="ru-RU"/>
              </w:rPr>
              <w:fldChar w:fldCharType="end"/>
            </w:r>
            <w:r>
              <w:rPr>
                <w:lang w:val="ru-RU"/>
              </w:rPr>
              <w:t>, НДС не облагается на основании [</w:t>
            </w:r>
            <w:r>
              <w:rPr>
                <w:i/>
                <w:lang w:val="ru-RU"/>
              </w:rPr>
              <w:t>указать ссылку на соответствующую норму</w:t>
            </w:r>
            <w:r>
              <w:rPr>
                <w:lang w:val="ru-RU"/>
              </w:rPr>
              <w:t>] Налогового Кодекса Российской Федерации</w:t>
            </w:r>
            <w:r>
              <w:rPr>
                <w:lang w:val="ru-RU"/>
              </w:rPr>
              <w:fldChar w:fldCharType="begin" w:fldLock="1"/>
            </w:r>
            <w:r>
              <w:rPr>
                <w:lang w:val="ru-RU"/>
              </w:rPr>
              <w:instrText>LBVARIABLE \id "27690"</w:instrText>
            </w:r>
            <w:r>
              <w:rPr>
                <w:lang w:val="ru-RU"/>
              </w:rPr>
              <w:fldChar w:fldCharType="separate"/>
            </w:r>
            <w:r>
              <w:rPr>
                <w:lang w:val="ru-RU"/>
              </w:rPr>
              <w:t>.</w:t>
            </w:r>
            <w:r>
              <w:rPr>
                <w:lang w:val="ru-RU"/>
              </w:rPr>
              <w:fldChar w:fldCharType="end"/>
            </w:r>
          </w:p>
          <w:p w:rsidR="00A974DA" w:rsidRDefault="00C009E3">
            <w:pPr>
              <w:pStyle w:val="MsoNormaldoczillaStyle6"/>
              <w:jc w:val="both"/>
              <w:rPr>
                <w:rFonts w:ascii="Times New Roman" w:hAnsi="Times New Roman"/>
                <w:sz w:val="24"/>
              </w:rPr>
            </w:pPr>
            <w:r>
              <w:rPr>
                <w:rFonts w:ascii="Times New Roman" w:hAnsi="Times New Roman"/>
                <w:sz w:val="24"/>
              </w:rPr>
              <w:t>В случае, если при исполнении Договора Подрядчик становится плательщиком НДС, то указанная цена Договора содержит Н</w:t>
            </w:r>
            <w:r>
              <w:rPr>
                <w:rFonts w:ascii="Times New Roman" w:hAnsi="Times New Roman"/>
                <w:sz w:val="24"/>
              </w:rPr>
              <w:t>ДС в размере, определенном главой 21 Налогового кодекса Российской Федерации. Стороны договорились, что в указанном случае сумма НДС не увеличивает общую цену Договора.</w:t>
            </w:r>
            <w:r>
              <w:rPr>
                <w:rFonts w:ascii="Times New Roman" w:hAnsi="Times New Roman"/>
                <w:i/>
                <w:sz w:val="24"/>
              </w:rPr>
              <w:fldChar w:fldCharType="end"/>
            </w:r>
          </w:p>
        </w:tc>
      </w:tr>
      <w:tr w:rsidR="00A974DA">
        <w:tc>
          <w:tcPr>
            <w:tcW w:w="851" w:type="dxa"/>
          </w:tcPr>
          <w:p w:rsidR="00A974DA" w:rsidRDefault="00C009E3">
            <w:pPr>
              <w:pStyle w:val="LBScheduleBodytext"/>
              <w:rPr>
                <w:lang w:val="ru-RU"/>
              </w:rPr>
            </w:pPr>
            <w:r>
              <w:rPr>
                <w:color w:val="141618"/>
                <w:lang w:val="ru-RU"/>
              </w:rPr>
              <w:lastRenderedPageBreak/>
              <w:t>1.3</w:t>
            </w:r>
          </w:p>
        </w:tc>
        <w:tc>
          <w:tcPr>
            <w:tcW w:w="2438" w:type="dxa"/>
          </w:tcPr>
          <w:p w:rsidR="00A974DA" w:rsidRDefault="00C009E3">
            <w:pPr>
              <w:pStyle w:val="LBScheduleBodytext"/>
              <w:rPr>
                <w:lang w:val="ru-RU"/>
              </w:rPr>
            </w:pPr>
            <w:r>
              <w:rPr>
                <w:color w:val="141618"/>
                <w:lang w:val="ru-RU"/>
              </w:rPr>
              <w:t>Акты, требования которых Подрядчик обязан соблюдать при выполнении Работ</w:t>
            </w:r>
          </w:p>
        </w:tc>
        <w:tc>
          <w:tcPr>
            <w:tcW w:w="6067" w:type="dxa"/>
            <w:gridSpan w:val="3"/>
          </w:tcPr>
          <w:p w:rsidR="00A974DA" w:rsidRDefault="00C009E3">
            <w:pPr>
              <w:pStyle w:val="LBScheduleBodytext"/>
              <w:jc w:val="both"/>
              <w:rPr>
                <w:lang w:val="ru-RU"/>
              </w:rPr>
            </w:pPr>
            <w:r>
              <w:rPr>
                <w:lang w:val="ru-RU"/>
              </w:rPr>
              <w:fldChar w:fldCharType="begin" w:fldLock="1"/>
            </w:r>
            <w:r>
              <w:rPr>
                <w:lang w:val="ru-RU"/>
              </w:rPr>
              <w:instrText>LBVARI</w:instrText>
            </w:r>
            <w:r>
              <w:rPr>
                <w:lang w:val="ru-RU"/>
              </w:rPr>
              <w:instrText>ABLE \id "47244"</w:instrText>
            </w:r>
            <w:r>
              <w:rPr>
                <w:lang w:val="ru-RU"/>
              </w:rPr>
              <w:fldChar w:fldCharType="separate"/>
            </w:r>
            <w:r>
              <w:rPr>
                <w:lang w:val="ru-RU"/>
              </w:rPr>
              <w:t>В соответствии с Техническим заданием (Приложение № 1 к Договору).</w:t>
            </w:r>
            <w:r>
              <w:rPr>
                <w:lang w:val="ru-RU"/>
              </w:rPr>
              <w:fldChar w:fldCharType="end"/>
            </w:r>
          </w:p>
        </w:tc>
      </w:tr>
      <w:tr w:rsidR="00A974DA">
        <w:tc>
          <w:tcPr>
            <w:tcW w:w="851" w:type="dxa"/>
          </w:tcPr>
          <w:p w:rsidR="00A974DA" w:rsidRDefault="00C009E3">
            <w:pPr>
              <w:pStyle w:val="LBScheduleBodytext"/>
              <w:rPr>
                <w:color w:val="141618"/>
                <w:lang w:val="ru-RU"/>
              </w:rPr>
            </w:pPr>
            <w:r>
              <w:rPr>
                <w:color w:val="141618"/>
                <w:lang w:val="ru-RU"/>
              </w:rPr>
              <w:t>1.4</w:t>
            </w:r>
          </w:p>
        </w:tc>
        <w:tc>
          <w:tcPr>
            <w:tcW w:w="2438" w:type="dxa"/>
          </w:tcPr>
          <w:p w:rsidR="00A974DA" w:rsidRDefault="00C009E3">
            <w:pPr>
              <w:pStyle w:val="LBScheduleBodytext"/>
              <w:rPr>
                <w:color w:val="141618"/>
                <w:lang w:val="ru-RU"/>
              </w:rPr>
            </w:pPr>
            <w:r>
              <w:rPr>
                <w:color w:val="141618"/>
                <w:lang w:val="ru-RU"/>
              </w:rPr>
              <w:t>Место выполнения Работ</w:t>
            </w:r>
          </w:p>
        </w:tc>
        <w:tc>
          <w:tcPr>
            <w:tcW w:w="6067" w:type="dxa"/>
            <w:gridSpan w:val="3"/>
          </w:tcPr>
          <w:p w:rsidR="00A974DA" w:rsidRDefault="00C009E3">
            <w:pPr>
              <w:pStyle w:val="LBScheduleBodytext"/>
              <w:rPr>
                <w:lang w:val="ru-RU"/>
              </w:rPr>
            </w:pPr>
            <w:r>
              <w:rPr>
                <w:lang w:val="ru-RU"/>
              </w:rPr>
              <w:fldChar w:fldCharType="begin" w:fldLock="1"/>
            </w:r>
            <w:r>
              <w:rPr>
                <w:lang w:val="ru-RU"/>
              </w:rPr>
              <w:instrText>LBVARIABLE \id "27439" \displaced</w:instrText>
            </w:r>
            <w:r>
              <w:rPr>
                <w:lang w:val="ru-RU"/>
              </w:rPr>
              <w:fldChar w:fldCharType="separate"/>
            </w:r>
            <w:r>
              <w:rPr>
                <w:lang w:val="ru-RU"/>
              </w:rPr>
              <w:t>Место выполнения Работ определяется Подрядчиком самостоятельно.</w:t>
            </w:r>
            <w:r>
              <w:rPr>
                <w:lang w:val="ru-RU"/>
              </w:rPr>
              <w:fldChar w:fldCharType="end"/>
            </w:r>
          </w:p>
        </w:tc>
      </w:tr>
      <w:tr w:rsidR="00A974DA">
        <w:tc>
          <w:tcPr>
            <w:tcW w:w="851" w:type="dxa"/>
          </w:tcPr>
          <w:p w:rsidR="00A974DA" w:rsidRDefault="00C009E3">
            <w:pPr>
              <w:pStyle w:val="LBScheduleBodytext"/>
              <w:rPr>
                <w:color w:val="141618"/>
                <w:lang w:val="ru-RU"/>
              </w:rPr>
            </w:pPr>
            <w:r>
              <w:rPr>
                <w:color w:val="141618"/>
                <w:lang w:val="ru-RU"/>
              </w:rPr>
              <w:t>1.5</w:t>
            </w:r>
          </w:p>
        </w:tc>
        <w:tc>
          <w:tcPr>
            <w:tcW w:w="2438" w:type="dxa"/>
          </w:tcPr>
          <w:p w:rsidR="00A974DA" w:rsidRDefault="00C009E3">
            <w:pPr>
              <w:pStyle w:val="LBScheduleBodytext"/>
              <w:rPr>
                <w:color w:val="141618"/>
                <w:lang w:val="ru-RU"/>
              </w:rPr>
            </w:pPr>
            <w:r>
              <w:rPr>
                <w:color w:val="141618"/>
                <w:lang w:val="ru-RU"/>
              </w:rPr>
              <w:t>Срок выполнения Работ</w:t>
            </w:r>
          </w:p>
        </w:tc>
        <w:tc>
          <w:tcPr>
            <w:tcW w:w="6067" w:type="dxa"/>
            <w:gridSpan w:val="3"/>
          </w:tcPr>
          <w:p w:rsidR="00A974DA" w:rsidRDefault="00C009E3">
            <w:pPr>
              <w:pStyle w:val="LBScheduleBodytext"/>
            </w:pPr>
            <w:r>
              <w:rPr>
                <w:lang w:val="ru-RU"/>
              </w:rPr>
              <w:fldChar w:fldCharType="begin" w:fldLock="1"/>
            </w:r>
            <w:r>
              <w:rPr>
                <w:lang w:val="ru-RU"/>
              </w:rPr>
              <w:instrText xml:space="preserve">LBVARIABLE \id </w:instrText>
            </w:r>
            <w:r>
              <w:rPr>
                <w:lang w:val="ru-RU"/>
              </w:rPr>
              <w:instrText>"27690"</w:instrText>
            </w:r>
            <w:r>
              <w:rPr>
                <w:lang w:val="ru-RU"/>
              </w:rPr>
              <w:fldChar w:fldCharType="separate"/>
            </w:r>
            <w:r>
              <w:rPr>
                <w:lang w:val="ru-RU"/>
              </w:rPr>
              <w:t>Срок</w:t>
            </w:r>
            <w:r>
              <w:rPr>
                <w:lang w:val="ru-RU"/>
              </w:rPr>
              <w:fldChar w:fldCharType="end"/>
            </w:r>
            <w:r>
              <w:rPr>
                <w:lang w:val="ru-RU"/>
              </w:rPr>
              <w:t xml:space="preserve"> начала выполнения Работ – </w:t>
            </w:r>
            <w:r>
              <w:rPr>
                <w:lang w:val="ru-RU"/>
              </w:rPr>
              <w:fldChar w:fldCharType="begin" w:fldLock="1"/>
            </w:r>
            <w:r>
              <w:rPr>
                <w:lang w:val="ru-RU"/>
              </w:rPr>
              <w:instrText>LBVARIABLE \id "33153"</w:instrText>
            </w:r>
            <w:r>
              <w:rPr>
                <w:lang w:val="ru-RU"/>
              </w:rPr>
              <w:fldChar w:fldCharType="separate"/>
            </w:r>
            <w:r>
              <w:rPr>
                <w:lang w:val="ru-RU"/>
              </w:rPr>
              <w:fldChar w:fldCharType="begin" w:fldLock="1"/>
            </w:r>
            <w:r>
              <w:rPr>
                <w:lang w:val="ru-RU"/>
              </w:rPr>
              <w:instrText>LBVARIABLE \id "64899"</w:instrText>
            </w:r>
            <w:r>
              <w:rPr>
                <w:lang w:val="ru-RU"/>
              </w:rPr>
              <w:fldChar w:fldCharType="separate"/>
            </w:r>
            <w:r>
              <w:rPr>
                <w:lang w:val="ru-RU"/>
              </w:rPr>
              <w:t xml:space="preserve"> </w:t>
            </w:r>
          </w:p>
          <w:p w:rsidR="00A974DA" w:rsidRDefault="00C009E3">
            <w:pPr>
              <w:pStyle w:val="LBScheduleBodytext"/>
              <w:rPr>
                <w:lang w:val="ru-RU"/>
              </w:rPr>
            </w:pPr>
            <w:r>
              <w:rPr>
                <w:lang w:val="ru-RU"/>
              </w:rPr>
              <w:t>В течение 10 (десяти) рабочих дней с даты заключения договора Подрядчик представляет Заказчику на утверждение образец продукции, изготовленный в соответствии с Техническ</w:t>
            </w:r>
            <w:r>
              <w:rPr>
                <w:lang w:val="ru-RU"/>
              </w:rPr>
              <w:t>им заданием Заказчика по адресу: 443030, г. Самара, ул. Льва Толстого, д. 135, УФПС Самарской области</w:t>
            </w:r>
            <w:r>
              <w:rPr>
                <w:lang w:val="ru-RU"/>
              </w:rPr>
              <w:fldChar w:fldCharType="end"/>
            </w:r>
            <w:r>
              <w:rPr>
                <w:lang w:val="ru-RU"/>
              </w:rPr>
              <w:fldChar w:fldCharType="end"/>
            </w:r>
            <w:r>
              <w:rPr>
                <w:lang w:val="ru-RU"/>
              </w:rPr>
              <w:t>.</w:t>
            </w:r>
          </w:p>
          <w:p w:rsidR="00A974DA" w:rsidRDefault="00C009E3">
            <w:pPr>
              <w:pStyle w:val="LBScheduleBodytext"/>
              <w:rPr>
                <w:lang w:val="ru-RU"/>
              </w:rPr>
            </w:pPr>
            <w:r>
              <w:rPr>
                <w:lang w:val="ru-RU"/>
              </w:rPr>
              <w:fldChar w:fldCharType="begin" w:fldLock="1"/>
            </w:r>
            <w:r>
              <w:rPr>
                <w:lang w:val="ru-RU"/>
              </w:rPr>
              <w:instrText>LBVARIABLE \id "27690"</w:instrText>
            </w:r>
            <w:r>
              <w:rPr>
                <w:lang w:val="ru-RU"/>
              </w:rPr>
              <w:fldChar w:fldCharType="separate"/>
            </w:r>
            <w:r>
              <w:rPr>
                <w:lang w:val="ru-RU"/>
              </w:rPr>
              <w:t>Срок</w:t>
            </w:r>
            <w:r>
              <w:rPr>
                <w:lang w:val="ru-RU"/>
              </w:rPr>
              <w:fldChar w:fldCharType="end"/>
            </w:r>
            <w:r>
              <w:rPr>
                <w:lang w:val="ru-RU"/>
              </w:rPr>
              <w:t xml:space="preserve"> окончания выполнения Работ – </w:t>
            </w:r>
            <w:r>
              <w:rPr>
                <w:lang w:val="ru-RU"/>
              </w:rPr>
              <w:fldChar w:fldCharType="begin" w:fldLock="1"/>
            </w:r>
            <w:r>
              <w:rPr>
                <w:lang w:val="ru-RU"/>
              </w:rPr>
              <w:instrText>LBVARIABLE \id "33153"</w:instrText>
            </w:r>
            <w:r>
              <w:rPr>
                <w:lang w:val="ru-RU"/>
              </w:rPr>
              <w:fldChar w:fldCharType="separate"/>
            </w:r>
            <w:r>
              <w:rPr>
                <w:lang w:val="ru-RU"/>
              </w:rPr>
              <w:fldChar w:fldCharType="begin" w:fldLock="1"/>
            </w:r>
            <w:r>
              <w:rPr>
                <w:lang w:val="ru-RU"/>
              </w:rPr>
              <w:instrText>LBVARIABLE \id "64901"</w:instrText>
            </w:r>
            <w:r>
              <w:rPr>
                <w:lang w:val="ru-RU"/>
              </w:rPr>
              <w:fldChar w:fldCharType="separate"/>
            </w:r>
            <w:r>
              <w:rPr>
                <w:lang w:val="ru-RU"/>
              </w:rPr>
              <w:t>работы выполняются в течение 45 (сорока пяти</w:t>
            </w:r>
            <w:r>
              <w:rPr>
                <w:lang w:val="ru-RU"/>
              </w:rPr>
              <w:t xml:space="preserve">) </w:t>
            </w:r>
            <w:r>
              <w:rPr>
                <w:lang w:val="ru-RU"/>
              </w:rPr>
              <w:lastRenderedPageBreak/>
              <w:t>рабочих дней с даты заключения договора. Подрядчик осуществляет доставку новогодних подарков для детей работников в общем количестве 14 755 (четырнадцать тысяч семьсот пятьдесят пять) штук в период с 25.11.2026 по 08.12.2026 по адресам и в определенном к</w:t>
            </w:r>
            <w:r>
              <w:rPr>
                <w:lang w:val="ru-RU"/>
              </w:rPr>
              <w:t>оличестве, согласно Техническому заданию.</w:t>
            </w:r>
            <w:r>
              <w:rPr>
                <w:lang w:val="ru-RU"/>
              </w:rPr>
              <w:fldChar w:fldCharType="end"/>
            </w:r>
            <w:r>
              <w:rPr>
                <w:lang w:val="ru-RU"/>
              </w:rPr>
              <w:t xml:space="preserve"> </w:t>
            </w:r>
            <w:r>
              <w:rPr>
                <w:lang w:val="ru-RU"/>
              </w:rPr>
              <w:fldChar w:fldCharType="end"/>
            </w:r>
          </w:p>
        </w:tc>
      </w:tr>
      <w:tr w:rsidR="00A974DA">
        <w:trPr>
          <w:gridAfter w:val="4"/>
          <w:wAfter w:w="8505" w:type="dxa"/>
        </w:trPr>
        <w:tc>
          <w:tcPr>
            <w:tcW w:w="2438" w:type="dxa"/>
          </w:tcPr>
          <w:p w:rsidR="00A974DA" w:rsidRDefault="00A974DA">
            <w:pPr>
              <w:pStyle w:val="LBScheduleBodytext"/>
              <w:rPr>
                <w:color w:val="141618"/>
                <w:lang w:val="ru-RU"/>
              </w:rPr>
            </w:pPr>
          </w:p>
        </w:tc>
      </w:tr>
      <w:tr w:rsidR="00A974DA">
        <w:tc>
          <w:tcPr>
            <w:tcW w:w="851" w:type="dxa"/>
          </w:tcPr>
          <w:p w:rsidR="00A974DA" w:rsidRDefault="00C009E3">
            <w:pPr>
              <w:pStyle w:val="LBScheduleBodytext"/>
              <w:rPr>
                <w:color w:val="141618"/>
                <w:lang w:val="ru-RU"/>
              </w:rPr>
            </w:pPr>
            <w:r>
              <w:rPr>
                <w:color w:val="141618"/>
                <w:lang w:val="ru-RU"/>
              </w:rPr>
              <w:fldChar w:fldCharType="begin" w:fldLock="1"/>
            </w:r>
            <w:r>
              <w:rPr>
                <w:color w:val="141618"/>
                <w:lang w:val="ru-RU"/>
              </w:rPr>
              <w:instrText>LBVARIABLE \id "27690" \displaced</w:instrText>
            </w:r>
            <w:r>
              <w:rPr>
                <w:color w:val="141618"/>
                <w:lang w:val="ru-RU"/>
              </w:rPr>
              <w:fldChar w:fldCharType="separate"/>
            </w:r>
            <w:r>
              <w:rPr>
                <w:color w:val="141618"/>
                <w:lang w:val="ru-RU"/>
              </w:rPr>
              <w:t>1.6</w:t>
            </w:r>
            <w:r>
              <w:rPr>
                <w:color w:val="141618"/>
                <w:lang w:val="ru-RU"/>
              </w:rPr>
              <w:fldChar w:fldCharType="end"/>
            </w:r>
          </w:p>
        </w:tc>
        <w:tc>
          <w:tcPr>
            <w:tcW w:w="2438" w:type="dxa"/>
          </w:tcPr>
          <w:p w:rsidR="00A974DA" w:rsidRDefault="00C009E3">
            <w:pPr>
              <w:pStyle w:val="LBScheduleBodytext"/>
              <w:rPr>
                <w:color w:val="141618"/>
                <w:lang w:val="ru-RU"/>
              </w:rPr>
            </w:pPr>
            <w:r>
              <w:rPr>
                <w:color w:val="141618"/>
                <w:lang w:val="ru-RU"/>
              </w:rPr>
              <w:t>Порядок доставки Продукции</w:t>
            </w:r>
          </w:p>
        </w:tc>
        <w:tc>
          <w:tcPr>
            <w:tcW w:w="6067" w:type="dxa"/>
            <w:gridSpan w:val="3"/>
          </w:tcPr>
          <w:p w:rsidR="00A974DA" w:rsidRDefault="00C009E3">
            <w:pPr>
              <w:pStyle w:val="LBScheduleBodytext"/>
              <w:jc w:val="both"/>
              <w:rPr>
                <w:lang w:val="ru-RU"/>
              </w:rPr>
            </w:pPr>
            <w:r>
              <w:rPr>
                <w:lang w:val="ru-RU"/>
              </w:rPr>
              <w:fldChar w:fldCharType="begin" w:fldLock="1"/>
            </w:r>
            <w:r>
              <w:rPr>
                <w:lang w:val="ru-RU"/>
              </w:rPr>
              <w:instrText>LBVARIABLE \id "27448" \displaced</w:instrText>
            </w:r>
            <w:r>
              <w:rPr>
                <w:lang w:val="ru-RU"/>
              </w:rPr>
              <w:fldChar w:fldCharType="separate"/>
            </w:r>
            <w:r>
              <w:rPr>
                <w:lang w:val="ru-RU"/>
              </w:rPr>
              <w:t xml:space="preserve">Доставка Продукции осуществляется силами Подрядчика по адресу: </w:t>
            </w:r>
            <w:r>
              <w:rPr>
                <w:lang w:val="ru-RU"/>
              </w:rPr>
              <w:fldChar w:fldCharType="begin" w:fldLock="1"/>
            </w:r>
            <w:r>
              <w:rPr>
                <w:lang w:val="ru-RU"/>
              </w:rPr>
              <w:instrText>LBVARIABLE \id "47251"</w:instrText>
            </w:r>
            <w:r>
              <w:rPr>
                <w:lang w:val="ru-RU"/>
              </w:rPr>
              <w:fldChar w:fldCharType="separate"/>
            </w:r>
            <w:r>
              <w:rPr>
                <w:lang w:val="ru-RU"/>
              </w:rPr>
              <w:t>согласно Приложению № 2 к Техническому заданию</w:t>
            </w:r>
            <w:r>
              <w:rPr>
                <w:lang w:val="ru-RU"/>
              </w:rPr>
              <w:fldChar w:fldCharType="end"/>
            </w:r>
            <w:r>
              <w:rPr>
                <w:lang w:val="ru-RU"/>
              </w:rPr>
              <w:t xml:space="preserve"> в сроки, установленные Техническим заданием</w:t>
            </w:r>
            <w:r>
              <w:rPr>
                <w:lang w:val="ru-RU"/>
              </w:rPr>
              <w:fldChar w:fldCharType="begin" w:fldLock="1"/>
            </w:r>
            <w:r>
              <w:rPr>
                <w:lang w:val="ru-RU"/>
              </w:rPr>
              <w:instrText>LBVARIABLE \id "27690"</w:instrText>
            </w:r>
            <w:r>
              <w:rPr>
                <w:lang w:val="ru-RU"/>
              </w:rPr>
              <w:fldChar w:fldCharType="separate"/>
            </w:r>
            <w:r>
              <w:rPr>
                <w:lang w:val="ru-RU"/>
              </w:rPr>
              <w:t>–(Приложение №1 к Договору)</w:t>
            </w:r>
            <w:r>
              <w:rPr>
                <w:lang w:val="ru-RU"/>
              </w:rPr>
              <w:fldChar w:fldCharType="end"/>
            </w:r>
            <w:r>
              <w:rPr>
                <w:lang w:val="ru-RU"/>
              </w:rPr>
              <w:t>.</w:t>
            </w:r>
            <w:r>
              <w:rPr>
                <w:lang w:val="ru-RU"/>
              </w:rPr>
              <w:fldChar w:fldCharType="end"/>
            </w:r>
          </w:p>
        </w:tc>
      </w:tr>
      <w:tr w:rsidR="00A974DA">
        <w:tc>
          <w:tcPr>
            <w:tcW w:w="851" w:type="dxa"/>
          </w:tcPr>
          <w:p w:rsidR="00A974DA" w:rsidRDefault="00C009E3">
            <w:pPr>
              <w:pStyle w:val="LBScheduleBodytext"/>
              <w:rPr>
                <w:color w:val="141618"/>
                <w:lang w:val="ru-RU"/>
              </w:rPr>
            </w:pPr>
            <w:r>
              <w:rPr>
                <w:color w:val="141618"/>
                <w:lang w:val="ru-RU"/>
              </w:rPr>
              <w:fldChar w:fldCharType="begin" w:fldLock="1"/>
            </w:r>
            <w:r>
              <w:rPr>
                <w:color w:val="141618"/>
                <w:lang w:val="ru-RU"/>
              </w:rPr>
              <w:instrText>LBVARIABLE \id "27690"</w:instrText>
            </w:r>
            <w:r>
              <w:rPr>
                <w:color w:val="141618"/>
                <w:lang w:val="ru-RU"/>
              </w:rPr>
              <w:fldChar w:fldCharType="separate"/>
            </w:r>
            <w:r>
              <w:rPr>
                <w:color w:val="141618"/>
                <w:lang w:val="ru-RU"/>
              </w:rPr>
              <w:t>1.7</w:t>
            </w:r>
            <w:r>
              <w:rPr>
                <w:color w:val="141618"/>
                <w:lang w:val="ru-RU"/>
              </w:rPr>
              <w:fldChar w:fldCharType="end"/>
            </w:r>
          </w:p>
        </w:tc>
        <w:tc>
          <w:tcPr>
            <w:tcW w:w="2438" w:type="dxa"/>
          </w:tcPr>
          <w:p w:rsidR="00A974DA" w:rsidRDefault="00C009E3">
            <w:pPr>
              <w:pStyle w:val="LBScheduleBodytext"/>
              <w:rPr>
                <w:color w:val="141618"/>
                <w:lang w:val="ru-RU"/>
              </w:rPr>
            </w:pPr>
            <w:r>
              <w:rPr>
                <w:color w:val="141618"/>
                <w:lang w:val="ru-RU"/>
              </w:rPr>
              <w:t>Монтаж Продукции</w:t>
            </w:r>
          </w:p>
        </w:tc>
        <w:tc>
          <w:tcPr>
            <w:tcW w:w="6067" w:type="dxa"/>
            <w:gridSpan w:val="3"/>
          </w:tcPr>
          <w:p w:rsidR="00A974DA" w:rsidRDefault="00C009E3">
            <w:pPr>
              <w:pStyle w:val="LBScheduleBodytext"/>
              <w:jc w:val="both"/>
            </w:pPr>
            <w:r>
              <w:rPr>
                <w:lang w:val="ru-RU"/>
              </w:rPr>
              <w:fldChar w:fldCharType="begin" w:fldLock="1"/>
            </w:r>
            <w:r>
              <w:rPr>
                <w:lang w:val="ru-RU"/>
              </w:rPr>
              <w:instrText>LBVARIABLE \id "27456"</w:instrText>
            </w:r>
            <w:r>
              <w:rPr>
                <w:lang w:val="ru-RU"/>
              </w:rPr>
              <w:fldChar w:fldCharType="separate"/>
            </w:r>
            <w:r>
              <w:rPr>
                <w:lang w:val="ru-RU"/>
              </w:rPr>
              <w:t>Монтаж Продукции Подрядчиком не осуще</w:t>
            </w:r>
            <w:r>
              <w:rPr>
                <w:lang w:val="ru-RU"/>
              </w:rPr>
              <w:t>ствляется</w:t>
            </w:r>
            <w:r>
              <w:rPr>
                <w:lang w:val="ru-RU"/>
              </w:rPr>
              <w:fldChar w:fldCharType="end"/>
            </w:r>
          </w:p>
        </w:tc>
      </w:tr>
      <w:tr w:rsidR="00A974DA">
        <w:tc>
          <w:tcPr>
            <w:tcW w:w="851" w:type="dxa"/>
          </w:tcPr>
          <w:p w:rsidR="00A974DA" w:rsidRDefault="00C009E3">
            <w:pPr>
              <w:pStyle w:val="LBScheduleBodytext"/>
              <w:rPr>
                <w:color w:val="141618"/>
                <w:lang w:val="ru-RU"/>
              </w:rPr>
            </w:pPr>
            <w:r>
              <w:rPr>
                <w:color w:val="141618"/>
                <w:lang w:val="ru-RU"/>
              </w:rPr>
              <w:fldChar w:fldCharType="begin" w:fldLock="1"/>
            </w:r>
            <w:r>
              <w:rPr>
                <w:color w:val="141618"/>
                <w:lang w:val="ru-RU"/>
              </w:rPr>
              <w:instrText>LBVARIABLE \id "27690" \displaced</w:instrText>
            </w:r>
            <w:r>
              <w:rPr>
                <w:color w:val="141618"/>
                <w:lang w:val="ru-RU"/>
              </w:rPr>
              <w:fldChar w:fldCharType="separate"/>
            </w:r>
            <w:r>
              <w:rPr>
                <w:color w:val="141618"/>
                <w:lang w:val="ru-RU"/>
              </w:rPr>
              <w:t>1.8</w:t>
            </w:r>
            <w:r>
              <w:rPr>
                <w:color w:val="141618"/>
                <w:lang w:val="ru-RU"/>
              </w:rPr>
              <w:fldChar w:fldCharType="end"/>
            </w:r>
          </w:p>
        </w:tc>
        <w:tc>
          <w:tcPr>
            <w:tcW w:w="2438" w:type="dxa"/>
          </w:tcPr>
          <w:p w:rsidR="00A974DA" w:rsidRDefault="00C009E3">
            <w:pPr>
              <w:pStyle w:val="LBScheduleBodytext"/>
              <w:rPr>
                <w:color w:val="141618"/>
                <w:lang w:val="ru-RU"/>
              </w:rPr>
            </w:pPr>
            <w:r>
              <w:rPr>
                <w:lang w:val="ru-RU"/>
              </w:rPr>
              <w:t>Уведомление о сдаче результата Работ</w:t>
            </w:r>
          </w:p>
        </w:tc>
        <w:tc>
          <w:tcPr>
            <w:tcW w:w="6067" w:type="dxa"/>
            <w:gridSpan w:val="3"/>
          </w:tcPr>
          <w:p w:rsidR="00A974DA" w:rsidRDefault="00C009E3">
            <w:pPr>
              <w:pStyle w:val="LBScheduleBodytext"/>
              <w:jc w:val="both"/>
              <w:rPr>
                <w:lang w:val="ru-RU"/>
              </w:rPr>
            </w:pPr>
            <w:r>
              <w:rPr>
                <w:lang w:val="ru-RU"/>
              </w:rPr>
              <w:t xml:space="preserve">Подрядчик обязан известить Заказчика о дате и времени сдачи результата Работ не позднее чем за </w:t>
            </w:r>
            <w:r>
              <w:rPr>
                <w:lang w:val="ru-RU"/>
              </w:rPr>
              <w:fldChar w:fldCharType="begin" w:fldLock="1"/>
            </w:r>
            <w:r>
              <w:rPr>
                <w:lang w:val="ru-RU"/>
              </w:rPr>
              <w:instrText>LBVARIABLE \id "47253"</w:instrText>
            </w:r>
            <w:r>
              <w:rPr>
                <w:lang w:val="ru-RU"/>
              </w:rPr>
              <w:fldChar w:fldCharType="separate"/>
            </w:r>
            <w:r>
              <w:rPr>
                <w:lang w:val="ru-RU"/>
              </w:rPr>
              <w:t>2 (два) рабочих дней</w:t>
            </w:r>
            <w:r>
              <w:rPr>
                <w:lang w:val="ru-RU"/>
              </w:rPr>
              <w:fldChar w:fldCharType="end"/>
            </w:r>
            <w:r>
              <w:rPr>
                <w:lang w:val="ru-RU"/>
              </w:rPr>
              <w:t xml:space="preserve"> до даты сдачи результата Работ в порядке предусмотренном пунктом </w:t>
            </w:r>
            <w:r>
              <w:rPr>
                <w:lang w:val="ru-RU"/>
              </w:rPr>
              <w:fldChar w:fldCharType="begin"/>
            </w:r>
            <w:r>
              <w:rPr>
                <w:lang w:val="ru-RU"/>
              </w:rPr>
              <w:instrText>REF "_ref_23030049" \w \h</w:instrText>
            </w:r>
            <w:r>
              <w:rPr>
                <w:lang w:val="ru-RU"/>
              </w:rPr>
            </w:r>
            <w:r>
              <w:rPr>
                <w:lang w:val="ru-RU"/>
              </w:rPr>
              <w:fldChar w:fldCharType="separate"/>
            </w:r>
            <w:r>
              <w:rPr>
                <w:lang w:val="ru-RU"/>
              </w:rPr>
              <w:t>14.3</w:t>
            </w:r>
            <w:r>
              <w:rPr>
                <w:lang w:val="ru-RU"/>
              </w:rPr>
              <w:fldChar w:fldCharType="end"/>
            </w:r>
            <w:r>
              <w:rPr>
                <w:lang w:val="ru-RU"/>
              </w:rPr>
              <w:t xml:space="preserve"> Договора.</w:t>
            </w:r>
          </w:p>
        </w:tc>
      </w:tr>
      <w:tr w:rsidR="00A974DA">
        <w:tc>
          <w:tcPr>
            <w:tcW w:w="851" w:type="dxa"/>
          </w:tcPr>
          <w:p w:rsidR="00A974DA" w:rsidRDefault="00A974DA">
            <w:pPr>
              <w:pStyle w:val="LBScheduleBodytext"/>
              <w:rPr>
                <w:color w:val="141618"/>
                <w:lang w:val="ru-RU"/>
              </w:rPr>
            </w:pPr>
          </w:p>
          <w:p w:rsidR="00A974DA" w:rsidRDefault="00C009E3">
            <w:pPr>
              <w:pStyle w:val="LBScheduleBodytext"/>
              <w:rPr>
                <w:color w:val="141618"/>
                <w:lang w:val="ru-RU"/>
              </w:rPr>
            </w:pPr>
            <w:r>
              <w:rPr>
                <w:color w:val="141618"/>
                <w:lang w:val="ru-RU"/>
              </w:rPr>
              <w:fldChar w:fldCharType="begin" w:fldLock="1"/>
            </w:r>
            <w:r>
              <w:rPr>
                <w:color w:val="141618"/>
                <w:lang w:val="ru-RU"/>
              </w:rPr>
              <w:instrText>LBVARIABLE \id "27690" \displaced</w:instrText>
            </w:r>
            <w:r>
              <w:rPr>
                <w:color w:val="141618"/>
                <w:lang w:val="ru-RU"/>
              </w:rPr>
              <w:fldChar w:fldCharType="separate"/>
            </w:r>
            <w:r>
              <w:rPr>
                <w:color w:val="141618"/>
                <w:lang w:val="ru-RU"/>
              </w:rPr>
              <w:t>1.9</w:t>
            </w:r>
            <w:r>
              <w:rPr>
                <w:color w:val="141618"/>
                <w:lang w:val="ru-RU"/>
              </w:rPr>
              <w:fldChar w:fldCharType="end"/>
            </w:r>
          </w:p>
        </w:tc>
        <w:tc>
          <w:tcPr>
            <w:tcW w:w="2438" w:type="dxa"/>
          </w:tcPr>
          <w:p w:rsidR="00A974DA" w:rsidRDefault="00C009E3">
            <w:pPr>
              <w:pStyle w:val="LBScheduleBodytext"/>
              <w:rPr>
                <w:color w:val="000000"/>
                <w:lang w:val="ru-RU"/>
              </w:rPr>
            </w:pPr>
            <w:r>
              <w:rPr>
                <w:color w:val="000000"/>
                <w:lang w:val="ru-RU"/>
              </w:rPr>
              <w:t>Срок направления Подрядчиком Акта сдачи-п</w:t>
            </w:r>
            <w:r>
              <w:rPr>
                <w:color w:val="000000"/>
                <w:lang w:val="ru-RU"/>
              </w:rPr>
              <w:t xml:space="preserve">риемки </w:t>
            </w:r>
            <w:r>
              <w:rPr>
                <w:lang w:val="ru-RU"/>
              </w:rPr>
              <w:t>выполненных</w:t>
            </w:r>
            <w:r>
              <w:rPr>
                <w:color w:val="000000"/>
                <w:lang w:val="ru-RU"/>
              </w:rPr>
              <w:t xml:space="preserve"> работ и товарной накладной по форме ТОРГ-12</w:t>
            </w:r>
            <w:r>
              <w:rPr>
                <w:rStyle w:val="af5"/>
                <w:color w:val="000000"/>
                <w:lang w:val="ru-RU"/>
              </w:rPr>
              <w:footnoteReference w:id="4"/>
            </w:r>
          </w:p>
        </w:tc>
        <w:tc>
          <w:tcPr>
            <w:tcW w:w="6067" w:type="dxa"/>
            <w:gridSpan w:val="3"/>
          </w:tcPr>
          <w:p w:rsidR="00A974DA" w:rsidRDefault="00C009E3">
            <w:pPr>
              <w:pStyle w:val="LBScheduleBodytext"/>
              <w:jc w:val="both"/>
              <w:rPr>
                <w:lang w:val="ru-RU"/>
              </w:rPr>
            </w:pPr>
            <w:r>
              <w:rPr>
                <w:lang w:val="ru-RU"/>
              </w:rPr>
              <w:t xml:space="preserve">Подрядчик не позднее </w:t>
            </w:r>
            <w:r>
              <w:rPr>
                <w:lang w:val="ru-RU"/>
              </w:rPr>
              <w:fldChar w:fldCharType="begin" w:fldLock="1"/>
            </w:r>
            <w:r>
              <w:rPr>
                <w:lang w:val="ru-RU"/>
              </w:rPr>
              <w:instrText>LBVARIABLE \id "27690"</w:instrText>
            </w:r>
            <w:r>
              <w:rPr>
                <w:lang w:val="ru-RU"/>
              </w:rPr>
              <w:fldChar w:fldCharType="separate"/>
            </w:r>
            <w:r>
              <w:rPr>
                <w:lang w:val="ru-RU"/>
              </w:rPr>
              <w:fldChar w:fldCharType="begin" w:fldLock="1"/>
            </w:r>
            <w:r>
              <w:rPr>
                <w:lang w:val="ru-RU"/>
              </w:rPr>
              <w:instrText>LBVARIABLE \id "52768"</w:instrText>
            </w:r>
            <w:r>
              <w:rPr>
                <w:lang w:val="ru-RU"/>
              </w:rPr>
              <w:fldChar w:fldCharType="separate"/>
            </w:r>
            <w:r>
              <w:rPr>
                <w:lang w:val="ru-RU"/>
              </w:rPr>
              <w:t>2 (двух) рабочих дней</w:t>
            </w:r>
            <w:r>
              <w:rPr>
                <w:lang w:val="ru-RU"/>
              </w:rPr>
              <w:fldChar w:fldCharType="end"/>
            </w:r>
            <w:r>
              <w:rPr>
                <w:lang w:val="ru-RU"/>
              </w:rPr>
              <w:fldChar w:fldCharType="end"/>
            </w:r>
            <w:r>
              <w:rPr>
                <w:lang w:val="ru-RU"/>
              </w:rPr>
              <w:t xml:space="preserve"> после окончания выполнения Работ  обязан направить Заказчику Акт сдачи-приемки выполненных Работ по</w:t>
            </w:r>
            <w:r>
              <w:rPr>
                <w:lang w:val="ru-RU"/>
              </w:rPr>
              <w:t xml:space="preserve"> форме Приложения № 2 к Договору (далее – Акт сдачи-приемки выполненных Работ) и товарную накладную по форме ТОРГ-12.</w:t>
            </w:r>
          </w:p>
        </w:tc>
      </w:tr>
      <w:tr w:rsidR="00A974DA">
        <w:tc>
          <w:tcPr>
            <w:tcW w:w="851" w:type="dxa"/>
          </w:tcPr>
          <w:p w:rsidR="00A974DA" w:rsidRDefault="00C009E3">
            <w:pPr>
              <w:pStyle w:val="LBScheduleBodytext"/>
              <w:rPr>
                <w:color w:val="141618"/>
                <w:lang w:val="ru-RU"/>
              </w:rPr>
            </w:pPr>
            <w:r>
              <w:rPr>
                <w:color w:val="141618"/>
                <w:lang w:val="ru-RU"/>
              </w:rPr>
              <w:fldChar w:fldCharType="begin" w:fldLock="1"/>
            </w:r>
            <w:r>
              <w:rPr>
                <w:color w:val="141618"/>
                <w:lang w:val="ru-RU"/>
              </w:rPr>
              <w:instrText>LBVARIABLE \id "27690" \displaced</w:instrText>
            </w:r>
            <w:r>
              <w:rPr>
                <w:color w:val="141618"/>
                <w:lang w:val="ru-RU"/>
              </w:rPr>
              <w:fldChar w:fldCharType="separate"/>
            </w:r>
            <w:r>
              <w:rPr>
                <w:color w:val="141618"/>
                <w:lang w:val="ru-RU"/>
              </w:rPr>
              <w:t>1.10</w:t>
            </w:r>
            <w:r>
              <w:rPr>
                <w:color w:val="141618"/>
                <w:lang w:val="ru-RU"/>
              </w:rPr>
              <w:fldChar w:fldCharType="end"/>
            </w:r>
          </w:p>
          <w:p w:rsidR="00A974DA" w:rsidRDefault="00A974DA">
            <w:pPr>
              <w:pStyle w:val="LBScheduleBodytext"/>
              <w:rPr>
                <w:color w:val="141618"/>
                <w:lang w:val="ru-RU"/>
              </w:rPr>
            </w:pPr>
          </w:p>
        </w:tc>
        <w:tc>
          <w:tcPr>
            <w:tcW w:w="2438" w:type="dxa"/>
          </w:tcPr>
          <w:p w:rsidR="00A974DA" w:rsidRDefault="00C009E3">
            <w:pPr>
              <w:pStyle w:val="LBScheduleBodytext"/>
              <w:rPr>
                <w:color w:val="000000"/>
                <w:lang w:val="ru-RU"/>
              </w:rPr>
            </w:pPr>
            <w:r>
              <w:rPr>
                <w:color w:val="000000"/>
                <w:lang w:val="ru-RU"/>
              </w:rPr>
              <w:t>Отчетные документы, предоставляемые Подрядчиком</w:t>
            </w:r>
          </w:p>
        </w:tc>
        <w:tc>
          <w:tcPr>
            <w:tcW w:w="6067" w:type="dxa"/>
            <w:gridSpan w:val="3"/>
          </w:tcPr>
          <w:p w:rsidR="00A974DA" w:rsidRDefault="00C009E3">
            <w:pPr>
              <w:pStyle w:val="LBScheduleBodytext"/>
            </w:pPr>
            <w:r>
              <w:rPr>
                <w:lang w:val="ru-RU"/>
              </w:rPr>
              <w:fldChar w:fldCharType="begin" w:fldLock="1"/>
            </w:r>
            <w:r>
              <w:rPr>
                <w:lang w:val="ru-RU"/>
              </w:rPr>
              <w:instrText>LBVARIABLE \id "47255"</w:instrText>
            </w:r>
            <w:r>
              <w:rPr>
                <w:lang w:val="ru-RU"/>
              </w:rPr>
              <w:fldChar w:fldCharType="separate"/>
            </w:r>
            <w:r>
              <w:rPr>
                <w:lang w:val="ru-RU"/>
              </w:rPr>
              <w:t>1. копии санитарно-эпидем</w:t>
            </w:r>
            <w:r>
              <w:rPr>
                <w:lang w:val="ru-RU"/>
              </w:rPr>
              <w:t>иологических заключений (гигиенический сертификат), копии сертификатов качества;</w:t>
            </w:r>
          </w:p>
          <w:p w:rsidR="00A974DA" w:rsidRDefault="00C009E3">
            <w:pPr>
              <w:pStyle w:val="LBScheduleBodytext"/>
            </w:pPr>
            <w:r>
              <w:rPr>
                <w:lang w:val="ru-RU"/>
              </w:rPr>
              <w:t xml:space="preserve">2. копии деклараций о соответствии ЕАС; </w:t>
            </w:r>
          </w:p>
          <w:p w:rsidR="00A974DA" w:rsidRDefault="00C009E3">
            <w:pPr>
              <w:pStyle w:val="LBScheduleBodytext"/>
            </w:pPr>
            <w:r>
              <w:rPr>
                <w:lang w:val="ru-RU"/>
              </w:rPr>
              <w:t>3. копии паспортов качества на каждое кондитерское изделие, входящее в набор кондитерских изделий;</w:t>
            </w:r>
          </w:p>
          <w:p w:rsidR="00A974DA" w:rsidRDefault="00C009E3">
            <w:pPr>
              <w:pStyle w:val="LBScheduleBodytext"/>
            </w:pPr>
            <w:r>
              <w:rPr>
                <w:lang w:val="ru-RU"/>
              </w:rPr>
              <w:t>4. копию сертификата безопасности на подарочную упаковку;</w:t>
            </w:r>
          </w:p>
          <w:p w:rsidR="00A974DA" w:rsidRDefault="00C009E3">
            <w:pPr>
              <w:pStyle w:val="LBScheduleBodytext"/>
            </w:pPr>
            <w:r>
              <w:rPr>
                <w:lang w:val="ru-RU"/>
              </w:rPr>
              <w:t xml:space="preserve">5. копию сертификата безопасности на вложения;                                                  </w:t>
            </w:r>
          </w:p>
          <w:p w:rsidR="00A974DA" w:rsidRDefault="00C009E3">
            <w:pPr>
              <w:pStyle w:val="LBScheduleBodytext"/>
            </w:pPr>
            <w:r>
              <w:rPr>
                <w:lang w:val="ru-RU"/>
              </w:rPr>
              <w:t>6. товарную накладную по форме ТОРГ-12 / УПД в 2 (двух) экземплярах по каждому адресу доставки;</w:t>
            </w:r>
          </w:p>
          <w:p w:rsidR="00A974DA" w:rsidRDefault="00C009E3">
            <w:pPr>
              <w:pStyle w:val="LBScheduleBodytext"/>
            </w:pPr>
            <w:r>
              <w:rPr>
                <w:lang w:val="ru-RU"/>
              </w:rPr>
              <w:t>7. акт сдачи-приемки выполненных работ в 2 (двух) экземплярах по каждому адресу доставки;</w:t>
            </w:r>
          </w:p>
          <w:p w:rsidR="00A974DA" w:rsidRDefault="00C009E3">
            <w:pPr>
              <w:pStyle w:val="LBScheduleBodytext"/>
            </w:pPr>
            <w:r>
              <w:rPr>
                <w:lang w:val="ru-RU"/>
              </w:rPr>
              <w:lastRenderedPageBreak/>
              <w:t>8. сводная накладная ТОРГ-12/УПД на адрес УФПС Самарской области;</w:t>
            </w:r>
          </w:p>
          <w:p w:rsidR="00A974DA" w:rsidRDefault="00C009E3">
            <w:pPr>
              <w:pStyle w:val="LBScheduleBodytext"/>
            </w:pPr>
            <w:r>
              <w:rPr>
                <w:lang w:val="ru-RU"/>
              </w:rPr>
              <w:t>9. сводный акт сдачи-приемки выполненных работ в 2 (двух) экземплярах на адрес УФПС Самарской област</w:t>
            </w:r>
            <w:r>
              <w:rPr>
                <w:lang w:val="ru-RU"/>
              </w:rPr>
              <w:t>и.</w:t>
            </w:r>
          </w:p>
          <w:p w:rsidR="00A974DA" w:rsidRDefault="00C009E3">
            <w:pPr>
              <w:pStyle w:val="LBScheduleBodytext"/>
              <w:rPr>
                <w:lang w:val="ru-RU"/>
              </w:rPr>
            </w:pPr>
            <w:r>
              <w:rPr>
                <w:lang w:val="ru-RU"/>
              </w:rPr>
              <w:fldChar w:fldCharType="end"/>
            </w:r>
          </w:p>
        </w:tc>
      </w:tr>
      <w:tr w:rsidR="00A974DA">
        <w:tc>
          <w:tcPr>
            <w:tcW w:w="851" w:type="dxa"/>
          </w:tcPr>
          <w:p w:rsidR="00A974DA" w:rsidRDefault="00C009E3">
            <w:pPr>
              <w:pStyle w:val="LBScheduleBodytext"/>
              <w:rPr>
                <w:color w:val="141618"/>
                <w:lang w:val="ru-RU"/>
              </w:rPr>
            </w:pPr>
            <w:r>
              <w:rPr>
                <w:color w:val="141618"/>
                <w:lang w:val="ru-RU"/>
              </w:rPr>
              <w:lastRenderedPageBreak/>
              <w:fldChar w:fldCharType="begin" w:fldLock="1"/>
            </w:r>
            <w:r>
              <w:rPr>
                <w:color w:val="141618"/>
                <w:lang w:val="ru-RU"/>
              </w:rPr>
              <w:instrText>LBVARIABLE \id "27690" \displaced</w:instrText>
            </w:r>
            <w:r>
              <w:rPr>
                <w:color w:val="141618"/>
                <w:lang w:val="ru-RU"/>
              </w:rPr>
              <w:fldChar w:fldCharType="separate"/>
            </w:r>
            <w:r>
              <w:rPr>
                <w:color w:val="141618"/>
                <w:lang w:val="ru-RU"/>
              </w:rPr>
              <w:t>1.11</w:t>
            </w:r>
            <w:r>
              <w:rPr>
                <w:color w:val="141618"/>
                <w:lang w:val="ru-RU"/>
              </w:rPr>
              <w:fldChar w:fldCharType="end"/>
            </w:r>
          </w:p>
        </w:tc>
        <w:tc>
          <w:tcPr>
            <w:tcW w:w="2438" w:type="dxa"/>
          </w:tcPr>
          <w:p w:rsidR="00A974DA" w:rsidRDefault="00C009E3">
            <w:pPr>
              <w:pStyle w:val="LBScheduleBodytext"/>
              <w:rPr>
                <w:color w:val="000000"/>
                <w:lang w:val="ru-RU"/>
              </w:rPr>
            </w:pPr>
            <w:r>
              <w:rPr>
                <w:lang w:val="ru-RU"/>
              </w:rPr>
              <w:t>Срок осуществления Заказчиком приемки выполненных Работ и их результата</w:t>
            </w:r>
          </w:p>
        </w:tc>
        <w:tc>
          <w:tcPr>
            <w:tcW w:w="6067" w:type="dxa"/>
            <w:gridSpan w:val="3"/>
          </w:tcPr>
          <w:p w:rsidR="00A974DA" w:rsidRDefault="00C009E3">
            <w:pPr>
              <w:pStyle w:val="LBScheduleBodytext"/>
              <w:jc w:val="both"/>
              <w:rPr>
                <w:lang w:val="ru-RU"/>
              </w:rPr>
            </w:pPr>
            <w:r>
              <w:rPr>
                <w:lang w:val="ru-RU"/>
              </w:rPr>
              <w:t xml:space="preserve">Приемка выполненных Работ и их результата осуществляется Заказчиком в течение </w:t>
            </w:r>
            <w:r>
              <w:rPr>
                <w:lang w:val="ru-RU"/>
              </w:rPr>
              <w:fldChar w:fldCharType="begin" w:fldLock="1"/>
            </w:r>
            <w:r>
              <w:rPr>
                <w:lang w:val="ru-RU"/>
              </w:rPr>
              <w:instrText>LBVARIABLE \id "52759"</w:instrText>
            </w:r>
            <w:r>
              <w:rPr>
                <w:lang w:val="ru-RU"/>
              </w:rPr>
              <w:fldChar w:fldCharType="separate"/>
            </w:r>
            <w:r>
              <w:rPr>
                <w:lang w:val="ru-RU"/>
              </w:rPr>
              <w:t>15 (пятнадцати) рабочих дней</w:t>
            </w:r>
            <w:r>
              <w:rPr>
                <w:lang w:val="ru-RU"/>
              </w:rPr>
              <w:fldChar w:fldCharType="end"/>
            </w:r>
            <w:r>
              <w:rPr>
                <w:lang w:val="ru-RU"/>
              </w:rPr>
              <w:t xml:space="preserve"> с д</w:t>
            </w:r>
            <w:r>
              <w:rPr>
                <w:lang w:val="ru-RU"/>
              </w:rPr>
              <w:t xml:space="preserve">аты получения документов, указанных в п. </w:t>
            </w:r>
            <w:r>
              <w:rPr>
                <w:lang w:val="ru-RU"/>
              </w:rPr>
              <w:fldChar w:fldCharType="begin"/>
            </w:r>
            <w:r>
              <w:rPr>
                <w:lang w:val="ru-RU"/>
              </w:rPr>
              <w:instrText>REF "_Ref529875635" \w \h</w:instrText>
            </w:r>
            <w:r>
              <w:rPr>
                <w:lang w:val="ru-RU"/>
              </w:rPr>
            </w:r>
            <w:r>
              <w:rPr>
                <w:lang w:val="ru-RU"/>
              </w:rPr>
              <w:fldChar w:fldCharType="separate"/>
            </w:r>
            <w:r>
              <w:rPr>
                <w:lang w:val="ru-RU"/>
              </w:rPr>
              <w:t>4.3</w:t>
            </w:r>
            <w:r>
              <w:rPr>
                <w:lang w:val="ru-RU"/>
              </w:rPr>
              <w:fldChar w:fldCharType="end"/>
            </w:r>
            <w:r>
              <w:rPr>
                <w:lang w:val="ru-RU"/>
              </w:rPr>
              <w:t xml:space="preserve"> Договора.</w:t>
            </w:r>
          </w:p>
        </w:tc>
      </w:tr>
      <w:tr w:rsidR="00A974DA">
        <w:tc>
          <w:tcPr>
            <w:tcW w:w="851" w:type="dxa"/>
          </w:tcPr>
          <w:p w:rsidR="00A974DA" w:rsidRDefault="00C009E3">
            <w:pPr>
              <w:pStyle w:val="LBScheduleBodytext"/>
              <w:rPr>
                <w:color w:val="141618"/>
                <w:lang w:val="ru-RU"/>
              </w:rPr>
            </w:pPr>
            <w:r>
              <w:rPr>
                <w:color w:val="141618"/>
                <w:lang w:val="ru-RU"/>
              </w:rPr>
              <w:fldChar w:fldCharType="begin" w:fldLock="1"/>
            </w:r>
            <w:r>
              <w:rPr>
                <w:color w:val="141618"/>
                <w:lang w:val="ru-RU"/>
              </w:rPr>
              <w:instrText>LBVARIABLE \id "27690" \displaced</w:instrText>
            </w:r>
            <w:r>
              <w:rPr>
                <w:color w:val="141618"/>
                <w:lang w:val="ru-RU"/>
              </w:rPr>
              <w:fldChar w:fldCharType="separate"/>
            </w:r>
            <w:r>
              <w:rPr>
                <w:color w:val="141618"/>
                <w:lang w:val="ru-RU"/>
              </w:rPr>
              <w:t>1.12</w:t>
            </w:r>
            <w:r>
              <w:rPr>
                <w:color w:val="141618"/>
                <w:lang w:val="ru-RU"/>
              </w:rPr>
              <w:fldChar w:fldCharType="end"/>
            </w:r>
          </w:p>
        </w:tc>
        <w:tc>
          <w:tcPr>
            <w:tcW w:w="2438" w:type="dxa"/>
          </w:tcPr>
          <w:p w:rsidR="00A974DA" w:rsidRDefault="00C009E3">
            <w:pPr>
              <w:pStyle w:val="LBScheduleBodytext"/>
              <w:rPr>
                <w:lang w:val="ru-RU"/>
              </w:rPr>
            </w:pPr>
            <w:r>
              <w:rPr>
                <w:lang w:val="ru-RU"/>
              </w:rPr>
              <w:t>Гарантийный срок</w:t>
            </w:r>
          </w:p>
        </w:tc>
        <w:tc>
          <w:tcPr>
            <w:tcW w:w="6067" w:type="dxa"/>
            <w:gridSpan w:val="3"/>
          </w:tcPr>
          <w:p w:rsidR="00A974DA" w:rsidRDefault="00C009E3">
            <w:pPr>
              <w:pStyle w:val="LBScheduleBodytext"/>
              <w:jc w:val="both"/>
              <w:rPr>
                <w:lang w:val="ru-RU"/>
              </w:rPr>
            </w:pPr>
            <w:r>
              <w:rPr>
                <w:lang w:val="ru-RU"/>
              </w:rPr>
              <w:fldChar w:fldCharType="begin" w:fldLock="1"/>
            </w:r>
            <w:r>
              <w:rPr>
                <w:lang w:val="ru-RU"/>
              </w:rPr>
              <w:instrText>LBVARIABLE \id "27465" \displaced</w:instrText>
            </w:r>
            <w:r>
              <w:rPr>
                <w:lang w:val="ru-RU"/>
              </w:rPr>
              <w:fldChar w:fldCharType="separate"/>
            </w:r>
            <w:r>
              <w:rPr>
                <w:lang w:val="ru-RU"/>
              </w:rPr>
              <w:t xml:space="preserve">Гарантийный срок </w:t>
            </w:r>
            <w:r>
              <w:rPr>
                <w:lang w:val="ru-RU"/>
              </w:rPr>
              <w:t xml:space="preserve">составляет </w:t>
            </w:r>
            <w:r>
              <w:rPr>
                <w:lang w:val="ru-RU"/>
              </w:rPr>
              <w:fldChar w:fldCharType="begin" w:fldLock="1"/>
            </w:r>
            <w:r>
              <w:rPr>
                <w:lang w:val="ru-RU"/>
              </w:rPr>
              <w:instrText>LBVARIABLE \id "47258"</w:instrText>
            </w:r>
            <w:r>
              <w:rPr>
                <w:lang w:val="ru-RU"/>
              </w:rPr>
              <w:fldChar w:fldCharType="separate"/>
            </w:r>
            <w:r>
              <w:rPr>
                <w:lang w:val="ru-RU"/>
              </w:rPr>
              <w:t>4 (четырех) месяцев с момента подписания Сторонами акта сдачи-приемки выполненных работ</w:t>
            </w:r>
            <w:r>
              <w:rPr>
                <w:lang w:val="ru-RU"/>
              </w:rPr>
              <w:fldChar w:fldCharType="end"/>
            </w:r>
            <w:r>
              <w:rPr>
                <w:lang w:val="ru-RU"/>
              </w:rPr>
              <w:t xml:space="preserve">. Выявленные недостатки устраняются Подрядчиком в течение </w:t>
            </w:r>
            <w:r>
              <w:rPr>
                <w:lang w:val="ru-RU"/>
              </w:rPr>
              <w:fldChar w:fldCharType="begin" w:fldLock="1"/>
            </w:r>
            <w:r>
              <w:rPr>
                <w:lang w:val="ru-RU"/>
              </w:rPr>
              <w:instrText>LBVARIABLE \id "47259"</w:instrText>
            </w:r>
            <w:r>
              <w:rPr>
                <w:lang w:val="ru-RU"/>
              </w:rPr>
              <w:fldChar w:fldCharType="separate"/>
            </w:r>
            <w:r>
              <w:rPr>
                <w:lang w:val="ru-RU"/>
              </w:rPr>
              <w:t>3 (трех) рабочих дней</w:t>
            </w:r>
            <w:r>
              <w:rPr>
                <w:lang w:val="ru-RU"/>
              </w:rPr>
              <w:fldChar w:fldCharType="end"/>
            </w:r>
            <w:r>
              <w:rPr>
                <w:lang w:val="ru-RU"/>
              </w:rPr>
              <w:t xml:space="preserve"> с даты получения письменного</w:t>
            </w:r>
            <w:r>
              <w:rPr>
                <w:lang w:val="ru-RU"/>
              </w:rPr>
              <w:t xml:space="preserve"> требования от Заказчика об устранении недостатков в выполненных Работах и их результате.</w:t>
            </w:r>
            <w:r>
              <w:rPr>
                <w:lang w:val="ru-RU"/>
              </w:rPr>
              <w:fldChar w:fldCharType="end"/>
            </w:r>
          </w:p>
        </w:tc>
      </w:tr>
      <w:tr w:rsidR="00A974DA">
        <w:tc>
          <w:tcPr>
            <w:tcW w:w="851" w:type="dxa"/>
          </w:tcPr>
          <w:p w:rsidR="00A974DA" w:rsidRDefault="00C009E3">
            <w:pPr>
              <w:pStyle w:val="LBScheduleBodytext"/>
              <w:rPr>
                <w:color w:val="141618"/>
                <w:lang w:val="ru-RU"/>
              </w:rPr>
            </w:pPr>
            <w:r>
              <w:rPr>
                <w:color w:val="141618"/>
                <w:lang w:val="ru-RU"/>
              </w:rPr>
              <w:fldChar w:fldCharType="begin" w:fldLock="1"/>
            </w:r>
            <w:r>
              <w:rPr>
                <w:color w:val="141618"/>
                <w:lang w:val="ru-RU"/>
              </w:rPr>
              <w:instrText>LBVARIABLE \id "27690" \displaced</w:instrText>
            </w:r>
            <w:r>
              <w:rPr>
                <w:color w:val="141618"/>
                <w:lang w:val="ru-RU"/>
              </w:rPr>
              <w:fldChar w:fldCharType="separate"/>
            </w:r>
            <w:r>
              <w:rPr>
                <w:color w:val="141618"/>
                <w:lang w:val="ru-RU"/>
              </w:rPr>
              <w:t>1.13</w:t>
            </w:r>
            <w:r>
              <w:rPr>
                <w:color w:val="141618"/>
                <w:lang w:val="ru-RU"/>
              </w:rPr>
              <w:fldChar w:fldCharType="end"/>
            </w:r>
          </w:p>
        </w:tc>
        <w:tc>
          <w:tcPr>
            <w:tcW w:w="2438" w:type="dxa"/>
          </w:tcPr>
          <w:p w:rsidR="00A974DA" w:rsidRDefault="00C009E3">
            <w:pPr>
              <w:pStyle w:val="LBScheduleBodytext"/>
              <w:rPr>
                <w:lang w:val="ru-RU"/>
              </w:rPr>
            </w:pPr>
            <w:r>
              <w:rPr>
                <w:lang w:val="ru-RU"/>
              </w:rPr>
              <w:t>Срок направления Подрядчиком счета на оплату Работ</w:t>
            </w:r>
          </w:p>
        </w:tc>
        <w:tc>
          <w:tcPr>
            <w:tcW w:w="6067" w:type="dxa"/>
            <w:gridSpan w:val="3"/>
          </w:tcPr>
          <w:p w:rsidR="00A974DA" w:rsidRDefault="00C009E3">
            <w:pPr>
              <w:pStyle w:val="LBScheduleBodytext"/>
              <w:jc w:val="both"/>
              <w:rPr>
                <w:lang w:val="ru-RU"/>
              </w:rPr>
            </w:pPr>
            <w:r>
              <w:rPr>
                <w:lang w:val="ru-RU"/>
              </w:rPr>
              <w:t xml:space="preserve">Подрядчик направляет Заказчику счет на оплату Работ в течение </w:t>
            </w:r>
            <w:r>
              <w:rPr>
                <w:lang w:val="ru-RU"/>
              </w:rPr>
              <w:fldChar w:fldCharType="begin" w:fldLock="1"/>
            </w:r>
            <w:r>
              <w:rPr>
                <w:lang w:val="ru-RU"/>
              </w:rPr>
              <w:instrText>LBVARIAB</w:instrText>
            </w:r>
            <w:r>
              <w:rPr>
                <w:lang w:val="ru-RU"/>
              </w:rPr>
              <w:instrText>LE \id "47260"</w:instrText>
            </w:r>
            <w:r>
              <w:rPr>
                <w:lang w:val="ru-RU"/>
              </w:rPr>
              <w:fldChar w:fldCharType="separate"/>
            </w:r>
            <w:r>
              <w:rPr>
                <w:lang w:val="ru-RU"/>
              </w:rPr>
              <w:t>2 (двух) рабочих дней</w:t>
            </w:r>
            <w:r>
              <w:rPr>
                <w:lang w:val="ru-RU"/>
              </w:rPr>
              <w:fldChar w:fldCharType="end"/>
            </w:r>
            <w:r>
              <w:rPr>
                <w:lang w:val="ru-RU"/>
              </w:rPr>
              <w:t xml:space="preserve"> с даты подписания Сторонами Акта сдачи-приемки выполненных Работ .</w:t>
            </w:r>
          </w:p>
        </w:tc>
      </w:tr>
      <w:tr w:rsidR="00A974DA">
        <w:tc>
          <w:tcPr>
            <w:tcW w:w="851" w:type="dxa"/>
          </w:tcPr>
          <w:p w:rsidR="00A974DA" w:rsidRDefault="00C009E3">
            <w:pPr>
              <w:pStyle w:val="LBScheduleBodytext"/>
              <w:rPr>
                <w:color w:val="141618"/>
                <w:lang w:val="ru-RU"/>
              </w:rPr>
            </w:pPr>
            <w:r>
              <w:rPr>
                <w:color w:val="141618"/>
                <w:lang w:val="ru-RU"/>
              </w:rPr>
              <w:fldChar w:fldCharType="begin" w:fldLock="1"/>
            </w:r>
            <w:r>
              <w:rPr>
                <w:color w:val="141618"/>
                <w:lang w:val="ru-RU"/>
              </w:rPr>
              <w:instrText>LBVARIABLE \id "27690" \displaced</w:instrText>
            </w:r>
            <w:r>
              <w:rPr>
                <w:color w:val="141618"/>
                <w:lang w:val="ru-RU"/>
              </w:rPr>
              <w:fldChar w:fldCharType="separate"/>
            </w:r>
            <w:r>
              <w:rPr>
                <w:color w:val="141618"/>
                <w:lang w:val="ru-RU"/>
              </w:rPr>
              <w:t>1.14</w:t>
            </w:r>
            <w:r>
              <w:rPr>
                <w:color w:val="141618"/>
                <w:lang w:val="ru-RU"/>
              </w:rPr>
              <w:fldChar w:fldCharType="end"/>
            </w:r>
          </w:p>
        </w:tc>
        <w:tc>
          <w:tcPr>
            <w:tcW w:w="2438" w:type="dxa"/>
          </w:tcPr>
          <w:p w:rsidR="00A974DA" w:rsidRDefault="00C009E3">
            <w:pPr>
              <w:pStyle w:val="LBScheduleBodytext"/>
              <w:rPr>
                <w:lang w:val="ru-RU"/>
              </w:rPr>
            </w:pPr>
            <w:r>
              <w:rPr>
                <w:lang w:val="ru-RU"/>
              </w:rPr>
              <w:t>Срок оплаты Работ Заказчиком</w:t>
            </w:r>
          </w:p>
        </w:tc>
        <w:tc>
          <w:tcPr>
            <w:tcW w:w="6067" w:type="dxa"/>
            <w:gridSpan w:val="3"/>
          </w:tcPr>
          <w:p w:rsidR="00A974DA" w:rsidRDefault="00C009E3">
            <w:pPr>
              <w:pStyle w:val="LBScheduleBodytext"/>
              <w:jc w:val="both"/>
              <w:rPr>
                <w:lang w:val="ru-RU"/>
              </w:rPr>
            </w:pPr>
            <w:r>
              <w:rPr>
                <w:lang w:val="ru-RU"/>
              </w:rPr>
              <w:fldChar w:fldCharType="begin" w:fldLock="1"/>
            </w:r>
            <w:r>
              <w:rPr>
                <w:lang w:val="ru-RU"/>
              </w:rPr>
              <w:instrText>LBVARIABLE \id "33157" \displaced</w:instrText>
            </w:r>
            <w:r>
              <w:rPr>
                <w:lang w:val="ru-RU"/>
              </w:rPr>
              <w:fldChar w:fldCharType="separate"/>
            </w:r>
            <w:r>
              <w:rPr>
                <w:lang w:val="ru-RU"/>
              </w:rPr>
              <w:t xml:space="preserve">Не более </w:t>
            </w:r>
            <w:r>
              <w:rPr>
                <w:lang w:val="ru-RU"/>
              </w:rPr>
              <w:fldChar w:fldCharType="begin" w:fldLock="1"/>
            </w:r>
            <w:r>
              <w:rPr>
                <w:lang w:val="ru-RU"/>
              </w:rPr>
              <w:instrText>LBVARIABLE \id "74880" \numberFormat "0,000.######## (Spell) unit"</w:instrText>
            </w:r>
            <w:r>
              <w:rPr>
                <w:lang w:val="ru-RU"/>
              </w:rPr>
              <w:fldChar w:fldCharType="separate"/>
            </w:r>
            <w:r>
              <w:rPr>
                <w:lang w:val="ru-RU"/>
              </w:rPr>
              <w:t>7 (Семь) рабочих дней</w:t>
            </w:r>
            <w:r>
              <w:rPr>
                <w:lang w:val="ru-RU"/>
              </w:rPr>
              <w:fldChar w:fldCharType="end"/>
            </w:r>
            <w:r>
              <w:rPr>
                <w:lang w:val="ru-RU"/>
              </w:rPr>
              <w:t xml:space="preserve"> со дня подписания Заказчиком Акта сдачи-приемки выполненных Работ.</w:t>
            </w:r>
            <w:r>
              <w:rPr>
                <w:lang w:val="ru-RU"/>
              </w:rPr>
              <w:fldChar w:fldCharType="end"/>
            </w:r>
          </w:p>
        </w:tc>
      </w:tr>
      <w:tr w:rsidR="00A974DA">
        <w:tc>
          <w:tcPr>
            <w:tcW w:w="851" w:type="dxa"/>
          </w:tcPr>
          <w:p w:rsidR="00A974DA" w:rsidRDefault="00C009E3">
            <w:pPr>
              <w:pStyle w:val="LBScheduleBodytext"/>
              <w:rPr>
                <w:color w:val="141618"/>
                <w:lang w:val="ru-RU"/>
              </w:rPr>
            </w:pPr>
            <w:r>
              <w:rPr>
                <w:color w:val="141618"/>
                <w:lang w:val="ru-RU"/>
              </w:rPr>
              <w:fldChar w:fldCharType="begin" w:fldLock="1"/>
            </w:r>
            <w:r>
              <w:rPr>
                <w:color w:val="141618"/>
                <w:lang w:val="ru-RU"/>
              </w:rPr>
              <w:instrText>LBVARIABLE \id "27690" \displaced</w:instrText>
            </w:r>
            <w:r>
              <w:rPr>
                <w:color w:val="141618"/>
                <w:lang w:val="ru-RU"/>
              </w:rPr>
              <w:fldChar w:fldCharType="separate"/>
            </w:r>
            <w:r>
              <w:rPr>
                <w:color w:val="141618"/>
                <w:lang w:val="ru-RU"/>
              </w:rPr>
              <w:t>1.15</w:t>
            </w:r>
            <w:r>
              <w:rPr>
                <w:color w:val="141618"/>
                <w:lang w:val="ru-RU"/>
              </w:rPr>
              <w:fldChar w:fldCharType="end"/>
            </w:r>
          </w:p>
        </w:tc>
        <w:tc>
          <w:tcPr>
            <w:tcW w:w="2438" w:type="dxa"/>
          </w:tcPr>
          <w:p w:rsidR="00A974DA" w:rsidRDefault="00C009E3">
            <w:pPr>
              <w:pStyle w:val="LBScheduleBodytext"/>
              <w:rPr>
                <w:lang w:val="ru-RU"/>
              </w:rPr>
            </w:pPr>
            <w:r>
              <w:rPr>
                <w:lang w:val="ru-RU"/>
              </w:rPr>
              <w:t>Срок для ответа Заказчиком на предупреждение Подрядчика</w:t>
            </w:r>
          </w:p>
        </w:tc>
        <w:tc>
          <w:tcPr>
            <w:tcW w:w="6067" w:type="dxa"/>
            <w:gridSpan w:val="3"/>
          </w:tcPr>
          <w:p w:rsidR="00A974DA" w:rsidRDefault="00C009E3">
            <w:pPr>
              <w:pStyle w:val="LBScheduleBodytext"/>
              <w:jc w:val="both"/>
              <w:rPr>
                <w:lang w:val="ru-RU"/>
              </w:rPr>
            </w:pPr>
            <w:r>
              <w:rPr>
                <w:lang w:val="ru-RU"/>
              </w:rPr>
              <w:t xml:space="preserve">Заказчик обязан ответить на предупреждение Подрядчика об обстоятельствах, указанных в подпункте </w:t>
            </w:r>
            <w:r>
              <w:rPr>
                <w:lang w:val="ru-RU"/>
              </w:rPr>
              <w:fldChar w:fldCharType="begin"/>
            </w:r>
            <w:r>
              <w:rPr>
                <w:lang w:val="ru-RU"/>
              </w:rPr>
              <w:instrText>REF "_Ref529874997" \r \h</w:instrText>
            </w:r>
            <w:r>
              <w:rPr>
                <w:lang w:val="ru-RU"/>
              </w:rPr>
            </w:r>
            <w:r>
              <w:rPr>
                <w:lang w:val="ru-RU"/>
              </w:rPr>
              <w:fldChar w:fldCharType="separate"/>
            </w:r>
            <w:r>
              <w:rPr>
                <w:lang w:val="ru-RU"/>
              </w:rPr>
              <w:t>5.1.4</w:t>
            </w:r>
            <w:r>
              <w:rPr>
                <w:lang w:val="ru-RU"/>
              </w:rPr>
              <w:fldChar w:fldCharType="end"/>
            </w:r>
            <w:r>
              <w:rPr>
                <w:lang w:val="ru-RU"/>
              </w:rPr>
              <w:t xml:space="preserve"> Догов</w:t>
            </w:r>
            <w:r>
              <w:rPr>
                <w:lang w:val="ru-RU"/>
              </w:rPr>
              <w:t xml:space="preserve">ора, в течение </w:t>
            </w:r>
            <w:r>
              <w:rPr>
                <w:lang w:val="ru-RU"/>
              </w:rPr>
              <w:fldChar w:fldCharType="begin" w:fldLock="1"/>
            </w:r>
            <w:r>
              <w:rPr>
                <w:lang w:val="ru-RU"/>
              </w:rPr>
              <w:instrText>LBVARIABLE \id "47262"</w:instrText>
            </w:r>
            <w:r>
              <w:rPr>
                <w:lang w:val="ru-RU"/>
              </w:rPr>
              <w:fldChar w:fldCharType="separate"/>
            </w:r>
            <w:r>
              <w:rPr>
                <w:lang w:val="ru-RU"/>
              </w:rPr>
              <w:t>3 (трех) рабочих дней</w:t>
            </w:r>
            <w:r>
              <w:rPr>
                <w:lang w:val="ru-RU"/>
              </w:rPr>
              <w:fldChar w:fldCharType="end"/>
            </w:r>
            <w:r>
              <w:rPr>
                <w:lang w:val="ru-RU"/>
              </w:rPr>
              <w:t xml:space="preserve"> с даты получения Заказчиком предупреждения Подрядчика.</w:t>
            </w:r>
          </w:p>
        </w:tc>
      </w:tr>
      <w:tr w:rsidR="00A974DA">
        <w:tc>
          <w:tcPr>
            <w:tcW w:w="851" w:type="dxa"/>
          </w:tcPr>
          <w:p w:rsidR="00A974DA" w:rsidRDefault="00C009E3">
            <w:pPr>
              <w:pStyle w:val="LBScheduleBodytext"/>
              <w:rPr>
                <w:color w:val="141618"/>
                <w:lang w:val="ru-RU"/>
              </w:rPr>
            </w:pPr>
            <w:r>
              <w:rPr>
                <w:color w:val="141618"/>
                <w:lang w:val="ru-RU"/>
              </w:rPr>
              <w:fldChar w:fldCharType="begin" w:fldLock="1"/>
            </w:r>
            <w:r>
              <w:rPr>
                <w:color w:val="141618"/>
                <w:lang w:val="ru-RU"/>
              </w:rPr>
              <w:instrText>LBVARIABLE \id "27690" \displaced</w:instrText>
            </w:r>
            <w:r>
              <w:rPr>
                <w:color w:val="141618"/>
                <w:lang w:val="ru-RU"/>
              </w:rPr>
              <w:fldChar w:fldCharType="separate"/>
            </w:r>
            <w:r>
              <w:rPr>
                <w:color w:val="141618"/>
                <w:lang w:val="ru-RU"/>
              </w:rPr>
              <w:t>1.16</w:t>
            </w:r>
            <w:r>
              <w:rPr>
                <w:color w:val="141618"/>
                <w:lang w:val="ru-RU"/>
              </w:rPr>
              <w:fldChar w:fldCharType="end"/>
            </w:r>
          </w:p>
        </w:tc>
        <w:tc>
          <w:tcPr>
            <w:tcW w:w="2438" w:type="dxa"/>
          </w:tcPr>
          <w:p w:rsidR="00A974DA" w:rsidRDefault="00C009E3">
            <w:pPr>
              <w:pStyle w:val="LBScheduleBodytext"/>
              <w:rPr>
                <w:lang w:val="ru-RU"/>
              </w:rPr>
            </w:pPr>
            <w:r>
              <w:rPr>
                <w:lang w:val="ru-RU"/>
              </w:rPr>
              <w:t>Ответственность Подрядчика</w:t>
            </w:r>
          </w:p>
        </w:tc>
        <w:tc>
          <w:tcPr>
            <w:tcW w:w="851" w:type="dxa"/>
          </w:tcPr>
          <w:p w:rsidR="00A974DA" w:rsidRDefault="00C009E3">
            <w:pPr>
              <w:pStyle w:val="LBScheduleBodytext"/>
              <w:rPr>
                <w:b/>
                <w:lang w:val="ru-RU"/>
              </w:rPr>
            </w:pPr>
            <w:r>
              <w:rPr>
                <w:b/>
                <w:lang w:val="ru-RU"/>
              </w:rPr>
              <w:t>№ п/п</w:t>
            </w:r>
          </w:p>
        </w:tc>
        <w:tc>
          <w:tcPr>
            <w:tcW w:w="2381" w:type="dxa"/>
          </w:tcPr>
          <w:p w:rsidR="00A974DA" w:rsidRDefault="00C009E3">
            <w:pPr>
              <w:pStyle w:val="LBScheduleBodytext"/>
              <w:rPr>
                <w:b/>
                <w:lang w:val="ru-RU"/>
              </w:rPr>
            </w:pPr>
            <w:r>
              <w:rPr>
                <w:b/>
                <w:lang w:val="ru-RU"/>
              </w:rPr>
              <w:t>Нарушение</w:t>
            </w:r>
          </w:p>
        </w:tc>
        <w:tc>
          <w:tcPr>
            <w:tcW w:w="2835" w:type="dxa"/>
          </w:tcPr>
          <w:p w:rsidR="00A974DA" w:rsidRDefault="00C009E3">
            <w:pPr>
              <w:pStyle w:val="LBScheduleBodytext"/>
              <w:rPr>
                <w:b/>
                <w:lang w:val="ru-RU"/>
              </w:rPr>
            </w:pPr>
            <w:r>
              <w:rPr>
                <w:b/>
                <w:lang w:val="ru-RU"/>
              </w:rPr>
              <w:t>Ответственность</w:t>
            </w:r>
          </w:p>
        </w:tc>
      </w:tr>
      <w:tr w:rsidR="00A974DA">
        <w:tc>
          <w:tcPr>
            <w:tcW w:w="851" w:type="dxa"/>
          </w:tcPr>
          <w:p w:rsidR="00A974DA" w:rsidRDefault="00A974DA">
            <w:pPr>
              <w:pStyle w:val="LBScheduleBodytext"/>
              <w:rPr>
                <w:color w:val="141618"/>
                <w:lang w:val="ru-RU"/>
              </w:rPr>
            </w:pPr>
          </w:p>
        </w:tc>
        <w:tc>
          <w:tcPr>
            <w:tcW w:w="2438" w:type="dxa"/>
          </w:tcPr>
          <w:p w:rsidR="00A974DA" w:rsidRDefault="00A974DA">
            <w:pPr>
              <w:pStyle w:val="LBScheduleBodytext"/>
              <w:rPr>
                <w:lang w:val="ru-RU"/>
              </w:rPr>
            </w:pPr>
          </w:p>
        </w:tc>
        <w:tc>
          <w:tcPr>
            <w:tcW w:w="851" w:type="dxa"/>
          </w:tcPr>
          <w:p w:rsidR="00A974DA" w:rsidRDefault="00C009E3">
            <w:pPr>
              <w:pStyle w:val="LBScheduleBodytext"/>
              <w:rPr>
                <w:lang w:val="ru-RU"/>
              </w:rPr>
            </w:pPr>
            <w:r>
              <w:rPr>
                <w:lang w:val="ru-RU"/>
              </w:rPr>
              <w:fldChar w:fldCharType="begin" w:fldLock="1"/>
            </w:r>
            <w:r>
              <w:rPr>
                <w:lang w:val="ru-RU"/>
              </w:rPr>
              <w:instrText>LBVARIABLE \id "27690" \displaced</w:instrText>
            </w:r>
            <w:r>
              <w:rPr>
                <w:lang w:val="ru-RU"/>
              </w:rPr>
              <w:fldChar w:fldCharType="separate"/>
            </w:r>
            <w:r>
              <w:rPr>
                <w:lang w:val="ru-RU"/>
              </w:rPr>
              <w:t>1.16.1</w:t>
            </w:r>
            <w:r>
              <w:rPr>
                <w:lang w:val="ru-RU"/>
              </w:rPr>
              <w:fldChar w:fldCharType="end"/>
            </w:r>
          </w:p>
        </w:tc>
        <w:tc>
          <w:tcPr>
            <w:tcW w:w="2381" w:type="dxa"/>
          </w:tcPr>
          <w:p w:rsidR="00A974DA" w:rsidRDefault="00C009E3">
            <w:pPr>
              <w:pStyle w:val="LBScheduleBodytext"/>
              <w:rPr>
                <w:lang w:val="ru-RU"/>
              </w:rPr>
            </w:pPr>
            <w:r>
              <w:rPr>
                <w:lang w:val="ru-RU"/>
              </w:rPr>
              <w:t>Нарушение Подрядчиком сроков исполнения обязательств, в том числе гарантийных обязательств</w:t>
            </w:r>
          </w:p>
        </w:tc>
        <w:tc>
          <w:tcPr>
            <w:tcW w:w="2835" w:type="dxa"/>
          </w:tcPr>
          <w:p w:rsidR="00A974DA" w:rsidRDefault="00C009E3">
            <w:pPr>
              <w:pStyle w:val="LBScheduleBodytext"/>
              <w:jc w:val="both"/>
              <w:rPr>
                <w:lang w:val="ru-RU"/>
              </w:rPr>
            </w:pPr>
            <w:r>
              <w:rPr>
                <w:lang w:val="ru-RU"/>
              </w:rPr>
              <w:fldChar w:fldCharType="begin" w:fldLock="1"/>
            </w:r>
            <w:r>
              <w:rPr>
                <w:lang w:val="ru-RU"/>
              </w:rPr>
              <w:instrText>LBVARIABLE \id "27475" \displaced</w:instrText>
            </w:r>
            <w:r>
              <w:rPr>
                <w:lang w:val="ru-RU"/>
              </w:rPr>
              <w:fldChar w:fldCharType="separate"/>
            </w:r>
            <w:r>
              <w:rPr>
                <w:lang w:val="ru-RU"/>
              </w:rPr>
              <w:t>Подрядчик уплачивает Заказчику неустойку в виде пени, которая начисляется за каждый день просрочки, начиная со дня, следую</w:t>
            </w:r>
            <w:r>
              <w:rPr>
                <w:lang w:val="ru-RU"/>
              </w:rPr>
              <w:t xml:space="preserve">щего после дня истечения установленного Договором срока исполнения </w:t>
            </w:r>
            <w:r>
              <w:rPr>
                <w:lang w:val="ru-RU"/>
              </w:rPr>
              <w:lastRenderedPageBreak/>
              <w:t xml:space="preserve">Подрядчиком обязательства. Размер пени составляет </w:t>
            </w:r>
            <w:r>
              <w:rPr>
                <w:lang w:val="ru-RU"/>
              </w:rPr>
              <w:fldChar w:fldCharType="begin" w:fldLock="1"/>
            </w:r>
            <w:r>
              <w:rPr>
                <w:lang w:val="ru-RU"/>
              </w:rPr>
              <w:instrText>LBVARIABLE \id "74904" \percentFormat "0,000.########'%'"</w:instrText>
            </w:r>
            <w:r>
              <w:rPr>
                <w:lang w:val="ru-RU"/>
              </w:rPr>
              <w:fldChar w:fldCharType="separate"/>
            </w:r>
            <w:r>
              <w:rPr>
                <w:lang w:val="ru-RU"/>
              </w:rPr>
              <w:t>0,1%</w:t>
            </w:r>
            <w:r>
              <w:rPr>
                <w:lang w:val="ru-RU"/>
              </w:rPr>
              <w:fldChar w:fldCharType="end"/>
            </w:r>
            <w:r>
              <w:rPr>
                <w:lang w:val="ru-RU"/>
              </w:rPr>
              <w:t xml:space="preserve"> от цены обязательства, исполнение которого нарушено, за каждый день просро</w:t>
            </w:r>
            <w:r>
              <w:rPr>
                <w:lang w:val="ru-RU"/>
              </w:rPr>
              <w:t>чки.</w:t>
            </w:r>
            <w:r>
              <w:rPr>
                <w:lang w:val="ru-RU"/>
              </w:rPr>
              <w:fldChar w:fldCharType="end"/>
            </w:r>
          </w:p>
        </w:tc>
      </w:tr>
      <w:tr w:rsidR="00A974DA">
        <w:tc>
          <w:tcPr>
            <w:tcW w:w="851" w:type="dxa"/>
          </w:tcPr>
          <w:p w:rsidR="00A974DA" w:rsidRDefault="00A974DA">
            <w:pPr>
              <w:pStyle w:val="LBScheduleBodytext"/>
              <w:rPr>
                <w:color w:val="141618"/>
                <w:lang w:val="ru-RU"/>
              </w:rPr>
            </w:pPr>
          </w:p>
        </w:tc>
        <w:tc>
          <w:tcPr>
            <w:tcW w:w="2438" w:type="dxa"/>
          </w:tcPr>
          <w:p w:rsidR="00A974DA" w:rsidRDefault="00A974DA">
            <w:pPr>
              <w:pStyle w:val="LBScheduleBodytext"/>
              <w:rPr>
                <w:lang w:val="ru-RU"/>
              </w:rPr>
            </w:pPr>
          </w:p>
        </w:tc>
        <w:tc>
          <w:tcPr>
            <w:tcW w:w="851" w:type="dxa"/>
          </w:tcPr>
          <w:p w:rsidR="00A974DA" w:rsidRDefault="00C009E3">
            <w:pPr>
              <w:pStyle w:val="LBScheduleBodytext"/>
              <w:rPr>
                <w:lang w:val="ru-RU"/>
              </w:rPr>
            </w:pPr>
            <w:r>
              <w:rPr>
                <w:lang w:val="ru-RU"/>
              </w:rPr>
              <w:fldChar w:fldCharType="begin" w:fldLock="1"/>
            </w:r>
            <w:r>
              <w:rPr>
                <w:lang w:val="ru-RU"/>
              </w:rPr>
              <w:instrText>LBVARIABLE \id "27690" \displaced</w:instrText>
            </w:r>
            <w:r>
              <w:rPr>
                <w:lang w:val="ru-RU"/>
              </w:rPr>
              <w:fldChar w:fldCharType="separate"/>
            </w:r>
            <w:r>
              <w:rPr>
                <w:lang w:val="ru-RU"/>
              </w:rPr>
              <w:t>1.16.2</w:t>
            </w:r>
            <w:r>
              <w:rPr>
                <w:lang w:val="ru-RU"/>
              </w:rPr>
              <w:fldChar w:fldCharType="end"/>
            </w:r>
          </w:p>
          <w:p w:rsidR="00A974DA" w:rsidRDefault="00A974DA">
            <w:pPr>
              <w:pStyle w:val="LBScheduleBodytext"/>
              <w:rPr>
                <w:lang w:val="ru-RU"/>
              </w:rPr>
            </w:pPr>
          </w:p>
        </w:tc>
        <w:tc>
          <w:tcPr>
            <w:tcW w:w="2381" w:type="dxa"/>
          </w:tcPr>
          <w:p w:rsidR="00A974DA" w:rsidRDefault="00C009E3">
            <w:pPr>
              <w:pStyle w:val="LBScheduleBodytext"/>
              <w:jc w:val="both"/>
              <w:rPr>
                <w:lang w:val="ru-RU"/>
              </w:rPr>
            </w:pPr>
            <w:r>
              <w:rPr>
                <w:lang w:val="ru-RU"/>
              </w:rPr>
              <w:t>Нарушение Подрядчиком сроков устранения недостатков, указанных Заказчиком в Акте о выявленных недостатках (Приложение № 3 к Договору)</w:t>
            </w:r>
          </w:p>
        </w:tc>
        <w:tc>
          <w:tcPr>
            <w:tcW w:w="2835" w:type="dxa"/>
          </w:tcPr>
          <w:p w:rsidR="00A974DA" w:rsidRDefault="00C009E3">
            <w:pPr>
              <w:pStyle w:val="LBScheduleBodytext"/>
              <w:jc w:val="both"/>
              <w:rPr>
                <w:lang w:val="ru-RU"/>
              </w:rPr>
            </w:pPr>
            <w:r>
              <w:rPr>
                <w:lang w:val="ru-RU"/>
              </w:rPr>
              <w:fldChar w:fldCharType="begin" w:fldLock="1"/>
            </w:r>
            <w:r>
              <w:rPr>
                <w:lang w:val="ru-RU"/>
              </w:rPr>
              <w:instrText>LBVARIABLE \id "27477" \displaced</w:instrText>
            </w:r>
            <w:r>
              <w:rPr>
                <w:lang w:val="ru-RU"/>
              </w:rPr>
              <w:fldChar w:fldCharType="separate"/>
            </w:r>
            <w:r>
              <w:rPr>
                <w:lang w:val="ru-RU"/>
              </w:rPr>
              <w:t>Подрядчик уплачивает Заказчику неу</w:t>
            </w:r>
            <w:r>
              <w:rPr>
                <w:lang w:val="ru-RU"/>
              </w:rPr>
              <w:t xml:space="preserve">стойку в виде пени, которая начисляется за каждый день просрочки, начиная со дня, следующего после дня истечения срока устранения недостатков, указанных Заказчиком в Акте о выявленных недостатках. Размер пени составляет </w:t>
            </w:r>
            <w:r>
              <w:rPr>
                <w:lang w:val="ru-RU"/>
              </w:rPr>
              <w:fldChar w:fldCharType="begin" w:fldLock="1"/>
            </w:r>
            <w:r>
              <w:rPr>
                <w:lang w:val="ru-RU"/>
              </w:rPr>
              <w:instrText>LBVARIABLE \id "74906" \percentForma</w:instrText>
            </w:r>
            <w:r>
              <w:rPr>
                <w:lang w:val="ru-RU"/>
              </w:rPr>
              <w:instrText>t "0,000.########'%'"</w:instrText>
            </w:r>
            <w:r>
              <w:rPr>
                <w:lang w:val="ru-RU"/>
              </w:rPr>
              <w:fldChar w:fldCharType="separate"/>
            </w:r>
            <w:r>
              <w:rPr>
                <w:lang w:val="ru-RU"/>
              </w:rPr>
              <w:t>0,05%</w:t>
            </w:r>
            <w:r>
              <w:rPr>
                <w:lang w:val="ru-RU"/>
              </w:rPr>
              <w:fldChar w:fldCharType="end"/>
            </w:r>
            <w:r>
              <w:rPr>
                <w:lang w:val="ru-RU"/>
              </w:rPr>
              <w:t xml:space="preserve"> от стоимости обязательств, исполнение которых просрочено, за каждый день просрочки. Общий размер пени не может превышать </w:t>
            </w:r>
            <w:r>
              <w:rPr>
                <w:lang w:val="ru-RU"/>
              </w:rPr>
              <w:fldChar w:fldCharType="begin" w:fldLock="1"/>
            </w:r>
            <w:r>
              <w:rPr>
                <w:lang w:val="ru-RU"/>
              </w:rPr>
              <w:instrText>LBVARIABLE \id "74907" \percentFormat "0,000.########'%'"</w:instrText>
            </w:r>
            <w:r>
              <w:rPr>
                <w:lang w:val="ru-RU"/>
              </w:rPr>
              <w:fldChar w:fldCharType="separate"/>
            </w:r>
            <w:r>
              <w:rPr>
                <w:lang w:val="ru-RU"/>
              </w:rPr>
              <w:t>10%</w:t>
            </w:r>
            <w:r>
              <w:rPr>
                <w:lang w:val="ru-RU"/>
              </w:rPr>
              <w:fldChar w:fldCharType="end"/>
            </w:r>
            <w:r>
              <w:rPr>
                <w:lang w:val="ru-RU"/>
              </w:rPr>
              <w:t xml:space="preserve"> от цены Договора, указанной в п.1.2 Догов</w:t>
            </w:r>
            <w:r>
              <w:rPr>
                <w:lang w:val="ru-RU"/>
              </w:rPr>
              <w:t>ора.</w:t>
            </w:r>
            <w:r>
              <w:rPr>
                <w:lang w:val="ru-RU"/>
              </w:rPr>
              <w:fldChar w:fldCharType="end"/>
            </w:r>
          </w:p>
        </w:tc>
      </w:tr>
      <w:tr w:rsidR="00A974DA">
        <w:tc>
          <w:tcPr>
            <w:tcW w:w="851" w:type="dxa"/>
          </w:tcPr>
          <w:p w:rsidR="00A974DA" w:rsidRDefault="00A974DA">
            <w:pPr>
              <w:pStyle w:val="LBScheduleBodytext"/>
              <w:rPr>
                <w:color w:val="141618"/>
                <w:lang w:val="ru-RU"/>
              </w:rPr>
            </w:pPr>
          </w:p>
        </w:tc>
        <w:tc>
          <w:tcPr>
            <w:tcW w:w="2438" w:type="dxa"/>
          </w:tcPr>
          <w:p w:rsidR="00A974DA" w:rsidRDefault="00A974DA">
            <w:pPr>
              <w:pStyle w:val="LBScheduleBodytext"/>
              <w:rPr>
                <w:lang w:val="ru-RU"/>
              </w:rPr>
            </w:pPr>
          </w:p>
        </w:tc>
        <w:tc>
          <w:tcPr>
            <w:tcW w:w="851" w:type="dxa"/>
          </w:tcPr>
          <w:p w:rsidR="00A974DA" w:rsidRDefault="00C009E3">
            <w:pPr>
              <w:pStyle w:val="LBScheduleBodytext"/>
              <w:rPr>
                <w:lang w:val="ru-RU"/>
              </w:rPr>
            </w:pPr>
            <w:r>
              <w:rPr>
                <w:lang w:val="ru-RU"/>
              </w:rPr>
              <w:fldChar w:fldCharType="begin" w:fldLock="1"/>
            </w:r>
            <w:r>
              <w:rPr>
                <w:lang w:val="ru-RU"/>
              </w:rPr>
              <w:instrText>LBVARIABLE \id "27690" \displaced</w:instrText>
            </w:r>
            <w:r>
              <w:rPr>
                <w:lang w:val="ru-RU"/>
              </w:rPr>
              <w:fldChar w:fldCharType="separate"/>
            </w:r>
            <w:r>
              <w:rPr>
                <w:lang w:val="ru-RU"/>
              </w:rPr>
              <w:t>1.16.3</w:t>
            </w:r>
            <w:r>
              <w:rPr>
                <w:lang w:val="ru-RU"/>
              </w:rPr>
              <w:fldChar w:fldCharType="end"/>
            </w:r>
          </w:p>
        </w:tc>
        <w:tc>
          <w:tcPr>
            <w:tcW w:w="2381" w:type="dxa"/>
          </w:tcPr>
          <w:p w:rsidR="00A974DA" w:rsidRDefault="00C009E3">
            <w:pPr>
              <w:pStyle w:val="LBScheduleBodytext"/>
              <w:rPr>
                <w:lang w:val="ru-RU"/>
              </w:rPr>
            </w:pPr>
            <w:r>
              <w:rPr>
                <w:lang w:val="ru-RU"/>
              </w:rPr>
              <w:t xml:space="preserve">Неисполнение или ненадлежащее исполнение обязательств, предусмотренных пунктами </w:t>
            </w:r>
            <w:r>
              <w:rPr>
                <w:lang w:val="ru-RU"/>
              </w:rPr>
              <w:fldChar w:fldCharType="begin" w:fldLock="1"/>
            </w:r>
            <w:r>
              <w:rPr>
                <w:lang w:val="ru-RU"/>
              </w:rPr>
              <w:instrText>LBVARIABLE \id "47268"</w:instrText>
            </w:r>
            <w:r>
              <w:rPr>
                <w:lang w:val="ru-RU"/>
              </w:rPr>
              <w:fldChar w:fldCharType="separate"/>
            </w:r>
            <w:r>
              <w:rPr>
                <w:lang w:val="ru-RU"/>
              </w:rPr>
              <w:t>5.1.5; 5.1.6.; 5.1.7. и 5.1.13.</w:t>
            </w:r>
            <w:r>
              <w:rPr>
                <w:lang w:val="ru-RU"/>
              </w:rPr>
              <w:fldChar w:fldCharType="end"/>
            </w:r>
            <w:r>
              <w:rPr>
                <w:lang w:val="ru-RU"/>
              </w:rPr>
              <w:t xml:space="preserve"> Договора.</w:t>
            </w:r>
          </w:p>
        </w:tc>
        <w:tc>
          <w:tcPr>
            <w:tcW w:w="2835" w:type="dxa"/>
          </w:tcPr>
          <w:p w:rsidR="00A974DA" w:rsidRDefault="00C009E3">
            <w:pPr>
              <w:pStyle w:val="LBScheduleBodytext"/>
              <w:jc w:val="both"/>
              <w:rPr>
                <w:i/>
                <w:lang w:val="ru-RU"/>
              </w:rPr>
            </w:pPr>
            <w:r>
              <w:rPr>
                <w:lang w:val="ru-RU"/>
              </w:rPr>
              <w:t xml:space="preserve">Подрядчик уплачивает Заказчику неустойку в виде штрафа, который начисляется за каждый факт неисполнения или ненадлежащего исполнения обязательств, предусмотренных пунктами </w:t>
            </w:r>
            <w:r>
              <w:rPr>
                <w:lang w:val="ru-RU"/>
              </w:rPr>
              <w:fldChar w:fldCharType="begin" w:fldLock="1"/>
            </w:r>
            <w:r>
              <w:rPr>
                <w:lang w:val="ru-RU"/>
              </w:rPr>
              <w:instrText>LBVARIABLE \id "47268"</w:instrText>
            </w:r>
            <w:r>
              <w:rPr>
                <w:lang w:val="ru-RU"/>
              </w:rPr>
              <w:fldChar w:fldCharType="separate"/>
            </w:r>
            <w:r>
              <w:rPr>
                <w:lang w:val="ru-RU"/>
              </w:rPr>
              <w:t>5.1.5; 5.1.6.; 5.1.7. и 5.1.13.</w:t>
            </w:r>
            <w:r>
              <w:rPr>
                <w:lang w:val="ru-RU"/>
              </w:rPr>
              <w:fldChar w:fldCharType="end"/>
            </w:r>
            <w:r>
              <w:rPr>
                <w:lang w:val="ru-RU"/>
              </w:rPr>
              <w:t xml:space="preserve"> Договора. Размер штрафа сос</w:t>
            </w:r>
            <w:r>
              <w:rPr>
                <w:lang w:val="ru-RU"/>
              </w:rPr>
              <w:t xml:space="preserve">тавляет </w:t>
            </w:r>
            <w:r>
              <w:rPr>
                <w:lang w:val="ru-RU"/>
              </w:rPr>
              <w:fldChar w:fldCharType="begin" w:fldLock="1"/>
            </w:r>
            <w:r>
              <w:rPr>
                <w:lang w:val="ru-RU"/>
              </w:rPr>
              <w:instrText>LBVARIABLE \id "47944" \grammarCase "nominative" \letterCase "normal" \rounding "none" \dateFormat "dd.mm.yyyy" \moneyFormat "0,000. (ISpell) I$$$$ .00 F$$" \numeral "cardinal"</w:instrText>
            </w:r>
            <w:r>
              <w:rPr>
                <w:lang w:val="ru-RU"/>
              </w:rPr>
              <w:fldChar w:fldCharType="separate"/>
            </w:r>
            <w:r>
              <w:rPr>
                <w:lang w:val="ru-RU"/>
              </w:rPr>
              <w:t xml:space="preserve">10 000 (Десять </w:t>
            </w:r>
            <w:r>
              <w:rPr>
                <w:lang w:val="ru-RU"/>
              </w:rPr>
              <w:lastRenderedPageBreak/>
              <w:t>тысяч) рублей 00 копеек</w:t>
            </w:r>
            <w:r>
              <w:rPr>
                <w:lang w:val="ru-RU"/>
              </w:rPr>
              <w:fldChar w:fldCharType="end"/>
            </w:r>
            <w:r>
              <w:rPr>
                <w:lang w:val="ru-RU"/>
              </w:rPr>
              <w:t>.</w:t>
            </w:r>
          </w:p>
        </w:tc>
      </w:tr>
      <w:tr w:rsidR="00A974DA">
        <w:trPr>
          <w:trHeight w:val="3116"/>
        </w:trPr>
        <w:tc>
          <w:tcPr>
            <w:tcW w:w="851" w:type="dxa"/>
          </w:tcPr>
          <w:p w:rsidR="00A974DA" w:rsidRDefault="00A974DA">
            <w:pPr>
              <w:pStyle w:val="LBScheduleBodytext"/>
              <w:rPr>
                <w:color w:val="141618"/>
                <w:lang w:val="ru-RU"/>
              </w:rPr>
            </w:pPr>
          </w:p>
        </w:tc>
        <w:tc>
          <w:tcPr>
            <w:tcW w:w="2438" w:type="dxa"/>
          </w:tcPr>
          <w:p w:rsidR="00A974DA" w:rsidRDefault="00A974DA">
            <w:pPr>
              <w:pStyle w:val="LBScheduleBodytext"/>
              <w:rPr>
                <w:lang w:val="ru-RU"/>
              </w:rPr>
            </w:pPr>
          </w:p>
        </w:tc>
        <w:tc>
          <w:tcPr>
            <w:tcW w:w="851" w:type="dxa"/>
          </w:tcPr>
          <w:p w:rsidR="00A974DA" w:rsidRDefault="00C009E3">
            <w:pPr>
              <w:pStyle w:val="LBScheduleBodytext"/>
              <w:rPr>
                <w:lang w:val="ru-RU"/>
              </w:rPr>
            </w:pPr>
            <w:r>
              <w:rPr>
                <w:lang w:val="ru-RU"/>
              </w:rPr>
              <w:fldChar w:fldCharType="begin" w:fldLock="1"/>
            </w:r>
            <w:r>
              <w:rPr>
                <w:lang w:val="ru-RU"/>
              </w:rPr>
              <w:instrText>LBVARIABLE \id "27690" \displaced</w:instrText>
            </w:r>
            <w:r>
              <w:rPr>
                <w:lang w:val="ru-RU"/>
              </w:rPr>
              <w:fldChar w:fldCharType="separate"/>
            </w:r>
            <w:r>
              <w:rPr>
                <w:lang w:val="ru-RU"/>
              </w:rPr>
              <w:t>1.16.4</w:t>
            </w:r>
            <w:r>
              <w:rPr>
                <w:lang w:val="ru-RU"/>
              </w:rPr>
              <w:fldChar w:fldCharType="end"/>
            </w:r>
          </w:p>
        </w:tc>
        <w:tc>
          <w:tcPr>
            <w:tcW w:w="2381" w:type="dxa"/>
          </w:tcPr>
          <w:p w:rsidR="00A974DA" w:rsidRDefault="00C009E3">
            <w:pPr>
              <w:pStyle w:val="LBScheduleBodytext"/>
              <w:jc w:val="both"/>
              <w:rPr>
                <w:lang w:val="ru-RU"/>
              </w:rPr>
            </w:pPr>
            <w:r>
              <w:rPr>
                <w:lang w:val="ru-RU"/>
              </w:rPr>
              <w:t>Неисполнение или ненадлежащее исполнение Подрядчиком Договора, повлекшее за собой расторжение Договора по инициативе Заказчика</w:t>
            </w:r>
          </w:p>
        </w:tc>
        <w:tc>
          <w:tcPr>
            <w:tcW w:w="2835" w:type="dxa"/>
          </w:tcPr>
          <w:p w:rsidR="00A974DA" w:rsidRDefault="00C009E3">
            <w:pPr>
              <w:pStyle w:val="LBScheduleBodytext"/>
              <w:jc w:val="both"/>
              <w:rPr>
                <w:lang w:val="ru-RU"/>
              </w:rPr>
            </w:pPr>
            <w:r>
              <w:rPr>
                <w:lang w:val="ru-RU"/>
              </w:rPr>
              <w:t xml:space="preserve">Подрядчик уплачивает Заказчику неустойку в виде штрафа в размере </w:t>
            </w:r>
            <w:r>
              <w:rPr>
                <w:lang w:val="ru-RU"/>
              </w:rPr>
              <w:fldChar w:fldCharType="begin" w:fldLock="1"/>
            </w:r>
            <w:r>
              <w:rPr>
                <w:lang w:val="ru-RU"/>
              </w:rPr>
              <w:instrText>LBVARIABLE \id "64904</w:instrText>
            </w:r>
            <w:r>
              <w:rPr>
                <w:lang w:val="ru-RU"/>
              </w:rPr>
              <w:instrText>"</w:instrText>
            </w:r>
            <w:r>
              <w:rPr>
                <w:lang w:val="ru-RU"/>
              </w:rPr>
              <w:fldChar w:fldCharType="separate"/>
            </w:r>
            <w:r>
              <w:rPr>
                <w:lang w:val="ru-RU"/>
              </w:rPr>
              <w:t>обеспечения исполнения Договора</w:t>
            </w:r>
            <w:r>
              <w:rPr>
                <w:lang w:val="ru-RU"/>
              </w:rPr>
              <w:fldChar w:fldCharType="end"/>
            </w:r>
          </w:p>
        </w:tc>
      </w:tr>
      <w:tr w:rsidR="00A974DA">
        <w:tc>
          <w:tcPr>
            <w:tcW w:w="851" w:type="dxa"/>
          </w:tcPr>
          <w:p w:rsidR="00A974DA" w:rsidRDefault="00C009E3">
            <w:pPr>
              <w:pStyle w:val="LBScheduleBodytext"/>
              <w:rPr>
                <w:color w:val="141618"/>
                <w:lang w:val="ru-RU"/>
              </w:rPr>
            </w:pPr>
            <w:r>
              <w:rPr>
                <w:color w:val="141618"/>
                <w:lang w:val="ru-RU"/>
              </w:rPr>
              <w:fldChar w:fldCharType="begin" w:fldLock="1"/>
            </w:r>
            <w:r>
              <w:rPr>
                <w:color w:val="141618"/>
                <w:lang w:val="ru-RU"/>
              </w:rPr>
              <w:instrText>LBVARIABLE \id "27690" \displaced</w:instrText>
            </w:r>
            <w:r>
              <w:rPr>
                <w:color w:val="141618"/>
                <w:lang w:val="ru-RU"/>
              </w:rPr>
              <w:fldChar w:fldCharType="separate"/>
            </w:r>
            <w:r>
              <w:rPr>
                <w:color w:val="141618"/>
                <w:lang w:val="ru-RU"/>
              </w:rPr>
              <w:t>1.17</w:t>
            </w:r>
            <w:r>
              <w:rPr>
                <w:color w:val="141618"/>
                <w:lang w:val="ru-RU"/>
              </w:rPr>
              <w:fldChar w:fldCharType="end"/>
            </w:r>
          </w:p>
        </w:tc>
        <w:tc>
          <w:tcPr>
            <w:tcW w:w="2438" w:type="dxa"/>
          </w:tcPr>
          <w:p w:rsidR="00A974DA" w:rsidRDefault="00C009E3">
            <w:pPr>
              <w:pStyle w:val="LBScheduleBodytext"/>
              <w:rPr>
                <w:lang w:val="ru-RU"/>
              </w:rPr>
            </w:pPr>
            <w:r>
              <w:rPr>
                <w:lang w:val="ru-RU"/>
              </w:rPr>
              <w:t>Ответственность Заказчика</w:t>
            </w:r>
          </w:p>
        </w:tc>
        <w:tc>
          <w:tcPr>
            <w:tcW w:w="3232" w:type="dxa"/>
            <w:gridSpan w:val="2"/>
          </w:tcPr>
          <w:p w:rsidR="00A974DA" w:rsidRDefault="00C009E3">
            <w:pPr>
              <w:pStyle w:val="LBScheduleBodytext"/>
              <w:rPr>
                <w:lang w:val="ru-RU"/>
              </w:rPr>
            </w:pPr>
            <w:r>
              <w:rPr>
                <w:lang w:val="ru-RU"/>
              </w:rPr>
              <w:t>Нарушение Заказчиком сроков оплаты выполненных и принятых Работ</w:t>
            </w:r>
          </w:p>
        </w:tc>
        <w:tc>
          <w:tcPr>
            <w:tcW w:w="2835" w:type="dxa"/>
          </w:tcPr>
          <w:p w:rsidR="00A974DA" w:rsidRDefault="00C009E3">
            <w:pPr>
              <w:pStyle w:val="LBScheduleBodytext"/>
              <w:jc w:val="both"/>
              <w:rPr>
                <w:i/>
                <w:lang w:val="ru-RU"/>
              </w:rPr>
            </w:pPr>
            <w:r>
              <w:rPr>
                <w:lang w:val="ru-RU"/>
              </w:rPr>
              <w:t xml:space="preserve">Подрядчик вправе потребовать от Заказчика уплаты неустойки в виде пени в размере </w:t>
            </w:r>
            <w:r>
              <w:rPr>
                <w:lang w:val="ru-RU"/>
              </w:rPr>
              <w:fldChar w:fldCharType="begin" w:fldLock="1"/>
            </w:r>
            <w:r>
              <w:rPr>
                <w:lang w:val="ru-RU"/>
              </w:rPr>
              <w:instrText>LBVARIABLE \id "74908" \percentFormat "0,000.########'%'"</w:instrText>
            </w:r>
            <w:r>
              <w:rPr>
                <w:lang w:val="ru-RU"/>
              </w:rPr>
              <w:fldChar w:fldCharType="separate"/>
            </w:r>
            <w:r>
              <w:rPr>
                <w:lang w:val="ru-RU"/>
              </w:rPr>
              <w:t>0,1%</w:t>
            </w:r>
            <w:r>
              <w:rPr>
                <w:lang w:val="ru-RU"/>
              </w:rPr>
              <w:fldChar w:fldCharType="end"/>
            </w:r>
            <w:r>
              <w:rPr>
                <w:lang w:val="ru-RU"/>
              </w:rPr>
              <w:t xml:space="preserve"> от суммы задолженности за каждый день просрочки, начиная со дня, следующего после дня истечения установленного Договором срока исполнения Заказчиком обязательства по оплате. Общий размер неус</w:t>
            </w:r>
            <w:r>
              <w:rPr>
                <w:lang w:val="ru-RU"/>
              </w:rPr>
              <w:t xml:space="preserve">тойки не может превышать </w:t>
            </w:r>
            <w:r>
              <w:rPr>
                <w:lang w:val="ru-RU"/>
              </w:rPr>
              <w:fldChar w:fldCharType="begin" w:fldLock="1"/>
            </w:r>
            <w:r>
              <w:rPr>
                <w:lang w:val="ru-RU"/>
              </w:rPr>
              <w:instrText>LBVARIABLE \id "74909" \percentFormat "0,000.########'%'"</w:instrText>
            </w:r>
            <w:r>
              <w:rPr>
                <w:lang w:val="ru-RU"/>
              </w:rPr>
              <w:fldChar w:fldCharType="separate"/>
            </w:r>
            <w:r>
              <w:rPr>
                <w:lang w:val="ru-RU"/>
              </w:rPr>
              <w:t>30%</w:t>
            </w:r>
            <w:r>
              <w:rPr>
                <w:lang w:val="ru-RU"/>
              </w:rPr>
              <w:fldChar w:fldCharType="end"/>
            </w:r>
            <w:r>
              <w:rPr>
                <w:lang w:val="ru-RU"/>
              </w:rPr>
              <w:t xml:space="preserve"> от суммы задолженности.</w:t>
            </w:r>
          </w:p>
        </w:tc>
      </w:tr>
      <w:tr w:rsidR="00A974DA">
        <w:tc>
          <w:tcPr>
            <w:tcW w:w="851" w:type="dxa"/>
          </w:tcPr>
          <w:p w:rsidR="00A974DA" w:rsidRDefault="00C009E3">
            <w:pPr>
              <w:pStyle w:val="LBScheduleBodytext"/>
              <w:jc w:val="both"/>
              <w:rPr>
                <w:color w:val="141618"/>
                <w:lang w:val="ru-RU"/>
              </w:rPr>
            </w:pPr>
            <w:r>
              <w:rPr>
                <w:color w:val="141618"/>
                <w:lang w:val="ru-RU"/>
              </w:rPr>
              <w:fldChar w:fldCharType="begin" w:fldLock="1"/>
            </w:r>
            <w:r>
              <w:rPr>
                <w:color w:val="141618"/>
                <w:lang w:val="ru-RU"/>
              </w:rPr>
              <w:instrText>LBVARIABLE \id "27690" \displaced</w:instrText>
            </w:r>
            <w:r>
              <w:rPr>
                <w:color w:val="141618"/>
                <w:lang w:val="ru-RU"/>
              </w:rPr>
              <w:fldChar w:fldCharType="separate"/>
            </w:r>
            <w:r>
              <w:rPr>
                <w:color w:val="141618"/>
                <w:lang w:val="ru-RU"/>
              </w:rPr>
              <w:t>1.18</w:t>
            </w:r>
            <w:r>
              <w:rPr>
                <w:color w:val="141618"/>
                <w:lang w:val="ru-RU"/>
              </w:rPr>
              <w:fldChar w:fldCharType="end"/>
            </w:r>
          </w:p>
        </w:tc>
        <w:tc>
          <w:tcPr>
            <w:tcW w:w="2438" w:type="dxa"/>
          </w:tcPr>
          <w:p w:rsidR="00A974DA" w:rsidRDefault="00C009E3">
            <w:pPr>
              <w:pStyle w:val="LBScheduleBodytext"/>
              <w:jc w:val="both"/>
              <w:rPr>
                <w:lang w:val="ru-RU"/>
              </w:rPr>
            </w:pPr>
            <w:r>
              <w:rPr>
                <w:lang w:val="ru-RU"/>
              </w:rPr>
              <w:t>Обеспечение исполнения Договора</w:t>
            </w:r>
          </w:p>
        </w:tc>
        <w:tc>
          <w:tcPr>
            <w:tcW w:w="6067" w:type="dxa"/>
            <w:gridSpan w:val="3"/>
          </w:tcPr>
          <w:p w:rsidR="00A974DA" w:rsidRDefault="00C009E3">
            <w:pPr>
              <w:pStyle w:val="LBScheduleBodytext"/>
              <w:jc w:val="both"/>
              <w:rPr>
                <w:lang w:val="ru-RU"/>
              </w:rPr>
            </w:pPr>
            <w:r>
              <w:rPr>
                <w:i/>
                <w:lang w:val="ru-RU"/>
              </w:rPr>
              <w:fldChar w:fldCharType="begin" w:fldLock="1"/>
            </w:r>
            <w:r>
              <w:rPr>
                <w:i/>
                <w:lang w:val="ru-RU"/>
              </w:rPr>
              <w:instrText>LBVARIABLE \id "27419" \displaced</w:instrText>
            </w:r>
            <w:r>
              <w:rPr>
                <w:i/>
                <w:lang w:val="ru-RU"/>
              </w:rPr>
              <w:fldChar w:fldCharType="separate"/>
            </w:r>
            <w:r>
              <w:rPr>
                <w:i/>
                <w:lang w:val="ru-RU"/>
              </w:rPr>
              <w:fldChar w:fldCharType="begin" w:fldLock="1"/>
            </w:r>
            <w:r>
              <w:rPr>
                <w:i/>
                <w:lang w:val="ru-RU"/>
              </w:rPr>
              <w:instrText>LBVARIABLE \id "74834"</w:instrText>
            </w:r>
            <w:r>
              <w:rPr>
                <w:i/>
                <w:lang w:val="ru-RU"/>
              </w:rPr>
              <w:fldChar w:fldCharType="separate"/>
            </w:r>
            <w:r>
              <w:rPr>
                <w:lang w:val="ru-RU"/>
              </w:rPr>
              <w:t xml:space="preserve">Подрядчик предоставляет Заказчику обеспечение исполнения </w:t>
            </w:r>
            <w:r>
              <w:rPr>
                <w:lang w:val="ru-RU"/>
              </w:rPr>
              <w:fldChar w:fldCharType="begin" w:fldLock="1"/>
            </w:r>
            <w:r>
              <w:rPr>
                <w:lang w:val="ru-RU"/>
              </w:rPr>
              <w:instrText>LBVARIABLE \id "27480"</w:instrText>
            </w:r>
            <w:r>
              <w:rPr>
                <w:lang w:val="ru-RU"/>
              </w:rPr>
              <w:fldChar w:fldCharType="separate"/>
            </w:r>
            <w:r>
              <w:rPr>
                <w:lang w:val="ru-RU"/>
              </w:rPr>
              <w:t xml:space="preserve">всех </w:t>
            </w:r>
            <w:r>
              <w:rPr>
                <w:lang w:val="ru-RU"/>
              </w:rPr>
              <w:fldChar w:fldCharType="end"/>
            </w:r>
            <w:r>
              <w:rPr>
                <w:lang w:val="ru-RU"/>
              </w:rPr>
              <w:t xml:space="preserve">своих обязательств по Договору (кроме гарантийных обязательств) в размере </w:t>
            </w:r>
            <w:r>
              <w:rPr>
                <w:lang w:val="ru-RU"/>
              </w:rPr>
              <w:fldChar w:fldCharType="begin" w:fldLock="1"/>
            </w:r>
            <w:r>
              <w:rPr>
                <w:lang w:val="ru-RU"/>
              </w:rPr>
              <w:instrText>LBVARIABLE \id "74910" \percentFormat "0,000.########'%'"</w:instrText>
            </w:r>
            <w:r>
              <w:rPr>
                <w:lang w:val="ru-RU"/>
              </w:rPr>
              <w:fldChar w:fldCharType="separate"/>
            </w:r>
            <w:r>
              <w:rPr>
                <w:lang w:val="ru-RU"/>
              </w:rPr>
              <w:t>5%</w:t>
            </w:r>
            <w:r>
              <w:rPr>
                <w:lang w:val="ru-RU"/>
              </w:rPr>
              <w:fldChar w:fldCharType="end"/>
            </w:r>
            <w:r>
              <w:rPr>
                <w:lang w:val="ru-RU"/>
              </w:rPr>
              <w:t xml:space="preserve"> от начальной (максимальной) цены</w:t>
            </w:r>
            <w:r>
              <w:rPr>
                <w:lang w:val="ru-RU"/>
              </w:rPr>
              <w:t xml:space="preserve"> Договора в размере (сумме) </w:t>
            </w:r>
            <w:r>
              <w:rPr>
                <w:lang w:val="ru-RU"/>
              </w:rPr>
              <w:fldChar w:fldCharType="begin" w:fldLock="1"/>
            </w:r>
            <w:r>
              <w:rPr>
                <w:lang w:val="ru-RU"/>
              </w:rPr>
              <w:instrText>LBVARIABLE \id "47273" \grammarCase "nominative" \letterCase "normal" \rounding "none" \dateFormat "dd.mm.yyyy" \moneyFormat "0,000. (ISpell) I$$$$ .00 F$$" \numeral "cardinal"</w:instrText>
            </w:r>
            <w:r>
              <w:rPr>
                <w:lang w:val="ru-RU"/>
              </w:rPr>
              <w:fldChar w:fldCharType="separate"/>
            </w:r>
            <w:r>
              <w:rPr>
                <w:lang w:val="ru-RU"/>
              </w:rPr>
              <w:t>730 372 (Семьсот тридцать тысяч триста семьдесят два</w:t>
            </w:r>
            <w:r>
              <w:rPr>
                <w:lang w:val="ru-RU"/>
              </w:rPr>
              <w:t>) рубля 50 копеек</w:t>
            </w:r>
            <w:r>
              <w:rPr>
                <w:lang w:val="ru-RU"/>
              </w:rPr>
              <w:fldChar w:fldCharType="end"/>
            </w:r>
            <w:r>
              <w:rPr>
                <w:lang w:val="ru-RU"/>
              </w:rPr>
              <w:t xml:space="preserve">. Срок действия обеспечения исполнения Договора должен превышать максимальный срок исполнения обязательства Подрядчика на </w:t>
            </w:r>
            <w:r>
              <w:rPr>
                <w:lang w:val="ru-RU"/>
              </w:rPr>
              <w:fldChar w:fldCharType="begin" w:fldLock="1"/>
            </w:r>
            <w:r>
              <w:rPr>
                <w:lang w:val="ru-RU"/>
              </w:rPr>
              <w:instrText>LBVARIABLE \id "47275"</w:instrText>
            </w:r>
            <w:r>
              <w:rPr>
                <w:lang w:val="ru-RU"/>
              </w:rPr>
              <w:fldChar w:fldCharType="separate"/>
            </w:r>
            <w:r>
              <w:rPr>
                <w:lang w:val="ru-RU"/>
              </w:rPr>
              <w:t>30 (тридцать) дней</w:t>
            </w:r>
            <w:r>
              <w:rPr>
                <w:lang w:val="ru-RU"/>
              </w:rPr>
              <w:fldChar w:fldCharType="end"/>
            </w:r>
            <w:r>
              <w:rPr>
                <w:lang w:val="ru-RU"/>
              </w:rPr>
              <w:t>.</w:t>
            </w:r>
          </w:p>
          <w:p w:rsidR="00A974DA" w:rsidRDefault="00C009E3">
            <w:pPr>
              <w:pStyle w:val="LBScheduleBodytext"/>
              <w:jc w:val="both"/>
              <w:rPr>
                <w:i/>
                <w:lang w:val="ru-RU"/>
              </w:rPr>
            </w:pPr>
            <w:r>
              <w:rPr>
                <w:i/>
                <w:lang w:val="ru-RU"/>
              </w:rPr>
              <w:t>Варианты:</w:t>
            </w:r>
          </w:p>
          <w:p w:rsidR="00A974DA" w:rsidRDefault="00C009E3">
            <w:pPr>
              <w:pStyle w:val="LBScheduleBodytext"/>
              <w:jc w:val="both"/>
              <w:rPr>
                <w:lang w:val="ru-RU"/>
              </w:rPr>
            </w:pPr>
            <w:r>
              <w:rPr>
                <w:i/>
                <w:lang w:val="ru-RU"/>
              </w:rPr>
              <w:t>1. В случае, если Подрядчиком в качестве способа обеспечени</w:t>
            </w:r>
            <w:r>
              <w:rPr>
                <w:i/>
                <w:lang w:val="ru-RU"/>
              </w:rPr>
              <w:t>я исполнения Договора предоставлена банковская гарантия)</w:t>
            </w:r>
            <w:r>
              <w:rPr>
                <w:lang w:val="ru-RU"/>
              </w:rPr>
              <w:t>.</w:t>
            </w:r>
          </w:p>
          <w:p w:rsidR="00A974DA" w:rsidRDefault="00C009E3">
            <w:pPr>
              <w:pStyle w:val="LBScheduleBodytext"/>
              <w:jc w:val="both"/>
              <w:rPr>
                <w:lang w:val="ru-RU"/>
              </w:rPr>
            </w:pPr>
            <w:r>
              <w:rPr>
                <w:lang w:val="ru-RU"/>
              </w:rPr>
              <w:lastRenderedPageBreak/>
              <w:t xml:space="preserve">Способом обеспечения исполнения обязательств Подрядчика является безотзывная банковская гарантия (далее в настоящем пункте – </w:t>
            </w:r>
            <w:r>
              <w:rPr>
                <w:b/>
                <w:lang w:val="ru-RU"/>
              </w:rPr>
              <w:t>банковская гарантия</w:t>
            </w:r>
            <w:r>
              <w:rPr>
                <w:lang w:val="ru-RU"/>
              </w:rPr>
              <w:t>). Банковская гарантия, предоставляемая Подрядчиком, д</w:t>
            </w:r>
            <w:r>
              <w:rPr>
                <w:lang w:val="ru-RU"/>
              </w:rPr>
              <w:t>олжна соответствовать требованиям документации о закупке или извещения о закупке, по результатам проведения которой заключен Договор. Подрядчик обязан при заключении Договора предоставить Заказчику сканированную копию банковской гарантии и направить Заказч</w:t>
            </w:r>
            <w:r>
              <w:rPr>
                <w:lang w:val="ru-RU"/>
              </w:rPr>
              <w:t>ику оригинал банковской гарантии. В случае неполучения Заказчиком оригинала банковской гарантии в течение 15 (Пятнадцати) рабочих дней с момента заключения Договора Заказчик в течение 5 (Пяти) рабочих дней со дня окончания указанного срока обязан принять р</w:t>
            </w:r>
            <w:r>
              <w:rPr>
                <w:lang w:val="ru-RU"/>
              </w:rPr>
              <w:t xml:space="preserve">ешение об одностороннем отказе от исполнения Договора. </w:t>
            </w:r>
          </w:p>
          <w:p w:rsidR="00A974DA" w:rsidRDefault="00C009E3">
            <w:pPr>
              <w:pStyle w:val="LBScheduleBodytext"/>
              <w:jc w:val="both"/>
              <w:rPr>
                <w:i/>
                <w:lang w:val="ru-RU"/>
              </w:rPr>
            </w:pPr>
            <w:r>
              <w:rPr>
                <w:lang w:val="ru-RU"/>
              </w:rPr>
              <w:t>Заказчик осуществляет обращение взыскания по банковской гарантии в случае ненадлежащего исполнения или неисполнения Подрядчиком своих обязательств по Договору. Возврат оригинала банковской гарантии За</w:t>
            </w:r>
            <w:r>
              <w:rPr>
                <w:lang w:val="ru-RU"/>
              </w:rPr>
              <w:t>казчик осуществляет после истечения срока ее действия или после расторжения Договора по соглашению Сторон при наличии письменного требования Подрядчика, если иное не предусмотрено Договором, соглашениями или иными обязательными для исполнения Сторонами док</w:t>
            </w:r>
            <w:r>
              <w:rPr>
                <w:lang w:val="ru-RU"/>
              </w:rPr>
              <w:t>ументами.</w:t>
            </w:r>
            <w:r>
              <w:rPr>
                <w:i/>
                <w:lang w:val="ru-RU"/>
              </w:rPr>
              <w:t xml:space="preserve"> </w:t>
            </w:r>
          </w:p>
          <w:p w:rsidR="00A974DA" w:rsidRDefault="00C009E3">
            <w:pPr>
              <w:pStyle w:val="LBScheduleBodytext"/>
              <w:jc w:val="both"/>
              <w:rPr>
                <w:i/>
                <w:lang w:val="ru-RU"/>
              </w:rPr>
            </w:pPr>
            <w:r>
              <w:rPr>
                <w:i/>
                <w:lang w:val="ru-RU"/>
              </w:rPr>
              <w:t>2. В случае, если Подрядчиком в качестве способа обеспечения исполнения Договора внесены денежные средства.</w:t>
            </w:r>
          </w:p>
          <w:p w:rsidR="00A974DA" w:rsidRDefault="00C009E3">
            <w:pPr>
              <w:pStyle w:val="LBScheduleBodytext"/>
              <w:jc w:val="both"/>
            </w:pPr>
            <w:r>
              <w:rPr>
                <w:lang w:val="ru-RU"/>
              </w:rPr>
              <w:t>Способом</w:t>
            </w:r>
            <w:r>
              <w:rPr>
                <w:i/>
                <w:lang w:val="ru-RU"/>
              </w:rPr>
              <w:t xml:space="preserve"> </w:t>
            </w:r>
            <w:r>
              <w:rPr>
                <w:lang w:val="ru-RU"/>
              </w:rPr>
              <w:t>обеспечения исполнения обязательств Подрядчика является внесение денежных средств на счет Заказчика. Подрядчик перечисляет денеж</w:t>
            </w:r>
            <w:r>
              <w:rPr>
                <w:lang w:val="ru-RU"/>
              </w:rPr>
              <w:t xml:space="preserve">ные средства на счет Заказчика, указанный в разделе </w:t>
            </w:r>
            <w:r>
              <w:rPr>
                <w:lang w:val="ru-RU"/>
              </w:rPr>
              <w:fldChar w:fldCharType="begin"/>
            </w:r>
            <w:r>
              <w:rPr>
                <w:lang w:val="ru-RU"/>
              </w:rPr>
              <w:instrText>REF "_Ref529874888" \r \h</w:instrText>
            </w:r>
            <w:r>
              <w:rPr>
                <w:lang w:val="ru-RU"/>
              </w:rPr>
            </w:r>
            <w:r>
              <w:rPr>
                <w:lang w:val="ru-RU"/>
              </w:rPr>
              <w:fldChar w:fldCharType="separate"/>
            </w:r>
            <w:r>
              <w:rPr>
                <w:lang w:val="ru-RU"/>
              </w:rPr>
              <w:t>16</w:t>
            </w:r>
            <w:r>
              <w:rPr>
                <w:lang w:val="ru-RU"/>
              </w:rPr>
              <w:fldChar w:fldCharType="end"/>
            </w:r>
            <w:r>
              <w:rPr>
                <w:lang w:val="ru-RU"/>
              </w:rPr>
              <w:t xml:space="preserve"> Договора. Датой перечисления денежных средств является дата их зачисления на счет Заказчика, указанный в разд</w:t>
            </w:r>
            <w:r>
              <w:rPr>
                <w:lang w:val="ru-RU"/>
              </w:rPr>
              <w:t xml:space="preserve">еле </w:t>
            </w:r>
            <w:r>
              <w:rPr>
                <w:lang w:val="ru-RU"/>
              </w:rPr>
              <w:fldChar w:fldCharType="begin"/>
            </w:r>
            <w:r>
              <w:rPr>
                <w:lang w:val="ru-RU"/>
              </w:rPr>
              <w:instrText>REF "_Ref529874888" \r \h</w:instrText>
            </w:r>
            <w:r>
              <w:rPr>
                <w:lang w:val="ru-RU"/>
              </w:rPr>
            </w:r>
            <w:r>
              <w:rPr>
                <w:lang w:val="ru-RU"/>
              </w:rPr>
              <w:fldChar w:fldCharType="separate"/>
            </w:r>
            <w:r>
              <w:rPr>
                <w:lang w:val="ru-RU"/>
              </w:rPr>
              <w:t>16</w:t>
            </w:r>
            <w:r>
              <w:rPr>
                <w:lang w:val="ru-RU"/>
              </w:rPr>
              <w:fldChar w:fldCharType="end"/>
            </w:r>
            <w:r>
              <w:rPr>
                <w:lang w:val="ru-RU"/>
              </w:rPr>
              <w:t xml:space="preserve"> Договора. В случае неисполнения или ненадлежащего исполнения Подрядчиком своих обязательств по Договору Заказчик вправе в одностороннем внесудебном порядке у</w:t>
            </w:r>
            <w:r>
              <w:rPr>
                <w:lang w:val="ru-RU"/>
              </w:rPr>
              <w:t>держать из указанных денежных средств неустойку в виде штрафа, пени, убытки или иные платежи, подлежащие уплате Заказчику в связи с неисполнением или ненадлежащим исполнением Подрядчиком обязательств по Договору. В случае надлежащего исполнения Подрядчиком</w:t>
            </w:r>
            <w:r>
              <w:rPr>
                <w:lang w:val="ru-RU"/>
              </w:rPr>
              <w:t xml:space="preserve"> своих обязательств по Договору </w:t>
            </w:r>
            <w:r>
              <w:rPr>
                <w:lang w:val="ru-RU"/>
              </w:rPr>
              <w:lastRenderedPageBreak/>
              <w:t xml:space="preserve">Заказчик возвращает денежные средства Подрядчику после истечения срока действия обеспечения исполнения Договора в течение </w:t>
            </w:r>
            <w:r>
              <w:rPr>
                <w:lang w:val="ru-RU"/>
              </w:rPr>
              <w:fldChar w:fldCharType="begin" w:fldLock="1"/>
            </w:r>
            <w:r>
              <w:rPr>
                <w:lang w:val="ru-RU"/>
              </w:rPr>
              <w:instrText>LBVARIABLE \id "52762"</w:instrText>
            </w:r>
            <w:r>
              <w:rPr>
                <w:lang w:val="ru-RU"/>
              </w:rPr>
              <w:fldChar w:fldCharType="separate"/>
            </w:r>
            <w:r>
              <w:rPr>
                <w:lang w:val="ru-RU"/>
              </w:rPr>
              <w:t>30 (тридцати) календарных дней</w:t>
            </w:r>
            <w:r>
              <w:rPr>
                <w:lang w:val="ru-RU"/>
              </w:rPr>
              <w:fldChar w:fldCharType="end"/>
            </w:r>
            <w:r>
              <w:rPr>
                <w:lang w:val="ru-RU"/>
              </w:rPr>
              <w:t xml:space="preserve"> со дня предъявления письменного требования Подрядчика о возврате денежных средств с указанием в таком требовании порядка возврата денежных средств.</w:t>
            </w:r>
            <w:r>
              <w:rPr>
                <w:lang w:val="ru-RU"/>
              </w:rPr>
              <w:fldChar w:fldCharType="end"/>
            </w:r>
          </w:p>
          <w:p w:rsidR="00A974DA" w:rsidRDefault="00C009E3">
            <w:pPr>
              <w:pStyle w:val="LBScheduleBodytext"/>
              <w:jc w:val="both"/>
              <w:rPr>
                <w:lang w:val="ru-RU"/>
              </w:rPr>
            </w:pPr>
            <w:r>
              <w:rPr>
                <w:lang w:val="ru-RU"/>
              </w:rPr>
              <w:fldChar w:fldCharType="end"/>
            </w:r>
          </w:p>
        </w:tc>
      </w:tr>
      <w:tr w:rsidR="00A974DA">
        <w:tc>
          <w:tcPr>
            <w:tcW w:w="851" w:type="dxa"/>
          </w:tcPr>
          <w:p w:rsidR="00A974DA" w:rsidRDefault="00C009E3">
            <w:pPr>
              <w:pStyle w:val="LBScheduleBodytext"/>
              <w:jc w:val="both"/>
              <w:rPr>
                <w:color w:val="141618"/>
                <w:lang w:val="ru-RU"/>
              </w:rPr>
            </w:pPr>
            <w:r>
              <w:rPr>
                <w:color w:val="141618"/>
                <w:lang w:val="ru-RU"/>
              </w:rPr>
              <w:lastRenderedPageBreak/>
              <w:fldChar w:fldCharType="begin" w:fldLock="1"/>
            </w:r>
            <w:r>
              <w:rPr>
                <w:color w:val="141618"/>
                <w:lang w:val="ru-RU"/>
              </w:rPr>
              <w:instrText>LBVARIABLE \id "27690" \displaced</w:instrText>
            </w:r>
            <w:r>
              <w:rPr>
                <w:color w:val="141618"/>
                <w:lang w:val="ru-RU"/>
              </w:rPr>
              <w:fldChar w:fldCharType="separate"/>
            </w:r>
            <w:r>
              <w:rPr>
                <w:color w:val="141618"/>
                <w:lang w:val="ru-RU"/>
              </w:rPr>
              <w:t>1.19</w:t>
            </w:r>
            <w:r>
              <w:rPr>
                <w:color w:val="141618"/>
                <w:lang w:val="ru-RU"/>
              </w:rPr>
              <w:fldChar w:fldCharType="end"/>
            </w:r>
          </w:p>
        </w:tc>
        <w:tc>
          <w:tcPr>
            <w:tcW w:w="2438" w:type="dxa"/>
          </w:tcPr>
          <w:p w:rsidR="00A974DA" w:rsidRDefault="00C009E3">
            <w:pPr>
              <w:pStyle w:val="LBScheduleBodytext"/>
              <w:jc w:val="both"/>
              <w:rPr>
                <w:lang w:val="ru-RU"/>
              </w:rPr>
            </w:pPr>
            <w:r>
              <w:rPr>
                <w:color w:val="000000"/>
                <w:lang w:val="ru-RU"/>
              </w:rPr>
              <w:t>Обеспечение исполнения гарантийных обязательств Подрядчика</w:t>
            </w:r>
          </w:p>
        </w:tc>
        <w:tc>
          <w:tcPr>
            <w:tcW w:w="6067" w:type="dxa"/>
            <w:gridSpan w:val="3"/>
          </w:tcPr>
          <w:p w:rsidR="00A974DA" w:rsidRDefault="00C009E3">
            <w:pPr>
              <w:pStyle w:val="LBScheduleBodytext"/>
              <w:jc w:val="both"/>
            </w:pPr>
            <w:r>
              <w:rPr>
                <w:i/>
                <w:lang w:val="ru-RU"/>
              </w:rPr>
              <w:fldChar w:fldCharType="begin" w:fldLock="1"/>
            </w:r>
            <w:r>
              <w:rPr>
                <w:i/>
                <w:lang w:val="ru-RU"/>
              </w:rPr>
              <w:instrText>LBVARIABLE \id "27419" \displaced</w:instrText>
            </w:r>
            <w:r>
              <w:rPr>
                <w:i/>
                <w:lang w:val="ru-RU"/>
              </w:rPr>
              <w:fldChar w:fldCharType="separate"/>
            </w:r>
          </w:p>
          <w:p w:rsidR="00A974DA" w:rsidRDefault="00C009E3">
            <w:pPr>
              <w:pStyle w:val="LBScheduleBodytext"/>
              <w:jc w:val="both"/>
              <w:rPr>
                <w:lang w:val="ru-RU"/>
              </w:rPr>
            </w:pPr>
            <w:r>
              <w:rPr>
                <w:i/>
                <w:lang w:val="ru-RU"/>
              </w:rPr>
              <w:fldChar w:fldCharType="begin" w:fldLock="1"/>
            </w:r>
            <w:r>
              <w:rPr>
                <w:i/>
                <w:lang w:val="ru-RU"/>
              </w:rPr>
              <w:instrText>LBVARIABLE \id "27487"</w:instrText>
            </w:r>
            <w:r>
              <w:rPr>
                <w:i/>
                <w:lang w:val="ru-RU"/>
              </w:rPr>
              <w:fldChar w:fldCharType="separate"/>
            </w:r>
            <w:r>
              <w:rPr>
                <w:lang w:val="ru-RU"/>
              </w:rPr>
              <w:t>Обеспечение исполнения гарантийных обязательств по Договору Подрядчиком не предоставляется.</w:t>
            </w:r>
            <w:r>
              <w:rPr>
                <w:lang w:val="ru-RU"/>
              </w:rPr>
              <w:fldChar w:fldCharType="end"/>
            </w:r>
            <w:r>
              <w:rPr>
                <w:lang w:val="ru-RU"/>
              </w:rPr>
              <w:fldChar w:fldCharType="end"/>
            </w:r>
          </w:p>
        </w:tc>
      </w:tr>
      <w:tr w:rsidR="00A974DA">
        <w:tc>
          <w:tcPr>
            <w:tcW w:w="851" w:type="dxa"/>
          </w:tcPr>
          <w:p w:rsidR="00A974DA" w:rsidRDefault="00C009E3">
            <w:pPr>
              <w:pStyle w:val="LBScheduleBodytext"/>
              <w:rPr>
                <w:color w:val="141618"/>
                <w:lang w:val="ru-RU"/>
              </w:rPr>
            </w:pPr>
            <w:r>
              <w:rPr>
                <w:color w:val="141618"/>
                <w:lang w:val="ru-RU"/>
              </w:rPr>
              <w:fldChar w:fldCharType="begin" w:fldLock="1"/>
            </w:r>
            <w:r>
              <w:rPr>
                <w:color w:val="141618"/>
                <w:lang w:val="ru-RU"/>
              </w:rPr>
              <w:instrText>LBVARIABLE \id "27690" \displaced</w:instrText>
            </w:r>
            <w:r>
              <w:rPr>
                <w:color w:val="141618"/>
                <w:lang w:val="ru-RU"/>
              </w:rPr>
              <w:fldChar w:fldCharType="separate"/>
            </w:r>
            <w:r>
              <w:rPr>
                <w:color w:val="141618"/>
                <w:lang w:val="ru-RU"/>
              </w:rPr>
              <w:t>1.20</w:t>
            </w:r>
            <w:r>
              <w:rPr>
                <w:color w:val="141618"/>
                <w:lang w:val="ru-RU"/>
              </w:rPr>
              <w:fldChar w:fldCharType="end"/>
            </w:r>
          </w:p>
        </w:tc>
        <w:tc>
          <w:tcPr>
            <w:tcW w:w="2438" w:type="dxa"/>
          </w:tcPr>
          <w:p w:rsidR="00A974DA" w:rsidRDefault="00C009E3">
            <w:pPr>
              <w:pStyle w:val="LBScheduleBodytext"/>
              <w:rPr>
                <w:lang w:val="ru-RU"/>
              </w:rPr>
            </w:pPr>
            <w:r>
              <w:rPr>
                <w:lang w:val="ru-RU"/>
              </w:rPr>
              <w:t>Подсудность</w:t>
            </w:r>
          </w:p>
        </w:tc>
        <w:tc>
          <w:tcPr>
            <w:tcW w:w="6067" w:type="dxa"/>
            <w:gridSpan w:val="3"/>
          </w:tcPr>
          <w:p w:rsidR="00A974DA" w:rsidRDefault="00C009E3">
            <w:pPr>
              <w:pStyle w:val="LBScheduleBodytext"/>
              <w:jc w:val="both"/>
              <w:rPr>
                <w:i/>
                <w:lang w:val="ru-RU"/>
              </w:rPr>
            </w:pPr>
            <w:r>
              <w:rPr>
                <w:lang w:val="ru-RU"/>
              </w:rPr>
              <w:t>При неурегулировании Сторонами спора в досудебн</w:t>
            </w:r>
            <w:r>
              <w:rPr>
                <w:lang w:val="ru-RU"/>
              </w:rPr>
              <w:t xml:space="preserve">ом порядке спор передается на рассмотрение в </w:t>
            </w:r>
            <w:r>
              <w:rPr>
                <w:lang w:val="ru-RU"/>
              </w:rPr>
              <w:fldChar w:fldCharType="begin" w:fldLock="1"/>
            </w:r>
            <w:r>
              <w:rPr>
                <w:lang w:val="ru-RU"/>
              </w:rPr>
              <w:instrText>LBVARIABLE \id "47343"</w:instrText>
            </w:r>
            <w:r>
              <w:rPr>
                <w:lang w:val="ru-RU"/>
              </w:rPr>
              <w:fldChar w:fldCharType="separate"/>
            </w:r>
            <w:r>
              <w:rPr>
                <w:lang w:val="ru-RU"/>
              </w:rPr>
              <w:t>Арбитражный суд Самарской области</w:t>
            </w:r>
            <w:r>
              <w:rPr>
                <w:lang w:val="ru-RU"/>
              </w:rPr>
              <w:fldChar w:fldCharType="end"/>
            </w:r>
            <w:r>
              <w:rPr>
                <w:lang w:val="ru-RU"/>
              </w:rPr>
              <w:t xml:space="preserve"> в порядке, предусмотренном действующим законодательством Российской Федерации.</w:t>
            </w:r>
          </w:p>
        </w:tc>
      </w:tr>
      <w:tr w:rsidR="00A974DA">
        <w:tc>
          <w:tcPr>
            <w:tcW w:w="851" w:type="dxa"/>
          </w:tcPr>
          <w:p w:rsidR="00A974DA" w:rsidRDefault="00C009E3">
            <w:pPr>
              <w:pStyle w:val="LBScheduleBodytext"/>
              <w:rPr>
                <w:color w:val="141618"/>
                <w:lang w:val="ru-RU"/>
              </w:rPr>
            </w:pPr>
            <w:r>
              <w:rPr>
                <w:color w:val="141618"/>
                <w:lang w:val="ru-RU"/>
              </w:rPr>
              <w:fldChar w:fldCharType="begin" w:fldLock="1"/>
            </w:r>
            <w:r>
              <w:rPr>
                <w:color w:val="141618"/>
                <w:lang w:val="ru-RU"/>
              </w:rPr>
              <w:instrText>LBVARIABLE \id "27690" \displaced</w:instrText>
            </w:r>
            <w:r>
              <w:rPr>
                <w:color w:val="141618"/>
                <w:lang w:val="ru-RU"/>
              </w:rPr>
              <w:fldChar w:fldCharType="separate"/>
            </w:r>
            <w:r>
              <w:rPr>
                <w:color w:val="141618"/>
                <w:lang w:val="ru-RU"/>
              </w:rPr>
              <w:t>1.21</w:t>
            </w:r>
            <w:r>
              <w:rPr>
                <w:color w:val="141618"/>
                <w:lang w:val="ru-RU"/>
              </w:rPr>
              <w:fldChar w:fldCharType="end"/>
            </w:r>
          </w:p>
        </w:tc>
        <w:tc>
          <w:tcPr>
            <w:tcW w:w="2438" w:type="dxa"/>
          </w:tcPr>
          <w:p w:rsidR="00A974DA" w:rsidRDefault="00C009E3">
            <w:pPr>
              <w:pStyle w:val="LBScheduleBodytext"/>
              <w:rPr>
                <w:lang w:val="ru-RU"/>
              </w:rPr>
            </w:pPr>
            <w:r>
              <w:rPr>
                <w:lang w:val="ru-RU"/>
              </w:rPr>
              <w:t>Срок действия Договора</w:t>
            </w:r>
          </w:p>
        </w:tc>
        <w:tc>
          <w:tcPr>
            <w:tcW w:w="6067" w:type="dxa"/>
            <w:gridSpan w:val="3"/>
          </w:tcPr>
          <w:p w:rsidR="00A974DA" w:rsidRDefault="00C009E3">
            <w:pPr>
              <w:pStyle w:val="LBScheduleBodytext"/>
              <w:jc w:val="both"/>
              <w:rPr>
                <w:i/>
                <w:lang w:val="ru-RU"/>
              </w:rPr>
            </w:pPr>
            <w:r>
              <w:rPr>
                <w:lang w:val="ru-RU"/>
              </w:rPr>
              <w:t xml:space="preserve">Договор вступает в силу с даты его подписания и действует </w:t>
            </w:r>
            <w:r>
              <w:rPr>
                <w:lang w:val="ru-RU"/>
              </w:rPr>
              <w:fldChar w:fldCharType="begin" w:fldLock="1"/>
            </w:r>
            <w:r>
              <w:rPr>
                <w:lang w:val="ru-RU"/>
              </w:rPr>
              <w:instrText>LBVARIABLE \id "52764"</w:instrText>
            </w:r>
            <w:r>
              <w:rPr>
                <w:lang w:val="ru-RU"/>
              </w:rPr>
              <w:fldChar w:fldCharType="separate"/>
            </w:r>
            <w:r>
              <w:rPr>
                <w:lang w:val="ru-RU"/>
              </w:rPr>
              <w:t>до 31 декабря 2026 года</w:t>
            </w:r>
            <w:r>
              <w:rPr>
                <w:lang w:val="ru-RU"/>
              </w:rPr>
              <w:fldChar w:fldCharType="end"/>
            </w:r>
            <w:r>
              <w:rPr>
                <w:lang w:val="ru-RU"/>
              </w:rPr>
              <w:t>.</w:t>
            </w:r>
          </w:p>
        </w:tc>
      </w:tr>
    </w:tbl>
    <w:p w:rsidR="00A974DA" w:rsidRDefault="00C009E3">
      <w:pPr>
        <w:pStyle w:val="LBGovstyle1"/>
      </w:pPr>
      <w:bookmarkStart w:id="2" w:name="_Ref529875695"/>
      <w:r>
        <w:t>Предмет Договора</w:t>
      </w:r>
      <w:bookmarkEnd w:id="2"/>
    </w:p>
    <w:p w:rsidR="00A974DA" w:rsidRDefault="00C009E3">
      <w:pPr>
        <w:pStyle w:val="LBGovstyle2"/>
        <w:rPr>
          <w:lang w:val="ru-RU"/>
        </w:rPr>
      </w:pPr>
      <w:r>
        <w:rPr>
          <w:lang w:val="ru-RU"/>
        </w:rPr>
        <w:t xml:space="preserve">Подрядчик обязуется </w:t>
      </w:r>
      <w:r>
        <w:rPr>
          <w:lang w:val="ru-RU"/>
        </w:rPr>
        <w:fldChar w:fldCharType="begin" w:fldLock="1"/>
      </w:r>
      <w:r>
        <w:rPr>
          <w:lang w:val="ru-RU"/>
        </w:rPr>
        <w:instrText>LBVARIABLE \id "27690"</w:instrText>
      </w:r>
      <w:r>
        <w:rPr>
          <w:lang w:val="ru-RU"/>
        </w:rPr>
        <w:fldChar w:fldCharType="separate"/>
      </w:r>
      <w:r>
        <w:rPr>
          <w:lang w:val="ru-RU"/>
        </w:rPr>
        <w:t xml:space="preserve">по заданию Заказчика </w:t>
      </w:r>
      <w:r>
        <w:rPr>
          <w:lang w:val="ru-RU"/>
        </w:rPr>
        <w:fldChar w:fldCharType="end"/>
      </w:r>
      <w:r>
        <w:rPr>
          <w:lang w:val="ru-RU"/>
        </w:rPr>
        <w:t>выполнить Работы по изготовлению Продукции в соответствии с Техн</w:t>
      </w:r>
      <w:r>
        <w:rPr>
          <w:lang w:val="ru-RU"/>
        </w:rPr>
        <w:t>ическим заданием, а Заказчик обязуется принять и оплатить результат Работ в размере, сроки и порядке в соответствии Договором.</w:t>
      </w:r>
    </w:p>
    <w:p w:rsidR="00A974DA" w:rsidRDefault="00C009E3">
      <w:pPr>
        <w:pStyle w:val="LBGovstyle2"/>
        <w:rPr>
          <w:lang w:val="ru-RU"/>
        </w:rPr>
      </w:pPr>
      <w:r>
        <w:rPr>
          <w:lang w:val="ru-RU"/>
        </w:rPr>
        <w:t>Работы выполняются иждивением Подрядчика – из его материалов, его силами и средствами. Все необходимые для выполнения Работ матер</w:t>
      </w:r>
      <w:r>
        <w:rPr>
          <w:lang w:val="ru-RU"/>
        </w:rPr>
        <w:t>иалы и оборудование предоставляются Подрядчиком и входят в стоимость работ.</w:t>
      </w:r>
      <w:r>
        <w:rPr>
          <w:rStyle w:val="af5"/>
          <w:lang w:val="ru-RU"/>
        </w:rPr>
        <w:footnoteReference w:id="5"/>
      </w:r>
    </w:p>
    <w:p w:rsidR="00A974DA" w:rsidRDefault="00C009E3">
      <w:pPr>
        <w:pStyle w:val="LBGovstyle2"/>
        <w:rPr>
          <w:lang w:val="ru-RU"/>
        </w:rPr>
      </w:pPr>
      <w:r>
        <w:rPr>
          <w:lang w:val="ru-RU"/>
        </w:rPr>
        <w:t>Место выполнения Работ указано в пункте 1.4 Договора.</w:t>
      </w:r>
    </w:p>
    <w:p w:rsidR="00A974DA" w:rsidRDefault="00C009E3">
      <w:pPr>
        <w:pStyle w:val="LBGovstyle2"/>
        <w:rPr>
          <w:lang w:val="ru-RU"/>
        </w:rPr>
      </w:pPr>
      <w:r>
        <w:rPr>
          <w:lang w:val="ru-RU"/>
        </w:rPr>
        <w:t>Подрядчик гарантирует, что обладает всеми необходимыми в соответствии с законодательством Российской Федерации лицензиями, ра</w:t>
      </w:r>
      <w:r>
        <w:rPr>
          <w:lang w:val="ru-RU"/>
        </w:rPr>
        <w:t>зрешениями, допусками для выполнения Работ, работники Подрядчика обладают необходимыми в соответствии с законодательством Российской Федерации разрешительными документами на выполнение Работ, а также навыками, опытом и квалификацией для качественного выпол</w:t>
      </w:r>
      <w:r>
        <w:rPr>
          <w:lang w:val="ru-RU"/>
        </w:rPr>
        <w:t>нения Работ.</w:t>
      </w:r>
    </w:p>
    <w:p w:rsidR="00A974DA" w:rsidRDefault="00C009E3">
      <w:pPr>
        <w:pStyle w:val="LBGovstyle1"/>
      </w:pPr>
      <w:bookmarkStart w:id="3" w:name="_Ref529876905"/>
      <w:r>
        <w:t>Цена Договора и порядок расчетов</w:t>
      </w:r>
      <w:bookmarkEnd w:id="3"/>
    </w:p>
    <w:p w:rsidR="00A974DA" w:rsidRDefault="00C009E3">
      <w:pPr>
        <w:pStyle w:val="LBGovstyle2"/>
        <w:rPr>
          <w:lang w:val="ru-RU"/>
        </w:rPr>
      </w:pPr>
      <w:r>
        <w:rPr>
          <w:lang w:val="ru-RU"/>
        </w:rPr>
        <w:t xml:space="preserve">Цена Договора является твердой и указана в пункте 1.2 Договора. Стоимость за единицу Работ и расчетная величина стоимости единицы изготовленной Продукции указана в Приложении № </w:t>
      </w:r>
      <w:r>
        <w:rPr>
          <w:lang w:val="ru-RU"/>
        </w:rPr>
        <w:fldChar w:fldCharType="begin" w:fldLock="1"/>
      </w:r>
      <w:r>
        <w:rPr>
          <w:lang w:val="ru-RU"/>
        </w:rPr>
        <w:instrText>LBVARIABLE \id "74883"</w:instrText>
      </w:r>
      <w:r>
        <w:rPr>
          <w:lang w:val="ru-RU"/>
        </w:rPr>
        <w:fldChar w:fldCharType="separate"/>
      </w:r>
      <w:r>
        <w:rPr>
          <w:lang w:val="ru-RU"/>
        </w:rPr>
        <w:t>4</w:t>
      </w:r>
      <w:r>
        <w:rPr>
          <w:lang w:val="ru-RU"/>
        </w:rPr>
        <w:fldChar w:fldCharType="end"/>
      </w:r>
      <w:r>
        <w:rPr>
          <w:lang w:val="ru-RU"/>
        </w:rPr>
        <w:t xml:space="preserve"> к Дого</w:t>
      </w:r>
      <w:r>
        <w:rPr>
          <w:lang w:val="ru-RU"/>
        </w:rPr>
        <w:t>вору.</w:t>
      </w:r>
    </w:p>
    <w:p w:rsidR="00A974DA" w:rsidRDefault="00C009E3">
      <w:pPr>
        <w:pStyle w:val="LBGovstyle2"/>
        <w:rPr>
          <w:u w:val="single"/>
          <w:lang w:val="ru-RU"/>
        </w:rPr>
      </w:pPr>
      <w:r>
        <w:rPr>
          <w:lang w:val="ru-RU"/>
        </w:rPr>
        <w:fldChar w:fldCharType="begin" w:fldLock="1"/>
      </w:r>
      <w:r>
        <w:rPr>
          <w:lang w:val="ru-RU"/>
        </w:rPr>
        <w:instrText>LBVARIABLE \id "27690"</w:instrText>
      </w:r>
      <w:r>
        <w:rPr>
          <w:lang w:val="ru-RU"/>
        </w:rPr>
        <w:fldChar w:fldCharType="separate"/>
      </w:r>
      <w:r>
        <w:rPr>
          <w:lang w:val="ru-RU"/>
        </w:rPr>
        <w:t>Цена Работ (единицы Работ)</w:t>
      </w:r>
      <w:r>
        <w:rPr>
          <w:lang w:val="ru-RU"/>
        </w:rPr>
        <w:fldChar w:fldCharType="end"/>
      </w:r>
      <w:r>
        <w:rPr>
          <w:lang w:val="ru-RU"/>
        </w:rPr>
        <w:t xml:space="preserve"> включает в себя вознаграждение Подрядчика, стоимость Продукции, монтажных работ, расходы, связанные с доставкой, разгрузкой - погрузкой, размещением в местах хранения Заказчика, монтажные и пуско-на</w:t>
      </w:r>
      <w:r>
        <w:rPr>
          <w:lang w:val="ru-RU"/>
        </w:rPr>
        <w:t xml:space="preserve">ладочные работы, приемо-сдаточные испытания, настройку, наладку, установку ПО, инструктаж и все затраты, издержки и расходы, связанные с </w:t>
      </w:r>
      <w:r>
        <w:rPr>
          <w:lang w:val="ru-RU"/>
        </w:rPr>
        <w:lastRenderedPageBreak/>
        <w:t>исполнением Договора, в том числе все применимые налоги, пошлины, сборы и другие обязательные платежи.</w:t>
      </w:r>
    </w:p>
    <w:p w:rsidR="00A974DA" w:rsidRDefault="00C009E3">
      <w:pPr>
        <w:pStyle w:val="LBGovstyle2"/>
        <w:rPr>
          <w:lang w:val="ru-RU"/>
        </w:rPr>
      </w:pPr>
      <w:bookmarkStart w:id="4" w:name="_Ref25840381"/>
      <w:r>
        <w:rPr>
          <w:lang w:val="ru-RU"/>
        </w:rPr>
        <w:t>Подрядчик направ</w:t>
      </w:r>
      <w:r>
        <w:rPr>
          <w:lang w:val="ru-RU"/>
        </w:rPr>
        <w:t xml:space="preserve">ляет Заказчику счет на оплату в срок, указанный в пункте </w:t>
      </w:r>
      <w:r>
        <w:rPr>
          <w:lang w:val="ru-RU"/>
        </w:rPr>
        <w:fldChar w:fldCharType="begin" w:fldLock="1"/>
      </w:r>
      <w:r>
        <w:rPr>
          <w:lang w:val="ru-RU"/>
        </w:rPr>
        <w:instrText>LBVARIABLE \id "27690"</w:instrText>
      </w:r>
      <w:r>
        <w:rPr>
          <w:lang w:val="ru-RU"/>
        </w:rPr>
        <w:fldChar w:fldCharType="separate"/>
      </w:r>
      <w:r>
        <w:rPr>
          <w:lang w:val="ru-RU"/>
        </w:rPr>
        <w:t>1.13</w:t>
      </w:r>
      <w:r>
        <w:rPr>
          <w:lang w:val="ru-RU"/>
        </w:rPr>
        <w:fldChar w:fldCharType="end"/>
      </w:r>
      <w:r>
        <w:rPr>
          <w:lang w:val="ru-RU"/>
        </w:rPr>
        <w:t xml:space="preserve"> Договора. Оплата Работ  производится Заказчиком в срок, указанный в пункте </w:t>
      </w:r>
      <w:r>
        <w:rPr>
          <w:lang w:val="ru-RU"/>
        </w:rPr>
        <w:fldChar w:fldCharType="begin" w:fldLock="1"/>
      </w:r>
      <w:r>
        <w:rPr>
          <w:lang w:val="ru-RU"/>
        </w:rPr>
        <w:instrText>LBVARIABLE \id "27690"</w:instrText>
      </w:r>
      <w:r>
        <w:rPr>
          <w:lang w:val="ru-RU"/>
        </w:rPr>
        <w:fldChar w:fldCharType="separate"/>
      </w:r>
      <w:r>
        <w:rPr>
          <w:lang w:val="ru-RU"/>
        </w:rPr>
        <w:t>1.14</w:t>
      </w:r>
      <w:r>
        <w:rPr>
          <w:lang w:val="ru-RU"/>
        </w:rPr>
        <w:fldChar w:fldCharType="end"/>
      </w:r>
      <w:r>
        <w:rPr>
          <w:lang w:val="ru-RU"/>
        </w:rPr>
        <w:t xml:space="preserve"> Договора.</w:t>
      </w:r>
      <w:bookmarkEnd w:id="4"/>
      <w:r>
        <w:rPr>
          <w:lang w:val="ru-RU"/>
        </w:rPr>
        <w:t xml:space="preserve"> </w:t>
      </w:r>
    </w:p>
    <w:p w:rsidR="00A974DA" w:rsidRDefault="00C009E3">
      <w:pPr>
        <w:pStyle w:val="LBGovstyle2"/>
        <w:rPr>
          <w:lang w:val="ru-RU"/>
        </w:rPr>
      </w:pPr>
      <w:bookmarkStart w:id="5" w:name="_Ref529876574"/>
      <w:r>
        <w:rPr>
          <w:lang w:val="ru-RU"/>
        </w:rPr>
        <w:t>Оплата по Договору осуществляется с расчетного счета Заказчика по безналичному расчету платежными поручениями путем перечисления Заказчиком денежных средств на расчетный счет Подрядчика, указанный в настоящем Договоре. В случае изменения реквизитов расчетн</w:t>
      </w:r>
      <w:r>
        <w:rPr>
          <w:lang w:val="ru-RU"/>
        </w:rPr>
        <w:t xml:space="preserve">ого счета, указанного в Договоре, Подрядчик обязан в течение 1 (Одного) рабочего дня с даты изменения реквизитов расчетного счета в порядке, предусмотренном пунктом </w:t>
      </w:r>
      <w:r>
        <w:rPr>
          <w:lang w:val="ru-RU"/>
        </w:rPr>
        <w:fldChar w:fldCharType="begin"/>
      </w:r>
      <w:r>
        <w:rPr>
          <w:lang w:val="ru-RU"/>
        </w:rPr>
        <w:instrText>REF "_ref_23030049" \r \h</w:instrText>
      </w:r>
      <w:r>
        <w:rPr>
          <w:lang w:val="ru-RU"/>
        </w:rPr>
      </w:r>
      <w:r>
        <w:rPr>
          <w:lang w:val="ru-RU"/>
        </w:rPr>
        <w:fldChar w:fldCharType="separate"/>
      </w:r>
      <w:r>
        <w:rPr>
          <w:lang w:val="ru-RU"/>
        </w:rPr>
        <w:t>14.3</w:t>
      </w:r>
      <w:r>
        <w:rPr>
          <w:lang w:val="ru-RU"/>
        </w:rPr>
        <w:fldChar w:fldCharType="end"/>
      </w:r>
      <w:r>
        <w:rPr>
          <w:lang w:val="ru-RU"/>
        </w:rPr>
        <w:t xml:space="preserve"> Договора,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расчетный счет Подрядчика с указанными в Договоре реквизитами, несет Подрядчик.</w:t>
      </w:r>
      <w:bookmarkEnd w:id="5"/>
      <w:r>
        <w:rPr>
          <w:lang w:val="ru-RU"/>
        </w:rPr>
        <w:t xml:space="preserve"> </w:t>
      </w:r>
    </w:p>
    <w:p w:rsidR="00A974DA" w:rsidRDefault="00C009E3">
      <w:pPr>
        <w:pStyle w:val="LBGovstyle2"/>
        <w:rPr>
          <w:lang w:val="ru-RU"/>
        </w:rPr>
      </w:pPr>
      <w:r>
        <w:rPr>
          <w:lang w:val="ru-RU"/>
        </w:rPr>
        <w:t>О</w:t>
      </w:r>
      <w:r>
        <w:rPr>
          <w:lang w:val="ru-RU"/>
        </w:rPr>
        <w:t>бязательства Заказчика по оплате Работ считаются выполненными с даты списания денежных средств с расчетного счета Заказчика.</w:t>
      </w:r>
    </w:p>
    <w:p w:rsidR="00A974DA" w:rsidRDefault="00C009E3">
      <w:pPr>
        <w:pStyle w:val="LBGovstyle2"/>
        <w:rPr>
          <w:lang w:val="ru-RU"/>
        </w:rPr>
      </w:pPr>
      <w:r>
        <w:rPr>
          <w:lang w:val="ru-RU"/>
        </w:rPr>
        <w:t>Подрядчик, являющийся плательщиком НДС, обязан предоставлять Заказчику счета-фактуры в порядке и сроки, установленные законодательс</w:t>
      </w:r>
      <w:r>
        <w:rPr>
          <w:lang w:val="ru-RU"/>
        </w:rPr>
        <w:t xml:space="preserve">твом Российской Федерации о налогах и сборах. </w:t>
      </w:r>
    </w:p>
    <w:p w:rsidR="00A974DA" w:rsidRDefault="00C009E3">
      <w:pPr>
        <w:pStyle w:val="LBBodyText2"/>
      </w:pPr>
      <w:r>
        <w:t>При неисполнении Подрядчиком указанной в настоящем пункте обязанности в установленный срок Заказчик вправе взыскать с Подрядчика денежные средства в размере соответствующих сумм НДС. Кроме того, в случае предъявления претензии налоговым органом в отношении</w:t>
      </w:r>
      <w:r>
        <w:t xml:space="preserve"> соответствующих сумм НДС, Заказчик вправе взыскать с Подрядчика пени и штрафы, приходящиеся на данные суммы НДС, в случае их начисления по решению налогового органа.</w:t>
      </w:r>
    </w:p>
    <w:p w:rsidR="00A974DA" w:rsidRDefault="00C009E3">
      <w:pPr>
        <w:pStyle w:val="LBGovstyle2"/>
        <w:rPr>
          <w:lang w:val="ru-RU"/>
        </w:rPr>
      </w:pPr>
      <w:r>
        <w:rPr>
          <w:lang w:val="ru-RU"/>
        </w:rPr>
        <w:t>Отсрочка оплаты Работ не является предоставлением Заказчику коммерческого кредита, предус</w:t>
      </w:r>
      <w:r>
        <w:rPr>
          <w:lang w:val="ru-RU"/>
        </w:rPr>
        <w:t xml:space="preserve">мотренного статьей 823 Гражданского кодекса Российской Федерации. На сумму денежного обязательства Заказчика по оплате Работ законные проценты, предусмотренные статьей 317.1 Гражданского кодекса Российской Федерации, не начисляются. </w:t>
      </w:r>
    </w:p>
    <w:p w:rsidR="00A974DA" w:rsidRDefault="00C009E3">
      <w:pPr>
        <w:pStyle w:val="LBGovstyle1"/>
      </w:pPr>
      <w:r>
        <w:t>Порядок, сроки выполне</w:t>
      </w:r>
      <w:r>
        <w:t xml:space="preserve">ния Работ. Сдача-приемка выполненных Работ </w:t>
      </w:r>
    </w:p>
    <w:p w:rsidR="00A974DA" w:rsidRDefault="00C009E3">
      <w:pPr>
        <w:pStyle w:val="LBGovstyle2"/>
        <w:rPr>
          <w:lang w:val="ru-RU"/>
        </w:rPr>
      </w:pPr>
      <w:r>
        <w:rPr>
          <w:lang w:val="ru-RU"/>
        </w:rPr>
        <w:t xml:space="preserve">Подрядчик обязан выполнить Работы в сроки, указанные в пункте 1.5 Договора. </w:t>
      </w:r>
    </w:p>
    <w:p w:rsidR="00A974DA" w:rsidRDefault="00C009E3">
      <w:pPr>
        <w:pStyle w:val="LBGovstyle2"/>
        <w:rPr>
          <w:lang w:val="ru-RU"/>
        </w:rPr>
      </w:pPr>
      <w:bookmarkStart w:id="6" w:name="_Ref529874944"/>
      <w:r>
        <w:rPr>
          <w:lang w:val="ru-RU"/>
        </w:rPr>
        <w:t>Подрядчик в порядке, предусмотренном пунктом 14.3 Договора, извещает Заказчика об ожидаемой дате и времени сдачи результата Работ по  в</w:t>
      </w:r>
      <w:r>
        <w:rPr>
          <w:lang w:val="ru-RU"/>
        </w:rPr>
        <w:t xml:space="preserve"> срок, установленный в пункте </w:t>
      </w:r>
      <w:r>
        <w:rPr>
          <w:lang w:val="ru-RU"/>
        </w:rPr>
        <w:fldChar w:fldCharType="begin" w:fldLock="1"/>
      </w:r>
      <w:r>
        <w:rPr>
          <w:lang w:val="ru-RU"/>
        </w:rPr>
        <w:instrText>LBVARIABLE \id "27690"</w:instrText>
      </w:r>
      <w:r>
        <w:rPr>
          <w:lang w:val="ru-RU"/>
        </w:rPr>
        <w:fldChar w:fldCharType="separate"/>
      </w:r>
      <w:r>
        <w:rPr>
          <w:lang w:val="ru-RU"/>
        </w:rPr>
        <w:t>1.8</w:t>
      </w:r>
      <w:r>
        <w:rPr>
          <w:lang w:val="ru-RU"/>
        </w:rPr>
        <w:fldChar w:fldCharType="end"/>
      </w:r>
      <w:r>
        <w:rPr>
          <w:lang w:val="ru-RU"/>
        </w:rPr>
        <w:t xml:space="preserve"> Договора. Извещение должно быть направлено в адрес Заказчика в соответствии с контактными данными Заказчика, указанными в разделе </w:t>
      </w:r>
      <w:r>
        <w:rPr>
          <w:lang w:val="ru-RU"/>
        </w:rPr>
        <w:fldChar w:fldCharType="begin"/>
      </w:r>
      <w:r>
        <w:rPr>
          <w:lang w:val="ru-RU"/>
        </w:rPr>
        <w:instrText>REF "_Ref529874888" \r \h</w:instrText>
      </w:r>
      <w:r>
        <w:rPr>
          <w:lang w:val="ru-RU"/>
        </w:rPr>
      </w:r>
      <w:r>
        <w:rPr>
          <w:lang w:val="ru-RU"/>
        </w:rPr>
        <w:fldChar w:fldCharType="separate"/>
      </w:r>
      <w:r>
        <w:rPr>
          <w:lang w:val="ru-RU"/>
        </w:rPr>
        <w:t>16</w:t>
      </w:r>
      <w:r>
        <w:rPr>
          <w:lang w:val="ru-RU"/>
        </w:rPr>
        <w:fldChar w:fldCharType="end"/>
      </w:r>
      <w:r>
        <w:rPr>
          <w:lang w:val="ru-RU"/>
        </w:rPr>
        <w:t xml:space="preserve"> Договора. Доставка Продукции осуществляется в порядке, установленном пунктом </w:t>
      </w:r>
      <w:r>
        <w:rPr>
          <w:lang w:val="ru-RU"/>
        </w:rPr>
        <w:fldChar w:fldCharType="begin" w:fldLock="1"/>
      </w:r>
      <w:r>
        <w:rPr>
          <w:lang w:val="ru-RU"/>
        </w:rPr>
        <w:instrText>LBVARIABLE \id "27690"</w:instrText>
      </w:r>
      <w:r>
        <w:rPr>
          <w:lang w:val="ru-RU"/>
        </w:rPr>
        <w:fldChar w:fldCharType="separate"/>
      </w:r>
      <w:r>
        <w:rPr>
          <w:lang w:val="ru-RU"/>
        </w:rPr>
        <w:t>1.6</w:t>
      </w:r>
      <w:r>
        <w:rPr>
          <w:lang w:val="ru-RU"/>
        </w:rPr>
        <w:fldChar w:fldCharType="end"/>
      </w:r>
      <w:r>
        <w:rPr>
          <w:lang w:val="ru-RU"/>
        </w:rPr>
        <w:t xml:space="preserve"> Договора.</w:t>
      </w:r>
      <w:bookmarkEnd w:id="6"/>
      <w:r>
        <w:rPr>
          <w:lang w:val="ru-RU"/>
        </w:rPr>
        <w:t xml:space="preserve"> Заказчик, в срок не более чем 1 (Один) рабочий день с даты получения сообщения Подрядчика, должен в письменном </w:t>
      </w:r>
      <w:r>
        <w:rPr>
          <w:lang w:val="ru-RU"/>
        </w:rPr>
        <w:t>виде посредством направления сообщения электронной почты подтвердить Подрядчику готовность принять Продукцию в указанное Подрядчиком время.</w:t>
      </w:r>
    </w:p>
    <w:p w:rsidR="00A974DA" w:rsidRDefault="00C009E3">
      <w:pPr>
        <w:pStyle w:val="LBGovstyle2"/>
        <w:rPr>
          <w:lang w:val="ru-RU"/>
        </w:rPr>
      </w:pPr>
      <w:bookmarkStart w:id="7" w:name="_Ref529875635"/>
      <w:r>
        <w:rPr>
          <w:lang w:val="ru-RU"/>
        </w:rPr>
        <w:t xml:space="preserve">Подрядчик обязан в срок, указанный в пункте </w:t>
      </w:r>
      <w:r>
        <w:rPr>
          <w:lang w:val="ru-RU"/>
        </w:rPr>
        <w:fldChar w:fldCharType="begin" w:fldLock="1"/>
      </w:r>
      <w:r>
        <w:rPr>
          <w:lang w:val="ru-RU"/>
        </w:rPr>
        <w:instrText>LBVARIABLE \id "27690"</w:instrText>
      </w:r>
      <w:r>
        <w:rPr>
          <w:lang w:val="ru-RU"/>
        </w:rPr>
        <w:fldChar w:fldCharType="separate"/>
      </w:r>
      <w:r>
        <w:rPr>
          <w:lang w:val="ru-RU"/>
        </w:rPr>
        <w:t>1.9</w:t>
      </w:r>
      <w:r>
        <w:rPr>
          <w:lang w:val="ru-RU"/>
        </w:rPr>
        <w:fldChar w:fldCharType="end"/>
      </w:r>
      <w:r>
        <w:rPr>
          <w:lang w:val="ru-RU"/>
        </w:rPr>
        <w:t xml:space="preserve"> Договора, направить Заказчику Акт сдачи-при</w:t>
      </w:r>
      <w:r>
        <w:rPr>
          <w:lang w:val="ru-RU"/>
        </w:rPr>
        <w:t xml:space="preserve">емки выполненных Работ </w:t>
      </w:r>
      <w:r>
        <w:rPr>
          <w:lang w:val="ru-RU"/>
        </w:rPr>
        <w:fldChar w:fldCharType="begin" w:fldLock="1"/>
      </w:r>
      <w:r>
        <w:rPr>
          <w:lang w:val="ru-RU"/>
        </w:rPr>
        <w:instrText>LBVARIABLE \id "27690"</w:instrText>
      </w:r>
      <w:r>
        <w:rPr>
          <w:lang w:val="ru-RU"/>
        </w:rPr>
        <w:fldChar w:fldCharType="separate"/>
      </w:r>
      <w:r>
        <w:rPr>
          <w:lang w:val="ru-RU"/>
        </w:rPr>
        <w:t>и товарную накладную по форме ТОРГ-12/УПД</w:t>
      </w:r>
      <w:r>
        <w:rPr>
          <w:lang w:val="ru-RU"/>
        </w:rPr>
        <w:fldChar w:fldCharType="end"/>
      </w:r>
      <w:r>
        <w:rPr>
          <w:lang w:val="ru-RU"/>
        </w:rPr>
        <w:t xml:space="preserve"> в 2 (Двух) экземплярах, подписанных Подрядчиком. Одновременно с Актом сдачи-приемки выполненных Работ и товарной накладной по форме ТОРГ-12/УПД Подрядчик обязан напра</w:t>
      </w:r>
      <w:r>
        <w:rPr>
          <w:lang w:val="ru-RU"/>
        </w:rPr>
        <w:t xml:space="preserve">вить Заказчику отчетные документы, указанные в пункте </w:t>
      </w:r>
      <w:r>
        <w:rPr>
          <w:lang w:val="ru-RU"/>
        </w:rPr>
        <w:fldChar w:fldCharType="begin" w:fldLock="1"/>
      </w:r>
      <w:r>
        <w:rPr>
          <w:lang w:val="ru-RU"/>
        </w:rPr>
        <w:instrText>LBVARIABLE \id "27690"</w:instrText>
      </w:r>
      <w:r>
        <w:rPr>
          <w:lang w:val="ru-RU"/>
        </w:rPr>
        <w:fldChar w:fldCharType="separate"/>
      </w:r>
      <w:r>
        <w:rPr>
          <w:lang w:val="ru-RU"/>
        </w:rPr>
        <w:t>1.10</w:t>
      </w:r>
      <w:r>
        <w:rPr>
          <w:lang w:val="ru-RU"/>
        </w:rPr>
        <w:fldChar w:fldCharType="end"/>
      </w:r>
      <w:r>
        <w:rPr>
          <w:lang w:val="ru-RU"/>
        </w:rPr>
        <w:t xml:space="preserve"> Договора.</w:t>
      </w:r>
      <w:bookmarkEnd w:id="7"/>
    </w:p>
    <w:p w:rsidR="00A974DA" w:rsidRDefault="00C009E3">
      <w:pPr>
        <w:pStyle w:val="LBGovstyle2"/>
        <w:rPr>
          <w:lang w:val="ru-RU"/>
        </w:rPr>
      </w:pPr>
      <w:r>
        <w:rPr>
          <w:lang w:val="ru-RU"/>
        </w:rPr>
        <w:t xml:space="preserve">Приемка выполненных Работ  и их результата осуществляется Заказчиком в срок, установленный пунктом </w:t>
      </w:r>
      <w:r>
        <w:rPr>
          <w:lang w:val="ru-RU"/>
        </w:rPr>
        <w:fldChar w:fldCharType="begin" w:fldLock="1"/>
      </w:r>
      <w:r>
        <w:rPr>
          <w:lang w:val="ru-RU"/>
        </w:rPr>
        <w:instrText>LBVARIABLE \id "27690"</w:instrText>
      </w:r>
      <w:r>
        <w:rPr>
          <w:lang w:val="ru-RU"/>
        </w:rPr>
        <w:fldChar w:fldCharType="separate"/>
      </w:r>
      <w:r>
        <w:rPr>
          <w:lang w:val="ru-RU"/>
        </w:rPr>
        <w:t>1.11</w:t>
      </w:r>
      <w:r>
        <w:rPr>
          <w:lang w:val="ru-RU"/>
        </w:rPr>
        <w:fldChar w:fldCharType="end"/>
      </w:r>
      <w:r>
        <w:rPr>
          <w:lang w:val="ru-RU"/>
        </w:rPr>
        <w:t xml:space="preserve"> Договора. </w:t>
      </w:r>
    </w:p>
    <w:p w:rsidR="00A974DA" w:rsidRDefault="00C009E3">
      <w:pPr>
        <w:pStyle w:val="LBBodyText2"/>
      </w:pPr>
      <w:r>
        <w:lastRenderedPageBreak/>
        <w:t>Указанный срок может п</w:t>
      </w:r>
      <w:r>
        <w:t xml:space="preserve">родлеваться на срок проведения экспертизы, если Заказчиком принято решение о проведении экспертизы результата выполненных Работ. </w:t>
      </w:r>
    </w:p>
    <w:p w:rsidR="00A974DA" w:rsidRDefault="00C009E3">
      <w:pPr>
        <w:pStyle w:val="LBGovstyle2"/>
        <w:rPr>
          <w:lang w:val="ru-RU"/>
        </w:rPr>
      </w:pPr>
      <w:r>
        <w:rPr>
          <w:lang w:val="ru-RU"/>
        </w:rPr>
        <w:t>При приемке выполненных Работ  и их результата Заказчик проводит проверку соответствия выполненных Работ и их результата требо</w:t>
      </w:r>
      <w:r>
        <w:rPr>
          <w:lang w:val="ru-RU"/>
        </w:rPr>
        <w:t>ваниям, установленным настоящим Договором,  приложениями к нему, в том числе Техническим заданием, а также действующим законодательством, иными нормативными правовыми актами, обязательным правилам и требованиям действующим на территории РФ.</w:t>
      </w:r>
    </w:p>
    <w:p w:rsidR="00A974DA" w:rsidRDefault="00C009E3">
      <w:pPr>
        <w:pStyle w:val="LBGovstyle2"/>
        <w:rPr>
          <w:lang w:val="ru-RU"/>
        </w:rPr>
      </w:pPr>
      <w:r>
        <w:rPr>
          <w:color w:val="000000"/>
          <w:lang w:val="ru-RU"/>
        </w:rPr>
        <w:t>Для проверки вы</w:t>
      </w:r>
      <w:r>
        <w:rPr>
          <w:color w:val="000000"/>
          <w:lang w:val="ru-RU"/>
        </w:rPr>
        <w:t>полненных Работ  и их результата в части их соответствия условиям Договора Заказчик вправе провести экспертизу. Экспертиза выполненных Работ и их результата может проводиться Заказчиком своими силами, или к её проведению могут привлекаться независимые эксп</w:t>
      </w:r>
      <w:r>
        <w:rPr>
          <w:color w:val="000000"/>
          <w:lang w:val="ru-RU"/>
        </w:rPr>
        <w:t>ерты (экспертные организации).</w:t>
      </w:r>
    </w:p>
    <w:p w:rsidR="00A974DA" w:rsidRDefault="00C009E3">
      <w:pPr>
        <w:pStyle w:val="LBGovstyle2"/>
        <w:rPr>
          <w:lang w:val="ru-RU"/>
        </w:rPr>
      </w:pPr>
      <w:r>
        <w:rPr>
          <w:lang w:val="ru-RU"/>
        </w:rPr>
        <w:t xml:space="preserve">Приемка выполненных Работ  и их результата осуществляется уполномоченным работником Заказчика или приемочной комиссией Заказчика в соответствии с локальными нормативными актами Заказчика. Заказчик обязан уведомить Подрядчика </w:t>
      </w:r>
      <w:r>
        <w:rPr>
          <w:lang w:val="ru-RU"/>
        </w:rPr>
        <w:t>о дате приемки. В случае неприбытия уполномоченного представителя Подрядчика для участия в приемке в срок, указанный в уведомлении, Заказчик осуществляет приемку без участия Подрядчика.</w:t>
      </w:r>
    </w:p>
    <w:p w:rsidR="00A974DA" w:rsidRDefault="00C009E3">
      <w:pPr>
        <w:pStyle w:val="LBGovstyle2"/>
        <w:rPr>
          <w:lang w:val="ru-RU"/>
        </w:rPr>
      </w:pPr>
      <w:r>
        <w:rPr>
          <w:lang w:val="ru-RU"/>
        </w:rPr>
        <w:t>По результатам приемки выполненных Работ  и их результата Заказчик при</w:t>
      </w:r>
      <w:r>
        <w:rPr>
          <w:lang w:val="ru-RU"/>
        </w:rPr>
        <w:t>нимает одно из следующих решений:</w:t>
      </w:r>
    </w:p>
    <w:p w:rsidR="00A974DA" w:rsidRDefault="00C009E3">
      <w:pPr>
        <w:pStyle w:val="LBGovstyle5"/>
        <w:rPr>
          <w:lang w:val="ru-RU"/>
        </w:rPr>
      </w:pPr>
      <w:r>
        <w:rPr>
          <w:lang w:val="ru-RU"/>
        </w:rPr>
        <w:t>Работы выполнены надлежащим образом в соответствии с условиями Договора, Заказчик не имеет замечаний к результатам выполненных Работ . В этом случае выполненные Работы  и их результат подлежат приемке;</w:t>
      </w:r>
    </w:p>
    <w:p w:rsidR="00A974DA" w:rsidRDefault="00C009E3">
      <w:pPr>
        <w:pStyle w:val="LBGovstyle5"/>
        <w:rPr>
          <w:lang w:val="ru-RU"/>
        </w:rPr>
      </w:pPr>
      <w:r>
        <w:rPr>
          <w:lang w:val="ru-RU"/>
        </w:rPr>
        <w:t xml:space="preserve">Работы  выполнены с </w:t>
      </w:r>
      <w:r>
        <w:rPr>
          <w:lang w:val="ru-RU"/>
        </w:rPr>
        <w:t>нарушением условий Договора, Заказчиком выявлены недостатки в выполненных Работах  или их результатах. В таком случае Заказчик составляет Акт об установленном расхождении по количеству и качеству при приемке товарно-материальных ценностей по форме ТОРГ-2 и</w:t>
      </w:r>
      <w:r>
        <w:rPr>
          <w:lang w:val="ru-RU"/>
        </w:rPr>
        <w:t xml:space="preserve"> Акт о выявленных недостатках по форме Приложения № </w:t>
      </w:r>
      <w:r>
        <w:rPr>
          <w:lang w:val="ru-RU"/>
        </w:rPr>
        <w:fldChar w:fldCharType="begin"/>
      </w:r>
      <w:r>
        <w:rPr>
          <w:lang w:val="ru-RU"/>
        </w:rPr>
        <w:instrText>REF "Приложение_3" \h</w:instrText>
      </w:r>
      <w:r>
        <w:rPr>
          <w:lang w:val="ru-RU"/>
        </w:rPr>
      </w:r>
      <w:r>
        <w:rPr>
          <w:lang w:val="ru-RU"/>
        </w:rPr>
        <w:fldChar w:fldCharType="separate"/>
      </w:r>
      <w:r>
        <w:rPr>
          <w:lang w:val="ru-RU"/>
        </w:rPr>
        <w:t>3</w:t>
      </w:r>
      <w:r>
        <w:rPr>
          <w:lang w:val="ru-RU"/>
        </w:rPr>
        <w:fldChar w:fldCharType="end"/>
      </w:r>
      <w:r>
        <w:rPr>
          <w:lang w:val="ru-RU"/>
        </w:rPr>
        <w:t xml:space="preserve"> к Договору (далее – Акт о выявленных недостатках) и выбирает один из следующих вариантов по своему усмотрению:</w:t>
      </w:r>
    </w:p>
    <w:p w:rsidR="00A974DA" w:rsidRDefault="00C009E3">
      <w:pPr>
        <w:pStyle w:val="LBGovstyle6"/>
        <w:rPr>
          <w:lang w:val="ru-RU"/>
        </w:rPr>
      </w:pPr>
      <w:r>
        <w:rPr>
          <w:lang w:val="ru-RU"/>
        </w:rPr>
        <w:t>в А</w:t>
      </w:r>
      <w:r>
        <w:rPr>
          <w:lang w:val="ru-RU"/>
        </w:rPr>
        <w:t>кте о выявленных недостатках устанавливает Подрядчику срок для устранения выявленных недостатков; в случае устранения Подрядчиком недостатков в срок Работы  и их результат подлежат приемке; либо</w:t>
      </w:r>
    </w:p>
    <w:p w:rsidR="00A974DA" w:rsidRDefault="00C009E3">
      <w:pPr>
        <w:pStyle w:val="LBGovstyle6"/>
        <w:rPr>
          <w:lang w:val="ru-RU"/>
        </w:rPr>
      </w:pPr>
      <w:r>
        <w:rPr>
          <w:lang w:val="ru-RU"/>
        </w:rPr>
        <w:t>направляет Подрядчику требование о соразмерном уменьшении цен</w:t>
      </w:r>
      <w:r>
        <w:rPr>
          <w:lang w:val="ru-RU"/>
        </w:rPr>
        <w:t>ы Договора; либо</w:t>
      </w:r>
    </w:p>
    <w:p w:rsidR="00A974DA" w:rsidRDefault="00C009E3">
      <w:pPr>
        <w:pStyle w:val="LBGovstyle6"/>
        <w:rPr>
          <w:lang w:val="ru-RU"/>
        </w:rPr>
      </w:pPr>
      <w:r>
        <w:rPr>
          <w:lang w:val="ru-RU"/>
        </w:rPr>
        <w:t>направляет Подрядчику требование о возмещении расходов Заказчика на устранение недостатков с приложением документов, подтверждающих такие расходы;</w:t>
      </w:r>
    </w:p>
    <w:p w:rsidR="00A974DA" w:rsidRDefault="00C009E3">
      <w:pPr>
        <w:pStyle w:val="LBGovstyle5"/>
        <w:rPr>
          <w:lang w:val="ru-RU"/>
        </w:rPr>
      </w:pPr>
      <w:r>
        <w:rPr>
          <w:lang w:val="ru-RU"/>
        </w:rPr>
        <w:t>Работы  и их результат соответствуют условиям Договора, но выполнены с нарушением сроков, ус</w:t>
      </w:r>
      <w:r>
        <w:rPr>
          <w:lang w:val="ru-RU"/>
        </w:rPr>
        <w:t xml:space="preserve">тановленных Договором. В этом случае выполненные Работы  и их результат подлежат приемке с возможностью взыскания Заказчиком с Подрядчика неустойки, предусмотренной Договором, убытков; </w:t>
      </w:r>
    </w:p>
    <w:p w:rsidR="00A974DA" w:rsidRDefault="00C009E3">
      <w:pPr>
        <w:pStyle w:val="LBGovstyle5"/>
        <w:rPr>
          <w:lang w:val="ru-RU"/>
        </w:rPr>
      </w:pPr>
      <w:r>
        <w:rPr>
          <w:lang w:val="ru-RU"/>
        </w:rPr>
        <w:t>Работы  не выполнены Подрядчиком или выполнены с существенным нарушени</w:t>
      </w:r>
      <w:r>
        <w:rPr>
          <w:lang w:val="ru-RU"/>
        </w:rPr>
        <w:t>ем условий Договора, которое влечет для Заказчика такой ущерб, что он в значительной степени лишается того, на что вправе был рассчитывать при заключении Договора. В указанном случае Работы  и их результат не подлежат приемке Заказчиком. Заказчик направляе</w:t>
      </w:r>
      <w:r>
        <w:rPr>
          <w:lang w:val="ru-RU"/>
        </w:rPr>
        <w:t>т Подрядчику мотивированный отказ от подписания Акта сдачи-приемки выполненных работ  и товарной накладной по форме ТОРГ-12;</w:t>
      </w:r>
    </w:p>
    <w:p w:rsidR="00A974DA" w:rsidRDefault="00C009E3">
      <w:pPr>
        <w:pStyle w:val="LBGovstyle5"/>
        <w:rPr>
          <w:lang w:val="ru-RU"/>
        </w:rPr>
      </w:pPr>
      <w:r>
        <w:rPr>
          <w:lang w:val="ru-RU"/>
        </w:rPr>
        <w:t>Подрядчик не предоставил вместе с результатом Работ полный комплект надлежащим образом оформленных документов, указанных в п.  Дого</w:t>
      </w:r>
      <w:r>
        <w:rPr>
          <w:lang w:val="ru-RU"/>
        </w:rPr>
        <w:t xml:space="preserve">вора. До момента предоставления указанных документов в полном объеме Работы  считаются невыполненными. Заказчик устанавливает Подрядчику срок для устранения допущенных нарушений, составляет Акт о выявленных недостатках и направляет </w:t>
      </w:r>
      <w:r>
        <w:rPr>
          <w:lang w:val="ru-RU"/>
        </w:rPr>
        <w:lastRenderedPageBreak/>
        <w:t xml:space="preserve">его Подрядчику, а также </w:t>
      </w:r>
      <w:r>
        <w:rPr>
          <w:lang w:val="ru-RU"/>
        </w:rPr>
        <w:t>вправе взыскать с Подрядчика неустойку, предусмотренную Договором, убытки.</w:t>
      </w:r>
    </w:p>
    <w:p w:rsidR="00A974DA" w:rsidRDefault="00C009E3">
      <w:pPr>
        <w:pStyle w:val="LBGovstyle2"/>
        <w:rPr>
          <w:lang w:val="ru-RU"/>
        </w:rPr>
      </w:pPr>
      <w:r>
        <w:rPr>
          <w:lang w:val="ru-RU"/>
        </w:rPr>
        <w:t>После устранения Подрядчиком недостатков приемка выполненных Работ и их результата осуществляется в порядке, предусмотренном настоящим разделом Договора.</w:t>
      </w:r>
    </w:p>
    <w:p w:rsidR="00A974DA" w:rsidRDefault="00C009E3">
      <w:pPr>
        <w:pStyle w:val="LBGovstyle2"/>
        <w:rPr>
          <w:lang w:val="ru-RU"/>
        </w:rPr>
      </w:pPr>
      <w:r>
        <w:rPr>
          <w:lang w:val="ru-RU"/>
        </w:rPr>
        <w:t xml:space="preserve">Если </w:t>
      </w:r>
      <w:r>
        <w:rPr>
          <w:lang w:val="ru-RU"/>
        </w:rPr>
        <w:fldChar w:fldCharType="begin" w:fldLock="1"/>
      </w:r>
      <w:r>
        <w:rPr>
          <w:lang w:val="ru-RU"/>
        </w:rPr>
        <w:instrText>LBVARIABLE \id "27690"</w:instrText>
      </w:r>
      <w:r>
        <w:rPr>
          <w:lang w:val="ru-RU"/>
        </w:rPr>
        <w:fldChar w:fldCharType="separate"/>
      </w:r>
      <w:r>
        <w:rPr>
          <w:lang w:val="ru-RU"/>
        </w:rPr>
        <w:t xml:space="preserve">выполненные </w:t>
      </w:r>
      <w:r>
        <w:rPr>
          <w:lang w:val="ru-RU"/>
        </w:rPr>
        <w:fldChar w:fldCharType="end"/>
      </w:r>
      <w:r>
        <w:rPr>
          <w:lang w:val="ru-RU"/>
        </w:rPr>
        <w:t xml:space="preserve">Работы  и их результат соответствуют условиям Договора, Стороны не позднее 10 (Десяти) рабочих дней со дня окончания приемки подписывают Акт сдачи-приемки выполненных Работ и товарную накладную по форме ТОРГ-12/УПД в двух экземплярах, по одному для каждой </w:t>
      </w:r>
      <w:r>
        <w:rPr>
          <w:lang w:val="ru-RU"/>
        </w:rPr>
        <w:t>из Сторон. С момента подписания Акта сдачи-приемки выполненных Работ и товарной накладной по форме ТОРГ-12/УПД (либо, если применяется Сводный акт сдачи-приёмки выполненных Работ, с момента подписания Сводного акта выполненных Работ), Работы и их результат</w:t>
      </w:r>
      <w:r>
        <w:rPr>
          <w:lang w:val="ru-RU"/>
        </w:rPr>
        <w:t xml:space="preserve"> считаются принятыми Заказчиком. Факт подписания Акта сдачи-приемки выполненных Работ и товарной накладной по форме ТОРГ-12/УПД, а также отсутствие указания в них на выявленные недостатки не лишают Заказчика права впоследствии предъявить требование об устр</w:t>
      </w:r>
      <w:r>
        <w:rPr>
          <w:lang w:val="ru-RU"/>
        </w:rPr>
        <w:t>анении недостатков, если такие недостатки будут выявлены, независимо от того, являются ли недостатки явными или скрытыми.</w:t>
      </w:r>
    </w:p>
    <w:p w:rsidR="00A974DA" w:rsidRDefault="00C009E3">
      <w:pPr>
        <w:pStyle w:val="LBGovstyle2"/>
        <w:rPr>
          <w:lang w:val="ru-RU"/>
        </w:rPr>
      </w:pPr>
      <w:r>
        <w:rPr>
          <w:lang w:val="ru-RU"/>
        </w:rPr>
        <w:t>Право собственности и риск случайной гибели или порчи Продукции переходит от Подрядчика к Заказчику с момента подписания Сторонами тов</w:t>
      </w:r>
      <w:r>
        <w:rPr>
          <w:lang w:val="ru-RU"/>
        </w:rPr>
        <w:t>арной накладной ТОРГ-12/УПД и Акта сдачи-приемки выполненных работ без замечаний. С момента передачи Продукции Подрядчиком Заказчику и до его оплаты, Продукция не считается находящейся в залоге у Подрядчика.</w:t>
      </w:r>
    </w:p>
    <w:p w:rsidR="00A974DA" w:rsidRDefault="00C009E3">
      <w:pPr>
        <w:pStyle w:val="LBGovstyle2"/>
        <w:rPr>
          <w:lang w:val="ru-RU"/>
        </w:rPr>
      </w:pPr>
      <w:r>
        <w:rPr>
          <w:lang w:val="ru-RU"/>
        </w:rPr>
        <w:fldChar w:fldCharType="begin" w:fldLock="1"/>
      </w:r>
      <w:r>
        <w:rPr>
          <w:lang w:val="ru-RU"/>
        </w:rPr>
        <w:instrText>LBVARIABLE \id "27690" \displaced</w:instrText>
      </w:r>
      <w:r>
        <w:rPr>
          <w:lang w:val="ru-RU"/>
        </w:rPr>
        <w:fldChar w:fldCharType="separate"/>
      </w:r>
      <w:r>
        <w:rPr>
          <w:lang w:val="ru-RU"/>
        </w:rPr>
        <w:t>В случае досроч</w:t>
      </w:r>
      <w:r>
        <w:rPr>
          <w:lang w:val="ru-RU"/>
        </w:rPr>
        <w:t xml:space="preserve">ного выполнения Работ по настоящему Договору Заказчик вправе принять выполненные Работы и провести расчет в соответствии с разделом </w:t>
      </w:r>
      <w:r>
        <w:rPr>
          <w:lang w:val="ru-RU"/>
        </w:rPr>
        <w:fldChar w:fldCharType="begin"/>
      </w:r>
      <w:r>
        <w:rPr>
          <w:lang w:val="ru-RU"/>
        </w:rPr>
        <w:instrText>REF "_Ref529876905" \r \h</w:instrText>
      </w:r>
      <w:r>
        <w:rPr>
          <w:lang w:val="ru-RU"/>
        </w:rPr>
      </w:r>
      <w:r>
        <w:rPr>
          <w:lang w:val="ru-RU"/>
        </w:rPr>
        <w:fldChar w:fldCharType="separate"/>
      </w:r>
      <w:r>
        <w:rPr>
          <w:lang w:val="ru-RU"/>
        </w:rPr>
        <w:t>3</w:t>
      </w:r>
      <w:r>
        <w:rPr>
          <w:lang w:val="ru-RU"/>
        </w:rPr>
        <w:fldChar w:fldCharType="end"/>
      </w:r>
      <w:r>
        <w:rPr>
          <w:lang w:val="ru-RU"/>
        </w:rPr>
        <w:t xml:space="preserve"> настоящего Договора.</w:t>
      </w:r>
      <w:r>
        <w:rPr>
          <w:lang w:val="ru-RU"/>
        </w:rPr>
        <w:fldChar w:fldCharType="end"/>
      </w:r>
    </w:p>
    <w:p w:rsidR="00A974DA" w:rsidRDefault="00C009E3">
      <w:pPr>
        <w:pStyle w:val="LBGovstyle1"/>
      </w:pPr>
      <w:r>
        <w:t>Права</w:t>
      </w:r>
      <w:r>
        <w:t xml:space="preserve"> и обязанности Сторон</w:t>
      </w:r>
    </w:p>
    <w:p w:rsidR="00A974DA" w:rsidRDefault="00C009E3">
      <w:pPr>
        <w:pStyle w:val="LBGovstyle2"/>
        <w:rPr>
          <w:lang w:val="ru-RU"/>
        </w:rPr>
      </w:pPr>
      <w:r>
        <w:rPr>
          <w:lang w:val="ru-RU"/>
        </w:rPr>
        <w:t>Подрядчик обязан:</w:t>
      </w:r>
    </w:p>
    <w:p w:rsidR="00A974DA" w:rsidRDefault="00C009E3">
      <w:pPr>
        <w:pStyle w:val="LBGovstyle3"/>
        <w:rPr>
          <w:lang w:val="ru-RU"/>
        </w:rPr>
      </w:pPr>
      <w:r>
        <w:rPr>
          <w:lang w:val="ru-RU"/>
        </w:rPr>
        <w:t>выполнить Работы в соответствии с Договором и приложениями к нему, в том числе Техническим заданием, а также действующим законодательством Российской Федерации, нормативно-правовыми актами и иными правилами, и требов</w:t>
      </w:r>
      <w:r>
        <w:rPr>
          <w:lang w:val="ru-RU"/>
        </w:rPr>
        <w:t>аниями действующими на территории РФ;</w:t>
      </w:r>
    </w:p>
    <w:p w:rsidR="00A974DA" w:rsidRDefault="00C009E3">
      <w:pPr>
        <w:pStyle w:val="LBGovstyle3"/>
        <w:rPr>
          <w:lang w:val="ru-RU"/>
        </w:rPr>
      </w:pPr>
      <w:r>
        <w:rPr>
          <w:lang w:val="ru-RU"/>
        </w:rPr>
        <w:t xml:space="preserve">в соответствии с требованием Заказчика обеспечить за свой счет устранение выявленных недостатков в выполненных Работах и их результате или возместить расходы Заказчика на устранение недостатков в выполненных Работах и </w:t>
      </w:r>
      <w:r>
        <w:rPr>
          <w:lang w:val="ru-RU"/>
        </w:rPr>
        <w:t>их результате в порядке и на условиях, предусмотренных Договором;</w:t>
      </w:r>
    </w:p>
    <w:p w:rsidR="00A974DA" w:rsidRDefault="00C009E3">
      <w:pPr>
        <w:pStyle w:val="LBGovstyle3"/>
        <w:rPr>
          <w:lang w:val="ru-RU"/>
        </w:rPr>
      </w:pPr>
      <w:r>
        <w:rPr>
          <w:lang w:val="ru-RU"/>
        </w:rPr>
        <w:t xml:space="preserve">предоставлять Заказчику по его требованию документы, относящиеся к предмету настоящего Договора,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w:t>
      </w:r>
      <w:r>
        <w:rPr>
          <w:lang w:val="ru-RU"/>
        </w:rPr>
        <w:t>Договора;</w:t>
      </w:r>
    </w:p>
    <w:p w:rsidR="00A974DA" w:rsidRDefault="00C009E3">
      <w:pPr>
        <w:pStyle w:val="LBGovstyle3"/>
        <w:rPr>
          <w:lang w:val="ru-RU"/>
        </w:rPr>
      </w:pPr>
      <w:bookmarkStart w:id="8" w:name="_Ref529874997"/>
      <w:r>
        <w:rPr>
          <w:lang w:val="ru-RU"/>
        </w:rPr>
        <w:t xml:space="preserve">немедленно предупредить Заказчика, в случае обнаружения возможных неблагоприятных для Заказчика последствий выполнения его указаний, о способе выполнения Работ, иных не зависящих от Подрядчика обстоятельств, которые грозят годности или прочности </w:t>
      </w:r>
      <w:r>
        <w:rPr>
          <w:lang w:val="ru-RU"/>
        </w:rPr>
        <w:t>результатов выполняемых Работ, или невозможностью выполнения Подрядчиком взятых на себя обязательств по настоящему Договору либо создают невозможность выполнения Подрядчиком своих обязательств по Договору в установленный срок. До получения от Заказчика ука</w:t>
      </w:r>
      <w:r>
        <w:rPr>
          <w:lang w:val="ru-RU"/>
        </w:rPr>
        <w:t>заний приостановить исполнение настоящего Договора. В случае обнаружения возможных неблагоприятных для Заказчика последствий выполнения его указаний о способе выполнения Работ, иных не зависящих от Подрядчика обстоятельств, которые грозят годности или проч</w:t>
      </w:r>
      <w:r>
        <w:rPr>
          <w:lang w:val="ru-RU"/>
        </w:rPr>
        <w:t xml:space="preserve">ности результатов выполняемых Работ, или </w:t>
      </w:r>
      <w:r>
        <w:rPr>
          <w:lang w:val="ru-RU"/>
        </w:rPr>
        <w:lastRenderedPageBreak/>
        <w:t>невозможностью выполнения Подрядчиком взятых на себя обязательств по настоящему Договору либо создают невозможность выполнения Подрядчиком своих обязательств по Договору в установленный срок. Подрядчик, не предупред</w:t>
      </w:r>
      <w:r>
        <w:rPr>
          <w:lang w:val="ru-RU"/>
        </w:rPr>
        <w:t xml:space="preserve">ивший Заказчика об указанных в настоящем подпункте обстоятельствах либо продолживший выполнение Работ, не дожидаясь истечения срока, установленного в пункте </w:t>
      </w:r>
      <w:r>
        <w:rPr>
          <w:lang w:val="ru-RU"/>
        </w:rPr>
        <w:fldChar w:fldCharType="begin" w:fldLock="1"/>
      </w:r>
      <w:r>
        <w:rPr>
          <w:lang w:val="ru-RU"/>
        </w:rPr>
        <w:instrText>LBVARIABLE \id "27690"</w:instrText>
      </w:r>
      <w:r>
        <w:rPr>
          <w:lang w:val="ru-RU"/>
        </w:rPr>
        <w:fldChar w:fldCharType="separate"/>
      </w:r>
      <w:r>
        <w:rPr>
          <w:lang w:val="ru-RU"/>
        </w:rPr>
        <w:t>1.15</w:t>
      </w:r>
      <w:r>
        <w:rPr>
          <w:lang w:val="ru-RU"/>
        </w:rPr>
        <w:fldChar w:fldCharType="end"/>
      </w:r>
      <w:r>
        <w:rPr>
          <w:lang w:val="ru-RU"/>
        </w:rPr>
        <w:t xml:space="preserve"> Договора, или несмотря на указание Заказчика о прекращении выполнения</w:t>
      </w:r>
      <w:r>
        <w:rPr>
          <w:lang w:val="ru-RU"/>
        </w:rPr>
        <w:t xml:space="preserve"> Работ, не вправе при предъявлении к нему или им к Заказчику соответствующих требований ссылаться на указанные обстоятельства;</w:t>
      </w:r>
      <w:bookmarkEnd w:id="8"/>
    </w:p>
    <w:p w:rsidR="00A974DA" w:rsidRDefault="00C009E3">
      <w:pPr>
        <w:pStyle w:val="LBGovstyle3"/>
        <w:rPr>
          <w:lang w:val="ru-RU"/>
        </w:rPr>
      </w:pPr>
      <w:r>
        <w:rPr>
          <w:lang w:val="ru-RU"/>
        </w:rPr>
        <w:t xml:space="preserve">выставлять счета на оплату Работ в сроки, предусмотренные пунктом </w:t>
      </w:r>
      <w:r>
        <w:rPr>
          <w:lang w:val="ru-RU"/>
        </w:rPr>
        <w:fldChar w:fldCharType="begin" w:fldLock="1"/>
      </w:r>
      <w:r>
        <w:rPr>
          <w:lang w:val="ru-RU"/>
        </w:rPr>
        <w:instrText>LBVARIABLE \id "27690"</w:instrText>
      </w:r>
      <w:r>
        <w:rPr>
          <w:lang w:val="ru-RU"/>
        </w:rPr>
        <w:fldChar w:fldCharType="separate"/>
      </w:r>
      <w:r>
        <w:rPr>
          <w:lang w:val="ru-RU"/>
        </w:rPr>
        <w:t>1.13</w:t>
      </w:r>
      <w:r>
        <w:rPr>
          <w:lang w:val="ru-RU"/>
        </w:rPr>
        <w:fldChar w:fldCharType="end"/>
      </w:r>
      <w:r>
        <w:rPr>
          <w:lang w:val="ru-RU"/>
        </w:rPr>
        <w:t xml:space="preserve"> Договора;</w:t>
      </w:r>
    </w:p>
    <w:p w:rsidR="00A974DA" w:rsidRDefault="00C009E3">
      <w:pPr>
        <w:pStyle w:val="LBGovstyle3"/>
        <w:rPr>
          <w:lang w:val="ru-RU"/>
        </w:rPr>
      </w:pPr>
      <w:r>
        <w:rPr>
          <w:lang w:val="ru-RU"/>
        </w:rPr>
        <w:t>направлять Заказчику по</w:t>
      </w:r>
      <w:r>
        <w:rPr>
          <w:lang w:val="ru-RU"/>
        </w:rPr>
        <w:t xml:space="preserve">дписанные со своей стороны Акты сдачи-приемки выполненных Работ в сроки, предусмотренные пунктом </w:t>
      </w:r>
      <w:r>
        <w:rPr>
          <w:lang w:val="ru-RU"/>
        </w:rPr>
        <w:fldChar w:fldCharType="begin" w:fldLock="1"/>
      </w:r>
      <w:r>
        <w:rPr>
          <w:lang w:val="ru-RU"/>
        </w:rPr>
        <w:instrText>LBVARIABLE \id "27690"</w:instrText>
      </w:r>
      <w:r>
        <w:rPr>
          <w:lang w:val="ru-RU"/>
        </w:rPr>
        <w:fldChar w:fldCharType="separate"/>
      </w:r>
      <w:r>
        <w:rPr>
          <w:lang w:val="ru-RU"/>
        </w:rPr>
        <w:t>1.9</w:t>
      </w:r>
      <w:r>
        <w:rPr>
          <w:lang w:val="ru-RU"/>
        </w:rPr>
        <w:fldChar w:fldCharType="end"/>
      </w:r>
      <w:r>
        <w:rPr>
          <w:lang w:val="ru-RU"/>
        </w:rPr>
        <w:t xml:space="preserve"> Договора;</w:t>
      </w:r>
    </w:p>
    <w:p w:rsidR="00A974DA" w:rsidRDefault="00C009E3">
      <w:pPr>
        <w:pStyle w:val="LBGovstyle3"/>
        <w:rPr>
          <w:lang w:val="ru-RU"/>
        </w:rPr>
      </w:pPr>
      <w:r>
        <w:rPr>
          <w:lang w:val="ru-RU"/>
        </w:rPr>
        <w:t>в течение 2 (Двух) рабочих дней с даты подписания Договора назначить представителя, ответственного за взаимодействие с З</w:t>
      </w:r>
      <w:r>
        <w:rPr>
          <w:lang w:val="ru-RU"/>
        </w:rPr>
        <w:t>аказчиком в рамках Договора, и сообщить его контактные данные на авторизированный адрес электронной почты Заказчика</w:t>
      </w:r>
      <w:r>
        <w:rPr>
          <w:lang w:val="ru-RU"/>
        </w:rPr>
        <w:fldChar w:fldCharType="begin" w:fldLock="1"/>
      </w:r>
      <w:r>
        <w:rPr>
          <w:lang w:val="ru-RU"/>
        </w:rPr>
        <w:instrText>LBVARIABLE \id "27690"</w:instrText>
      </w:r>
      <w:r>
        <w:rPr>
          <w:lang w:val="ru-RU"/>
        </w:rPr>
        <w:fldChar w:fldCharType="separate"/>
      </w:r>
      <w:r>
        <w:rPr>
          <w:lang w:val="ru-RU"/>
        </w:rPr>
        <w:t>. В случае, если представитель недоступен для связи в течение 12 часов, то Подрядчик осуществляет незамедлительную заме</w:t>
      </w:r>
      <w:r>
        <w:rPr>
          <w:lang w:val="ru-RU"/>
        </w:rPr>
        <w:t>ну и сообщает новые контакты представителя</w:t>
      </w:r>
      <w:r>
        <w:rPr>
          <w:lang w:val="ru-RU"/>
        </w:rPr>
        <w:fldChar w:fldCharType="end"/>
      </w:r>
      <w:r>
        <w:rPr>
          <w:lang w:val="ru-RU"/>
        </w:rPr>
        <w:t>;</w:t>
      </w:r>
    </w:p>
    <w:p w:rsidR="00A974DA" w:rsidRDefault="00C009E3">
      <w:pPr>
        <w:pStyle w:val="LBGovstyle3"/>
        <w:rPr>
          <w:lang w:val="ru-RU"/>
        </w:rPr>
      </w:pPr>
      <w:r>
        <w:rPr>
          <w:lang w:val="ru-RU"/>
        </w:rPr>
        <w:t xml:space="preserve">не передавать оригиналы или копии документов, полученные от Заказчика, третьим лицам без предварительного письменного согласия Заказчика. Для целей Договора под третьими лицами понимаются любые физические или </w:t>
      </w:r>
      <w:r>
        <w:rPr>
          <w:lang w:val="ru-RU"/>
        </w:rPr>
        <w:t>юридические лица, за исключением Заказчика и работников Заказчика, Подрядчика и работников Подрядчика;</w:t>
      </w:r>
    </w:p>
    <w:p w:rsidR="00A974DA" w:rsidRDefault="00C009E3">
      <w:pPr>
        <w:pStyle w:val="LBGovstyle3"/>
        <w:rPr>
          <w:lang w:val="ru-RU"/>
        </w:rPr>
      </w:pPr>
      <w:r>
        <w:rPr>
          <w:lang w:val="ru-RU"/>
        </w:rPr>
        <w:t>обеспечить сохранность конфиденциальной информации Заказчика, полученной в ходе выполнения Работ, и не разглашать данную информацию без письменного согла</w:t>
      </w:r>
      <w:r>
        <w:rPr>
          <w:lang w:val="ru-RU"/>
        </w:rPr>
        <w:t xml:space="preserve">сия Заказчика независимо от продолжения или прекращения правоотношений с Заказчиком без ограничения сроков действия данной обязанности. В случае, если представитель недоступен для связи в течение 12 часов, то Подрядчик осуществляет незамедлительную замену </w:t>
      </w:r>
      <w:r>
        <w:rPr>
          <w:lang w:val="ru-RU"/>
        </w:rPr>
        <w:t>и сообщает новые контакты представителя;</w:t>
      </w:r>
    </w:p>
    <w:p w:rsidR="00A974DA" w:rsidRDefault="00C009E3">
      <w:pPr>
        <w:pStyle w:val="LBGovstyle3"/>
        <w:rPr>
          <w:lang w:val="ru-RU"/>
        </w:rPr>
      </w:pPr>
      <w:r>
        <w:rPr>
          <w:lang w:val="ru-RU"/>
        </w:rPr>
        <w:t>обеспечить выполнение Работ квалифицированным персоналом, имеющим опыт работ по соответствующей специальности, а также соответствующего требованиям, установленным действующим законодательством;</w:t>
      </w:r>
    </w:p>
    <w:p w:rsidR="00A974DA" w:rsidRDefault="00C009E3">
      <w:pPr>
        <w:pStyle w:val="LBGovstyle3"/>
        <w:rPr>
          <w:lang w:val="ru-RU"/>
        </w:rPr>
      </w:pPr>
      <w:r>
        <w:rPr>
          <w:lang w:val="ru-RU"/>
        </w:rPr>
        <w:t>обеспечить явку своег</w:t>
      </w:r>
      <w:r>
        <w:rPr>
          <w:lang w:val="ru-RU"/>
        </w:rPr>
        <w:t>о представителя при приемке выполненных Работ и их результатов. Подрядчик, не направивший своего представителя, лишается возможности ссылаться на нарушение Заказчиком правил приемки выполненных Работ и их результатов;</w:t>
      </w:r>
    </w:p>
    <w:p w:rsidR="00A974DA" w:rsidRDefault="00C009E3">
      <w:pPr>
        <w:pStyle w:val="LBGovstyle3"/>
        <w:rPr>
          <w:lang w:val="ru-RU"/>
        </w:rPr>
      </w:pPr>
      <w:r>
        <w:rPr>
          <w:lang w:val="ru-RU"/>
        </w:rPr>
        <w:t>передать Заказчику вместе с результато</w:t>
      </w:r>
      <w:r>
        <w:rPr>
          <w:lang w:val="ru-RU"/>
        </w:rPr>
        <w:t>м Работ информацию, касающуюся эксплуатации или иного использования результата Работ;</w:t>
      </w:r>
    </w:p>
    <w:p w:rsidR="00A974DA" w:rsidRDefault="00C009E3">
      <w:pPr>
        <w:pStyle w:val="LBGovstyle3"/>
        <w:rPr>
          <w:lang w:val="ru-RU"/>
        </w:rPr>
      </w:pPr>
      <w:r>
        <w:rPr>
          <w:lang w:val="ru-RU"/>
        </w:rPr>
        <w:t>незамедлительно предоставлять Заказчику информацию о смене режима налогообложения или освобождения от обязанностей налогоплательщика НДС. Убытки, которые Заказчик понесет</w:t>
      </w:r>
      <w:r>
        <w:rPr>
          <w:lang w:val="ru-RU"/>
        </w:rPr>
        <w:t xml:space="preserve"> из-за отсутствия или несвоевременного предоставления информации о смене режима налогообложения, Подрядчик обязан компенсировать в течение 10 (Десяти) рабочих дней с даты получения соответствующего письменного требования Заказчика;</w:t>
      </w:r>
    </w:p>
    <w:p w:rsidR="00A974DA" w:rsidRDefault="00C009E3">
      <w:pPr>
        <w:pStyle w:val="LBGovstyle3"/>
        <w:rPr>
          <w:lang w:val="ru-RU"/>
        </w:rPr>
      </w:pPr>
      <w:r>
        <w:rPr>
          <w:lang w:val="ru-RU"/>
        </w:rPr>
        <w:t>в случае, если Работы бу</w:t>
      </w:r>
      <w:r>
        <w:rPr>
          <w:lang w:val="ru-RU"/>
        </w:rPr>
        <w:t>дут выполняться на территории Заказчика, Подрядчик также обязан:</w:t>
      </w:r>
    </w:p>
    <w:p w:rsidR="00A974DA" w:rsidRDefault="00C009E3">
      <w:pPr>
        <w:pStyle w:val="LBGovstyle4"/>
        <w:rPr>
          <w:lang w:val="ru-RU"/>
        </w:rPr>
      </w:pPr>
      <w:r>
        <w:rPr>
          <w:lang w:val="ru-RU"/>
        </w:rPr>
        <w:t>в течение 2 (двух) рабочих дней с даты заключения Договора предоставить Заказчику списки работников, осуществляющих выполнение Работ, для оформления допуска работников Подрядчика на территори</w:t>
      </w:r>
      <w:r>
        <w:rPr>
          <w:lang w:val="ru-RU"/>
        </w:rPr>
        <w:t>ю Заказчика;</w:t>
      </w:r>
    </w:p>
    <w:p w:rsidR="00A974DA" w:rsidRDefault="00C009E3">
      <w:pPr>
        <w:pStyle w:val="LBGovstyle4"/>
        <w:rPr>
          <w:lang w:val="ru-RU"/>
        </w:rPr>
      </w:pPr>
      <w:r>
        <w:rPr>
          <w:lang w:val="ru-RU"/>
        </w:rPr>
        <w:t>в течение 2 (двух) рабочих дней с даты заключения Договора предоставить Заказчику списки автотранспорта, задействованного на объектах Заказчика;</w:t>
      </w:r>
    </w:p>
    <w:p w:rsidR="00A974DA" w:rsidRDefault="00C009E3">
      <w:pPr>
        <w:pStyle w:val="LBGovstyle4"/>
        <w:rPr>
          <w:lang w:val="ru-RU"/>
        </w:rPr>
      </w:pPr>
      <w:r>
        <w:rPr>
          <w:lang w:val="ru-RU"/>
        </w:rPr>
        <w:lastRenderedPageBreak/>
        <w:t>обеспечивать соблюдение своими работниками требований внутриобъектового режима, правил противопожа</w:t>
      </w:r>
      <w:r>
        <w:rPr>
          <w:lang w:val="ru-RU"/>
        </w:rPr>
        <w:t>рной безопасности и производственной санитарии, действующих на территории Заказчика;</w:t>
      </w:r>
    </w:p>
    <w:p w:rsidR="00A974DA" w:rsidRDefault="00C009E3">
      <w:pPr>
        <w:pStyle w:val="LBGovstyle4"/>
        <w:rPr>
          <w:lang w:val="ru-RU"/>
        </w:rPr>
      </w:pPr>
      <w:r>
        <w:rPr>
          <w:lang w:val="ru-RU"/>
        </w:rPr>
        <w:t xml:space="preserve">соблюдать правила и требования охраны труда на территории Заказчика, требования, предъявляемые органами Ростехнадзора, Роспотребнадзора и иными государственными органами, </w:t>
      </w:r>
      <w:r>
        <w:rPr>
          <w:lang w:val="ru-RU"/>
        </w:rPr>
        <w:t>осуществляющими государственный контроль (надзор), органами местного самоуправления, осуществляющими муниципальный контроль, отраслевые правила и нормы, обязательные в сфере деятельности Заказчика;</w:t>
      </w:r>
    </w:p>
    <w:p w:rsidR="00A974DA" w:rsidRDefault="00C009E3">
      <w:pPr>
        <w:pStyle w:val="LBGovstyle4"/>
        <w:rPr>
          <w:lang w:val="ru-RU"/>
        </w:rPr>
      </w:pPr>
      <w:r>
        <w:rPr>
          <w:lang w:val="ru-RU"/>
        </w:rPr>
        <w:t>в течение 5 (пяти) рабочих дней с даты получения письменно</w:t>
      </w:r>
      <w:r>
        <w:rPr>
          <w:lang w:val="ru-RU"/>
        </w:rPr>
        <w:t>го запроса Заказчика Договора предоставить Заказчику копии приказов о назначении лиц, ответственных за охрану труда на территории Заказчика, с приложением копий удостоверений установленного образца об обучении ответственных лиц;</w:t>
      </w:r>
    </w:p>
    <w:p w:rsidR="00A974DA" w:rsidRDefault="00C009E3">
      <w:pPr>
        <w:pStyle w:val="LBGovstyle4"/>
        <w:rPr>
          <w:lang w:val="ru-RU"/>
        </w:rPr>
      </w:pPr>
      <w:r>
        <w:rPr>
          <w:lang w:val="ru-RU"/>
        </w:rPr>
        <w:t xml:space="preserve">в течение 5 (пяти) рабочих </w:t>
      </w:r>
      <w:r>
        <w:rPr>
          <w:lang w:val="ru-RU"/>
        </w:rPr>
        <w:t>дней с даты получения письменного запроса Заказчика предоставить Заказчику копии приказов о назначении лиц, ответственных за охрану труда на территории Заказчика, с приложением копий соответствующих удостоверений установленного образца об обучении ответств</w:t>
      </w:r>
      <w:r>
        <w:rPr>
          <w:lang w:val="ru-RU"/>
        </w:rPr>
        <w:t>енных лиц;</w:t>
      </w:r>
    </w:p>
    <w:p w:rsidR="00A974DA" w:rsidRDefault="00C009E3">
      <w:pPr>
        <w:pStyle w:val="LBGovstyle4"/>
        <w:rPr>
          <w:lang w:val="ru-RU"/>
        </w:rPr>
      </w:pPr>
      <w:r>
        <w:rPr>
          <w:lang w:val="ru-RU"/>
        </w:rPr>
        <w:t>в случае получения заключений или предписаний уполномоченных государственных органов о ненадлежащем состоянии охраны труда, выполнить своевременно и за свой счет указанные в них требования;</w:t>
      </w:r>
    </w:p>
    <w:p w:rsidR="00A974DA" w:rsidRDefault="00C009E3">
      <w:pPr>
        <w:pStyle w:val="LBGovstyle4"/>
        <w:rPr>
          <w:lang w:val="ru-RU"/>
        </w:rPr>
      </w:pPr>
      <w:r>
        <w:rPr>
          <w:lang w:val="ru-RU"/>
        </w:rPr>
        <w:t>в случае взыскания штрафных санкций с Заказчика со стор</w:t>
      </w:r>
      <w:r>
        <w:rPr>
          <w:lang w:val="ru-RU"/>
        </w:rPr>
        <w:t>оны Роструда, Ростехнадзора, Роспотребнадзора, Росприроднадзора и других государственных органов, осуществляющих государственный контроль (надзор), органов местного самоуправления, осуществляющих муниципальный контроль, за нарушение Подрядчиком норм действ</w:t>
      </w:r>
      <w:r>
        <w:rPr>
          <w:lang w:val="ru-RU"/>
        </w:rPr>
        <w:t>ующих нормативных правовых актов Российской Федерации возместить понесенные Заказчиком издержки по счетам, выставленным Заказчиком, в течение 5 (пяти) банковских дней со дня получения счета;</w:t>
      </w:r>
    </w:p>
    <w:p w:rsidR="00A974DA" w:rsidRDefault="00C009E3">
      <w:pPr>
        <w:pStyle w:val="LBGovstyle3"/>
        <w:rPr>
          <w:lang w:val="ru-RU"/>
        </w:rPr>
      </w:pPr>
      <w:r>
        <w:rPr>
          <w:lang w:val="ru-RU"/>
        </w:rPr>
        <w:t>если при выполнении Работ предполагается обращение с опасными отх</w:t>
      </w:r>
      <w:r>
        <w:rPr>
          <w:lang w:val="ru-RU"/>
        </w:rPr>
        <w:t>одами I-IV классов опасности, Подрядчик также обязан:</w:t>
      </w:r>
    </w:p>
    <w:p w:rsidR="00A974DA" w:rsidRDefault="00C009E3">
      <w:pPr>
        <w:pStyle w:val="LBGovstyle4"/>
        <w:rPr>
          <w:lang w:val="ru-RU"/>
        </w:rPr>
      </w:pPr>
      <w:r>
        <w:rPr>
          <w:lang w:val="ru-RU"/>
        </w:rPr>
        <w:t>организовать ведение полного комплекта документов в области охраны окружающей среды согласно действующему законодательству Российской Федерации и предоставить в адрес Заказчика в течение 5 (пяти) рабочи</w:t>
      </w:r>
      <w:r>
        <w:rPr>
          <w:lang w:val="ru-RU"/>
        </w:rPr>
        <w:t>х дней с даты подписания Договора копии приказов о назначении лиц, ответственных за экологическую безопасность и обращение с опасными отходами I-IV классов опасности, с приложением копий удостоверений (сертификатов) об обучении ответственных лиц;</w:t>
      </w:r>
    </w:p>
    <w:p w:rsidR="00A974DA" w:rsidRDefault="00C009E3">
      <w:pPr>
        <w:pStyle w:val="LBGovstyle4"/>
        <w:rPr>
          <w:lang w:val="ru-RU"/>
        </w:rPr>
      </w:pPr>
      <w:r>
        <w:rPr>
          <w:lang w:val="ru-RU"/>
        </w:rPr>
        <w:t>самостоят</w:t>
      </w:r>
      <w:r>
        <w:rPr>
          <w:lang w:val="ru-RU"/>
        </w:rPr>
        <w:t>ельно обеспечивать сбор, хранение, вывоз, утилизацию отходов, образовавшихся в процессе производственной деятельности Подрядчика, с территории Заказчика на лицензируемый объект размещения или утилизации отходов в соответствии с требованиями действующего за</w:t>
      </w:r>
      <w:r>
        <w:rPr>
          <w:lang w:val="ru-RU"/>
        </w:rPr>
        <w:t>конодательства Российской Федерации об охране окружающей среды;</w:t>
      </w:r>
    </w:p>
    <w:p w:rsidR="00A974DA" w:rsidRDefault="00C009E3">
      <w:pPr>
        <w:pStyle w:val="LBGovstyle4"/>
        <w:rPr>
          <w:lang w:val="ru-RU"/>
        </w:rPr>
      </w:pPr>
      <w:r>
        <w:rPr>
          <w:lang w:val="ru-RU"/>
        </w:rPr>
        <w:t>вносить плату за негативное воздействие на окружающую среду, осуществляемое в процессе деятельности Подрядчика на территории Заказчика.</w:t>
      </w:r>
    </w:p>
    <w:p w:rsidR="00A974DA" w:rsidRDefault="00C009E3">
      <w:pPr>
        <w:pStyle w:val="LBGovstyle3"/>
        <w:rPr>
          <w:lang w:val="ru-RU"/>
        </w:rPr>
      </w:pPr>
      <w:r>
        <w:rPr>
          <w:lang w:val="ru-RU"/>
        </w:rPr>
        <w:fldChar w:fldCharType="begin" w:fldLock="1"/>
      </w:r>
      <w:r>
        <w:rPr>
          <w:lang w:val="ru-RU"/>
        </w:rPr>
        <w:instrText>LBVARIABLE \id "28716" \displaced</w:instrText>
      </w:r>
      <w:r>
        <w:rPr>
          <w:lang w:val="ru-RU"/>
        </w:rPr>
        <w:fldChar w:fldCharType="separate"/>
      </w:r>
      <w:r>
        <w:rPr>
          <w:lang w:val="ru-RU"/>
        </w:rPr>
        <w:t>Подрядчик - иностранное</w:t>
      </w:r>
      <w:r>
        <w:rPr>
          <w:lang w:val="ru-RU"/>
        </w:rPr>
        <w:t xml:space="preserve"> физическое лицо, иностранное юридическое лицо, иностранная организация, не являющаяся юридическим лицом по иностранному праву, в течение 2 (Двух) рабочих дней с даты подписания настоящего Договора обязан предоставить Заказчику документы и сведения, предус</w:t>
      </w:r>
      <w:r>
        <w:rPr>
          <w:lang w:val="ru-RU"/>
        </w:rPr>
        <w:t xml:space="preserve">мотренные в Приложении № </w:t>
      </w:r>
      <w:r>
        <w:rPr>
          <w:lang w:val="ru-RU"/>
        </w:rPr>
        <w:fldChar w:fldCharType="begin" w:fldLock="1"/>
      </w:r>
      <w:r>
        <w:rPr>
          <w:lang w:val="ru-RU"/>
        </w:rPr>
        <w:instrText>LBVARIABLE \id "74885"</w:instrText>
      </w:r>
      <w:r>
        <w:rPr>
          <w:lang w:val="ru-RU"/>
        </w:rPr>
        <w:fldChar w:fldCharType="separate"/>
      </w:r>
      <w:r>
        <w:rPr>
          <w:lang w:val="ru-RU"/>
        </w:rPr>
        <w:t>5</w:t>
      </w:r>
      <w:r>
        <w:rPr>
          <w:lang w:val="ru-RU"/>
        </w:rPr>
        <w:fldChar w:fldCharType="end"/>
      </w:r>
      <w:r>
        <w:rPr>
          <w:lang w:val="ru-RU"/>
        </w:rPr>
        <w:t xml:space="preserve"> к Договору.</w:t>
      </w:r>
      <w:r>
        <w:rPr>
          <w:lang w:val="ru-RU"/>
        </w:rPr>
        <w:fldChar w:fldCharType="end"/>
      </w:r>
    </w:p>
    <w:p w:rsidR="00A974DA" w:rsidRDefault="00C009E3">
      <w:pPr>
        <w:pStyle w:val="LBGovstyle3"/>
        <w:rPr>
          <w:lang w:val="ru-RU"/>
        </w:rPr>
      </w:pPr>
      <w:r>
        <w:rPr>
          <w:lang w:val="ru-RU"/>
        </w:rPr>
        <w:t>в случае, если к Заказчику будут предъявлены претензии со стороны третьих лиц в отношении нарушения последним прав третьих лиц, вызванного действиями или бездействием Подрядчика, то Подрядч</w:t>
      </w:r>
      <w:r>
        <w:rPr>
          <w:lang w:val="ru-RU"/>
        </w:rPr>
        <w:t xml:space="preserve">ик обязуется выступить на стороне Заказчика во всех возможных судебных или претензионных спорах, а также возместить </w:t>
      </w:r>
      <w:r>
        <w:rPr>
          <w:lang w:val="ru-RU"/>
        </w:rPr>
        <w:lastRenderedPageBreak/>
        <w:t>Заказчику любые убытки, которые возникнут или могут возникнуть в связи с предъявлением к Заказчику указанных требований;</w:t>
      </w:r>
    </w:p>
    <w:p w:rsidR="00A974DA" w:rsidRDefault="00C009E3">
      <w:pPr>
        <w:pStyle w:val="LBGovstyle3"/>
        <w:rPr>
          <w:rFonts w:ascii="Calibri" w:hAnsi="Calibri"/>
          <w:lang w:val="ru-RU"/>
        </w:rPr>
      </w:pPr>
      <w:r>
        <w:fldChar w:fldCharType="begin" w:fldLock="1"/>
      </w:r>
      <w:r>
        <w:instrText>LBVARIABLE \id "274</w:instrText>
      </w:r>
      <w:r>
        <w:instrText>93" \displaced</w:instrText>
      </w:r>
      <w:r>
        <w:fldChar w:fldCharType="separate"/>
      </w:r>
      <w:r>
        <w:rPr>
          <w:lang w:val="ru-RU"/>
        </w:rPr>
        <w:t xml:space="preserve">в случае привлечения к исполнению Договора субподрядчиков (третьих лиц) соблюдать должную осмотрительность, а также: </w:t>
      </w:r>
    </w:p>
    <w:p w:rsidR="00A974DA" w:rsidRDefault="00C009E3">
      <w:pPr>
        <w:pStyle w:val="LBGovstyle4"/>
        <w:rPr>
          <w:lang w:val="ru-RU"/>
        </w:rPr>
      </w:pPr>
      <w:r>
        <w:rPr>
          <w:lang w:val="ru-RU"/>
        </w:rPr>
        <w:t>уведомлять Заказчика о привлечении таких третьих лиц путем направления Заказчику списка лиц, которых Подрядчик планирует привлечь в качестве субподрядчиков в течение 20 (двадцати) рабочих дней после даты заключения Договора, а в случае, если в течение срок</w:t>
      </w:r>
      <w:r>
        <w:rPr>
          <w:lang w:val="ru-RU"/>
        </w:rPr>
        <w:t>а действия Договора у Подрядчика дополнительно возникнет потребность в привлечении третьих лиц в качестве субподрядчиков – в срок до 10 (десяти) рабочих дней до даты заключения соответствующего договора (договоров) с такими лицами;</w:t>
      </w:r>
    </w:p>
    <w:p w:rsidR="00A974DA" w:rsidRDefault="00C009E3">
      <w:pPr>
        <w:pStyle w:val="LBGovstyle4"/>
        <w:rPr>
          <w:lang w:val="ru-RU"/>
        </w:rPr>
      </w:pPr>
      <w:r>
        <w:rPr>
          <w:lang w:val="ru-RU"/>
        </w:rPr>
        <w:t>нести полную ответственн</w:t>
      </w:r>
      <w:r>
        <w:rPr>
          <w:lang w:val="ru-RU"/>
        </w:rPr>
        <w:t>ость за действия привлечённых субподрядчиков как за собственные действия;</w:t>
      </w:r>
    </w:p>
    <w:p w:rsidR="00A974DA" w:rsidRDefault="00C009E3">
      <w:pPr>
        <w:pStyle w:val="LBGovstyle4"/>
        <w:rPr>
          <w:lang w:val="ru-RU"/>
        </w:rPr>
      </w:pPr>
      <w:r>
        <w:rPr>
          <w:lang w:val="ru-RU"/>
        </w:rPr>
        <w:t>предоставить Заказчику информацию о заключенных с субподрядчиками договорах и их условиях в течение 1 (одного) рабочего дня со дня заключения таких договоров;</w:t>
      </w:r>
    </w:p>
    <w:p w:rsidR="00A974DA" w:rsidRDefault="00C009E3">
      <w:pPr>
        <w:pStyle w:val="LBGovstyle4"/>
        <w:rPr>
          <w:lang w:val="ru-RU"/>
        </w:rPr>
      </w:pPr>
      <w:r>
        <w:rPr>
          <w:lang w:val="ru-RU"/>
        </w:rPr>
        <w:t>обеспечить соблюдение субподрядчиками (третьими лицами) положений Федерального закона от 27 июля 2006 года № 152-ФЗ «О персональных данных».</w:t>
      </w:r>
      <w:r>
        <w:fldChar w:fldCharType="end"/>
      </w:r>
    </w:p>
    <w:p w:rsidR="00A974DA" w:rsidRDefault="00C009E3">
      <w:pPr>
        <w:pStyle w:val="LBGovstyle3"/>
        <w:rPr>
          <w:lang w:val="ru-RU"/>
        </w:rPr>
      </w:pPr>
      <w:r>
        <w:rPr>
          <w:lang w:val="ru-RU"/>
        </w:rPr>
        <w:t>выполнять иные обязанности, предусмотренные Договором.</w:t>
      </w:r>
    </w:p>
    <w:p w:rsidR="00A974DA" w:rsidRDefault="00C009E3">
      <w:pPr>
        <w:pStyle w:val="LBGovstyle2"/>
        <w:rPr>
          <w:lang w:val="ru-RU"/>
        </w:rPr>
      </w:pPr>
      <w:r>
        <w:rPr>
          <w:lang w:val="ru-RU"/>
        </w:rPr>
        <w:t>Подрядчик вправе:</w:t>
      </w:r>
    </w:p>
    <w:p w:rsidR="00A974DA" w:rsidRDefault="00C009E3">
      <w:pPr>
        <w:pStyle w:val="LBGovstyle3"/>
        <w:rPr>
          <w:lang w:val="ru-RU"/>
        </w:rPr>
      </w:pPr>
      <w:r>
        <w:rPr>
          <w:lang w:val="ru-RU"/>
        </w:rPr>
        <w:t>по вопросам, имеющим отношение к предме</w:t>
      </w:r>
      <w:r>
        <w:rPr>
          <w:lang w:val="ru-RU"/>
        </w:rPr>
        <w:t>ту настоящего Договора, запрашивать и своевременно получать от Заказчика документы, сведения и другую информацию, а также устные и письменные разъяснения, необходимые Подрядчику для качественного выполнения своих обязательств по Договору;</w:t>
      </w:r>
    </w:p>
    <w:p w:rsidR="00A974DA" w:rsidRDefault="00C009E3">
      <w:pPr>
        <w:pStyle w:val="LBGovstyle3"/>
        <w:rPr>
          <w:lang w:val="ru-RU"/>
        </w:rPr>
      </w:pPr>
      <w:r>
        <w:rPr>
          <w:lang w:val="ru-RU"/>
        </w:rPr>
        <w:t>досрочно завершит</w:t>
      </w:r>
      <w:r>
        <w:rPr>
          <w:lang w:val="ru-RU"/>
        </w:rPr>
        <w:t>ь выполнение Работ в соответствии с условиями Договора;</w:t>
      </w:r>
    </w:p>
    <w:p w:rsidR="00A974DA" w:rsidRDefault="00C009E3">
      <w:pPr>
        <w:pStyle w:val="LBGovstyle3"/>
        <w:rPr>
          <w:lang w:val="ru-RU"/>
        </w:rPr>
      </w:pPr>
      <w:r>
        <w:rPr>
          <w:lang w:val="ru-RU"/>
        </w:rPr>
        <w:t>самостоятельно определять способы выполнения Работ;</w:t>
      </w:r>
    </w:p>
    <w:p w:rsidR="00A974DA" w:rsidRDefault="00C009E3">
      <w:pPr>
        <w:pStyle w:val="LBGovstyle3"/>
        <w:rPr>
          <w:lang w:val="ru-RU"/>
        </w:rPr>
      </w:pPr>
      <w:r>
        <w:rPr>
          <w:lang w:val="ru-RU"/>
        </w:rPr>
        <w:fldChar w:fldCharType="begin" w:fldLock="1"/>
      </w:r>
      <w:r>
        <w:rPr>
          <w:lang w:val="ru-RU"/>
        </w:rPr>
        <w:instrText>LBVARIABLE \id "27493" \displaced</w:instrText>
      </w:r>
      <w:r>
        <w:rPr>
          <w:lang w:val="ru-RU"/>
        </w:rPr>
        <w:fldChar w:fldCharType="separate"/>
      </w:r>
      <w:r>
        <w:rPr>
          <w:lang w:val="ru-RU"/>
        </w:rPr>
        <w:t>привлекать к выполнению Договора субподрядчиков при условии получения предварительного письменного согласия Заказчи</w:t>
      </w:r>
      <w:r>
        <w:rPr>
          <w:lang w:val="ru-RU"/>
        </w:rPr>
        <w:t>ка. Привлечение Подрядчиком к исполнению обязательств по Договору субподрядчиков без предварительного письменного согласия Заказчика является существенным нарушением Подрядчиком условий Договора. В случае указанного нарушения Заказчик вправе в односторонне</w:t>
      </w:r>
      <w:r>
        <w:rPr>
          <w:lang w:val="ru-RU"/>
        </w:rPr>
        <w:t>м порядке расторгнуть Договор;</w:t>
      </w:r>
      <w:r>
        <w:rPr>
          <w:lang w:val="ru-RU"/>
        </w:rPr>
        <w:fldChar w:fldCharType="end"/>
      </w:r>
    </w:p>
    <w:p w:rsidR="00A974DA" w:rsidRDefault="00C009E3">
      <w:pPr>
        <w:pStyle w:val="LBGovstyle3"/>
        <w:rPr>
          <w:lang w:val="ru-RU"/>
        </w:rPr>
      </w:pPr>
      <w:r>
        <w:rPr>
          <w:lang w:val="ru-RU"/>
        </w:rPr>
        <w:t>требовать возмещения убытков, уплаты неустоек (штрафов, пеней) в соответствии с Договором;</w:t>
      </w:r>
    </w:p>
    <w:p w:rsidR="00A974DA" w:rsidRDefault="00C009E3">
      <w:pPr>
        <w:pStyle w:val="LBGovstyle3"/>
        <w:rPr>
          <w:lang w:val="ru-RU"/>
        </w:rPr>
      </w:pPr>
      <w:r>
        <w:rPr>
          <w:lang w:val="ru-RU"/>
        </w:rPr>
        <w:t>осуществлять иные права, предусмотренные Договором.</w:t>
      </w:r>
    </w:p>
    <w:p w:rsidR="00A974DA" w:rsidRDefault="00C009E3">
      <w:pPr>
        <w:pStyle w:val="LBGovstyle2"/>
        <w:rPr>
          <w:lang w:val="ru-RU"/>
        </w:rPr>
      </w:pPr>
      <w:r>
        <w:rPr>
          <w:lang w:val="ru-RU"/>
        </w:rPr>
        <w:t>Заказчик обзуется:</w:t>
      </w:r>
    </w:p>
    <w:p w:rsidR="00A974DA" w:rsidRDefault="00C009E3">
      <w:pPr>
        <w:pStyle w:val="LBGovstyle3"/>
        <w:rPr>
          <w:lang w:val="ru-RU"/>
        </w:rPr>
      </w:pPr>
      <w:r>
        <w:rPr>
          <w:lang w:val="ru-RU"/>
        </w:rPr>
        <w:t>предоставить Подрядчику по письменному запросу необходимую д</w:t>
      </w:r>
      <w:r>
        <w:rPr>
          <w:lang w:val="ru-RU"/>
        </w:rPr>
        <w:t>ля исполнения обязательств по настоящему Договору информацию и документы, оказывать содействие в выполнении Подрядчиком Работ в порядке, предусмотренном настоящим Договором;</w:t>
      </w:r>
    </w:p>
    <w:p w:rsidR="00A974DA" w:rsidRDefault="00C009E3">
      <w:pPr>
        <w:pStyle w:val="LBGovstyle3"/>
        <w:rPr>
          <w:lang w:val="ru-RU"/>
        </w:rPr>
      </w:pPr>
      <w:r>
        <w:rPr>
          <w:lang w:val="ru-RU"/>
        </w:rPr>
        <w:t>обеспечить своевременную приемку и оплату выполненных Работ надлежащего качества в</w:t>
      </w:r>
      <w:r>
        <w:rPr>
          <w:lang w:val="ru-RU"/>
        </w:rPr>
        <w:t xml:space="preserve"> порядке и сроки, предусмотренные Договором;</w:t>
      </w:r>
    </w:p>
    <w:p w:rsidR="00A974DA" w:rsidRDefault="00C009E3">
      <w:pPr>
        <w:pStyle w:val="LBGovstyle3"/>
        <w:rPr>
          <w:lang w:val="ru-RU"/>
        </w:rPr>
      </w:pPr>
      <w:r>
        <w:rPr>
          <w:lang w:val="ru-RU"/>
        </w:rPr>
        <w:t>обеспечить сохранность конфиденциальной информации Подрядчика, ставшей известной Заказчику в ходе выполнения Работ по Договору;</w:t>
      </w:r>
    </w:p>
    <w:p w:rsidR="00A974DA" w:rsidRDefault="00C009E3">
      <w:pPr>
        <w:pStyle w:val="LBGovstyle3"/>
        <w:rPr>
          <w:lang w:val="ru-RU"/>
        </w:rPr>
      </w:pPr>
      <w:r>
        <w:rPr>
          <w:lang w:val="ru-RU"/>
        </w:rPr>
        <w:t>выполнять иные обязанности, предусмотренные Договором.</w:t>
      </w:r>
    </w:p>
    <w:p w:rsidR="00A974DA" w:rsidRDefault="00C009E3">
      <w:pPr>
        <w:pStyle w:val="LBGovstyle2"/>
        <w:rPr>
          <w:lang w:val="ru-RU"/>
        </w:rPr>
      </w:pPr>
      <w:r>
        <w:rPr>
          <w:lang w:val="ru-RU"/>
        </w:rPr>
        <w:t>Заказчик вправе:</w:t>
      </w:r>
    </w:p>
    <w:p w:rsidR="00A974DA" w:rsidRDefault="00C009E3">
      <w:pPr>
        <w:pStyle w:val="LBGovstyle3"/>
        <w:rPr>
          <w:lang w:val="ru-RU"/>
        </w:rPr>
      </w:pPr>
      <w:r>
        <w:rPr>
          <w:lang w:val="ru-RU"/>
        </w:rPr>
        <w:t>требовать о</w:t>
      </w:r>
      <w:r>
        <w:rPr>
          <w:lang w:val="ru-RU"/>
        </w:rPr>
        <w:t>т Подрядчика надлежащего исполнения обязательств, в том числе гарантийных, установленных Договором;</w:t>
      </w:r>
    </w:p>
    <w:p w:rsidR="00A974DA" w:rsidRDefault="00C009E3">
      <w:pPr>
        <w:pStyle w:val="LBGovstyle3"/>
        <w:rPr>
          <w:lang w:val="ru-RU"/>
        </w:rPr>
      </w:pPr>
      <w:r>
        <w:rPr>
          <w:lang w:val="ru-RU"/>
        </w:rPr>
        <w:t>требовать от Подрядчика своевременного устранения недостатков, выявленных как в ходе приемки, так и в течение гарантийного периода;</w:t>
      </w:r>
    </w:p>
    <w:p w:rsidR="00A974DA" w:rsidRDefault="00C009E3">
      <w:pPr>
        <w:pStyle w:val="LBGovstyle3"/>
        <w:rPr>
          <w:lang w:val="ru-RU"/>
        </w:rPr>
      </w:pPr>
      <w:r>
        <w:rPr>
          <w:lang w:val="ru-RU"/>
        </w:rPr>
        <w:t>проверять ход и качество</w:t>
      </w:r>
      <w:r>
        <w:rPr>
          <w:lang w:val="ru-RU"/>
        </w:rPr>
        <w:t xml:space="preserve"> выполнения Работ Подрядчиком, не вмешиваясь в деятельность Подрядчика;</w:t>
      </w:r>
    </w:p>
    <w:p w:rsidR="00A974DA" w:rsidRDefault="00C009E3">
      <w:pPr>
        <w:pStyle w:val="LBGovstyle3"/>
        <w:rPr>
          <w:lang w:val="ru-RU"/>
        </w:rPr>
      </w:pPr>
      <w:r>
        <w:rPr>
          <w:lang w:val="ru-RU"/>
        </w:rPr>
        <w:lastRenderedPageBreak/>
        <w:t>требовать возмещения убытков, уплаты неустоек (штрафов, пеней) в соответствии с Договором;</w:t>
      </w:r>
    </w:p>
    <w:p w:rsidR="00A974DA" w:rsidRDefault="00C009E3">
      <w:pPr>
        <w:pStyle w:val="LBGovstyle3"/>
        <w:rPr>
          <w:lang w:val="ru-RU"/>
        </w:rPr>
      </w:pPr>
      <w:r>
        <w:rPr>
          <w:lang w:val="ru-RU"/>
        </w:rPr>
        <w:t>отказаться от приемки и оплаты Товара, не соответствующего условиям Договора;</w:t>
      </w:r>
    </w:p>
    <w:p w:rsidR="00A974DA" w:rsidRDefault="00C009E3">
      <w:pPr>
        <w:pStyle w:val="LBGovstyle3"/>
        <w:rPr>
          <w:lang w:val="ru-RU"/>
        </w:rPr>
      </w:pPr>
      <w:r>
        <w:rPr>
          <w:lang w:val="ru-RU"/>
        </w:rPr>
        <w:t>проводить экспе</w:t>
      </w:r>
      <w:r>
        <w:rPr>
          <w:lang w:val="ru-RU"/>
        </w:rPr>
        <w:t>ртизу и привлекать экспертов, специалистов и иных лиц, обладающих необходимыми знаниями в области сертификации, стандартизации, безопасности, оценки качества и других сферах, для проверки соответствия выполненных Работ требованиям, установленным Договором;</w:t>
      </w:r>
    </w:p>
    <w:p w:rsidR="00A974DA" w:rsidRDefault="00C009E3">
      <w:pPr>
        <w:pStyle w:val="LBGovstyle3"/>
        <w:rPr>
          <w:lang w:val="ru-RU"/>
        </w:rPr>
      </w:pPr>
      <w:r>
        <w:rPr>
          <w:lang w:val="ru-RU"/>
        </w:rPr>
        <w:t>осуществлять иные права, предусмотренные Договором.</w:t>
      </w:r>
    </w:p>
    <w:p w:rsidR="00A974DA" w:rsidRDefault="00C009E3">
      <w:pPr>
        <w:pStyle w:val="LBGovstyle1"/>
      </w:pPr>
      <w:r>
        <w:t>Качество Работ</w:t>
      </w:r>
      <w:r>
        <w:fldChar w:fldCharType="begin" w:fldLock="1"/>
      </w:r>
      <w:r>
        <w:instrText>LBVARIABLE \id "27465"</w:instrText>
      </w:r>
      <w:r>
        <w:fldChar w:fldCharType="separate"/>
      </w:r>
      <w:r>
        <w:t xml:space="preserve"> и гарантийные обязательства</w:t>
      </w:r>
      <w:r>
        <w:fldChar w:fldCharType="end"/>
      </w:r>
    </w:p>
    <w:p w:rsidR="00A974DA" w:rsidRDefault="00C009E3">
      <w:pPr>
        <w:pStyle w:val="LBGovstyle2"/>
        <w:rPr>
          <w:lang w:val="ru-RU"/>
        </w:rPr>
      </w:pPr>
      <w:r>
        <w:rPr>
          <w:lang w:val="ru-RU"/>
        </w:rPr>
        <w:t>Подрядчик гарантирует, что выполненные Работы и их результат соответствуют требованиям, установленным Договором.</w:t>
      </w:r>
    </w:p>
    <w:p w:rsidR="00A974DA" w:rsidRDefault="00C009E3">
      <w:pPr>
        <w:pStyle w:val="LBGovstyle2"/>
        <w:rPr>
          <w:lang w:val="ru-RU"/>
        </w:rPr>
      </w:pPr>
      <w:r>
        <w:rPr>
          <w:lang w:val="ru-RU"/>
        </w:rPr>
        <w:t xml:space="preserve">Работы и их результат </w:t>
      </w:r>
      <w:r>
        <w:rPr>
          <w:lang w:val="ru-RU"/>
        </w:rPr>
        <w:t>должны соответствовать условиям Договора, в том числе Технического задания, иных приложений к Договору, а также положениям действующего законодательства, иным обязательным правилам и требованиям, действующим в Российской Федерации, требованиям к безопаснос</w:t>
      </w:r>
      <w:r>
        <w:rPr>
          <w:lang w:val="ru-RU"/>
        </w:rPr>
        <w:t>ти, качеству, техническим характеристикам, функциональным характеристикам (потребительским свойствам) Работ и их результата, предусмотренным техническими регламентами в соответствии с законодательством Российской Федерации о техническом регулировании, доку</w:t>
      </w:r>
      <w:r>
        <w:rPr>
          <w:lang w:val="ru-RU"/>
        </w:rPr>
        <w:t>ментами, разрабатываемыми и применяемыми в национальной системе стандартизации, принятыми в соответствии с законодательством Российской Федерации о стандартизации, иным требованиям, связанным с определением соответствия Работ и их результата потребностям З</w:t>
      </w:r>
      <w:r>
        <w:rPr>
          <w:lang w:val="ru-RU"/>
        </w:rPr>
        <w:t>аказчика, требованиям стандартов, технических условий или иных нормативных документов, которым должны соответствовать Работы и их результат.</w:t>
      </w:r>
    </w:p>
    <w:p w:rsidR="00A974DA" w:rsidRDefault="00C009E3">
      <w:pPr>
        <w:pStyle w:val="LBGovstyle2"/>
        <w:rPr>
          <w:lang w:val="ru-RU"/>
        </w:rPr>
      </w:pPr>
      <w:r>
        <w:rPr>
          <w:lang w:val="ru-RU"/>
        </w:rPr>
        <w:fldChar w:fldCharType="begin" w:fldLock="1"/>
      </w:r>
      <w:r>
        <w:rPr>
          <w:lang w:val="ru-RU"/>
        </w:rPr>
        <w:instrText>LBVARIABLE \id "27465" \displaced</w:instrText>
      </w:r>
      <w:r>
        <w:rPr>
          <w:lang w:val="ru-RU"/>
        </w:rPr>
        <w:fldChar w:fldCharType="separate"/>
      </w:r>
      <w:r>
        <w:rPr>
          <w:lang w:val="ru-RU"/>
        </w:rPr>
        <w:t>Гарантийный срок на выполняемые по настоящему Договору Работы и их результаты указ</w:t>
      </w:r>
      <w:r>
        <w:rPr>
          <w:lang w:val="ru-RU"/>
        </w:rPr>
        <w:t xml:space="preserve">ан в пункте </w:t>
      </w:r>
      <w:r>
        <w:rPr>
          <w:lang w:val="ru-RU"/>
        </w:rPr>
        <w:fldChar w:fldCharType="begin" w:fldLock="1"/>
      </w:r>
      <w:r>
        <w:rPr>
          <w:lang w:val="ru-RU"/>
        </w:rPr>
        <w:instrText>LBVARIABLE \id "27690"</w:instrText>
      </w:r>
      <w:r>
        <w:rPr>
          <w:lang w:val="ru-RU"/>
        </w:rPr>
        <w:fldChar w:fldCharType="separate"/>
      </w:r>
      <w:r>
        <w:rPr>
          <w:lang w:val="ru-RU"/>
        </w:rPr>
        <w:t>1.12</w:t>
      </w:r>
      <w:r>
        <w:rPr>
          <w:lang w:val="ru-RU"/>
        </w:rPr>
        <w:fldChar w:fldCharType="end"/>
      </w:r>
      <w:r>
        <w:rPr>
          <w:lang w:val="ru-RU"/>
        </w:rPr>
        <w:t xml:space="preserve"> Договора. Датой начала течения гарантийного срока  считается дата подписания Сторонами Акта сдачи-приемки выполненных Работ и товарной накладной по </w:t>
      </w:r>
      <w:r>
        <w:rPr>
          <w:lang w:val="ru-RU"/>
        </w:rPr>
        <w:fldChar w:fldCharType="begin" w:fldLock="1"/>
      </w:r>
      <w:r>
        <w:rPr>
          <w:lang w:val="ru-RU"/>
        </w:rPr>
        <w:instrText>LBVARIABLE \id "27690"</w:instrText>
      </w:r>
      <w:r>
        <w:rPr>
          <w:lang w:val="ru-RU"/>
        </w:rPr>
        <w:fldChar w:fldCharType="separate"/>
      </w:r>
      <w:r>
        <w:rPr>
          <w:lang w:val="ru-RU"/>
        </w:rPr>
        <w:t>форме ТОРГ-12</w:t>
      </w:r>
      <w:r>
        <w:rPr>
          <w:lang w:val="ru-RU"/>
        </w:rPr>
        <w:fldChar w:fldCharType="end"/>
      </w:r>
      <w:r>
        <w:rPr>
          <w:lang w:val="ru-RU"/>
        </w:rPr>
        <w:t xml:space="preserve">. При этом гарантийный срок </w:t>
      </w:r>
      <w:r>
        <w:rPr>
          <w:lang w:val="ru-RU"/>
        </w:rPr>
        <w:t>продлевается на время, в течение которого устранялись недостатки в выполненных Работах и их результате.</w:t>
      </w:r>
      <w:r>
        <w:rPr>
          <w:lang w:val="ru-RU"/>
        </w:rPr>
        <w:fldChar w:fldCharType="end"/>
      </w:r>
    </w:p>
    <w:p w:rsidR="00A974DA" w:rsidRDefault="00C009E3">
      <w:pPr>
        <w:pStyle w:val="LBGovstyle2"/>
        <w:rPr>
          <w:lang w:val="ru-RU"/>
        </w:rPr>
      </w:pPr>
      <w:r>
        <w:rPr>
          <w:lang w:val="ru-RU"/>
        </w:rPr>
        <w:fldChar w:fldCharType="begin" w:fldLock="1"/>
      </w:r>
      <w:r>
        <w:rPr>
          <w:lang w:val="ru-RU"/>
        </w:rPr>
        <w:instrText>LBVARIABLE \id "27465" \displaced</w:instrText>
      </w:r>
      <w:r>
        <w:rPr>
          <w:lang w:val="ru-RU"/>
        </w:rPr>
        <w:fldChar w:fldCharType="separate"/>
      </w:r>
      <w:r>
        <w:rPr>
          <w:lang w:val="ru-RU"/>
        </w:rPr>
        <w:t xml:space="preserve">Все сопутствующие гарантийному обслуживанию мероприятия осуществляются силами и за счет Подрядчика. </w:t>
      </w:r>
      <w:r>
        <w:rPr>
          <w:lang w:val="ru-RU"/>
        </w:rPr>
        <w:fldChar w:fldCharType="end"/>
      </w:r>
    </w:p>
    <w:p w:rsidR="00A974DA" w:rsidRDefault="00C009E3">
      <w:pPr>
        <w:pStyle w:val="LBGovstyle1"/>
      </w:pPr>
      <w:r>
        <w:t>Ответственность Сторон</w:t>
      </w:r>
    </w:p>
    <w:p w:rsidR="00A974DA" w:rsidRDefault="00C009E3">
      <w:pPr>
        <w:pStyle w:val="LBGovstyle2"/>
        <w:rPr>
          <w:lang w:val="ru-RU"/>
        </w:rPr>
      </w:pPr>
      <w:r>
        <w:rPr>
          <w:lang w:val="ru-RU"/>
        </w:rPr>
        <w:t xml:space="preserve">За невыполнение или ненадлежащее выполнение обязательств по настоящему Договору Стороны несут ответственность в соответствии с действующим законодательством Российской Федерации и настоящим Договором (включая пункты </w:t>
      </w:r>
      <w:r>
        <w:rPr>
          <w:lang w:val="ru-RU"/>
        </w:rPr>
        <w:fldChar w:fldCharType="begin" w:fldLock="1"/>
      </w:r>
      <w:r>
        <w:rPr>
          <w:lang w:val="ru-RU"/>
        </w:rPr>
        <w:instrText>LBVARIABLE \id "2</w:instrText>
      </w:r>
      <w:r>
        <w:rPr>
          <w:lang w:val="ru-RU"/>
        </w:rPr>
        <w:instrText>7690"</w:instrText>
      </w:r>
      <w:r>
        <w:rPr>
          <w:lang w:val="ru-RU"/>
        </w:rPr>
        <w:fldChar w:fldCharType="separate"/>
      </w:r>
      <w:r>
        <w:rPr>
          <w:lang w:val="ru-RU"/>
        </w:rPr>
        <w:t>1.16, 1.17</w:t>
      </w:r>
      <w:r>
        <w:rPr>
          <w:lang w:val="ru-RU"/>
        </w:rPr>
        <w:fldChar w:fldCharType="end"/>
      </w:r>
      <w:r>
        <w:rPr>
          <w:lang w:val="ru-RU"/>
        </w:rPr>
        <w:t xml:space="preserve"> Договора).</w:t>
      </w:r>
    </w:p>
    <w:p w:rsidR="00A974DA" w:rsidRDefault="00C009E3">
      <w:pPr>
        <w:pStyle w:val="LBGovstyle2"/>
        <w:rPr>
          <w:lang w:val="ru-RU"/>
        </w:rPr>
      </w:pPr>
      <w:r>
        <w:rPr>
          <w:lang w:val="ru-RU"/>
        </w:rPr>
        <w:t>Заказчик имеет право на удержание суммы начисленной неустойки (пени, штрафа) при осуществлении оплаты по Договору.</w:t>
      </w:r>
    </w:p>
    <w:p w:rsidR="00A974DA" w:rsidRDefault="00C009E3">
      <w:pPr>
        <w:pStyle w:val="LBGovstyle2"/>
        <w:rPr>
          <w:lang w:val="ru-RU"/>
        </w:rPr>
      </w:pPr>
      <w:r>
        <w:rPr>
          <w:lang w:val="ru-RU"/>
        </w:rPr>
        <w:t>Подрядчик, не исполнивший или ненадлежащим образом исполнивший обязательства по Договору, обязан возместить Зак</w:t>
      </w:r>
      <w:r>
        <w:rPr>
          <w:lang w:val="ru-RU"/>
        </w:rPr>
        <w:t>азчику убытки (как реальный ущерб, так и упущенную выгоду) в полной сумме сверх предусмотренных Договором неустоек.</w:t>
      </w:r>
    </w:p>
    <w:p w:rsidR="00A974DA" w:rsidRDefault="00C009E3">
      <w:pPr>
        <w:pStyle w:val="LBGovstyle2"/>
        <w:rPr>
          <w:lang w:val="ru-RU"/>
        </w:rPr>
      </w:pPr>
      <w:r>
        <w:rPr>
          <w:lang w:val="ru-RU"/>
        </w:rPr>
        <w:t>Для Подрядчика не является основанием для неисполнения, ненадлежащего исполнения настоящего Договора либо основанием освобождения от ответст</w:t>
      </w:r>
      <w:r>
        <w:rPr>
          <w:lang w:val="ru-RU"/>
        </w:rPr>
        <w:t>венности за нарушение обязательств, предусмотренных настоящим Договором, наличие следующих обстоятельств: инфляционных процессов, кризисных явлений в экономике, изменений валютных курсов, девальвация национальной валюты,  введения публично-правовыми образо</w:t>
      </w:r>
      <w:r>
        <w:rPr>
          <w:lang w:val="ru-RU"/>
        </w:rPr>
        <w:t xml:space="preserve">ваниями экономических санкций против любых лиц, ухудшения финансового состояния, </w:t>
      </w:r>
      <w:r>
        <w:rPr>
          <w:lang w:val="ru-RU"/>
        </w:rPr>
        <w:lastRenderedPageBreak/>
        <w:t>банкротства, противоправных действий третьих лиц, изменений цен на материалы, сырье, оборудование, продукцию и иные объекты гражданских прав, нарушение обязанностей со стороны</w:t>
      </w:r>
      <w:r>
        <w:rPr>
          <w:lang w:val="ru-RU"/>
        </w:rPr>
        <w:t xml:space="preserve"> контрагентов Подрядчика, отсутствие на рынке нужных для исполнения обязательств товаров, работ, услуг, отсутствие у Подрядчика необходимых денежных средств. Перечисленные обстоятельства не являются для Подрядчика обстоятельствами непреодолимой силы по смы</w:t>
      </w:r>
      <w:r>
        <w:rPr>
          <w:lang w:val="ru-RU"/>
        </w:rPr>
        <w:t>слу пункта 3 статьи 401 Гражданского кодекса Российской Федерации.</w:t>
      </w:r>
    </w:p>
    <w:p w:rsidR="00A974DA" w:rsidRDefault="00C009E3">
      <w:pPr>
        <w:pStyle w:val="LBGovstyle1"/>
      </w:pPr>
      <w:r>
        <w:t>Обеспечение исполнения Договора. Обеспечение исполнения гарантийных обязательств по Договору</w:t>
      </w:r>
    </w:p>
    <w:p w:rsidR="00A974DA" w:rsidRDefault="00C009E3">
      <w:pPr>
        <w:pStyle w:val="BulletListFooterTextnumberedParagraphedeliste1lp1ListParagraphNumBullet1TableNumberParagraphBulletNumberBulletrListParagraph1ListParagraph2ListParagraph21Listeafsnit1PargrafodaLista1B"/>
        <w:numPr>
          <w:ilvl w:val="1"/>
          <w:numId w:val="26"/>
        </w:numPr>
        <w:tabs>
          <w:tab w:val="left" w:pos="684"/>
          <w:tab w:val="left" w:pos="1276"/>
        </w:tabs>
        <w:ind w:left="684" w:hanging="699"/>
        <w:contextualSpacing/>
        <w:jc w:val="both"/>
      </w:pPr>
      <w:r>
        <w:fldChar w:fldCharType="begin" w:fldLock="1"/>
      </w:r>
      <w:r>
        <w:instrText>LBVARIABLE \id "74834" \displaced</w:instrText>
      </w:r>
      <w:r>
        <w:fldChar w:fldCharType="separate"/>
      </w:r>
      <w:r>
        <w:t>Обеспечение исполнения Договора распространяется на обязательст</w:t>
      </w:r>
      <w:r>
        <w:t xml:space="preserve">ва Подрядчика (кроме гарантийных обязательств), предусмотренные пунктом </w:t>
      </w:r>
      <w:r>
        <w:fldChar w:fldCharType="begin" w:fldLock="1"/>
      </w:r>
      <w:r>
        <w:instrText>LBVARIABLE \id "27690"</w:instrText>
      </w:r>
      <w:r>
        <w:fldChar w:fldCharType="separate"/>
      </w:r>
      <w:r>
        <w:t>1.18</w:t>
      </w:r>
      <w:r>
        <w:fldChar w:fldCharType="end"/>
      </w:r>
      <w:r>
        <w:t xml:space="preserve"> Договора, и обязательства привлекаемых им субподрядчиков, в том числе по уплате неустоек (штрафов, пеней), предусмотренных Договором, а также убытков и ин</w:t>
      </w:r>
      <w:r>
        <w:t>ых платежей, подлежащих уплате Заказчику в связи с неисполнением или ненадлежащим исполнением Подрядчиком обязательств по Договору.</w:t>
      </w:r>
      <w:r>
        <w:fldChar w:fldCharType="end"/>
      </w:r>
    </w:p>
    <w:bookmarkStart w:id="9" w:name="_Ref529876827"/>
    <w:bookmarkEnd w:id="9"/>
    <w:p w:rsidR="00A974DA" w:rsidRDefault="00C009E3">
      <w:pPr>
        <w:pStyle w:val="LBGovstyle2"/>
        <w:rPr>
          <w:lang w:val="ru-RU"/>
        </w:rPr>
      </w:pPr>
      <w:r>
        <w:rPr>
          <w:lang w:val="ru-RU"/>
        </w:rPr>
        <w:fldChar w:fldCharType="begin" w:fldLock="1"/>
      </w:r>
      <w:r>
        <w:rPr>
          <w:lang w:val="ru-RU"/>
        </w:rPr>
        <w:instrText>LBVARIABLE \id "27487" \displaced</w:instrText>
      </w:r>
      <w:r>
        <w:rPr>
          <w:lang w:val="ru-RU"/>
        </w:rPr>
        <w:fldChar w:fldCharType="separate"/>
      </w:r>
      <w:r>
        <w:rPr>
          <w:lang w:val="ru-RU"/>
        </w:rPr>
        <w:t>Обеспечение исполнения гарантийных обязательств по Договору не предоставляется</w:t>
      </w:r>
      <w:r>
        <w:rPr>
          <w:lang w:val="ru-RU"/>
        </w:rPr>
        <w:fldChar w:fldCharType="end"/>
      </w:r>
    </w:p>
    <w:p w:rsidR="00A974DA" w:rsidRDefault="00C009E3">
      <w:pPr>
        <w:pStyle w:val="LBGovstyle2"/>
        <w:rPr>
          <w:lang w:val="ru-RU"/>
        </w:rPr>
      </w:pPr>
      <w:r>
        <w:rPr>
          <w:lang w:val="ru-RU"/>
        </w:rPr>
        <w:fldChar w:fldCharType="begin" w:fldLock="1"/>
      </w:r>
      <w:r>
        <w:rPr>
          <w:lang w:val="ru-RU"/>
        </w:rPr>
        <w:instrText>LBVARIABLE \id "74834" \displaced</w:instrText>
      </w:r>
      <w:r>
        <w:rPr>
          <w:lang w:val="ru-RU"/>
        </w:rPr>
        <w:fldChar w:fldCharType="separate"/>
      </w:r>
      <w:r>
        <w:rPr>
          <w:lang w:val="ru-RU"/>
        </w:rPr>
        <w:t>В случае если обеспечение исполнения Договора, представленное Подрядчиком, перестало действовать, Заказчик вправе принять исполнение обязательств по Договору при условии предоставления Подрядчиком нового обеспечения исполне</w:t>
      </w:r>
      <w:r>
        <w:rPr>
          <w:lang w:val="ru-RU"/>
        </w:rPr>
        <w:t xml:space="preserve">ния Договора, которое соответствует требованиям, установленным Договором и документацией о закупке. Данный пункт Договора применяется также в том случае, если Подрядчиком в качестве способа обеспечения исполнения Договора была выбрана банковская гарантия, </w:t>
      </w:r>
      <w:r>
        <w:rPr>
          <w:lang w:val="ru-RU"/>
        </w:rPr>
        <w:t>и у банка-гаранта, выдавшего банковскую гарантию в обеспечение исполнения Договора, отозвана лицензия. Если Подрядчик не представил взамен новое обеспечение исполнения Договора, Заказчик вправе расторгнуть Договор в одностороннем внесудебном порядке с взыс</w:t>
      </w:r>
      <w:r>
        <w:rPr>
          <w:lang w:val="ru-RU"/>
        </w:rPr>
        <w:t>канием с Подрядчика штрафной неустойки в размере обеспечения исполнения Договора.</w:t>
      </w:r>
      <w:r>
        <w:rPr>
          <w:lang w:val="ru-RU"/>
        </w:rPr>
        <w:fldChar w:fldCharType="end"/>
      </w:r>
    </w:p>
    <w:p w:rsidR="00A974DA" w:rsidRDefault="00C009E3">
      <w:pPr>
        <w:pStyle w:val="LBGovstyle2"/>
      </w:pPr>
      <w:r>
        <w:rPr>
          <w:lang w:val="ru-RU"/>
        </w:rPr>
        <w:fldChar w:fldCharType="begin" w:fldLock="1"/>
      </w:r>
      <w:r>
        <w:rPr>
          <w:lang w:val="ru-RU"/>
        </w:rPr>
        <w:instrText>LBVARIABLE \id "27494" \displaced</w:instrText>
      </w:r>
      <w:r>
        <w:rPr>
          <w:lang w:val="ru-RU"/>
        </w:rPr>
        <w:fldChar w:fldCharType="separate"/>
      </w:r>
      <w:r>
        <w:rPr>
          <w:lang w:val="ru-RU"/>
        </w:rPr>
        <w:t xml:space="preserve">Подрядчик при исполнении Договора вправе предоставить Заказчику </w:t>
      </w:r>
      <w:r>
        <w:rPr>
          <w:lang w:val="ru-RU"/>
        </w:rPr>
        <w:fldChar w:fldCharType="begin" w:fldLock="1"/>
      </w:r>
      <w:r>
        <w:rPr>
          <w:lang w:val="ru-RU"/>
        </w:rPr>
        <w:instrText>LBVARIABLE \id "74834"</w:instrText>
      </w:r>
      <w:r>
        <w:rPr>
          <w:lang w:val="ru-RU"/>
        </w:rPr>
        <w:fldChar w:fldCharType="separate"/>
      </w:r>
      <w:r>
        <w:rPr>
          <w:lang w:val="ru-RU"/>
        </w:rPr>
        <w:t>обеспечение исполнения Договора,</w:t>
      </w:r>
      <w:r>
        <w:rPr>
          <w:lang w:val="ru-RU"/>
        </w:rPr>
        <w:fldChar w:fldCharType="end"/>
      </w:r>
      <w:r>
        <w:rPr>
          <w:lang w:val="ru-RU"/>
        </w:rPr>
        <w:t>, уменьшенное про</w:t>
      </w:r>
      <w:r>
        <w:rPr>
          <w:lang w:val="ru-RU"/>
        </w:rPr>
        <w:t xml:space="preserve">порционально размеру выполненных обязательств, предусмотренных Договором, взамен ранее предоставленного </w:t>
      </w:r>
      <w:r>
        <w:rPr>
          <w:lang w:val="ru-RU"/>
        </w:rPr>
        <w:fldChar w:fldCharType="begin" w:fldLock="1"/>
      </w:r>
      <w:r>
        <w:rPr>
          <w:lang w:val="ru-RU"/>
        </w:rPr>
        <w:instrText>LBVARIABLE \id "74834"</w:instrText>
      </w:r>
      <w:r>
        <w:rPr>
          <w:lang w:val="ru-RU"/>
        </w:rPr>
        <w:fldChar w:fldCharType="separate"/>
      </w:r>
      <w:r>
        <w:rPr>
          <w:lang w:val="ru-RU"/>
        </w:rPr>
        <w:t>обеспечения исполнения Договора</w:t>
      </w:r>
      <w:r>
        <w:rPr>
          <w:lang w:val="ru-RU"/>
        </w:rPr>
        <w:fldChar w:fldCharType="end"/>
      </w:r>
      <w:r>
        <w:rPr>
          <w:lang w:val="ru-RU"/>
        </w:rPr>
        <w:t xml:space="preserve"> . </w:t>
      </w:r>
      <w:r>
        <w:t xml:space="preserve">При этом может быть изменен способ </w:t>
      </w:r>
      <w:r>
        <w:fldChar w:fldCharType="begin" w:fldLock="1"/>
      </w:r>
      <w:r>
        <w:instrText>LBVARIABLE \id "74834"</w:instrText>
      </w:r>
      <w:r>
        <w:fldChar w:fldCharType="separate"/>
      </w:r>
      <w:r>
        <w:t>обеспечения исполнения Договора</w:t>
      </w:r>
      <w:r>
        <w:fldChar w:fldCharType="end"/>
      </w:r>
      <w:r>
        <w:t>.</w:t>
      </w:r>
      <w:r>
        <w:fldChar w:fldCharType="end"/>
      </w:r>
    </w:p>
    <w:p w:rsidR="00A974DA" w:rsidRDefault="00C009E3">
      <w:pPr>
        <w:pStyle w:val="LBGovstyle2"/>
        <w:rPr>
          <w:lang w:val="ru-RU"/>
        </w:rPr>
      </w:pPr>
      <w:r>
        <w:fldChar w:fldCharType="begin" w:fldLock="1"/>
      </w:r>
      <w:r>
        <w:instrText>LBVARIABLE \id "74834" \displaced</w:instrText>
      </w:r>
      <w:r>
        <w:fldChar w:fldCharType="separate"/>
      </w:r>
      <w:r>
        <w:rPr>
          <w:lang w:val="ru-RU"/>
        </w:rPr>
        <w:t>В соответствии с законодательством о закупках товаров, работ, услуг отдельными видами юридических лиц вместо безотзывной банковской гарантии может быть предоставлена независимая гарантия. Такая гарантия предоставляется н</w:t>
      </w:r>
      <w:r>
        <w:rPr>
          <w:lang w:val="ru-RU"/>
        </w:rPr>
        <w:t>а условиях, установленных действующим законодательством о закупках товаров, работ, услуг отдельными видами юридических лиц, при этом в данном случае по тексту Договора под банковской гарантией понимается такая независимая гарантия.</w:t>
      </w:r>
      <w:r>
        <w:fldChar w:fldCharType="end"/>
      </w:r>
    </w:p>
    <w:p w:rsidR="00A974DA" w:rsidRDefault="00C009E3">
      <w:pPr>
        <w:pStyle w:val="LBGovstyle1"/>
      </w:pPr>
      <w:r>
        <w:t>Обстоятельства непрео</w:t>
      </w:r>
      <w:r>
        <w:t>долимой силы</w:t>
      </w:r>
    </w:p>
    <w:p w:rsidR="00A974DA" w:rsidRDefault="00C009E3">
      <w:pPr>
        <w:pStyle w:val="LBGovstyle2"/>
        <w:rPr>
          <w:lang w:val="ru-RU"/>
        </w:rPr>
      </w:pPr>
      <w:r>
        <w:rPr>
          <w:lang w:val="ru-RU"/>
        </w:rPr>
        <w:t>Сторона освобождается от ответственности за неисполнение или ненадлежащее исполнение обязательств по Договору, если докажет, что неисполнение или ненадлежащее исполнение обязательства, предусмотренного настоящим Договором, произошло вследствие</w:t>
      </w:r>
      <w:r>
        <w:rPr>
          <w:lang w:val="ru-RU"/>
        </w:rPr>
        <w:t xml:space="preserve"> действия обстоятельств непреодолимой силы или по вине другой Стороны. Под обстоятельствами непреодолимой силы понимаются чрезвычайные и непредотвратимые при данных условиях обстоятельства, в том числе запретные действия властей, гражданские волнения, эпид</w:t>
      </w:r>
      <w:r>
        <w:rPr>
          <w:lang w:val="ru-RU"/>
        </w:rPr>
        <w:t>емии, блокады, эмбарго, землетрясения, наводнения, пожары или другие стихийные бедствия.</w:t>
      </w:r>
    </w:p>
    <w:p w:rsidR="00A974DA" w:rsidRDefault="00C009E3">
      <w:pPr>
        <w:pStyle w:val="LBGovstyle2"/>
        <w:rPr>
          <w:lang w:val="ru-RU"/>
        </w:rPr>
      </w:pPr>
      <w:r>
        <w:rPr>
          <w:lang w:val="ru-RU"/>
        </w:rPr>
        <w:t xml:space="preserve">Сторона, для которой создалась невозможность исполнения обязательств по Договору вследствие действия обстоятельств непреодолимой силы, не позднее 15 </w:t>
      </w:r>
      <w:r>
        <w:rPr>
          <w:lang w:val="ru-RU"/>
        </w:rPr>
        <w:lastRenderedPageBreak/>
        <w:t>(Пятнадцати) кален</w:t>
      </w:r>
      <w:r>
        <w:rPr>
          <w:lang w:val="ru-RU"/>
        </w:rPr>
        <w:t>дарных дней с момента их наступления в письменной форме (электронной почтой или факсом, с последующим предоставлением оригинала документа) извещает другую Сторону с приложением документов, удостоверяющих факт наступления указанных обстоятельств. Неизвещени</w:t>
      </w:r>
      <w:r>
        <w:rPr>
          <w:lang w:val="ru-RU"/>
        </w:rPr>
        <w:t>е или несвоевременное извещение другой Стороны, для которой создалась невозможность исполнения обязательств по настоящему Договору вследствие наступления обстоятельств непреодолимой силы, влечет за собой утрату права для этой Стороны ссылаться на эти обсто</w:t>
      </w:r>
      <w:r>
        <w:rPr>
          <w:lang w:val="ru-RU"/>
        </w:rPr>
        <w:t>ятельства.</w:t>
      </w:r>
    </w:p>
    <w:p w:rsidR="00A974DA" w:rsidRDefault="00C009E3">
      <w:pPr>
        <w:pStyle w:val="LBGovstyle2"/>
        <w:rPr>
          <w:lang w:val="ru-RU"/>
        </w:rPr>
      </w:pPr>
      <w:r>
        <w:rPr>
          <w:lang w:val="ru-RU"/>
        </w:rPr>
        <w:t>Подтверждением наличия обстоятельств непреодолимой силы и их продолжительности является соответствующее письменное свидетельство уполномоченных органов или уполномоченных организаций.</w:t>
      </w:r>
    </w:p>
    <w:p w:rsidR="00A974DA" w:rsidRDefault="00C009E3">
      <w:pPr>
        <w:pStyle w:val="LBGovstyle2"/>
        <w:rPr>
          <w:lang w:val="ru-RU"/>
        </w:rPr>
      </w:pPr>
      <w:r>
        <w:rPr>
          <w:lang w:val="ru-RU"/>
        </w:rPr>
        <w:t>Если обстоятельства непреодолимой силы продолжают действовать</w:t>
      </w:r>
      <w:r>
        <w:rPr>
          <w:lang w:val="ru-RU"/>
        </w:rPr>
        <w:t xml:space="preserve"> более 30 (Тридцати) календарных дней, то Стороны вправе расторгнуть Договор по соглашению Сторон.</w:t>
      </w:r>
    </w:p>
    <w:p w:rsidR="00A974DA" w:rsidRDefault="00C009E3">
      <w:pPr>
        <w:pStyle w:val="LBGovstyle1"/>
      </w:pPr>
      <w:r>
        <w:t xml:space="preserve"> Рассмотрение и разрешение споров</w:t>
      </w:r>
    </w:p>
    <w:p w:rsidR="00A974DA" w:rsidRDefault="00C009E3">
      <w:pPr>
        <w:pStyle w:val="LBGovstyle2"/>
        <w:rPr>
          <w:lang w:val="ru-RU"/>
        </w:rPr>
      </w:pPr>
      <w:r>
        <w:rPr>
          <w:lang w:val="ru-RU"/>
        </w:rPr>
        <w:t>Договором предусматривается обязательный досудебный претензионный порядок урегулирования споров.</w:t>
      </w:r>
    </w:p>
    <w:p w:rsidR="00A974DA" w:rsidRDefault="00C009E3">
      <w:pPr>
        <w:pStyle w:val="LBGovstyle2"/>
        <w:rPr>
          <w:lang w:val="ru-RU"/>
        </w:rPr>
      </w:pPr>
      <w:r>
        <w:rPr>
          <w:lang w:val="ru-RU"/>
        </w:rPr>
        <w:t>Претензия должна быть напр</w:t>
      </w:r>
      <w:r>
        <w:rPr>
          <w:lang w:val="ru-RU"/>
        </w:rPr>
        <w:t>авлена в письменном виде. В претензии указываются: допущенные при исполнении Договора нарушения со ссылкой на соответствующие положения Договора или его приложений; наименование, почтовый адрес и реквизиты Стороны, предъявившей претензию; наименование, поч</w:t>
      </w:r>
      <w:r>
        <w:rPr>
          <w:lang w:val="ru-RU"/>
        </w:rPr>
        <w:t>товый адрес и реквизиты Стороны, которой направлена претензия; отражаются стоимостная оценка ответственности (если претензионные требования подлежат денежной оценке), а также действия, которые должны быть произведены Стороной для устранения нарушений. В пр</w:t>
      </w:r>
      <w:r>
        <w:rPr>
          <w:lang w:val="ru-RU"/>
        </w:rPr>
        <w:t>етензии могут быть указаны иные сведения, которые, по мнению заявителя, будут способствовать более быстрому и правильному ее рассмотрению, объективному урегулированию спора. В подтверждение заявленных требований к претензии должны быть приложены надлежащим</w:t>
      </w:r>
      <w:r>
        <w:rPr>
          <w:lang w:val="ru-RU"/>
        </w:rPr>
        <w:t xml:space="preserve"> образом оформленные и заверенные необходимые документы либо выписки из них.</w:t>
      </w:r>
    </w:p>
    <w:p w:rsidR="00A974DA" w:rsidRDefault="00C009E3">
      <w:pPr>
        <w:pStyle w:val="LBGovstyle2"/>
        <w:rPr>
          <w:lang w:val="ru-RU"/>
        </w:rPr>
      </w:pPr>
      <w:r>
        <w:rPr>
          <w:lang w:val="ru-RU"/>
        </w:rPr>
        <w:t>Ответ на претензию должен быть направлен Стороной, получившей претензию, в адрес Стороны, направившей претензию, не позднее чем через 10 (Десять) рабочих дней с даты получения пре</w:t>
      </w:r>
      <w:r>
        <w:rPr>
          <w:lang w:val="ru-RU"/>
        </w:rPr>
        <w:t>тензии Стороной.</w:t>
      </w:r>
    </w:p>
    <w:p w:rsidR="00A974DA" w:rsidRDefault="00C009E3">
      <w:pPr>
        <w:pStyle w:val="LBGovstyle2"/>
        <w:rPr>
          <w:lang w:val="ru-RU"/>
        </w:rPr>
      </w:pPr>
      <w:r>
        <w:rPr>
          <w:lang w:val="ru-RU"/>
        </w:rPr>
        <w:t xml:space="preserve">При неурегулировании Сторонами спора в досудебном порядке спор передается на рассмотрение суда, указанного в пункте </w:t>
      </w:r>
      <w:r>
        <w:rPr>
          <w:lang w:val="ru-RU"/>
        </w:rPr>
        <w:fldChar w:fldCharType="begin" w:fldLock="1"/>
      </w:r>
      <w:r>
        <w:rPr>
          <w:lang w:val="ru-RU"/>
        </w:rPr>
        <w:instrText>LBVARIABLE \id "27690"</w:instrText>
      </w:r>
      <w:r>
        <w:rPr>
          <w:lang w:val="ru-RU"/>
        </w:rPr>
        <w:fldChar w:fldCharType="separate"/>
      </w:r>
      <w:r>
        <w:rPr>
          <w:lang w:val="ru-RU"/>
        </w:rPr>
        <w:t>1.20</w:t>
      </w:r>
      <w:r>
        <w:rPr>
          <w:lang w:val="ru-RU"/>
        </w:rPr>
        <w:fldChar w:fldCharType="end"/>
      </w:r>
      <w:r>
        <w:rPr>
          <w:lang w:val="ru-RU"/>
        </w:rPr>
        <w:t xml:space="preserve"> Договора.</w:t>
      </w:r>
    </w:p>
    <w:p w:rsidR="00A974DA" w:rsidRDefault="00C009E3">
      <w:pPr>
        <w:pStyle w:val="LBGovstyle1"/>
      </w:pPr>
      <w:r>
        <w:t xml:space="preserve">Срок действия и порядок изменения Договора </w:t>
      </w:r>
    </w:p>
    <w:p w:rsidR="00A974DA" w:rsidRDefault="00C009E3">
      <w:pPr>
        <w:pStyle w:val="LBGovstyle2"/>
        <w:rPr>
          <w:lang w:val="ru-RU"/>
        </w:rPr>
      </w:pPr>
      <w:r>
        <w:rPr>
          <w:lang w:val="ru-RU"/>
        </w:rPr>
        <w:t>Договор действует в течение срока, уста</w:t>
      </w:r>
      <w:r>
        <w:rPr>
          <w:lang w:val="ru-RU"/>
        </w:rPr>
        <w:t xml:space="preserve">новленного в пункте </w:t>
      </w:r>
      <w:r>
        <w:rPr>
          <w:lang w:val="ru-RU"/>
        </w:rPr>
        <w:fldChar w:fldCharType="begin" w:fldLock="1"/>
      </w:r>
      <w:r>
        <w:rPr>
          <w:lang w:val="ru-RU"/>
        </w:rPr>
        <w:instrText>LBVARIABLE \id "27690"</w:instrText>
      </w:r>
      <w:r>
        <w:rPr>
          <w:lang w:val="ru-RU"/>
        </w:rPr>
        <w:fldChar w:fldCharType="separate"/>
      </w:r>
      <w:r>
        <w:rPr>
          <w:lang w:val="ru-RU"/>
        </w:rPr>
        <w:t>1.21</w:t>
      </w:r>
      <w:r>
        <w:rPr>
          <w:lang w:val="ru-RU"/>
        </w:rPr>
        <w:fldChar w:fldCharType="end"/>
      </w:r>
      <w:r>
        <w:rPr>
          <w:lang w:val="ru-RU"/>
        </w:rPr>
        <w:t xml:space="preserve"> Договора. Окончание срока действия Договора не влечет прекращения обязательств Сторон по Договору.</w:t>
      </w:r>
    </w:p>
    <w:p w:rsidR="00A974DA" w:rsidRDefault="00C009E3">
      <w:pPr>
        <w:pStyle w:val="LBGovstyle2"/>
        <w:rPr>
          <w:lang w:val="ru-RU"/>
        </w:rPr>
      </w:pPr>
      <w:r>
        <w:rPr>
          <w:lang w:val="ru-RU"/>
        </w:rPr>
        <w:t>Все изменения и дополнения к Договору действительны, если совершены в письменной форме и подписаны обеими С</w:t>
      </w:r>
      <w:r>
        <w:rPr>
          <w:lang w:val="ru-RU"/>
        </w:rPr>
        <w:t>торонами. Соответствующие дополнительные соглашения Сторон являются неотъемлемой частью Договора.</w:t>
      </w:r>
    </w:p>
    <w:p w:rsidR="00A974DA" w:rsidRDefault="00C009E3">
      <w:pPr>
        <w:pStyle w:val="LBGovstyle2"/>
        <w:rPr>
          <w:lang w:val="ru-RU"/>
        </w:rPr>
      </w:pPr>
      <w:r>
        <w:rPr>
          <w:lang w:val="ru-RU"/>
        </w:rPr>
        <w:t>При исполнении Договора изменение его условий осуществляется Сторонами с соблюдением требований Положения о закупке товаров, работ, услуг для нужд АО "Почта Р</w:t>
      </w:r>
      <w:r>
        <w:rPr>
          <w:lang w:val="ru-RU"/>
        </w:rPr>
        <w:t>оссии".</w:t>
      </w:r>
      <w:bookmarkStart w:id="10" w:name="_Ref384632227"/>
      <w:bookmarkStart w:id="11" w:name="_Ref529876243"/>
      <w:bookmarkEnd w:id="10"/>
      <w:bookmarkEnd w:id="11"/>
    </w:p>
    <w:p w:rsidR="00A974DA" w:rsidRDefault="00C009E3">
      <w:pPr>
        <w:pStyle w:val="LBGovstyle1"/>
      </w:pPr>
      <w:r>
        <w:t>Расторжение Договора</w:t>
      </w:r>
    </w:p>
    <w:p w:rsidR="00A974DA" w:rsidRDefault="00C009E3">
      <w:pPr>
        <w:pStyle w:val="LBGovstyle2"/>
        <w:rPr>
          <w:lang w:val="ru-RU"/>
        </w:rPr>
      </w:pPr>
      <w:r>
        <w:rPr>
          <w:lang w:val="ru-RU"/>
        </w:rPr>
        <w:t xml:space="preserve">Договор может быть расторгнут по соглашению Сторон, решению суда или Стороной в одностороннем внесудебном порядке по основаниям, предусмотренным законодательством Российской Федерации или </w:t>
      </w:r>
      <w:r>
        <w:rPr>
          <w:lang w:val="ru-RU"/>
        </w:rPr>
        <w:fldChar w:fldCharType="begin" w:fldLock="1"/>
      </w:r>
      <w:r>
        <w:rPr>
          <w:lang w:val="ru-RU"/>
        </w:rPr>
        <w:instrText>LBVARIABLE \id "27690"</w:instrText>
      </w:r>
      <w:r>
        <w:rPr>
          <w:lang w:val="ru-RU"/>
        </w:rPr>
        <w:fldChar w:fldCharType="separate"/>
      </w:r>
      <w:r>
        <w:rPr>
          <w:lang w:val="ru-RU"/>
        </w:rPr>
        <w:t xml:space="preserve">настоящим </w:t>
      </w:r>
      <w:r>
        <w:rPr>
          <w:lang w:val="ru-RU"/>
        </w:rPr>
        <w:fldChar w:fldCharType="end"/>
      </w:r>
      <w:r>
        <w:rPr>
          <w:lang w:val="ru-RU"/>
        </w:rPr>
        <w:t>Договором.</w:t>
      </w:r>
    </w:p>
    <w:p w:rsidR="00A974DA" w:rsidRDefault="00C009E3">
      <w:pPr>
        <w:pStyle w:val="LBGovstyle2"/>
        <w:rPr>
          <w:lang w:val="ru-RU"/>
        </w:rPr>
      </w:pPr>
      <w:r>
        <w:rPr>
          <w:lang w:val="ru-RU"/>
        </w:rPr>
        <w:lastRenderedPageBreak/>
        <w:t>Заказчик вправе отказаться от исполнения Договора в одностороннем внесудебном порядке на условиях, установленных Положением о закупке Заказчика, в случаях, установленных законодательством или Договором, а также в случае существенного нарушения П</w:t>
      </w:r>
      <w:r>
        <w:rPr>
          <w:lang w:val="ru-RU"/>
        </w:rPr>
        <w:t>одрядчиком Договора, в том числе в случае:</w:t>
      </w:r>
    </w:p>
    <w:p w:rsidR="00A974DA" w:rsidRDefault="00C009E3">
      <w:pPr>
        <w:pStyle w:val="LBGovstyle3"/>
        <w:rPr>
          <w:lang w:val="ru-RU"/>
        </w:rPr>
      </w:pPr>
      <w:r>
        <w:rPr>
          <w:lang w:val="ru-RU"/>
        </w:rPr>
        <w:t>если Подрядчиком выполнены Работы ненадлежащего качества с недостатками, которые не могут быть устранены в приемлемый для Заказчика срок, либо существенного или неоднократного нарушения сроков выполнения Работ, пр</w:t>
      </w:r>
      <w:r>
        <w:rPr>
          <w:lang w:val="ru-RU"/>
        </w:rPr>
        <w:t>едоставления документов, которые являются обязательными в соответствии с Договором;</w:t>
      </w:r>
    </w:p>
    <w:p w:rsidR="00A974DA" w:rsidRDefault="00C009E3">
      <w:pPr>
        <w:pStyle w:val="LBGovstyle3"/>
        <w:rPr>
          <w:lang w:val="ru-RU"/>
        </w:rPr>
      </w:pPr>
      <w:r>
        <w:rPr>
          <w:lang w:val="ru-RU"/>
        </w:rPr>
        <w:t xml:space="preserve">нарушения обязательств воздерживаться от установленных в главе 13 Договора действий </w:t>
      </w:r>
      <w:r>
        <w:rPr>
          <w:sz w:val="22"/>
          <w:lang w:val="ru-RU"/>
        </w:rPr>
        <w:t>и/или неполучения в установленный Договором срок подтверждения, что нарушения не произош</w:t>
      </w:r>
      <w:r>
        <w:rPr>
          <w:sz w:val="22"/>
          <w:lang w:val="ru-RU"/>
        </w:rPr>
        <w:t>ло или не произойдет</w:t>
      </w:r>
      <w:r>
        <w:rPr>
          <w:lang w:val="ru-RU"/>
        </w:rPr>
        <w:t xml:space="preserve">; </w:t>
      </w:r>
    </w:p>
    <w:p w:rsidR="00A974DA" w:rsidRDefault="00C009E3">
      <w:pPr>
        <w:pStyle w:val="LBGovstyle3"/>
        <w:rPr>
          <w:lang w:val="ru-RU"/>
        </w:rPr>
      </w:pPr>
      <w:r>
        <w:rPr>
          <w:lang w:val="ru-RU"/>
        </w:rPr>
        <w:t>нарушения условий о замене обеспечения исполнения Договора, обеспечения исполнения гарантийных обязательств (если предоставление такого обеспечения предусмотрено Договором);</w:t>
      </w:r>
    </w:p>
    <w:p w:rsidR="00A974DA" w:rsidRDefault="00C009E3">
      <w:pPr>
        <w:pStyle w:val="LBGovstyle3"/>
      </w:pPr>
      <w:r>
        <w:rPr>
          <w:lang w:val="ru-RU"/>
        </w:rPr>
        <w:t>нарушения положений пунктов 14.4 -14.6 Договора.</w:t>
      </w:r>
    </w:p>
    <w:p w:rsidR="00A974DA" w:rsidRDefault="00C009E3">
      <w:pPr>
        <w:pStyle w:val="LBGovstyle3"/>
      </w:pPr>
      <w:bookmarkStart w:id="12" w:name="_Hlk232084069"/>
      <w:bookmarkStart w:id="13" w:name="_Hlk232087312"/>
      <w:bookmarkEnd w:id="12"/>
      <w:r>
        <w:t>в случае в</w:t>
      </w:r>
      <w:r>
        <w:t>ыявления в ходе исполнения Договора факта несоответствия Подрядчика следующим требованиям:</w:t>
      </w:r>
      <w:bookmarkEnd w:id="13"/>
    </w:p>
    <w:p w:rsidR="00A974DA" w:rsidRDefault="00C009E3">
      <w:pPr>
        <w:pStyle w:val="LBGovstyle4"/>
        <w:numPr>
          <w:ilvl w:val="3"/>
          <w:numId w:val="0"/>
        </w:numPr>
        <w:ind w:left="720"/>
      </w:pPr>
      <w:r>
        <w:t>- не являться организацией, на имущество которой наложен арест по решению суда, административного органа и (или) деятельность, которой приостановлена;</w:t>
      </w:r>
    </w:p>
    <w:p w:rsidR="00A974DA" w:rsidRDefault="00C009E3">
      <w:pPr>
        <w:pStyle w:val="LBGovstyle4"/>
        <w:numPr>
          <w:ilvl w:val="3"/>
          <w:numId w:val="0"/>
        </w:numPr>
        <w:ind w:left="720"/>
      </w:pPr>
      <w:r>
        <w:t xml:space="preserve">- не являться </w:t>
      </w:r>
      <w:r>
        <w:t>организацией, у которой имеется задолженность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w:t>
      </w:r>
      <w:r>
        <w:t>ой стоимости активов организации по данным бухгалтерской отчетности за последний завершенный отчетный период;</w:t>
      </w:r>
    </w:p>
    <w:p w:rsidR="00A974DA" w:rsidRDefault="00C009E3">
      <w:pPr>
        <w:pStyle w:val="LBGovstyle4"/>
        <w:numPr>
          <w:ilvl w:val="3"/>
          <w:numId w:val="0"/>
        </w:numPr>
        <w:ind w:left="720"/>
      </w:pPr>
      <w:r>
        <w:t>- отсутствие у Подрядчика– физического лица либо у руководителя, членов коллегиального исполнительного органа, лица, исполняющего функции единолич</w:t>
      </w:r>
      <w:r>
        <w:t>ного исполнительного органа, или главного бухгалтера юридического Подрядчика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w:t>
      </w:r>
      <w:r>
        <w:t>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исполнением обязательств, являющи</w:t>
      </w:r>
      <w:r>
        <w:t>хся предметом Договора, и административного наказания в виде дисквалификации;</w:t>
      </w:r>
    </w:p>
    <w:p w:rsidR="00A974DA" w:rsidRDefault="00C009E3">
      <w:pPr>
        <w:pStyle w:val="LBGovstyle4"/>
        <w:numPr>
          <w:ilvl w:val="3"/>
          <w:numId w:val="0"/>
        </w:numPr>
        <w:ind w:left="720"/>
      </w:pPr>
      <w:r>
        <w:t>- отсутствие между Подрядчиком и Заказчиком конфликта интересов в понятии, определенном документацией (извещение) о закупке, по результатам проведения которой заключен Договор;</w:t>
      </w:r>
    </w:p>
    <w:p w:rsidR="00A974DA" w:rsidRDefault="00C009E3">
      <w:pPr>
        <w:pStyle w:val="LBGovstyle4"/>
        <w:numPr>
          <w:ilvl w:val="3"/>
          <w:numId w:val="0"/>
        </w:numPr>
        <w:ind w:left="720"/>
      </w:pPr>
      <w:r>
        <w:t>-</w:t>
      </w:r>
      <w:r>
        <w:t>обладать специальной правоспособностью в соответствии</w:t>
      </w:r>
      <w:r>
        <w:br/>
        <w:t>с действующим законодательством Российской Федерации (или законодательством государства, на территории которого будут использоваться результаты исполнения Договора), связанной с исполнением обязательств</w:t>
      </w:r>
      <w:r>
        <w:t>, предусмотренных Договором, в том числе необходимыми лицензиями / выписками из реестра лицензий / сведениями из реестра лицензий (о регистрационном номере лицензии и дате ее предоставления);</w:t>
      </w:r>
    </w:p>
    <w:p w:rsidR="00A974DA" w:rsidRDefault="00C009E3">
      <w:pPr>
        <w:pStyle w:val="LBGovstyle4"/>
        <w:numPr>
          <w:ilvl w:val="3"/>
          <w:numId w:val="0"/>
        </w:numPr>
        <w:ind w:left="720"/>
      </w:pPr>
      <w:r>
        <w:t>- не являться лицом, в отношении которого в соответствии с дейст</w:t>
      </w:r>
      <w:r>
        <w:t>вующим законодательством Российской Федерации введены меры/запреты/ограничения в части заключения и (или) исполнения сделок с таким лицом;</w:t>
      </w:r>
    </w:p>
    <w:p w:rsidR="00A974DA" w:rsidRDefault="00C009E3">
      <w:pPr>
        <w:pStyle w:val="LBGovstyle4"/>
        <w:numPr>
          <w:ilvl w:val="3"/>
          <w:numId w:val="0"/>
        </w:numPr>
        <w:ind w:left="720"/>
      </w:pPr>
      <w:r>
        <w:t xml:space="preserve">- отсутствие сведений в реестрах недобросовестных лиц, в том числе предусмотренных Федеральным законом от 18.07.2011 </w:t>
      </w:r>
      <w:r>
        <w:t xml:space="preserve">N 223-ФЗ «О закупках товаров, работ, услуг отдельными видами юридических лиц» и/или Федеральным </w:t>
      </w:r>
      <w:r>
        <w:lastRenderedPageBreak/>
        <w:t>законом от 05.04.2013 N 44-ФЗ «О контрактной системе в сфере закупок товаров, работ, услуг для обеспечения государственных и муниципальных нужд»</w:t>
      </w:r>
    </w:p>
    <w:p w:rsidR="00A974DA" w:rsidRDefault="00C009E3">
      <w:pPr>
        <w:pStyle w:val="LBGovstyle2"/>
        <w:rPr>
          <w:lang w:val="ru-RU"/>
        </w:rPr>
      </w:pPr>
      <w:r>
        <w:rPr>
          <w:lang w:val="ru-RU"/>
        </w:rPr>
        <w:t>Подрядчик вправ</w:t>
      </w:r>
      <w:r>
        <w:rPr>
          <w:lang w:val="ru-RU"/>
        </w:rPr>
        <w:t>е отказаться от исполнения Договора в одностороннем внесудебном порядке в случаях и с соблюдением порядка, установленных Положением о закупке Заказчика, в случаях, установленных законодательством Российской Федерации или Договором, а также в случае существ</w:t>
      </w:r>
      <w:r>
        <w:rPr>
          <w:lang w:val="ru-RU"/>
        </w:rPr>
        <w:t>енного нарушения Заказчиком Договора, в том числе в случае:</w:t>
      </w:r>
    </w:p>
    <w:p w:rsidR="00A974DA" w:rsidRDefault="00C009E3">
      <w:pPr>
        <w:pStyle w:val="LBGovstyle3"/>
        <w:rPr>
          <w:lang w:val="ru-RU"/>
        </w:rPr>
      </w:pPr>
      <w:r>
        <w:rPr>
          <w:lang w:val="ru-RU"/>
        </w:rPr>
        <w:t>существенного или неоднократного нарушения Заказчиком сроков оплаты по Договору. При этом под неоднократностью понимается нарушение сроков оплаты более чем 2 (Два) раза на срок, превышающий 30 (Тридцать) рабочих дней с даты, когда должна быть совершена опл</w:t>
      </w:r>
      <w:r>
        <w:rPr>
          <w:lang w:val="ru-RU"/>
        </w:rPr>
        <w:t>ата в соответствии с условиями Договора;</w:t>
      </w:r>
    </w:p>
    <w:p w:rsidR="00A974DA" w:rsidRDefault="00C009E3">
      <w:pPr>
        <w:pStyle w:val="LBGovstyle3"/>
        <w:rPr>
          <w:lang w:val="ru-RU"/>
        </w:rPr>
      </w:pPr>
      <w:r>
        <w:rPr>
          <w:lang w:val="ru-RU"/>
        </w:rPr>
        <w:t>необоснованного отказа Заказчика в приемке выполненных Работ;</w:t>
      </w:r>
    </w:p>
    <w:p w:rsidR="00A974DA" w:rsidRDefault="00C009E3">
      <w:pPr>
        <w:pStyle w:val="LBGovstyle2"/>
        <w:rPr>
          <w:lang w:val="ru-RU"/>
        </w:rPr>
      </w:pPr>
      <w:r>
        <w:rPr>
          <w:lang w:val="ru-RU"/>
        </w:rPr>
        <w:t>Подрядчик не вправе отказаться от исполнения Договора и потребовать возмещения убытков в случае, когда нарушение Заказчиком своих обязанностей по Договор</w:t>
      </w:r>
      <w:r>
        <w:rPr>
          <w:lang w:val="ru-RU"/>
        </w:rPr>
        <w:t>у препятствует исполнению Договора Подрядчиком, а также при наличии обстоятельств, очевидно свидетельствующих, что исполнение указанных обязанностей Заказчиком не будет произведено в установленный срок.</w:t>
      </w:r>
    </w:p>
    <w:p w:rsidR="00A974DA" w:rsidRDefault="00C009E3">
      <w:pPr>
        <w:pStyle w:val="LBGovstyle2"/>
        <w:rPr>
          <w:lang w:val="ru-RU"/>
        </w:rPr>
      </w:pPr>
      <w:r>
        <w:rPr>
          <w:lang w:val="ru-RU"/>
        </w:rPr>
        <w:t>Сторона, решившая расторгнуть Договор в одностороннем</w:t>
      </w:r>
      <w:r>
        <w:rPr>
          <w:lang w:val="ru-RU"/>
        </w:rPr>
        <w:t xml:space="preserve"> порядке, должна направить другой Стороне письменное уведомление о принятом решении об одностороннем отказе от исполнения Договора с приложением к нему протокола, содержащего:</w:t>
      </w:r>
    </w:p>
    <w:p w:rsidR="00A974DA" w:rsidRDefault="00C009E3">
      <w:pPr>
        <w:pStyle w:val="LBGovstyle3"/>
        <w:rPr>
          <w:lang w:val="ru-RU"/>
        </w:rPr>
      </w:pPr>
      <w:r>
        <w:rPr>
          <w:lang w:val="ru-RU"/>
        </w:rPr>
        <w:t xml:space="preserve">реквизиты Сторон, наименование, место нахождения, почтовый адрес (фамилию, имя, </w:t>
      </w:r>
      <w:r>
        <w:rPr>
          <w:lang w:val="ru-RU"/>
        </w:rPr>
        <w:t>отчество (при наличии), сведения о месте жительства, почтовый адрес для физического лица), номер контактного телефона и факса, адрес электронной почты;</w:t>
      </w:r>
    </w:p>
    <w:p w:rsidR="00A974DA" w:rsidRDefault="00C009E3">
      <w:pPr>
        <w:pStyle w:val="LBGovstyle3"/>
        <w:rPr>
          <w:lang w:val="ru-RU"/>
        </w:rPr>
      </w:pPr>
      <w:r>
        <w:rPr>
          <w:lang w:val="ru-RU"/>
        </w:rPr>
        <w:t>указание на предмет Договора;</w:t>
      </w:r>
    </w:p>
    <w:p w:rsidR="00A974DA" w:rsidRDefault="00C009E3">
      <w:pPr>
        <w:pStyle w:val="LBGovstyle3"/>
        <w:rPr>
          <w:lang w:val="ru-RU"/>
        </w:rPr>
      </w:pPr>
      <w:r>
        <w:rPr>
          <w:lang w:val="ru-RU"/>
        </w:rPr>
        <w:t xml:space="preserve">указание на действия (бездействие) Стороны, связанные с неисполнением или </w:t>
      </w:r>
      <w:r>
        <w:rPr>
          <w:lang w:val="ru-RU"/>
        </w:rPr>
        <w:t xml:space="preserve">ненадлежащим исполнением обязательств, иные сведения, которые послужили основанием для отказа от исполнения Договора в одностороннем порядке с обоснованием принятого решения. </w:t>
      </w:r>
    </w:p>
    <w:p w:rsidR="00A974DA" w:rsidRDefault="00C009E3">
      <w:pPr>
        <w:pStyle w:val="LBGovstyle2"/>
        <w:rPr>
          <w:lang w:val="ru-RU"/>
        </w:rPr>
      </w:pPr>
      <w:r>
        <w:rPr>
          <w:lang w:val="ru-RU"/>
        </w:rPr>
        <w:t>К протоколу прикладываются копии документов, подтверждающих обоснованность приня</w:t>
      </w:r>
      <w:r>
        <w:rPr>
          <w:lang w:val="ru-RU"/>
        </w:rPr>
        <w:t>того решения об одностороннем отказе от исполнения договора (при их наличии), которые являются неотъемлемой частью протокола.</w:t>
      </w:r>
    </w:p>
    <w:p w:rsidR="00A974DA" w:rsidRDefault="00C009E3">
      <w:pPr>
        <w:pStyle w:val="LBGovstyle2"/>
        <w:rPr>
          <w:lang w:val="ru-RU"/>
        </w:rPr>
      </w:pPr>
      <w:r>
        <w:rPr>
          <w:lang w:val="ru-RU"/>
        </w:rPr>
        <w:t>Уведомление о принятом решении об одностороннем отказе от исполнения Договора направляется другой Стороне в течение 3 (Трех) рабоч</w:t>
      </w:r>
      <w:r>
        <w:rPr>
          <w:lang w:val="ru-RU"/>
        </w:rPr>
        <w:t>их дней со дня подписания протокола. К уведомлению также прикладываются документы, подтверждающие полномочия лица, подписавшего уведомление, действовать от имени Стороны по Договору.</w:t>
      </w:r>
    </w:p>
    <w:p w:rsidR="00A974DA" w:rsidRDefault="00C009E3">
      <w:pPr>
        <w:pStyle w:val="LBGovstyle2"/>
        <w:rPr>
          <w:lang w:val="ru-RU"/>
        </w:rPr>
      </w:pPr>
      <w:r>
        <w:rPr>
          <w:lang w:val="ru-RU"/>
        </w:rPr>
        <w:t>Договор считается расторгнутым с даты получения одной Стороной уведомлени</w:t>
      </w:r>
      <w:r>
        <w:rPr>
          <w:lang w:val="ru-RU"/>
        </w:rPr>
        <w:t>я другой Стороны об одностороннем отказе от исполнения Договора.</w:t>
      </w:r>
    </w:p>
    <w:p w:rsidR="00A974DA" w:rsidRDefault="00C009E3">
      <w:pPr>
        <w:pStyle w:val="LBGovstyle2"/>
        <w:rPr>
          <w:lang w:val="ru-RU"/>
        </w:rPr>
      </w:pPr>
      <w:r>
        <w:rPr>
          <w:lang w:val="ru-RU"/>
        </w:rPr>
        <w:t>В случае, когда направленное Подрядчику уведомление об одностороннем отказе от исполнения Договора вернется к Заказчику с отметкой почтового отделения об отсутствии адресата по адресу, указан</w:t>
      </w:r>
      <w:r>
        <w:rPr>
          <w:lang w:val="ru-RU"/>
        </w:rPr>
        <w:t xml:space="preserve">ному в разделе </w:t>
      </w:r>
      <w:r>
        <w:rPr>
          <w:lang w:val="ru-RU"/>
        </w:rPr>
        <w:fldChar w:fldCharType="begin"/>
      </w:r>
      <w:r>
        <w:rPr>
          <w:lang w:val="ru-RU"/>
        </w:rPr>
        <w:instrText>REF "_Ref529874888" \r \h</w:instrText>
      </w:r>
      <w:r>
        <w:rPr>
          <w:lang w:val="ru-RU"/>
        </w:rPr>
      </w:r>
      <w:r>
        <w:rPr>
          <w:lang w:val="ru-RU"/>
        </w:rPr>
        <w:fldChar w:fldCharType="separate"/>
      </w:r>
      <w:r>
        <w:rPr>
          <w:lang w:val="ru-RU"/>
        </w:rPr>
        <w:t>16</w:t>
      </w:r>
      <w:r>
        <w:rPr>
          <w:lang w:val="ru-RU"/>
        </w:rPr>
        <w:fldChar w:fldCharType="end"/>
      </w:r>
      <w:r>
        <w:rPr>
          <w:lang w:val="ru-RU"/>
        </w:rPr>
        <w:t xml:space="preserve"> Договора, или с отметкой «истек срок хранения», то датой расторжения Договора будет считаться дата получения Заказчиком такого уведомления. </w:t>
      </w:r>
    </w:p>
    <w:p w:rsidR="00A974DA" w:rsidRDefault="00C009E3">
      <w:pPr>
        <w:pStyle w:val="LBGovstyle2"/>
      </w:pPr>
      <w:r>
        <w:rPr>
          <w:lang w:val="ru-RU"/>
        </w:rPr>
        <w:t>Ника</w:t>
      </w:r>
      <w:r>
        <w:rPr>
          <w:lang w:val="ru-RU"/>
        </w:rPr>
        <w:t>кое существенное изменение обстоятельств, из которых Стороны исходили при заключении Договора, не является основанием для его неисполнения, ненадлежащего исполнения, а также изменения или расторжения ни в одностороннем порядке, ни в судебном порядке в соот</w:t>
      </w:r>
      <w:r>
        <w:rPr>
          <w:lang w:val="ru-RU"/>
        </w:rPr>
        <w:t>ветствии со статьей 451 Гражданского кодекса Российской Федерации по требованию Подрядчика.</w:t>
      </w:r>
      <w:bookmarkStart w:id="14" w:name="_Hlk232087344"/>
    </w:p>
    <w:p w:rsidR="00A974DA" w:rsidRDefault="00C009E3">
      <w:pPr>
        <w:pStyle w:val="LBGovstyle2"/>
      </w:pPr>
      <w:r>
        <w:t xml:space="preserve">Заказчик вправе в любое время немотивированно отказаться от исполнения Договора, при этом Договор считается расторгнутым с даты получения </w:t>
      </w:r>
      <w:r>
        <w:lastRenderedPageBreak/>
        <w:t>Подрядчиком уведомления об</w:t>
      </w:r>
      <w:r>
        <w:t xml:space="preserve"> одностороннем отказе. В этом случае приложение к указанному уведомлению протокола не требуется.  </w:t>
      </w:r>
      <w:bookmarkEnd w:id="14"/>
    </w:p>
    <w:p w:rsidR="00A974DA" w:rsidRDefault="00A974DA">
      <w:pPr>
        <w:pStyle w:val="LBGovstyle2"/>
        <w:numPr>
          <w:ilvl w:val="1"/>
          <w:numId w:val="0"/>
        </w:numPr>
        <w:rPr>
          <w:lang w:val="ru-RU"/>
        </w:rPr>
      </w:pPr>
    </w:p>
    <w:p w:rsidR="00A974DA" w:rsidRDefault="00C009E3">
      <w:pPr>
        <w:pStyle w:val="LBGovstyle1"/>
      </w:pPr>
      <w:r>
        <w:t>Комплаенс-оговорка</w:t>
      </w:r>
    </w:p>
    <w:p w:rsidR="00A974DA" w:rsidRDefault="00C009E3">
      <w:pPr>
        <w:pStyle w:val="LBGovstyle2"/>
        <w:rPr>
          <w:lang w:val="ru-RU"/>
        </w:rPr>
      </w:pPr>
      <w:r>
        <w:rPr>
          <w:lang w:val="ru-RU"/>
        </w:rPr>
        <w:t>Стороны</w:t>
      </w:r>
      <w:r>
        <w:t> </w:t>
      </w:r>
      <w:r>
        <w:rPr>
          <w:lang w:val="ru-RU"/>
        </w:rPr>
        <w:t>обязуются</w:t>
      </w:r>
      <w:r>
        <w:t> </w:t>
      </w:r>
      <w:r>
        <w:rPr>
          <w:lang w:val="ru-RU"/>
        </w:rPr>
        <w:t xml:space="preserve">соблюдать положения Комплаенс-оговорки, установленные Приложением № </w:t>
      </w:r>
      <w:r>
        <w:rPr>
          <w:lang w:val="ru-RU"/>
        </w:rPr>
        <w:fldChar w:fldCharType="begin" w:fldLock="1"/>
      </w:r>
      <w:r>
        <w:rPr>
          <w:lang w:val="ru-RU"/>
        </w:rPr>
        <w:instrText>LBVARIABLE \id "75032"</w:instrText>
      </w:r>
      <w:r>
        <w:rPr>
          <w:lang w:val="ru-RU"/>
        </w:rPr>
        <w:fldChar w:fldCharType="separate"/>
      </w:r>
      <w:r>
        <w:rPr>
          <w:lang w:val="ru-RU"/>
        </w:rPr>
        <w:t>6</w:t>
      </w:r>
      <w:r>
        <w:rPr>
          <w:lang w:val="ru-RU"/>
        </w:rPr>
        <w:fldChar w:fldCharType="end"/>
      </w:r>
      <w:r>
        <w:rPr>
          <w:lang w:val="ru-RU"/>
        </w:rPr>
        <w:t xml:space="preserve"> к Договору.</w:t>
      </w:r>
    </w:p>
    <w:p w:rsidR="00A974DA" w:rsidRDefault="00C009E3">
      <w:pPr>
        <w:pStyle w:val="LBGovstyle2"/>
        <w:rPr>
          <w:lang w:val="ru-RU"/>
        </w:rPr>
      </w:pPr>
      <w:r>
        <w:rPr>
          <w:lang w:val="ru-RU"/>
        </w:rPr>
        <w:t xml:space="preserve">Стороны договорились установить неустойку в виде штрафа в размере </w:t>
      </w:r>
      <w:r>
        <w:rPr>
          <w:lang w:val="ru-RU"/>
        </w:rPr>
        <w:fldChar w:fldCharType="begin" w:fldLock="1"/>
      </w:r>
      <w:r>
        <w:rPr>
          <w:lang w:val="ru-RU"/>
        </w:rPr>
        <w:instrText>LBVARIABLE \id "74974" \grammarCase "genitive" \percentFormat "0,000.########'%' (Spell unit)"</w:instrText>
      </w:r>
      <w:r>
        <w:rPr>
          <w:lang w:val="ru-RU"/>
        </w:rPr>
        <w:fldChar w:fldCharType="separate"/>
      </w:r>
      <w:r>
        <w:rPr>
          <w:lang w:val="ru-RU"/>
        </w:rPr>
        <w:t>0,1% (Ноля целых одной десятой процента)</w:t>
      </w:r>
      <w:r>
        <w:rPr>
          <w:lang w:val="ru-RU"/>
        </w:rPr>
        <w:fldChar w:fldCharType="end"/>
      </w:r>
      <w:r>
        <w:rPr>
          <w:lang w:val="ru-RU"/>
        </w:rPr>
        <w:t xml:space="preserve"> от</w:t>
      </w:r>
      <w:r>
        <w:t> </w:t>
      </w:r>
      <w:r>
        <w:rPr>
          <w:lang w:val="ru-RU"/>
        </w:rPr>
        <w:t xml:space="preserve"> общей Цены Договора, установленной в соответстви</w:t>
      </w:r>
      <w:r>
        <w:rPr>
          <w:lang w:val="ru-RU"/>
        </w:rPr>
        <w:t>и с пунктом 3.1 Договора, за каждый случай нарушения положений Комплаенс-оговорки.</w:t>
      </w:r>
    </w:p>
    <w:p w:rsidR="00A974DA" w:rsidRDefault="00C009E3">
      <w:pPr>
        <w:pStyle w:val="LBGovstyle1"/>
      </w:pPr>
      <w:r>
        <w:t>Прочие положения</w:t>
      </w:r>
    </w:p>
    <w:p w:rsidR="00A974DA" w:rsidRDefault="00C009E3">
      <w:pPr>
        <w:pStyle w:val="LBGovstyle2"/>
        <w:rPr>
          <w:lang w:val="ru-RU"/>
        </w:rPr>
      </w:pPr>
      <w:r>
        <w:rPr>
          <w:lang w:val="ru-RU"/>
        </w:rPr>
        <w:t>Во всем, что не предусмотрено Договором, Стороны руководствуются законодательством Российской Федерации.</w:t>
      </w:r>
    </w:p>
    <w:p w:rsidR="00A974DA" w:rsidRDefault="00C009E3">
      <w:pPr>
        <w:pStyle w:val="LBGovstyle2"/>
        <w:rPr>
          <w:lang w:val="ru-RU"/>
        </w:rPr>
      </w:pPr>
      <w:r>
        <w:rPr>
          <w:lang w:val="ru-RU"/>
        </w:rPr>
        <w:t>Если одна из Сторон изменит свои почтовые, контактн</w:t>
      </w:r>
      <w:r>
        <w:rPr>
          <w:lang w:val="ru-RU"/>
        </w:rPr>
        <w:t>ые и (или) платежные реквизиты или подвергнется реорганизации или ликвидации, она обязана письменно информировать об этом другую Сторону в течение 2 (Двух) рабочих дней с даты вступления в силу этих изменений (в случае реорганизации или ликвидации – в тече</w:t>
      </w:r>
      <w:r>
        <w:rPr>
          <w:lang w:val="ru-RU"/>
        </w:rPr>
        <w:t xml:space="preserve">ние 1 (Одного) рабочего дня с даты принятия соответствующего решения об этом; в случае изменения банковских реквизитов – в срок, указанный в пункте </w:t>
      </w:r>
      <w:r>
        <w:rPr>
          <w:lang w:val="ru-RU"/>
        </w:rPr>
        <w:fldChar w:fldCharType="begin"/>
      </w:r>
      <w:r>
        <w:rPr>
          <w:lang w:val="ru-RU"/>
        </w:rPr>
        <w:instrText>REF "_Ref25840381" \w \h</w:instrText>
      </w:r>
      <w:r>
        <w:rPr>
          <w:lang w:val="ru-RU"/>
        </w:rPr>
      </w:r>
      <w:r>
        <w:rPr>
          <w:lang w:val="ru-RU"/>
        </w:rPr>
        <w:fldChar w:fldCharType="separate"/>
      </w:r>
      <w:r>
        <w:rPr>
          <w:lang w:val="ru-RU"/>
        </w:rPr>
        <w:t>3.3</w:t>
      </w:r>
      <w:r>
        <w:rPr>
          <w:lang w:val="ru-RU"/>
        </w:rPr>
        <w:fldChar w:fldCharType="end"/>
      </w:r>
      <w:r>
        <w:rPr>
          <w:lang w:val="ru-RU"/>
        </w:rPr>
        <w:t xml:space="preserve"> Договора).</w:t>
      </w:r>
    </w:p>
    <w:p w:rsidR="00A974DA" w:rsidRDefault="00C009E3">
      <w:pPr>
        <w:pStyle w:val="LBGovstyle2"/>
        <w:rPr>
          <w:lang w:val="ru-RU"/>
        </w:rPr>
      </w:pPr>
      <w:bookmarkStart w:id="15" w:name="_ref_23030049"/>
      <w:r>
        <w:rPr>
          <w:lang w:val="ru-RU"/>
        </w:rPr>
        <w:t>Сто</w:t>
      </w:r>
      <w:r>
        <w:rPr>
          <w:lang w:val="ru-RU"/>
        </w:rPr>
        <w:t>роны определили следующий порядок обмена документами и (или) юридически значимыми сообщениями:</w:t>
      </w:r>
      <w:bookmarkEnd w:id="15"/>
    </w:p>
    <w:p w:rsidR="00A974DA" w:rsidRDefault="00C009E3">
      <w:pPr>
        <w:pStyle w:val="LBGovstyle5"/>
        <w:rPr>
          <w:lang w:val="ru-RU"/>
        </w:rPr>
      </w:pPr>
      <w:r>
        <w:rPr>
          <w:lang w:val="ru-RU"/>
        </w:rPr>
        <w:t>нарочно (курьерской доставкой). Факт получения документа и (или) юридически значимого сообщения должен подтверждаться распиской Стороны в его получении. Расписка</w:t>
      </w:r>
      <w:r>
        <w:rPr>
          <w:lang w:val="ru-RU"/>
        </w:rPr>
        <w:t xml:space="preserve"> должна содержать наименование документа и (или) юридически значимого сообщения, дату его получения, фамилию, имя, отчество (при наличии), должность и подпись лица, получившего данный документ и (или) юридически значимое сообщение;</w:t>
      </w:r>
    </w:p>
    <w:p w:rsidR="00A974DA" w:rsidRDefault="00C009E3">
      <w:pPr>
        <w:pStyle w:val="LBGovstyle5"/>
        <w:rPr>
          <w:lang w:val="ru-RU"/>
        </w:rPr>
      </w:pPr>
      <w:r>
        <w:rPr>
          <w:lang w:val="ru-RU"/>
        </w:rPr>
        <w:t>заказным письмом с уведо</w:t>
      </w:r>
      <w:r>
        <w:rPr>
          <w:lang w:val="ru-RU"/>
        </w:rPr>
        <w:t>млением о вручении;</w:t>
      </w:r>
    </w:p>
    <w:p w:rsidR="00A974DA" w:rsidRDefault="00C009E3">
      <w:pPr>
        <w:pStyle w:val="LBGovstyle5"/>
        <w:rPr>
          <w:lang w:val="ru-RU"/>
        </w:rPr>
      </w:pPr>
      <w:r>
        <w:rPr>
          <w:lang w:val="ru-RU"/>
        </w:rPr>
        <w:t>электронной почтой, с последующим направлением документа и (или) юридически значимого сообщения заказным письмом с уведомлением о вручении;</w:t>
      </w:r>
    </w:p>
    <w:p w:rsidR="00A974DA" w:rsidRDefault="00C009E3">
      <w:pPr>
        <w:pStyle w:val="LBGovstyle5"/>
        <w:rPr>
          <w:lang w:val="ru-RU"/>
        </w:rPr>
      </w:pPr>
      <w:r>
        <w:rPr>
          <w:lang w:val="ru-RU"/>
        </w:rPr>
        <w:t>в электронном виде с использованием телекоммуникационных каналов связи, при наличии соглашения С</w:t>
      </w:r>
      <w:r>
        <w:rPr>
          <w:lang w:val="ru-RU"/>
        </w:rPr>
        <w:t>торон об использовании такого порядка обмена документами и (или) юридически значимыми сообщениями.</w:t>
      </w:r>
    </w:p>
    <w:p w:rsidR="00A974DA" w:rsidRDefault="00C009E3">
      <w:pPr>
        <w:pStyle w:val="LBBodyText2"/>
      </w:pPr>
      <w:r>
        <w:t xml:space="preserve">Авторизированные адреса электронной почты Сторон указаны в разделе </w:t>
      </w:r>
      <w:r>
        <w:fldChar w:fldCharType="begin"/>
      </w:r>
      <w:r>
        <w:instrText>REF "_Ref529874888" \r \h</w:instrText>
      </w:r>
      <w:r>
        <w:fldChar w:fldCharType="separate"/>
      </w:r>
      <w:r>
        <w:t>16</w:t>
      </w:r>
      <w:r>
        <w:fldChar w:fldCharType="end"/>
      </w:r>
      <w:r>
        <w:t xml:space="preserve"> Договора.</w:t>
      </w:r>
    </w:p>
    <w:p w:rsidR="00A974DA" w:rsidRDefault="00C009E3">
      <w:pPr>
        <w:pStyle w:val="LBBodyText2"/>
      </w:pPr>
      <w:r>
        <w:t>Если иное не предусмотрено законом, все юридически значимые сообщения по Договору влекут для получающей их Стороны наступление гражданско-правовых последствий с даты доставки соответствующего сообщения ей или её представителю.</w:t>
      </w:r>
    </w:p>
    <w:p w:rsidR="00A974DA" w:rsidRDefault="00C009E3">
      <w:pPr>
        <w:pStyle w:val="LBBodyText2"/>
      </w:pPr>
      <w:r>
        <w:t>Сообщение счит</w:t>
      </w:r>
      <w:r>
        <w:t>ается доставленным и в тех случаях, если оно поступило лицу, которому оно направлено (адресату), но по обстоятельствам, зависящим от него, не было ему вручено или адресат не ознакомился с ним.</w:t>
      </w:r>
    </w:p>
    <w:p w:rsidR="00A974DA" w:rsidRDefault="00C009E3">
      <w:pPr>
        <w:pStyle w:val="LBGovstyle2"/>
        <w:rPr>
          <w:lang w:val="ru-RU"/>
        </w:rPr>
      </w:pPr>
      <w:r>
        <w:rPr>
          <w:lang w:val="ru-RU"/>
        </w:rPr>
        <w:t xml:space="preserve">В соответствии со статьей 431.2 ГК РФ Подрядчик настоящим дает </w:t>
      </w:r>
      <w:r>
        <w:rPr>
          <w:lang w:val="ru-RU"/>
        </w:rPr>
        <w:t>в отношении себя Заказчику следующие заверения об обстоятельствах на дату заключения Договора:</w:t>
      </w:r>
    </w:p>
    <w:p w:rsidR="00A974DA" w:rsidRDefault="00C009E3">
      <w:pPr>
        <w:pStyle w:val="LBGovstyle3"/>
        <w:rPr>
          <w:lang w:val="ru-RU"/>
        </w:rPr>
      </w:pPr>
      <w:r>
        <w:rPr>
          <w:lang w:val="ru-RU"/>
        </w:rPr>
        <w:fldChar w:fldCharType="begin" w:fldLock="1"/>
      </w:r>
      <w:r>
        <w:rPr>
          <w:lang w:val="ru-RU"/>
        </w:rPr>
        <w:instrText>LBVARIABLE \id "27419" \displaced</w:instrText>
      </w:r>
      <w:r>
        <w:rPr>
          <w:lang w:val="ru-RU"/>
        </w:rPr>
        <w:fldChar w:fldCharType="separate"/>
      </w:r>
      <w:r>
        <w:rPr>
          <w:lang w:val="ru-RU"/>
        </w:rPr>
        <w:t xml:space="preserve">Подрядчик является юридическим лицом (или индивидуальным предпринимателем), надлежащим образом созданным (зарегистрированным) и </w:t>
      </w:r>
      <w:r>
        <w:rPr>
          <w:lang w:val="ru-RU"/>
        </w:rPr>
        <w:t xml:space="preserve">действующим в соответствии с законодательством Российской Федерации, и имеет право на осуществление своей хозяйственной деятельности на территории </w:t>
      </w:r>
      <w:r>
        <w:rPr>
          <w:lang w:val="ru-RU"/>
        </w:rPr>
        <w:lastRenderedPageBreak/>
        <w:t>Российской Федерации и в соответствии с законодательством Российской Федерации;</w:t>
      </w:r>
      <w:r>
        <w:rPr>
          <w:lang w:val="ru-RU"/>
        </w:rPr>
        <w:fldChar w:fldCharType="end"/>
      </w:r>
    </w:p>
    <w:p w:rsidR="00A974DA" w:rsidRDefault="00C009E3">
      <w:pPr>
        <w:pStyle w:val="LBGovstyle3"/>
        <w:rPr>
          <w:lang w:val="ru-RU"/>
        </w:rPr>
      </w:pPr>
      <w:r>
        <w:rPr>
          <w:lang w:val="ru-RU"/>
        </w:rPr>
        <w:t xml:space="preserve">Подрядчик обладает полной </w:t>
      </w:r>
      <w:r>
        <w:rPr>
          <w:lang w:val="ru-RU"/>
        </w:rPr>
        <w:fldChar w:fldCharType="begin" w:fldLock="1"/>
      </w:r>
      <w:r>
        <w:rPr>
          <w:lang w:val="ru-RU"/>
        </w:rPr>
        <w:instrText>LBVARIABLE \id "27419"</w:instrText>
      </w:r>
      <w:r>
        <w:rPr>
          <w:lang w:val="ru-RU"/>
        </w:rPr>
        <w:fldChar w:fldCharType="separate"/>
      </w:r>
      <w:r>
        <w:rPr>
          <w:lang w:val="ru-RU"/>
        </w:rPr>
        <w:t>правоспособностью [полной дееспособностью]</w:t>
      </w:r>
      <w:r>
        <w:rPr>
          <w:lang w:val="ru-RU"/>
        </w:rPr>
        <w:fldChar w:fldCharType="end"/>
      </w:r>
      <w:r>
        <w:rPr>
          <w:lang w:val="ru-RU"/>
        </w:rPr>
        <w:t xml:space="preserve"> на заключение настоящего Договора, а также на исполнение своих обязательств и осуществление своих прав по настоящему Договору или в связи с ним;</w:t>
      </w:r>
    </w:p>
    <w:p w:rsidR="00A974DA" w:rsidRDefault="00C009E3">
      <w:pPr>
        <w:pStyle w:val="LBGovstyle3"/>
        <w:rPr>
          <w:lang w:val="ru-RU"/>
        </w:rPr>
      </w:pPr>
      <w:r>
        <w:rPr>
          <w:lang w:val="ru-RU"/>
        </w:rPr>
        <w:t>Подрядчик не находится в процессе ликвидаци</w:t>
      </w:r>
      <w:r>
        <w:rPr>
          <w:lang w:val="ru-RU"/>
        </w:rPr>
        <w:t>и или реорганизации и не отвечает признакам банкротства (несостоятельности);</w:t>
      </w:r>
    </w:p>
    <w:p w:rsidR="00A974DA" w:rsidRDefault="00C009E3">
      <w:pPr>
        <w:pStyle w:val="LBGovstyle3"/>
        <w:rPr>
          <w:lang w:val="ru-RU"/>
        </w:rPr>
      </w:pPr>
      <w:r>
        <w:rPr>
          <w:lang w:val="ru-RU"/>
        </w:rPr>
        <w:t>Договор надлежащим образом заключен Подрядчиком, является для него законным, действительным, юридически обязательным и может быть исполнен в принудительном порядке в отношении нег</w:t>
      </w:r>
      <w:r>
        <w:rPr>
          <w:lang w:val="ru-RU"/>
        </w:rPr>
        <w:t>о;</w:t>
      </w:r>
    </w:p>
    <w:p w:rsidR="00A974DA" w:rsidRDefault="00C009E3">
      <w:pPr>
        <w:pStyle w:val="LBGovstyle3"/>
        <w:rPr>
          <w:lang w:val="ru-RU"/>
        </w:rPr>
      </w:pPr>
      <w:r>
        <w:rPr>
          <w:lang w:val="ru-RU"/>
        </w:rPr>
        <w:t>лица, подписывающие от имени Подрядчика настоящий Договор и любые связанные с ним документы, надлежащим образом уполномочены совершать данные действия от его имени;</w:t>
      </w:r>
    </w:p>
    <w:p w:rsidR="00A974DA" w:rsidRDefault="00C009E3">
      <w:pPr>
        <w:pStyle w:val="LBGovstyle3"/>
        <w:rPr>
          <w:lang w:val="ru-RU"/>
        </w:rPr>
      </w:pPr>
      <w:r>
        <w:rPr>
          <w:lang w:val="ru-RU"/>
        </w:rPr>
        <w:t>Подрядчик получил все корпоративные одобрения, а также все согласования и разрешения гос</w:t>
      </w:r>
      <w:r>
        <w:rPr>
          <w:lang w:val="ru-RU"/>
        </w:rPr>
        <w:t>ударственных органов, органов местного самоуправления и иных третьих лиц, которые в соответствии с применимым правом и учредительными документами Подрядчика необходимы для подписания и исполнения настоящего Договора;</w:t>
      </w:r>
    </w:p>
    <w:p w:rsidR="00A974DA" w:rsidRDefault="00C009E3">
      <w:pPr>
        <w:pStyle w:val="LBGovstyle3"/>
        <w:rPr>
          <w:lang w:val="ru-RU"/>
        </w:rPr>
      </w:pPr>
      <w:r>
        <w:rPr>
          <w:lang w:val="ru-RU"/>
        </w:rPr>
        <w:t>заключение и исполнение Подрядчиком нас</w:t>
      </w:r>
      <w:r>
        <w:rPr>
          <w:lang w:val="ru-RU"/>
        </w:rPr>
        <w:t>тоящего Договора не приведет (i) к нарушению действующего законодательства или иных нормативно-правовых актов органов государственной власти и местного самоуправления, судебных актов (постановлений) и решений третейских судов, а также учредительных и (или)</w:t>
      </w:r>
      <w:r>
        <w:rPr>
          <w:lang w:val="ru-RU"/>
        </w:rPr>
        <w:t xml:space="preserve"> иных внутренних документов Подрядчика; (ii) к нарушению или невыполнению каких-либо договорных обязательств Подрядчика.</w:t>
      </w:r>
    </w:p>
    <w:p w:rsidR="00A974DA" w:rsidRDefault="00C009E3">
      <w:pPr>
        <w:pStyle w:val="LBGovstyle2"/>
        <w:rPr>
          <w:lang w:val="ru-RU"/>
        </w:rPr>
      </w:pPr>
      <w:r>
        <w:rPr>
          <w:lang w:val="ru-RU"/>
        </w:rPr>
        <w:t>В соответствии со статьей 431.2 ГК РФ Подрядчик дает Заказчику заверения о следующих обстоятельствах на дату заключения настоящего Дого</w:t>
      </w:r>
      <w:r>
        <w:rPr>
          <w:lang w:val="ru-RU"/>
        </w:rPr>
        <w:t>вора и на дату подписания Сторонами Акта сдачи-приемки выполненных Работ:</w:t>
      </w:r>
    </w:p>
    <w:p w:rsidR="00A974DA" w:rsidRDefault="00C009E3">
      <w:pPr>
        <w:pStyle w:val="LBGovstyle3"/>
        <w:rPr>
          <w:lang w:val="ru-RU"/>
        </w:rPr>
      </w:pPr>
      <w:r>
        <w:rPr>
          <w:lang w:val="ru-RU"/>
        </w:rPr>
        <w:t>Подрядчик обладает всеми необходимыми в соответствии с законодательством Российской Федерации лицензиями, разрешениями, допусками для выполнения Работ;</w:t>
      </w:r>
    </w:p>
    <w:p w:rsidR="00A974DA" w:rsidRDefault="00C009E3">
      <w:pPr>
        <w:pStyle w:val="LBGovstyle3"/>
        <w:rPr>
          <w:lang w:val="ru-RU"/>
        </w:rPr>
      </w:pPr>
      <w:r>
        <w:rPr>
          <w:lang w:val="ru-RU"/>
        </w:rPr>
        <w:t xml:space="preserve">работники Подрядчика обладают </w:t>
      </w:r>
      <w:r>
        <w:rPr>
          <w:lang w:val="ru-RU"/>
        </w:rPr>
        <w:t>необходимыми в соответствии с законодательством Российской Федерации разрешительными документами на выполнение Работ, а также навыками, опытом и квалификацией для качественного выполнения Работ.</w:t>
      </w:r>
    </w:p>
    <w:p w:rsidR="00A974DA" w:rsidRDefault="00C009E3">
      <w:pPr>
        <w:pStyle w:val="LBGovstyle2"/>
        <w:rPr>
          <w:lang w:val="ru-RU"/>
        </w:rPr>
      </w:pPr>
      <w:r>
        <w:rPr>
          <w:lang w:val="ru-RU"/>
        </w:rPr>
        <w:t xml:space="preserve">Стороны признают, что данные в разделе 14 Договора заверения </w:t>
      </w:r>
      <w:r>
        <w:rPr>
          <w:lang w:val="ru-RU"/>
        </w:rPr>
        <w:t>об обстоятельствах имеют существенное значение для Заказчика и для заключения, исполнения или прекращения Договора.</w:t>
      </w:r>
    </w:p>
    <w:p w:rsidR="00A974DA" w:rsidRDefault="00C009E3">
      <w:pPr>
        <w:pStyle w:val="LBGovstyle2"/>
        <w:rPr>
          <w:lang w:val="ru-RU"/>
        </w:rPr>
      </w:pPr>
      <w:r>
        <w:rPr>
          <w:lang w:val="ru-RU"/>
        </w:rPr>
        <w:t>Стороны безусловно соглашаются и подтверждают, что Заказчик, в пользу которого предоставлены заверения об обстоятельствах в соответствии с р</w:t>
      </w:r>
      <w:r>
        <w:rPr>
          <w:lang w:val="ru-RU"/>
        </w:rPr>
        <w:t xml:space="preserve">азделом 14 настоящего Договора, полагается на данные заверения при заключении и исполнении настоящего Договора. </w:t>
      </w:r>
    </w:p>
    <w:p w:rsidR="00A974DA" w:rsidRDefault="00C009E3">
      <w:pPr>
        <w:pStyle w:val="LBGovstyle2"/>
        <w:rPr>
          <w:lang w:val="ru-RU"/>
        </w:rPr>
      </w:pPr>
      <w:r>
        <w:rPr>
          <w:lang w:val="ru-RU"/>
        </w:rPr>
        <w:t>В соответствии со статьей 406.1 ГК РФ Подрядчик обязан возместить имущественные потери Заказчика, возникшие в случае наступления следующих обстоятельств:</w:t>
      </w:r>
    </w:p>
    <w:p w:rsidR="00A974DA" w:rsidRDefault="00C009E3">
      <w:pPr>
        <w:pStyle w:val="LBGovstyle3"/>
        <w:rPr>
          <w:lang w:val="ru-RU"/>
        </w:rPr>
      </w:pPr>
      <w:r>
        <w:rPr>
          <w:lang w:val="ru-RU"/>
        </w:rPr>
        <w:t>доначисления налоговым органом при проведении проверки Заказчика после даты заключения Договора каких-</w:t>
      </w:r>
      <w:r>
        <w:rPr>
          <w:lang w:val="ru-RU"/>
        </w:rPr>
        <w:t xml:space="preserve">либо сумм налогов Заказчику по взаимоотношениям Заказчика и Подрядчика, в том числе в следующих случаях: </w:t>
      </w:r>
    </w:p>
    <w:p w:rsidR="00A974DA" w:rsidRDefault="00C009E3">
      <w:pPr>
        <w:pStyle w:val="LBGovstyle5"/>
        <w:rPr>
          <w:lang w:val="ru-RU"/>
        </w:rPr>
      </w:pPr>
      <w:r>
        <w:rPr>
          <w:lang w:val="ru-RU"/>
        </w:rPr>
        <w:t>в рамках проверки налоговым органом установлено, что обязательства по настоящему Договору не были исполнены Подрядчиком непосредственно или привлеченн</w:t>
      </w:r>
      <w:r>
        <w:rPr>
          <w:lang w:val="ru-RU"/>
        </w:rPr>
        <w:t>ым им в соответствии с действующим законодательством Российской Федерации третьим лицом;</w:t>
      </w:r>
    </w:p>
    <w:p w:rsidR="00A974DA" w:rsidRDefault="00C009E3">
      <w:pPr>
        <w:pStyle w:val="LBGovstyle5"/>
        <w:rPr>
          <w:lang w:val="ru-RU"/>
        </w:rPr>
      </w:pPr>
      <w:r>
        <w:rPr>
          <w:lang w:val="ru-RU"/>
        </w:rPr>
        <w:lastRenderedPageBreak/>
        <w:t>доначисление соответствующих налогов обосновано неисполнением или ненадлежащим исполнением Подрядчиком обязательств, предусмотренных законодательством Российской Федер</w:t>
      </w:r>
      <w:r>
        <w:rPr>
          <w:lang w:val="ru-RU"/>
        </w:rPr>
        <w:t>ации о налогах и сборах;</w:t>
      </w:r>
    </w:p>
    <w:p w:rsidR="00A974DA" w:rsidRDefault="00C009E3">
      <w:pPr>
        <w:pStyle w:val="LBGovstyle5"/>
        <w:rPr>
          <w:lang w:val="ru-RU"/>
        </w:rPr>
      </w:pPr>
      <w:r>
        <w:rPr>
          <w:lang w:val="ru-RU"/>
        </w:rPr>
        <w:t>налоговым органом выявлена недостоверная информация в первичных документах и/или счетах-фактурах, подписанных представителями Подрядчика;</w:t>
      </w:r>
    </w:p>
    <w:p w:rsidR="00A974DA" w:rsidRDefault="00C009E3">
      <w:pPr>
        <w:pStyle w:val="LBGovstyle5"/>
        <w:rPr>
          <w:lang w:val="ru-RU"/>
        </w:rPr>
      </w:pPr>
      <w:r>
        <w:rPr>
          <w:lang w:val="ru-RU"/>
        </w:rPr>
        <w:t>представители Подрядчика или привлеченные им для исполнения настоящего Договора третьи лица с</w:t>
      </w:r>
      <w:r>
        <w:rPr>
          <w:lang w:val="ru-RU"/>
        </w:rPr>
        <w:t>сылаются на то, что они не участвовали в заключении и/или исполнении настоящего Договора;</w:t>
      </w:r>
    </w:p>
    <w:p w:rsidR="00A974DA" w:rsidRDefault="00C009E3">
      <w:pPr>
        <w:pStyle w:val="LBGovstyle5"/>
        <w:rPr>
          <w:lang w:val="ru-RU"/>
        </w:rPr>
      </w:pPr>
      <w:r>
        <w:rPr>
          <w:lang w:val="ru-RU"/>
        </w:rPr>
        <w:t>по иным причинам, связанным с действиями или бездействием Подрядчика, включая привлеченных им к исполнению настоящего Договора третьих лиц или с показателями отчетнос</w:t>
      </w:r>
      <w:r>
        <w:rPr>
          <w:lang w:val="ru-RU"/>
        </w:rPr>
        <w:t xml:space="preserve">ти Подрядчика. </w:t>
      </w:r>
    </w:p>
    <w:p w:rsidR="00A974DA" w:rsidRDefault="00C009E3">
      <w:pPr>
        <w:pStyle w:val="LBBodyText2"/>
      </w:pPr>
      <w:r>
        <w:t>В настоящем подпункте размер возмещения имущественных потерь</w:t>
      </w:r>
      <w:r>
        <w:rPr>
          <w:i/>
        </w:rPr>
        <w:t xml:space="preserve"> </w:t>
      </w:r>
      <w:r>
        <w:t xml:space="preserve">определяется в следующем порядке: вся сумма таких доначисленных налогов, включая пени и штраф, согласно соответствующему решению налогового органа. Потери возмещаются Подрядчиком </w:t>
      </w:r>
      <w:r>
        <w:t xml:space="preserve">в течение 10 (десяти) рабочих дней с даты получения от Заказчика соответствующего требования c приложенным решением налогового органа. </w:t>
      </w:r>
    </w:p>
    <w:p w:rsidR="00A974DA" w:rsidRDefault="00C009E3">
      <w:pPr>
        <w:pStyle w:val="LBGovstyle3"/>
        <w:rPr>
          <w:lang w:val="ru-RU"/>
        </w:rPr>
      </w:pPr>
      <w:r>
        <w:rPr>
          <w:lang w:val="ru-RU"/>
        </w:rPr>
        <w:t>в иных случаях предъявления Заказчику органами, осуществляющими государственный (муниципальный) контроль (надзор), или и</w:t>
      </w:r>
      <w:r>
        <w:rPr>
          <w:lang w:val="ru-RU"/>
        </w:rPr>
        <w:t>ными лицами каких-либо требований, жалоб, претензий, исков или начисление Заказчику каких-либо обязательных к уплате платежей, если они прямо или косвенно вытекают из Договора и связаны с действиями (бездействием) Подрядчика или с его юридическим статусом.</w:t>
      </w:r>
      <w:r>
        <w:rPr>
          <w:lang w:val="ru-RU"/>
        </w:rPr>
        <w:t xml:space="preserve"> </w:t>
      </w:r>
    </w:p>
    <w:p w:rsidR="00A974DA" w:rsidRDefault="00C009E3">
      <w:pPr>
        <w:pStyle w:val="LBBodyText2"/>
      </w:pPr>
      <w:r>
        <w:t>В настоящем подпункте размер возмещения потерь</w:t>
      </w:r>
      <w:r>
        <w:rPr>
          <w:i/>
        </w:rPr>
        <w:t xml:space="preserve"> </w:t>
      </w:r>
      <w:r>
        <w:t>определяется в следующем порядке: вся сумма расходов Заказчика, которые он произвел или должен будет произвести при наступлении указанных в настоящем подпункте обстоятельств, включая, но не ограничиваясь: уп</w:t>
      </w:r>
      <w:r>
        <w:t>лату налогов, иных обязательных платежей, штрафов, судебных расходов, судебных и внесудебных выплат. Потери возмещаются Подрядчиком в течение 10 (десяти) рабочих дней с даты получения от Заказчика соответствующего требования.</w:t>
      </w:r>
    </w:p>
    <w:p w:rsidR="00A974DA" w:rsidRDefault="00C009E3">
      <w:pPr>
        <w:pStyle w:val="LBGovstyle2"/>
        <w:rPr>
          <w:lang w:val="ru-RU"/>
        </w:rPr>
      </w:pPr>
      <w:r>
        <w:rPr>
          <w:lang w:val="ru-RU"/>
        </w:rPr>
        <w:t>Стороны обязуются обеспечить к</w:t>
      </w:r>
      <w:r>
        <w:rPr>
          <w:lang w:val="ru-RU"/>
        </w:rPr>
        <w:t>онфиденциальность сведений, относящихся к предмету Договора, и ставших им известными в ходе исполнения Договора:</w:t>
      </w:r>
    </w:p>
    <w:p w:rsidR="00A974DA" w:rsidRDefault="00C009E3">
      <w:pPr>
        <w:pStyle w:val="LBGovstyle3"/>
        <w:rPr>
          <w:lang w:val="ru-RU"/>
        </w:rPr>
      </w:pPr>
      <w:r>
        <w:rPr>
          <w:lang w:val="ru-RU"/>
        </w:rPr>
        <w:t>Сторона, получившая в рамках Договора от другой Стороны конфиденциальную информацию коммерческого, финансового и технического характера, а такж</w:t>
      </w:r>
      <w:r>
        <w:rPr>
          <w:lang w:val="ru-RU"/>
        </w:rPr>
        <w:t>е иную конфиденциальную информацию, должна защитить ее от третьих лиц с той же тщательностью, как она делает это со своей конфиденциальной информацией, за исключением тех случаев, когда конфиденциальная информация стала широко известна иным образом, или ра</w:t>
      </w:r>
      <w:r>
        <w:rPr>
          <w:lang w:val="ru-RU"/>
        </w:rPr>
        <w:t>скрытие которой требуется и возможно в соответствии с действующим законодательством Российской Федерации;</w:t>
      </w:r>
    </w:p>
    <w:p w:rsidR="00A974DA" w:rsidRDefault="00C009E3">
      <w:pPr>
        <w:pStyle w:val="LBGovstyle3"/>
        <w:rPr>
          <w:lang w:val="ru-RU"/>
        </w:rPr>
      </w:pPr>
      <w:r>
        <w:rPr>
          <w:lang w:val="ru-RU"/>
        </w:rPr>
        <w:t>сведения, ставшие известными каждой из Сторон в ходе исполнения Договора, являются конфиденциальной информацией и не подлежат разглашению. Стороны при</w:t>
      </w:r>
      <w:r>
        <w:rPr>
          <w:lang w:val="ru-RU"/>
        </w:rPr>
        <w:t>нимают все необходимые меры для того, чтобы их работники, агенты и правопреемники без предварительного согласия другой Стороны не информировали третьих лиц об условиях исполнения Договора;</w:t>
      </w:r>
    </w:p>
    <w:p w:rsidR="00A974DA" w:rsidRDefault="00C009E3">
      <w:pPr>
        <w:pStyle w:val="LBGovstyle3"/>
        <w:rPr>
          <w:lang w:val="ru-RU"/>
        </w:rPr>
      </w:pPr>
      <w:r>
        <w:rPr>
          <w:lang w:val="ru-RU"/>
        </w:rPr>
        <w:t>каждая из Сторон обязуется соблюдать требования Федерального закона</w:t>
      </w:r>
      <w:r>
        <w:rPr>
          <w:lang w:val="ru-RU"/>
        </w:rPr>
        <w:t xml:space="preserve"> от 27 июля 2006 года № 152-ФЗ «О персональных данных» при получении, хранении, обработке и передаче персональных данных, ставших известными какой-либо из Сторон в ходе исполнения обязательств по Договору.</w:t>
      </w:r>
    </w:p>
    <w:p w:rsidR="00A974DA" w:rsidRDefault="00C009E3">
      <w:pPr>
        <w:pStyle w:val="LBGovstyle2"/>
        <w:rPr>
          <w:lang w:val="ru-RU"/>
        </w:rPr>
      </w:pPr>
      <w:r>
        <w:rPr>
          <w:lang w:val="ru-RU"/>
        </w:rPr>
        <w:t>Уступка прав Подрядчика допускается только с согла</w:t>
      </w:r>
      <w:r>
        <w:rPr>
          <w:lang w:val="ru-RU"/>
        </w:rPr>
        <w:t>сия Заказчика. Если согласие Заказчика не получено, то это следует считать запретом на уступку прав по Договору.</w:t>
      </w:r>
    </w:p>
    <w:p w:rsidR="00A974DA" w:rsidRDefault="00C009E3">
      <w:pPr>
        <w:pStyle w:val="LBGovstyle2"/>
        <w:rPr>
          <w:lang w:val="ru-RU"/>
        </w:rPr>
      </w:pPr>
      <w:r>
        <w:rPr>
          <w:lang w:val="ru-RU"/>
        </w:rPr>
        <w:lastRenderedPageBreak/>
        <w:t>Договор заключается Сторонами добровольно, Стороны не введены в заблуждение относительно правовой природы сделки и/или правовых последствий, ко</w:t>
      </w:r>
      <w:r>
        <w:rPr>
          <w:lang w:val="ru-RU"/>
        </w:rPr>
        <w:t>торые возникают у Сторон или могут возникнуть в связи с заключением Договора. Все полномочия, необходимые для заключения Договора и (или) осуществления в связи с ним действий, получены Сторонами должным образом, в том числе получено согласие третьих лиц, о</w:t>
      </w:r>
      <w:r>
        <w:rPr>
          <w:lang w:val="ru-RU"/>
        </w:rPr>
        <w:t>ргана юридического лица, государственного и (или) муниципального органа, которое в силу закона и (или) учредительных документов любой из Сторон может быть необходимо для заключения Договора. Лица, подписывающие Договор, уполномочены в полном объеме на пред</w:t>
      </w:r>
      <w:r>
        <w:rPr>
          <w:lang w:val="ru-RU"/>
        </w:rPr>
        <w:t>ставление каждой Стороны.</w:t>
      </w:r>
    </w:p>
    <w:p w:rsidR="00A974DA" w:rsidRDefault="00C009E3">
      <w:pPr>
        <w:pStyle w:val="LBGovstyle2"/>
        <w:rPr>
          <w:lang w:val="ru-RU"/>
        </w:rPr>
      </w:pPr>
      <w:r>
        <w:rPr>
          <w:lang w:val="ru-RU"/>
        </w:rPr>
        <w:t>В случае, если между положениями Договора и Технического задания есть противоречия, то приоритет имеют положения Договора.</w:t>
      </w:r>
    </w:p>
    <w:p w:rsidR="00A974DA" w:rsidRDefault="00C009E3">
      <w:pPr>
        <w:pStyle w:val="LBGovstyle1"/>
      </w:pPr>
      <w:r>
        <w:t>ПРИЛОЖЕНИЯ</w:t>
      </w:r>
    </w:p>
    <w:p w:rsidR="00A974DA" w:rsidRDefault="00C009E3">
      <w:pPr>
        <w:pStyle w:val="LBBodyText2"/>
      </w:pPr>
      <w:r>
        <w:t>К Договору прилагаются и являются его неотъемлемой частью:</w:t>
      </w:r>
    </w:p>
    <w:p w:rsidR="00A974DA" w:rsidRDefault="00C009E3">
      <w:pPr>
        <w:pStyle w:val="LBBodyText2"/>
      </w:pPr>
      <w:r>
        <w:t xml:space="preserve">Приложение № </w:t>
      </w:r>
      <w:r>
        <w:fldChar w:fldCharType="begin"/>
      </w:r>
      <w:r>
        <w:instrText>REF "Приложение_1" \h</w:instrText>
      </w:r>
      <w:r>
        <w:fldChar w:fldCharType="separate"/>
      </w:r>
      <w:r>
        <w:t>1</w:t>
      </w:r>
      <w:r>
        <w:fldChar w:fldCharType="end"/>
      </w:r>
      <w:r>
        <w:t>. Техническое задание.</w:t>
      </w:r>
    </w:p>
    <w:p w:rsidR="00A974DA" w:rsidRDefault="00C009E3">
      <w:pPr>
        <w:pStyle w:val="LBBodyText2"/>
      </w:pPr>
      <w:r>
        <w:t xml:space="preserve">Приложение № </w:t>
      </w:r>
      <w:r>
        <w:fldChar w:fldCharType="begin"/>
      </w:r>
      <w:r>
        <w:instrText>REF "Приложение_2" \h</w:instrText>
      </w:r>
      <w:r>
        <w:fldChar w:fldCharType="separate"/>
      </w:r>
      <w:r>
        <w:t>2</w:t>
      </w:r>
      <w:r>
        <w:fldChar w:fldCharType="end"/>
      </w:r>
      <w:r>
        <w:t>. Форма Акта сдачи-приемки выполненных Работ.</w:t>
      </w:r>
    </w:p>
    <w:p w:rsidR="00A974DA" w:rsidRDefault="00C009E3">
      <w:pPr>
        <w:pStyle w:val="LBBodyText2"/>
      </w:pPr>
      <w:r>
        <w:t xml:space="preserve">Приложение № </w:t>
      </w:r>
      <w:r>
        <w:fldChar w:fldCharType="begin"/>
      </w:r>
      <w:r>
        <w:instrText>REF "При</w:instrText>
      </w:r>
      <w:r>
        <w:instrText>ложение_3" \h</w:instrText>
      </w:r>
      <w:r>
        <w:fldChar w:fldCharType="separate"/>
      </w:r>
      <w:r>
        <w:t>3</w:t>
      </w:r>
      <w:r>
        <w:fldChar w:fldCharType="end"/>
      </w:r>
      <w:r>
        <w:t>. Форма Акта о выявленных недостатках.</w:t>
      </w:r>
    </w:p>
    <w:p w:rsidR="00A974DA" w:rsidRDefault="00C009E3">
      <w:pPr>
        <w:pStyle w:val="LBBodyText2"/>
      </w:pPr>
      <w:r>
        <w:t xml:space="preserve">Приложение № </w:t>
      </w:r>
      <w:r>
        <w:fldChar w:fldCharType="begin" w:fldLock="1"/>
      </w:r>
      <w:r>
        <w:instrText>LBVARIABLE \id "74883"</w:instrText>
      </w:r>
      <w:r>
        <w:fldChar w:fldCharType="separate"/>
      </w:r>
      <w:r>
        <w:t>4</w:t>
      </w:r>
      <w:r>
        <w:fldChar w:fldCharType="end"/>
      </w:r>
      <w:r>
        <w:t>. Стоимость Работ.</w:t>
      </w:r>
    </w:p>
    <w:p w:rsidR="00A974DA" w:rsidRDefault="00C009E3">
      <w:pPr>
        <w:pStyle w:val="LBBodyText2"/>
      </w:pPr>
      <w:r>
        <w:fldChar w:fldCharType="begin" w:fldLock="1"/>
      </w:r>
      <w:r>
        <w:instrText>LBVARIABLE \id "28716" \displaced</w:instrText>
      </w:r>
      <w:r>
        <w:fldChar w:fldCharType="separate"/>
      </w:r>
      <w:r>
        <w:t xml:space="preserve">Приложение № </w:t>
      </w:r>
      <w:r>
        <w:fldChar w:fldCharType="begin" w:fldLock="1"/>
      </w:r>
      <w:r>
        <w:instrText>LBVARIABLE \id "74885"</w:instrText>
      </w:r>
      <w:r>
        <w:fldChar w:fldCharType="separate"/>
      </w:r>
      <w:r>
        <w:t>5</w:t>
      </w:r>
      <w:r>
        <w:fldChar w:fldCharType="end"/>
      </w:r>
      <w:r>
        <w:t>. Документы и сведения, предоставляемые Подрядчиком – иностранным физическим лицом, иностранным юридическим лицом, иностранной организацией, не являющейся юридическим лицом по иностранному праву.</w:t>
      </w:r>
      <w:r>
        <w:fldChar w:fldCharType="end"/>
      </w:r>
    </w:p>
    <w:p w:rsidR="00A974DA" w:rsidRDefault="00C009E3">
      <w:pPr>
        <w:pStyle w:val="LBBodyText2"/>
      </w:pPr>
      <w:r>
        <w:t xml:space="preserve">Приложение № </w:t>
      </w:r>
      <w:r>
        <w:fldChar w:fldCharType="begin" w:fldLock="1"/>
      </w:r>
      <w:r>
        <w:instrText>LBVARIABLE \id "75032"</w:instrText>
      </w:r>
      <w:r>
        <w:fldChar w:fldCharType="separate"/>
      </w:r>
      <w:r>
        <w:t>6</w:t>
      </w:r>
      <w:r>
        <w:fldChar w:fldCharType="end"/>
      </w:r>
      <w:r>
        <w:t>. Комплаенс-оговор</w:t>
      </w:r>
      <w:r>
        <w:t>ка.</w:t>
      </w:r>
      <w:r>
        <w:rPr>
          <w:rStyle w:val="af5"/>
        </w:rPr>
        <w:footnoteReference w:id="6"/>
      </w:r>
    </w:p>
    <w:p w:rsidR="00A974DA" w:rsidRDefault="00C009E3">
      <w:pPr>
        <w:jc w:val="left"/>
        <w:rPr>
          <w:sz w:val="24"/>
        </w:rPr>
      </w:pPr>
      <w:r>
        <w:br w:type="page"/>
      </w:r>
    </w:p>
    <w:p w:rsidR="00A974DA" w:rsidRDefault="00C009E3">
      <w:pPr>
        <w:pStyle w:val="LBGovstyle1"/>
      </w:pPr>
      <w:bookmarkStart w:id="16" w:name="_Ref529874888"/>
      <w:r>
        <w:lastRenderedPageBreak/>
        <w:t>Адреса и банковские реквизиты Сторон</w:t>
      </w:r>
      <w:bookmarkEnd w:id="16"/>
    </w:p>
    <w:tbl>
      <w:tblPr>
        <w:tblStyle w:val="a3"/>
        <w:tblW w:w="9356" w:type="dxa"/>
        <w:tblLayout w:type="fixed"/>
        <w:tblLook w:val="04A0" w:firstRow="1" w:lastRow="0" w:firstColumn="1" w:lastColumn="0" w:noHBand="0" w:noVBand="1"/>
      </w:tblPr>
      <w:tblGrid>
        <w:gridCol w:w="4820"/>
        <w:gridCol w:w="4536"/>
      </w:tblGrid>
      <w:tr w:rsidR="00A974DA">
        <w:tc>
          <w:tcPr>
            <w:tcW w:w="4820" w:type="dxa"/>
          </w:tcPr>
          <w:p w:rsidR="00A974DA" w:rsidRDefault="00C009E3">
            <w:pPr>
              <w:pStyle w:val="LBBodyText1"/>
              <w:keepNext/>
              <w:jc w:val="left"/>
              <w:rPr>
                <w:b/>
              </w:rPr>
            </w:pPr>
            <w:r>
              <w:rPr>
                <w:b/>
              </w:rPr>
              <w:t>ЗАКАЗЧИК:</w:t>
            </w:r>
          </w:p>
        </w:tc>
        <w:tc>
          <w:tcPr>
            <w:tcW w:w="4536" w:type="dxa"/>
          </w:tcPr>
          <w:p w:rsidR="00A974DA" w:rsidRDefault="00C009E3">
            <w:pPr>
              <w:pStyle w:val="LBBodyText1"/>
              <w:keepNext/>
              <w:jc w:val="left"/>
              <w:rPr>
                <w:b/>
              </w:rPr>
            </w:pPr>
            <w:r>
              <w:rPr>
                <w:b/>
              </w:rPr>
              <w:t>ПОДРЯДЧИК:</w:t>
            </w:r>
          </w:p>
        </w:tc>
      </w:tr>
      <w:tr w:rsidR="00A974DA">
        <w:tc>
          <w:tcPr>
            <w:tcW w:w="4820" w:type="dxa"/>
            <w:shd w:val="clear" w:color="auto" w:fill="auto"/>
          </w:tcPr>
          <w:p w:rsidR="00A974DA" w:rsidRDefault="00C009E3">
            <w:pPr>
              <w:pStyle w:val="LBBodyText1"/>
              <w:keepNext/>
              <w:tabs>
                <w:tab w:val="left" w:pos="3633"/>
              </w:tabs>
              <w:spacing w:before="120" w:after="120"/>
              <w:jc w:val="left"/>
              <w:rPr>
                <w:b/>
              </w:rPr>
            </w:pPr>
            <w:r>
              <w:rPr>
                <w:b/>
              </w:rPr>
              <w:t>Акционерное общество «Почта России»</w:t>
            </w:r>
          </w:p>
        </w:tc>
        <w:tc>
          <w:tcPr>
            <w:tcW w:w="4536" w:type="dxa"/>
          </w:tcPr>
          <w:p w:rsidR="00A974DA" w:rsidRDefault="00C009E3">
            <w:pPr>
              <w:pStyle w:val="LBBodyText1"/>
              <w:keepNext/>
              <w:spacing w:before="120" w:after="120"/>
              <w:jc w:val="left"/>
            </w:pPr>
            <w:r>
              <w:rPr>
                <w:b/>
              </w:rPr>
              <w:fldChar w:fldCharType="begin" w:fldLock="1"/>
            </w:r>
            <w:r>
              <w:rPr>
                <w:b/>
              </w:rPr>
              <w:instrText>LBVARIABLE \id "27419"</w:instrText>
            </w:r>
            <w:r>
              <w:rPr>
                <w:b/>
              </w:rPr>
              <w:fldChar w:fldCharType="separate"/>
            </w:r>
            <w:r>
              <w:rPr>
                <w:b/>
              </w:rPr>
              <w:t>[Полное наименование/ФИО подрядчика]</w:t>
            </w:r>
            <w:r>
              <w:rPr>
                <w:b/>
              </w:rPr>
              <w:fldChar w:fldCharType="end"/>
            </w:r>
          </w:p>
        </w:tc>
      </w:tr>
      <w:tr w:rsidR="00A974DA">
        <w:tc>
          <w:tcPr>
            <w:tcW w:w="4820" w:type="dxa"/>
          </w:tcPr>
          <w:p w:rsidR="00A974DA" w:rsidRDefault="00C009E3">
            <w:pPr>
              <w:pStyle w:val="LBBodyText1"/>
              <w:keepNext/>
              <w:jc w:val="left"/>
            </w:pPr>
            <w:r>
              <w:t>Адрес местонахождения: 125252 г. Москва, вн.тер.г. муниципальный округ Хорошевский, ул. 3-я Песчаная, д. 2а</w:t>
            </w:r>
          </w:p>
        </w:tc>
        <w:tc>
          <w:tcPr>
            <w:tcW w:w="4536" w:type="dxa"/>
          </w:tcPr>
          <w:p w:rsidR="00A974DA" w:rsidRDefault="00C009E3">
            <w:pPr>
              <w:pStyle w:val="LBBodyText1"/>
              <w:keepNext/>
              <w:jc w:val="left"/>
            </w:pPr>
            <w:r>
              <w:t xml:space="preserve">Адрес местонахождения: </w:t>
            </w:r>
          </w:p>
        </w:tc>
      </w:tr>
      <w:tr w:rsidR="00A974DA">
        <w:tc>
          <w:tcPr>
            <w:tcW w:w="4820" w:type="dxa"/>
          </w:tcPr>
          <w:p w:rsidR="00A974DA" w:rsidRDefault="00C009E3">
            <w:pPr>
              <w:pStyle w:val="LBBodyText1"/>
              <w:keepNext/>
              <w:jc w:val="left"/>
            </w:pPr>
            <w:r>
              <w:t xml:space="preserve">Почтовый адрес: </w:t>
            </w:r>
          </w:p>
        </w:tc>
        <w:tc>
          <w:tcPr>
            <w:tcW w:w="4536" w:type="dxa"/>
          </w:tcPr>
          <w:p w:rsidR="00A974DA" w:rsidRDefault="00C009E3">
            <w:pPr>
              <w:pStyle w:val="LBBodyText1"/>
              <w:keepNext/>
              <w:jc w:val="left"/>
            </w:pPr>
            <w:r>
              <w:t xml:space="preserve">Почтовый адрес: </w:t>
            </w:r>
          </w:p>
        </w:tc>
      </w:tr>
      <w:tr w:rsidR="00A974DA">
        <w:tc>
          <w:tcPr>
            <w:tcW w:w="4820" w:type="dxa"/>
          </w:tcPr>
          <w:p w:rsidR="00A974DA" w:rsidRDefault="00C009E3">
            <w:pPr>
              <w:pStyle w:val="LBBodyText1"/>
              <w:keepNext/>
              <w:jc w:val="left"/>
            </w:pPr>
            <w:r>
              <w:t>ОГРН 1197746000000</w:t>
            </w:r>
          </w:p>
        </w:tc>
        <w:tc>
          <w:tcPr>
            <w:tcW w:w="4536" w:type="dxa"/>
          </w:tcPr>
          <w:p w:rsidR="00A974DA" w:rsidRDefault="00C009E3">
            <w:pPr>
              <w:pStyle w:val="LBBodyText1"/>
              <w:keepNext/>
              <w:jc w:val="left"/>
            </w:pPr>
            <w:r>
              <w:fldChar w:fldCharType="begin" w:fldLock="1"/>
            </w:r>
            <w:r>
              <w:instrText>LBVARIABLE \id "27419"</w:instrText>
            </w:r>
            <w:r>
              <w:fldChar w:fldCharType="separate"/>
            </w:r>
            <w:r>
              <w:t>[ОГРН/ОГРНИП подрядчика]</w:t>
            </w:r>
            <w:r>
              <w:fldChar w:fldCharType="end"/>
            </w:r>
          </w:p>
        </w:tc>
      </w:tr>
      <w:tr w:rsidR="00A974DA">
        <w:tc>
          <w:tcPr>
            <w:tcW w:w="4820" w:type="dxa"/>
          </w:tcPr>
          <w:p w:rsidR="00A974DA" w:rsidRDefault="00C009E3">
            <w:pPr>
              <w:pStyle w:val="LBBodyText1"/>
              <w:jc w:val="left"/>
            </w:pPr>
            <w:r>
              <w:t>ИНН 7724490000</w:t>
            </w:r>
          </w:p>
        </w:tc>
        <w:tc>
          <w:tcPr>
            <w:tcW w:w="4536" w:type="dxa"/>
          </w:tcPr>
          <w:p w:rsidR="00A974DA" w:rsidRDefault="00C009E3">
            <w:pPr>
              <w:pStyle w:val="LBBodyText1"/>
              <w:jc w:val="left"/>
            </w:pPr>
            <w:r>
              <w:fldChar w:fldCharType="begin" w:fldLock="1"/>
            </w:r>
            <w:r>
              <w:instrText>LBVARIABLE \id "27419"</w:instrText>
            </w:r>
            <w:r>
              <w:fldChar w:fldCharType="separate"/>
            </w:r>
            <w:r>
              <w:t>[ИНН/регистрационный номер подрядчика]</w:t>
            </w:r>
            <w:r>
              <w:fldChar w:fldCharType="end"/>
            </w:r>
          </w:p>
        </w:tc>
      </w:tr>
      <w:tr w:rsidR="00A974DA">
        <w:tc>
          <w:tcPr>
            <w:tcW w:w="4820" w:type="dxa"/>
          </w:tcPr>
          <w:p w:rsidR="00A974DA" w:rsidRDefault="00C009E3">
            <w:pPr>
              <w:pStyle w:val="LBBodyText1"/>
              <w:jc w:val="left"/>
            </w:pPr>
            <w:r>
              <w:t>КПП 997650001</w:t>
            </w:r>
          </w:p>
        </w:tc>
        <w:tc>
          <w:tcPr>
            <w:tcW w:w="4536" w:type="dxa"/>
          </w:tcPr>
          <w:p w:rsidR="00A974DA" w:rsidRDefault="00C009E3">
            <w:pPr>
              <w:pStyle w:val="LBBodyText1"/>
              <w:jc w:val="left"/>
            </w:pPr>
            <w:r>
              <w:fldChar w:fldCharType="begin" w:fldLock="1"/>
            </w:r>
            <w:r>
              <w:instrText>LBVARIABLE \id "27419"</w:instrText>
            </w:r>
            <w:r>
              <w:fldChar w:fldCharType="separate"/>
            </w:r>
            <w:r>
              <w:t>[КПП]</w:t>
            </w:r>
            <w:r>
              <w:fldChar w:fldCharType="end"/>
            </w:r>
          </w:p>
        </w:tc>
      </w:tr>
      <w:tr w:rsidR="00A974DA">
        <w:tc>
          <w:tcPr>
            <w:tcW w:w="4820" w:type="dxa"/>
          </w:tcPr>
          <w:p w:rsidR="00A974DA" w:rsidRDefault="00C009E3">
            <w:pPr>
              <w:pStyle w:val="LBBodyText1"/>
              <w:jc w:val="left"/>
              <w:rPr>
                <w:sz w:val="26"/>
              </w:rPr>
            </w:pPr>
            <w:r>
              <w:t>Тел. +7 (495) 956-20-67</w:t>
            </w:r>
          </w:p>
        </w:tc>
        <w:tc>
          <w:tcPr>
            <w:tcW w:w="4536" w:type="dxa"/>
          </w:tcPr>
          <w:p w:rsidR="00A974DA" w:rsidRDefault="00C009E3">
            <w:pPr>
              <w:pStyle w:val="LBBodyText1"/>
              <w:jc w:val="left"/>
            </w:pPr>
            <w:r>
              <w:t xml:space="preserve">Тел.: </w:t>
            </w:r>
          </w:p>
        </w:tc>
      </w:tr>
      <w:tr w:rsidR="00A974DA">
        <w:tc>
          <w:tcPr>
            <w:tcW w:w="4820" w:type="dxa"/>
          </w:tcPr>
          <w:p w:rsidR="00A974DA" w:rsidRDefault="00C009E3">
            <w:pPr>
              <w:pStyle w:val="LBBodyText1"/>
              <w:jc w:val="left"/>
              <w:rPr>
                <w:lang w:val="fr-FR"/>
              </w:rPr>
            </w:pPr>
            <w:r>
              <w:rPr>
                <w:lang w:val="fr-FR"/>
              </w:rPr>
              <w:t xml:space="preserve">E-mail: </w:t>
            </w:r>
            <w:r>
              <w:rPr>
                <w:lang w:val="fr-FR"/>
              </w:rPr>
              <w:fldChar w:fldCharType="begin" w:fldLock="1"/>
            </w:r>
            <w:r>
              <w:rPr>
                <w:lang w:val="fr-FR"/>
              </w:rPr>
              <w:instrText>LBVARIABLE \id "75031"</w:instrText>
            </w:r>
            <w:r>
              <w:rPr>
                <w:lang w:val="fr-FR"/>
              </w:rPr>
              <w:fldChar w:fldCharType="separate"/>
            </w:r>
            <w:r>
              <w:rPr>
                <w:lang w:val="fr-FR"/>
              </w:rPr>
              <w:t>E-A.Stadnichenko@russianpost.ru</w:t>
            </w:r>
            <w:r>
              <w:rPr>
                <w:lang w:val="fr-FR"/>
              </w:rPr>
              <w:fldChar w:fldCharType="end"/>
            </w:r>
          </w:p>
        </w:tc>
        <w:tc>
          <w:tcPr>
            <w:tcW w:w="4536" w:type="dxa"/>
          </w:tcPr>
          <w:p w:rsidR="00A974DA" w:rsidRDefault="00C009E3">
            <w:pPr>
              <w:pStyle w:val="LBBodyText1"/>
              <w:jc w:val="left"/>
            </w:pPr>
            <w:r>
              <w:rPr>
                <w:lang w:val="fr-FR"/>
              </w:rPr>
              <w:t xml:space="preserve">E-mail: </w:t>
            </w:r>
          </w:p>
        </w:tc>
      </w:tr>
      <w:tr w:rsidR="00A974DA">
        <w:tc>
          <w:tcPr>
            <w:tcW w:w="4820" w:type="dxa"/>
          </w:tcPr>
          <w:p w:rsidR="00A974DA" w:rsidRDefault="00C009E3">
            <w:pPr>
              <w:pStyle w:val="LBBodyText1"/>
              <w:jc w:val="left"/>
            </w:pPr>
            <w:r>
              <w:t xml:space="preserve"> </w:t>
            </w:r>
          </w:p>
        </w:tc>
        <w:tc>
          <w:tcPr>
            <w:tcW w:w="4536" w:type="dxa"/>
          </w:tcPr>
          <w:p w:rsidR="00A974DA" w:rsidRDefault="00C009E3">
            <w:pPr>
              <w:pStyle w:val="LBBodyText1"/>
              <w:jc w:val="left"/>
            </w:pPr>
            <w:r>
              <w:fldChar w:fldCharType="begin" w:fldLock="1"/>
            </w:r>
            <w:r>
              <w:instrText>LBVARIABLE \id "27419"</w:instrText>
            </w:r>
            <w:r>
              <w:fldChar w:fldCharType="separate"/>
            </w:r>
            <w:r>
              <w:t>Банковские рек</w:t>
            </w:r>
            <w:r>
              <w:t>визиты:</w:t>
            </w:r>
            <w:r>
              <w:fldChar w:fldCharType="end"/>
            </w:r>
          </w:p>
        </w:tc>
      </w:tr>
      <w:tr w:rsidR="00A974DA">
        <w:trPr>
          <w:gridAfter w:val="1"/>
          <w:wAfter w:w="4536" w:type="dxa"/>
        </w:trPr>
        <w:tc>
          <w:tcPr>
            <w:tcW w:w="4820" w:type="dxa"/>
          </w:tcPr>
          <w:p w:rsidR="00A974DA" w:rsidRDefault="00C009E3">
            <w:pPr>
              <w:pStyle w:val="LBBodyText1"/>
              <w:jc w:val="left"/>
            </w:pPr>
            <w:r>
              <w:t xml:space="preserve"> </w:t>
            </w:r>
          </w:p>
        </w:tc>
      </w:tr>
      <w:tr w:rsidR="00A974DA">
        <w:trPr>
          <w:gridAfter w:val="1"/>
          <w:wAfter w:w="4536" w:type="dxa"/>
        </w:trPr>
        <w:tc>
          <w:tcPr>
            <w:tcW w:w="4820" w:type="dxa"/>
          </w:tcPr>
          <w:p w:rsidR="00A974DA" w:rsidRDefault="00C009E3">
            <w:pPr>
              <w:pStyle w:val="LBBodyText1"/>
              <w:jc w:val="left"/>
            </w:pPr>
            <w:r>
              <w:t xml:space="preserve"> </w:t>
            </w:r>
          </w:p>
        </w:tc>
      </w:tr>
      <w:tr w:rsidR="00A974DA">
        <w:trPr>
          <w:gridAfter w:val="1"/>
          <w:wAfter w:w="4536" w:type="dxa"/>
        </w:trPr>
        <w:tc>
          <w:tcPr>
            <w:tcW w:w="4820" w:type="dxa"/>
          </w:tcPr>
          <w:p w:rsidR="00A974DA" w:rsidRDefault="00C009E3">
            <w:pPr>
              <w:pStyle w:val="LBBodyText1"/>
              <w:jc w:val="left"/>
            </w:pPr>
            <w:r>
              <w:t xml:space="preserve"> </w:t>
            </w:r>
          </w:p>
        </w:tc>
      </w:tr>
      <w:tr w:rsidR="00A974DA">
        <w:trPr>
          <w:gridAfter w:val="1"/>
          <w:wAfter w:w="4536" w:type="dxa"/>
        </w:trPr>
        <w:tc>
          <w:tcPr>
            <w:tcW w:w="4820" w:type="dxa"/>
          </w:tcPr>
          <w:p w:rsidR="00A974DA" w:rsidRDefault="00C009E3">
            <w:pPr>
              <w:pStyle w:val="LBBodyText1"/>
              <w:jc w:val="left"/>
            </w:pPr>
            <w:r>
              <w:t xml:space="preserve"> </w:t>
            </w:r>
          </w:p>
        </w:tc>
      </w:tr>
      <w:tr w:rsidR="00A974DA">
        <w:tc>
          <w:tcPr>
            <w:tcW w:w="4820" w:type="dxa"/>
          </w:tcPr>
          <w:p w:rsidR="00A974DA" w:rsidRDefault="00C009E3">
            <w:pPr>
              <w:pStyle w:val="LBScheduleBodytext"/>
            </w:pPr>
            <w:r>
              <w:fldChar w:fldCharType="begin" w:fldLock="1"/>
            </w:r>
            <w:r>
              <w:instrText>LBVARIABLE \id "27419" \displaced</w:instrText>
            </w:r>
            <w:r>
              <w:fldChar w:fldCharType="separate"/>
            </w:r>
            <w:r>
              <w:t xml:space="preserve"> </w:t>
            </w:r>
            <w:r>
              <w:fldChar w:fldCharType="end"/>
            </w:r>
          </w:p>
        </w:tc>
        <w:tc>
          <w:tcPr>
            <w:tcW w:w="4536" w:type="dxa"/>
          </w:tcPr>
          <w:p w:rsidR="00A974DA" w:rsidRDefault="00C009E3">
            <w:pPr>
              <w:pStyle w:val="LBBodyText1"/>
              <w:jc w:val="left"/>
            </w:pPr>
            <w:r>
              <w:fldChar w:fldCharType="begin" w:fldLock="1"/>
            </w:r>
            <w:r>
              <w:instrText>LBVARIABLE \id "27419" \displaced</w:instrText>
            </w:r>
            <w:r>
              <w:fldChar w:fldCharType="separate"/>
            </w:r>
            <w:r>
              <w:t>[Документ, удостоверяющий личность]</w:t>
            </w:r>
            <w:r>
              <w:fldChar w:fldCharType="end"/>
            </w:r>
          </w:p>
        </w:tc>
      </w:tr>
      <w:tr w:rsidR="00A974DA">
        <w:tc>
          <w:tcPr>
            <w:tcW w:w="4820" w:type="dxa"/>
          </w:tcPr>
          <w:p w:rsidR="00A974DA" w:rsidRDefault="00C009E3">
            <w:pPr>
              <w:pStyle w:val="LBBodyText1"/>
              <w:jc w:val="left"/>
            </w:pPr>
            <w:r>
              <w:fldChar w:fldCharType="begin" w:fldLock="1"/>
            </w:r>
            <w:r>
              <w:instrText>LBVARIABLE \id "27419" \displaced</w:instrText>
            </w:r>
            <w:r>
              <w:fldChar w:fldCharType="separate"/>
            </w:r>
            <w:r>
              <w:t xml:space="preserve"> </w:t>
            </w:r>
            <w:r>
              <w:fldChar w:fldCharType="end"/>
            </w:r>
          </w:p>
        </w:tc>
        <w:tc>
          <w:tcPr>
            <w:tcW w:w="4536" w:type="dxa"/>
          </w:tcPr>
          <w:p w:rsidR="00A974DA" w:rsidRDefault="00C009E3">
            <w:pPr>
              <w:pStyle w:val="LBBodyText1"/>
              <w:jc w:val="left"/>
            </w:pPr>
            <w:r>
              <w:fldChar w:fldCharType="begin" w:fldLock="1"/>
            </w:r>
            <w:r>
              <w:instrText>LBVARIABLE \id "27419" \displaced</w:instrText>
            </w:r>
            <w:r>
              <w:fldChar w:fldCharType="separate"/>
            </w:r>
            <w:r>
              <w:t>[СНИЛС]</w:t>
            </w:r>
            <w:r>
              <w:fldChar w:fldCharType="end"/>
            </w:r>
          </w:p>
        </w:tc>
      </w:tr>
      <w:tr w:rsidR="00A974DA">
        <w:trPr>
          <w:gridAfter w:val="1"/>
          <w:wAfter w:w="4536" w:type="dxa"/>
        </w:trPr>
        <w:tc>
          <w:tcPr>
            <w:tcW w:w="4820" w:type="dxa"/>
          </w:tcPr>
          <w:p w:rsidR="00A974DA" w:rsidRDefault="00C009E3">
            <w:pPr>
              <w:pStyle w:val="LBBodyText1"/>
              <w:spacing w:before="240"/>
              <w:jc w:val="left"/>
            </w:pPr>
            <w:r>
              <w:rPr>
                <w:b/>
              </w:rPr>
              <w:fldChar w:fldCharType="begin" w:fldLock="1"/>
            </w:r>
            <w:r>
              <w:rPr>
                <w:b/>
              </w:rPr>
              <w:instrText>LBVARIABLE \id "32899" \displaced</w:instrText>
            </w:r>
            <w:r>
              <w:rPr>
                <w:b/>
              </w:rPr>
              <w:fldChar w:fldCharType="separate"/>
            </w:r>
            <w:r>
              <w:rPr>
                <w:b/>
              </w:rPr>
              <w:t>Со стороны Заказчика:</w:t>
            </w:r>
            <w:r>
              <w:rPr>
                <w:b/>
              </w:rPr>
              <w:fldChar w:fldCharType="end"/>
            </w:r>
            <w:r>
              <w:t xml:space="preserve"> </w:t>
            </w:r>
          </w:p>
        </w:tc>
      </w:tr>
      <w:tr w:rsidR="00A974DA">
        <w:trPr>
          <w:gridAfter w:val="1"/>
          <w:wAfter w:w="4536" w:type="dxa"/>
        </w:trPr>
        <w:tc>
          <w:tcPr>
            <w:tcW w:w="4820" w:type="dxa"/>
          </w:tcPr>
          <w:p w:rsidR="00A974DA" w:rsidRDefault="00C009E3">
            <w:pPr>
              <w:pStyle w:val="LBBodyText1"/>
              <w:spacing w:before="120" w:after="120"/>
              <w:jc w:val="left"/>
            </w:pPr>
            <w:r>
              <w:fldChar w:fldCharType="begin" w:fldLock="1"/>
            </w:r>
            <w:r>
              <w:instrText>LBVARIABLE \id "32899" \displaced</w:instrText>
            </w:r>
            <w:r>
              <w:fldChar w:fldCharType="separate"/>
            </w:r>
            <w:r>
              <w:t xml:space="preserve">Филиал: </w:t>
            </w:r>
            <w:r>
              <w:fldChar w:fldCharType="begin" w:fldLock="1"/>
            </w:r>
            <w:r>
              <w:instrText>LBVARIABLE \id "64334"</w:instrText>
            </w:r>
            <w:r>
              <w:fldChar w:fldCharType="separate"/>
            </w:r>
            <w:r>
              <w:t>УФПС САМАРСКОЙ ОБЛАСТИ</w:t>
            </w:r>
            <w:r>
              <w:fldChar w:fldCharType="end"/>
            </w:r>
            <w:r>
              <w:fldChar w:fldCharType="end"/>
            </w:r>
            <w:r>
              <w:t xml:space="preserve"> </w:t>
            </w:r>
          </w:p>
        </w:tc>
      </w:tr>
      <w:tr w:rsidR="00A974DA">
        <w:trPr>
          <w:gridAfter w:val="1"/>
          <w:wAfter w:w="4536" w:type="dxa"/>
        </w:trPr>
        <w:tc>
          <w:tcPr>
            <w:tcW w:w="4820" w:type="dxa"/>
          </w:tcPr>
          <w:p w:rsidR="00A974DA" w:rsidRDefault="00C009E3">
            <w:pPr>
              <w:pStyle w:val="LBBodyText1"/>
              <w:jc w:val="left"/>
            </w:pPr>
            <w:r>
              <w:fldChar w:fldCharType="begin" w:fldLock="1"/>
            </w:r>
            <w:r>
              <w:instrText>LBVARIABLE \id "32899" \displaced</w:instrText>
            </w:r>
            <w:r>
              <w:fldChar w:fldCharType="separate"/>
            </w:r>
            <w:r>
              <w:t xml:space="preserve">Адрес местонахождения филиала: </w:t>
            </w:r>
            <w:r>
              <w:fldChar w:fldCharType="begin" w:fldLock="1"/>
            </w:r>
            <w:r>
              <w:instrText>LBVARIABLE \id "74819"</w:instrText>
            </w:r>
            <w:r>
              <w:fldChar w:fldCharType="separate"/>
            </w:r>
            <w:r>
              <w:t>443099, РОССИЯ, САМАРСКАЯ ОБЛ, САМАРА Г, ЛЕНИНГРАДСКАЯ УЛ, 24</w:t>
            </w:r>
            <w:r>
              <w:fldChar w:fldCharType="end"/>
            </w:r>
            <w:r>
              <w:fldChar w:fldCharType="end"/>
            </w:r>
            <w:r>
              <w:t xml:space="preserve"> </w:t>
            </w:r>
          </w:p>
        </w:tc>
      </w:tr>
      <w:tr w:rsidR="00A974DA">
        <w:trPr>
          <w:gridAfter w:val="1"/>
          <w:wAfter w:w="4536" w:type="dxa"/>
        </w:trPr>
        <w:tc>
          <w:tcPr>
            <w:tcW w:w="4820" w:type="dxa"/>
          </w:tcPr>
          <w:p w:rsidR="00A974DA" w:rsidRDefault="00C009E3">
            <w:pPr>
              <w:pStyle w:val="LBBodyText1"/>
              <w:jc w:val="left"/>
            </w:pPr>
            <w:r>
              <w:fldChar w:fldCharType="begin" w:fldLock="1"/>
            </w:r>
            <w:r>
              <w:instrText>LBVARIABLE \id "32899" \displaced</w:instrText>
            </w:r>
            <w:r>
              <w:fldChar w:fldCharType="separate"/>
            </w:r>
            <w:r>
              <w:t xml:space="preserve">Почтовый адрес филиала: </w:t>
            </w:r>
            <w:r>
              <w:fldChar w:fldCharType="begin" w:fldLock="1"/>
            </w:r>
            <w:r>
              <w:instrText>LBVARIABLE \id "74821"</w:instrText>
            </w:r>
            <w:r>
              <w:fldChar w:fldCharType="separate"/>
            </w:r>
            <w:r>
              <w:t>443099, Самарская обл, г. Самара, ул. Ленинградская, д.24</w:t>
            </w:r>
            <w:r>
              <w:fldChar w:fldCharType="end"/>
            </w:r>
            <w:r>
              <w:fldChar w:fldCharType="end"/>
            </w:r>
            <w:r>
              <w:t xml:space="preserve"> </w:t>
            </w:r>
          </w:p>
        </w:tc>
      </w:tr>
      <w:tr w:rsidR="00A974DA">
        <w:trPr>
          <w:gridAfter w:val="1"/>
          <w:wAfter w:w="4536" w:type="dxa"/>
        </w:trPr>
        <w:tc>
          <w:tcPr>
            <w:tcW w:w="4820" w:type="dxa"/>
          </w:tcPr>
          <w:p w:rsidR="00A974DA" w:rsidRDefault="00C009E3">
            <w:pPr>
              <w:pStyle w:val="LBBodyText1"/>
              <w:jc w:val="left"/>
            </w:pPr>
            <w:r>
              <w:fldChar w:fldCharType="begin" w:fldLock="1"/>
            </w:r>
            <w:r>
              <w:instrText>LBVARIABLE \id "32899" \displaced</w:instrText>
            </w:r>
            <w:r>
              <w:fldChar w:fldCharType="separate"/>
            </w:r>
            <w:r>
              <w:t>КПП фили</w:t>
            </w:r>
            <w:r>
              <w:t xml:space="preserve">ала: </w:t>
            </w:r>
            <w:r>
              <w:fldChar w:fldCharType="begin" w:fldLock="1"/>
            </w:r>
            <w:r>
              <w:instrText>LBVARIABLE \id "53068"</w:instrText>
            </w:r>
            <w:r>
              <w:fldChar w:fldCharType="separate"/>
            </w:r>
            <w:r>
              <w:t>631743001</w:t>
            </w:r>
            <w:r>
              <w:fldChar w:fldCharType="end"/>
            </w:r>
            <w:r>
              <w:fldChar w:fldCharType="end"/>
            </w:r>
            <w:r>
              <w:t xml:space="preserve"> </w:t>
            </w:r>
          </w:p>
        </w:tc>
      </w:tr>
      <w:tr w:rsidR="00A974DA">
        <w:trPr>
          <w:gridAfter w:val="1"/>
          <w:wAfter w:w="4536" w:type="dxa"/>
        </w:trPr>
        <w:tc>
          <w:tcPr>
            <w:tcW w:w="4820" w:type="dxa"/>
          </w:tcPr>
          <w:p w:rsidR="00A974DA" w:rsidRDefault="00C009E3">
            <w:pPr>
              <w:pStyle w:val="LBBodyText1"/>
              <w:jc w:val="left"/>
            </w:pPr>
            <w:r>
              <w:fldChar w:fldCharType="begin" w:fldLock="1"/>
            </w:r>
            <w:r>
              <w:instrText>LBVARIABLE \id "32899" \displaced</w:instrText>
            </w:r>
            <w:r>
              <w:fldChar w:fldCharType="separate"/>
            </w:r>
            <w:r>
              <w:t xml:space="preserve">Р/с филиала: </w:t>
            </w:r>
            <w:r>
              <w:fldChar w:fldCharType="begin" w:fldLock="1"/>
            </w:r>
            <w:r>
              <w:instrText>LBVARIABLE \id "53069"</w:instrText>
            </w:r>
            <w:r>
              <w:fldChar w:fldCharType="separate"/>
            </w:r>
            <w:r>
              <w:t>40502810510240000053</w:t>
            </w:r>
            <w:r>
              <w:fldChar w:fldCharType="end"/>
            </w:r>
            <w:r>
              <w:fldChar w:fldCharType="end"/>
            </w:r>
            <w:r>
              <w:t xml:space="preserve"> </w:t>
            </w:r>
          </w:p>
        </w:tc>
      </w:tr>
      <w:tr w:rsidR="00A974DA">
        <w:trPr>
          <w:gridAfter w:val="1"/>
          <w:wAfter w:w="4536" w:type="dxa"/>
        </w:trPr>
        <w:tc>
          <w:tcPr>
            <w:tcW w:w="4820" w:type="dxa"/>
          </w:tcPr>
          <w:p w:rsidR="00A974DA" w:rsidRDefault="00C009E3">
            <w:pPr>
              <w:pStyle w:val="LBBodyText1"/>
              <w:jc w:val="left"/>
            </w:pPr>
            <w:r>
              <w:fldChar w:fldCharType="begin" w:fldLock="1"/>
            </w:r>
            <w:r>
              <w:instrText>LBVARIABLE \id "32899" \displaced</w:instrText>
            </w:r>
            <w:r>
              <w:fldChar w:fldCharType="separate"/>
            </w:r>
            <w:r>
              <w:t xml:space="preserve">в </w:t>
            </w:r>
            <w:r>
              <w:fldChar w:fldCharType="begin" w:fldLock="1"/>
            </w:r>
            <w:r>
              <w:instrText>LBVARIABLE \id "74825"</w:instrText>
            </w:r>
            <w:r>
              <w:fldChar w:fldCharType="separate"/>
            </w:r>
            <w:r>
              <w:t>Филиал Банка ВТБ (ПАО) в г. Нижнем Новгороде</w:t>
            </w:r>
            <w:r>
              <w:fldChar w:fldCharType="end"/>
            </w:r>
            <w:r>
              <w:fldChar w:fldCharType="end"/>
            </w:r>
            <w:r>
              <w:t xml:space="preserve"> </w:t>
            </w:r>
          </w:p>
        </w:tc>
      </w:tr>
      <w:tr w:rsidR="00A974DA">
        <w:trPr>
          <w:gridAfter w:val="1"/>
          <w:wAfter w:w="4536" w:type="dxa"/>
        </w:trPr>
        <w:tc>
          <w:tcPr>
            <w:tcW w:w="4820" w:type="dxa"/>
          </w:tcPr>
          <w:p w:rsidR="00A974DA" w:rsidRDefault="00C009E3">
            <w:pPr>
              <w:pStyle w:val="LBBodyText1"/>
              <w:jc w:val="left"/>
            </w:pPr>
            <w:r>
              <w:fldChar w:fldCharType="begin" w:fldLock="1"/>
            </w:r>
            <w:r>
              <w:instrText>LBVA</w:instrText>
            </w:r>
            <w:r>
              <w:instrText>RIABLE \id "32899" \displaced</w:instrText>
            </w:r>
            <w:r>
              <w:fldChar w:fldCharType="separate"/>
            </w:r>
            <w:r>
              <w:t xml:space="preserve">к/с </w:t>
            </w:r>
            <w:r>
              <w:fldChar w:fldCharType="begin" w:fldLock="1"/>
            </w:r>
            <w:r>
              <w:instrText>LBVARIABLE \id "53072"</w:instrText>
            </w:r>
            <w:r>
              <w:fldChar w:fldCharType="separate"/>
            </w:r>
            <w:r>
              <w:t>30101810200000000837</w:t>
            </w:r>
            <w:r>
              <w:fldChar w:fldCharType="end"/>
            </w:r>
            <w:r>
              <w:fldChar w:fldCharType="end"/>
            </w:r>
            <w:r>
              <w:t xml:space="preserve"> </w:t>
            </w:r>
          </w:p>
        </w:tc>
      </w:tr>
      <w:tr w:rsidR="00A974DA">
        <w:trPr>
          <w:gridAfter w:val="1"/>
          <w:wAfter w:w="4536" w:type="dxa"/>
        </w:trPr>
        <w:tc>
          <w:tcPr>
            <w:tcW w:w="4820" w:type="dxa"/>
          </w:tcPr>
          <w:p w:rsidR="00A974DA" w:rsidRDefault="00C009E3">
            <w:pPr>
              <w:pStyle w:val="LBBodyText1"/>
              <w:jc w:val="left"/>
            </w:pPr>
            <w:r>
              <w:fldChar w:fldCharType="begin" w:fldLock="1"/>
            </w:r>
            <w:r>
              <w:instrText>LBVARIABLE \id "32899" \displaced</w:instrText>
            </w:r>
            <w:r>
              <w:fldChar w:fldCharType="separate"/>
            </w:r>
            <w:r>
              <w:t xml:space="preserve">БИК </w:t>
            </w:r>
            <w:r>
              <w:fldChar w:fldCharType="begin" w:fldLock="1"/>
            </w:r>
            <w:r>
              <w:instrText>LBVARIABLE \id "53071"</w:instrText>
            </w:r>
            <w:r>
              <w:fldChar w:fldCharType="separate"/>
            </w:r>
            <w:r>
              <w:t>042202837</w:t>
            </w:r>
            <w:r>
              <w:fldChar w:fldCharType="end"/>
            </w:r>
            <w:r>
              <w:fldChar w:fldCharType="end"/>
            </w:r>
            <w:r>
              <w:t xml:space="preserve"> </w:t>
            </w:r>
          </w:p>
        </w:tc>
      </w:tr>
      <w:tr w:rsidR="00A974DA">
        <w:trPr>
          <w:gridAfter w:val="1"/>
          <w:wAfter w:w="4536" w:type="dxa"/>
        </w:trPr>
        <w:tc>
          <w:tcPr>
            <w:tcW w:w="4820" w:type="dxa"/>
          </w:tcPr>
          <w:p w:rsidR="00A974DA" w:rsidRDefault="00C009E3">
            <w:pPr>
              <w:pStyle w:val="LBBodyText1"/>
              <w:jc w:val="left"/>
            </w:pPr>
            <w:r>
              <w:fldChar w:fldCharType="begin" w:fldLock="1"/>
            </w:r>
            <w:r>
              <w:instrText>LBVARIABLE \id "32899" \displaced</w:instrText>
            </w:r>
            <w:r>
              <w:fldChar w:fldCharType="separate"/>
            </w:r>
            <w:r>
              <w:t xml:space="preserve">Тел.: </w:t>
            </w:r>
            <w:r>
              <w:fldChar w:fldCharType="begin" w:fldLock="1"/>
            </w:r>
            <w:r>
              <w:instrText>LBVARIABLE \id "72476"</w:instrText>
            </w:r>
            <w:r>
              <w:fldChar w:fldCharType="separate"/>
            </w:r>
            <w:r>
              <w:t>+7(846) 250-05-85</w:t>
            </w:r>
            <w:r>
              <w:fldChar w:fldCharType="end"/>
            </w:r>
            <w:r>
              <w:fldChar w:fldCharType="end"/>
            </w:r>
            <w:r>
              <w:t xml:space="preserve"> </w:t>
            </w:r>
          </w:p>
        </w:tc>
      </w:tr>
      <w:tr w:rsidR="00A974DA">
        <w:trPr>
          <w:gridAfter w:val="1"/>
          <w:wAfter w:w="4536" w:type="dxa"/>
        </w:trPr>
        <w:tc>
          <w:tcPr>
            <w:tcW w:w="4820" w:type="dxa"/>
          </w:tcPr>
          <w:p w:rsidR="00A974DA" w:rsidRDefault="00C009E3">
            <w:pPr>
              <w:pStyle w:val="LBBodyText1"/>
              <w:jc w:val="left"/>
            </w:pPr>
            <w:r>
              <w:rPr>
                <w:lang w:val="fr-FR"/>
              </w:rPr>
              <w:fldChar w:fldCharType="begin" w:fldLock="1"/>
            </w:r>
            <w:r>
              <w:rPr>
                <w:lang w:val="fr-FR"/>
              </w:rPr>
              <w:instrText>LBVARIAB</w:instrText>
            </w:r>
            <w:r>
              <w:rPr>
                <w:lang w:val="fr-FR"/>
              </w:rPr>
              <w:instrText>LE \id "32899" \displaced</w:instrText>
            </w:r>
            <w:r>
              <w:rPr>
                <w:lang w:val="fr-FR"/>
              </w:rPr>
              <w:fldChar w:fldCharType="separate"/>
            </w:r>
            <w:r>
              <w:rPr>
                <w:lang w:val="fr-FR"/>
              </w:rPr>
              <w:t xml:space="preserve">E-mail: </w:t>
            </w:r>
            <w:r>
              <w:rPr>
                <w:lang w:val="fr-FR"/>
              </w:rPr>
              <w:fldChar w:fldCharType="begin" w:fldLock="1"/>
            </w:r>
            <w:r>
              <w:rPr>
                <w:lang w:val="fr-FR"/>
              </w:rPr>
              <w:instrText>LBVARIABLE \id "53074"</w:instrText>
            </w:r>
            <w:r>
              <w:rPr>
                <w:lang w:val="fr-FR"/>
              </w:rPr>
              <w:fldChar w:fldCharType="separate"/>
            </w:r>
            <w:r>
              <w:rPr>
                <w:lang w:val="fr-FR"/>
              </w:rPr>
              <w:t>E-A.Stadnichenko@russianpost.ru</w:t>
            </w:r>
            <w:r>
              <w:rPr>
                <w:lang w:val="fr-FR"/>
              </w:rPr>
              <w:fldChar w:fldCharType="end"/>
            </w:r>
            <w:r>
              <w:rPr>
                <w:lang w:val="fr-FR"/>
              </w:rPr>
              <w:fldChar w:fldCharType="end"/>
            </w:r>
            <w:r>
              <w:t xml:space="preserve"> </w:t>
            </w:r>
          </w:p>
        </w:tc>
      </w:tr>
      <w:tr w:rsidR="00A974DA">
        <w:tc>
          <w:tcPr>
            <w:tcW w:w="4820" w:type="dxa"/>
          </w:tcPr>
          <w:p w:rsidR="00A974DA" w:rsidRDefault="00C009E3">
            <w:pPr>
              <w:pStyle w:val="LBBodyText1"/>
              <w:keepNext/>
              <w:spacing w:before="120" w:after="120"/>
              <w:jc w:val="left"/>
              <w:rPr>
                <w:b/>
              </w:rPr>
            </w:pPr>
            <w:r>
              <w:rPr>
                <w:b/>
              </w:rPr>
              <w:t>ЗАКАЗЧИК:</w:t>
            </w:r>
          </w:p>
        </w:tc>
        <w:tc>
          <w:tcPr>
            <w:tcW w:w="4536" w:type="dxa"/>
          </w:tcPr>
          <w:p w:rsidR="00A974DA" w:rsidRDefault="00C009E3">
            <w:pPr>
              <w:pStyle w:val="LBBodyText1"/>
              <w:keepNext/>
              <w:spacing w:before="120" w:after="120"/>
              <w:jc w:val="left"/>
              <w:rPr>
                <w:b/>
              </w:rPr>
            </w:pPr>
            <w:r>
              <w:rPr>
                <w:b/>
              </w:rPr>
              <w:t>ПОДРЯДЧИК:</w:t>
            </w:r>
          </w:p>
        </w:tc>
      </w:tr>
      <w:tr w:rsidR="00A974DA">
        <w:trPr>
          <w:gridAfter w:val="1"/>
          <w:wAfter w:w="4536" w:type="dxa"/>
        </w:trPr>
        <w:tc>
          <w:tcPr>
            <w:tcW w:w="4820" w:type="dxa"/>
          </w:tcPr>
          <w:p w:rsidR="00A974DA" w:rsidRDefault="00A974DA">
            <w:pPr>
              <w:pStyle w:val="LBBodyText1"/>
              <w:keepNext/>
              <w:jc w:val="left"/>
            </w:pPr>
          </w:p>
          <w:p w:rsidR="00A974DA" w:rsidRDefault="00C009E3">
            <w:pPr>
              <w:pStyle w:val="LBBodyText1"/>
              <w:keepNext/>
              <w:jc w:val="left"/>
            </w:pPr>
            <w:r>
              <w:fldChar w:fldCharType="begin" w:fldLock="1"/>
            </w:r>
            <w:r>
              <w:instrText>LBVARIABLE \id "32901"</w:instrText>
            </w:r>
            <w:r>
              <w:fldChar w:fldCharType="separate"/>
            </w:r>
            <w:r>
              <w:fldChar w:fldCharType="begin" w:fldLock="1"/>
            </w:r>
            <w:r>
              <w:instrText>LBVARIABLE \id "47214"</w:instrText>
            </w:r>
            <w:r>
              <w:fldChar w:fldCharType="separate"/>
            </w:r>
            <w:r>
              <w:t>Директор УФПС Самарской области</w:t>
            </w:r>
            <w:r>
              <w:fldChar w:fldCharType="end"/>
            </w:r>
            <w:r>
              <w:fldChar w:fldCharType="end"/>
            </w:r>
            <w:r>
              <w:t xml:space="preserve"> </w:t>
            </w:r>
          </w:p>
        </w:tc>
      </w:tr>
      <w:tr w:rsidR="00A974DA">
        <w:tc>
          <w:tcPr>
            <w:tcW w:w="4820" w:type="dxa"/>
          </w:tcPr>
          <w:p w:rsidR="00A974DA" w:rsidRDefault="00A974DA">
            <w:pPr>
              <w:pStyle w:val="LBBodyText1"/>
              <w:keepNext/>
              <w:jc w:val="left"/>
            </w:pPr>
          </w:p>
          <w:p w:rsidR="00A974DA" w:rsidRDefault="00C009E3">
            <w:pPr>
              <w:pStyle w:val="LBBodyText1"/>
              <w:keepNext/>
              <w:jc w:val="left"/>
            </w:pPr>
            <w:r>
              <w:t>____________________</w:t>
            </w:r>
          </w:p>
          <w:p w:rsidR="00A974DA" w:rsidRDefault="00A974DA">
            <w:pPr>
              <w:pStyle w:val="LBBodyText1"/>
              <w:keepNext/>
              <w:jc w:val="left"/>
            </w:pPr>
          </w:p>
          <w:p w:rsidR="00A974DA" w:rsidRDefault="00C009E3">
            <w:pPr>
              <w:pStyle w:val="LBBodyText1"/>
              <w:keepNext/>
              <w:jc w:val="left"/>
            </w:pPr>
            <w:r>
              <w:fldChar w:fldCharType="begin" w:fldLock="1"/>
            </w:r>
            <w:r>
              <w:instrText>LBVARIABLE \id "32901"</w:instrText>
            </w:r>
            <w:r>
              <w:fldChar w:fldCharType="separate"/>
            </w:r>
            <w:r>
              <w:fldChar w:fldCharType="begin" w:fldLock="1"/>
            </w:r>
            <w:r>
              <w:instrText>LBVARIABLE \id "47215" \grammarCase "nominative" \letterCase "camel" \rounding "none" \dateFormat "dd.mm.yyyy" \moneyFormat "0,000.##" \numeral "cardinal"</w:instrText>
            </w:r>
            <w:r>
              <w:fldChar w:fldCharType="separate"/>
            </w:r>
            <w:r>
              <w:t>Попов Андрей Константинович</w:t>
            </w:r>
            <w:r>
              <w:fldChar w:fldCharType="end"/>
            </w:r>
            <w:r>
              <w:fldChar w:fldCharType="end"/>
            </w:r>
            <w:r>
              <w:t xml:space="preserve"> </w:t>
            </w:r>
          </w:p>
        </w:tc>
        <w:tc>
          <w:tcPr>
            <w:tcW w:w="4536" w:type="dxa"/>
          </w:tcPr>
          <w:p w:rsidR="00A974DA" w:rsidRDefault="00A974DA">
            <w:pPr>
              <w:pStyle w:val="LBBodyText1"/>
              <w:keepNext/>
              <w:jc w:val="left"/>
            </w:pPr>
          </w:p>
          <w:p w:rsidR="00A974DA" w:rsidRDefault="00C009E3">
            <w:pPr>
              <w:pStyle w:val="LBBodyText1"/>
              <w:keepNext/>
              <w:jc w:val="left"/>
            </w:pPr>
            <w:r>
              <w:t>____________________</w:t>
            </w:r>
          </w:p>
        </w:tc>
      </w:tr>
      <w:tr w:rsidR="00A974DA">
        <w:tc>
          <w:tcPr>
            <w:tcW w:w="4820" w:type="dxa"/>
          </w:tcPr>
          <w:p w:rsidR="00A974DA" w:rsidRDefault="00C009E3">
            <w:pPr>
              <w:pStyle w:val="LBBodyText1"/>
              <w:keepNext/>
              <w:jc w:val="left"/>
            </w:pPr>
            <w:r>
              <w:t>«___» _______________ 20__ г.</w:t>
            </w:r>
          </w:p>
        </w:tc>
        <w:tc>
          <w:tcPr>
            <w:tcW w:w="4536" w:type="dxa"/>
          </w:tcPr>
          <w:p w:rsidR="00A974DA" w:rsidRDefault="00C009E3">
            <w:pPr>
              <w:pStyle w:val="LBBodyText1"/>
              <w:keepNext/>
              <w:jc w:val="left"/>
            </w:pPr>
            <w:r>
              <w:t>«___» ________</w:t>
            </w:r>
            <w:r>
              <w:t>________ 20__ г.</w:t>
            </w:r>
          </w:p>
        </w:tc>
      </w:tr>
      <w:tr w:rsidR="00A974DA">
        <w:tc>
          <w:tcPr>
            <w:tcW w:w="4820" w:type="dxa"/>
          </w:tcPr>
          <w:p w:rsidR="00A974DA" w:rsidRDefault="00A974DA">
            <w:pPr>
              <w:pStyle w:val="LBBodyText1"/>
              <w:keepNext/>
              <w:jc w:val="left"/>
            </w:pPr>
          </w:p>
        </w:tc>
        <w:tc>
          <w:tcPr>
            <w:tcW w:w="4536" w:type="dxa"/>
          </w:tcPr>
          <w:p w:rsidR="00A974DA" w:rsidRDefault="00C009E3">
            <w:pPr>
              <w:pStyle w:val="LBBodyText1"/>
              <w:keepNext/>
              <w:jc w:val="left"/>
            </w:pPr>
            <w:r>
              <w:t>М.П. (при наличии печати)</w:t>
            </w:r>
          </w:p>
        </w:tc>
      </w:tr>
    </w:tbl>
    <w:p w:rsidR="00A974DA" w:rsidRDefault="00C009E3">
      <w:pPr>
        <w:pStyle w:val="LBBodyText1"/>
        <w:pageBreakBefore/>
        <w:jc w:val="right"/>
      </w:pPr>
      <w:r>
        <w:lastRenderedPageBreak/>
        <w:t xml:space="preserve">Приложение № </w:t>
      </w:r>
      <w:bookmarkStart w:id="17" w:name="Приложение_1"/>
      <w:r>
        <w:t>1</w:t>
      </w:r>
      <w:bookmarkEnd w:id="17"/>
    </w:p>
    <w:p w:rsidR="00A974DA" w:rsidRDefault="00C009E3">
      <w:pPr>
        <w:pStyle w:val="LBBodyText1"/>
        <w:jc w:val="right"/>
      </w:pPr>
      <w:r>
        <w:t xml:space="preserve">к Договору № </w:t>
      </w:r>
      <w:r>
        <w:fldChar w:fldCharType="begin" w:fldLock="1"/>
      </w:r>
      <w:r>
        <w:instrText>LBVARIABLE \id "27419"</w:instrText>
      </w:r>
      <w:r>
        <w:fldChar w:fldCharType="separate"/>
      </w:r>
      <w:r>
        <w:t>__________</w:t>
      </w:r>
      <w:r>
        <w:fldChar w:fldCharType="end"/>
      </w:r>
    </w:p>
    <w:p w:rsidR="00A974DA" w:rsidRDefault="00C009E3">
      <w:pPr>
        <w:pStyle w:val="LBBodyText1"/>
        <w:jc w:val="right"/>
      </w:pPr>
      <w:r>
        <w:t>от «___» _____________ _____ г.</w:t>
      </w:r>
    </w:p>
    <w:p w:rsidR="00A974DA" w:rsidRDefault="00A974DA">
      <w:pPr>
        <w:pStyle w:val="LBBodyText1"/>
        <w:jc w:val="right"/>
      </w:pPr>
    </w:p>
    <w:p w:rsidR="00A974DA" w:rsidRDefault="00A974DA">
      <w:pPr>
        <w:pStyle w:val="LBBodyText1"/>
      </w:pPr>
    </w:p>
    <w:p w:rsidR="00A974DA" w:rsidRDefault="00A974DA">
      <w:pPr>
        <w:pStyle w:val="LBBodyText1"/>
      </w:pPr>
    </w:p>
    <w:p w:rsidR="00A974DA" w:rsidRDefault="00A974DA">
      <w:pPr>
        <w:pStyle w:val="LBBodyText1"/>
      </w:pPr>
    </w:p>
    <w:p w:rsidR="00A974DA" w:rsidRDefault="00A974DA">
      <w:pPr>
        <w:pStyle w:val="LBBodyText1"/>
      </w:pPr>
    </w:p>
    <w:p w:rsidR="00A974DA" w:rsidRDefault="00A974DA">
      <w:pPr>
        <w:pStyle w:val="LBBodyText1"/>
        <w:rPr>
          <w:b/>
        </w:rPr>
      </w:pPr>
    </w:p>
    <w:p w:rsidR="00A974DA" w:rsidRDefault="00C009E3">
      <w:pPr>
        <w:pStyle w:val="LBBodyText1"/>
        <w:jc w:val="center"/>
        <w:rPr>
          <w:b/>
        </w:rPr>
      </w:pPr>
      <w:r>
        <w:rPr>
          <w:b/>
        </w:rPr>
        <w:t>Техническое задание</w:t>
      </w:r>
    </w:p>
    <w:p w:rsidR="00A974DA" w:rsidRDefault="00A974DA">
      <w:pPr>
        <w:pStyle w:val="LBBodyText1"/>
        <w:jc w:val="center"/>
      </w:pPr>
    </w:p>
    <w:p w:rsidR="00A974DA" w:rsidRDefault="00A974DA">
      <w:pPr>
        <w:pStyle w:val="LBBodyText1"/>
        <w:jc w:val="center"/>
      </w:pPr>
    </w:p>
    <w:p w:rsidR="00A974DA" w:rsidRDefault="00A974DA">
      <w:pPr>
        <w:pStyle w:val="LBBodyText1"/>
        <w:jc w:val="center"/>
      </w:pPr>
    </w:p>
    <w:p w:rsidR="00A974DA" w:rsidRDefault="00C009E3">
      <w:pPr>
        <w:pStyle w:val="LBBodyText1"/>
        <w:jc w:val="center"/>
      </w:pPr>
      <w:r>
        <w:t>[Прикладывается отдельным файлом]</w:t>
      </w:r>
    </w:p>
    <w:p w:rsidR="00A974DA" w:rsidRDefault="00C009E3">
      <w:pPr>
        <w:pStyle w:val="LBBodyText1"/>
        <w:pageBreakBefore/>
        <w:jc w:val="right"/>
      </w:pPr>
      <w:r>
        <w:lastRenderedPageBreak/>
        <w:t xml:space="preserve">Приложение № </w:t>
      </w:r>
      <w:bookmarkStart w:id="18" w:name="Приложение_2"/>
      <w:r>
        <w:t>2</w:t>
      </w:r>
      <w:bookmarkEnd w:id="18"/>
    </w:p>
    <w:p w:rsidR="00A974DA" w:rsidRDefault="00C009E3">
      <w:pPr>
        <w:pStyle w:val="LBBodyText1"/>
        <w:jc w:val="right"/>
      </w:pPr>
      <w:bookmarkStart w:id="19" w:name="_Hlk25735211"/>
      <w:r>
        <w:t xml:space="preserve">к Договору № </w:t>
      </w:r>
      <w:r>
        <w:fldChar w:fldCharType="begin" w:fldLock="1"/>
      </w:r>
      <w:r>
        <w:instrText>LBVARIABLE \id "27419"</w:instrText>
      </w:r>
      <w:r>
        <w:fldChar w:fldCharType="separate"/>
      </w:r>
      <w:r>
        <w:t>__________</w:t>
      </w:r>
      <w:r>
        <w:fldChar w:fldCharType="end"/>
      </w:r>
    </w:p>
    <w:p w:rsidR="00A974DA" w:rsidRDefault="00C009E3">
      <w:pPr>
        <w:pStyle w:val="LBBodyText1"/>
        <w:jc w:val="right"/>
      </w:pPr>
      <w:r>
        <w:t>от «___» _____________ _____ г.</w:t>
      </w:r>
      <w:bookmarkEnd w:id="19"/>
    </w:p>
    <w:p w:rsidR="00A974DA" w:rsidRDefault="00C009E3">
      <w:pPr>
        <w:pStyle w:val="LBBodyText1"/>
        <w:jc w:val="left"/>
      </w:pPr>
      <w:r>
        <w:rPr>
          <w:b/>
        </w:rPr>
        <w:t>ФОРМА</w:t>
      </w:r>
    </w:p>
    <w:p w:rsidR="00A974DA" w:rsidRDefault="00C009E3">
      <w:pPr>
        <w:pStyle w:val="LBBodyText1"/>
        <w:jc w:val="center"/>
        <w:rPr>
          <w:b/>
        </w:rPr>
      </w:pPr>
      <w:r>
        <w:rPr>
          <w:b/>
        </w:rPr>
        <w:t>АКТ</w:t>
      </w:r>
    </w:p>
    <w:p w:rsidR="00A974DA" w:rsidRDefault="00C009E3">
      <w:pPr>
        <w:pStyle w:val="LBBodyText1"/>
        <w:jc w:val="center"/>
        <w:rPr>
          <w:b/>
        </w:rPr>
      </w:pPr>
      <w:r>
        <w:rPr>
          <w:b/>
        </w:rPr>
        <w:t xml:space="preserve">сдачи-приемки выполненных Работ </w:t>
      </w:r>
      <w:r>
        <w:rPr>
          <w:rStyle w:val="af5"/>
          <w:b/>
        </w:rPr>
        <w:footnoteReference w:id="7"/>
      </w:r>
    </w:p>
    <w:p w:rsidR="00A974DA" w:rsidRDefault="00C009E3">
      <w:pPr>
        <w:pStyle w:val="LBBodyText1"/>
        <w:jc w:val="center"/>
      </w:pPr>
      <w:r>
        <w:t>к Договору на выполнение работ по изготовлению __________________</w:t>
      </w:r>
    </w:p>
    <w:p w:rsidR="00A974DA" w:rsidRDefault="00C009E3">
      <w:pPr>
        <w:pStyle w:val="LBBodyText1"/>
        <w:jc w:val="center"/>
      </w:pPr>
      <w:r>
        <w:t>№ _____ от «___» _____________ 20__г.</w:t>
      </w:r>
    </w:p>
    <w:tbl>
      <w:tblPr>
        <w:tblW w:w="9356" w:type="dxa"/>
        <w:tblInd w:w="108" w:type="dxa"/>
        <w:tblBorders>
          <w:insideH w:val="single" w:sz="6" w:space="0" w:color="auto"/>
        </w:tblBorders>
        <w:tblLayout w:type="fixed"/>
        <w:tblLook w:val="04A0" w:firstRow="1" w:lastRow="0" w:firstColumn="1" w:lastColumn="0" w:noHBand="0" w:noVBand="1"/>
      </w:tblPr>
      <w:tblGrid>
        <w:gridCol w:w="4820"/>
        <w:gridCol w:w="4536"/>
      </w:tblGrid>
      <w:tr w:rsidR="00A974DA">
        <w:tc>
          <w:tcPr>
            <w:tcW w:w="4820" w:type="dxa"/>
            <w:hideMark/>
          </w:tcPr>
          <w:p w:rsidR="00A974DA" w:rsidRDefault="00C009E3">
            <w:pPr>
              <w:pStyle w:val="LBScheduleBodytext"/>
            </w:pPr>
            <w:r>
              <w:t>___________</w:t>
            </w:r>
          </w:p>
        </w:tc>
        <w:tc>
          <w:tcPr>
            <w:tcW w:w="4536" w:type="dxa"/>
            <w:hideMark/>
          </w:tcPr>
          <w:p w:rsidR="00A974DA" w:rsidRDefault="00C009E3">
            <w:pPr>
              <w:pStyle w:val="LBScheduleBodytext"/>
              <w:jc w:val="right"/>
            </w:pPr>
            <w:r>
              <w:t xml:space="preserve"> «____» __________ 20__ г.</w:t>
            </w:r>
          </w:p>
        </w:tc>
      </w:tr>
    </w:tbl>
    <w:p w:rsidR="00A974DA" w:rsidRDefault="00A974DA">
      <w:pPr>
        <w:pStyle w:val="LBBodyText1"/>
        <w:rPr>
          <w:b/>
        </w:rPr>
      </w:pPr>
    </w:p>
    <w:p w:rsidR="00A974DA" w:rsidRDefault="00C009E3">
      <w:pPr>
        <w:pStyle w:val="LBBodyText1"/>
      </w:pPr>
      <w:r>
        <w:rPr>
          <w:color w:val="000000"/>
        </w:rPr>
        <w:t>АО «Почта России»</w:t>
      </w:r>
      <w:r>
        <w:rPr>
          <w:rStyle w:val="30"/>
        </w:rPr>
        <w:t xml:space="preserve"> </w:t>
      </w:r>
      <w:r>
        <w:rPr>
          <w:rStyle w:val="af5"/>
        </w:rPr>
        <w:footnoteReference w:id="8"/>
      </w:r>
      <w:r>
        <w:rPr>
          <w:color w:val="000000"/>
        </w:rPr>
        <w:t xml:space="preserve"> именуемое в дальнейшем «Заказчик», в лице _____________, действующего на основании ____________, с одной стороны и ________________________________________, именуем___ в дальнейшем «Подрядчик», в лице ___________________________, действующего на основании</w:t>
      </w:r>
      <w:r>
        <w:rPr>
          <w:color w:val="000000"/>
        </w:rPr>
        <w:t xml:space="preserve"> ___________________, с другой стороны, вместе именуемые в дальнейшем «Стороны», </w:t>
      </w:r>
      <w:r>
        <w:t xml:space="preserve">составили настоящий Акт сдачи-приемки выполненных работ </w:t>
      </w:r>
      <w:r>
        <w:rPr>
          <w:rStyle w:val="af5"/>
        </w:rPr>
        <w:footnoteReference w:id="9"/>
      </w:r>
      <w:r>
        <w:t xml:space="preserve"> (далее – «Акт») о том, что Подрядчиком по заданию Заказчика были выполнены следующие работы</w:t>
      </w:r>
      <w:r>
        <w:rPr>
          <w:rStyle w:val="af5"/>
        </w:rPr>
        <w:footnoteReference w:id="10"/>
      </w:r>
      <w:r>
        <w:t>:</w:t>
      </w:r>
    </w:p>
    <w:p w:rsidR="00A974DA" w:rsidRDefault="00A974DA">
      <w:pPr>
        <w:pStyle w:val="LBBodyText1"/>
      </w:pPr>
    </w:p>
    <w:tbl>
      <w:tblPr>
        <w:tblStyle w:val="12"/>
        <w:tblW w:w="9327" w:type="dxa"/>
        <w:tblInd w:w="137" w:type="dxa"/>
        <w:tblLayout w:type="fixed"/>
        <w:tblLook w:val="04A0" w:firstRow="1" w:lastRow="0" w:firstColumn="1" w:lastColumn="0" w:noHBand="0" w:noVBand="1"/>
      </w:tblPr>
      <w:tblGrid>
        <w:gridCol w:w="548"/>
        <w:gridCol w:w="1295"/>
        <w:gridCol w:w="1134"/>
        <w:gridCol w:w="1276"/>
        <w:gridCol w:w="1417"/>
        <w:gridCol w:w="1134"/>
        <w:gridCol w:w="1276"/>
        <w:gridCol w:w="1247"/>
      </w:tblGrid>
      <w:tr w:rsidR="00A974DA">
        <w:trPr>
          <w:trHeight w:val="689"/>
        </w:trPr>
        <w:tc>
          <w:tcPr>
            <w:tcW w:w="548" w:type="dxa"/>
            <w:tcBorders>
              <w:top w:val="single" w:sz="4" w:space="0" w:color="auto"/>
              <w:left w:val="single" w:sz="4" w:space="0" w:color="auto"/>
              <w:bottom w:val="single" w:sz="4" w:space="0" w:color="auto"/>
              <w:right w:val="single" w:sz="4" w:space="0" w:color="auto"/>
            </w:tcBorders>
            <w:noWrap/>
            <w:hideMark/>
          </w:tcPr>
          <w:p w:rsidR="00A974DA" w:rsidRDefault="00C009E3">
            <w:pPr>
              <w:pStyle w:val="LBScheduleBodytext"/>
              <w:rPr>
                <w:lang w:val="ru-RU"/>
              </w:rPr>
            </w:pPr>
            <w:r>
              <w:rPr>
                <w:lang w:val="ru-RU"/>
              </w:rPr>
              <w:t>№ п/п/</w:t>
            </w:r>
          </w:p>
          <w:p w:rsidR="00A974DA" w:rsidRDefault="00C009E3">
            <w:pPr>
              <w:pStyle w:val="LBScheduleBodytext"/>
              <w:rPr>
                <w:lang w:val="ru-RU"/>
              </w:rPr>
            </w:pPr>
            <w:r>
              <w:rPr>
                <w:lang w:val="ru-RU"/>
              </w:rPr>
              <w:fldChar w:fldCharType="begin" w:fldLock="1"/>
            </w:r>
            <w:r>
              <w:rPr>
                <w:lang w:val="ru-RU"/>
              </w:rPr>
              <w:instrText xml:space="preserve">LBVARIABLE \id </w:instrText>
            </w:r>
            <w:r>
              <w:rPr>
                <w:lang w:val="ru-RU"/>
              </w:rPr>
              <w:instrText>"27690" \displaced</w:instrText>
            </w:r>
            <w:r>
              <w:rPr>
                <w:lang w:val="ru-RU"/>
              </w:rPr>
              <w:fldChar w:fldCharType="separate"/>
            </w:r>
            <w:r>
              <w:rPr>
                <w:lang w:val="ru-RU"/>
              </w:rPr>
              <w:t>этапа</w:t>
            </w:r>
            <w:r>
              <w:rPr>
                <w:lang w:val="ru-RU"/>
              </w:rPr>
              <w:fldChar w:fldCharType="end"/>
            </w:r>
          </w:p>
          <w:p w:rsidR="00A974DA" w:rsidRDefault="00C009E3">
            <w:pPr>
              <w:pStyle w:val="LBScheduleBodytext"/>
              <w:rPr>
                <w:lang w:val="ru-RU"/>
              </w:rPr>
            </w:pPr>
            <w:r>
              <w:rPr>
                <w:rStyle w:val="af5"/>
                <w:lang w:val="ru-RU"/>
              </w:rPr>
              <w:footnoteReference w:id="11"/>
            </w:r>
            <w:r>
              <w:rPr>
                <w:rStyle w:val="af5"/>
                <w:lang w:val="ru-RU"/>
              </w:rPr>
              <w:footnoteReference w:id="12"/>
            </w:r>
          </w:p>
        </w:tc>
        <w:tc>
          <w:tcPr>
            <w:tcW w:w="1295" w:type="dxa"/>
            <w:tcBorders>
              <w:top w:val="single" w:sz="4" w:space="0" w:color="auto"/>
              <w:left w:val="single" w:sz="4" w:space="0" w:color="auto"/>
              <w:bottom w:val="single" w:sz="4" w:space="0" w:color="auto"/>
              <w:right w:val="single" w:sz="4" w:space="0" w:color="auto"/>
            </w:tcBorders>
            <w:hideMark/>
          </w:tcPr>
          <w:p w:rsidR="00A974DA" w:rsidRDefault="00C009E3">
            <w:pPr>
              <w:pStyle w:val="LBScheduleBodytext"/>
              <w:rPr>
                <w:lang w:val="ru-RU"/>
              </w:rPr>
            </w:pPr>
            <w:r>
              <w:rPr>
                <w:lang w:val="ru-RU"/>
              </w:rPr>
              <w:t xml:space="preserve">Наименование работ </w:t>
            </w:r>
            <w:r>
              <w:rPr>
                <w:color w:val="000000"/>
                <w:lang w:val="ru-RU"/>
              </w:rPr>
              <w:t>(с их подробным описанием)</w:t>
            </w:r>
          </w:p>
          <w:p w:rsidR="00A974DA" w:rsidRDefault="00A974DA">
            <w:pPr>
              <w:pStyle w:val="LBScheduleBodytext"/>
              <w:rPr>
                <w:lang w:val="ru-RU"/>
              </w:rPr>
            </w:pPr>
          </w:p>
        </w:tc>
        <w:tc>
          <w:tcPr>
            <w:tcW w:w="1134" w:type="dxa"/>
            <w:tcBorders>
              <w:top w:val="single" w:sz="4" w:space="0" w:color="auto"/>
              <w:left w:val="single" w:sz="4" w:space="0" w:color="auto"/>
              <w:bottom w:val="single" w:sz="4" w:space="0" w:color="auto"/>
              <w:right w:val="single" w:sz="4" w:space="0" w:color="auto"/>
            </w:tcBorders>
          </w:tcPr>
          <w:p w:rsidR="00A974DA" w:rsidRDefault="00C009E3">
            <w:pPr>
              <w:pStyle w:val="LBScheduleBodytext"/>
              <w:rPr>
                <w:lang w:val="ru-RU"/>
              </w:rPr>
            </w:pPr>
            <w:r>
              <w:rPr>
                <w:spacing w:val="1"/>
                <w:lang w:val="ru-RU"/>
              </w:rPr>
              <w:t>Единица измерения</w:t>
            </w:r>
          </w:p>
        </w:tc>
        <w:tc>
          <w:tcPr>
            <w:tcW w:w="1276" w:type="dxa"/>
            <w:tcBorders>
              <w:top w:val="single" w:sz="4" w:space="0" w:color="auto"/>
              <w:left w:val="single" w:sz="4" w:space="0" w:color="auto"/>
              <w:bottom w:val="single" w:sz="4" w:space="0" w:color="auto"/>
              <w:right w:val="single" w:sz="4" w:space="0" w:color="auto"/>
            </w:tcBorders>
            <w:hideMark/>
          </w:tcPr>
          <w:p w:rsidR="00A974DA" w:rsidRDefault="00C009E3">
            <w:pPr>
              <w:pStyle w:val="LBScheduleBodytext"/>
              <w:rPr>
                <w:lang w:val="ru-RU"/>
              </w:rPr>
            </w:pPr>
            <w:r>
              <w:rPr>
                <w:lang w:val="ru-RU"/>
              </w:rPr>
              <w:t>Количество (объем)</w:t>
            </w:r>
          </w:p>
          <w:p w:rsidR="00A974DA" w:rsidRDefault="00A974DA">
            <w:pPr>
              <w:pStyle w:val="LBScheduleBodytext"/>
              <w:rPr>
                <w:lang w:val="ru-RU"/>
              </w:rPr>
            </w:pPr>
          </w:p>
        </w:tc>
        <w:tc>
          <w:tcPr>
            <w:tcW w:w="1417" w:type="dxa"/>
            <w:tcBorders>
              <w:top w:val="single" w:sz="4" w:space="0" w:color="auto"/>
              <w:left w:val="single" w:sz="4" w:space="0" w:color="auto"/>
              <w:bottom w:val="single" w:sz="4" w:space="0" w:color="auto"/>
              <w:right w:val="single" w:sz="4" w:space="0" w:color="auto"/>
            </w:tcBorders>
            <w:hideMark/>
          </w:tcPr>
          <w:p w:rsidR="00A974DA" w:rsidRDefault="00C009E3">
            <w:pPr>
              <w:pStyle w:val="LBScheduleBodytext"/>
              <w:rPr>
                <w:lang w:val="ru-RU"/>
              </w:rPr>
            </w:pPr>
            <w:r>
              <w:rPr>
                <w:lang w:val="ru-RU"/>
              </w:rPr>
              <w:t>Цена за единицу работ, без НДС</w:t>
            </w:r>
          </w:p>
        </w:tc>
        <w:tc>
          <w:tcPr>
            <w:tcW w:w="1134" w:type="dxa"/>
            <w:tcBorders>
              <w:top w:val="single" w:sz="4" w:space="0" w:color="auto"/>
              <w:left w:val="single" w:sz="4" w:space="0" w:color="auto"/>
              <w:bottom w:val="single" w:sz="4" w:space="0" w:color="auto"/>
              <w:right w:val="single" w:sz="4" w:space="0" w:color="auto"/>
            </w:tcBorders>
          </w:tcPr>
          <w:p w:rsidR="00A974DA" w:rsidRDefault="00C009E3">
            <w:pPr>
              <w:pStyle w:val="LBScheduleBodytext"/>
              <w:rPr>
                <w:lang w:val="ru-RU"/>
              </w:rPr>
            </w:pPr>
            <w:r>
              <w:rPr>
                <w:lang w:val="ru-RU"/>
              </w:rPr>
              <w:t>Стоимость работ без НДС, руб.</w:t>
            </w:r>
          </w:p>
        </w:tc>
        <w:tc>
          <w:tcPr>
            <w:tcW w:w="1276" w:type="dxa"/>
            <w:tcBorders>
              <w:top w:val="single" w:sz="4" w:space="0" w:color="auto"/>
              <w:left w:val="single" w:sz="4" w:space="0" w:color="auto"/>
              <w:bottom w:val="single" w:sz="4" w:space="0" w:color="auto"/>
              <w:right w:val="single" w:sz="4" w:space="0" w:color="auto"/>
            </w:tcBorders>
            <w:hideMark/>
          </w:tcPr>
          <w:p w:rsidR="00A974DA" w:rsidRDefault="00C009E3">
            <w:pPr>
              <w:pStyle w:val="LBScheduleBodytext"/>
              <w:rPr>
                <w:lang w:val="ru-RU"/>
              </w:rPr>
            </w:pPr>
            <w:r>
              <w:rPr>
                <w:lang w:val="ru-RU"/>
              </w:rPr>
              <w:t>Сумма НДС___%, руб.</w:t>
            </w:r>
            <w:r>
              <w:rPr>
                <w:vertAlign w:val="superscript"/>
                <w:lang w:val="ru-RU"/>
              </w:rPr>
              <w:footnoteReference w:id="13"/>
            </w:r>
            <w:r>
              <w:rPr>
                <w:lang w:val="ru-RU"/>
              </w:rPr>
              <w:t>.</w:t>
            </w:r>
          </w:p>
        </w:tc>
        <w:tc>
          <w:tcPr>
            <w:tcW w:w="1247" w:type="dxa"/>
            <w:tcBorders>
              <w:top w:val="single" w:sz="4" w:space="0" w:color="auto"/>
              <w:left w:val="single" w:sz="4" w:space="0" w:color="auto"/>
              <w:bottom w:val="single" w:sz="4" w:space="0" w:color="auto"/>
              <w:right w:val="single" w:sz="4" w:space="0" w:color="auto"/>
            </w:tcBorders>
          </w:tcPr>
          <w:p w:rsidR="00A974DA" w:rsidRDefault="00C009E3">
            <w:pPr>
              <w:pStyle w:val="LBScheduleBodytext"/>
              <w:rPr>
                <w:lang w:val="ru-RU"/>
              </w:rPr>
            </w:pPr>
            <w:r>
              <w:rPr>
                <w:lang w:val="ru-RU"/>
              </w:rPr>
              <w:t>Стоимость работ, в т.ч. НДС, руб.</w:t>
            </w:r>
            <w:r>
              <w:rPr>
                <w:vertAlign w:val="superscript"/>
                <w:lang w:val="ru-RU"/>
              </w:rPr>
              <w:footnoteReference w:id="14"/>
            </w:r>
          </w:p>
        </w:tc>
      </w:tr>
      <w:tr w:rsidR="00A974DA">
        <w:trPr>
          <w:trHeight w:val="272"/>
        </w:trPr>
        <w:tc>
          <w:tcPr>
            <w:tcW w:w="548" w:type="dxa"/>
            <w:tcBorders>
              <w:top w:val="single" w:sz="4" w:space="0" w:color="auto"/>
              <w:left w:val="single" w:sz="4" w:space="0" w:color="auto"/>
              <w:bottom w:val="single" w:sz="4" w:space="0" w:color="auto"/>
              <w:right w:val="single" w:sz="4" w:space="0" w:color="auto"/>
            </w:tcBorders>
            <w:noWrap/>
          </w:tcPr>
          <w:p w:rsidR="00A974DA" w:rsidRDefault="00A974DA">
            <w:pPr>
              <w:pStyle w:val="LBScheduleBodytext"/>
              <w:rPr>
                <w:lang w:val="ru-RU"/>
              </w:rPr>
            </w:pPr>
          </w:p>
        </w:tc>
        <w:tc>
          <w:tcPr>
            <w:tcW w:w="1295" w:type="dxa"/>
            <w:tcBorders>
              <w:top w:val="single" w:sz="4" w:space="0" w:color="auto"/>
              <w:left w:val="single" w:sz="4" w:space="0" w:color="auto"/>
              <w:bottom w:val="single" w:sz="4" w:space="0" w:color="auto"/>
              <w:right w:val="single" w:sz="4" w:space="0" w:color="auto"/>
            </w:tcBorders>
          </w:tcPr>
          <w:p w:rsidR="00A974DA" w:rsidRDefault="00A974DA">
            <w:pPr>
              <w:pStyle w:val="LBScheduleBodytext"/>
              <w:rPr>
                <w:lang w:val="ru-RU"/>
              </w:rPr>
            </w:pPr>
          </w:p>
        </w:tc>
        <w:tc>
          <w:tcPr>
            <w:tcW w:w="1134" w:type="dxa"/>
            <w:tcBorders>
              <w:top w:val="single" w:sz="4" w:space="0" w:color="auto"/>
              <w:left w:val="single" w:sz="4" w:space="0" w:color="auto"/>
              <w:bottom w:val="single" w:sz="4" w:space="0" w:color="auto"/>
              <w:right w:val="single" w:sz="4" w:space="0" w:color="auto"/>
            </w:tcBorders>
          </w:tcPr>
          <w:p w:rsidR="00A974DA" w:rsidRDefault="00A974DA">
            <w:pPr>
              <w:pStyle w:val="LBScheduleBodytext"/>
              <w:rPr>
                <w:lang w:val="ru-RU"/>
              </w:rPr>
            </w:pPr>
          </w:p>
        </w:tc>
        <w:tc>
          <w:tcPr>
            <w:tcW w:w="1276" w:type="dxa"/>
            <w:tcBorders>
              <w:top w:val="single" w:sz="4" w:space="0" w:color="auto"/>
              <w:left w:val="single" w:sz="4" w:space="0" w:color="auto"/>
              <w:bottom w:val="single" w:sz="4" w:space="0" w:color="auto"/>
              <w:right w:val="single" w:sz="4" w:space="0" w:color="auto"/>
            </w:tcBorders>
            <w:noWrap/>
          </w:tcPr>
          <w:p w:rsidR="00A974DA" w:rsidRDefault="00A974DA">
            <w:pPr>
              <w:pStyle w:val="LBScheduleBodytext"/>
              <w:rPr>
                <w:lang w:val="ru-RU"/>
              </w:rPr>
            </w:pPr>
          </w:p>
        </w:tc>
        <w:tc>
          <w:tcPr>
            <w:tcW w:w="1417" w:type="dxa"/>
            <w:tcBorders>
              <w:top w:val="single" w:sz="4" w:space="0" w:color="auto"/>
              <w:left w:val="single" w:sz="4" w:space="0" w:color="auto"/>
              <w:bottom w:val="single" w:sz="4" w:space="0" w:color="auto"/>
              <w:right w:val="single" w:sz="4" w:space="0" w:color="auto"/>
            </w:tcBorders>
          </w:tcPr>
          <w:p w:rsidR="00A974DA" w:rsidRDefault="00A974DA">
            <w:pPr>
              <w:pStyle w:val="LBScheduleBodytext"/>
              <w:rPr>
                <w:lang w:val="ru-RU"/>
              </w:rPr>
            </w:pPr>
          </w:p>
        </w:tc>
        <w:tc>
          <w:tcPr>
            <w:tcW w:w="1134" w:type="dxa"/>
            <w:tcBorders>
              <w:top w:val="single" w:sz="4" w:space="0" w:color="auto"/>
              <w:left w:val="single" w:sz="4" w:space="0" w:color="auto"/>
              <w:bottom w:val="single" w:sz="4" w:space="0" w:color="auto"/>
              <w:right w:val="single" w:sz="4" w:space="0" w:color="auto"/>
            </w:tcBorders>
          </w:tcPr>
          <w:p w:rsidR="00A974DA" w:rsidRDefault="00A974DA">
            <w:pPr>
              <w:pStyle w:val="LBScheduleBodytext"/>
              <w:rPr>
                <w:lang w:val="ru-RU"/>
              </w:rPr>
            </w:pPr>
          </w:p>
        </w:tc>
        <w:tc>
          <w:tcPr>
            <w:tcW w:w="1276" w:type="dxa"/>
            <w:tcBorders>
              <w:top w:val="single" w:sz="4" w:space="0" w:color="auto"/>
              <w:left w:val="single" w:sz="4" w:space="0" w:color="auto"/>
              <w:bottom w:val="single" w:sz="4" w:space="0" w:color="auto"/>
              <w:right w:val="single" w:sz="4" w:space="0" w:color="auto"/>
            </w:tcBorders>
            <w:noWrap/>
          </w:tcPr>
          <w:p w:rsidR="00A974DA" w:rsidRDefault="00A974DA">
            <w:pPr>
              <w:pStyle w:val="LBScheduleBodytext"/>
              <w:rPr>
                <w:lang w:val="ru-RU"/>
              </w:rPr>
            </w:pPr>
          </w:p>
        </w:tc>
        <w:tc>
          <w:tcPr>
            <w:tcW w:w="1247" w:type="dxa"/>
            <w:tcBorders>
              <w:top w:val="single" w:sz="4" w:space="0" w:color="auto"/>
              <w:left w:val="single" w:sz="4" w:space="0" w:color="auto"/>
              <w:bottom w:val="single" w:sz="4" w:space="0" w:color="auto"/>
              <w:right w:val="single" w:sz="4" w:space="0" w:color="auto"/>
            </w:tcBorders>
          </w:tcPr>
          <w:p w:rsidR="00A974DA" w:rsidRDefault="00A974DA">
            <w:pPr>
              <w:pStyle w:val="LBScheduleBodytext"/>
              <w:rPr>
                <w:lang w:val="ru-RU"/>
              </w:rPr>
            </w:pPr>
          </w:p>
        </w:tc>
      </w:tr>
      <w:tr w:rsidR="00A974DA">
        <w:trPr>
          <w:trHeight w:val="272"/>
        </w:trPr>
        <w:tc>
          <w:tcPr>
            <w:tcW w:w="548" w:type="dxa"/>
            <w:tcBorders>
              <w:top w:val="single" w:sz="4" w:space="0" w:color="auto"/>
              <w:left w:val="single" w:sz="4" w:space="0" w:color="auto"/>
              <w:bottom w:val="single" w:sz="4" w:space="0" w:color="auto"/>
              <w:right w:val="single" w:sz="4" w:space="0" w:color="auto"/>
            </w:tcBorders>
            <w:noWrap/>
          </w:tcPr>
          <w:p w:rsidR="00A974DA" w:rsidRDefault="00A974DA">
            <w:pPr>
              <w:pStyle w:val="LBScheduleBodytext"/>
              <w:rPr>
                <w:lang w:val="ru-RU"/>
              </w:rPr>
            </w:pPr>
          </w:p>
        </w:tc>
        <w:tc>
          <w:tcPr>
            <w:tcW w:w="1295" w:type="dxa"/>
            <w:tcBorders>
              <w:top w:val="single" w:sz="4" w:space="0" w:color="auto"/>
              <w:left w:val="single" w:sz="4" w:space="0" w:color="auto"/>
              <w:bottom w:val="single" w:sz="4" w:space="0" w:color="auto"/>
              <w:right w:val="single" w:sz="4" w:space="0" w:color="auto"/>
            </w:tcBorders>
          </w:tcPr>
          <w:p w:rsidR="00A974DA" w:rsidRDefault="00A974DA">
            <w:pPr>
              <w:pStyle w:val="LBScheduleBodytext"/>
              <w:rPr>
                <w:lang w:val="ru-RU"/>
              </w:rPr>
            </w:pPr>
          </w:p>
        </w:tc>
        <w:tc>
          <w:tcPr>
            <w:tcW w:w="1134" w:type="dxa"/>
            <w:tcBorders>
              <w:top w:val="single" w:sz="4" w:space="0" w:color="auto"/>
              <w:left w:val="single" w:sz="4" w:space="0" w:color="auto"/>
              <w:bottom w:val="single" w:sz="4" w:space="0" w:color="auto"/>
              <w:right w:val="single" w:sz="4" w:space="0" w:color="auto"/>
            </w:tcBorders>
          </w:tcPr>
          <w:p w:rsidR="00A974DA" w:rsidRDefault="00A974DA">
            <w:pPr>
              <w:pStyle w:val="LBScheduleBodytext"/>
              <w:rPr>
                <w:lang w:val="ru-RU"/>
              </w:rPr>
            </w:pPr>
          </w:p>
        </w:tc>
        <w:tc>
          <w:tcPr>
            <w:tcW w:w="1276" w:type="dxa"/>
            <w:tcBorders>
              <w:top w:val="single" w:sz="4" w:space="0" w:color="auto"/>
              <w:left w:val="single" w:sz="4" w:space="0" w:color="auto"/>
              <w:bottom w:val="single" w:sz="4" w:space="0" w:color="auto"/>
              <w:right w:val="single" w:sz="4" w:space="0" w:color="auto"/>
            </w:tcBorders>
            <w:noWrap/>
          </w:tcPr>
          <w:p w:rsidR="00A974DA" w:rsidRDefault="00A974DA">
            <w:pPr>
              <w:pStyle w:val="LBScheduleBodytext"/>
              <w:rPr>
                <w:lang w:val="ru-RU"/>
              </w:rPr>
            </w:pPr>
          </w:p>
        </w:tc>
        <w:tc>
          <w:tcPr>
            <w:tcW w:w="1417" w:type="dxa"/>
            <w:tcBorders>
              <w:top w:val="single" w:sz="4" w:space="0" w:color="auto"/>
              <w:left w:val="single" w:sz="4" w:space="0" w:color="auto"/>
              <w:bottom w:val="single" w:sz="4" w:space="0" w:color="auto"/>
              <w:right w:val="single" w:sz="4" w:space="0" w:color="auto"/>
            </w:tcBorders>
          </w:tcPr>
          <w:p w:rsidR="00A974DA" w:rsidRDefault="00A974DA">
            <w:pPr>
              <w:pStyle w:val="LBScheduleBodytext"/>
              <w:rPr>
                <w:lang w:val="ru-RU"/>
              </w:rPr>
            </w:pPr>
          </w:p>
        </w:tc>
        <w:tc>
          <w:tcPr>
            <w:tcW w:w="1134" w:type="dxa"/>
            <w:tcBorders>
              <w:top w:val="single" w:sz="4" w:space="0" w:color="auto"/>
              <w:left w:val="single" w:sz="4" w:space="0" w:color="auto"/>
              <w:bottom w:val="single" w:sz="4" w:space="0" w:color="auto"/>
              <w:right w:val="single" w:sz="4" w:space="0" w:color="auto"/>
            </w:tcBorders>
          </w:tcPr>
          <w:p w:rsidR="00A974DA" w:rsidRDefault="00A974DA">
            <w:pPr>
              <w:pStyle w:val="LBScheduleBodytext"/>
              <w:rPr>
                <w:lang w:val="ru-RU"/>
              </w:rPr>
            </w:pPr>
          </w:p>
        </w:tc>
        <w:tc>
          <w:tcPr>
            <w:tcW w:w="1276" w:type="dxa"/>
            <w:tcBorders>
              <w:top w:val="single" w:sz="4" w:space="0" w:color="auto"/>
              <w:left w:val="single" w:sz="4" w:space="0" w:color="auto"/>
              <w:bottom w:val="single" w:sz="4" w:space="0" w:color="auto"/>
              <w:right w:val="single" w:sz="4" w:space="0" w:color="auto"/>
            </w:tcBorders>
            <w:noWrap/>
          </w:tcPr>
          <w:p w:rsidR="00A974DA" w:rsidRDefault="00A974DA">
            <w:pPr>
              <w:pStyle w:val="LBScheduleBodytext"/>
              <w:rPr>
                <w:lang w:val="ru-RU"/>
              </w:rPr>
            </w:pPr>
          </w:p>
        </w:tc>
        <w:tc>
          <w:tcPr>
            <w:tcW w:w="1247" w:type="dxa"/>
            <w:tcBorders>
              <w:top w:val="single" w:sz="4" w:space="0" w:color="auto"/>
              <w:left w:val="single" w:sz="4" w:space="0" w:color="auto"/>
              <w:bottom w:val="single" w:sz="4" w:space="0" w:color="auto"/>
              <w:right w:val="single" w:sz="4" w:space="0" w:color="auto"/>
            </w:tcBorders>
          </w:tcPr>
          <w:p w:rsidR="00A974DA" w:rsidRDefault="00A974DA">
            <w:pPr>
              <w:pStyle w:val="LBScheduleBodytext"/>
              <w:rPr>
                <w:lang w:val="ru-RU"/>
              </w:rPr>
            </w:pPr>
          </w:p>
        </w:tc>
      </w:tr>
      <w:tr w:rsidR="00A974DA">
        <w:trPr>
          <w:trHeight w:val="272"/>
        </w:trPr>
        <w:tc>
          <w:tcPr>
            <w:tcW w:w="1843" w:type="dxa"/>
            <w:gridSpan w:val="2"/>
            <w:tcBorders>
              <w:top w:val="single" w:sz="4" w:space="0" w:color="auto"/>
              <w:left w:val="single" w:sz="4" w:space="0" w:color="auto"/>
              <w:bottom w:val="single" w:sz="4" w:space="0" w:color="auto"/>
              <w:right w:val="single" w:sz="4" w:space="0" w:color="auto"/>
            </w:tcBorders>
            <w:noWrap/>
          </w:tcPr>
          <w:p w:rsidR="00A974DA" w:rsidRDefault="00C009E3">
            <w:pPr>
              <w:pStyle w:val="LBScheduleBodytext"/>
              <w:rPr>
                <w:lang w:val="ru-RU"/>
              </w:rPr>
            </w:pPr>
            <w:r>
              <w:rPr>
                <w:lang w:val="ru-RU"/>
              </w:rPr>
              <w:t>ИТОГО</w:t>
            </w:r>
          </w:p>
        </w:tc>
        <w:tc>
          <w:tcPr>
            <w:tcW w:w="1134" w:type="dxa"/>
            <w:tcBorders>
              <w:top w:val="single" w:sz="4" w:space="0" w:color="auto"/>
              <w:left w:val="single" w:sz="4" w:space="0" w:color="auto"/>
              <w:bottom w:val="single" w:sz="4" w:space="0" w:color="auto"/>
              <w:right w:val="single" w:sz="4" w:space="0" w:color="auto"/>
            </w:tcBorders>
          </w:tcPr>
          <w:p w:rsidR="00A974DA" w:rsidRDefault="00A974DA">
            <w:pPr>
              <w:pStyle w:val="LBScheduleBodytext"/>
              <w:rPr>
                <w:lang w:val="ru-RU"/>
              </w:rPr>
            </w:pPr>
          </w:p>
        </w:tc>
        <w:tc>
          <w:tcPr>
            <w:tcW w:w="1276" w:type="dxa"/>
            <w:tcBorders>
              <w:top w:val="single" w:sz="4" w:space="0" w:color="auto"/>
              <w:left w:val="single" w:sz="4" w:space="0" w:color="auto"/>
              <w:bottom w:val="single" w:sz="4" w:space="0" w:color="auto"/>
              <w:right w:val="single" w:sz="4" w:space="0" w:color="auto"/>
            </w:tcBorders>
            <w:noWrap/>
          </w:tcPr>
          <w:p w:rsidR="00A974DA" w:rsidRDefault="00A974DA">
            <w:pPr>
              <w:pStyle w:val="LBScheduleBodytext"/>
              <w:rPr>
                <w:lang w:val="ru-RU"/>
              </w:rPr>
            </w:pPr>
          </w:p>
        </w:tc>
        <w:tc>
          <w:tcPr>
            <w:tcW w:w="1417" w:type="dxa"/>
            <w:tcBorders>
              <w:top w:val="single" w:sz="4" w:space="0" w:color="auto"/>
              <w:left w:val="single" w:sz="4" w:space="0" w:color="auto"/>
              <w:bottom w:val="single" w:sz="4" w:space="0" w:color="auto"/>
              <w:right w:val="single" w:sz="4" w:space="0" w:color="auto"/>
            </w:tcBorders>
          </w:tcPr>
          <w:p w:rsidR="00A974DA" w:rsidRDefault="00A974DA">
            <w:pPr>
              <w:pStyle w:val="LBScheduleBodytext"/>
              <w:rPr>
                <w:lang w:val="ru-RU"/>
              </w:rPr>
            </w:pPr>
          </w:p>
        </w:tc>
        <w:tc>
          <w:tcPr>
            <w:tcW w:w="1134" w:type="dxa"/>
            <w:tcBorders>
              <w:top w:val="single" w:sz="4" w:space="0" w:color="auto"/>
              <w:left w:val="single" w:sz="4" w:space="0" w:color="auto"/>
              <w:bottom w:val="single" w:sz="4" w:space="0" w:color="auto"/>
              <w:right w:val="single" w:sz="4" w:space="0" w:color="auto"/>
            </w:tcBorders>
          </w:tcPr>
          <w:p w:rsidR="00A974DA" w:rsidRDefault="00A974DA">
            <w:pPr>
              <w:pStyle w:val="LBScheduleBodytext"/>
              <w:rPr>
                <w:lang w:val="ru-RU"/>
              </w:rPr>
            </w:pPr>
          </w:p>
        </w:tc>
        <w:tc>
          <w:tcPr>
            <w:tcW w:w="1276" w:type="dxa"/>
            <w:tcBorders>
              <w:top w:val="single" w:sz="4" w:space="0" w:color="auto"/>
              <w:left w:val="single" w:sz="4" w:space="0" w:color="auto"/>
              <w:bottom w:val="single" w:sz="4" w:space="0" w:color="auto"/>
              <w:right w:val="single" w:sz="4" w:space="0" w:color="auto"/>
            </w:tcBorders>
            <w:noWrap/>
          </w:tcPr>
          <w:p w:rsidR="00A974DA" w:rsidRDefault="00A974DA">
            <w:pPr>
              <w:pStyle w:val="LBScheduleBodytext"/>
              <w:rPr>
                <w:lang w:val="ru-RU"/>
              </w:rPr>
            </w:pPr>
          </w:p>
        </w:tc>
        <w:tc>
          <w:tcPr>
            <w:tcW w:w="1247" w:type="dxa"/>
            <w:tcBorders>
              <w:top w:val="single" w:sz="4" w:space="0" w:color="auto"/>
              <w:left w:val="single" w:sz="4" w:space="0" w:color="auto"/>
              <w:bottom w:val="single" w:sz="4" w:space="0" w:color="auto"/>
              <w:right w:val="single" w:sz="4" w:space="0" w:color="auto"/>
            </w:tcBorders>
          </w:tcPr>
          <w:p w:rsidR="00A974DA" w:rsidRDefault="00A974DA">
            <w:pPr>
              <w:pStyle w:val="LBScheduleBodytext"/>
              <w:rPr>
                <w:lang w:val="ru-RU"/>
              </w:rPr>
            </w:pPr>
          </w:p>
        </w:tc>
      </w:tr>
    </w:tbl>
    <w:p w:rsidR="00A974DA" w:rsidRDefault="00C009E3">
      <w:pPr>
        <w:pStyle w:val="LBSimple1"/>
      </w:pPr>
      <w:r>
        <w:t>Стоимость выполненных с _______ по ____________</w:t>
      </w:r>
      <w:r>
        <w:rPr>
          <w:rStyle w:val="af5"/>
        </w:rPr>
        <w:footnoteReference w:id="15"/>
      </w:r>
      <w:r>
        <w:t xml:space="preserve"> работ составила: _________(_________) руб. ________коп. </w:t>
      </w:r>
      <w:r>
        <w:rPr>
          <w:rStyle w:val="af5"/>
        </w:rPr>
        <w:footnoteReference w:id="16"/>
      </w:r>
    </w:p>
    <w:p w:rsidR="00A974DA" w:rsidRDefault="00C009E3">
      <w:pPr>
        <w:numPr>
          <w:ilvl w:val="0"/>
          <w:numId w:val="21"/>
        </w:numPr>
      </w:pPr>
      <w:r>
        <w:rPr>
          <w:rStyle w:val="af5"/>
          <w:color w:val="000000"/>
        </w:rPr>
        <w:footnoteReference w:id="17"/>
      </w:r>
    </w:p>
    <w:p w:rsidR="00A974DA" w:rsidRDefault="00C009E3">
      <w:pPr>
        <w:pStyle w:val="LBBodyText2"/>
      </w:pPr>
      <w:r>
        <w:rPr>
          <w:rStyle w:val="af5"/>
          <w:color w:val="000000"/>
        </w:rPr>
        <w:footnoteReference w:id="18"/>
      </w:r>
    </w:p>
    <w:p w:rsidR="00A974DA" w:rsidRDefault="00A974DA">
      <w:pPr>
        <w:pStyle w:val="LBBodyText2"/>
      </w:pPr>
    </w:p>
    <w:p w:rsidR="00A974DA" w:rsidRDefault="00C009E3">
      <w:pPr>
        <w:pStyle w:val="LBSimple1"/>
        <w:rPr>
          <w:color w:val="000000"/>
        </w:rPr>
      </w:pPr>
      <w:r>
        <w:rPr>
          <w:color w:val="000000"/>
        </w:rPr>
        <w:lastRenderedPageBreak/>
        <w:t>Следует к перечислению ____________ (_______________) руб. ________коп.</w:t>
      </w:r>
      <w:r>
        <w:rPr>
          <w:color w:val="000000"/>
          <w:vertAlign w:val="superscript"/>
        </w:rPr>
        <w:footnoteReference w:id="19"/>
      </w:r>
    </w:p>
    <w:p w:rsidR="00A974DA" w:rsidRDefault="00C009E3">
      <w:pPr>
        <w:pStyle w:val="LBSimple1"/>
        <w:rPr>
          <w:color w:val="000000"/>
        </w:rPr>
      </w:pPr>
      <w:r>
        <w:rPr>
          <w:color w:val="000000"/>
        </w:rPr>
        <w:t>Дата совершения факта хозяйственной жизни:_____________.</w:t>
      </w:r>
      <w:r>
        <w:rPr>
          <w:rStyle w:val="af5"/>
          <w:color w:val="000000"/>
        </w:rPr>
        <w:footnoteReference w:id="20"/>
      </w:r>
    </w:p>
    <w:p w:rsidR="00A974DA" w:rsidRDefault="00C009E3">
      <w:pPr>
        <w:pStyle w:val="LBSimple1"/>
        <w:rPr>
          <w:color w:val="000000"/>
        </w:rPr>
      </w:pPr>
      <w:r>
        <w:rPr>
          <w:color w:val="000000"/>
        </w:rPr>
        <w:t>Акт составлен в двух экземплярах, имеющих равную силу, по одному для каждой Стороны.</w:t>
      </w:r>
    </w:p>
    <w:p w:rsidR="00A974DA" w:rsidRDefault="00C009E3">
      <w:pPr>
        <w:pStyle w:val="LBSimple1"/>
      </w:pPr>
      <w:r>
        <w:rPr>
          <w:color w:val="000000"/>
        </w:rPr>
        <w:t>Приложения</w:t>
      </w:r>
      <w:r>
        <w:t xml:space="preserve"> к акту:____________.</w:t>
      </w:r>
      <w:r>
        <w:rPr>
          <w:rStyle w:val="af5"/>
        </w:rPr>
        <w:footnoteReference w:id="21"/>
      </w:r>
      <w:r>
        <w:rPr>
          <w:vertAlign w:val="superscript"/>
        </w:rPr>
        <w:t xml:space="preserve"> </w:t>
      </w:r>
    </w:p>
    <w:p w:rsidR="00A974DA" w:rsidRDefault="00A974DA">
      <w:pPr>
        <w:pStyle w:val="LBBodyText1"/>
      </w:pPr>
    </w:p>
    <w:tbl>
      <w:tblPr>
        <w:tblpPr w:leftFromText="180" w:rightFromText="180" w:vertAnchor="text" w:horzAnchor="margin" w:tblpXSpec="center" w:tblpYSpec="inside"/>
        <w:tblW w:w="9356" w:type="dxa"/>
        <w:tblLook w:val="04A0" w:firstRow="1" w:lastRow="0" w:firstColumn="1" w:lastColumn="0" w:noHBand="0" w:noVBand="1"/>
      </w:tblPr>
      <w:tblGrid>
        <w:gridCol w:w="4786"/>
        <w:gridCol w:w="4570"/>
      </w:tblGrid>
      <w:tr w:rsidR="00A974DA">
        <w:tc>
          <w:tcPr>
            <w:tcW w:w="4786" w:type="dxa"/>
            <w:hideMark/>
          </w:tcPr>
          <w:p w:rsidR="00A974DA" w:rsidRDefault="00C009E3">
            <w:pPr>
              <w:pStyle w:val="LBBodyText1"/>
              <w:jc w:val="center"/>
              <w:rPr>
                <w:b/>
                <w:caps/>
              </w:rPr>
            </w:pPr>
            <w:r>
              <w:rPr>
                <w:b/>
                <w:caps/>
              </w:rPr>
              <w:t>ПОДРЯДЧИК:</w:t>
            </w:r>
          </w:p>
          <w:p w:rsidR="00A974DA" w:rsidRDefault="00C009E3">
            <w:pPr>
              <w:pStyle w:val="LBBodyText1"/>
              <w:jc w:val="center"/>
            </w:pPr>
            <w:r>
              <w:t>____________________________</w:t>
            </w:r>
          </w:p>
          <w:p w:rsidR="00A974DA" w:rsidRDefault="00C009E3">
            <w:pPr>
              <w:pStyle w:val="LBBodyText1"/>
              <w:jc w:val="center"/>
            </w:pPr>
            <w:r>
              <w:rPr>
                <w:vertAlign w:val="superscript"/>
              </w:rPr>
              <w:t>(должность)</w:t>
            </w:r>
          </w:p>
          <w:p w:rsidR="00A974DA" w:rsidRDefault="00C009E3">
            <w:pPr>
              <w:pStyle w:val="LBBodyText1"/>
              <w:jc w:val="center"/>
            </w:pPr>
            <w:r>
              <w:t>____________________________</w:t>
            </w:r>
          </w:p>
          <w:p w:rsidR="00A974DA" w:rsidRDefault="00C009E3">
            <w:pPr>
              <w:pStyle w:val="LBBodyText1"/>
              <w:jc w:val="center"/>
              <w:rPr>
                <w:vertAlign w:val="superscript"/>
              </w:rPr>
            </w:pPr>
            <w:r>
              <w:rPr>
                <w:vertAlign w:val="superscript"/>
              </w:rPr>
              <w:t>(подпись, фамилия и инициалы)</w:t>
            </w:r>
          </w:p>
          <w:p w:rsidR="00A974DA" w:rsidRDefault="00C009E3">
            <w:pPr>
              <w:pStyle w:val="LBBodyText1"/>
              <w:jc w:val="center"/>
            </w:pPr>
            <w:r>
              <w:t>___ ____________ 20__ г.</w:t>
            </w:r>
          </w:p>
          <w:p w:rsidR="00A974DA" w:rsidRDefault="00C009E3">
            <w:pPr>
              <w:pStyle w:val="LBBodyText1"/>
              <w:jc w:val="center"/>
            </w:pPr>
            <w:r>
              <w:t>М.П. (при наличии печати)</w:t>
            </w:r>
          </w:p>
        </w:tc>
        <w:tc>
          <w:tcPr>
            <w:tcW w:w="4570" w:type="dxa"/>
            <w:hideMark/>
          </w:tcPr>
          <w:p w:rsidR="00A974DA" w:rsidRDefault="00C009E3">
            <w:pPr>
              <w:pStyle w:val="LBBodyText1"/>
              <w:jc w:val="center"/>
              <w:rPr>
                <w:b/>
                <w:caps/>
              </w:rPr>
            </w:pPr>
            <w:r>
              <w:rPr>
                <w:b/>
                <w:caps/>
              </w:rPr>
              <w:t>ЗАКАЗЧИК:</w:t>
            </w:r>
          </w:p>
          <w:p w:rsidR="00A974DA" w:rsidRDefault="00C009E3">
            <w:pPr>
              <w:pStyle w:val="LBBodyText1"/>
              <w:jc w:val="center"/>
            </w:pPr>
            <w:r>
              <w:t>____________________________</w:t>
            </w:r>
          </w:p>
          <w:p w:rsidR="00A974DA" w:rsidRDefault="00C009E3">
            <w:pPr>
              <w:pStyle w:val="LBBodyText1"/>
              <w:jc w:val="center"/>
            </w:pPr>
            <w:r>
              <w:rPr>
                <w:vertAlign w:val="superscript"/>
              </w:rPr>
              <w:t>(должность)</w:t>
            </w:r>
          </w:p>
          <w:p w:rsidR="00A974DA" w:rsidRDefault="00C009E3">
            <w:pPr>
              <w:pStyle w:val="LBBodyText1"/>
              <w:jc w:val="center"/>
            </w:pPr>
            <w:r>
              <w:t>____________________________</w:t>
            </w:r>
          </w:p>
          <w:p w:rsidR="00A974DA" w:rsidRDefault="00C009E3">
            <w:pPr>
              <w:pStyle w:val="LBBodyText1"/>
              <w:jc w:val="center"/>
              <w:rPr>
                <w:vertAlign w:val="superscript"/>
              </w:rPr>
            </w:pPr>
            <w:r>
              <w:rPr>
                <w:vertAlign w:val="superscript"/>
              </w:rPr>
              <w:t>(подпись, фамилия и инициалы)</w:t>
            </w:r>
          </w:p>
          <w:p w:rsidR="00A974DA" w:rsidRDefault="00C009E3">
            <w:pPr>
              <w:pStyle w:val="LBBodyText1"/>
              <w:jc w:val="center"/>
            </w:pPr>
            <w:r>
              <w:t>___ ____________ 20__ г.</w:t>
            </w:r>
          </w:p>
          <w:p w:rsidR="00A974DA" w:rsidRDefault="00A974DA">
            <w:pPr>
              <w:pStyle w:val="LBBodyText1"/>
              <w:jc w:val="center"/>
            </w:pPr>
          </w:p>
        </w:tc>
      </w:tr>
      <w:tr w:rsidR="00A974DA">
        <w:trPr>
          <w:trHeight w:val="80"/>
        </w:trPr>
        <w:tc>
          <w:tcPr>
            <w:tcW w:w="4786" w:type="dxa"/>
            <w:tcBorders>
              <w:bottom w:val="single" w:sz="4" w:space="0" w:color="auto"/>
            </w:tcBorders>
          </w:tcPr>
          <w:p w:rsidR="00A974DA" w:rsidRDefault="00A974DA">
            <w:pPr>
              <w:pStyle w:val="LBBodyText1"/>
              <w:jc w:val="center"/>
              <w:rPr>
                <w:b/>
                <w:caps/>
              </w:rPr>
            </w:pPr>
          </w:p>
        </w:tc>
        <w:tc>
          <w:tcPr>
            <w:tcW w:w="4570" w:type="dxa"/>
            <w:tcBorders>
              <w:bottom w:val="single" w:sz="4" w:space="0" w:color="auto"/>
            </w:tcBorders>
          </w:tcPr>
          <w:p w:rsidR="00A974DA" w:rsidRDefault="00A974DA">
            <w:pPr>
              <w:pStyle w:val="LBBodyText1"/>
              <w:jc w:val="center"/>
              <w:rPr>
                <w:b/>
                <w:caps/>
              </w:rPr>
            </w:pPr>
          </w:p>
        </w:tc>
      </w:tr>
    </w:tbl>
    <w:tbl>
      <w:tblPr>
        <w:tblStyle w:val="a3"/>
        <w:tblW w:w="9356" w:type="dxa"/>
        <w:tblLayout w:type="fixed"/>
        <w:tblLook w:val="04A0" w:firstRow="1" w:lastRow="0" w:firstColumn="1" w:lastColumn="0" w:noHBand="0" w:noVBand="1"/>
      </w:tblPr>
      <w:tblGrid>
        <w:gridCol w:w="4820"/>
        <w:gridCol w:w="4536"/>
      </w:tblGrid>
      <w:tr w:rsidR="00A974DA">
        <w:tc>
          <w:tcPr>
            <w:tcW w:w="4820" w:type="dxa"/>
          </w:tcPr>
          <w:p w:rsidR="00A974DA" w:rsidRDefault="00C009E3">
            <w:pPr>
              <w:pStyle w:val="LBScheduleBodytext"/>
              <w:keepNext/>
              <w:jc w:val="center"/>
              <w:rPr>
                <w:lang w:val="ru-RU"/>
              </w:rPr>
            </w:pPr>
            <w:r>
              <w:rPr>
                <w:b/>
                <w:lang w:val="ru-RU"/>
              </w:rPr>
              <w:t>Заказчик:</w:t>
            </w:r>
          </w:p>
        </w:tc>
        <w:tc>
          <w:tcPr>
            <w:tcW w:w="4536" w:type="dxa"/>
          </w:tcPr>
          <w:p w:rsidR="00A974DA" w:rsidRDefault="00C009E3">
            <w:pPr>
              <w:pStyle w:val="LBScheduleBodytext"/>
              <w:keepNext/>
              <w:jc w:val="center"/>
              <w:rPr>
                <w:lang w:val="ru-RU"/>
              </w:rPr>
            </w:pPr>
            <w:r>
              <w:rPr>
                <w:b/>
                <w:lang w:val="ru-RU"/>
              </w:rPr>
              <w:t>Подрядчик:</w:t>
            </w:r>
          </w:p>
        </w:tc>
      </w:tr>
      <w:tr w:rsidR="00A974DA">
        <w:tc>
          <w:tcPr>
            <w:tcW w:w="4820" w:type="dxa"/>
          </w:tcPr>
          <w:p w:rsidR="00A974DA" w:rsidRDefault="00C009E3">
            <w:pPr>
              <w:pStyle w:val="LBBodyText1"/>
              <w:keepNext/>
              <w:jc w:val="center"/>
            </w:pPr>
            <w:r>
              <w:fldChar w:fldCharType="begin" w:fldLock="1"/>
            </w:r>
            <w:r>
              <w:instrText>LBVARIABLE \id "32901" \displaced</w:instrText>
            </w:r>
            <w:r>
              <w:fldChar w:fldCharType="separate"/>
            </w:r>
            <w:r>
              <w:fldChar w:fldCharType="begin" w:fldLock="1"/>
            </w:r>
            <w:r>
              <w:instrText>LBVARIABLE \id "47214"</w:instrText>
            </w:r>
            <w:r>
              <w:fldChar w:fldCharType="separate"/>
            </w:r>
            <w:r>
              <w:t>Директор УФПС Самарской области</w:t>
            </w:r>
            <w:r>
              <w:fldChar w:fldCharType="end"/>
            </w:r>
            <w:r>
              <w:fldChar w:fldCharType="end"/>
            </w:r>
          </w:p>
        </w:tc>
        <w:tc>
          <w:tcPr>
            <w:tcW w:w="4536" w:type="dxa"/>
          </w:tcPr>
          <w:p w:rsidR="00A974DA" w:rsidRDefault="00A974DA">
            <w:pPr>
              <w:pStyle w:val="LBBodyText1"/>
              <w:keepNext/>
              <w:jc w:val="center"/>
            </w:pPr>
          </w:p>
        </w:tc>
      </w:tr>
      <w:tr w:rsidR="00A974DA">
        <w:tc>
          <w:tcPr>
            <w:tcW w:w="4820" w:type="dxa"/>
          </w:tcPr>
          <w:p w:rsidR="00A974DA" w:rsidRDefault="00A974DA">
            <w:pPr>
              <w:pStyle w:val="LBBodyText1"/>
              <w:keepNext/>
              <w:jc w:val="center"/>
            </w:pPr>
          </w:p>
          <w:p w:rsidR="00A974DA" w:rsidRDefault="00C009E3">
            <w:pPr>
              <w:pStyle w:val="LBBodyText1"/>
              <w:keepNext/>
              <w:jc w:val="center"/>
            </w:pPr>
            <w:r>
              <w:t>____________________</w:t>
            </w:r>
          </w:p>
          <w:p w:rsidR="00A974DA" w:rsidRDefault="00C009E3">
            <w:pPr>
              <w:pStyle w:val="LBBodyText1"/>
              <w:keepNext/>
              <w:jc w:val="center"/>
            </w:pPr>
            <w:r>
              <w:fldChar w:fldCharType="begin" w:fldLock="1"/>
            </w:r>
            <w:r>
              <w:instrText>LBVARIABLE \id "32901" \displaced</w:instrText>
            </w:r>
            <w:r>
              <w:fldChar w:fldCharType="separate"/>
            </w:r>
            <w:r>
              <w:fldChar w:fldCharType="begin" w:fldLock="1"/>
            </w:r>
            <w:r>
              <w:instrText>LBVARIABLE \id "47215" \grammarCase "nominative" \letterCase "camel" \rounding "none" \dateFormat "dd.mm.yyyy" \moneyFormat "0,000.##" \numeral "cardinal"</w:instrText>
            </w:r>
            <w:r>
              <w:fldChar w:fldCharType="separate"/>
            </w:r>
            <w:r>
              <w:t>Попов А</w:t>
            </w:r>
            <w:r>
              <w:t>ндрей Константинович</w:t>
            </w:r>
            <w:r>
              <w:fldChar w:fldCharType="end"/>
            </w:r>
            <w:r>
              <w:fldChar w:fldCharType="end"/>
            </w:r>
          </w:p>
        </w:tc>
        <w:tc>
          <w:tcPr>
            <w:tcW w:w="4536" w:type="dxa"/>
          </w:tcPr>
          <w:p w:rsidR="00A974DA" w:rsidRDefault="00A974DA">
            <w:pPr>
              <w:pStyle w:val="LBBodyText1"/>
              <w:keepNext/>
              <w:jc w:val="center"/>
            </w:pPr>
          </w:p>
          <w:p w:rsidR="00A974DA" w:rsidRDefault="00C009E3">
            <w:pPr>
              <w:pStyle w:val="LBBodyText1"/>
              <w:keepNext/>
              <w:jc w:val="center"/>
            </w:pPr>
            <w:r>
              <w:t>____________________</w:t>
            </w:r>
          </w:p>
          <w:p w:rsidR="00A974DA" w:rsidRDefault="00A974DA">
            <w:pPr>
              <w:pStyle w:val="LBBodyText1"/>
              <w:keepNext/>
              <w:jc w:val="center"/>
            </w:pPr>
          </w:p>
        </w:tc>
      </w:tr>
      <w:tr w:rsidR="00A974DA">
        <w:tc>
          <w:tcPr>
            <w:tcW w:w="4820" w:type="dxa"/>
          </w:tcPr>
          <w:p w:rsidR="00A974DA" w:rsidRDefault="00C009E3">
            <w:pPr>
              <w:pStyle w:val="LBBodyText1"/>
              <w:keepNext/>
              <w:jc w:val="center"/>
            </w:pPr>
            <w:r>
              <w:t>«___» _______________ 20__ г.</w:t>
            </w:r>
          </w:p>
        </w:tc>
        <w:tc>
          <w:tcPr>
            <w:tcW w:w="4536" w:type="dxa"/>
          </w:tcPr>
          <w:p w:rsidR="00A974DA" w:rsidRDefault="00C009E3">
            <w:pPr>
              <w:pStyle w:val="LBBodyText1"/>
              <w:keepNext/>
              <w:jc w:val="center"/>
            </w:pPr>
            <w:r>
              <w:t>«___» _______________ 20__ г.</w:t>
            </w:r>
          </w:p>
        </w:tc>
      </w:tr>
      <w:tr w:rsidR="00A974DA">
        <w:tc>
          <w:tcPr>
            <w:tcW w:w="4820" w:type="dxa"/>
          </w:tcPr>
          <w:p w:rsidR="00A974DA" w:rsidRDefault="00C009E3">
            <w:pPr>
              <w:pStyle w:val="LBBodyText1"/>
              <w:keepNext/>
              <w:jc w:val="center"/>
            </w:pPr>
            <w:r>
              <w:t>М.П.</w:t>
            </w:r>
          </w:p>
        </w:tc>
        <w:tc>
          <w:tcPr>
            <w:tcW w:w="4536" w:type="dxa"/>
          </w:tcPr>
          <w:p w:rsidR="00A974DA" w:rsidRDefault="00C009E3">
            <w:pPr>
              <w:pStyle w:val="LBBodyText1"/>
              <w:keepNext/>
              <w:jc w:val="center"/>
            </w:pPr>
            <w:r>
              <w:t>М.П. (при наличии печати)</w:t>
            </w:r>
          </w:p>
        </w:tc>
      </w:tr>
    </w:tbl>
    <w:p w:rsidR="00A974DA" w:rsidRDefault="00A974DA">
      <w:pPr>
        <w:pStyle w:val="LBBodyText1"/>
      </w:pPr>
    </w:p>
    <w:p w:rsidR="00A974DA" w:rsidRDefault="00C009E3">
      <w:pPr>
        <w:pStyle w:val="LBBodyText1"/>
        <w:pageBreakBefore/>
        <w:jc w:val="right"/>
      </w:pPr>
      <w:r>
        <w:lastRenderedPageBreak/>
        <w:t xml:space="preserve">Приложение № </w:t>
      </w:r>
      <w:bookmarkStart w:id="20" w:name="Приложение_3"/>
      <w:r>
        <w:t>3</w:t>
      </w:r>
      <w:bookmarkEnd w:id="20"/>
    </w:p>
    <w:p w:rsidR="00A974DA" w:rsidRDefault="00C009E3">
      <w:pPr>
        <w:pStyle w:val="LBBodyText1"/>
        <w:jc w:val="right"/>
      </w:pPr>
      <w:r>
        <w:t xml:space="preserve">к Договору № </w:t>
      </w:r>
      <w:r>
        <w:fldChar w:fldCharType="begin" w:fldLock="1"/>
      </w:r>
      <w:r>
        <w:instrText>LBVARIABLE \id "27419"</w:instrText>
      </w:r>
      <w:r>
        <w:fldChar w:fldCharType="separate"/>
      </w:r>
      <w:r>
        <w:t>__________</w:t>
      </w:r>
      <w:r>
        <w:fldChar w:fldCharType="end"/>
      </w:r>
    </w:p>
    <w:p w:rsidR="00A974DA" w:rsidRDefault="00C009E3">
      <w:pPr>
        <w:pStyle w:val="LBBodyText1"/>
        <w:jc w:val="right"/>
      </w:pPr>
      <w:r>
        <w:t xml:space="preserve">от «___» _____________ _____ г. </w:t>
      </w:r>
    </w:p>
    <w:p w:rsidR="00A974DA" w:rsidRDefault="00C009E3">
      <w:pPr>
        <w:pStyle w:val="LBBodyText1"/>
        <w:jc w:val="left"/>
        <w:rPr>
          <w:b/>
        </w:rPr>
      </w:pPr>
      <w:r>
        <w:rPr>
          <w:b/>
        </w:rPr>
        <w:t>ФОРМА</w:t>
      </w:r>
    </w:p>
    <w:p w:rsidR="00A974DA" w:rsidRDefault="00A974DA">
      <w:pPr>
        <w:pStyle w:val="LBBodyText1"/>
        <w:jc w:val="center"/>
        <w:rPr>
          <w:b/>
        </w:rPr>
      </w:pPr>
    </w:p>
    <w:p w:rsidR="00A974DA" w:rsidRDefault="00C009E3">
      <w:pPr>
        <w:pStyle w:val="LBBodyText1"/>
        <w:jc w:val="center"/>
        <w:rPr>
          <w:b/>
        </w:rPr>
      </w:pPr>
      <w:r>
        <w:rPr>
          <w:b/>
          <w:color w:val="000000"/>
        </w:rPr>
        <w:t>Акта о выявленных недостатках</w:t>
      </w:r>
    </w:p>
    <w:p w:rsidR="00A974DA" w:rsidRDefault="00C009E3">
      <w:pPr>
        <w:pStyle w:val="LBBodyText1"/>
        <w:jc w:val="center"/>
        <w:rPr>
          <w:b/>
        </w:rPr>
      </w:pPr>
      <w:r>
        <w:rPr>
          <w:b/>
          <w:color w:val="000000"/>
        </w:rPr>
        <w:t xml:space="preserve">по Договору </w:t>
      </w:r>
    </w:p>
    <w:p w:rsidR="00A974DA" w:rsidRDefault="00C009E3">
      <w:pPr>
        <w:pStyle w:val="LBBodyText1"/>
        <w:jc w:val="center"/>
      </w:pPr>
      <w:r>
        <w:t>№ _____ от «___» _____________ 20__г.</w:t>
      </w:r>
    </w:p>
    <w:p w:rsidR="00A974DA" w:rsidRDefault="00A974DA">
      <w:pPr>
        <w:pStyle w:val="LBBodyText1"/>
      </w:pPr>
    </w:p>
    <w:tbl>
      <w:tblPr>
        <w:tblW w:w="4888" w:type="pct"/>
        <w:tblInd w:w="108" w:type="dxa"/>
        <w:tblBorders>
          <w:insideH w:val="single" w:sz="6" w:space="0" w:color="auto"/>
        </w:tblBorders>
        <w:tblLayout w:type="fixed"/>
        <w:tblLook w:val="04A0" w:firstRow="1" w:lastRow="0" w:firstColumn="1" w:lastColumn="0" w:noHBand="0" w:noVBand="1"/>
      </w:tblPr>
      <w:tblGrid>
        <w:gridCol w:w="4711"/>
        <w:gridCol w:w="4434"/>
      </w:tblGrid>
      <w:tr w:rsidR="00A974DA">
        <w:tc>
          <w:tcPr>
            <w:tcW w:w="4820" w:type="dxa"/>
            <w:hideMark/>
          </w:tcPr>
          <w:p w:rsidR="00A974DA" w:rsidRDefault="00C009E3">
            <w:pPr>
              <w:pStyle w:val="LBBodyText1"/>
            </w:pPr>
            <w:r>
              <w:t>___________</w:t>
            </w:r>
          </w:p>
        </w:tc>
        <w:tc>
          <w:tcPr>
            <w:tcW w:w="4536" w:type="dxa"/>
            <w:hideMark/>
          </w:tcPr>
          <w:p w:rsidR="00A974DA" w:rsidRDefault="00C009E3">
            <w:pPr>
              <w:pStyle w:val="LBBodyText1"/>
            </w:pPr>
            <w:r>
              <w:t xml:space="preserve"> «____» __________ 20__ г.</w:t>
            </w:r>
          </w:p>
        </w:tc>
      </w:tr>
    </w:tbl>
    <w:p w:rsidR="00A974DA" w:rsidRDefault="00A974DA">
      <w:pPr>
        <w:pStyle w:val="LBBodyText1"/>
      </w:pPr>
    </w:p>
    <w:p w:rsidR="00A974DA" w:rsidRDefault="00C009E3">
      <w:pPr>
        <w:pStyle w:val="LBBodyText1"/>
        <w:rPr>
          <w:b/>
        </w:rPr>
      </w:pPr>
      <w:r>
        <w:rPr>
          <w:color w:val="000000"/>
        </w:rPr>
        <w:t>АО «Почта России»</w:t>
      </w:r>
      <w:r>
        <w:rPr>
          <w:rStyle w:val="af5"/>
        </w:rPr>
        <w:footnoteReference w:id="22"/>
      </w:r>
      <w:r>
        <w:rPr>
          <w:color w:val="000000"/>
        </w:rPr>
        <w:t xml:space="preserve"> именуемое в дальнейшем «Заказчик», в лице _____________, действующего на основании ____________, с одной стороны и</w:t>
      </w:r>
      <w:r>
        <w:rPr>
          <w:color w:val="000000"/>
        </w:rPr>
        <w:t xml:space="preserve"> ________________________________________________________, именуем___ в дальнейшем «Подрядчик», в лице ___________________________________________, действующего на основании ___________________, с другой стороны</w:t>
      </w:r>
      <w:r>
        <w:rPr>
          <w:color w:val="000000"/>
          <w:vertAlign w:val="superscript"/>
        </w:rPr>
        <w:footnoteReference w:id="23"/>
      </w:r>
      <w:r>
        <w:rPr>
          <w:color w:val="000000"/>
        </w:rPr>
        <w:t xml:space="preserve">, </w:t>
      </w:r>
      <w:r>
        <w:t xml:space="preserve">составили настоящий Акт </w:t>
      </w:r>
      <w:r>
        <w:rPr>
          <w:color w:val="000000"/>
        </w:rPr>
        <w:t>о выявленных недос</w:t>
      </w:r>
      <w:r>
        <w:rPr>
          <w:color w:val="000000"/>
        </w:rPr>
        <w:t>татках результата выполненных работ</w:t>
      </w:r>
      <w:r>
        <w:t xml:space="preserve"> (далее – «Акт </w:t>
      </w:r>
      <w:r>
        <w:rPr>
          <w:color w:val="000000"/>
        </w:rPr>
        <w:t>о выявленных недостатках</w:t>
      </w:r>
      <w:r>
        <w:t>»), в соответствии с которым установлено следующее</w:t>
      </w:r>
      <w:r>
        <w:rPr>
          <w:vertAlign w:val="superscript"/>
        </w:rPr>
        <w:footnoteReference w:id="24"/>
      </w:r>
      <w:r>
        <w:t>:</w:t>
      </w:r>
    </w:p>
    <w:p w:rsidR="00A974DA" w:rsidRDefault="00C009E3">
      <w:pPr>
        <w:pStyle w:val="LBBodyText1"/>
        <w:jc w:val="center"/>
        <w:rPr>
          <w:b/>
          <w:i/>
        </w:rPr>
      </w:pPr>
      <w:r>
        <w:rPr>
          <w:b/>
        </w:rPr>
        <w:t>Перечень недостатков</w:t>
      </w:r>
    </w:p>
    <w:p w:rsidR="00A974DA" w:rsidRDefault="00A974DA">
      <w:pPr>
        <w:pStyle w:val="LBBodyText1"/>
        <w:rPr>
          <w:b/>
        </w:rPr>
      </w:pPr>
    </w:p>
    <w:tbl>
      <w:tblPr>
        <w:tblW w:w="9358" w:type="dxa"/>
        <w:jc w:val="center"/>
        <w:tblLayout w:type="fixed"/>
        <w:tblLook w:val="04A0" w:firstRow="1" w:lastRow="0" w:firstColumn="1" w:lastColumn="0" w:noHBand="0" w:noVBand="1"/>
      </w:tblPr>
      <w:tblGrid>
        <w:gridCol w:w="567"/>
        <w:gridCol w:w="2221"/>
        <w:gridCol w:w="3451"/>
        <w:gridCol w:w="3119"/>
      </w:tblGrid>
      <w:tr w:rsidR="00A974DA">
        <w:trPr>
          <w:trHeight w:val="501"/>
          <w:jc w:val="center"/>
        </w:trPr>
        <w:tc>
          <w:tcPr>
            <w:tcW w:w="567" w:type="dxa"/>
            <w:tcBorders>
              <w:top w:val="single" w:sz="4" w:space="0" w:color="auto"/>
              <w:left w:val="single" w:sz="4" w:space="0" w:color="auto"/>
              <w:bottom w:val="single" w:sz="4" w:space="0" w:color="auto"/>
              <w:right w:val="single" w:sz="4" w:space="0" w:color="auto"/>
            </w:tcBorders>
            <w:noWrap/>
            <w:vAlign w:val="center"/>
            <w:hideMark/>
          </w:tcPr>
          <w:p w:rsidR="00A974DA" w:rsidRDefault="00C009E3">
            <w:pPr>
              <w:pStyle w:val="LBBodyText1"/>
              <w:jc w:val="center"/>
            </w:pPr>
            <w:r>
              <w:t>№</w:t>
            </w:r>
          </w:p>
        </w:tc>
        <w:tc>
          <w:tcPr>
            <w:tcW w:w="2221" w:type="dxa"/>
            <w:tcBorders>
              <w:top w:val="single" w:sz="4" w:space="0" w:color="auto"/>
              <w:left w:val="nil"/>
              <w:bottom w:val="single" w:sz="4" w:space="0" w:color="auto"/>
              <w:right w:val="single" w:sz="4" w:space="0" w:color="auto"/>
            </w:tcBorders>
            <w:vAlign w:val="center"/>
            <w:hideMark/>
          </w:tcPr>
          <w:p w:rsidR="00A974DA" w:rsidRDefault="00C009E3">
            <w:pPr>
              <w:pStyle w:val="LBBodyText1"/>
              <w:jc w:val="center"/>
            </w:pPr>
            <w:r>
              <w:t>Наименование работ</w:t>
            </w:r>
          </w:p>
        </w:tc>
        <w:tc>
          <w:tcPr>
            <w:tcW w:w="3451" w:type="dxa"/>
            <w:tcBorders>
              <w:top w:val="single" w:sz="4" w:space="0" w:color="auto"/>
              <w:left w:val="nil"/>
              <w:bottom w:val="single" w:sz="4" w:space="0" w:color="auto"/>
              <w:right w:val="single" w:sz="4" w:space="0" w:color="auto"/>
            </w:tcBorders>
            <w:vAlign w:val="center"/>
            <w:hideMark/>
          </w:tcPr>
          <w:p w:rsidR="00A974DA" w:rsidRDefault="00C009E3">
            <w:pPr>
              <w:pStyle w:val="LBBodyText1"/>
              <w:jc w:val="center"/>
            </w:pPr>
            <w:r>
              <w:t>Описание недостатка/несоответствия</w:t>
            </w:r>
          </w:p>
        </w:tc>
        <w:tc>
          <w:tcPr>
            <w:tcW w:w="3119" w:type="dxa"/>
            <w:tcBorders>
              <w:top w:val="single" w:sz="4" w:space="0" w:color="auto"/>
              <w:left w:val="nil"/>
              <w:bottom w:val="single" w:sz="4" w:space="0" w:color="auto"/>
              <w:right w:val="single" w:sz="4" w:space="0" w:color="auto"/>
            </w:tcBorders>
            <w:noWrap/>
            <w:vAlign w:val="center"/>
            <w:hideMark/>
          </w:tcPr>
          <w:p w:rsidR="00A974DA" w:rsidRDefault="00C009E3">
            <w:pPr>
              <w:pStyle w:val="LBBodyText1"/>
              <w:jc w:val="center"/>
            </w:pPr>
            <w:r>
              <w:t>Срок устранения недостатка/несоответствия</w:t>
            </w:r>
          </w:p>
        </w:tc>
      </w:tr>
      <w:tr w:rsidR="00A974DA">
        <w:trPr>
          <w:trHeight w:val="208"/>
          <w:jc w:val="center"/>
        </w:trPr>
        <w:tc>
          <w:tcPr>
            <w:tcW w:w="567" w:type="dxa"/>
            <w:tcBorders>
              <w:top w:val="single" w:sz="4" w:space="0" w:color="auto"/>
              <w:left w:val="single" w:sz="4" w:space="0" w:color="auto"/>
              <w:bottom w:val="single" w:sz="4" w:space="0" w:color="auto"/>
              <w:right w:val="single" w:sz="4" w:space="0" w:color="auto"/>
            </w:tcBorders>
            <w:noWrap/>
            <w:vAlign w:val="center"/>
          </w:tcPr>
          <w:p w:rsidR="00A974DA" w:rsidRDefault="00A974DA">
            <w:pPr>
              <w:pStyle w:val="LBBodyText1"/>
            </w:pPr>
          </w:p>
        </w:tc>
        <w:tc>
          <w:tcPr>
            <w:tcW w:w="2221" w:type="dxa"/>
            <w:tcBorders>
              <w:top w:val="single" w:sz="4" w:space="0" w:color="auto"/>
              <w:left w:val="nil"/>
              <w:bottom w:val="single" w:sz="4" w:space="0" w:color="auto"/>
              <w:right w:val="single" w:sz="4" w:space="0" w:color="auto"/>
            </w:tcBorders>
            <w:vAlign w:val="center"/>
          </w:tcPr>
          <w:p w:rsidR="00A974DA" w:rsidRDefault="00A974DA">
            <w:pPr>
              <w:pStyle w:val="LBBodyText1"/>
            </w:pPr>
          </w:p>
        </w:tc>
        <w:tc>
          <w:tcPr>
            <w:tcW w:w="3451" w:type="dxa"/>
            <w:tcBorders>
              <w:top w:val="single" w:sz="4" w:space="0" w:color="auto"/>
              <w:left w:val="nil"/>
              <w:bottom w:val="single" w:sz="4" w:space="0" w:color="auto"/>
              <w:right w:val="single" w:sz="4" w:space="0" w:color="auto"/>
            </w:tcBorders>
            <w:vAlign w:val="center"/>
          </w:tcPr>
          <w:p w:rsidR="00A974DA" w:rsidRDefault="00A974DA">
            <w:pPr>
              <w:pStyle w:val="LBBodyText1"/>
            </w:pPr>
          </w:p>
        </w:tc>
        <w:tc>
          <w:tcPr>
            <w:tcW w:w="3119" w:type="dxa"/>
            <w:tcBorders>
              <w:top w:val="single" w:sz="4" w:space="0" w:color="auto"/>
              <w:left w:val="nil"/>
              <w:bottom w:val="single" w:sz="4" w:space="0" w:color="auto"/>
              <w:right w:val="single" w:sz="4" w:space="0" w:color="auto"/>
            </w:tcBorders>
            <w:noWrap/>
            <w:vAlign w:val="center"/>
          </w:tcPr>
          <w:p w:rsidR="00A974DA" w:rsidRDefault="00A974DA">
            <w:pPr>
              <w:pStyle w:val="LBBodyText1"/>
            </w:pPr>
          </w:p>
        </w:tc>
      </w:tr>
    </w:tbl>
    <w:p w:rsidR="00A974DA" w:rsidRDefault="00C009E3">
      <w:pPr>
        <w:pStyle w:val="LBBodyText1"/>
        <w:rPr>
          <w:i/>
        </w:rPr>
      </w:pPr>
      <w:r>
        <w:rPr>
          <w:i/>
        </w:rPr>
        <w:t>Дополнительные требования к устранению недостатков результата работ:</w:t>
      </w:r>
    </w:p>
    <w:p w:rsidR="00A974DA" w:rsidRDefault="00C009E3">
      <w:pPr>
        <w:pStyle w:val="LBBodyText1"/>
        <w:rPr>
          <w:i/>
        </w:rPr>
      </w:pPr>
      <w:r>
        <w:rPr>
          <w:i/>
        </w:rPr>
        <w:t>__________________________________________________________________</w:t>
      </w:r>
    </w:p>
    <w:p w:rsidR="00A974DA" w:rsidRDefault="00C009E3">
      <w:pPr>
        <w:pStyle w:val="LBBodyText1"/>
      </w:pPr>
      <w:r>
        <w:t>Приложения к Акту.</w:t>
      </w:r>
      <w:r>
        <w:rPr>
          <w:vertAlign w:val="superscript"/>
        </w:rPr>
        <w:footnoteReference w:id="25"/>
      </w:r>
    </w:p>
    <w:tbl>
      <w:tblPr>
        <w:tblW w:w="8875" w:type="dxa"/>
        <w:jc w:val="center"/>
        <w:tblLayout w:type="fixed"/>
        <w:tblLook w:val="04A0" w:firstRow="1" w:lastRow="0" w:firstColumn="1" w:lastColumn="0" w:noHBand="0" w:noVBand="1"/>
      </w:tblPr>
      <w:tblGrid>
        <w:gridCol w:w="4428"/>
        <w:gridCol w:w="4447"/>
      </w:tblGrid>
      <w:tr w:rsidR="00A974DA">
        <w:trPr>
          <w:trHeight w:val="452"/>
          <w:jc w:val="center"/>
        </w:trPr>
        <w:tc>
          <w:tcPr>
            <w:tcW w:w="4428" w:type="dxa"/>
            <w:shd w:val="clear" w:color="auto" w:fill="auto"/>
          </w:tcPr>
          <w:p w:rsidR="00A974DA" w:rsidRDefault="00A974DA">
            <w:pPr>
              <w:pStyle w:val="LBBodyText1"/>
              <w:rPr>
                <w:b/>
                <w:caps/>
              </w:rPr>
            </w:pPr>
          </w:p>
          <w:p w:rsidR="00A974DA" w:rsidRDefault="00C009E3">
            <w:pPr>
              <w:pStyle w:val="LBBodyText1"/>
              <w:jc w:val="center"/>
              <w:rPr>
                <w:b/>
                <w:caps/>
              </w:rPr>
            </w:pPr>
            <w:r>
              <w:rPr>
                <w:b/>
                <w:caps/>
              </w:rPr>
              <w:t>ПОДРЯДЧИК:</w:t>
            </w:r>
          </w:p>
          <w:p w:rsidR="00A974DA" w:rsidRDefault="00C009E3">
            <w:pPr>
              <w:pStyle w:val="LBBodyText1"/>
              <w:jc w:val="center"/>
            </w:pPr>
            <w:r>
              <w:t>____________________________</w:t>
            </w:r>
          </w:p>
          <w:p w:rsidR="00A974DA" w:rsidRDefault="00C009E3">
            <w:pPr>
              <w:pStyle w:val="LBBodyText1"/>
              <w:jc w:val="center"/>
            </w:pPr>
            <w:r>
              <w:rPr>
                <w:vertAlign w:val="superscript"/>
              </w:rPr>
              <w:t>(должность)</w:t>
            </w:r>
          </w:p>
          <w:p w:rsidR="00A974DA" w:rsidRDefault="00C009E3">
            <w:pPr>
              <w:pStyle w:val="LBBodyText1"/>
              <w:jc w:val="center"/>
            </w:pPr>
            <w:r>
              <w:t>____________________________</w:t>
            </w:r>
          </w:p>
          <w:p w:rsidR="00A974DA" w:rsidRDefault="00C009E3">
            <w:pPr>
              <w:pStyle w:val="LBBodyText1"/>
              <w:jc w:val="center"/>
              <w:rPr>
                <w:vertAlign w:val="superscript"/>
              </w:rPr>
            </w:pPr>
            <w:r>
              <w:rPr>
                <w:vertAlign w:val="superscript"/>
              </w:rPr>
              <w:t xml:space="preserve">(подпись, фамилия </w:t>
            </w:r>
            <w:r>
              <w:rPr>
                <w:vertAlign w:val="superscript"/>
              </w:rPr>
              <w:t>и инициалы)</w:t>
            </w:r>
          </w:p>
          <w:p w:rsidR="00A974DA" w:rsidRDefault="00C009E3">
            <w:pPr>
              <w:pStyle w:val="LBBodyText1"/>
              <w:jc w:val="center"/>
            </w:pPr>
            <w:r>
              <w:t>___ ____________ 20__ г.</w:t>
            </w:r>
          </w:p>
          <w:p w:rsidR="00A974DA" w:rsidRDefault="00C009E3">
            <w:pPr>
              <w:pStyle w:val="LBBodyText1"/>
              <w:jc w:val="center"/>
            </w:pPr>
            <w:r>
              <w:t>М.П. (при наличии печати)</w:t>
            </w:r>
          </w:p>
        </w:tc>
        <w:tc>
          <w:tcPr>
            <w:tcW w:w="4447" w:type="dxa"/>
            <w:shd w:val="clear" w:color="auto" w:fill="auto"/>
          </w:tcPr>
          <w:p w:rsidR="00A974DA" w:rsidRDefault="00A974DA">
            <w:pPr>
              <w:pStyle w:val="LBBodyText1"/>
              <w:rPr>
                <w:b/>
                <w:caps/>
              </w:rPr>
            </w:pPr>
          </w:p>
          <w:p w:rsidR="00A974DA" w:rsidRDefault="00C009E3">
            <w:pPr>
              <w:pStyle w:val="LBBodyText1"/>
              <w:jc w:val="center"/>
              <w:rPr>
                <w:b/>
                <w:caps/>
              </w:rPr>
            </w:pPr>
            <w:r>
              <w:rPr>
                <w:b/>
                <w:caps/>
              </w:rPr>
              <w:t>заказчик:</w:t>
            </w:r>
          </w:p>
          <w:p w:rsidR="00A974DA" w:rsidRDefault="00C009E3">
            <w:pPr>
              <w:pStyle w:val="LBBodyText1"/>
              <w:jc w:val="center"/>
            </w:pPr>
            <w:r>
              <w:t>____________________________</w:t>
            </w:r>
          </w:p>
          <w:p w:rsidR="00A974DA" w:rsidRDefault="00C009E3">
            <w:pPr>
              <w:pStyle w:val="LBBodyText1"/>
              <w:jc w:val="center"/>
            </w:pPr>
            <w:r>
              <w:rPr>
                <w:vertAlign w:val="superscript"/>
              </w:rPr>
              <w:t>(должность)</w:t>
            </w:r>
          </w:p>
          <w:p w:rsidR="00A974DA" w:rsidRDefault="00C009E3">
            <w:pPr>
              <w:pStyle w:val="LBBodyText1"/>
              <w:jc w:val="center"/>
            </w:pPr>
            <w:r>
              <w:t>____________________________</w:t>
            </w:r>
          </w:p>
          <w:p w:rsidR="00A974DA" w:rsidRDefault="00C009E3">
            <w:pPr>
              <w:pStyle w:val="LBBodyText1"/>
              <w:jc w:val="center"/>
              <w:rPr>
                <w:vertAlign w:val="superscript"/>
              </w:rPr>
            </w:pPr>
            <w:r>
              <w:rPr>
                <w:vertAlign w:val="superscript"/>
              </w:rPr>
              <w:t>(подпись, фамилия и инициалы)</w:t>
            </w:r>
          </w:p>
          <w:p w:rsidR="00A974DA" w:rsidRDefault="00C009E3">
            <w:pPr>
              <w:pStyle w:val="LBBodyText1"/>
              <w:jc w:val="center"/>
            </w:pPr>
            <w:r>
              <w:t>___ ____________ 20__ г.</w:t>
            </w:r>
          </w:p>
          <w:p w:rsidR="00A974DA" w:rsidRDefault="00A974DA">
            <w:pPr>
              <w:pStyle w:val="LBBodyText1"/>
            </w:pPr>
          </w:p>
        </w:tc>
      </w:tr>
      <w:tr w:rsidR="00A974DA">
        <w:trPr>
          <w:trHeight w:val="169"/>
          <w:jc w:val="center"/>
        </w:trPr>
        <w:tc>
          <w:tcPr>
            <w:tcW w:w="4428" w:type="dxa"/>
            <w:tcBorders>
              <w:bottom w:val="single" w:sz="4" w:space="0" w:color="auto"/>
            </w:tcBorders>
            <w:shd w:val="clear" w:color="auto" w:fill="auto"/>
          </w:tcPr>
          <w:p w:rsidR="00A974DA" w:rsidRDefault="00A974DA">
            <w:pPr>
              <w:pStyle w:val="LBBodyText1"/>
              <w:rPr>
                <w:b/>
                <w:caps/>
              </w:rPr>
            </w:pPr>
          </w:p>
        </w:tc>
        <w:tc>
          <w:tcPr>
            <w:tcW w:w="4447" w:type="dxa"/>
            <w:tcBorders>
              <w:bottom w:val="single" w:sz="4" w:space="0" w:color="auto"/>
            </w:tcBorders>
            <w:shd w:val="clear" w:color="auto" w:fill="auto"/>
          </w:tcPr>
          <w:p w:rsidR="00A974DA" w:rsidRDefault="00A974DA">
            <w:pPr>
              <w:pStyle w:val="LBBodyText1"/>
              <w:rPr>
                <w:b/>
                <w:caps/>
              </w:rPr>
            </w:pPr>
          </w:p>
        </w:tc>
      </w:tr>
    </w:tbl>
    <w:p w:rsidR="00A974DA" w:rsidRDefault="00A974DA">
      <w:pPr>
        <w:pStyle w:val="LBBodyText1"/>
      </w:pPr>
    </w:p>
    <w:tbl>
      <w:tblPr>
        <w:tblStyle w:val="a3"/>
        <w:tblW w:w="9356" w:type="dxa"/>
        <w:tblLayout w:type="fixed"/>
        <w:tblLook w:val="04A0" w:firstRow="1" w:lastRow="0" w:firstColumn="1" w:lastColumn="0" w:noHBand="0" w:noVBand="1"/>
      </w:tblPr>
      <w:tblGrid>
        <w:gridCol w:w="4820"/>
        <w:gridCol w:w="4536"/>
      </w:tblGrid>
      <w:tr w:rsidR="00A974DA">
        <w:tc>
          <w:tcPr>
            <w:tcW w:w="4820" w:type="dxa"/>
          </w:tcPr>
          <w:p w:rsidR="00A974DA" w:rsidRDefault="00C009E3">
            <w:pPr>
              <w:pStyle w:val="LBScheduleBodytext"/>
              <w:keepNext/>
              <w:jc w:val="center"/>
              <w:rPr>
                <w:lang w:val="ru-RU"/>
              </w:rPr>
            </w:pPr>
            <w:r>
              <w:rPr>
                <w:b/>
                <w:lang w:val="ru-RU"/>
              </w:rPr>
              <w:t>Заказчик:</w:t>
            </w:r>
          </w:p>
        </w:tc>
        <w:tc>
          <w:tcPr>
            <w:tcW w:w="4536" w:type="dxa"/>
          </w:tcPr>
          <w:p w:rsidR="00A974DA" w:rsidRDefault="00C009E3">
            <w:pPr>
              <w:pStyle w:val="LBScheduleBodytext"/>
              <w:keepNext/>
              <w:jc w:val="center"/>
              <w:rPr>
                <w:lang w:val="ru-RU"/>
              </w:rPr>
            </w:pPr>
            <w:r>
              <w:rPr>
                <w:b/>
                <w:lang w:val="ru-RU"/>
              </w:rPr>
              <w:t>Подрядчик:</w:t>
            </w:r>
          </w:p>
        </w:tc>
      </w:tr>
      <w:tr w:rsidR="00A974DA">
        <w:tc>
          <w:tcPr>
            <w:tcW w:w="4820" w:type="dxa"/>
          </w:tcPr>
          <w:p w:rsidR="00A974DA" w:rsidRDefault="00C009E3">
            <w:pPr>
              <w:pStyle w:val="LBBodyText1"/>
              <w:keepNext/>
              <w:jc w:val="center"/>
            </w:pPr>
            <w:r>
              <w:fldChar w:fldCharType="begin" w:fldLock="1"/>
            </w:r>
            <w:r>
              <w:instrText>LBVARIABLE \id "32901" \displaced</w:instrText>
            </w:r>
            <w:r>
              <w:fldChar w:fldCharType="separate"/>
            </w:r>
            <w:r>
              <w:fldChar w:fldCharType="begin" w:fldLock="1"/>
            </w:r>
            <w:r>
              <w:instrText>LBVARIABLE \id "47214"</w:instrText>
            </w:r>
            <w:r>
              <w:fldChar w:fldCharType="separate"/>
            </w:r>
            <w:r>
              <w:t>Директор УФПС Самарской области</w:t>
            </w:r>
            <w:r>
              <w:fldChar w:fldCharType="end"/>
            </w:r>
            <w:r>
              <w:fldChar w:fldCharType="end"/>
            </w:r>
          </w:p>
        </w:tc>
        <w:tc>
          <w:tcPr>
            <w:tcW w:w="4536" w:type="dxa"/>
          </w:tcPr>
          <w:p w:rsidR="00A974DA" w:rsidRDefault="00A974DA">
            <w:pPr>
              <w:pStyle w:val="LBBodyText1"/>
              <w:keepNext/>
              <w:jc w:val="center"/>
            </w:pPr>
          </w:p>
        </w:tc>
      </w:tr>
      <w:tr w:rsidR="00A974DA">
        <w:tc>
          <w:tcPr>
            <w:tcW w:w="4820" w:type="dxa"/>
          </w:tcPr>
          <w:p w:rsidR="00A974DA" w:rsidRDefault="00A974DA">
            <w:pPr>
              <w:pStyle w:val="LBBodyText1"/>
              <w:keepNext/>
              <w:jc w:val="center"/>
            </w:pPr>
          </w:p>
          <w:p w:rsidR="00A974DA" w:rsidRDefault="00C009E3">
            <w:pPr>
              <w:pStyle w:val="LBBodyText1"/>
              <w:keepNext/>
              <w:jc w:val="center"/>
            </w:pPr>
            <w:r>
              <w:t>____________________</w:t>
            </w:r>
          </w:p>
          <w:p w:rsidR="00A974DA" w:rsidRDefault="00C009E3">
            <w:pPr>
              <w:pStyle w:val="LBBodyText1"/>
              <w:keepNext/>
              <w:jc w:val="center"/>
            </w:pPr>
            <w:r>
              <w:fldChar w:fldCharType="begin" w:fldLock="1"/>
            </w:r>
            <w:r>
              <w:instrText>LBVARIABLE \id "32901" \displaced</w:instrText>
            </w:r>
            <w:r>
              <w:fldChar w:fldCharType="separate"/>
            </w:r>
            <w:r>
              <w:fldChar w:fldCharType="begin" w:fldLock="1"/>
            </w:r>
            <w:r>
              <w:instrText>LBVARIABLE \id "47215" \grammarCase "nominative" \letterCase "camel" \rounding "none" \dateFormat "dd.mm.y</w:instrText>
            </w:r>
            <w:r>
              <w:instrText>yyy" \moneyFormat "0,000.##" \numeral "cardinal"</w:instrText>
            </w:r>
            <w:r>
              <w:fldChar w:fldCharType="separate"/>
            </w:r>
            <w:r>
              <w:t>Попов Андрей Константинович</w:t>
            </w:r>
            <w:r>
              <w:fldChar w:fldCharType="end"/>
            </w:r>
            <w:r>
              <w:fldChar w:fldCharType="end"/>
            </w:r>
          </w:p>
        </w:tc>
        <w:tc>
          <w:tcPr>
            <w:tcW w:w="4536" w:type="dxa"/>
          </w:tcPr>
          <w:p w:rsidR="00A974DA" w:rsidRDefault="00A974DA">
            <w:pPr>
              <w:pStyle w:val="LBBodyText1"/>
              <w:keepNext/>
              <w:jc w:val="center"/>
            </w:pPr>
          </w:p>
          <w:p w:rsidR="00A974DA" w:rsidRDefault="00C009E3">
            <w:pPr>
              <w:pStyle w:val="LBBodyText1"/>
              <w:keepNext/>
              <w:jc w:val="center"/>
            </w:pPr>
            <w:r>
              <w:t>____________________</w:t>
            </w:r>
          </w:p>
          <w:p w:rsidR="00A974DA" w:rsidRDefault="00A974DA">
            <w:pPr>
              <w:pStyle w:val="LBBodyText1"/>
              <w:keepNext/>
              <w:jc w:val="center"/>
            </w:pPr>
          </w:p>
        </w:tc>
      </w:tr>
      <w:tr w:rsidR="00A974DA">
        <w:tc>
          <w:tcPr>
            <w:tcW w:w="4820" w:type="dxa"/>
          </w:tcPr>
          <w:p w:rsidR="00A974DA" w:rsidRDefault="00C009E3">
            <w:pPr>
              <w:pStyle w:val="LBBodyText1"/>
              <w:keepNext/>
              <w:jc w:val="center"/>
            </w:pPr>
            <w:r>
              <w:t>«___» _______________ 20__ г.</w:t>
            </w:r>
          </w:p>
        </w:tc>
        <w:tc>
          <w:tcPr>
            <w:tcW w:w="4536" w:type="dxa"/>
          </w:tcPr>
          <w:p w:rsidR="00A974DA" w:rsidRDefault="00C009E3">
            <w:pPr>
              <w:pStyle w:val="LBBodyText1"/>
              <w:keepNext/>
              <w:jc w:val="center"/>
            </w:pPr>
            <w:r>
              <w:t>«___» ________________ 20__ г.</w:t>
            </w:r>
          </w:p>
        </w:tc>
      </w:tr>
      <w:tr w:rsidR="00A974DA">
        <w:tc>
          <w:tcPr>
            <w:tcW w:w="4820" w:type="dxa"/>
          </w:tcPr>
          <w:p w:rsidR="00A974DA" w:rsidRDefault="00A974DA">
            <w:pPr>
              <w:pStyle w:val="LBBodyText1"/>
              <w:keepNext/>
              <w:jc w:val="center"/>
            </w:pPr>
          </w:p>
        </w:tc>
        <w:tc>
          <w:tcPr>
            <w:tcW w:w="4536" w:type="dxa"/>
          </w:tcPr>
          <w:p w:rsidR="00A974DA" w:rsidRDefault="00C009E3">
            <w:pPr>
              <w:pStyle w:val="LBBodyText1"/>
              <w:keepNext/>
              <w:jc w:val="center"/>
            </w:pPr>
            <w:r>
              <w:t>М.П. (при наличии печати)</w:t>
            </w:r>
          </w:p>
        </w:tc>
      </w:tr>
    </w:tbl>
    <w:p w:rsidR="00A974DA" w:rsidRDefault="00C009E3">
      <w:pPr>
        <w:pStyle w:val="LBBodyText1"/>
      </w:pPr>
      <w:bookmarkStart w:id="21" w:name="Приложение_4"/>
      <w:bookmarkEnd w:id="21"/>
      <w:r>
        <w:t xml:space="preserve"> </w:t>
      </w:r>
    </w:p>
    <w:p w:rsidR="00A974DA" w:rsidRDefault="00C009E3">
      <w:pPr>
        <w:pStyle w:val="LBBodyText1"/>
        <w:pageBreakBefore/>
        <w:jc w:val="right"/>
      </w:pPr>
      <w:r>
        <w:lastRenderedPageBreak/>
        <w:t xml:space="preserve">Приложение № </w:t>
      </w:r>
      <w:bookmarkStart w:id="22" w:name="Приложение_5"/>
      <w:r>
        <w:fldChar w:fldCharType="begin" w:fldLock="1"/>
      </w:r>
      <w:r>
        <w:instrText>LBVARIABLE \id "74883"</w:instrText>
      </w:r>
      <w:r>
        <w:fldChar w:fldCharType="separate"/>
      </w:r>
      <w:r>
        <w:t>4</w:t>
      </w:r>
      <w:r>
        <w:fldChar w:fldCharType="end"/>
      </w:r>
      <w:bookmarkEnd w:id="22"/>
    </w:p>
    <w:p w:rsidR="00A974DA" w:rsidRDefault="00C009E3">
      <w:pPr>
        <w:pStyle w:val="LBBodyText1"/>
        <w:jc w:val="right"/>
      </w:pPr>
      <w:r>
        <w:t xml:space="preserve">к Договору № </w:t>
      </w:r>
      <w:r>
        <w:fldChar w:fldCharType="begin" w:fldLock="1"/>
      </w:r>
      <w:r>
        <w:instrText>LBVAR</w:instrText>
      </w:r>
      <w:r>
        <w:instrText>IABLE \id "27419"</w:instrText>
      </w:r>
      <w:r>
        <w:fldChar w:fldCharType="separate"/>
      </w:r>
      <w:r>
        <w:t>__________</w:t>
      </w:r>
      <w:r>
        <w:fldChar w:fldCharType="end"/>
      </w:r>
    </w:p>
    <w:p w:rsidR="00A974DA" w:rsidRDefault="00C009E3">
      <w:pPr>
        <w:pStyle w:val="LBBodyText1"/>
        <w:jc w:val="right"/>
      </w:pPr>
      <w:r>
        <w:t xml:space="preserve">от «___» _____________ _____ г. </w:t>
      </w:r>
    </w:p>
    <w:p w:rsidR="00A974DA" w:rsidRDefault="00A974DA">
      <w:pPr>
        <w:pStyle w:val="LBBodyText1"/>
      </w:pPr>
    </w:p>
    <w:p w:rsidR="00A974DA" w:rsidRDefault="00A974DA">
      <w:pPr>
        <w:pStyle w:val="LBBodyText1"/>
      </w:pPr>
    </w:p>
    <w:p w:rsidR="00A974DA" w:rsidRDefault="00C009E3">
      <w:pPr>
        <w:pStyle w:val="LBBodyText1"/>
        <w:jc w:val="center"/>
        <w:rPr>
          <w:b/>
        </w:rPr>
      </w:pPr>
      <w:r>
        <w:rPr>
          <w:b/>
        </w:rPr>
        <w:t>Стоимость Работ</w:t>
      </w:r>
    </w:p>
    <w:p w:rsidR="00A974DA" w:rsidRDefault="00C009E3">
      <w:pPr>
        <w:pStyle w:val="LBBodyText1"/>
        <w:rPr>
          <w:b/>
        </w:rPr>
      </w:pPr>
      <w:r>
        <w:rPr>
          <w:b/>
        </w:rPr>
        <w:fldChar w:fldCharType="begin" w:fldLock="1"/>
      </w:r>
      <w:r>
        <w:rPr>
          <w:b/>
        </w:rPr>
        <w:instrText>LBVARIABLE \id "75020" \displaced</w:instrText>
      </w:r>
      <w:r>
        <w:rPr>
          <w:b/>
        </w:rPr>
        <w:fldChar w:fldCharType="separate"/>
      </w:r>
    </w:p>
    <w:tbl>
      <w:tblPr>
        <w:tblW w:w="5750" w:type="pct"/>
        <w:tblInd w:w="-11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15"/>
        <w:gridCol w:w="1630"/>
        <w:gridCol w:w="1360"/>
        <w:gridCol w:w="1361"/>
        <w:gridCol w:w="1630"/>
        <w:gridCol w:w="1495"/>
        <w:gridCol w:w="1630"/>
        <w:gridCol w:w="1226"/>
      </w:tblGrid>
      <w:tr w:rsidR="00A974DA">
        <w:tc>
          <w:tcPr>
            <w:tcW w:w="425" w:type="dxa"/>
            <w:tcBorders>
              <w:top w:val="single" w:sz="4" w:space="0" w:color="auto"/>
              <w:left w:val="single" w:sz="4" w:space="0" w:color="auto"/>
              <w:bottom w:val="single" w:sz="4" w:space="0" w:color="auto"/>
              <w:right w:val="single" w:sz="4" w:space="0" w:color="auto"/>
            </w:tcBorders>
            <w:hideMark/>
          </w:tcPr>
          <w:p w:rsidR="00A974DA" w:rsidRDefault="00C009E3">
            <w:pPr>
              <w:pStyle w:val="LBBodyText1"/>
              <w:rPr>
                <w:spacing w:val="1"/>
              </w:rPr>
            </w:pPr>
            <w:r>
              <w:t>№ п/п</w:t>
            </w:r>
          </w:p>
        </w:tc>
        <w:tc>
          <w:tcPr>
            <w:tcW w:w="1702" w:type="dxa"/>
            <w:tcBorders>
              <w:top w:val="single" w:sz="4" w:space="0" w:color="auto"/>
              <w:left w:val="single" w:sz="4" w:space="0" w:color="auto"/>
              <w:bottom w:val="single" w:sz="4" w:space="0" w:color="auto"/>
              <w:right w:val="single" w:sz="4" w:space="0" w:color="auto"/>
            </w:tcBorders>
            <w:hideMark/>
          </w:tcPr>
          <w:p w:rsidR="00A974DA" w:rsidRDefault="00C009E3">
            <w:pPr>
              <w:pStyle w:val="LBBodyText1"/>
              <w:rPr>
                <w:spacing w:val="1"/>
              </w:rPr>
            </w:pPr>
            <w:r>
              <w:rPr>
                <w:spacing w:val="1"/>
              </w:rPr>
              <w:t>Наименование Работ</w:t>
            </w:r>
          </w:p>
        </w:tc>
        <w:tc>
          <w:tcPr>
            <w:tcW w:w="1417" w:type="dxa"/>
            <w:tcBorders>
              <w:top w:val="single" w:sz="4" w:space="0" w:color="auto"/>
              <w:left w:val="single" w:sz="4" w:space="0" w:color="auto"/>
              <w:bottom w:val="single" w:sz="4" w:space="0" w:color="auto"/>
              <w:right w:val="single" w:sz="4" w:space="0" w:color="auto"/>
            </w:tcBorders>
            <w:hideMark/>
          </w:tcPr>
          <w:p w:rsidR="00A974DA" w:rsidRDefault="00C009E3">
            <w:pPr>
              <w:pStyle w:val="LBBodyText1"/>
            </w:pPr>
            <w:r>
              <w:rPr>
                <w:color w:val="000000"/>
                <w:spacing w:val="1"/>
              </w:rPr>
              <w:t>Единица измерения</w:t>
            </w:r>
          </w:p>
        </w:tc>
        <w:tc>
          <w:tcPr>
            <w:tcW w:w="1418" w:type="dxa"/>
            <w:tcBorders>
              <w:top w:val="single" w:sz="4" w:space="0" w:color="auto"/>
              <w:left w:val="single" w:sz="4" w:space="0" w:color="auto"/>
              <w:bottom w:val="single" w:sz="4" w:space="0" w:color="auto"/>
              <w:right w:val="single" w:sz="4" w:space="0" w:color="auto"/>
            </w:tcBorders>
          </w:tcPr>
          <w:p w:rsidR="00A974DA" w:rsidRDefault="00C009E3">
            <w:pPr>
              <w:pStyle w:val="LBBodyText1"/>
            </w:pPr>
            <w:r>
              <w:t>Количество, единиц измерения</w:t>
            </w:r>
          </w:p>
        </w:tc>
        <w:tc>
          <w:tcPr>
            <w:tcW w:w="1701" w:type="dxa"/>
            <w:tcBorders>
              <w:top w:val="single" w:sz="4" w:space="0" w:color="auto"/>
              <w:left w:val="single" w:sz="4" w:space="0" w:color="auto"/>
              <w:bottom w:val="single" w:sz="4" w:space="0" w:color="auto"/>
              <w:right w:val="single" w:sz="4" w:space="0" w:color="auto"/>
            </w:tcBorders>
            <w:hideMark/>
          </w:tcPr>
          <w:p w:rsidR="00A974DA" w:rsidRDefault="00C009E3">
            <w:pPr>
              <w:pStyle w:val="LBBodyText1"/>
            </w:pPr>
            <w:r>
              <w:t xml:space="preserve">Цена за единицу Работ без НДС (руб.) </w:t>
            </w:r>
          </w:p>
        </w:tc>
        <w:tc>
          <w:tcPr>
            <w:tcW w:w="1559" w:type="dxa"/>
            <w:tcBorders>
              <w:top w:val="single" w:sz="4" w:space="0" w:color="auto"/>
              <w:left w:val="single" w:sz="4" w:space="0" w:color="auto"/>
              <w:bottom w:val="single" w:sz="4" w:space="0" w:color="auto"/>
              <w:right w:val="single" w:sz="4" w:space="0" w:color="auto"/>
            </w:tcBorders>
          </w:tcPr>
          <w:p w:rsidR="00A974DA" w:rsidRDefault="00C009E3">
            <w:pPr>
              <w:pStyle w:val="LBBodyText1"/>
            </w:pPr>
            <w:r>
              <w:t>Стоимость Работ без НДС (руб.)</w:t>
            </w:r>
          </w:p>
        </w:tc>
        <w:tc>
          <w:tcPr>
            <w:tcW w:w="1701" w:type="dxa"/>
            <w:tcBorders>
              <w:top w:val="single" w:sz="4" w:space="0" w:color="auto"/>
              <w:left w:val="single" w:sz="4" w:space="0" w:color="auto"/>
              <w:bottom w:val="single" w:sz="4" w:space="0" w:color="auto"/>
              <w:right w:val="single" w:sz="4" w:space="0" w:color="auto"/>
            </w:tcBorders>
            <w:hideMark/>
          </w:tcPr>
          <w:p w:rsidR="00A974DA" w:rsidRDefault="00C009E3">
            <w:pPr>
              <w:pStyle w:val="LBBodyText1"/>
            </w:pPr>
            <w:r>
              <w:t xml:space="preserve">Сумма НДС </w:t>
            </w:r>
            <w:r>
              <w:fldChar w:fldCharType="begin" w:fldLock="1"/>
            </w:r>
            <w:r>
              <w:instrText>LBVARIABLE \id "27419"</w:instrText>
            </w:r>
            <w:r>
              <w:fldChar w:fldCharType="separate"/>
            </w:r>
            <w:r>
              <w:t>__%</w:t>
            </w:r>
            <w:r>
              <w:fldChar w:fldCharType="end"/>
            </w:r>
          </w:p>
        </w:tc>
        <w:tc>
          <w:tcPr>
            <w:tcW w:w="1276" w:type="dxa"/>
            <w:tcBorders>
              <w:top w:val="single" w:sz="4" w:space="0" w:color="auto"/>
              <w:left w:val="single" w:sz="4" w:space="0" w:color="auto"/>
              <w:bottom w:val="single" w:sz="4" w:space="0" w:color="auto"/>
              <w:right w:val="single" w:sz="4" w:space="0" w:color="auto"/>
            </w:tcBorders>
            <w:hideMark/>
          </w:tcPr>
          <w:p w:rsidR="00A974DA" w:rsidRDefault="00C009E3">
            <w:pPr>
              <w:pStyle w:val="LBBodyText1"/>
            </w:pPr>
            <w:r>
              <w:t xml:space="preserve">Стоимость Работ в том числе НДС </w:t>
            </w:r>
            <w:r>
              <w:rPr>
                <w:color w:val="000000"/>
                <w:vertAlign w:val="superscript"/>
              </w:rPr>
              <w:t xml:space="preserve"> </w:t>
            </w:r>
          </w:p>
        </w:tc>
      </w:tr>
      <w:tr w:rsidR="00A974DA">
        <w:trPr>
          <w:trHeight w:val="210"/>
        </w:trPr>
        <w:tc>
          <w:tcPr>
            <w:tcW w:w="425" w:type="dxa"/>
            <w:tcBorders>
              <w:top w:val="single" w:sz="4" w:space="0" w:color="auto"/>
              <w:left w:val="single" w:sz="4" w:space="0" w:color="auto"/>
              <w:bottom w:val="single" w:sz="4" w:space="0" w:color="auto"/>
              <w:right w:val="single" w:sz="4" w:space="0" w:color="auto"/>
            </w:tcBorders>
          </w:tcPr>
          <w:p w:rsidR="00A974DA" w:rsidRDefault="00C009E3">
            <w:pPr>
              <w:pStyle w:val="LBBodyText1"/>
            </w:pPr>
            <w:r>
              <w:fldChar w:fldCharType="begin" w:fldLock="1"/>
            </w:r>
            <w:r>
              <w:instrText>LBVARIABLE \id "74853" \displaced</w:instrText>
            </w:r>
            <w:r>
              <w:fldChar w:fldCharType="separate"/>
            </w:r>
            <w:r>
              <w:fldChar w:fldCharType="begin" w:fldLock="1"/>
            </w:r>
            <w:r>
              <w:instrText>LBVARIABLE \displaced</w:instrText>
            </w:r>
            <w:r>
              <w:fldChar w:fldCharType="separate"/>
            </w:r>
            <w:r>
              <w:fldChar w:fldCharType="begin" w:fldLock="1"/>
            </w:r>
            <w:r>
              <w:instrText>LBVARIABLE \id "47950"</w:instrText>
            </w:r>
            <w:r>
              <w:fldChar w:fldCharType="separate"/>
            </w:r>
            <w:r>
              <w:t>0</w:t>
            </w:r>
            <w:r>
              <w:fldChar w:fldCharType="end"/>
            </w:r>
          </w:p>
        </w:tc>
        <w:tc>
          <w:tcPr>
            <w:tcW w:w="1702" w:type="dxa"/>
            <w:tcBorders>
              <w:top w:val="single" w:sz="4" w:space="0" w:color="auto"/>
              <w:left w:val="single" w:sz="4" w:space="0" w:color="auto"/>
              <w:bottom w:val="single" w:sz="4" w:space="0" w:color="auto"/>
              <w:right w:val="single" w:sz="4" w:space="0" w:color="auto"/>
            </w:tcBorders>
          </w:tcPr>
          <w:p w:rsidR="00A974DA" w:rsidRDefault="00C009E3">
            <w:pPr>
              <w:pStyle w:val="LBBodyText1"/>
            </w:pPr>
            <w:r>
              <w:fldChar w:fldCharType="begin" w:fldLock="1"/>
            </w:r>
            <w:r>
              <w:instrText>LBVARIABLE \id "47951"</w:instrText>
            </w:r>
            <w:r>
              <w:fldChar w:fldCharType="separate"/>
            </w:r>
            <w:r>
              <w:t>Выполнение работ по изготовлению новогодних подарков для детей работников филиала 1 категории УФПС Самарской области АО "Почта России"</w:t>
            </w:r>
            <w:r>
              <w:fldChar w:fldCharType="end"/>
            </w:r>
          </w:p>
        </w:tc>
        <w:tc>
          <w:tcPr>
            <w:tcW w:w="1417" w:type="dxa"/>
            <w:tcBorders>
              <w:top w:val="single" w:sz="4" w:space="0" w:color="auto"/>
              <w:left w:val="single" w:sz="4" w:space="0" w:color="auto"/>
              <w:bottom w:val="single" w:sz="4" w:space="0" w:color="auto"/>
              <w:right w:val="single" w:sz="4" w:space="0" w:color="auto"/>
            </w:tcBorders>
          </w:tcPr>
          <w:p w:rsidR="00A974DA" w:rsidRDefault="00C009E3">
            <w:pPr>
              <w:pStyle w:val="LBBodyText1"/>
            </w:pPr>
            <w:r>
              <w:fldChar w:fldCharType="begin" w:fldLock="1"/>
            </w:r>
            <w:r>
              <w:instrText>LBVARIABLE \id "47952"</w:instrText>
            </w:r>
            <w:r>
              <w:fldChar w:fldCharType="separate"/>
            </w:r>
            <w:r>
              <w:t>Штука</w:t>
            </w:r>
            <w:r>
              <w:fldChar w:fldCharType="end"/>
            </w:r>
          </w:p>
        </w:tc>
        <w:tc>
          <w:tcPr>
            <w:tcW w:w="1418" w:type="dxa"/>
            <w:tcBorders>
              <w:top w:val="single" w:sz="4" w:space="0" w:color="auto"/>
              <w:left w:val="single" w:sz="4" w:space="0" w:color="auto"/>
              <w:bottom w:val="single" w:sz="4" w:space="0" w:color="auto"/>
              <w:right w:val="single" w:sz="4" w:space="0" w:color="auto"/>
            </w:tcBorders>
          </w:tcPr>
          <w:p w:rsidR="00A974DA" w:rsidRDefault="00C009E3">
            <w:pPr>
              <w:pStyle w:val="LBBodyText1"/>
            </w:pPr>
            <w:r>
              <w:fldChar w:fldCharType="begin" w:fldLock="1"/>
            </w:r>
            <w:r>
              <w:instrText>LBVARIABLE \id "74977"</w:instrText>
            </w:r>
            <w:r>
              <w:fldChar w:fldCharType="separate"/>
            </w:r>
            <w:r>
              <w:t>14 755</w:t>
            </w:r>
            <w:r>
              <w:fldChar w:fldCharType="end"/>
            </w:r>
          </w:p>
        </w:tc>
        <w:tc>
          <w:tcPr>
            <w:tcW w:w="1701" w:type="dxa"/>
            <w:tcBorders>
              <w:top w:val="single" w:sz="4" w:space="0" w:color="auto"/>
              <w:left w:val="single" w:sz="4" w:space="0" w:color="auto"/>
              <w:bottom w:val="single" w:sz="4" w:space="0" w:color="auto"/>
              <w:right w:val="single" w:sz="4" w:space="0" w:color="auto"/>
            </w:tcBorders>
          </w:tcPr>
          <w:p w:rsidR="00A974DA" w:rsidRDefault="00C009E3">
            <w:pPr>
              <w:pStyle w:val="LBBodyText1"/>
            </w:pPr>
            <w:r>
              <w:fldChar w:fldCharType="begin" w:fldLock="1"/>
            </w:r>
            <w:r>
              <w:instrText>LBVARIABLE \id "47953" \grammarCase "nominative" \lette</w:instrText>
            </w:r>
            <w:r>
              <w:instrText>rCase "normal" \rounding "none" \dateFormat "dd.mm.yyyy" \moneyFormat "0,000. (ISpell) I$$$$ .00 F$$" \numeral "cardinal"</w:instrText>
            </w:r>
            <w:r>
              <w:fldChar w:fldCharType="separate"/>
            </w:r>
            <w:r>
              <w:t>0 (Ноль) рублей 00 копеек</w:t>
            </w:r>
            <w:r>
              <w:fldChar w:fldCharType="end"/>
            </w:r>
          </w:p>
        </w:tc>
        <w:tc>
          <w:tcPr>
            <w:tcW w:w="1559" w:type="dxa"/>
            <w:tcBorders>
              <w:top w:val="single" w:sz="4" w:space="0" w:color="auto"/>
              <w:left w:val="single" w:sz="4" w:space="0" w:color="auto"/>
              <w:bottom w:val="single" w:sz="4" w:space="0" w:color="auto"/>
              <w:right w:val="single" w:sz="4" w:space="0" w:color="auto"/>
            </w:tcBorders>
          </w:tcPr>
          <w:p w:rsidR="00A974DA" w:rsidRDefault="00C009E3">
            <w:pPr>
              <w:pStyle w:val="LBBodyText1"/>
            </w:pPr>
            <w:r>
              <w:fldChar w:fldCharType="begin" w:fldLock="1"/>
            </w:r>
            <w:r>
              <w:instrText>LBVARIABLE \id "75005" \moneyFormat "0,000. (ISpell) I$$$$ .00 F$$"</w:instrText>
            </w:r>
            <w:r>
              <w:fldChar w:fldCharType="separate"/>
            </w:r>
            <w:r>
              <w:t>0 (Ноль) рублей 00 копеек</w:t>
            </w:r>
            <w:r>
              <w:fldChar w:fldCharType="end"/>
            </w:r>
          </w:p>
        </w:tc>
        <w:tc>
          <w:tcPr>
            <w:tcW w:w="1701" w:type="dxa"/>
            <w:tcBorders>
              <w:top w:val="single" w:sz="4" w:space="0" w:color="auto"/>
              <w:left w:val="single" w:sz="4" w:space="0" w:color="auto"/>
              <w:bottom w:val="single" w:sz="4" w:space="0" w:color="auto"/>
              <w:right w:val="single" w:sz="4" w:space="0" w:color="auto"/>
            </w:tcBorders>
          </w:tcPr>
          <w:p w:rsidR="00A974DA" w:rsidRDefault="00C009E3">
            <w:pPr>
              <w:pStyle w:val="LBBodyText1"/>
            </w:pPr>
            <w:r>
              <w:fldChar w:fldCharType="begin" w:fldLock="1"/>
            </w:r>
            <w:r>
              <w:instrText>LBVARIABLE</w:instrText>
            </w:r>
            <w:r>
              <w:instrText xml:space="preserve"> \id "27419"</w:instrText>
            </w:r>
            <w:r>
              <w:fldChar w:fldCharType="separate"/>
            </w:r>
            <w:r>
              <w:t>-</w:t>
            </w:r>
            <w:r>
              <w:fldChar w:fldCharType="end"/>
            </w:r>
          </w:p>
        </w:tc>
        <w:tc>
          <w:tcPr>
            <w:tcW w:w="1276" w:type="dxa"/>
            <w:tcBorders>
              <w:top w:val="single" w:sz="4" w:space="0" w:color="auto"/>
              <w:left w:val="single" w:sz="4" w:space="0" w:color="auto"/>
              <w:bottom w:val="single" w:sz="4" w:space="0" w:color="auto"/>
              <w:right w:val="single" w:sz="4" w:space="0" w:color="auto"/>
            </w:tcBorders>
          </w:tcPr>
          <w:p w:rsidR="00A974DA" w:rsidRDefault="00C009E3">
            <w:pPr>
              <w:pStyle w:val="LBBodyText1"/>
            </w:pPr>
            <w:r>
              <w:fldChar w:fldCharType="begin" w:fldLock="1"/>
            </w:r>
            <w:r>
              <w:instrText>LBVARIABLE \id "27419"</w:instrText>
            </w:r>
            <w:r>
              <w:fldChar w:fldCharType="separate"/>
            </w:r>
            <w:r>
              <w:t>-</w:t>
            </w:r>
            <w:r>
              <w:fldChar w:fldCharType="end"/>
            </w:r>
            <w:r>
              <w:fldChar w:fldCharType="end"/>
            </w:r>
            <w:r>
              <w:fldChar w:fldCharType="end"/>
            </w:r>
          </w:p>
        </w:tc>
      </w:tr>
      <w:tr w:rsidR="00A974DA">
        <w:trPr>
          <w:trHeight w:val="210"/>
        </w:trPr>
        <w:tc>
          <w:tcPr>
            <w:tcW w:w="425" w:type="dxa"/>
            <w:tcBorders>
              <w:top w:val="single" w:sz="4" w:space="0" w:color="auto"/>
              <w:left w:val="single" w:sz="4" w:space="0" w:color="auto"/>
              <w:bottom w:val="single" w:sz="4" w:space="0" w:color="auto"/>
              <w:right w:val="single" w:sz="4" w:space="0" w:color="auto"/>
            </w:tcBorders>
          </w:tcPr>
          <w:p w:rsidR="00A974DA" w:rsidRDefault="00A974DA">
            <w:pPr>
              <w:pStyle w:val="LBBodyText1"/>
            </w:pPr>
          </w:p>
        </w:tc>
        <w:tc>
          <w:tcPr>
            <w:tcW w:w="1702" w:type="dxa"/>
            <w:tcBorders>
              <w:top w:val="single" w:sz="4" w:space="0" w:color="auto"/>
              <w:left w:val="single" w:sz="4" w:space="0" w:color="auto"/>
              <w:bottom w:val="single" w:sz="4" w:space="0" w:color="auto"/>
              <w:right w:val="single" w:sz="4" w:space="0" w:color="auto"/>
            </w:tcBorders>
          </w:tcPr>
          <w:p w:rsidR="00A974DA" w:rsidRDefault="00A974DA">
            <w:pPr>
              <w:pStyle w:val="LBBodyText1"/>
            </w:pPr>
          </w:p>
        </w:tc>
        <w:tc>
          <w:tcPr>
            <w:tcW w:w="1417" w:type="dxa"/>
            <w:tcBorders>
              <w:top w:val="single" w:sz="4" w:space="0" w:color="auto"/>
              <w:left w:val="single" w:sz="4" w:space="0" w:color="auto"/>
              <w:bottom w:val="single" w:sz="4" w:space="0" w:color="auto"/>
              <w:right w:val="single" w:sz="4" w:space="0" w:color="auto"/>
            </w:tcBorders>
          </w:tcPr>
          <w:p w:rsidR="00A974DA" w:rsidRDefault="00A974DA">
            <w:pPr>
              <w:pStyle w:val="LBBodyText1"/>
            </w:pPr>
          </w:p>
        </w:tc>
        <w:tc>
          <w:tcPr>
            <w:tcW w:w="1418" w:type="dxa"/>
            <w:tcBorders>
              <w:top w:val="single" w:sz="4" w:space="0" w:color="auto"/>
              <w:left w:val="single" w:sz="4" w:space="0" w:color="auto"/>
              <w:bottom w:val="single" w:sz="4" w:space="0" w:color="auto"/>
              <w:right w:val="single" w:sz="4" w:space="0" w:color="auto"/>
            </w:tcBorders>
          </w:tcPr>
          <w:p w:rsidR="00A974DA" w:rsidRDefault="00A974DA">
            <w:pPr>
              <w:pStyle w:val="LBBodyText1"/>
            </w:pPr>
          </w:p>
        </w:tc>
        <w:tc>
          <w:tcPr>
            <w:tcW w:w="1701" w:type="dxa"/>
            <w:tcBorders>
              <w:top w:val="single" w:sz="4" w:space="0" w:color="auto"/>
              <w:left w:val="single" w:sz="4" w:space="0" w:color="auto"/>
              <w:bottom w:val="single" w:sz="4" w:space="0" w:color="auto"/>
              <w:right w:val="single" w:sz="4" w:space="0" w:color="auto"/>
            </w:tcBorders>
          </w:tcPr>
          <w:p w:rsidR="00A974DA" w:rsidRDefault="00A974DA">
            <w:pPr>
              <w:pStyle w:val="LBBodyText1"/>
            </w:pPr>
          </w:p>
        </w:tc>
        <w:tc>
          <w:tcPr>
            <w:tcW w:w="4536" w:type="dxa"/>
            <w:gridSpan w:val="3"/>
            <w:tcBorders>
              <w:top w:val="single" w:sz="4" w:space="0" w:color="auto"/>
              <w:left w:val="single" w:sz="4" w:space="0" w:color="auto"/>
              <w:bottom w:val="single" w:sz="4" w:space="0" w:color="auto"/>
              <w:right w:val="single" w:sz="4" w:space="0" w:color="auto"/>
            </w:tcBorders>
          </w:tcPr>
          <w:p w:rsidR="00A974DA" w:rsidRDefault="00C009E3">
            <w:pPr>
              <w:pStyle w:val="LBBodyText1"/>
            </w:pPr>
            <w:r>
              <w:t xml:space="preserve">Итого: </w:t>
            </w:r>
            <w:r>
              <w:fldChar w:fldCharType="begin" w:fldLock="1"/>
            </w:r>
            <w:r>
              <w:instrText>LBVARIABLE \id "27419"</w:instrText>
            </w:r>
            <w:r>
              <w:fldChar w:fldCharType="separate"/>
            </w:r>
            <w:r>
              <w:t>заполняется по итогам закупки</w:t>
            </w:r>
            <w:r>
              <w:fldChar w:fldCharType="end"/>
            </w:r>
          </w:p>
        </w:tc>
      </w:tr>
    </w:tbl>
    <w:p w:rsidR="00A974DA" w:rsidRDefault="00C009E3">
      <w:pPr>
        <w:pStyle w:val="LBBodyText1"/>
      </w:pPr>
      <w:r>
        <w:rPr>
          <w:b/>
        </w:rPr>
        <w:fldChar w:fldCharType="end"/>
      </w:r>
    </w:p>
    <w:p w:rsidR="00A974DA" w:rsidRDefault="00A974DA">
      <w:pPr>
        <w:pStyle w:val="LBBodyText1"/>
      </w:pPr>
    </w:p>
    <w:p w:rsidR="00A974DA" w:rsidRDefault="00A974DA">
      <w:pPr>
        <w:pStyle w:val="LBBodyText1"/>
      </w:pPr>
    </w:p>
    <w:p w:rsidR="00A974DA" w:rsidRDefault="00C009E3">
      <w:pPr>
        <w:pStyle w:val="LBBodyText1"/>
      </w:pPr>
      <w:r>
        <w:t>Расчётная величина стоимости изготовленной продукции, руб.:</w:t>
      </w:r>
    </w:p>
    <w:p w:rsidR="00A974DA" w:rsidRDefault="00A974DA">
      <w:pPr>
        <w:pStyle w:val="LBBodyText1"/>
      </w:pPr>
    </w:p>
    <w:tbl>
      <w:tblPr>
        <w:tblW w:w="5750" w:type="pct"/>
        <w:tblInd w:w="-11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00"/>
        <w:gridCol w:w="1791"/>
        <w:gridCol w:w="3528"/>
        <w:gridCol w:w="3528"/>
      </w:tblGrid>
      <w:tr w:rsidR="00A974DA">
        <w:tc>
          <w:tcPr>
            <w:tcW w:w="2410" w:type="dxa"/>
            <w:tcBorders>
              <w:top w:val="single" w:sz="4" w:space="0" w:color="auto"/>
              <w:left w:val="single" w:sz="4" w:space="0" w:color="auto"/>
              <w:bottom w:val="single" w:sz="4" w:space="0" w:color="auto"/>
              <w:right w:val="single" w:sz="4" w:space="0" w:color="auto"/>
            </w:tcBorders>
            <w:hideMark/>
          </w:tcPr>
          <w:p w:rsidR="00A974DA" w:rsidRDefault="00C009E3">
            <w:pPr>
              <w:pStyle w:val="LBBodyText1"/>
              <w:rPr>
                <w:spacing w:val="1"/>
              </w:rPr>
            </w:pPr>
            <w:r>
              <w:t>Наименование продукции</w:t>
            </w:r>
          </w:p>
        </w:tc>
        <w:tc>
          <w:tcPr>
            <w:tcW w:w="2268" w:type="dxa"/>
            <w:tcBorders>
              <w:top w:val="single" w:sz="4" w:space="0" w:color="auto"/>
              <w:left w:val="single" w:sz="4" w:space="0" w:color="auto"/>
              <w:bottom w:val="single" w:sz="4" w:space="0" w:color="auto"/>
              <w:right w:val="single" w:sz="4" w:space="0" w:color="auto"/>
            </w:tcBorders>
            <w:hideMark/>
          </w:tcPr>
          <w:p w:rsidR="00A974DA" w:rsidRDefault="00C009E3">
            <w:pPr>
              <w:pStyle w:val="LBBodyText1"/>
              <w:rPr>
                <w:spacing w:val="1"/>
              </w:rPr>
            </w:pPr>
            <w:r>
              <w:t xml:space="preserve">Стоимость одной единицы продукции руб., без НДС </w:t>
            </w:r>
          </w:p>
        </w:tc>
        <w:tc>
          <w:tcPr>
            <w:tcW w:w="1985" w:type="dxa"/>
            <w:tcBorders>
              <w:top w:val="single" w:sz="4" w:space="0" w:color="auto"/>
              <w:left w:val="single" w:sz="4" w:space="0" w:color="auto"/>
              <w:bottom w:val="single" w:sz="4" w:space="0" w:color="auto"/>
              <w:right w:val="single" w:sz="4" w:space="0" w:color="auto"/>
            </w:tcBorders>
            <w:hideMark/>
          </w:tcPr>
          <w:p w:rsidR="00A974DA" w:rsidRDefault="00C009E3">
            <w:pPr>
              <w:pStyle w:val="LBBodyText1"/>
            </w:pPr>
            <w:r>
              <w:t xml:space="preserve">НДС </w:t>
            </w:r>
            <w:r>
              <w:fldChar w:fldCharType="begin" w:fldLock="1"/>
            </w:r>
            <w:r>
              <w:instrText>LBVARIABLE \id "27419"</w:instrText>
            </w:r>
            <w:r>
              <w:fldChar w:fldCharType="separate"/>
            </w:r>
            <w:r>
              <w:t>____%</w:t>
            </w:r>
            <w:r>
              <w:fldChar w:fldCharType="end"/>
            </w:r>
            <w:r>
              <w:t>,  руб.</w:t>
            </w:r>
          </w:p>
        </w:tc>
        <w:tc>
          <w:tcPr>
            <w:tcW w:w="4536" w:type="dxa"/>
            <w:tcBorders>
              <w:top w:val="single" w:sz="4" w:space="0" w:color="auto"/>
              <w:left w:val="single" w:sz="4" w:space="0" w:color="auto"/>
              <w:bottom w:val="single" w:sz="4" w:space="0" w:color="auto"/>
              <w:right w:val="single" w:sz="4" w:space="0" w:color="auto"/>
            </w:tcBorders>
          </w:tcPr>
          <w:p w:rsidR="00A974DA" w:rsidRDefault="00C009E3">
            <w:pPr>
              <w:pStyle w:val="LBBodyText1"/>
            </w:pPr>
            <w:r>
              <w:t>Стоимость одной единицы продукции, включая НДС, руб.</w:t>
            </w:r>
          </w:p>
        </w:tc>
      </w:tr>
      <w:tr w:rsidR="00A974DA">
        <w:trPr>
          <w:gridAfter w:val="1"/>
          <w:wAfter w:w="4455" w:type="dxa"/>
          <w:trHeight w:val="210"/>
        </w:trPr>
        <w:tc>
          <w:tcPr>
            <w:tcW w:w="2410" w:type="dxa"/>
            <w:tcBorders>
              <w:top w:val="single" w:sz="4" w:space="0" w:color="auto"/>
              <w:left w:val="single" w:sz="4" w:space="0" w:color="auto"/>
              <w:bottom w:val="single" w:sz="4" w:space="0" w:color="auto"/>
              <w:right w:val="single" w:sz="4" w:space="0" w:color="auto"/>
            </w:tcBorders>
          </w:tcPr>
          <w:p w:rsidR="00A974DA" w:rsidRDefault="00C009E3">
            <w:pPr>
              <w:pStyle w:val="LBBodyText1"/>
            </w:pPr>
            <w:r>
              <w:fldChar w:fldCharType="begin" w:fldLock="1"/>
            </w:r>
            <w:r>
              <w:instrText>LBVARIABLE \id "74987" \displaced</w:instrText>
            </w:r>
            <w:r>
              <w:fldChar w:fldCharType="separate"/>
            </w:r>
            <w:r>
              <w:fldChar w:fldCharType="begin" w:fldLock="1"/>
            </w:r>
            <w:r>
              <w:instrText>LBVARIABLE \displaced</w:instrText>
            </w:r>
            <w:r>
              <w:fldChar w:fldCharType="separate"/>
            </w:r>
            <w:r>
              <w:fldChar w:fldCharType="begin" w:fldLock="1"/>
            </w:r>
            <w:r>
              <w:instrText>LBVARIABLE \id "74988"</w:instrText>
            </w:r>
            <w:r>
              <w:fldChar w:fldCharType="separate"/>
            </w:r>
            <w:r>
              <w:t>0</w:t>
            </w:r>
            <w:r>
              <w:fldChar w:fldCharType="end"/>
            </w:r>
          </w:p>
        </w:tc>
        <w:tc>
          <w:tcPr>
            <w:tcW w:w="1985" w:type="dxa"/>
            <w:tcBorders>
              <w:top w:val="single" w:sz="4" w:space="0" w:color="auto"/>
              <w:left w:val="single" w:sz="4" w:space="0" w:color="auto"/>
              <w:bottom w:val="single" w:sz="4" w:space="0" w:color="auto"/>
              <w:right w:val="single" w:sz="4" w:space="0" w:color="auto"/>
            </w:tcBorders>
          </w:tcPr>
          <w:p w:rsidR="00A974DA" w:rsidRDefault="00C009E3">
            <w:pPr>
              <w:pStyle w:val="LBBodyText1"/>
            </w:pPr>
            <w:r>
              <w:fldChar w:fldCharType="begin" w:fldLock="1"/>
            </w:r>
            <w:r>
              <w:instrText>LBVARIABLE \id "27419"</w:instrText>
            </w:r>
            <w:r>
              <w:fldChar w:fldCharType="end"/>
            </w:r>
            <w:r>
              <w:fldChar w:fldCharType="begin" w:fldLock="1"/>
            </w:r>
            <w:r>
              <w:instrText>LBVARIABLE \id "27419"</w:instrText>
            </w:r>
            <w:r>
              <w:fldChar w:fldCharType="separate"/>
            </w:r>
            <w:r>
              <w:t>-</w:t>
            </w:r>
            <w:r>
              <w:fldChar w:fldCharType="end"/>
            </w:r>
          </w:p>
        </w:tc>
        <w:tc>
          <w:tcPr>
            <w:tcW w:w="4536" w:type="dxa"/>
            <w:tcBorders>
              <w:top w:val="single" w:sz="4" w:space="0" w:color="auto"/>
              <w:left w:val="single" w:sz="4" w:space="0" w:color="auto"/>
              <w:bottom w:val="single" w:sz="4" w:space="0" w:color="auto"/>
              <w:right w:val="single" w:sz="4" w:space="0" w:color="auto"/>
            </w:tcBorders>
          </w:tcPr>
          <w:p w:rsidR="00A974DA" w:rsidRDefault="00C009E3">
            <w:pPr>
              <w:pStyle w:val="LBBodyText1"/>
            </w:pPr>
            <w:r>
              <w:fldChar w:fldCharType="begin" w:fldLock="1"/>
            </w:r>
            <w:r>
              <w:instrText>LBVARIABLE \id "27419"</w:instrText>
            </w:r>
            <w:r>
              <w:fldChar w:fldCharType="separate"/>
            </w:r>
            <w:r>
              <w:t>-</w:t>
            </w:r>
            <w:r>
              <w:fldChar w:fldCharType="end"/>
            </w:r>
            <w:r>
              <w:fldChar w:fldCharType="end"/>
            </w:r>
            <w:r>
              <w:fldChar w:fldCharType="end"/>
            </w:r>
          </w:p>
        </w:tc>
      </w:tr>
    </w:tbl>
    <w:p w:rsidR="00A974DA" w:rsidRDefault="00A974DA">
      <w:pPr>
        <w:pStyle w:val="LBBodyText1"/>
      </w:pPr>
    </w:p>
    <w:tbl>
      <w:tblPr>
        <w:tblStyle w:val="a3"/>
        <w:tblW w:w="9356" w:type="dxa"/>
        <w:tblLayout w:type="fixed"/>
        <w:tblLook w:val="04A0" w:firstRow="1" w:lastRow="0" w:firstColumn="1" w:lastColumn="0" w:noHBand="0" w:noVBand="1"/>
      </w:tblPr>
      <w:tblGrid>
        <w:gridCol w:w="4820"/>
        <w:gridCol w:w="4536"/>
      </w:tblGrid>
      <w:tr w:rsidR="00A974DA">
        <w:tc>
          <w:tcPr>
            <w:tcW w:w="4820" w:type="dxa"/>
          </w:tcPr>
          <w:p w:rsidR="00A974DA" w:rsidRDefault="00C009E3">
            <w:pPr>
              <w:pStyle w:val="LBScheduleBodytext"/>
              <w:keepNext/>
              <w:jc w:val="center"/>
              <w:rPr>
                <w:lang w:val="ru-RU"/>
              </w:rPr>
            </w:pPr>
            <w:r>
              <w:rPr>
                <w:b/>
                <w:lang w:val="ru-RU"/>
              </w:rPr>
              <w:t>Заказчик:</w:t>
            </w:r>
          </w:p>
        </w:tc>
        <w:tc>
          <w:tcPr>
            <w:tcW w:w="4536" w:type="dxa"/>
          </w:tcPr>
          <w:p w:rsidR="00A974DA" w:rsidRDefault="00C009E3">
            <w:pPr>
              <w:pStyle w:val="LBScheduleBodytext"/>
              <w:keepNext/>
              <w:jc w:val="center"/>
              <w:rPr>
                <w:lang w:val="ru-RU"/>
              </w:rPr>
            </w:pPr>
            <w:r>
              <w:rPr>
                <w:b/>
                <w:lang w:val="ru-RU"/>
              </w:rPr>
              <w:t>Подрядчик:</w:t>
            </w:r>
          </w:p>
        </w:tc>
      </w:tr>
      <w:tr w:rsidR="00A974DA">
        <w:tc>
          <w:tcPr>
            <w:tcW w:w="4820" w:type="dxa"/>
          </w:tcPr>
          <w:p w:rsidR="00A974DA" w:rsidRDefault="00C009E3">
            <w:pPr>
              <w:pStyle w:val="LBBodyText1"/>
              <w:keepNext/>
              <w:jc w:val="center"/>
            </w:pPr>
            <w:r>
              <w:fldChar w:fldCharType="begin" w:fldLock="1"/>
            </w:r>
            <w:r>
              <w:instrText>LBVARIABLE \id "32901" \displaced</w:instrText>
            </w:r>
            <w:r>
              <w:fldChar w:fldCharType="separate"/>
            </w:r>
            <w:r>
              <w:fldChar w:fldCharType="begin" w:fldLock="1"/>
            </w:r>
            <w:r>
              <w:instrText>LBVARIABLE \id "47214"</w:instrText>
            </w:r>
            <w:r>
              <w:fldChar w:fldCharType="separate"/>
            </w:r>
            <w:r>
              <w:t>Директор УФПС Самарской области</w:t>
            </w:r>
            <w:r>
              <w:fldChar w:fldCharType="end"/>
            </w:r>
            <w:r>
              <w:fldChar w:fldCharType="end"/>
            </w:r>
          </w:p>
        </w:tc>
        <w:tc>
          <w:tcPr>
            <w:tcW w:w="4536" w:type="dxa"/>
          </w:tcPr>
          <w:p w:rsidR="00A974DA" w:rsidRDefault="00A974DA">
            <w:pPr>
              <w:pStyle w:val="LBBodyText1"/>
              <w:keepNext/>
              <w:jc w:val="center"/>
            </w:pPr>
          </w:p>
        </w:tc>
      </w:tr>
      <w:tr w:rsidR="00A974DA">
        <w:tc>
          <w:tcPr>
            <w:tcW w:w="4820" w:type="dxa"/>
          </w:tcPr>
          <w:p w:rsidR="00A974DA" w:rsidRDefault="00A974DA">
            <w:pPr>
              <w:pStyle w:val="LBBodyText1"/>
              <w:keepNext/>
              <w:jc w:val="center"/>
            </w:pPr>
          </w:p>
          <w:p w:rsidR="00A974DA" w:rsidRDefault="00C009E3">
            <w:pPr>
              <w:pStyle w:val="LBBodyText1"/>
              <w:keepNext/>
              <w:jc w:val="center"/>
            </w:pPr>
            <w:r>
              <w:t>____________________</w:t>
            </w:r>
          </w:p>
          <w:p w:rsidR="00A974DA" w:rsidRDefault="00C009E3">
            <w:pPr>
              <w:pStyle w:val="LBBodyText1"/>
              <w:keepNext/>
              <w:jc w:val="center"/>
            </w:pPr>
            <w:r>
              <w:fldChar w:fldCharType="begin" w:fldLock="1"/>
            </w:r>
            <w:r>
              <w:instrText>LBVARIABLE \id "32901" \displaced</w:instrText>
            </w:r>
            <w:r>
              <w:fldChar w:fldCharType="separate"/>
            </w:r>
            <w:r>
              <w:fldChar w:fldCharType="begin" w:fldLock="1"/>
            </w:r>
            <w:r>
              <w:instrText>LBVARIABLE \id "47215" \grammarCase "nominative" \letterCase "camel" \rounding "none" \dateFormat "dd.mm.yyyy" \moneyFormat "0,000.##" \numeral "cardinal"</w:instrText>
            </w:r>
            <w:r>
              <w:fldChar w:fldCharType="separate"/>
            </w:r>
            <w:r>
              <w:t>Попов Андрей Константинович</w:t>
            </w:r>
            <w:r>
              <w:fldChar w:fldCharType="end"/>
            </w:r>
            <w:r>
              <w:fldChar w:fldCharType="end"/>
            </w:r>
          </w:p>
        </w:tc>
        <w:tc>
          <w:tcPr>
            <w:tcW w:w="4536" w:type="dxa"/>
          </w:tcPr>
          <w:p w:rsidR="00A974DA" w:rsidRDefault="00A974DA">
            <w:pPr>
              <w:pStyle w:val="LBBodyText1"/>
              <w:keepNext/>
              <w:jc w:val="center"/>
            </w:pPr>
          </w:p>
          <w:p w:rsidR="00A974DA" w:rsidRDefault="00C009E3">
            <w:pPr>
              <w:pStyle w:val="LBBodyText1"/>
              <w:keepNext/>
              <w:jc w:val="center"/>
            </w:pPr>
            <w:r>
              <w:t>____________________</w:t>
            </w:r>
          </w:p>
          <w:p w:rsidR="00A974DA" w:rsidRDefault="00A974DA">
            <w:pPr>
              <w:pStyle w:val="LBBodyText1"/>
              <w:keepNext/>
              <w:jc w:val="center"/>
            </w:pPr>
          </w:p>
        </w:tc>
      </w:tr>
      <w:tr w:rsidR="00A974DA">
        <w:tc>
          <w:tcPr>
            <w:tcW w:w="4820" w:type="dxa"/>
          </w:tcPr>
          <w:p w:rsidR="00A974DA" w:rsidRDefault="00C009E3">
            <w:pPr>
              <w:pStyle w:val="LBBodyText1"/>
              <w:keepNext/>
              <w:jc w:val="center"/>
            </w:pPr>
            <w:r>
              <w:t>«___» _______________ 20__ г.</w:t>
            </w:r>
          </w:p>
        </w:tc>
        <w:tc>
          <w:tcPr>
            <w:tcW w:w="4536" w:type="dxa"/>
          </w:tcPr>
          <w:p w:rsidR="00A974DA" w:rsidRDefault="00C009E3">
            <w:pPr>
              <w:pStyle w:val="LBBodyText1"/>
              <w:keepNext/>
              <w:jc w:val="center"/>
            </w:pPr>
            <w:r>
              <w:t>«___» ________</w:t>
            </w:r>
            <w:r>
              <w:t>________ 20__ г.</w:t>
            </w:r>
          </w:p>
        </w:tc>
      </w:tr>
      <w:tr w:rsidR="00A974DA">
        <w:tc>
          <w:tcPr>
            <w:tcW w:w="4820" w:type="dxa"/>
          </w:tcPr>
          <w:p w:rsidR="00A974DA" w:rsidRDefault="00A974DA">
            <w:pPr>
              <w:pStyle w:val="LBBodyText1"/>
              <w:keepNext/>
              <w:jc w:val="center"/>
            </w:pPr>
          </w:p>
        </w:tc>
        <w:tc>
          <w:tcPr>
            <w:tcW w:w="4536" w:type="dxa"/>
          </w:tcPr>
          <w:p w:rsidR="00A974DA" w:rsidRDefault="00C009E3">
            <w:pPr>
              <w:pStyle w:val="LBBodyText1"/>
              <w:keepNext/>
              <w:jc w:val="center"/>
            </w:pPr>
            <w:r>
              <w:t>М.П. (при наличии печати)</w:t>
            </w:r>
          </w:p>
        </w:tc>
      </w:tr>
    </w:tbl>
    <w:p w:rsidR="00A974DA" w:rsidRDefault="00A974DA">
      <w:pPr>
        <w:pStyle w:val="LBBodyText1"/>
      </w:pPr>
    </w:p>
    <w:p w:rsidR="00A974DA" w:rsidRDefault="00C009E3">
      <w:pPr>
        <w:pStyle w:val="LBBodyText1"/>
        <w:pageBreakBefore/>
        <w:jc w:val="right"/>
      </w:pPr>
      <w:r>
        <w:lastRenderedPageBreak/>
        <w:fldChar w:fldCharType="begin" w:fldLock="1"/>
      </w:r>
      <w:r>
        <w:instrText>LBVARIABLE \id "28716" \displaced</w:instrText>
      </w:r>
      <w:r>
        <w:fldChar w:fldCharType="separate"/>
      </w:r>
      <w:r>
        <w:t xml:space="preserve">Приложение № </w:t>
      </w:r>
      <w:bookmarkStart w:id="23" w:name="Приложение_6"/>
      <w:r>
        <w:fldChar w:fldCharType="begin" w:fldLock="1"/>
      </w:r>
      <w:r>
        <w:instrText>LBVARIABLE \id "74885"</w:instrText>
      </w:r>
      <w:r>
        <w:fldChar w:fldCharType="separate"/>
      </w:r>
      <w:r>
        <w:t>5</w:t>
      </w:r>
      <w:r>
        <w:fldChar w:fldCharType="end"/>
      </w:r>
      <w:bookmarkEnd w:id="23"/>
    </w:p>
    <w:p w:rsidR="00A974DA" w:rsidRDefault="00C009E3">
      <w:pPr>
        <w:pStyle w:val="LBBodyText1"/>
        <w:jc w:val="right"/>
      </w:pPr>
      <w:r>
        <w:t xml:space="preserve">к Договору № </w:t>
      </w:r>
      <w:r>
        <w:fldChar w:fldCharType="begin" w:fldLock="1"/>
      </w:r>
      <w:r>
        <w:instrText>LBVARIABLE \id "27419"</w:instrText>
      </w:r>
      <w:r>
        <w:fldChar w:fldCharType="separate"/>
      </w:r>
      <w:r>
        <w:t>__________</w:t>
      </w:r>
      <w:r>
        <w:fldChar w:fldCharType="end"/>
      </w:r>
    </w:p>
    <w:p w:rsidR="00A974DA" w:rsidRDefault="00C009E3">
      <w:pPr>
        <w:pStyle w:val="LBBodyText1"/>
        <w:jc w:val="right"/>
      </w:pPr>
      <w:r>
        <w:t>от «___» _____________ _____ г.</w:t>
      </w:r>
      <w:r>
        <w:fldChar w:fldCharType="end"/>
      </w:r>
    </w:p>
    <w:p w:rsidR="00A974DA" w:rsidRDefault="00A974DA">
      <w:pPr>
        <w:pStyle w:val="LBBodyText1"/>
      </w:pPr>
    </w:p>
    <w:p w:rsidR="00A974DA" w:rsidRDefault="00C009E3">
      <w:pPr>
        <w:pStyle w:val="LBNameoftheParty"/>
      </w:pPr>
      <w:r>
        <w:fldChar w:fldCharType="begin" w:fldLock="1"/>
      </w:r>
      <w:r>
        <w:instrText>LBVARIABLE \id "28716" \displaced</w:instrText>
      </w:r>
      <w:r>
        <w:fldChar w:fldCharType="separate"/>
      </w:r>
      <w:r>
        <w:t>Документы и сведения, предоставляемые Подрядчиком – иностранным физическим лицом, иностранным юридическим лицом, иностранной организацией, не являющейся юридическим лицом по иностранному праву</w:t>
      </w:r>
      <w:r>
        <w:fldChar w:fldCharType="end"/>
      </w:r>
    </w:p>
    <w:p w:rsidR="00A974DA" w:rsidRDefault="00C009E3">
      <w:pPr>
        <w:numPr>
          <w:ilvl w:val="0"/>
          <w:numId w:val="23"/>
        </w:numPr>
        <w:rPr>
          <w:sz w:val="24"/>
        </w:rPr>
      </w:pPr>
      <w:r>
        <w:rPr>
          <w:sz w:val="24"/>
        </w:rPr>
        <w:fldChar w:fldCharType="begin" w:fldLock="1"/>
      </w:r>
      <w:r>
        <w:rPr>
          <w:sz w:val="24"/>
        </w:rPr>
        <w:instrText>LBVARIABLE \id "28716" \displaced</w:instrText>
      </w:r>
      <w:r>
        <w:rPr>
          <w:sz w:val="24"/>
        </w:rPr>
        <w:fldChar w:fldCharType="separate"/>
      </w:r>
      <w:r>
        <w:rPr>
          <w:sz w:val="24"/>
        </w:rPr>
        <w:t>Учредительные или иные доку</w:t>
      </w:r>
      <w:r>
        <w:rPr>
          <w:sz w:val="24"/>
        </w:rPr>
        <w:t>менты:</w:t>
      </w:r>
      <w:r>
        <w:rPr>
          <w:sz w:val="24"/>
        </w:rPr>
        <w:fldChar w:fldCharType="end"/>
      </w:r>
    </w:p>
    <w:p w:rsidR="00A974DA" w:rsidRDefault="00C009E3">
      <w:pPr>
        <w:numPr>
          <w:ilvl w:val="1"/>
          <w:numId w:val="23"/>
        </w:numPr>
        <w:rPr>
          <w:sz w:val="24"/>
        </w:rPr>
      </w:pPr>
      <w:r>
        <w:rPr>
          <w:sz w:val="24"/>
        </w:rPr>
        <w:fldChar w:fldCharType="begin" w:fldLock="1"/>
      </w:r>
      <w:r>
        <w:rPr>
          <w:sz w:val="24"/>
        </w:rPr>
        <w:instrText>LBVARIABLE \id "28716" \displaced</w:instrText>
      </w:r>
      <w:r>
        <w:rPr>
          <w:sz w:val="24"/>
        </w:rPr>
        <w:fldChar w:fldCharType="separate"/>
      </w:r>
      <w:r>
        <w:rPr>
          <w:sz w:val="24"/>
        </w:rPr>
        <w:t>подтверждающие статус Контрагента как соответствующий применимому иностранному законодательству разновидности организационно-правовой формы;</w:t>
      </w:r>
      <w:r>
        <w:rPr>
          <w:sz w:val="24"/>
        </w:rPr>
        <w:fldChar w:fldCharType="end"/>
      </w:r>
    </w:p>
    <w:p w:rsidR="00A974DA" w:rsidRDefault="00C009E3">
      <w:pPr>
        <w:numPr>
          <w:ilvl w:val="1"/>
          <w:numId w:val="23"/>
        </w:numPr>
        <w:rPr>
          <w:sz w:val="24"/>
        </w:rPr>
      </w:pPr>
      <w:r>
        <w:rPr>
          <w:sz w:val="24"/>
        </w:rPr>
        <w:fldChar w:fldCharType="begin" w:fldLock="1"/>
      </w:r>
      <w:r>
        <w:rPr>
          <w:sz w:val="24"/>
        </w:rPr>
        <w:instrText>LBVARIABLE \id "28716" \displaced</w:instrText>
      </w:r>
      <w:r>
        <w:rPr>
          <w:sz w:val="24"/>
        </w:rPr>
        <w:fldChar w:fldCharType="separate"/>
      </w:r>
      <w:r>
        <w:rPr>
          <w:sz w:val="24"/>
        </w:rPr>
        <w:t>содержащие сведения о долях участия, наличии управляющих органов и об общем распределении полномочий между ними;</w:t>
      </w:r>
      <w:r>
        <w:rPr>
          <w:sz w:val="24"/>
        </w:rPr>
        <w:fldChar w:fldCharType="end"/>
      </w:r>
    </w:p>
    <w:p w:rsidR="00A974DA" w:rsidRDefault="00C009E3">
      <w:pPr>
        <w:numPr>
          <w:ilvl w:val="0"/>
          <w:numId w:val="23"/>
        </w:numPr>
        <w:rPr>
          <w:sz w:val="24"/>
        </w:rPr>
      </w:pPr>
      <w:r>
        <w:rPr>
          <w:sz w:val="24"/>
        </w:rPr>
        <w:fldChar w:fldCharType="begin" w:fldLock="1"/>
      </w:r>
      <w:r>
        <w:rPr>
          <w:sz w:val="24"/>
        </w:rPr>
        <w:instrText>LBVARIABLE \id "28716" \displaced</w:instrText>
      </w:r>
      <w:r>
        <w:rPr>
          <w:sz w:val="24"/>
        </w:rPr>
        <w:fldChar w:fldCharType="separate"/>
      </w:r>
      <w:r>
        <w:rPr>
          <w:sz w:val="24"/>
        </w:rPr>
        <w:t>финансовую отчетность, поясняющие расчеты и иные документы, описывающие основные виды деятельности Контраге</w:t>
      </w:r>
      <w:r>
        <w:rPr>
          <w:sz w:val="24"/>
        </w:rPr>
        <w:t>нта и их денежное выражение согласно применимым стандартам;</w:t>
      </w:r>
      <w:r>
        <w:rPr>
          <w:sz w:val="24"/>
        </w:rPr>
        <w:fldChar w:fldCharType="end"/>
      </w:r>
    </w:p>
    <w:p w:rsidR="00A974DA" w:rsidRDefault="00C009E3">
      <w:pPr>
        <w:numPr>
          <w:ilvl w:val="0"/>
          <w:numId w:val="23"/>
        </w:numPr>
        <w:rPr>
          <w:sz w:val="24"/>
        </w:rPr>
      </w:pPr>
      <w:r>
        <w:rPr>
          <w:sz w:val="24"/>
        </w:rPr>
        <w:fldChar w:fldCharType="begin" w:fldLock="1"/>
      </w:r>
      <w:r>
        <w:rPr>
          <w:sz w:val="24"/>
        </w:rPr>
        <w:instrText>LBVARIABLE \id "28716" \displaced</w:instrText>
      </w:r>
      <w:r>
        <w:rPr>
          <w:sz w:val="24"/>
        </w:rPr>
        <w:fldChar w:fldCharType="separate"/>
      </w:r>
      <w:r>
        <w:rPr>
          <w:sz w:val="24"/>
        </w:rPr>
        <w:t>договоры и иные правоустанавливающие документы, на основании которых у Контрагента возникали гражданско-правовые отношения в рамках деятельности, приведшей к во</w:t>
      </w:r>
      <w:r>
        <w:rPr>
          <w:sz w:val="24"/>
        </w:rPr>
        <w:t>зникновению у Контрагента облагаемых доходов от источников в РФ;</w:t>
      </w:r>
      <w:r>
        <w:rPr>
          <w:sz w:val="24"/>
        </w:rPr>
        <w:fldChar w:fldCharType="end"/>
      </w:r>
    </w:p>
    <w:p w:rsidR="00A974DA" w:rsidRDefault="00C009E3">
      <w:pPr>
        <w:numPr>
          <w:ilvl w:val="0"/>
          <w:numId w:val="23"/>
        </w:numPr>
        <w:rPr>
          <w:sz w:val="24"/>
        </w:rPr>
      </w:pPr>
      <w:r>
        <w:rPr>
          <w:sz w:val="24"/>
        </w:rPr>
        <w:fldChar w:fldCharType="begin" w:fldLock="1"/>
      </w:r>
      <w:r>
        <w:rPr>
          <w:sz w:val="24"/>
        </w:rPr>
        <w:instrText>LBVARIABLE \id "28716" \displaced</w:instrText>
      </w:r>
      <w:r>
        <w:rPr>
          <w:sz w:val="24"/>
        </w:rPr>
        <w:fldChar w:fldCharType="separate"/>
      </w:r>
      <w:r>
        <w:rPr>
          <w:sz w:val="24"/>
        </w:rPr>
        <w:t>официальные пояснения Контрагента об особенностях ведения Контрагентом предпринимательской деятельности, приведшей к возникновению у него облагаемых доходо</w:t>
      </w:r>
      <w:r>
        <w:rPr>
          <w:sz w:val="24"/>
        </w:rPr>
        <w:t>в от источников в РФ - в части выполняемых Контрагентом функций и принимаемых данным Контрагентом рисков;</w:t>
      </w:r>
      <w:r>
        <w:rPr>
          <w:sz w:val="24"/>
        </w:rPr>
        <w:fldChar w:fldCharType="end"/>
      </w:r>
    </w:p>
    <w:p w:rsidR="00A974DA" w:rsidRDefault="00C009E3">
      <w:pPr>
        <w:numPr>
          <w:ilvl w:val="0"/>
          <w:numId w:val="23"/>
        </w:numPr>
        <w:rPr>
          <w:sz w:val="24"/>
        </w:rPr>
      </w:pPr>
      <w:r>
        <w:rPr>
          <w:sz w:val="24"/>
        </w:rPr>
        <w:fldChar w:fldCharType="begin" w:fldLock="1"/>
      </w:r>
      <w:r>
        <w:rPr>
          <w:sz w:val="24"/>
        </w:rPr>
        <w:instrText>LBVARIABLE \id "28716" \displaced</w:instrText>
      </w:r>
      <w:r>
        <w:rPr>
          <w:sz w:val="24"/>
        </w:rPr>
        <w:fldChar w:fldCharType="separate"/>
      </w:r>
      <w:r>
        <w:rPr>
          <w:sz w:val="24"/>
        </w:rPr>
        <w:t>официальные письма уполномоченного органа страны, в которой Контрагент считается (на основании сертификата налогов</w:t>
      </w:r>
      <w:r>
        <w:rPr>
          <w:sz w:val="24"/>
        </w:rPr>
        <w:t>ого резидентства) «лицом с постоянным местопребыванием» согласно соответствующему Соглашению об избежании двойного налогообложения, подтверждающие:</w:t>
      </w:r>
      <w:r>
        <w:rPr>
          <w:sz w:val="24"/>
        </w:rPr>
        <w:fldChar w:fldCharType="end"/>
      </w:r>
    </w:p>
    <w:p w:rsidR="00A974DA" w:rsidRDefault="00C009E3">
      <w:pPr>
        <w:numPr>
          <w:ilvl w:val="1"/>
          <w:numId w:val="23"/>
        </w:numPr>
        <w:rPr>
          <w:sz w:val="24"/>
        </w:rPr>
      </w:pPr>
      <w:r>
        <w:rPr>
          <w:sz w:val="24"/>
        </w:rPr>
        <w:fldChar w:fldCharType="begin" w:fldLock="1"/>
      </w:r>
      <w:r>
        <w:rPr>
          <w:sz w:val="24"/>
        </w:rPr>
        <w:instrText>LBVARIABLE \id "28716" \displaced</w:instrText>
      </w:r>
      <w:r>
        <w:rPr>
          <w:sz w:val="24"/>
        </w:rPr>
        <w:fldChar w:fldCharType="separate"/>
      </w:r>
      <w:r>
        <w:rPr>
          <w:sz w:val="24"/>
        </w:rPr>
        <w:t xml:space="preserve">факт включения облагаемых доходов от источников в РФ и связанных с ними </w:t>
      </w:r>
      <w:r>
        <w:rPr>
          <w:sz w:val="24"/>
        </w:rPr>
        <w:t>расходов в налогооблагаемую базу Контрагента;</w:t>
      </w:r>
      <w:r>
        <w:rPr>
          <w:sz w:val="24"/>
        </w:rPr>
        <w:fldChar w:fldCharType="end"/>
      </w:r>
    </w:p>
    <w:p w:rsidR="00A974DA" w:rsidRDefault="00C009E3">
      <w:pPr>
        <w:numPr>
          <w:ilvl w:val="1"/>
          <w:numId w:val="23"/>
        </w:numPr>
        <w:rPr>
          <w:sz w:val="24"/>
        </w:rPr>
      </w:pPr>
      <w:r>
        <w:rPr>
          <w:sz w:val="24"/>
        </w:rPr>
        <w:fldChar w:fldCharType="begin" w:fldLock="1"/>
      </w:r>
      <w:r>
        <w:rPr>
          <w:sz w:val="24"/>
        </w:rPr>
        <w:instrText>LBVARIABLE \id "28716" \displaced</w:instrText>
      </w:r>
      <w:r>
        <w:rPr>
          <w:sz w:val="24"/>
        </w:rPr>
        <w:fldChar w:fldCharType="separate"/>
      </w:r>
      <w:r>
        <w:rPr>
          <w:sz w:val="24"/>
        </w:rPr>
        <w:t>наличие у Контрагента права на самостоятельное распоряжение облагаемыми доходами от источников в РФ с точки зрения организационно-правовой формы Контрагента и применимого нал</w:t>
      </w:r>
      <w:r>
        <w:rPr>
          <w:sz w:val="24"/>
        </w:rPr>
        <w:t>огового режима в стране постоянного местопребывания;</w:t>
      </w:r>
      <w:r>
        <w:rPr>
          <w:sz w:val="24"/>
        </w:rPr>
        <w:fldChar w:fldCharType="end"/>
      </w:r>
    </w:p>
    <w:p w:rsidR="00A974DA" w:rsidRDefault="00C009E3">
      <w:pPr>
        <w:numPr>
          <w:ilvl w:val="0"/>
          <w:numId w:val="23"/>
        </w:numPr>
        <w:rPr>
          <w:sz w:val="24"/>
        </w:rPr>
      </w:pPr>
      <w:r>
        <w:rPr>
          <w:sz w:val="24"/>
        </w:rPr>
        <w:fldChar w:fldCharType="begin" w:fldLock="1"/>
      </w:r>
      <w:r>
        <w:rPr>
          <w:sz w:val="24"/>
        </w:rPr>
        <w:instrText>LBVARIABLE \id "28716" \displaced</w:instrText>
      </w:r>
      <w:r>
        <w:rPr>
          <w:sz w:val="24"/>
        </w:rPr>
        <w:fldChar w:fldCharType="separate"/>
      </w:r>
      <w:r>
        <w:rPr>
          <w:sz w:val="24"/>
        </w:rPr>
        <w:t>уведомление о том, что выплачиваемый доход относится к постоянному представительству получателя дохода в РФ и предоставить нотариально заверенную копию свидетельства о</w:t>
      </w:r>
      <w:r>
        <w:rPr>
          <w:sz w:val="24"/>
        </w:rPr>
        <w:t xml:space="preserve"> постановке получателя дохода на учет в налоговых органах, оформленную не ранее чем в предшествующем налоговом периоде.</w:t>
      </w:r>
      <w:r>
        <w:rPr>
          <w:sz w:val="24"/>
        </w:rPr>
        <w:fldChar w:fldCharType="end"/>
      </w:r>
    </w:p>
    <w:p w:rsidR="00A974DA" w:rsidRDefault="00C009E3">
      <w:pPr>
        <w:numPr>
          <w:ilvl w:val="0"/>
          <w:numId w:val="23"/>
        </w:numPr>
      </w:pPr>
      <w:r>
        <w:rPr>
          <w:sz w:val="24"/>
        </w:rPr>
        <w:fldChar w:fldCharType="begin" w:fldLock="1"/>
      </w:r>
      <w:r>
        <w:rPr>
          <w:sz w:val="24"/>
        </w:rPr>
        <w:instrText>LBVARIABLE \id "28716" \displaced</w:instrText>
      </w:r>
      <w:r>
        <w:rPr>
          <w:sz w:val="24"/>
        </w:rPr>
        <w:fldChar w:fldCharType="separate"/>
      </w:r>
      <w:r>
        <w:rPr>
          <w:sz w:val="24"/>
        </w:rPr>
        <w:t xml:space="preserve">оригинал документа, подтверждающего, что Контрагент имеет постоянное местонахождение в государстве, </w:t>
      </w:r>
      <w:r>
        <w:rPr>
          <w:sz w:val="24"/>
        </w:rPr>
        <w:t>с которым РФ имеет международный договор (соглашение), регулирующий вопросы налогообложения, в соответствии с которым, доходы не облагаются налогом в РФ, или облагаются по более низкой ставке, в случае если Контрагент не состоит на учете в РФ и (или) не им</w:t>
      </w:r>
      <w:r>
        <w:rPr>
          <w:sz w:val="24"/>
        </w:rPr>
        <w:t>еет представительства в РФ, до даты выплаты дохода по настоящему Контракту.</w:t>
      </w:r>
      <w:r>
        <w:rPr>
          <w:sz w:val="24"/>
        </w:rPr>
        <w:fldChar w:fldCharType="end"/>
      </w:r>
    </w:p>
    <w:p w:rsidR="00A974DA" w:rsidRDefault="00C009E3">
      <w:pPr>
        <w:pStyle w:val="LBBodyText1"/>
      </w:pPr>
      <w:r>
        <w:fldChar w:fldCharType="begin" w:fldLock="1"/>
      </w:r>
      <w:r>
        <w:instrText>LBVARIABLE \id "28716" \displaced</w:instrText>
      </w:r>
      <w:r>
        <w:fldChar w:fldCharType="separate"/>
      </w:r>
      <w:r>
        <w:t>Документ, подтверждающий постоянное местонахождение Контрагента, должен быть заверен компетентным органом соответствующего иностранного государс</w:t>
      </w:r>
      <w:r>
        <w:t>тва (с апостилем и переводом на русский язык).</w:t>
      </w:r>
      <w:r>
        <w:fldChar w:fldCharType="end"/>
      </w:r>
      <w:r>
        <w:fldChar w:fldCharType="begin" w:fldLock="1"/>
      </w:r>
      <w:r>
        <w:instrText>LBVARIABLE \id "28716" \displaced</w:instrText>
      </w:r>
      <w:r>
        <w:fldChar w:fldCharType="separate"/>
      </w:r>
    </w:p>
    <w:tbl>
      <w:tblPr>
        <w:tblStyle w:val="a3"/>
        <w:tblW w:w="9356" w:type="dxa"/>
        <w:tblLayout w:type="fixed"/>
        <w:tblLook w:val="04A0" w:firstRow="1" w:lastRow="0" w:firstColumn="1" w:lastColumn="0" w:noHBand="0" w:noVBand="1"/>
      </w:tblPr>
      <w:tblGrid>
        <w:gridCol w:w="4820"/>
        <w:gridCol w:w="4536"/>
      </w:tblGrid>
      <w:tr w:rsidR="00A974DA">
        <w:tc>
          <w:tcPr>
            <w:tcW w:w="4820" w:type="dxa"/>
          </w:tcPr>
          <w:p w:rsidR="00A974DA" w:rsidRDefault="00C009E3">
            <w:pPr>
              <w:pStyle w:val="LBScheduleBodytext"/>
              <w:keepNext/>
              <w:jc w:val="center"/>
              <w:rPr>
                <w:lang w:val="ru-RU"/>
              </w:rPr>
            </w:pPr>
            <w:r>
              <w:rPr>
                <w:b/>
                <w:lang w:val="ru-RU"/>
              </w:rPr>
              <w:lastRenderedPageBreak/>
              <w:t>Заказчик:</w:t>
            </w:r>
          </w:p>
        </w:tc>
        <w:tc>
          <w:tcPr>
            <w:tcW w:w="4536" w:type="dxa"/>
          </w:tcPr>
          <w:p w:rsidR="00A974DA" w:rsidRDefault="00C009E3">
            <w:pPr>
              <w:pStyle w:val="LBScheduleBodytext"/>
              <w:keepNext/>
              <w:jc w:val="center"/>
              <w:rPr>
                <w:lang w:val="ru-RU"/>
              </w:rPr>
            </w:pPr>
            <w:r>
              <w:rPr>
                <w:b/>
                <w:lang w:val="ru-RU"/>
              </w:rPr>
              <w:t>Подрядчик:</w:t>
            </w:r>
          </w:p>
        </w:tc>
      </w:tr>
      <w:tr w:rsidR="00A974DA">
        <w:tc>
          <w:tcPr>
            <w:tcW w:w="4820" w:type="dxa"/>
          </w:tcPr>
          <w:p w:rsidR="00A974DA" w:rsidRDefault="00C009E3">
            <w:pPr>
              <w:pStyle w:val="LBBodyText1"/>
              <w:keepNext/>
              <w:jc w:val="center"/>
            </w:pPr>
            <w:r>
              <w:fldChar w:fldCharType="begin" w:fldLock="1"/>
            </w:r>
            <w:r>
              <w:instrText>LBVARIABLE \id "32901" \displaced</w:instrText>
            </w:r>
            <w:r>
              <w:fldChar w:fldCharType="separate"/>
            </w:r>
            <w:r>
              <w:fldChar w:fldCharType="begin" w:fldLock="1"/>
            </w:r>
            <w:r>
              <w:instrText>LBVARIABLE \id "47214"</w:instrText>
            </w:r>
            <w:r>
              <w:fldChar w:fldCharType="separate"/>
            </w:r>
            <w:r>
              <w:t>Директор УФПС Самарской области</w:t>
            </w:r>
            <w:r>
              <w:fldChar w:fldCharType="end"/>
            </w:r>
            <w:r>
              <w:fldChar w:fldCharType="end"/>
            </w:r>
          </w:p>
        </w:tc>
        <w:tc>
          <w:tcPr>
            <w:tcW w:w="4536" w:type="dxa"/>
          </w:tcPr>
          <w:p w:rsidR="00A974DA" w:rsidRDefault="00A974DA">
            <w:pPr>
              <w:pStyle w:val="LBBodyText1"/>
              <w:keepNext/>
              <w:jc w:val="center"/>
            </w:pPr>
          </w:p>
        </w:tc>
      </w:tr>
      <w:tr w:rsidR="00A974DA">
        <w:tc>
          <w:tcPr>
            <w:tcW w:w="4820" w:type="dxa"/>
          </w:tcPr>
          <w:p w:rsidR="00A974DA" w:rsidRDefault="00A974DA">
            <w:pPr>
              <w:pStyle w:val="LBBodyText1"/>
              <w:keepNext/>
              <w:jc w:val="center"/>
            </w:pPr>
          </w:p>
          <w:p w:rsidR="00A974DA" w:rsidRDefault="00C009E3">
            <w:pPr>
              <w:pStyle w:val="LBBodyText1"/>
              <w:keepNext/>
              <w:jc w:val="center"/>
            </w:pPr>
            <w:r>
              <w:t>____________________</w:t>
            </w:r>
          </w:p>
          <w:p w:rsidR="00A974DA" w:rsidRDefault="00C009E3">
            <w:pPr>
              <w:pStyle w:val="LBBodyText1"/>
              <w:keepNext/>
              <w:jc w:val="center"/>
            </w:pPr>
            <w:r>
              <w:fldChar w:fldCharType="begin" w:fldLock="1"/>
            </w:r>
            <w:r>
              <w:instrText>LBVARIABLE \id "32901" \displaced</w:instrText>
            </w:r>
            <w:r>
              <w:fldChar w:fldCharType="separate"/>
            </w:r>
            <w:r>
              <w:fldChar w:fldCharType="begin" w:fldLock="1"/>
            </w:r>
            <w:r>
              <w:instrText>LBVARIABLE \id "47215" \grammarCase "nominative" \letterCase "camel" \rounding "none" \dateFormat "dd.mm.yyyy" \moneyFormat "0,000.##" \numeral "cardinal"</w:instrText>
            </w:r>
            <w:r>
              <w:fldChar w:fldCharType="separate"/>
            </w:r>
            <w:r>
              <w:t>Попов Андрей Константинович</w:t>
            </w:r>
            <w:r>
              <w:fldChar w:fldCharType="end"/>
            </w:r>
            <w:r>
              <w:fldChar w:fldCharType="end"/>
            </w:r>
          </w:p>
        </w:tc>
        <w:tc>
          <w:tcPr>
            <w:tcW w:w="4536" w:type="dxa"/>
          </w:tcPr>
          <w:p w:rsidR="00A974DA" w:rsidRDefault="00A974DA">
            <w:pPr>
              <w:pStyle w:val="LBBodyText1"/>
              <w:keepNext/>
              <w:jc w:val="center"/>
            </w:pPr>
          </w:p>
          <w:p w:rsidR="00A974DA" w:rsidRDefault="00C009E3">
            <w:pPr>
              <w:pStyle w:val="LBBodyText1"/>
              <w:keepNext/>
              <w:jc w:val="center"/>
            </w:pPr>
            <w:r>
              <w:t>____________________</w:t>
            </w:r>
          </w:p>
          <w:p w:rsidR="00A974DA" w:rsidRDefault="00A974DA">
            <w:pPr>
              <w:pStyle w:val="LBBodyText1"/>
              <w:keepNext/>
              <w:jc w:val="center"/>
            </w:pPr>
          </w:p>
        </w:tc>
      </w:tr>
      <w:tr w:rsidR="00A974DA">
        <w:tc>
          <w:tcPr>
            <w:tcW w:w="4820" w:type="dxa"/>
          </w:tcPr>
          <w:p w:rsidR="00A974DA" w:rsidRDefault="00C009E3">
            <w:pPr>
              <w:pStyle w:val="LBBodyText1"/>
              <w:keepNext/>
              <w:jc w:val="center"/>
            </w:pPr>
            <w:r>
              <w:t>«___» _______________ 20__ г.</w:t>
            </w:r>
          </w:p>
        </w:tc>
        <w:tc>
          <w:tcPr>
            <w:tcW w:w="4536" w:type="dxa"/>
          </w:tcPr>
          <w:p w:rsidR="00A974DA" w:rsidRDefault="00C009E3">
            <w:pPr>
              <w:pStyle w:val="LBBodyText1"/>
              <w:keepNext/>
              <w:jc w:val="center"/>
            </w:pPr>
            <w:r>
              <w:t>«___» ________</w:t>
            </w:r>
            <w:r>
              <w:t>________ 20__ г.</w:t>
            </w:r>
          </w:p>
        </w:tc>
      </w:tr>
      <w:tr w:rsidR="00A974DA">
        <w:tc>
          <w:tcPr>
            <w:tcW w:w="4820" w:type="dxa"/>
          </w:tcPr>
          <w:p w:rsidR="00A974DA" w:rsidRDefault="00A974DA">
            <w:pPr>
              <w:pStyle w:val="LBBodyText1"/>
              <w:keepNext/>
              <w:jc w:val="center"/>
            </w:pPr>
          </w:p>
        </w:tc>
        <w:tc>
          <w:tcPr>
            <w:tcW w:w="4536" w:type="dxa"/>
          </w:tcPr>
          <w:p w:rsidR="00A974DA" w:rsidRDefault="00C009E3">
            <w:pPr>
              <w:pStyle w:val="LBBodyText1"/>
              <w:keepNext/>
              <w:jc w:val="center"/>
            </w:pPr>
            <w:r>
              <w:t>М.П. (при наличии печати)</w:t>
            </w:r>
          </w:p>
        </w:tc>
      </w:tr>
    </w:tbl>
    <w:p w:rsidR="00A974DA" w:rsidRDefault="00C009E3">
      <w:pPr>
        <w:pStyle w:val="LBBodyText1"/>
      </w:pPr>
      <w:r>
        <w:fldChar w:fldCharType="end"/>
      </w:r>
    </w:p>
    <w:p w:rsidR="00A974DA" w:rsidRDefault="00A974DA">
      <w:pPr>
        <w:pStyle w:val="LBBodyText1"/>
      </w:pPr>
    </w:p>
    <w:p w:rsidR="00A974DA" w:rsidRDefault="00A974DA">
      <w:pPr>
        <w:pStyle w:val="LBBodyText1"/>
      </w:pPr>
    </w:p>
    <w:p w:rsidR="00A974DA" w:rsidRDefault="00A974DA">
      <w:pPr>
        <w:pStyle w:val="LBBodyText1"/>
      </w:pPr>
    </w:p>
    <w:p w:rsidR="00A974DA" w:rsidRDefault="00A974DA">
      <w:pPr>
        <w:pStyle w:val="LBBodyText1"/>
      </w:pPr>
    </w:p>
    <w:p w:rsidR="00A974DA" w:rsidRDefault="00A974DA">
      <w:pPr>
        <w:pStyle w:val="LBBodyText1"/>
      </w:pPr>
    </w:p>
    <w:p w:rsidR="00A974DA" w:rsidRDefault="00A974DA">
      <w:pPr>
        <w:pStyle w:val="LBBodyText1"/>
      </w:pPr>
    </w:p>
    <w:p w:rsidR="00A974DA" w:rsidRDefault="00A974DA">
      <w:pPr>
        <w:pStyle w:val="LBBodyText1"/>
      </w:pPr>
    </w:p>
    <w:p w:rsidR="00A974DA" w:rsidRDefault="00A974DA">
      <w:pPr>
        <w:pStyle w:val="LBBodyText1"/>
      </w:pPr>
    </w:p>
    <w:p w:rsidR="00A974DA" w:rsidRDefault="00A974DA">
      <w:pPr>
        <w:pStyle w:val="LBBodyText1"/>
      </w:pPr>
    </w:p>
    <w:p w:rsidR="00A974DA" w:rsidRDefault="00A974DA">
      <w:pPr>
        <w:pStyle w:val="LBBodyText1"/>
      </w:pPr>
    </w:p>
    <w:p w:rsidR="00A974DA" w:rsidRDefault="00A974DA">
      <w:pPr>
        <w:pStyle w:val="LBBodyText1"/>
      </w:pPr>
    </w:p>
    <w:p w:rsidR="00A974DA" w:rsidRDefault="00A974DA">
      <w:pPr>
        <w:pStyle w:val="LBBodyText1"/>
      </w:pPr>
    </w:p>
    <w:p w:rsidR="00A974DA" w:rsidRDefault="00A974DA">
      <w:pPr>
        <w:pStyle w:val="LBBodyText1"/>
      </w:pPr>
    </w:p>
    <w:p w:rsidR="00A974DA" w:rsidRDefault="00A974DA">
      <w:pPr>
        <w:pStyle w:val="LBBodyText1"/>
      </w:pPr>
    </w:p>
    <w:p w:rsidR="00A974DA" w:rsidRDefault="00A974DA">
      <w:pPr>
        <w:pStyle w:val="LBBodyText1"/>
      </w:pPr>
    </w:p>
    <w:p w:rsidR="00A974DA" w:rsidRDefault="00A974DA">
      <w:pPr>
        <w:pStyle w:val="LBBodyText1"/>
      </w:pPr>
    </w:p>
    <w:p w:rsidR="00A974DA" w:rsidRDefault="00A974DA">
      <w:pPr>
        <w:pStyle w:val="LBBodyText1"/>
      </w:pPr>
    </w:p>
    <w:p w:rsidR="00A974DA" w:rsidRDefault="00A974DA">
      <w:pPr>
        <w:pStyle w:val="LBBodyText1"/>
      </w:pPr>
    </w:p>
    <w:p w:rsidR="00A974DA" w:rsidRDefault="00A974DA">
      <w:pPr>
        <w:pStyle w:val="LBBodyText1"/>
      </w:pPr>
    </w:p>
    <w:p w:rsidR="00A974DA" w:rsidRDefault="00A974DA">
      <w:pPr>
        <w:pStyle w:val="LBBodyText1"/>
      </w:pPr>
    </w:p>
    <w:p w:rsidR="00A974DA" w:rsidRDefault="00A974DA">
      <w:pPr>
        <w:pStyle w:val="LBBodyText1"/>
      </w:pPr>
    </w:p>
    <w:p w:rsidR="00A974DA" w:rsidRDefault="00A974DA">
      <w:pPr>
        <w:pStyle w:val="LBBodyText1"/>
      </w:pPr>
    </w:p>
    <w:p w:rsidR="00A974DA" w:rsidRDefault="00A974DA">
      <w:pPr>
        <w:pStyle w:val="LBBodyText1"/>
      </w:pPr>
    </w:p>
    <w:p w:rsidR="00A974DA" w:rsidRDefault="00A974DA">
      <w:pPr>
        <w:pStyle w:val="LBBodyText1"/>
      </w:pPr>
    </w:p>
    <w:p w:rsidR="00A974DA" w:rsidRDefault="00A974DA">
      <w:pPr>
        <w:pStyle w:val="LBBodyText1"/>
      </w:pPr>
    </w:p>
    <w:p w:rsidR="00A974DA" w:rsidRDefault="00A974DA">
      <w:pPr>
        <w:pStyle w:val="LBBodyText1"/>
      </w:pPr>
    </w:p>
    <w:p w:rsidR="00A974DA" w:rsidRDefault="00A974DA">
      <w:pPr>
        <w:pStyle w:val="LBBodyText1"/>
      </w:pPr>
    </w:p>
    <w:p w:rsidR="00A974DA" w:rsidRDefault="00A974DA">
      <w:pPr>
        <w:pStyle w:val="LBBodyText1"/>
      </w:pPr>
    </w:p>
    <w:p w:rsidR="00A974DA" w:rsidRDefault="00A974DA">
      <w:pPr>
        <w:pStyle w:val="LBBodyText1"/>
      </w:pPr>
    </w:p>
    <w:p w:rsidR="00A974DA" w:rsidRDefault="00A974DA">
      <w:pPr>
        <w:pStyle w:val="LBBodyText1"/>
      </w:pPr>
    </w:p>
    <w:p w:rsidR="00A974DA" w:rsidRDefault="00A974DA">
      <w:pPr>
        <w:pStyle w:val="LBBodyText1"/>
      </w:pPr>
    </w:p>
    <w:p w:rsidR="00A974DA" w:rsidRDefault="00A974DA">
      <w:pPr>
        <w:pStyle w:val="LBBodyText1"/>
      </w:pPr>
    </w:p>
    <w:p w:rsidR="00A974DA" w:rsidRDefault="00A974DA">
      <w:pPr>
        <w:pStyle w:val="LBBodyText1"/>
      </w:pPr>
    </w:p>
    <w:p w:rsidR="00A974DA" w:rsidRDefault="00A974DA">
      <w:pPr>
        <w:pStyle w:val="LBBodyText1"/>
      </w:pPr>
    </w:p>
    <w:p w:rsidR="00A974DA" w:rsidRDefault="00A974DA">
      <w:pPr>
        <w:pStyle w:val="LBBodyText1"/>
      </w:pPr>
    </w:p>
    <w:p w:rsidR="00A974DA" w:rsidRDefault="00A974DA">
      <w:pPr>
        <w:pStyle w:val="LBBodyText1"/>
      </w:pPr>
    </w:p>
    <w:p w:rsidR="00A974DA" w:rsidRDefault="00A974DA">
      <w:pPr>
        <w:pStyle w:val="LBBodyText1"/>
      </w:pPr>
    </w:p>
    <w:p w:rsidR="00A974DA" w:rsidRDefault="00A974DA">
      <w:pPr>
        <w:pStyle w:val="LBBodyText1"/>
      </w:pPr>
    </w:p>
    <w:p w:rsidR="00A974DA" w:rsidRDefault="00A974DA">
      <w:pPr>
        <w:pStyle w:val="LBBodyText1"/>
      </w:pPr>
    </w:p>
    <w:p w:rsidR="00A974DA" w:rsidRDefault="00A974DA">
      <w:pPr>
        <w:pStyle w:val="LBBodyText1"/>
      </w:pPr>
    </w:p>
    <w:p w:rsidR="00A974DA" w:rsidRDefault="00A974DA">
      <w:pPr>
        <w:pStyle w:val="LBBodyText1"/>
      </w:pPr>
    </w:p>
    <w:p w:rsidR="00A974DA" w:rsidRDefault="00A974DA">
      <w:pPr>
        <w:pStyle w:val="LBBodyText1"/>
      </w:pPr>
    </w:p>
    <w:p w:rsidR="00A974DA" w:rsidRDefault="00A974DA">
      <w:pPr>
        <w:pStyle w:val="LBBodyText1"/>
      </w:pPr>
    </w:p>
    <w:p w:rsidR="00A974DA" w:rsidRDefault="00C009E3">
      <w:pPr>
        <w:pStyle w:val="LBBodyText1"/>
        <w:pageBreakBefore/>
        <w:jc w:val="right"/>
      </w:pPr>
      <w:r>
        <w:lastRenderedPageBreak/>
        <w:t xml:space="preserve">  Приложение №</w:t>
      </w:r>
      <w:r>
        <w:fldChar w:fldCharType="begin" w:fldLock="1"/>
      </w:r>
      <w:r>
        <w:instrText>LBVARIABLE \id "75032"</w:instrText>
      </w:r>
      <w:r>
        <w:fldChar w:fldCharType="separate"/>
      </w:r>
      <w:r>
        <w:t>6</w:t>
      </w:r>
      <w:r>
        <w:fldChar w:fldCharType="end"/>
      </w:r>
    </w:p>
    <w:p w:rsidR="00A974DA" w:rsidRDefault="00C009E3">
      <w:pPr>
        <w:pStyle w:val="LBBodyText1"/>
        <w:jc w:val="right"/>
      </w:pPr>
      <w:r>
        <w:t xml:space="preserve">к Договору № </w:t>
      </w:r>
      <w:r>
        <w:fldChar w:fldCharType="begin" w:fldLock="1"/>
      </w:r>
      <w:r>
        <w:instrText>LBVARIABLE \id "27419"</w:instrText>
      </w:r>
      <w:r>
        <w:fldChar w:fldCharType="separate"/>
      </w:r>
      <w:r>
        <w:t>__________</w:t>
      </w:r>
      <w:r>
        <w:fldChar w:fldCharType="end"/>
      </w:r>
    </w:p>
    <w:p w:rsidR="00A974DA" w:rsidRDefault="00C009E3">
      <w:pPr>
        <w:pStyle w:val="LBBodyText1"/>
        <w:jc w:val="right"/>
      </w:pPr>
      <w:r>
        <w:t>от «___» _____________ _____ г.</w:t>
      </w:r>
    </w:p>
    <w:p w:rsidR="00A974DA" w:rsidRDefault="00A974DA">
      <w:pPr>
        <w:pStyle w:val="LBBodyText1"/>
      </w:pPr>
    </w:p>
    <w:p w:rsidR="00A974DA" w:rsidRDefault="00C009E3">
      <w:pPr>
        <w:pStyle w:val="LBBodyText1"/>
        <w:jc w:val="center"/>
      </w:pPr>
      <w:r>
        <w:rPr>
          <w:b/>
        </w:rPr>
        <w:t>Комплаенс-оговорка.</w:t>
      </w:r>
      <w:r>
        <w:rPr>
          <w:rStyle w:val="af5"/>
          <w:b/>
        </w:rPr>
        <w:footnoteReference w:id="26"/>
      </w:r>
    </w:p>
    <w:p w:rsidR="00A974DA" w:rsidRDefault="00A974DA">
      <w:pPr>
        <w:pStyle w:val="LBBodyText1"/>
        <w:jc w:val="center"/>
      </w:pPr>
    </w:p>
    <w:p w:rsidR="00A974DA" w:rsidRDefault="00C009E3">
      <w:pPr>
        <w:tabs>
          <w:tab w:val="left" w:pos="1134"/>
        </w:tabs>
        <w:ind w:firstLine="709"/>
        <w:rPr>
          <w:sz w:val="24"/>
        </w:rPr>
      </w:pPr>
      <w:r>
        <w:rPr>
          <w:sz w:val="24"/>
        </w:rPr>
        <w:t xml:space="preserve">Стороны заявляют и гарантируют, что в своей деятельности они неукоснительно соблюдают применимое законодательство и прилагают максимальные усилия по недопущению противоправных действий, в том числе: </w:t>
      </w:r>
    </w:p>
    <w:p w:rsidR="00A974DA" w:rsidRDefault="00C009E3">
      <w:pPr>
        <w:tabs>
          <w:tab w:val="left" w:pos="1276"/>
        </w:tabs>
        <w:ind w:firstLine="709"/>
        <w:rPr>
          <w:sz w:val="24"/>
        </w:rPr>
      </w:pPr>
      <w:r>
        <w:rPr>
          <w:sz w:val="24"/>
        </w:rPr>
        <w:t>1.1.</w:t>
      </w:r>
      <w:r>
        <w:rPr>
          <w:sz w:val="24"/>
        </w:rPr>
        <w:tab/>
        <w:t>Стороны соблюдают действующее законодательство о на</w:t>
      </w:r>
      <w:r>
        <w:rPr>
          <w:sz w:val="24"/>
        </w:rPr>
        <w:t>логах</w:t>
      </w:r>
      <w:r>
        <w:rPr>
          <w:sz w:val="24"/>
        </w:rPr>
        <w:br/>
        <w:t>и сборах и ведут достоверную и прозрачную бухгалтерскую отчетность, предполагающую недопущение составления неофициальной отчетности</w:t>
      </w:r>
      <w:r>
        <w:rPr>
          <w:sz w:val="24"/>
        </w:rPr>
        <w:br/>
        <w:t>и использования поддельных документов;</w:t>
      </w:r>
    </w:p>
    <w:p w:rsidR="00A974DA" w:rsidRDefault="00C009E3">
      <w:pPr>
        <w:tabs>
          <w:tab w:val="left" w:pos="1276"/>
        </w:tabs>
        <w:ind w:firstLine="709"/>
        <w:rPr>
          <w:sz w:val="24"/>
        </w:rPr>
      </w:pPr>
      <w:r>
        <w:rPr>
          <w:sz w:val="24"/>
        </w:rPr>
        <w:t>1.2.</w:t>
      </w:r>
      <w:r>
        <w:rPr>
          <w:sz w:val="24"/>
        </w:rPr>
        <w:tab/>
        <w:t>Стороны выполняют все требования, вытекающие из применимого законодательст</w:t>
      </w:r>
      <w:r>
        <w:rPr>
          <w:sz w:val="24"/>
        </w:rPr>
        <w:t>ва о противодействии коррупции, и не нарушают требования применимого законодательства о противодействии легализации (отмыванию) доходов, полученных преступным путем.</w:t>
      </w:r>
    </w:p>
    <w:p w:rsidR="00A974DA" w:rsidRDefault="00C009E3">
      <w:pPr>
        <w:tabs>
          <w:tab w:val="left" w:pos="1276"/>
        </w:tabs>
        <w:ind w:firstLine="709"/>
        <w:rPr>
          <w:sz w:val="24"/>
        </w:rPr>
      </w:pPr>
      <w:r>
        <w:rPr>
          <w:sz w:val="24"/>
        </w:rPr>
        <w:t>1.3.</w:t>
      </w:r>
      <w:r>
        <w:rPr>
          <w:sz w:val="24"/>
        </w:rPr>
        <w:tab/>
        <w:t xml:space="preserve">Стороны неукоснительно соблюдают требования и ограничения, установленные действующим </w:t>
      </w:r>
      <w:r>
        <w:rPr>
          <w:sz w:val="24"/>
        </w:rPr>
        <w:t>законодательством Российской Федерации</w:t>
      </w:r>
      <w:r>
        <w:rPr>
          <w:sz w:val="24"/>
        </w:rPr>
        <w:br/>
        <w:t>в части обеспечения применения ответных специальных экономических мер</w:t>
      </w:r>
      <w:r>
        <w:rPr>
          <w:sz w:val="24"/>
        </w:rPr>
        <w:br/>
        <w:t xml:space="preserve">в связи с недружественными действиями некоторых иностранных государств и международных организаций. </w:t>
      </w:r>
    </w:p>
    <w:p w:rsidR="00A974DA" w:rsidRDefault="00C009E3">
      <w:pPr>
        <w:tabs>
          <w:tab w:val="left" w:pos="1418"/>
        </w:tabs>
        <w:ind w:firstLine="709"/>
        <w:rPr>
          <w:sz w:val="24"/>
        </w:rPr>
      </w:pPr>
      <w:r>
        <w:rPr>
          <w:sz w:val="24"/>
        </w:rPr>
        <w:t>1.3.1.</w:t>
      </w:r>
      <w:r>
        <w:rPr>
          <w:sz w:val="24"/>
        </w:rPr>
        <w:tab/>
        <w:t xml:space="preserve">Стороны исходят из следующих заверений </w:t>
      </w:r>
      <w:r>
        <w:rPr>
          <w:sz w:val="24"/>
        </w:rPr>
        <w:t xml:space="preserve">об обстоятельствах, </w:t>
      </w:r>
      <w:r>
        <w:rPr>
          <w:spacing w:val="-8"/>
          <w:sz w:val="24"/>
        </w:rPr>
        <w:t>имеющих существенное значение при заключении, исполнении и прекращении</w:t>
      </w:r>
      <w:r>
        <w:rPr>
          <w:sz w:val="24"/>
        </w:rPr>
        <w:t xml:space="preserve"> Договора: </w:t>
      </w:r>
    </w:p>
    <w:p w:rsidR="00A974DA" w:rsidRDefault="00C009E3">
      <w:pPr>
        <w:tabs>
          <w:tab w:val="left" w:pos="1134"/>
        </w:tabs>
        <w:ind w:firstLine="709"/>
        <w:rPr>
          <w:sz w:val="24"/>
        </w:rPr>
      </w:pPr>
      <w:r>
        <w:rPr>
          <w:sz w:val="24"/>
        </w:rPr>
        <w:t>а) ни одна из Сторон не включена в перечень лиц, в отношении которых применяются специальные экономические меры Российской Федерации, утвержденный нормативными правовыми актами Российской Федерации,</w:t>
      </w:r>
      <w:r>
        <w:rPr>
          <w:sz w:val="24"/>
        </w:rPr>
        <w:br/>
        <w:t>в соответствии с которыми заключение и/или исполнение нас</w:t>
      </w:r>
      <w:r>
        <w:rPr>
          <w:sz w:val="24"/>
        </w:rPr>
        <w:t>тоящего Договора запрещено или ограничено (далее – Перечень);</w:t>
      </w:r>
    </w:p>
    <w:p w:rsidR="00A974DA" w:rsidRDefault="00C009E3">
      <w:pPr>
        <w:tabs>
          <w:tab w:val="left" w:pos="1134"/>
        </w:tabs>
        <w:ind w:firstLine="709"/>
        <w:rPr>
          <w:sz w:val="24"/>
        </w:rPr>
      </w:pPr>
      <w:r>
        <w:rPr>
          <w:sz w:val="24"/>
        </w:rPr>
        <w:t>б) ни одна из Сторон не находится во владении и/или под контролем лиц, включенных в Перечень.</w:t>
      </w:r>
    </w:p>
    <w:p w:rsidR="00A974DA" w:rsidRDefault="00C009E3">
      <w:pPr>
        <w:tabs>
          <w:tab w:val="left" w:pos="1418"/>
        </w:tabs>
        <w:ind w:firstLine="709"/>
        <w:rPr>
          <w:sz w:val="24"/>
        </w:rPr>
      </w:pPr>
      <w:r>
        <w:rPr>
          <w:sz w:val="24"/>
        </w:rPr>
        <w:t>1.3.2.</w:t>
      </w:r>
      <w:r>
        <w:rPr>
          <w:sz w:val="24"/>
        </w:rPr>
        <w:tab/>
        <w:t>Сторона обязуется незамедлительно уведомить другую Сторону</w:t>
      </w:r>
      <w:r>
        <w:rPr>
          <w:sz w:val="24"/>
        </w:rPr>
        <w:br/>
        <w:t xml:space="preserve">в случае изменения обстоятельств, </w:t>
      </w:r>
      <w:r>
        <w:rPr>
          <w:sz w:val="24"/>
        </w:rPr>
        <w:t>указанных в п. 1.3.1 настоящего Приложения.</w:t>
      </w:r>
    </w:p>
    <w:p w:rsidR="00A974DA" w:rsidRDefault="00C009E3">
      <w:pPr>
        <w:tabs>
          <w:tab w:val="left" w:pos="1418"/>
        </w:tabs>
        <w:ind w:firstLine="709"/>
        <w:rPr>
          <w:sz w:val="24"/>
        </w:rPr>
      </w:pPr>
      <w:r>
        <w:rPr>
          <w:sz w:val="24"/>
        </w:rPr>
        <w:t>1.3.3.</w:t>
      </w:r>
      <w:r>
        <w:rPr>
          <w:sz w:val="24"/>
        </w:rPr>
        <w:tab/>
        <w:t>Сторона имеет право отказаться в одностороннем внесудебном порядке от исполнения Договора, прекратить выполнение обязательств по Договору, прекратить осуществление финансовых операций в пользу другой Сторо</w:t>
      </w:r>
      <w:r>
        <w:rPr>
          <w:sz w:val="24"/>
        </w:rPr>
        <w:t xml:space="preserve">ны посредством направления другой Стороне соответствующего уведомления в порядке, установленном в настоящем пункте Договора, при наличии условий, указанных ниже и применяемых как в совокупности, так и по отдельности: </w:t>
      </w:r>
    </w:p>
    <w:p w:rsidR="00A974DA" w:rsidRDefault="00C009E3">
      <w:pPr>
        <w:numPr>
          <w:ilvl w:val="0"/>
          <w:numId w:val="28"/>
        </w:numPr>
        <w:tabs>
          <w:tab w:val="left" w:pos="1134"/>
        </w:tabs>
        <w:spacing w:line="259" w:lineRule="auto"/>
        <w:ind w:left="0" w:firstLine="709"/>
        <w:contextualSpacing/>
        <w:jc w:val="left"/>
        <w:rPr>
          <w:sz w:val="24"/>
        </w:rPr>
      </w:pPr>
      <w:r>
        <w:rPr>
          <w:sz w:val="24"/>
        </w:rPr>
        <w:t>если заверение, указанное в п. 1.3.1 настоящего Приложения, являлось недостоверным на момент заключения Договора либо перестало по каким-либо причинам соответствовать действительности после его заключения;</w:t>
      </w:r>
    </w:p>
    <w:p w:rsidR="00A974DA" w:rsidRDefault="00C009E3">
      <w:pPr>
        <w:numPr>
          <w:ilvl w:val="0"/>
          <w:numId w:val="28"/>
        </w:numPr>
        <w:tabs>
          <w:tab w:val="left" w:pos="1134"/>
        </w:tabs>
        <w:spacing w:after="160" w:line="259" w:lineRule="auto"/>
        <w:ind w:left="0" w:firstLine="709"/>
        <w:contextualSpacing/>
        <w:jc w:val="left"/>
        <w:rPr>
          <w:sz w:val="24"/>
        </w:rPr>
      </w:pPr>
      <w:r>
        <w:rPr>
          <w:sz w:val="24"/>
        </w:rPr>
        <w:t>если исполнение Договора/ сотрудничество Сторон бу</w:t>
      </w:r>
      <w:r>
        <w:rPr>
          <w:sz w:val="24"/>
        </w:rPr>
        <w:t xml:space="preserve">дет нарушать требования законодательства Российской Федерации вследствие изменений последнего, в том числе в случае включения Стороны Договора в Перечень. </w:t>
      </w:r>
    </w:p>
    <w:p w:rsidR="00A974DA" w:rsidRDefault="00C009E3">
      <w:pPr>
        <w:tabs>
          <w:tab w:val="left" w:pos="1134"/>
        </w:tabs>
        <w:ind w:firstLine="709"/>
        <w:rPr>
          <w:sz w:val="24"/>
        </w:rPr>
      </w:pPr>
      <w:r>
        <w:rPr>
          <w:sz w:val="24"/>
        </w:rPr>
        <w:t xml:space="preserve">Уведомление АО «Почта России» осуществляется посредством направления письма на электронный адрес: </w:t>
      </w:r>
      <w:hyperlink r:id="rId8" w:history="1">
        <w:r>
          <w:rPr>
            <w:color w:val="000000"/>
            <w:sz w:val="24"/>
          </w:rPr>
          <w:t>compliance-R00@russianpost.ru</w:t>
        </w:r>
      </w:hyperlink>
      <w:r>
        <w:rPr>
          <w:color w:val="000000"/>
          <w:sz w:val="24"/>
        </w:rPr>
        <w:t xml:space="preserve">. </w:t>
      </w:r>
    </w:p>
    <w:p w:rsidR="00A974DA" w:rsidRDefault="00C009E3">
      <w:pPr>
        <w:tabs>
          <w:tab w:val="left" w:pos="1134"/>
        </w:tabs>
        <w:ind w:firstLine="709"/>
        <w:rPr>
          <w:sz w:val="24"/>
        </w:rPr>
      </w:pPr>
      <w:r>
        <w:rPr>
          <w:sz w:val="24"/>
        </w:rPr>
        <w:t>Уведомление Подрядчика  осуществляется посредством направления__________.</w:t>
      </w:r>
      <w:r>
        <w:rPr>
          <w:sz w:val="24"/>
          <w:vertAlign w:val="superscript"/>
        </w:rPr>
        <w:footnoteReference w:id="27"/>
      </w:r>
      <w:r>
        <w:rPr>
          <w:sz w:val="24"/>
        </w:rPr>
        <w:t xml:space="preserve"> </w:t>
      </w:r>
    </w:p>
    <w:p w:rsidR="00A974DA" w:rsidRDefault="00C009E3">
      <w:pPr>
        <w:tabs>
          <w:tab w:val="left" w:pos="1134"/>
        </w:tabs>
        <w:ind w:firstLine="709"/>
        <w:rPr>
          <w:sz w:val="24"/>
        </w:rPr>
      </w:pPr>
      <w:r>
        <w:rPr>
          <w:color w:val="002846"/>
          <w:sz w:val="24"/>
        </w:rPr>
        <w:lastRenderedPageBreak/>
        <w:t xml:space="preserve">В случае если Договором установлен </w:t>
      </w:r>
      <w:r>
        <w:rPr>
          <w:sz w:val="24"/>
        </w:rPr>
        <w:t>иной порядок направления уведомления при одностороннем отказе от</w:t>
      </w:r>
      <w:r>
        <w:rPr>
          <w:sz w:val="24"/>
        </w:rPr>
        <w:t xml:space="preserve"> исполнения Договора, такой порядок применяется и для отказа от исполнения Договора по основаниям, установленным настоящим пунктом.</w:t>
      </w:r>
    </w:p>
    <w:p w:rsidR="00A974DA" w:rsidRDefault="00C009E3">
      <w:pPr>
        <w:tabs>
          <w:tab w:val="left" w:pos="1134"/>
        </w:tabs>
        <w:ind w:firstLine="709"/>
        <w:rPr>
          <w:sz w:val="24"/>
        </w:rPr>
      </w:pPr>
      <w:r>
        <w:rPr>
          <w:sz w:val="24"/>
        </w:rPr>
        <w:t>Стороны соглашаются, что реализация права, предусмотренного настоящим пунктом, не влечет какой-либо ответственности для соот</w:t>
      </w:r>
      <w:r>
        <w:rPr>
          <w:sz w:val="24"/>
        </w:rPr>
        <w:t>ветствующей Стороны.</w:t>
      </w:r>
    </w:p>
    <w:p w:rsidR="00A974DA" w:rsidRDefault="00C009E3">
      <w:pPr>
        <w:tabs>
          <w:tab w:val="left" w:pos="1134"/>
        </w:tabs>
        <w:ind w:firstLine="709"/>
        <w:rPr>
          <w:sz w:val="24"/>
        </w:rPr>
      </w:pPr>
      <w:r>
        <w:rPr>
          <w:sz w:val="24"/>
        </w:rPr>
        <w:t>2.</w:t>
      </w:r>
      <w:r>
        <w:rPr>
          <w:sz w:val="24"/>
        </w:rPr>
        <w:tab/>
        <w:t>При исполнении своих обязательств по Договору Стороны обязуются не предпринимать самостоятельно или с привлечением третьих лиц действий, направленных на оказание недружественного влияния на Стороны, их аффилированных лиц, работников</w:t>
      </w:r>
      <w:r>
        <w:rPr>
          <w:sz w:val="24"/>
        </w:rPr>
        <w:t xml:space="preserve"> или посредников с целью оказания влияния на действия или принимаемые решения, получения конфиденциальной информации, необоснованных скидок, преференций</w:t>
      </w:r>
      <w:r>
        <w:rPr>
          <w:sz w:val="24"/>
        </w:rPr>
        <w:br/>
        <w:t>и любых других экономических преимуществ или с иными неправомерными целями, в том числе ставящими под с</w:t>
      </w:r>
      <w:r>
        <w:rPr>
          <w:sz w:val="24"/>
        </w:rPr>
        <w:t>омнение деловую репутацию Сторон и/или работников Сторон и/или создающими угрозу возникновения конфликта интересов между указанными лицами.</w:t>
      </w:r>
    </w:p>
    <w:p w:rsidR="00A974DA" w:rsidRDefault="00C009E3">
      <w:pPr>
        <w:tabs>
          <w:tab w:val="left" w:pos="1134"/>
        </w:tabs>
        <w:ind w:firstLine="709"/>
        <w:rPr>
          <w:sz w:val="24"/>
        </w:rPr>
      </w:pPr>
      <w:r>
        <w:rPr>
          <w:sz w:val="24"/>
        </w:rPr>
        <w:t xml:space="preserve">Недружественное влияние включает в себя любое экономическое воздействие в денежной (наличной или безналичной) форме </w:t>
      </w:r>
      <w:r>
        <w:rPr>
          <w:sz w:val="24"/>
        </w:rPr>
        <w:t>и/или в виде передачи (обещания передачи) имущества или услуг имущественного характера, иных имущественных прав, включая подарки и иные возможные поощрения, ценности.</w:t>
      </w:r>
    </w:p>
    <w:p w:rsidR="00A974DA" w:rsidRDefault="00C009E3">
      <w:pPr>
        <w:tabs>
          <w:tab w:val="left" w:pos="1134"/>
        </w:tabs>
        <w:ind w:firstLine="709"/>
        <w:rPr>
          <w:sz w:val="24"/>
        </w:rPr>
      </w:pPr>
      <w:r>
        <w:rPr>
          <w:sz w:val="24"/>
        </w:rPr>
        <w:t>3.</w:t>
      </w:r>
      <w:r>
        <w:rPr>
          <w:sz w:val="24"/>
        </w:rPr>
        <w:tab/>
        <w:t>В случае возникновения у Стороны подозрений, что произошло или может произойти нарушен</w:t>
      </w:r>
      <w:r>
        <w:rPr>
          <w:sz w:val="24"/>
        </w:rPr>
        <w:t xml:space="preserve">ие каких-либо положений пункта 2, такая Сторона обязуется уведомить другую Сторону в письменной форме. В письменном уведомлении Сторона обязана сослаться на факты или предоставить материалы, дающие основание предполагать, что произошло или может произойти </w:t>
      </w:r>
      <w:r>
        <w:rPr>
          <w:sz w:val="24"/>
        </w:rPr>
        <w:t>нарушение каких-либо положений пункта 2 настоящего раздела.</w:t>
      </w:r>
    </w:p>
    <w:p w:rsidR="00A974DA" w:rsidRDefault="00C009E3">
      <w:pPr>
        <w:tabs>
          <w:tab w:val="left" w:pos="1134"/>
        </w:tabs>
        <w:ind w:firstLine="709"/>
        <w:rPr>
          <w:sz w:val="24"/>
        </w:rPr>
      </w:pPr>
      <w:r>
        <w:rPr>
          <w:sz w:val="24"/>
        </w:rPr>
        <w:t>Уведомление Сторон осуществляется в порядке, определенном в пункте 1.3.3 настоящего Приложения.</w:t>
      </w:r>
    </w:p>
    <w:p w:rsidR="00A974DA" w:rsidRDefault="00C009E3">
      <w:pPr>
        <w:tabs>
          <w:tab w:val="left" w:pos="1134"/>
        </w:tabs>
        <w:ind w:firstLine="709"/>
        <w:rPr>
          <w:sz w:val="24"/>
        </w:rPr>
      </w:pPr>
      <w:r>
        <w:rPr>
          <w:sz w:val="24"/>
        </w:rPr>
        <w:t>Сторона, получившая письменное уведомление о нарушении каких-либо положений пункта 2, обязана рассмо</w:t>
      </w:r>
      <w:r>
        <w:rPr>
          <w:sz w:val="24"/>
        </w:rPr>
        <w:t>треть уведомление и сообщить другой Стороне об итогах его рассмотрения в течение 20 (двадцати) рабочих дней с даты получения письменного уведомления.</w:t>
      </w:r>
    </w:p>
    <w:p w:rsidR="00A974DA" w:rsidRDefault="00C009E3">
      <w:pPr>
        <w:tabs>
          <w:tab w:val="left" w:pos="1134"/>
        </w:tabs>
        <w:ind w:firstLine="709"/>
        <w:rPr>
          <w:sz w:val="24"/>
        </w:rPr>
      </w:pPr>
      <w:r>
        <w:rPr>
          <w:sz w:val="24"/>
        </w:rPr>
        <w:t>При рассмотрении письменного уведомления Стороны гарантируют друг другу осуществление надлежащего разбират</w:t>
      </w:r>
      <w:r>
        <w:rPr>
          <w:sz w:val="24"/>
        </w:rPr>
        <w:t>ельства с соблюдением принципов конфиденциальности, в том числе обязуются по запросу одной из Сторон оказывать содействие в ходе его проведения.</w:t>
      </w:r>
    </w:p>
    <w:p w:rsidR="00A974DA" w:rsidRDefault="00C009E3">
      <w:pPr>
        <w:tabs>
          <w:tab w:val="left" w:pos="1134"/>
        </w:tabs>
        <w:ind w:firstLine="709"/>
        <w:rPr>
          <w:sz w:val="24"/>
        </w:rPr>
      </w:pPr>
      <w:r>
        <w:rPr>
          <w:sz w:val="24"/>
        </w:rPr>
        <w:t>4.</w:t>
      </w:r>
      <w:r>
        <w:rPr>
          <w:sz w:val="24"/>
        </w:rPr>
        <w:tab/>
        <w:t xml:space="preserve">В случае подтверждения факта совершения Стороной действий, квалифицированных как «недружественное влияние», </w:t>
      </w:r>
      <w:r>
        <w:rPr>
          <w:sz w:val="24"/>
        </w:rPr>
        <w:t>и/или неполучения</w:t>
      </w:r>
      <w:r>
        <w:rPr>
          <w:sz w:val="24"/>
        </w:rPr>
        <w:br/>
        <w:t>в установленный срок другой Стороной информации об итогах рассмотрения письменного уведомления, направленного в соответствии с п. 1.3.3 настоящего Приложения, другая Сторона по соответствующему письменному требованию вправе:</w:t>
      </w:r>
    </w:p>
    <w:p w:rsidR="00A974DA" w:rsidRDefault="00C009E3">
      <w:pPr>
        <w:tabs>
          <w:tab w:val="left" w:pos="1134"/>
        </w:tabs>
        <w:ind w:firstLine="709"/>
        <w:rPr>
          <w:sz w:val="24"/>
        </w:rPr>
      </w:pPr>
      <w:r>
        <w:rPr>
          <w:sz w:val="24"/>
        </w:rPr>
        <w:t>- потребовать</w:t>
      </w:r>
      <w:r>
        <w:rPr>
          <w:sz w:val="24"/>
        </w:rPr>
        <w:t xml:space="preserve"> уплаты штрафа в размере, установленном Договором применительно к нарушениям настоящего Приложения;</w:t>
      </w:r>
    </w:p>
    <w:p w:rsidR="00A974DA" w:rsidRDefault="00C009E3">
      <w:pPr>
        <w:tabs>
          <w:tab w:val="left" w:pos="1134"/>
        </w:tabs>
        <w:ind w:firstLine="709"/>
        <w:rPr>
          <w:sz w:val="24"/>
        </w:rPr>
      </w:pPr>
      <w:r>
        <w:rPr>
          <w:sz w:val="24"/>
        </w:rPr>
        <w:t>- отказаться в одностороннем внесудебном порядке от исполнения Договора полностью или в части, направив соответствующее письменное уведомление другой Сторон</w:t>
      </w:r>
      <w:r>
        <w:rPr>
          <w:sz w:val="24"/>
        </w:rPr>
        <w:t>е.</w:t>
      </w:r>
    </w:p>
    <w:p w:rsidR="00A974DA" w:rsidRDefault="00C009E3">
      <w:pPr>
        <w:tabs>
          <w:tab w:val="left" w:pos="1134"/>
        </w:tabs>
        <w:ind w:firstLine="709"/>
        <w:rPr>
          <w:sz w:val="24"/>
        </w:rPr>
      </w:pPr>
      <w:r>
        <w:rPr>
          <w:sz w:val="24"/>
        </w:rPr>
        <w:t>Право требования уплаты штрафа возникает за каждый выявленный факт «недружественного влияния».</w:t>
      </w:r>
    </w:p>
    <w:p w:rsidR="00A974DA" w:rsidRDefault="00C009E3">
      <w:pPr>
        <w:tabs>
          <w:tab w:val="left" w:pos="1134"/>
        </w:tabs>
        <w:spacing w:after="160"/>
        <w:ind w:firstLine="709"/>
        <w:rPr>
          <w:sz w:val="24"/>
        </w:rPr>
      </w:pPr>
      <w:r>
        <w:rPr>
          <w:sz w:val="24"/>
        </w:rPr>
        <w:t>Сторона, отказавшаяся в одностороннем внесудебном порядке от исполнения Договора в соответствии с положениями настоящего пункта, вправе требовать возмещения р</w:t>
      </w:r>
      <w:r>
        <w:rPr>
          <w:sz w:val="24"/>
        </w:rPr>
        <w:t>еального ущерба, возникшего в результате такого расторжения.</w:t>
      </w:r>
    </w:p>
    <w:p w:rsidR="00A974DA" w:rsidRDefault="00A974DA">
      <w:pPr>
        <w:pStyle w:val="LBBodyText1"/>
      </w:pPr>
    </w:p>
    <w:tbl>
      <w:tblPr>
        <w:tblStyle w:val="a3"/>
        <w:tblpPr w:leftFromText="180" w:rightFromText="180" w:vertAnchor="text" w:horzAnchor="margin" w:tblpY="24"/>
        <w:tblW w:w="9356" w:type="dxa"/>
        <w:tblLayout w:type="fixed"/>
        <w:tblLook w:val="04A0" w:firstRow="1" w:lastRow="0" w:firstColumn="1" w:lastColumn="0" w:noHBand="0" w:noVBand="1"/>
      </w:tblPr>
      <w:tblGrid>
        <w:gridCol w:w="4820"/>
        <w:gridCol w:w="4536"/>
      </w:tblGrid>
      <w:tr w:rsidR="00A974DA">
        <w:tc>
          <w:tcPr>
            <w:tcW w:w="4820" w:type="dxa"/>
          </w:tcPr>
          <w:p w:rsidR="00A974DA" w:rsidRDefault="00C009E3">
            <w:pPr>
              <w:pStyle w:val="LBBodyText1"/>
              <w:jc w:val="center"/>
            </w:pPr>
            <w:r>
              <w:rPr>
                <w:b/>
              </w:rPr>
              <w:t>Заказчик:</w:t>
            </w:r>
          </w:p>
        </w:tc>
        <w:tc>
          <w:tcPr>
            <w:tcW w:w="4536" w:type="dxa"/>
          </w:tcPr>
          <w:p w:rsidR="00A974DA" w:rsidRDefault="00C009E3">
            <w:pPr>
              <w:pStyle w:val="LBBodyText1"/>
              <w:jc w:val="center"/>
            </w:pPr>
            <w:r>
              <w:rPr>
                <w:b/>
              </w:rPr>
              <w:t>Подрядчик:</w:t>
            </w:r>
          </w:p>
        </w:tc>
      </w:tr>
      <w:tr w:rsidR="00A974DA">
        <w:tc>
          <w:tcPr>
            <w:tcW w:w="4820" w:type="dxa"/>
          </w:tcPr>
          <w:p w:rsidR="00A974DA" w:rsidRDefault="00C009E3">
            <w:pPr>
              <w:pStyle w:val="LBBodyText1"/>
              <w:jc w:val="center"/>
            </w:pPr>
            <w:r>
              <w:fldChar w:fldCharType="begin" w:fldLock="1"/>
            </w:r>
            <w:r>
              <w:instrText>LBVARIABLE \id "32901" \displaced</w:instrText>
            </w:r>
            <w:r>
              <w:fldChar w:fldCharType="separate"/>
            </w:r>
            <w:r>
              <w:fldChar w:fldCharType="begin" w:fldLock="1"/>
            </w:r>
            <w:r>
              <w:instrText>LBVARIABLE \id "47214"</w:instrText>
            </w:r>
            <w:r>
              <w:fldChar w:fldCharType="separate"/>
            </w:r>
            <w:r>
              <w:t>Директор УФПС Самарской области</w:t>
            </w:r>
            <w:r>
              <w:fldChar w:fldCharType="end"/>
            </w:r>
            <w:r>
              <w:fldChar w:fldCharType="end"/>
            </w:r>
          </w:p>
        </w:tc>
        <w:tc>
          <w:tcPr>
            <w:tcW w:w="4536" w:type="dxa"/>
          </w:tcPr>
          <w:p w:rsidR="00A974DA" w:rsidRDefault="00A974DA">
            <w:pPr>
              <w:pStyle w:val="LBBodyText1"/>
              <w:jc w:val="center"/>
            </w:pPr>
          </w:p>
        </w:tc>
      </w:tr>
      <w:tr w:rsidR="00A974DA">
        <w:tc>
          <w:tcPr>
            <w:tcW w:w="4820" w:type="dxa"/>
          </w:tcPr>
          <w:p w:rsidR="00A974DA" w:rsidRDefault="00A974DA">
            <w:pPr>
              <w:pStyle w:val="LBBodyText1"/>
              <w:jc w:val="center"/>
            </w:pPr>
          </w:p>
          <w:p w:rsidR="00A974DA" w:rsidRDefault="00C009E3">
            <w:pPr>
              <w:pStyle w:val="LBBodyText1"/>
              <w:jc w:val="center"/>
            </w:pPr>
            <w:r>
              <w:lastRenderedPageBreak/>
              <w:t>____________________</w:t>
            </w:r>
          </w:p>
          <w:p w:rsidR="00A974DA" w:rsidRDefault="00C009E3">
            <w:pPr>
              <w:pStyle w:val="LBBodyText1"/>
              <w:jc w:val="center"/>
            </w:pPr>
            <w:r>
              <w:fldChar w:fldCharType="begin" w:fldLock="1"/>
            </w:r>
            <w:r>
              <w:instrText>LBVARIABLE \id "32901" \displaced</w:instrText>
            </w:r>
            <w:r>
              <w:fldChar w:fldCharType="separate"/>
            </w:r>
            <w:r>
              <w:fldChar w:fldCharType="begin" w:fldLock="1"/>
            </w:r>
            <w:r>
              <w:instrText>LBVARIABLE \id "47215" \grammarCase "nominative" \letterCase "camel" \rounding "none" \dateFormat "dd.mm.yyyy" \moneyFormat "0,000.##" \numeral "cardinal"</w:instrText>
            </w:r>
            <w:r>
              <w:fldChar w:fldCharType="separate"/>
            </w:r>
            <w:r>
              <w:t>Попов Андрей Константинович</w:t>
            </w:r>
            <w:r>
              <w:fldChar w:fldCharType="end"/>
            </w:r>
            <w:r>
              <w:fldChar w:fldCharType="end"/>
            </w:r>
          </w:p>
        </w:tc>
        <w:tc>
          <w:tcPr>
            <w:tcW w:w="4536" w:type="dxa"/>
          </w:tcPr>
          <w:p w:rsidR="00A974DA" w:rsidRDefault="00A974DA">
            <w:pPr>
              <w:pStyle w:val="LBBodyText1"/>
              <w:jc w:val="center"/>
            </w:pPr>
          </w:p>
          <w:p w:rsidR="00A974DA" w:rsidRDefault="00C009E3">
            <w:pPr>
              <w:pStyle w:val="LBBodyText1"/>
              <w:jc w:val="center"/>
            </w:pPr>
            <w:r>
              <w:lastRenderedPageBreak/>
              <w:t>____________________</w:t>
            </w:r>
          </w:p>
          <w:p w:rsidR="00A974DA" w:rsidRDefault="00A974DA">
            <w:pPr>
              <w:pStyle w:val="LBBodyText1"/>
              <w:jc w:val="center"/>
            </w:pPr>
          </w:p>
        </w:tc>
      </w:tr>
      <w:tr w:rsidR="00A974DA">
        <w:tc>
          <w:tcPr>
            <w:tcW w:w="4820" w:type="dxa"/>
          </w:tcPr>
          <w:p w:rsidR="00A974DA" w:rsidRDefault="00C009E3">
            <w:pPr>
              <w:pStyle w:val="LBBodyText1"/>
              <w:jc w:val="center"/>
            </w:pPr>
            <w:r>
              <w:lastRenderedPageBreak/>
              <w:t>«___» _______________ 20__ г.</w:t>
            </w:r>
          </w:p>
        </w:tc>
        <w:tc>
          <w:tcPr>
            <w:tcW w:w="4536" w:type="dxa"/>
          </w:tcPr>
          <w:p w:rsidR="00A974DA" w:rsidRDefault="00C009E3">
            <w:pPr>
              <w:pStyle w:val="LBBodyText1"/>
              <w:jc w:val="center"/>
            </w:pPr>
            <w:r>
              <w:t>«___» ________</w:t>
            </w:r>
            <w:r>
              <w:t>________ 20__ г.</w:t>
            </w:r>
          </w:p>
        </w:tc>
      </w:tr>
      <w:tr w:rsidR="00A974DA">
        <w:tc>
          <w:tcPr>
            <w:tcW w:w="4820" w:type="dxa"/>
          </w:tcPr>
          <w:p w:rsidR="00A974DA" w:rsidRDefault="00A974DA">
            <w:pPr>
              <w:pStyle w:val="LBBodyText1"/>
              <w:jc w:val="center"/>
            </w:pPr>
          </w:p>
        </w:tc>
        <w:tc>
          <w:tcPr>
            <w:tcW w:w="4536" w:type="dxa"/>
          </w:tcPr>
          <w:p w:rsidR="00A974DA" w:rsidRDefault="00C009E3">
            <w:pPr>
              <w:pStyle w:val="LBBodyText1"/>
              <w:jc w:val="center"/>
            </w:pPr>
            <w:r>
              <w:t>М.П. (при наличии печати)</w:t>
            </w:r>
          </w:p>
        </w:tc>
      </w:tr>
    </w:tbl>
    <w:p w:rsidR="00A974DA" w:rsidRDefault="00A974DA">
      <w:pPr>
        <w:pStyle w:val="LBBodyText1"/>
      </w:pPr>
    </w:p>
    <w:p w:rsidR="00A974DA" w:rsidRDefault="00A974DA">
      <w:pPr>
        <w:pStyle w:val="LBBodyText1"/>
      </w:pPr>
    </w:p>
    <w:p w:rsidR="00A974DA" w:rsidRDefault="00A974DA">
      <w:pPr>
        <w:pStyle w:val="LBBodyText1"/>
      </w:pPr>
    </w:p>
    <w:p w:rsidR="00A974DA" w:rsidRDefault="00A974DA">
      <w:pPr>
        <w:pStyle w:val="LBBodyText1"/>
      </w:pPr>
    </w:p>
    <w:p w:rsidR="00A974DA" w:rsidRDefault="00A974DA">
      <w:pPr>
        <w:pStyle w:val="LBBodyText1"/>
      </w:pPr>
    </w:p>
    <w:p w:rsidR="00A974DA" w:rsidRDefault="00A974DA">
      <w:pPr>
        <w:pStyle w:val="LBBodyText1"/>
      </w:pPr>
    </w:p>
    <w:p w:rsidR="00A974DA" w:rsidRDefault="00A974DA">
      <w:pPr>
        <w:pStyle w:val="LBBodyText1"/>
      </w:pPr>
    </w:p>
    <w:p w:rsidR="00A974DA" w:rsidRDefault="00A974DA">
      <w:pPr>
        <w:pStyle w:val="LBBodyText1"/>
      </w:pPr>
    </w:p>
    <w:p w:rsidR="00A974DA" w:rsidRDefault="00A974DA">
      <w:pPr>
        <w:pStyle w:val="LBBodyText1"/>
      </w:pPr>
    </w:p>
    <w:p w:rsidR="00A974DA" w:rsidRDefault="00A974DA">
      <w:pPr>
        <w:pStyle w:val="LBBodyText1"/>
      </w:pPr>
    </w:p>
    <w:p w:rsidR="00A974DA" w:rsidRDefault="00A974DA">
      <w:pPr>
        <w:pStyle w:val="LBBodyText1"/>
      </w:pPr>
    </w:p>
    <w:p w:rsidR="00A974DA" w:rsidRDefault="00A974DA">
      <w:pPr>
        <w:pStyle w:val="LBBodyText1"/>
      </w:pPr>
    </w:p>
    <w:p w:rsidR="00A974DA" w:rsidRDefault="00A974DA">
      <w:pPr>
        <w:pStyle w:val="LBBodyText1"/>
      </w:pPr>
    </w:p>
    <w:p w:rsidR="00A974DA" w:rsidRDefault="00A974DA">
      <w:pPr>
        <w:pStyle w:val="LBBodyText1"/>
      </w:pPr>
    </w:p>
    <w:p w:rsidR="00A974DA" w:rsidRDefault="00A974DA">
      <w:pPr>
        <w:pStyle w:val="LBBodyText1"/>
      </w:pPr>
    </w:p>
    <w:sectPr w:rsidR="00A974DA">
      <w:headerReference w:type="even" r:id="rId9"/>
      <w:headerReference w:type="default" r:id="rId10"/>
      <w:footerReference w:type="even" r:id="rId11"/>
      <w:footerReference w:type="default" r:id="rId12"/>
      <w:headerReference w:type="first" r:id="rId13"/>
      <w:pgSz w:w="11906" w:h="16838"/>
      <w:pgMar w:top="1134" w:right="850" w:bottom="1134" w:left="1701" w:header="426" w:footer="708"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009E3" w:rsidRDefault="00C009E3" w:rsidP="00877513">
      <w:r>
        <w:separator/>
      </w:r>
    </w:p>
    <w:p w:rsidR="00C009E3" w:rsidRDefault="00C009E3"/>
  </w:endnote>
  <w:endnote w:type="continuationSeparator" w:id="0">
    <w:p w:rsidR="00C009E3" w:rsidRDefault="00C009E3" w:rsidP="00877513">
      <w:r>
        <w:continuationSeparator/>
      </w:r>
    </w:p>
    <w:p w:rsidR="00C009E3" w:rsidRDefault="00C009E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C716C" w:rsidRDefault="004C716C">
    <w:pPr>
      <w:pStyle w:val="a7"/>
    </w:pPr>
  </w:p>
  <w:p w:rsidR="004C716C" w:rsidRDefault="004C716C"/>
  <w:p w:rsidR="004C716C" w:rsidRDefault="004C716C"/>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C716C" w:rsidRDefault="004C716C">
    <w:pPr>
      <w:pStyle w:val="a7"/>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009E3" w:rsidRDefault="00C009E3">
      <w:r>
        <w:separator/>
      </w:r>
    </w:p>
  </w:footnote>
  <w:footnote w:type="continuationSeparator" w:id="0">
    <w:p w:rsidR="00C009E3" w:rsidRDefault="00C009E3">
      <w:r>
        <w:continuationSeparator/>
      </w:r>
    </w:p>
  </w:footnote>
  <w:footnote w:id="1">
    <w:p w:rsidR="009E0FA9" w:rsidRDefault="009E0FA9" w:rsidP="00756B43">
      <w:pPr>
        <w:pStyle w:val="af3"/>
      </w:pPr>
      <w:r>
        <w:rPr>
          <w:rStyle w:val="af5"/>
        </w:rPr>
        <w:footnoteRef/>
      </w:r>
      <w:r>
        <w:t xml:space="preserve"> </w:t>
      </w:r>
      <w:r w:rsidRPr="00C70588">
        <w:t>Указывается полное наименование Подрядчика (с указанием организационно-правовой формы) или фамилия, имя и отчество (при наличии) Подрядчика-физического лица, в том числе зарегистрированного в качестве индивидуального предпринимателя</w:t>
      </w:r>
    </w:p>
  </w:footnote>
  <w:footnote w:id="2">
    <w:p w:rsidR="009E0FA9" w:rsidRDefault="009E0FA9" w:rsidP="00756B43">
      <w:pPr>
        <w:pStyle w:val="af3"/>
      </w:pPr>
      <w:r>
        <w:rPr>
          <w:rStyle w:val="af5"/>
        </w:rPr>
        <w:footnoteRef/>
      </w:r>
      <w:r>
        <w:t xml:space="preserve"> </w:t>
      </w:r>
      <w:r w:rsidRPr="00C70588">
        <w:t>Указывается фамилия, имя и отчество (при наличии), а также должность (при наличии) представителя Подрядчика, уполномоченного на подписание Договора.</w:t>
      </w:r>
    </w:p>
  </w:footnote>
  <w:footnote w:id="3">
    <w:p w:rsidR="009E0FA9" w:rsidRDefault="009E0FA9" w:rsidP="00756B43">
      <w:pPr>
        <w:pStyle w:val="af3"/>
      </w:pPr>
      <w:r>
        <w:rPr>
          <w:rStyle w:val="af5"/>
        </w:rPr>
        <w:footnoteRef/>
      </w:r>
      <w:r>
        <w:t xml:space="preserve"> </w:t>
      </w:r>
      <w:r w:rsidRPr="00A82719">
        <w:t>Указывается документ (акт) со всеми реквизитами, на основании которого действует представитель Подрядчика, уполномоченный на подписание Договора.</w:t>
      </w:r>
    </w:p>
  </w:footnote>
  <w:footnote w:id="4">
    <w:p w:rsidR="009E0FA9" w:rsidRDefault="009E0FA9" w:rsidP="00756B43">
      <w:pPr>
        <w:pStyle w:val="af3"/>
      </w:pPr>
      <w:r>
        <w:rPr>
          <w:rStyle w:val="af5"/>
        </w:rPr>
        <w:footnoteRef/>
      </w:r>
      <w:r>
        <w:t xml:space="preserve"> При наличии по этапу</w:t>
      </w:r>
    </w:p>
  </w:footnote>
  <w:footnote w:id="5">
    <w:p w:rsidR="006820C9" w:rsidRDefault="006820C9">
      <w:pPr>
        <w:pStyle w:val="af3"/>
      </w:pPr>
      <w:r>
        <w:rPr>
          <w:rStyle w:val="af5"/>
        </w:rPr>
        <w:footnoteRef/>
      </w:r>
      <w:r>
        <w:t xml:space="preserve"> </w:t>
      </w:r>
      <w:r w:rsidRPr="006820C9">
        <w:t>При необходимости пункт переформулируется, если Работы выполняются из материалов Заказчика.</w:t>
      </w:r>
    </w:p>
  </w:footnote>
  <w:footnote w:id="6">
    <w:p w:rsidR="0029056E" w:rsidRDefault="0029056E">
      <w:pPr>
        <w:pStyle w:val="af3"/>
      </w:pPr>
      <w:r>
        <w:rPr>
          <w:rStyle w:val="af5"/>
        </w:rPr>
        <w:footnoteRef/>
      </w:r>
      <w:r>
        <w:t xml:space="preserve"> </w:t>
      </w:r>
      <w:r w:rsidRPr="0029056E">
        <w:t>Условия приложения «Комплаенс-оговорка» заполняются в редакции, актуальной на момент согласования документации о закупке в составе закупочной процедуры.</w:t>
      </w:r>
    </w:p>
  </w:footnote>
  <w:footnote w:id="7">
    <w:p w:rsidR="009E0FA9" w:rsidRPr="00505E03" w:rsidRDefault="009E0FA9" w:rsidP="00505E03">
      <w:pPr>
        <w:pStyle w:val="af3"/>
      </w:pPr>
      <w:r w:rsidRPr="00505E03">
        <w:rPr>
          <w:rStyle w:val="af5"/>
        </w:rPr>
        <w:footnoteRef/>
      </w:r>
      <w:r w:rsidRPr="00505E03">
        <w:t xml:space="preserve"> Указать наименование и номер этапа</w:t>
      </w:r>
    </w:p>
  </w:footnote>
  <w:footnote w:id="8">
    <w:p w:rsidR="009E0FA9" w:rsidRPr="00505E03" w:rsidRDefault="009E0FA9" w:rsidP="00505E03">
      <w:pPr>
        <w:pStyle w:val="af3"/>
      </w:pPr>
      <w:r w:rsidRPr="00505E03">
        <w:rPr>
          <w:rStyle w:val="af5"/>
        </w:rPr>
        <w:footnoteRef/>
      </w:r>
      <w:r w:rsidRPr="00505E03">
        <w:t xml:space="preserve"> Если Договор заключается от имени филиала Заказчика, то указать АО «Почта России» от филиала и полное наименование филиала с указанием уполномоченного лица, имеющего доверенность.  </w:t>
      </w:r>
    </w:p>
  </w:footnote>
  <w:footnote w:id="9">
    <w:p w:rsidR="009E0FA9" w:rsidRPr="00505E03" w:rsidRDefault="009E0FA9" w:rsidP="00505E03">
      <w:pPr>
        <w:pStyle w:val="af3"/>
      </w:pPr>
      <w:r w:rsidRPr="00505E03">
        <w:rPr>
          <w:rStyle w:val="af5"/>
        </w:rPr>
        <w:footnoteRef/>
      </w:r>
      <w:r w:rsidRPr="00505E03">
        <w:t xml:space="preserve"> Указать наименование и номер этапа.</w:t>
      </w:r>
    </w:p>
  </w:footnote>
  <w:footnote w:id="10">
    <w:p w:rsidR="009E0FA9" w:rsidRPr="00505E03" w:rsidRDefault="009E0FA9" w:rsidP="00505E03">
      <w:pPr>
        <w:pStyle w:val="af3"/>
      </w:pPr>
      <w:r w:rsidRPr="00505E03">
        <w:rPr>
          <w:rStyle w:val="af5"/>
        </w:rPr>
        <w:footnoteRef/>
      </w:r>
      <w:r w:rsidRPr="00505E03">
        <w:t xml:space="preserve"> Указать наименование и номер этапа.</w:t>
      </w:r>
    </w:p>
  </w:footnote>
  <w:footnote w:id="11">
    <w:p w:rsidR="009E0FA9" w:rsidRPr="00505E03" w:rsidRDefault="009E0FA9" w:rsidP="00505E03">
      <w:pPr>
        <w:pStyle w:val="af3"/>
      </w:pPr>
      <w:r w:rsidRPr="00505E03">
        <w:rPr>
          <w:rStyle w:val="af5"/>
        </w:rPr>
        <w:footnoteRef/>
      </w:r>
      <w:r w:rsidRPr="00505E03">
        <w:t xml:space="preserve"> Указать наименование и номер этапа.</w:t>
      </w:r>
    </w:p>
  </w:footnote>
  <w:footnote w:id="12">
    <w:p w:rsidR="009E0FA9" w:rsidRPr="00505E03" w:rsidRDefault="009E0FA9" w:rsidP="00505E03">
      <w:pPr>
        <w:pStyle w:val="af3"/>
      </w:pPr>
      <w:r w:rsidRPr="00505E03">
        <w:rPr>
          <w:rStyle w:val="af5"/>
        </w:rPr>
        <w:footnoteRef/>
      </w:r>
      <w:r w:rsidRPr="00505E03">
        <w:t xml:space="preserve"> Применяется, если предусмотрены этапы.</w:t>
      </w:r>
    </w:p>
  </w:footnote>
  <w:footnote w:id="13">
    <w:p w:rsidR="009E0FA9" w:rsidRPr="00505E03" w:rsidRDefault="009E0FA9" w:rsidP="00505E03">
      <w:pPr>
        <w:pStyle w:val="af3"/>
      </w:pPr>
      <w:r w:rsidRPr="00505E03">
        <w:rPr>
          <w:rStyle w:val="af5"/>
        </w:rPr>
        <w:footnoteRef/>
      </w:r>
      <w:r w:rsidRPr="00505E03">
        <w:t xml:space="preserve"> Не заполняется, если Подрядчик не признается плательщиком НДС или освобожден от уплаты НДС.</w:t>
      </w:r>
    </w:p>
  </w:footnote>
  <w:footnote w:id="14">
    <w:p w:rsidR="009E0FA9" w:rsidRPr="00505E03" w:rsidRDefault="009E0FA9" w:rsidP="00505E03">
      <w:pPr>
        <w:pStyle w:val="af3"/>
      </w:pPr>
      <w:r w:rsidRPr="00505E03">
        <w:rPr>
          <w:rStyle w:val="af5"/>
        </w:rPr>
        <w:footnoteRef/>
      </w:r>
      <w:r w:rsidRPr="00505E03">
        <w:t xml:space="preserve"> Не заполняется, если Подрядчик не признается плательщиком НДС или освобожден от уплаты НДС.</w:t>
      </w:r>
    </w:p>
  </w:footnote>
  <w:footnote w:id="15">
    <w:p w:rsidR="00505E03" w:rsidRPr="00505E03" w:rsidRDefault="00505E03" w:rsidP="00505E03">
      <w:pPr>
        <w:pStyle w:val="af3"/>
      </w:pPr>
      <w:r w:rsidRPr="00505E03">
        <w:rPr>
          <w:rStyle w:val="af5"/>
        </w:rPr>
        <w:footnoteRef/>
      </w:r>
      <w:r w:rsidRPr="00505E03">
        <w:t xml:space="preserve"> Указать период.</w:t>
      </w:r>
    </w:p>
  </w:footnote>
  <w:footnote w:id="16">
    <w:p w:rsidR="00505E03" w:rsidRPr="00505E03" w:rsidRDefault="00505E03" w:rsidP="00505E03">
      <w:pPr>
        <w:pStyle w:val="af3"/>
      </w:pPr>
      <w:r w:rsidRPr="00505E03">
        <w:rPr>
          <w:rStyle w:val="af5"/>
        </w:rPr>
        <w:footnoteRef/>
      </w:r>
      <w:r w:rsidRPr="00505E03">
        <w:t xml:space="preserve"> Сумма должна содержать указание на применяемую Подрядчиком систему налогообложения (например: «в том числе НДС ____%___________ (__________) рублей», если Подрядчик </w:t>
      </w:r>
      <w:r w:rsidR="00DC5F4F">
        <w:t>является плательщиком НДС</w:t>
      </w:r>
      <w:r w:rsidRPr="00505E03">
        <w:t>, «НДС не облагается на основании пп.___п._____ст.______ Налогового Кодекса Российской Федерации», если Подрядчик не признается плательщиком НДС или освобожден от уплаты НДС).</w:t>
      </w:r>
    </w:p>
  </w:footnote>
  <w:footnote w:id="17">
    <w:p w:rsidR="00505E03" w:rsidRDefault="00505E03" w:rsidP="00505E03">
      <w:pPr>
        <w:pStyle w:val="af3"/>
      </w:pPr>
      <w:r w:rsidRPr="00505E03">
        <w:rPr>
          <w:rStyle w:val="af5"/>
        </w:rPr>
        <w:footnoteRef/>
      </w:r>
      <w:r w:rsidRPr="00505E03">
        <w:t xml:space="preserve"> Применяется, если Договор заключен с иностранным лицом и в случаях, установленных ст. 148 НК РФ, с учетом положений п. 1 ст. 161 НК РФ.</w:t>
      </w:r>
    </w:p>
  </w:footnote>
  <w:footnote w:id="18">
    <w:p w:rsidR="009E0FA9" w:rsidRDefault="009E0FA9" w:rsidP="00F447F0">
      <w:pPr>
        <w:pStyle w:val="af3"/>
      </w:pPr>
      <w:r w:rsidRPr="00501213">
        <w:rPr>
          <w:rStyle w:val="af5"/>
          <w:sz w:val="18"/>
          <w:szCs w:val="18"/>
        </w:rPr>
        <w:footnoteRef/>
      </w:r>
      <w:r w:rsidRPr="00501213">
        <w:rPr>
          <w:sz w:val="18"/>
          <w:szCs w:val="18"/>
        </w:rPr>
        <w:t xml:space="preserve"> Применяется, если Договор заключен с физическим лицом.</w:t>
      </w:r>
    </w:p>
  </w:footnote>
  <w:footnote w:id="19">
    <w:p w:rsidR="009E0FA9" w:rsidRPr="004838A8" w:rsidRDefault="009E0FA9" w:rsidP="00F447F0">
      <w:pPr>
        <w:pStyle w:val="af3"/>
        <w:rPr>
          <w:sz w:val="18"/>
          <w:szCs w:val="18"/>
        </w:rPr>
      </w:pPr>
      <w:r w:rsidRPr="004838A8">
        <w:rPr>
          <w:rStyle w:val="af5"/>
          <w:sz w:val="18"/>
          <w:szCs w:val="18"/>
        </w:rPr>
        <w:footnoteRef/>
      </w:r>
      <w:r w:rsidRPr="004838A8">
        <w:rPr>
          <w:sz w:val="18"/>
          <w:szCs w:val="18"/>
        </w:rPr>
        <w:t xml:space="preserve"> Сумма должна содержать указание на применяемую Подрядчиком систему налогообложения (например: «в том числе НДС ____%___________ (__________) рублей», если Подрядчик </w:t>
      </w:r>
      <w:r w:rsidR="00DC5F4F">
        <w:rPr>
          <w:sz w:val="18"/>
          <w:szCs w:val="18"/>
        </w:rPr>
        <w:t>является плательщиком НДС</w:t>
      </w:r>
      <w:r w:rsidRPr="004838A8">
        <w:rPr>
          <w:sz w:val="18"/>
          <w:szCs w:val="18"/>
        </w:rPr>
        <w:t>, «НДС не облагается на основании пп.___п._____ст.______ Налогового Кодекса Российской Федерации», если Подрядчик не признается плательщиком НДС или освобожден от уплаты НДС).</w:t>
      </w:r>
    </w:p>
  </w:footnote>
  <w:footnote w:id="20">
    <w:p w:rsidR="004838A8" w:rsidRPr="004838A8" w:rsidRDefault="004838A8">
      <w:pPr>
        <w:pStyle w:val="af3"/>
        <w:rPr>
          <w:sz w:val="18"/>
          <w:szCs w:val="18"/>
        </w:rPr>
      </w:pPr>
      <w:r w:rsidRPr="004838A8">
        <w:rPr>
          <w:rStyle w:val="af5"/>
          <w:sz w:val="18"/>
          <w:szCs w:val="18"/>
        </w:rPr>
        <w:footnoteRef/>
      </w:r>
      <w:r w:rsidRPr="004838A8">
        <w:rPr>
          <w:sz w:val="18"/>
          <w:szCs w:val="18"/>
        </w:rPr>
        <w:t xml:space="preserve"> Пункт заполняется в случае несовпадения даты совершения факта хозяйственной жизни с датой составления настоящего акта.</w:t>
      </w:r>
    </w:p>
  </w:footnote>
  <w:footnote w:id="21">
    <w:p w:rsidR="009E0FA9" w:rsidRDefault="009E0FA9" w:rsidP="00F447F0">
      <w:pPr>
        <w:pStyle w:val="af3"/>
      </w:pPr>
      <w:r w:rsidRPr="004838A8">
        <w:rPr>
          <w:rStyle w:val="af5"/>
          <w:sz w:val="18"/>
          <w:szCs w:val="18"/>
        </w:rPr>
        <w:footnoteRef/>
      </w:r>
      <w:r w:rsidRPr="004838A8">
        <w:rPr>
          <w:sz w:val="18"/>
          <w:szCs w:val="18"/>
        </w:rPr>
        <w:t xml:space="preserve"> Приложения указываются при необходимости.</w:t>
      </w:r>
    </w:p>
  </w:footnote>
  <w:footnote w:id="22">
    <w:p w:rsidR="009E0FA9" w:rsidRPr="00D212FC" w:rsidRDefault="009E0FA9" w:rsidP="00F447F0">
      <w:pPr>
        <w:pStyle w:val="af3"/>
        <w:rPr>
          <w:sz w:val="18"/>
          <w:szCs w:val="18"/>
        </w:rPr>
      </w:pPr>
      <w:r w:rsidRPr="00D212FC">
        <w:rPr>
          <w:rStyle w:val="af5"/>
          <w:sz w:val="18"/>
          <w:szCs w:val="18"/>
        </w:rPr>
        <w:footnoteRef/>
      </w:r>
      <w:r w:rsidRPr="00D212FC">
        <w:rPr>
          <w:sz w:val="18"/>
          <w:szCs w:val="18"/>
        </w:rPr>
        <w:t xml:space="preserve"> Если Договор заключается от имени филиала Заказчика, то указать </w:t>
      </w:r>
      <w:r>
        <w:rPr>
          <w:sz w:val="18"/>
          <w:szCs w:val="18"/>
        </w:rPr>
        <w:t>АО</w:t>
      </w:r>
      <w:r w:rsidRPr="00D212FC">
        <w:rPr>
          <w:sz w:val="18"/>
          <w:szCs w:val="18"/>
        </w:rPr>
        <w:t xml:space="preserve"> «Почта России» от филиала и полное наименование филиала с указанием уполномоченного лица, имеющего доверенность.  </w:t>
      </w:r>
    </w:p>
  </w:footnote>
  <w:footnote w:id="23">
    <w:p w:rsidR="009E0FA9" w:rsidRPr="00501213" w:rsidRDefault="009E0FA9" w:rsidP="00F447F0">
      <w:pPr>
        <w:pStyle w:val="af3"/>
        <w:rPr>
          <w:sz w:val="18"/>
          <w:szCs w:val="18"/>
        </w:rPr>
      </w:pPr>
      <w:r w:rsidRPr="00501213">
        <w:rPr>
          <w:rStyle w:val="af5"/>
          <w:sz w:val="18"/>
          <w:szCs w:val="18"/>
        </w:rPr>
        <w:footnoteRef/>
      </w:r>
      <w:r w:rsidRPr="00501213">
        <w:rPr>
          <w:sz w:val="18"/>
          <w:szCs w:val="18"/>
        </w:rPr>
        <w:t xml:space="preserve"> В случае, если представитель Подрядчика не явился для составления Акта, в таком Акте указывается соответствующая информация.</w:t>
      </w:r>
    </w:p>
  </w:footnote>
  <w:footnote w:id="24">
    <w:p w:rsidR="009E0FA9" w:rsidRPr="00501213" w:rsidRDefault="009E0FA9" w:rsidP="00F447F0">
      <w:pPr>
        <w:pStyle w:val="af3"/>
        <w:rPr>
          <w:sz w:val="18"/>
          <w:szCs w:val="18"/>
        </w:rPr>
      </w:pPr>
      <w:r w:rsidRPr="00501213">
        <w:rPr>
          <w:rStyle w:val="af5"/>
          <w:sz w:val="18"/>
          <w:szCs w:val="18"/>
        </w:rPr>
        <w:footnoteRef/>
      </w:r>
      <w:r w:rsidRPr="00501213">
        <w:rPr>
          <w:sz w:val="18"/>
          <w:szCs w:val="18"/>
        </w:rPr>
        <w:t xml:space="preserve"> Акт заполняется с учетом обстоятельств конкретных недостатков, выявленных в ходе приемки работ.</w:t>
      </w:r>
    </w:p>
  </w:footnote>
  <w:footnote w:id="25">
    <w:p w:rsidR="009E0FA9" w:rsidRDefault="009E0FA9" w:rsidP="00F447F0">
      <w:pPr>
        <w:pStyle w:val="af3"/>
      </w:pPr>
      <w:r w:rsidRPr="00501213">
        <w:rPr>
          <w:rStyle w:val="af5"/>
          <w:sz w:val="18"/>
          <w:szCs w:val="18"/>
        </w:rPr>
        <w:footnoteRef/>
      </w:r>
      <w:r w:rsidRPr="00501213">
        <w:rPr>
          <w:sz w:val="18"/>
          <w:szCs w:val="18"/>
        </w:rPr>
        <w:t xml:space="preserve"> Приложения указываются в случае их наличия.</w:t>
      </w:r>
    </w:p>
  </w:footnote>
  <w:footnote w:id="26">
    <w:p w:rsidR="00C22618" w:rsidRDefault="00C22618">
      <w:pPr>
        <w:pStyle w:val="af3"/>
      </w:pPr>
      <w:r>
        <w:rPr>
          <w:rStyle w:val="af5"/>
        </w:rPr>
        <w:footnoteRef/>
      </w:r>
      <w:r>
        <w:t xml:space="preserve"> </w:t>
      </w:r>
      <w:r w:rsidRPr="00C22618">
        <w:t>Если действующим внутренним документом АО «Почта России» установлен иной текст Комплаенс-оговорки, применяются положения, утвержденные таким внутренним документом.</w:t>
      </w:r>
    </w:p>
  </w:footnote>
  <w:footnote w:id="27">
    <w:p w:rsidR="00A7153A" w:rsidRDefault="00A7153A" w:rsidP="00C22618">
      <w:pPr>
        <w:pStyle w:val="af3"/>
      </w:pPr>
      <w:r w:rsidRPr="00E412A5">
        <w:rPr>
          <w:rStyle w:val="af5"/>
        </w:rPr>
        <w:footnoteRef/>
      </w:r>
      <w:r w:rsidRPr="00E412A5">
        <w:t xml:space="preserve"> Указать порядок направления уведомления.</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C716C" w:rsidRDefault="004C716C">
    <w:pPr>
      <w:pStyle w:val="a5"/>
    </w:pPr>
  </w:p>
  <w:p w:rsidR="004C716C" w:rsidRDefault="004C716C"/>
  <w:p w:rsidR="004C716C" w:rsidRDefault="004C716C"/>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83944993"/>
      <w:docPartObj>
        <w:docPartGallery w:val="Page Numbers (Top of Page)"/>
        <w:docPartUnique/>
      </w:docPartObj>
    </w:sdtPr>
    <w:sdtEndPr/>
    <w:sdtContent>
      <w:p w:rsidR="00A974DA" w:rsidRDefault="00C009E3">
        <w:pPr>
          <w:pStyle w:val="a5"/>
          <w:jc w:val="center"/>
        </w:pPr>
        <w:r>
          <w:fldChar w:fldCharType="begin"/>
        </w:r>
        <w:r>
          <w:instrText>PAGE</w:instrText>
        </w:r>
        <w:r>
          <w:fldChar w:fldCharType="separate"/>
        </w:r>
        <w:r w:rsidR="007C054B">
          <w:rPr>
            <w:noProof/>
          </w:rPr>
          <w:t>22</w:t>
        </w:r>
        <w:r>
          <w:fldChar w:fldCharType="end"/>
        </w:r>
      </w:p>
    </w:sdtContent>
  </w:sdt>
  <w:p w:rsidR="00A974DA" w:rsidRDefault="00A974DA">
    <w:pPr>
      <w:pStyle w:val="a5"/>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C716C" w:rsidRDefault="004C716C">
    <w:pPr>
      <w:pStyle w:val="a5"/>
      <w:tabs>
        <w:tab w:val="clear" w:pos="9355"/>
        <w:tab w:val="left" w:pos="7655"/>
        <w:tab w:val="right" w:pos="9072"/>
      </w:tabs>
      <w:rPr>
        <w:spacing w:val="14"/>
        <w:sz w:val="14"/>
        <w:lang w:val="en-US"/>
      </w:rPr>
    </w:pPr>
  </w:p>
  <w:p w:rsidR="004C716C" w:rsidRDefault="004C716C">
    <w:pPr>
      <w:pStyle w:val="a5"/>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80018773"/>
    <w:multiLevelType w:val="multilevel"/>
    <w:tmpl w:val="C5585982"/>
    <w:name w:val="l0"/>
    <w:lvl w:ilvl="0">
      <w:start w:val="1"/>
      <w:numFmt w:val="decimal"/>
      <w:lvlText w:val="%1."/>
      <w:lvlJc w:val="left"/>
      <w:pPr>
        <w:ind w:left="360" w:hanging="360"/>
      </w:pPr>
    </w:lvl>
    <w:lvl w:ilvl="1">
      <w:start w:val="1"/>
      <w:numFmt w:val="decimal"/>
      <w:lvlText w:val="%1.%2."/>
      <w:lvlJc w:val="left"/>
      <w:pPr>
        <w:ind w:left="1282" w:hanging="432"/>
      </w:pPr>
    </w:lvl>
    <w:lvl w:ilvl="2">
      <w:start w:val="1"/>
      <w:numFmt w:val="decimal"/>
      <w:lvlText w:val="%1.%2.%3."/>
      <w:lvlJc w:val="left"/>
      <w:pPr>
        <w:ind w:left="1638" w:hanging="504"/>
      </w:pPr>
    </w:lvl>
    <w:lvl w:ilvl="3">
      <w:start w:val="1"/>
      <w:numFmt w:val="decimal"/>
      <w:lvlText w:val="%1.%2.%3.%4."/>
      <w:lvlJc w:val="left"/>
      <w:pPr>
        <w:ind w:left="1215"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26E6F2E"/>
    <w:multiLevelType w:val="multilevel"/>
    <w:tmpl w:val="E2FEC7C0"/>
    <w:lvl w:ilvl="0">
      <w:start w:val="1"/>
      <w:numFmt w:val="decimal"/>
      <w:pStyle w:val="LBScheduleParties-Alt"/>
      <w:lvlText w:val="(%1)"/>
      <w:lvlJc w:val="left"/>
      <w:pPr>
        <w:ind w:left="720" w:hanging="72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59728F7"/>
    <w:multiLevelType w:val="multilevel"/>
    <w:tmpl w:val="C7D0ED42"/>
    <w:name w:val="l0"/>
    <w:lvl w:ilvl="0">
      <w:start w:val="1"/>
      <w:numFmt w:val="decimal"/>
      <w:lvlText w:val="%1."/>
      <w:lvlJc w:val="left"/>
      <w:pPr>
        <w:ind w:left="360" w:hanging="360"/>
      </w:pPr>
    </w:lvl>
    <w:lvl w:ilvl="1">
      <w:start w:val="1"/>
      <w:numFmt w:val="decimal"/>
      <w:lvlText w:val="%1.%2."/>
      <w:lvlJc w:val="left"/>
      <w:pPr>
        <w:ind w:left="1281" w:hanging="432"/>
      </w:pPr>
    </w:lvl>
    <w:lvl w:ilvl="2">
      <w:start w:val="1"/>
      <w:numFmt w:val="decimal"/>
      <w:lvlText w:val="%1.%2.%3."/>
      <w:lvlJc w:val="left"/>
      <w:pPr>
        <w:ind w:left="1638"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7FA3BDC"/>
    <w:multiLevelType w:val="hybridMultilevel"/>
    <w:tmpl w:val="8BB04BE8"/>
    <w:lvl w:ilvl="0" w:tplc="7DA8FEE6">
      <w:start w:val="1"/>
      <w:numFmt w:val="decimal"/>
      <w:pStyle w:val="LBArabic1"/>
      <w:lvlText w:val="(%1)"/>
      <w:lvlJc w:val="left"/>
      <w:pPr>
        <w:tabs>
          <w:tab w:val="num" w:pos="720"/>
        </w:tabs>
        <w:ind w:left="720" w:hanging="720"/>
      </w:pPr>
    </w:lvl>
    <w:lvl w:ilvl="1" w:tplc="83525922">
      <w:start w:val="1"/>
      <w:numFmt w:val="lowerLetter"/>
      <w:lvlText w:val="%2."/>
      <w:lvlJc w:val="left"/>
      <w:pPr>
        <w:tabs>
          <w:tab w:val="num" w:pos="1440"/>
        </w:tabs>
        <w:ind w:left="1440" w:hanging="360"/>
      </w:pPr>
    </w:lvl>
    <w:lvl w:ilvl="2" w:tplc="C3B23A20">
      <w:start w:val="1"/>
      <w:numFmt w:val="lowerRoman"/>
      <w:lvlText w:val="%3."/>
      <w:lvlJc w:val="right"/>
      <w:pPr>
        <w:tabs>
          <w:tab w:val="num" w:pos="2160"/>
        </w:tabs>
        <w:ind w:left="2160" w:hanging="180"/>
      </w:pPr>
    </w:lvl>
    <w:lvl w:ilvl="3" w:tplc="46F216A0">
      <w:start w:val="1"/>
      <w:numFmt w:val="decimal"/>
      <w:lvlText w:val="%4."/>
      <w:lvlJc w:val="left"/>
      <w:pPr>
        <w:tabs>
          <w:tab w:val="num" w:pos="2880"/>
        </w:tabs>
        <w:ind w:left="2880" w:hanging="360"/>
      </w:pPr>
    </w:lvl>
    <w:lvl w:ilvl="4" w:tplc="6CAC7F2A">
      <w:start w:val="1"/>
      <w:numFmt w:val="lowerLetter"/>
      <w:lvlText w:val="%5."/>
      <w:lvlJc w:val="left"/>
      <w:pPr>
        <w:tabs>
          <w:tab w:val="num" w:pos="3600"/>
        </w:tabs>
        <w:ind w:left="3600" w:hanging="360"/>
      </w:pPr>
    </w:lvl>
    <w:lvl w:ilvl="5" w:tplc="DF64A04E">
      <w:start w:val="1"/>
      <w:numFmt w:val="lowerRoman"/>
      <w:lvlText w:val="%6."/>
      <w:lvlJc w:val="right"/>
      <w:pPr>
        <w:tabs>
          <w:tab w:val="num" w:pos="4320"/>
        </w:tabs>
        <w:ind w:left="4320" w:hanging="180"/>
      </w:pPr>
    </w:lvl>
    <w:lvl w:ilvl="6" w:tplc="5050833E">
      <w:start w:val="1"/>
      <w:numFmt w:val="decimal"/>
      <w:lvlText w:val="%7."/>
      <w:lvlJc w:val="left"/>
      <w:pPr>
        <w:tabs>
          <w:tab w:val="num" w:pos="5040"/>
        </w:tabs>
        <w:ind w:left="5040" w:hanging="360"/>
      </w:pPr>
    </w:lvl>
    <w:lvl w:ilvl="7" w:tplc="70969062">
      <w:start w:val="1"/>
      <w:numFmt w:val="lowerLetter"/>
      <w:lvlText w:val="%8."/>
      <w:lvlJc w:val="left"/>
      <w:pPr>
        <w:tabs>
          <w:tab w:val="num" w:pos="5760"/>
        </w:tabs>
        <w:ind w:left="5760" w:hanging="360"/>
      </w:pPr>
    </w:lvl>
    <w:lvl w:ilvl="8" w:tplc="9F805CE2">
      <w:start w:val="1"/>
      <w:numFmt w:val="lowerRoman"/>
      <w:lvlText w:val="%9."/>
      <w:lvlJc w:val="right"/>
      <w:pPr>
        <w:tabs>
          <w:tab w:val="num" w:pos="6480"/>
        </w:tabs>
        <w:ind w:left="6480" w:hanging="180"/>
      </w:pPr>
    </w:lvl>
  </w:abstractNum>
  <w:abstractNum w:abstractNumId="4" w15:restartNumberingAfterBreak="0">
    <w:nsid w:val="0D0A7CF2"/>
    <w:multiLevelType w:val="multilevel"/>
    <w:tmpl w:val="A57404E4"/>
    <w:lvl w:ilvl="0">
      <w:start w:val="1"/>
      <w:numFmt w:val="decimal"/>
      <w:pStyle w:val="LBGovstyle1-Alt"/>
      <w:lvlText w:val="%1."/>
      <w:lvlJc w:val="left"/>
      <w:pPr>
        <w:ind w:left="720" w:hanging="720"/>
      </w:pPr>
      <w:rPr>
        <w:b w:val="0"/>
      </w:rPr>
    </w:lvl>
    <w:lvl w:ilvl="1">
      <w:start w:val="1"/>
      <w:numFmt w:val="decimal"/>
      <w:pStyle w:val="LBGovstyle2-Alt"/>
      <w:lvlText w:val="%1.%2."/>
      <w:lvlJc w:val="left"/>
      <w:pPr>
        <w:ind w:left="720" w:hanging="720"/>
      </w:pPr>
    </w:lvl>
    <w:lvl w:ilvl="2">
      <w:start w:val="1"/>
      <w:numFmt w:val="decimal"/>
      <w:pStyle w:val="LBGovstyle3-Alt"/>
      <w:lvlText w:val="%1.%2.%3."/>
      <w:lvlJc w:val="left"/>
      <w:pPr>
        <w:ind w:left="720" w:hanging="720"/>
      </w:pPr>
    </w:lvl>
    <w:lvl w:ilvl="3">
      <w:start w:val="1"/>
      <w:numFmt w:val="decimal"/>
      <w:pStyle w:val="LBGovstyle4-Alt"/>
      <w:lvlText w:val="%1.%2.%3.%4."/>
      <w:lvlJc w:val="left"/>
      <w:pPr>
        <w:ind w:left="720" w:hanging="720"/>
      </w:pPr>
    </w:lvl>
    <w:lvl w:ilvl="4">
      <w:start w:val="1"/>
      <w:numFmt w:val="russianLower"/>
      <w:pStyle w:val="LBGovstyle5-Alt"/>
      <w:lvlText w:val="(%5)"/>
      <w:lvlJc w:val="left"/>
      <w:pPr>
        <w:ind w:left="1440" w:hanging="720"/>
      </w:pPr>
    </w:lvl>
    <w:lvl w:ilvl="5">
      <w:start w:val="1"/>
      <w:numFmt w:val="bullet"/>
      <w:pStyle w:val="LBGovstyle6-Alt"/>
      <w:lvlText w:val=""/>
      <w:lvlJc w:val="left"/>
      <w:pPr>
        <w:ind w:left="1440" w:hanging="720"/>
      </w:pPr>
      <w:rPr>
        <w:rFonts w:ascii="Symbol" w:hAnsi="Symbol"/>
        <w:color w:val="auto"/>
      </w:r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1B1B1EDD"/>
    <w:multiLevelType w:val="multilevel"/>
    <w:tmpl w:val="FE04745A"/>
    <w:lvl w:ilvl="0">
      <w:start w:val="1"/>
      <w:numFmt w:val="decimal"/>
      <w:pStyle w:val="LBArabic6"/>
      <w:lvlText w:val="(%1)"/>
      <w:lvlJc w:val="left"/>
      <w:pPr>
        <w:tabs>
          <w:tab w:val="num" w:pos="4241"/>
        </w:tabs>
        <w:ind w:left="4241" w:hanging="720"/>
      </w:pPr>
    </w:lvl>
    <w:lvl w:ilvl="1">
      <w:start w:val="1"/>
      <w:numFmt w:val="none"/>
      <w:lvlText w:val=""/>
      <w:lvlJc w:val="left"/>
      <w:pPr>
        <w:tabs>
          <w:tab w:val="num" w:pos="4313"/>
        </w:tabs>
        <w:ind w:left="4313" w:hanging="432"/>
      </w:pPr>
    </w:lvl>
    <w:lvl w:ilvl="2">
      <w:start w:val="1"/>
      <w:numFmt w:val="none"/>
      <w:lvlText w:val=""/>
      <w:lvlJc w:val="left"/>
      <w:pPr>
        <w:tabs>
          <w:tab w:val="num" w:pos="4745"/>
        </w:tabs>
        <w:ind w:left="4745" w:hanging="504"/>
      </w:pPr>
    </w:lvl>
    <w:lvl w:ilvl="3">
      <w:start w:val="1"/>
      <w:numFmt w:val="none"/>
      <w:lvlText w:val=""/>
      <w:lvlJc w:val="left"/>
      <w:pPr>
        <w:tabs>
          <w:tab w:val="num" w:pos="5321"/>
        </w:tabs>
        <w:ind w:left="5249" w:hanging="648"/>
      </w:pPr>
    </w:lvl>
    <w:lvl w:ilvl="4">
      <w:start w:val="1"/>
      <w:numFmt w:val="none"/>
      <w:lvlText w:val=""/>
      <w:lvlJc w:val="left"/>
      <w:pPr>
        <w:tabs>
          <w:tab w:val="num" w:pos="6041"/>
        </w:tabs>
        <w:ind w:left="5753" w:hanging="792"/>
      </w:pPr>
    </w:lvl>
    <w:lvl w:ilvl="5">
      <w:start w:val="1"/>
      <w:numFmt w:val="none"/>
      <w:lvlText w:val=""/>
      <w:lvlJc w:val="left"/>
      <w:pPr>
        <w:tabs>
          <w:tab w:val="num" w:pos="6401"/>
        </w:tabs>
        <w:ind w:left="6257" w:hanging="936"/>
      </w:pPr>
    </w:lvl>
    <w:lvl w:ilvl="6">
      <w:start w:val="1"/>
      <w:numFmt w:val="none"/>
      <w:lvlText w:val=""/>
      <w:lvlJc w:val="left"/>
      <w:pPr>
        <w:tabs>
          <w:tab w:val="num" w:pos="7121"/>
        </w:tabs>
        <w:ind w:left="6761" w:hanging="1080"/>
      </w:pPr>
    </w:lvl>
    <w:lvl w:ilvl="7">
      <w:start w:val="1"/>
      <w:numFmt w:val="decimal"/>
      <w:lvlText w:val="%1.%2.%3.%4.%5.%6.%7.%8."/>
      <w:lvlJc w:val="left"/>
      <w:pPr>
        <w:tabs>
          <w:tab w:val="num" w:pos="7481"/>
        </w:tabs>
        <w:ind w:left="7265" w:hanging="1224"/>
      </w:pPr>
    </w:lvl>
    <w:lvl w:ilvl="8">
      <w:start w:val="1"/>
      <w:numFmt w:val="decimal"/>
      <w:lvlText w:val="%1.%2.%3.%4.%5.%6.%7.%8.%9."/>
      <w:lvlJc w:val="left"/>
      <w:pPr>
        <w:tabs>
          <w:tab w:val="num" w:pos="8201"/>
        </w:tabs>
        <w:ind w:left="7841" w:hanging="1440"/>
      </w:pPr>
    </w:lvl>
  </w:abstractNum>
  <w:abstractNum w:abstractNumId="6" w15:restartNumberingAfterBreak="0">
    <w:nsid w:val="21F976E9"/>
    <w:multiLevelType w:val="multilevel"/>
    <w:tmpl w:val="FAECC8A6"/>
    <w:lvl w:ilvl="0">
      <w:start w:val="1"/>
      <w:numFmt w:val="decimal"/>
      <w:pStyle w:val="LBSimple1-Alt"/>
      <w:lvlText w:val="%1)"/>
      <w:lvlJc w:val="left"/>
      <w:pPr>
        <w:ind w:left="720" w:hanging="720"/>
      </w:pPr>
    </w:lvl>
    <w:lvl w:ilvl="1">
      <w:start w:val="1"/>
      <w:numFmt w:val="decimal"/>
      <w:pStyle w:val="LBSimple2-Alt"/>
      <w:lvlText w:val="%1.%2)"/>
      <w:lvlJc w:val="left"/>
      <w:pPr>
        <w:ind w:left="720" w:hanging="720"/>
      </w:pPr>
    </w:lvl>
    <w:lvl w:ilvl="2">
      <w:start w:val="1"/>
      <w:numFmt w:val="lowerRoman"/>
      <w:pStyle w:val="LBSimple3-Alt"/>
      <w:lvlText w:val="%3)"/>
      <w:lvlJc w:val="left"/>
      <w:pPr>
        <w:ind w:left="2160" w:hanging="720"/>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23676624"/>
    <w:multiLevelType w:val="multilevel"/>
    <w:tmpl w:val="3C0A96AA"/>
    <w:lvl w:ilvl="0">
      <w:start w:val="1"/>
      <w:numFmt w:val="decimal"/>
      <w:pStyle w:val="LBArabic4"/>
      <w:lvlText w:val="(%1)"/>
      <w:lvlJc w:val="left"/>
      <w:pPr>
        <w:tabs>
          <w:tab w:val="num" w:pos="2880"/>
        </w:tabs>
        <w:ind w:left="2880" w:hanging="720"/>
      </w:pPr>
    </w:lvl>
    <w:lvl w:ilvl="1">
      <w:start w:val="1"/>
      <w:numFmt w:val="none"/>
      <w:lvlText w:val=""/>
      <w:lvlJc w:val="left"/>
      <w:pPr>
        <w:tabs>
          <w:tab w:val="num" w:pos="2952"/>
        </w:tabs>
        <w:ind w:left="2952" w:hanging="432"/>
      </w:pPr>
    </w:lvl>
    <w:lvl w:ilvl="2">
      <w:start w:val="1"/>
      <w:numFmt w:val="none"/>
      <w:lvlText w:val=""/>
      <w:lvlJc w:val="left"/>
      <w:pPr>
        <w:tabs>
          <w:tab w:val="num" w:pos="3384"/>
        </w:tabs>
        <w:ind w:left="3384" w:hanging="504"/>
      </w:pPr>
    </w:lvl>
    <w:lvl w:ilvl="3">
      <w:start w:val="1"/>
      <w:numFmt w:val="none"/>
      <w:lvlText w:val=""/>
      <w:lvlJc w:val="left"/>
      <w:pPr>
        <w:tabs>
          <w:tab w:val="num" w:pos="3960"/>
        </w:tabs>
        <w:ind w:left="3888" w:hanging="648"/>
      </w:pPr>
    </w:lvl>
    <w:lvl w:ilvl="4">
      <w:start w:val="1"/>
      <w:numFmt w:val="none"/>
      <w:lvlText w:val=""/>
      <w:lvlJc w:val="left"/>
      <w:pPr>
        <w:tabs>
          <w:tab w:val="num" w:pos="4680"/>
        </w:tabs>
        <w:ind w:left="4392" w:hanging="792"/>
      </w:pPr>
    </w:lvl>
    <w:lvl w:ilvl="5">
      <w:start w:val="1"/>
      <w:numFmt w:val="none"/>
      <w:lvlText w:val=""/>
      <w:lvlJc w:val="left"/>
      <w:pPr>
        <w:tabs>
          <w:tab w:val="num" w:pos="5040"/>
        </w:tabs>
        <w:ind w:left="4896" w:hanging="936"/>
      </w:pPr>
    </w:lvl>
    <w:lvl w:ilvl="6">
      <w:start w:val="1"/>
      <w:numFmt w:val="none"/>
      <w:lvlText w:val=""/>
      <w:lvlJc w:val="left"/>
      <w:pPr>
        <w:tabs>
          <w:tab w:val="num" w:pos="5760"/>
        </w:tabs>
        <w:ind w:left="5400" w:hanging="1080"/>
      </w:pPr>
    </w:lvl>
    <w:lvl w:ilvl="7">
      <w:start w:val="1"/>
      <w:numFmt w:val="decimal"/>
      <w:lvlText w:val="%1.%2.%3.%4.%5.%6.%7.%8."/>
      <w:lvlJc w:val="left"/>
      <w:pPr>
        <w:tabs>
          <w:tab w:val="num" w:pos="6120"/>
        </w:tabs>
        <w:ind w:left="5904" w:hanging="1224"/>
      </w:pPr>
    </w:lvl>
    <w:lvl w:ilvl="8">
      <w:start w:val="1"/>
      <w:numFmt w:val="decimal"/>
      <w:lvlText w:val="%1.%2.%3.%4.%5.%6.%7.%8.%9."/>
      <w:lvlJc w:val="left"/>
      <w:pPr>
        <w:tabs>
          <w:tab w:val="num" w:pos="6840"/>
        </w:tabs>
        <w:ind w:left="6480" w:hanging="1440"/>
      </w:pPr>
    </w:lvl>
  </w:abstractNum>
  <w:abstractNum w:abstractNumId="8" w15:restartNumberingAfterBreak="0">
    <w:nsid w:val="23AD4ADB"/>
    <w:multiLevelType w:val="multilevel"/>
    <w:tmpl w:val="9A2035C4"/>
    <w:lvl w:ilvl="0">
      <w:start w:val="1"/>
      <w:numFmt w:val="decimal"/>
      <w:pStyle w:val="LBHeading1"/>
      <w:lvlText w:val="%1."/>
      <w:lvlJc w:val="center"/>
      <w:pPr>
        <w:ind w:left="0" w:firstLine="0"/>
      </w:pPr>
    </w:lvl>
    <w:lvl w:ilvl="1">
      <w:start w:val="1"/>
      <w:numFmt w:val="decimal"/>
      <w:pStyle w:val="LBHeading2"/>
      <w:lvlText w:val="%1.%2"/>
      <w:lvlJc w:val="left"/>
      <w:pPr>
        <w:ind w:left="720" w:hanging="720"/>
      </w:pPr>
    </w:lvl>
    <w:lvl w:ilvl="2">
      <w:start w:val="1"/>
      <w:numFmt w:val="decimal"/>
      <w:pStyle w:val="LBHeading3-111"/>
      <w:lvlText w:val="%1.%2.%3"/>
      <w:lvlJc w:val="left"/>
      <w:pPr>
        <w:ind w:left="720" w:hanging="720"/>
      </w:pPr>
    </w:lvl>
    <w:lvl w:ilvl="3">
      <w:start w:val="1"/>
      <w:numFmt w:val="lowerLetter"/>
      <w:pStyle w:val="LBHeading3"/>
      <w:lvlText w:val="(%4)"/>
      <w:lvlJc w:val="left"/>
      <w:pPr>
        <w:ind w:left="2160" w:hanging="720"/>
      </w:pPr>
    </w:lvl>
    <w:lvl w:ilvl="4">
      <w:start w:val="1"/>
      <w:numFmt w:val="lowerRoman"/>
      <w:pStyle w:val="LBHeading4"/>
      <w:lvlText w:val="(%5)"/>
      <w:lvlJc w:val="left"/>
      <w:pPr>
        <w:tabs>
          <w:tab w:val="num" w:pos="2160"/>
        </w:tabs>
        <w:ind w:left="2880" w:hanging="720"/>
      </w:pPr>
    </w:lvl>
    <w:lvl w:ilvl="5">
      <w:start w:val="1"/>
      <w:numFmt w:val="upperLetter"/>
      <w:pStyle w:val="LBHeading5"/>
      <w:lvlText w:val="(%6)"/>
      <w:lvlJc w:val="left"/>
      <w:pPr>
        <w:ind w:left="720" w:hanging="720"/>
      </w:pPr>
    </w:lvl>
    <w:lvl w:ilvl="6">
      <w:start w:val="1"/>
      <w:numFmt w:val="decimal"/>
      <w:lvlText w:val="%7."/>
      <w:lvlJc w:val="left"/>
      <w:pPr>
        <w:ind w:left="720" w:hanging="720"/>
      </w:pPr>
    </w:lvl>
    <w:lvl w:ilvl="7">
      <w:start w:val="1"/>
      <w:numFmt w:val="lowerLetter"/>
      <w:lvlText w:val="%8."/>
      <w:lvlJc w:val="left"/>
      <w:pPr>
        <w:tabs>
          <w:tab w:val="num" w:pos="567"/>
        </w:tabs>
        <w:ind w:left="720" w:hanging="720"/>
      </w:pPr>
    </w:lvl>
    <w:lvl w:ilvl="8">
      <w:start w:val="1"/>
      <w:numFmt w:val="lowerRoman"/>
      <w:lvlText w:val="%9."/>
      <w:lvlJc w:val="left"/>
      <w:pPr>
        <w:tabs>
          <w:tab w:val="num" w:pos="567"/>
        </w:tabs>
        <w:ind w:left="720" w:hanging="720"/>
      </w:pPr>
    </w:lvl>
  </w:abstractNum>
  <w:abstractNum w:abstractNumId="9" w15:restartNumberingAfterBreak="0">
    <w:nsid w:val="24547473"/>
    <w:multiLevelType w:val="multilevel"/>
    <w:tmpl w:val="25A456A8"/>
    <w:lvl w:ilvl="0">
      <w:start w:val="1"/>
      <w:numFmt w:val="decimal"/>
      <w:pStyle w:val="LBScheduleParties"/>
      <w:lvlText w:val="(%1)"/>
      <w:lvlJc w:val="left"/>
      <w:pPr>
        <w:ind w:left="720" w:hanging="72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30EF0D7A"/>
    <w:multiLevelType w:val="multilevel"/>
    <w:tmpl w:val="EDEC0A84"/>
    <w:name w:val="l0"/>
    <w:lvl w:ilvl="0">
      <w:start w:val="1"/>
      <w:numFmt w:val="decimal"/>
      <w:lvlText w:val="%1."/>
      <w:lvlJc w:val="left"/>
      <w:pPr>
        <w:ind w:left="360" w:hanging="360"/>
      </w:pPr>
    </w:lvl>
    <w:lvl w:ilvl="1">
      <w:start w:val="1"/>
      <w:numFmt w:val="decimal"/>
      <w:lvlText w:val="%1.%2."/>
      <w:lvlJc w:val="left"/>
      <w:pPr>
        <w:ind w:left="1281" w:hanging="432"/>
      </w:pPr>
    </w:lvl>
    <w:lvl w:ilvl="2">
      <w:start w:val="1"/>
      <w:numFmt w:val="decimal"/>
      <w:lvlText w:val="%1.%2.%3."/>
      <w:lvlJc w:val="left"/>
      <w:pPr>
        <w:ind w:left="1638"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357622C1"/>
    <w:multiLevelType w:val="multilevel"/>
    <w:tmpl w:val="E8BC191A"/>
    <w:lvl w:ilvl="0">
      <w:start w:val="1"/>
      <w:numFmt w:val="decimal"/>
      <w:pStyle w:val="Parties"/>
      <w:lvlText w:val="(%1)"/>
      <w:lvlJc w:val="left"/>
      <w:pPr>
        <w:tabs>
          <w:tab w:val="num" w:pos="720"/>
        </w:tabs>
        <w:ind w:left="720" w:hanging="720"/>
      </w:pPr>
      <w:rPr>
        <w:b w:val="0"/>
        <w:i w:val="0"/>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15:restartNumberingAfterBreak="0">
    <w:nsid w:val="36C5513A"/>
    <w:multiLevelType w:val="multilevel"/>
    <w:tmpl w:val="3EFA5DE4"/>
    <w:lvl w:ilvl="0">
      <w:start w:val="1"/>
      <w:numFmt w:val="upperLetter"/>
      <w:pStyle w:val="Recitals-Alt"/>
      <w:lvlText w:val="(%1)"/>
      <w:lvlJc w:val="left"/>
      <w:pPr>
        <w:ind w:left="720" w:hanging="720"/>
      </w:pPr>
    </w:lvl>
    <w:lvl w:ilvl="1">
      <w:start w:val="1"/>
      <w:numFmt w:val="decimal"/>
      <w:pStyle w:val="Parties-Alt"/>
      <w:lvlText w:val="(%2)"/>
      <w:lvlJc w:val="left"/>
      <w:pPr>
        <w:ind w:left="720" w:hanging="720"/>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3F0F69E7"/>
    <w:multiLevelType w:val="multilevel"/>
    <w:tmpl w:val="88824A1E"/>
    <w:name w:val="l0"/>
    <w:lvl w:ilvl="0">
      <w:start w:val="1"/>
      <w:numFmt w:val="decimal"/>
      <w:lvlText w:val="%1."/>
      <w:lvlJc w:val="left"/>
      <w:pPr>
        <w:ind w:left="360" w:hanging="360"/>
      </w:pPr>
    </w:lvl>
    <w:lvl w:ilvl="1">
      <w:start w:val="1"/>
      <w:numFmt w:val="decimal"/>
      <w:lvlText w:val="%1.%2."/>
      <w:lvlJc w:val="left"/>
      <w:pPr>
        <w:ind w:left="1000"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40C17A1C"/>
    <w:multiLevelType w:val="multilevel"/>
    <w:tmpl w:val="D96EDF7C"/>
    <w:lvl w:ilvl="0">
      <w:start w:val="1"/>
      <w:numFmt w:val="upperLetter"/>
      <w:pStyle w:val="Recitals"/>
      <w:lvlText w:val="(%1)"/>
      <w:lvlJc w:val="left"/>
      <w:pPr>
        <w:tabs>
          <w:tab w:val="num" w:pos="720"/>
        </w:tabs>
        <w:ind w:left="720" w:hanging="72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5" w15:restartNumberingAfterBreak="0">
    <w:nsid w:val="40E13398"/>
    <w:multiLevelType w:val="multilevel"/>
    <w:tmpl w:val="401CEA3A"/>
    <w:name w:val="l0"/>
    <w:lvl w:ilvl="0">
      <w:start w:val="1"/>
      <w:numFmt w:val="decimal"/>
      <w:lvlText w:val="%1."/>
      <w:lvlJc w:val="left"/>
      <w:pPr>
        <w:ind w:left="360" w:hanging="360"/>
      </w:pPr>
    </w:lvl>
    <w:lvl w:ilvl="1">
      <w:start w:val="1"/>
      <w:numFmt w:val="decimal"/>
      <w:lvlText w:val="%1.%2."/>
      <w:lvlJc w:val="left"/>
      <w:pPr>
        <w:ind w:left="1000"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42E470BC"/>
    <w:multiLevelType w:val="multilevel"/>
    <w:tmpl w:val="5EFC74CE"/>
    <w:lvl w:ilvl="0">
      <w:start w:val="1"/>
      <w:numFmt w:val="decimal"/>
      <w:pStyle w:val="LBArabic1-Alt"/>
      <w:lvlText w:val="(%1)"/>
      <w:lvlJc w:val="left"/>
      <w:pPr>
        <w:ind w:left="720" w:hanging="720"/>
      </w:pPr>
    </w:lvl>
    <w:lvl w:ilvl="1">
      <w:start w:val="1"/>
      <w:numFmt w:val="decimal"/>
      <w:pStyle w:val="LBArabic2-Alt"/>
      <w:lvlText w:val="(%2)"/>
      <w:lvlJc w:val="left"/>
      <w:pPr>
        <w:ind w:left="1440" w:hanging="720"/>
      </w:pPr>
    </w:lvl>
    <w:lvl w:ilvl="2">
      <w:start w:val="1"/>
      <w:numFmt w:val="decimal"/>
      <w:pStyle w:val="LBArabic3-Alt"/>
      <w:lvlText w:val="(%3)"/>
      <w:lvlJc w:val="left"/>
      <w:pPr>
        <w:tabs>
          <w:tab w:val="num" w:pos="1440"/>
        </w:tabs>
        <w:ind w:left="2160" w:hanging="720"/>
      </w:pPr>
    </w:lvl>
    <w:lvl w:ilvl="3">
      <w:start w:val="1"/>
      <w:numFmt w:val="decimal"/>
      <w:pStyle w:val="LBArabic4-Alt"/>
      <w:lvlText w:val="(%4)"/>
      <w:lvlJc w:val="left"/>
      <w:pPr>
        <w:tabs>
          <w:tab w:val="num" w:pos="2160"/>
        </w:tabs>
        <w:ind w:left="2880" w:hanging="720"/>
      </w:pPr>
    </w:lvl>
    <w:lvl w:ilvl="4">
      <w:start w:val="1"/>
      <w:numFmt w:val="decimal"/>
      <w:pStyle w:val="LBArabic5-Alt"/>
      <w:lvlText w:val="(%5)"/>
      <w:lvlJc w:val="left"/>
      <w:pPr>
        <w:tabs>
          <w:tab w:val="num" w:pos="2880"/>
        </w:tabs>
        <w:ind w:left="3600" w:hanging="720"/>
      </w:pPr>
    </w:lvl>
    <w:lvl w:ilvl="5">
      <w:start w:val="1"/>
      <w:numFmt w:val="decimal"/>
      <w:pStyle w:val="LBArabic6-Alt"/>
      <w:lvlText w:val="(%6)"/>
      <w:lvlJc w:val="left"/>
      <w:pPr>
        <w:ind w:left="4320" w:hanging="72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436B1833"/>
    <w:multiLevelType w:val="multilevel"/>
    <w:tmpl w:val="9DB011EA"/>
    <w:name w:val="l0"/>
    <w:lvl w:ilvl="0">
      <w:start w:val="1"/>
      <w:numFmt w:val="decimal"/>
      <w:lvlText w:val="%1."/>
      <w:lvlJc w:val="left"/>
      <w:pPr>
        <w:ind w:left="360" w:hanging="360"/>
      </w:pPr>
    </w:lvl>
    <w:lvl w:ilvl="1">
      <w:start w:val="1"/>
      <w:numFmt w:val="decimal"/>
      <w:lvlText w:val="%1.%2."/>
      <w:lvlJc w:val="left"/>
      <w:pPr>
        <w:ind w:left="1281" w:hanging="432"/>
      </w:pPr>
    </w:lvl>
    <w:lvl w:ilvl="2">
      <w:start w:val="1"/>
      <w:numFmt w:val="decimal"/>
      <w:lvlText w:val="%1.%2.%3."/>
      <w:lvlJc w:val="left"/>
      <w:pPr>
        <w:ind w:left="1638"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45337275"/>
    <w:multiLevelType w:val="multilevel"/>
    <w:tmpl w:val="AB30006A"/>
    <w:lvl w:ilvl="0">
      <w:start w:val="1"/>
      <w:numFmt w:val="decimal"/>
      <w:pStyle w:val="LBSimple1"/>
      <w:lvlText w:val="%1."/>
      <w:lvlJc w:val="left"/>
      <w:pPr>
        <w:ind w:left="720" w:hanging="720"/>
      </w:pPr>
      <w:rPr>
        <w:b w:val="0"/>
        <w:i w:val="0"/>
      </w:rPr>
    </w:lvl>
    <w:lvl w:ilvl="1">
      <w:start w:val="1"/>
      <w:numFmt w:val="decimal"/>
      <w:pStyle w:val="LBSimple2"/>
      <w:lvlText w:val="%2.%1"/>
      <w:lvlJc w:val="left"/>
      <w:pPr>
        <w:ind w:left="720" w:hanging="720"/>
      </w:pPr>
    </w:lvl>
    <w:lvl w:ilvl="2">
      <w:start w:val="1"/>
      <w:numFmt w:val="lowerRoman"/>
      <w:pStyle w:val="LBSimple3"/>
      <w:lvlText w:val="%3)"/>
      <w:lvlJc w:val="left"/>
      <w:pPr>
        <w:ind w:left="2160" w:hanging="720"/>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4E5E2C48"/>
    <w:multiLevelType w:val="multilevel"/>
    <w:tmpl w:val="3D60D5D4"/>
    <w:lvl w:ilvl="0">
      <w:start w:val="1"/>
      <w:numFmt w:val="lowerLetter"/>
      <w:pStyle w:val="LBRoman1"/>
      <w:lvlText w:val="(%1)"/>
      <w:lvlJc w:val="left"/>
      <w:pPr>
        <w:tabs>
          <w:tab w:val="num" w:pos="720"/>
        </w:tabs>
        <w:ind w:left="720" w:hanging="720"/>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0" w15:restartNumberingAfterBreak="0">
    <w:nsid w:val="50230B31"/>
    <w:multiLevelType w:val="multilevel"/>
    <w:tmpl w:val="BC908920"/>
    <w:name w:val="l0"/>
    <w:lvl w:ilvl="0">
      <w:start w:val="1"/>
      <w:numFmt w:val="decimal"/>
      <w:lvlText w:val="%1."/>
      <w:lvlJc w:val="left"/>
      <w:pPr>
        <w:ind w:left="360" w:hanging="360"/>
      </w:pPr>
    </w:lvl>
    <w:lvl w:ilvl="1">
      <w:start w:val="1"/>
      <w:numFmt w:val="decimal"/>
      <w:lvlText w:val="%1.%2."/>
      <w:lvlJc w:val="left"/>
      <w:pPr>
        <w:ind w:left="1000"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517367F6"/>
    <w:multiLevelType w:val="multilevel"/>
    <w:tmpl w:val="1312FE24"/>
    <w:lvl w:ilvl="0">
      <w:start w:val="1"/>
      <w:numFmt w:val="decimal"/>
      <w:pStyle w:val="LBHeading1-Alt"/>
      <w:lvlText w:val="%1."/>
      <w:lvlJc w:val="center"/>
      <w:pPr>
        <w:ind w:left="0" w:firstLine="0"/>
      </w:pPr>
    </w:lvl>
    <w:lvl w:ilvl="1">
      <w:start w:val="1"/>
      <w:numFmt w:val="decimal"/>
      <w:pStyle w:val="LBHeading2-Alt"/>
      <w:lvlText w:val="%1.%2."/>
      <w:lvlJc w:val="left"/>
      <w:pPr>
        <w:ind w:left="720" w:hanging="720"/>
      </w:pPr>
    </w:lvl>
    <w:lvl w:ilvl="2">
      <w:start w:val="1"/>
      <w:numFmt w:val="decimal"/>
      <w:pStyle w:val="LBHeading3-111Alt"/>
      <w:lvlText w:val="%1.%2.%3."/>
      <w:lvlJc w:val="left"/>
      <w:pPr>
        <w:ind w:left="720" w:hanging="720"/>
      </w:pPr>
    </w:lvl>
    <w:lvl w:ilvl="3">
      <w:start w:val="1"/>
      <w:numFmt w:val="lowerLetter"/>
      <w:pStyle w:val="LBHeading3-Alt"/>
      <w:lvlText w:val="(%4)"/>
      <w:lvlJc w:val="left"/>
      <w:pPr>
        <w:ind w:left="2160" w:hanging="720"/>
      </w:pPr>
    </w:lvl>
    <w:lvl w:ilvl="4">
      <w:start w:val="1"/>
      <w:numFmt w:val="lowerRoman"/>
      <w:pStyle w:val="LBHeading4-Alt"/>
      <w:lvlText w:val="(%5)"/>
      <w:lvlJc w:val="left"/>
      <w:pPr>
        <w:ind w:left="2880" w:hanging="720"/>
      </w:pPr>
    </w:lvl>
    <w:lvl w:ilvl="5">
      <w:start w:val="1"/>
      <w:numFmt w:val="upperLetter"/>
      <w:pStyle w:val="LBHeading5-Alt"/>
      <w:lvlText w:val="(%6)"/>
      <w:lvlJc w:val="left"/>
      <w:pPr>
        <w:ind w:left="720" w:hanging="720"/>
      </w:pPr>
    </w:lvl>
    <w:lvl w:ilvl="6">
      <w:start w:val="1"/>
      <w:numFmt w:val="decimal"/>
      <w:lvlText w:val="%1.%2.%3.%4.%5.%6.%7."/>
      <w:lvlJc w:val="left"/>
      <w:pPr>
        <w:ind w:left="720" w:hanging="720"/>
      </w:pPr>
    </w:lvl>
    <w:lvl w:ilvl="7">
      <w:start w:val="1"/>
      <w:numFmt w:val="decimal"/>
      <w:lvlText w:val="%1.%2.%3.%4.%5.%6.%7.%8."/>
      <w:lvlJc w:val="left"/>
      <w:pPr>
        <w:ind w:left="720" w:hanging="720"/>
      </w:pPr>
    </w:lvl>
    <w:lvl w:ilvl="8">
      <w:start w:val="1"/>
      <w:numFmt w:val="decimal"/>
      <w:lvlText w:val="%1.%2.%3.%4.%5.%6.%7.%8.%9."/>
      <w:lvlJc w:val="left"/>
      <w:pPr>
        <w:ind w:left="720" w:hanging="720"/>
      </w:pPr>
    </w:lvl>
  </w:abstractNum>
  <w:abstractNum w:abstractNumId="22" w15:restartNumberingAfterBreak="0">
    <w:nsid w:val="57E4147E"/>
    <w:multiLevelType w:val="multilevel"/>
    <w:tmpl w:val="42448B5C"/>
    <w:lvl w:ilvl="0">
      <w:start w:val="1"/>
      <w:numFmt w:val="lowerLetter"/>
      <w:pStyle w:val="LBRoman2"/>
      <w:lvlText w:val="(%1)"/>
      <w:lvlJc w:val="left"/>
      <w:pPr>
        <w:tabs>
          <w:tab w:val="num" w:pos="1440"/>
        </w:tabs>
        <w:ind w:left="1440" w:hanging="720"/>
      </w:pPr>
      <w:rPr>
        <w:b w:val="0"/>
        <w:i w:val="0"/>
        <w:caps w:val="0"/>
        <w:smallCaps w:val="0"/>
        <w:strike w:val="0"/>
        <w:color w:val="000000"/>
        <w:spacing w:val="0"/>
        <w:position w:val="0"/>
        <w:sz w:val="22"/>
        <w:u w:val="none"/>
        <w:vertAlign w:val="baseline"/>
      </w:rPr>
    </w:lvl>
    <w:lvl w:ilvl="1">
      <w:start w:val="1"/>
      <w:numFmt w:val="none"/>
      <w:lvlText w:val=""/>
      <w:lvlJc w:val="left"/>
      <w:pPr>
        <w:tabs>
          <w:tab w:val="num" w:pos="1296"/>
        </w:tabs>
        <w:ind w:left="1296" w:hanging="576"/>
      </w:pPr>
    </w:lvl>
    <w:lvl w:ilvl="2">
      <w:start w:val="1"/>
      <w:numFmt w:val="none"/>
      <w:lvlText w:val=""/>
      <w:lvlJc w:val="left"/>
      <w:pPr>
        <w:tabs>
          <w:tab w:val="num" w:pos="1440"/>
        </w:tabs>
        <w:ind w:left="1440" w:hanging="720"/>
      </w:pPr>
    </w:lvl>
    <w:lvl w:ilvl="3">
      <w:start w:val="1"/>
      <w:numFmt w:val="none"/>
      <w:lvlText w:val=""/>
      <w:lvlJc w:val="left"/>
      <w:pPr>
        <w:tabs>
          <w:tab w:val="num" w:pos="1584"/>
        </w:tabs>
        <w:ind w:left="1584" w:hanging="864"/>
      </w:pPr>
    </w:lvl>
    <w:lvl w:ilvl="4">
      <w:start w:val="1"/>
      <w:numFmt w:val="none"/>
      <w:lvlText w:val=""/>
      <w:lvlJc w:val="left"/>
      <w:pPr>
        <w:tabs>
          <w:tab w:val="num" w:pos="1728"/>
        </w:tabs>
        <w:ind w:left="1728" w:hanging="1008"/>
      </w:pPr>
    </w:lvl>
    <w:lvl w:ilvl="5">
      <w:start w:val="1"/>
      <w:numFmt w:val="none"/>
      <w:lvlText w:val=""/>
      <w:lvlJc w:val="left"/>
      <w:pPr>
        <w:tabs>
          <w:tab w:val="num" w:pos="1872"/>
        </w:tabs>
        <w:ind w:left="1872" w:hanging="1152"/>
      </w:pPr>
    </w:lvl>
    <w:lvl w:ilvl="6">
      <w:start w:val="1"/>
      <w:numFmt w:val="none"/>
      <w:lvlText w:val=""/>
      <w:lvlJc w:val="left"/>
      <w:pPr>
        <w:tabs>
          <w:tab w:val="num" w:pos="2016"/>
        </w:tabs>
        <w:ind w:left="2016" w:hanging="1296"/>
      </w:pPr>
    </w:lvl>
    <w:lvl w:ilvl="7">
      <w:start w:val="1"/>
      <w:numFmt w:val="none"/>
      <w:lvlText w:val=""/>
      <w:lvlJc w:val="left"/>
      <w:pPr>
        <w:tabs>
          <w:tab w:val="num" w:pos="2160"/>
        </w:tabs>
        <w:ind w:left="2160" w:hanging="1440"/>
      </w:pPr>
    </w:lvl>
    <w:lvl w:ilvl="8">
      <w:start w:val="1"/>
      <w:numFmt w:val="decimal"/>
      <w:lvlText w:val="%1.%2.%3.%4.%5.%6.%7.%8.%9"/>
      <w:lvlJc w:val="left"/>
      <w:pPr>
        <w:tabs>
          <w:tab w:val="num" w:pos="2304"/>
        </w:tabs>
        <w:ind w:left="2304" w:hanging="1584"/>
      </w:pPr>
    </w:lvl>
  </w:abstractNum>
  <w:abstractNum w:abstractNumId="23" w15:restartNumberingAfterBreak="0">
    <w:nsid w:val="58D05BC9"/>
    <w:multiLevelType w:val="multilevel"/>
    <w:tmpl w:val="AB880B30"/>
    <w:lvl w:ilvl="0">
      <w:start w:val="1"/>
      <w:numFmt w:val="decimal"/>
      <w:pStyle w:val="LBSchedule1-Alt"/>
      <w:lvlText w:val="%1."/>
      <w:lvlJc w:val="left"/>
      <w:pPr>
        <w:ind w:left="720" w:hanging="720"/>
      </w:pPr>
      <w:rPr>
        <w:b/>
        <w:i w:val="0"/>
      </w:rPr>
    </w:lvl>
    <w:lvl w:ilvl="1">
      <w:start w:val="1"/>
      <w:numFmt w:val="decimal"/>
      <w:pStyle w:val="LBSchedule2-Alt"/>
      <w:lvlText w:val="%1.%2."/>
      <w:lvlJc w:val="left"/>
      <w:pPr>
        <w:ind w:left="720" w:hanging="720"/>
      </w:pPr>
    </w:lvl>
    <w:lvl w:ilvl="2">
      <w:start w:val="1"/>
      <w:numFmt w:val="decimal"/>
      <w:pStyle w:val="LBSchedule3-111Alt"/>
      <w:lvlText w:val="%1.%2.%3."/>
      <w:lvlJc w:val="left"/>
      <w:pPr>
        <w:ind w:left="720" w:hanging="720"/>
      </w:pPr>
    </w:lvl>
    <w:lvl w:ilvl="3">
      <w:start w:val="1"/>
      <w:numFmt w:val="lowerLetter"/>
      <w:pStyle w:val="LBSchedule3-Alt"/>
      <w:lvlText w:val="(%4)"/>
      <w:lvlJc w:val="left"/>
      <w:pPr>
        <w:ind w:left="1440" w:hanging="720"/>
      </w:pPr>
    </w:lvl>
    <w:lvl w:ilvl="4">
      <w:start w:val="1"/>
      <w:numFmt w:val="lowerRoman"/>
      <w:pStyle w:val="LBSchedule4-Alt"/>
      <w:lvlText w:val="(%5)"/>
      <w:lvlJc w:val="left"/>
      <w:pPr>
        <w:ind w:left="2160" w:hanging="720"/>
      </w:pPr>
    </w:lvl>
    <w:lvl w:ilvl="5">
      <w:start w:val="1"/>
      <w:numFmt w:val="upperLetter"/>
      <w:pStyle w:val="LBSchedule5-Alt"/>
      <w:lvlText w:val="(%6)"/>
      <w:lvlJc w:val="left"/>
      <w:pPr>
        <w:ind w:left="2880" w:hanging="72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24" w15:restartNumberingAfterBreak="0">
    <w:nsid w:val="599326C0"/>
    <w:multiLevelType w:val="multilevel"/>
    <w:tmpl w:val="A9940596"/>
    <w:name w:val="l0"/>
    <w:lvl w:ilvl="0">
      <w:start w:val="1"/>
      <w:numFmt w:val="decimal"/>
      <w:lvlText w:val="%1."/>
      <w:lvlJc w:val="left"/>
      <w:pPr>
        <w:ind w:left="360" w:hanging="360"/>
      </w:pPr>
    </w:lvl>
    <w:lvl w:ilvl="1">
      <w:start w:val="1"/>
      <w:numFmt w:val="decimal"/>
      <w:lvlText w:val="%1.%2."/>
      <w:lvlJc w:val="left"/>
      <w:pPr>
        <w:ind w:left="1281" w:hanging="432"/>
      </w:pPr>
    </w:lvl>
    <w:lvl w:ilvl="2">
      <w:start w:val="1"/>
      <w:numFmt w:val="decimal"/>
      <w:lvlText w:val="%1.%2.%3."/>
      <w:lvlJc w:val="left"/>
      <w:pPr>
        <w:ind w:left="1638"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5B19157F"/>
    <w:multiLevelType w:val="multilevel"/>
    <w:tmpl w:val="C34499DA"/>
    <w:name w:val="l0"/>
    <w:lvl w:ilvl="0">
      <w:start w:val="1"/>
      <w:numFmt w:val="decimal"/>
      <w:lvlText w:val="%1."/>
      <w:lvlJc w:val="left"/>
      <w:pPr>
        <w:ind w:left="360" w:hanging="360"/>
      </w:pPr>
    </w:lvl>
    <w:lvl w:ilvl="1">
      <w:start w:val="1"/>
      <w:numFmt w:val="decimal"/>
      <w:lvlText w:val="%1.%2."/>
      <w:lvlJc w:val="left"/>
      <w:pPr>
        <w:ind w:left="1281" w:hanging="432"/>
      </w:pPr>
    </w:lvl>
    <w:lvl w:ilvl="2">
      <w:start w:val="1"/>
      <w:numFmt w:val="decimal"/>
      <w:lvlText w:val="%1.%2.%3."/>
      <w:lvlJc w:val="left"/>
      <w:pPr>
        <w:ind w:left="1638"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5DE67983"/>
    <w:multiLevelType w:val="multilevel"/>
    <w:tmpl w:val="BF362E32"/>
    <w:lvl w:ilvl="0">
      <w:start w:val="1"/>
      <w:numFmt w:val="decimal"/>
      <w:pStyle w:val="Schedule1"/>
      <w:lvlText w:val="%1"/>
      <w:lvlJc w:val="left"/>
      <w:pPr>
        <w:tabs>
          <w:tab w:val="num" w:pos="680"/>
        </w:tabs>
        <w:ind w:left="680" w:hanging="680"/>
      </w:pPr>
      <w:rPr>
        <w:b/>
        <w:i w:val="0"/>
        <w:sz w:val="22"/>
      </w:rPr>
    </w:lvl>
    <w:lvl w:ilvl="1">
      <w:start w:val="1"/>
      <w:numFmt w:val="decimal"/>
      <w:pStyle w:val="Schedule2"/>
      <w:lvlText w:val="%1.%2"/>
      <w:lvlJc w:val="left"/>
      <w:pPr>
        <w:tabs>
          <w:tab w:val="num" w:pos="680"/>
        </w:tabs>
        <w:ind w:left="680" w:hanging="680"/>
      </w:pPr>
      <w:rPr>
        <w:b/>
        <w:i w:val="0"/>
        <w:sz w:val="21"/>
      </w:rPr>
    </w:lvl>
    <w:lvl w:ilvl="2">
      <w:start w:val="1"/>
      <w:numFmt w:val="decimal"/>
      <w:pStyle w:val="Schedule3"/>
      <w:lvlText w:val="%1.%2.%3"/>
      <w:lvlJc w:val="left"/>
      <w:pPr>
        <w:tabs>
          <w:tab w:val="num" w:pos="1361"/>
        </w:tabs>
        <w:ind w:left="1361" w:hanging="681"/>
      </w:pPr>
      <w:rPr>
        <w:b/>
        <w:i w:val="0"/>
        <w:sz w:val="17"/>
      </w:rPr>
    </w:lvl>
    <w:lvl w:ilvl="3">
      <w:start w:val="1"/>
      <w:numFmt w:val="lowerRoman"/>
      <w:pStyle w:val="Schedule4"/>
      <w:lvlText w:val="(%4)"/>
      <w:lvlJc w:val="left"/>
      <w:pPr>
        <w:tabs>
          <w:tab w:val="num" w:pos="2041"/>
        </w:tabs>
        <w:ind w:left="2041" w:hanging="680"/>
      </w:pPr>
    </w:lvl>
    <w:lvl w:ilvl="4">
      <w:start w:val="1"/>
      <w:numFmt w:val="lowerLetter"/>
      <w:pStyle w:val="Schedule5"/>
      <w:lvlText w:val="(%5)"/>
      <w:lvlJc w:val="left"/>
      <w:pPr>
        <w:tabs>
          <w:tab w:val="num" w:pos="2608"/>
        </w:tabs>
        <w:ind w:left="2608" w:hanging="567"/>
      </w:pPr>
    </w:lvl>
    <w:lvl w:ilvl="5">
      <w:start w:val="1"/>
      <w:numFmt w:val="upperRoman"/>
      <w:pStyle w:val="Schedule6"/>
      <w:lvlText w:val="(%6)"/>
      <w:lvlJc w:val="left"/>
      <w:pPr>
        <w:tabs>
          <w:tab w:val="num" w:pos="3288"/>
        </w:tabs>
        <w:ind w:left="3288" w:hanging="680"/>
      </w:pPr>
    </w:lvl>
    <w:lvl w:ilvl="6">
      <w:start w:val="1"/>
      <w:numFmt w:val="none"/>
      <w:lvlText w:val=""/>
      <w:lvlJc w:val="left"/>
      <w:pPr>
        <w:tabs>
          <w:tab w:val="num" w:pos="3969"/>
        </w:tabs>
        <w:ind w:left="3969" w:hanging="680"/>
      </w:pPr>
    </w:lvl>
    <w:lvl w:ilvl="7">
      <w:start w:val="1"/>
      <w:numFmt w:val="none"/>
      <w:lvlText w:val=""/>
      <w:lvlJc w:val="left"/>
      <w:pPr>
        <w:tabs>
          <w:tab w:val="num" w:pos="3969"/>
        </w:tabs>
        <w:ind w:left="3969" w:hanging="680"/>
      </w:pPr>
    </w:lvl>
    <w:lvl w:ilvl="8">
      <w:start w:val="1"/>
      <w:numFmt w:val="none"/>
      <w:lvlText w:val=""/>
      <w:lvlJc w:val="left"/>
      <w:pPr>
        <w:tabs>
          <w:tab w:val="num" w:pos="3969"/>
        </w:tabs>
        <w:ind w:left="3969" w:hanging="680"/>
      </w:pPr>
    </w:lvl>
  </w:abstractNum>
  <w:abstractNum w:abstractNumId="27" w15:restartNumberingAfterBreak="0">
    <w:nsid w:val="617469A4"/>
    <w:multiLevelType w:val="multilevel"/>
    <w:tmpl w:val="9670F26A"/>
    <w:lvl w:ilvl="0">
      <w:start w:val="1"/>
      <w:numFmt w:val="decimal"/>
      <w:pStyle w:val="LBSchedule1"/>
      <w:lvlText w:val="%1."/>
      <w:lvlJc w:val="center"/>
      <w:pPr>
        <w:tabs>
          <w:tab w:val="num" w:pos="720"/>
        </w:tabs>
        <w:ind w:left="0" w:firstLine="0"/>
      </w:pPr>
      <w:rPr>
        <w:rFonts w:ascii="Times New Roman" w:hAnsi="Times New Roman"/>
        <w:b/>
        <w:i w:val="0"/>
        <w:sz w:val="22"/>
        <w:u w:val="none"/>
      </w:rPr>
    </w:lvl>
    <w:lvl w:ilvl="1">
      <w:start w:val="1"/>
      <w:numFmt w:val="decimal"/>
      <w:pStyle w:val="LBSchedule2"/>
      <w:lvlText w:val="%1.%2"/>
      <w:lvlJc w:val="left"/>
      <w:pPr>
        <w:tabs>
          <w:tab w:val="num" w:pos="720"/>
        </w:tabs>
        <w:ind w:left="720" w:hanging="720"/>
      </w:pPr>
      <w:rPr>
        <w:b w:val="0"/>
        <w:i w:val="0"/>
        <w:u w:val="none"/>
      </w:rPr>
    </w:lvl>
    <w:lvl w:ilvl="2">
      <w:start w:val="1"/>
      <w:numFmt w:val="lowerLetter"/>
      <w:pStyle w:val="LBSchedule3"/>
      <w:lvlText w:val="(%3)"/>
      <w:lvlJc w:val="left"/>
      <w:pPr>
        <w:tabs>
          <w:tab w:val="num" w:pos="1440"/>
        </w:tabs>
        <w:ind w:left="1440" w:hanging="720"/>
      </w:pPr>
    </w:lvl>
    <w:lvl w:ilvl="3">
      <w:start w:val="1"/>
      <w:numFmt w:val="lowerRoman"/>
      <w:pStyle w:val="LBSchedule4"/>
      <w:lvlText w:val="(%4)"/>
      <w:lvlJc w:val="left"/>
      <w:pPr>
        <w:tabs>
          <w:tab w:val="num" w:pos="2160"/>
        </w:tabs>
        <w:ind w:left="2160" w:hanging="720"/>
      </w:pPr>
    </w:lvl>
    <w:lvl w:ilvl="4">
      <w:start w:val="1"/>
      <w:numFmt w:val="upperLetter"/>
      <w:pStyle w:val="LBSchedule5"/>
      <w:lvlText w:val="(%5)"/>
      <w:lvlJc w:val="left"/>
      <w:pPr>
        <w:tabs>
          <w:tab w:val="num" w:pos="2880"/>
        </w:tabs>
        <w:ind w:left="2880" w:hanging="720"/>
      </w:pPr>
      <w:rPr>
        <w:rFonts w:ascii="Times New Roman" w:hAnsi="Times New Roman"/>
      </w:rPr>
    </w:lvl>
    <w:lvl w:ilvl="5">
      <w:start w:val="1"/>
      <w:numFmt w:val="lowerRoman"/>
      <w:lvlText w:val="(%6)"/>
      <w:lvlJc w:val="left"/>
      <w:pPr>
        <w:tabs>
          <w:tab w:val="num" w:pos="4320"/>
        </w:tabs>
        <w:ind w:left="4320" w:hanging="1440"/>
      </w:pPr>
    </w:lvl>
    <w:lvl w:ilvl="6">
      <w:start w:val="1"/>
      <w:numFmt w:val="decimal"/>
      <w:lvlText w:val="%1.%2.%3.%4.%5.%6.%7"/>
      <w:lvlJc w:val="left"/>
      <w:pPr>
        <w:tabs>
          <w:tab w:val="num" w:pos="1800"/>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8" w15:restartNumberingAfterBreak="0">
    <w:nsid w:val="65BB0979"/>
    <w:multiLevelType w:val="multilevel"/>
    <w:tmpl w:val="71044964"/>
    <w:lvl w:ilvl="0">
      <w:start w:val="1"/>
      <w:numFmt w:val="decimal"/>
      <w:pStyle w:val="LBGovstyle1"/>
      <w:lvlText w:val="%1."/>
      <w:lvlJc w:val="left"/>
      <w:pPr>
        <w:tabs>
          <w:tab w:val="num" w:pos="720"/>
        </w:tabs>
        <w:ind w:left="720" w:hanging="720"/>
      </w:pPr>
    </w:lvl>
    <w:lvl w:ilvl="1">
      <w:start w:val="1"/>
      <w:numFmt w:val="decimal"/>
      <w:pStyle w:val="LBGovstyle2"/>
      <w:lvlText w:val="%1.%2."/>
      <w:lvlJc w:val="left"/>
      <w:pPr>
        <w:tabs>
          <w:tab w:val="num" w:pos="720"/>
        </w:tabs>
        <w:ind w:left="720" w:hanging="720"/>
      </w:pPr>
      <w:rPr>
        <w:rFonts w:ascii="Times New Roman" w:hAnsi="Times New Roman"/>
        <w:b w:val="0"/>
        <w:i w:val="0"/>
        <w:caps w:val="0"/>
        <w:smallCaps w:val="0"/>
        <w:strike w:val="0"/>
        <w:color w:val="000000"/>
        <w:spacing w:val="0"/>
        <w:position w:val="0"/>
        <w:u w:val="none"/>
        <w:vertAlign w:val="baseline"/>
      </w:rPr>
    </w:lvl>
    <w:lvl w:ilvl="2">
      <w:start w:val="1"/>
      <w:numFmt w:val="decimal"/>
      <w:pStyle w:val="LBGovstyle3"/>
      <w:lvlText w:val="%1.%2.%3."/>
      <w:lvlJc w:val="left"/>
      <w:pPr>
        <w:tabs>
          <w:tab w:val="num" w:pos="720"/>
        </w:tabs>
        <w:ind w:left="720" w:hanging="720"/>
      </w:pPr>
      <w:rPr>
        <w:rFonts w:ascii="Times New Roman" w:hAnsi="Times New Roman"/>
        <w:color w:val="auto"/>
      </w:rPr>
    </w:lvl>
    <w:lvl w:ilvl="3">
      <w:start w:val="1"/>
      <w:numFmt w:val="decimal"/>
      <w:pStyle w:val="LBGovstyle4"/>
      <w:lvlText w:val="%1.%2.%3.%4."/>
      <w:lvlJc w:val="left"/>
      <w:pPr>
        <w:tabs>
          <w:tab w:val="num" w:pos="720"/>
        </w:tabs>
        <w:ind w:left="720" w:hanging="720"/>
      </w:pPr>
      <w:rPr>
        <w:rFonts w:ascii="Times New Roman" w:hAnsi="Times New Roman"/>
      </w:rPr>
    </w:lvl>
    <w:lvl w:ilvl="4">
      <w:start w:val="1"/>
      <w:numFmt w:val="russianLower"/>
      <w:pStyle w:val="LBGovstyle5"/>
      <w:lvlText w:val="(%5)"/>
      <w:lvlJc w:val="left"/>
      <w:pPr>
        <w:tabs>
          <w:tab w:val="num" w:pos="720"/>
        </w:tabs>
        <w:ind w:left="720" w:hanging="720"/>
      </w:pPr>
    </w:lvl>
    <w:lvl w:ilvl="5">
      <w:start w:val="1"/>
      <w:numFmt w:val="lowerRoman"/>
      <w:pStyle w:val="LBGovstyle6"/>
      <w:lvlText w:val="(%6)"/>
      <w:lvlJc w:val="left"/>
      <w:pPr>
        <w:tabs>
          <w:tab w:val="num" w:pos="720"/>
        </w:tabs>
        <w:ind w:left="720" w:hanging="720"/>
      </w:pPr>
    </w:lvl>
    <w:lvl w:ilvl="6">
      <w:start w:val="1"/>
      <w:numFmt w:val="lowerLetter"/>
      <w:pStyle w:val="LBGovStyle7"/>
      <w:lvlText w:val="%7."/>
      <w:lvlJc w:val="left"/>
      <w:pPr>
        <w:tabs>
          <w:tab w:val="num" w:pos="720"/>
        </w:tabs>
        <w:ind w:left="720" w:hanging="720"/>
      </w:pPr>
      <w:rPr>
        <w:color w:val="auto"/>
      </w:rPr>
    </w:lvl>
    <w:lvl w:ilvl="7">
      <w:start w:val="1"/>
      <w:numFmt w:val="lowerLetter"/>
      <w:lvlText w:val="%8."/>
      <w:lvlJc w:val="left"/>
      <w:pPr>
        <w:tabs>
          <w:tab w:val="num" w:pos="720"/>
        </w:tabs>
        <w:ind w:left="720" w:hanging="720"/>
      </w:pPr>
    </w:lvl>
    <w:lvl w:ilvl="8">
      <w:start w:val="1"/>
      <w:numFmt w:val="lowerRoman"/>
      <w:lvlText w:val="%9."/>
      <w:lvlJc w:val="right"/>
      <w:pPr>
        <w:tabs>
          <w:tab w:val="num" w:pos="720"/>
        </w:tabs>
        <w:ind w:left="720" w:hanging="720"/>
      </w:pPr>
    </w:lvl>
  </w:abstractNum>
  <w:abstractNum w:abstractNumId="29" w15:restartNumberingAfterBreak="0">
    <w:nsid w:val="68781B48"/>
    <w:multiLevelType w:val="multilevel"/>
    <w:tmpl w:val="D608A07E"/>
    <w:styleLink w:val="2"/>
    <w:lvl w:ilvl="0">
      <w:start w:val="1"/>
      <w:numFmt w:val="decimal"/>
      <w:pStyle w:val="1"/>
      <w:lvlText w:val="%1."/>
      <w:lvlJc w:val="left"/>
      <w:pPr>
        <w:tabs>
          <w:tab w:val="num" w:pos="720"/>
        </w:tabs>
        <w:ind w:left="720" w:hanging="720"/>
      </w:pPr>
    </w:lvl>
    <w:lvl w:ilvl="1">
      <w:start w:val="1"/>
      <w:numFmt w:val="decimal"/>
      <w:pStyle w:val="20"/>
      <w:lvlText w:val="%1.%2"/>
      <w:lvlJc w:val="left"/>
      <w:pPr>
        <w:tabs>
          <w:tab w:val="num" w:pos="720"/>
        </w:tabs>
        <w:ind w:left="720" w:hanging="720"/>
      </w:pPr>
    </w:lvl>
    <w:lvl w:ilvl="2">
      <w:start w:val="1"/>
      <w:numFmt w:val="lowerLetter"/>
      <w:pStyle w:val="3"/>
      <w:lvlText w:val="(%3)"/>
      <w:lvlJc w:val="left"/>
      <w:pPr>
        <w:tabs>
          <w:tab w:val="num" w:pos="1440"/>
        </w:tabs>
        <w:ind w:left="1440" w:hanging="720"/>
      </w:pPr>
    </w:lvl>
    <w:lvl w:ilvl="3">
      <w:start w:val="1"/>
      <w:numFmt w:val="lowerRoman"/>
      <w:pStyle w:val="4"/>
      <w:lvlText w:val="(%4)"/>
      <w:lvlJc w:val="left"/>
      <w:pPr>
        <w:tabs>
          <w:tab w:val="num" w:pos="3981"/>
        </w:tabs>
        <w:ind w:left="3981" w:hanging="720"/>
      </w:pPr>
    </w:lvl>
    <w:lvl w:ilvl="4">
      <w:start w:val="1"/>
      <w:numFmt w:val="upperLetter"/>
      <w:pStyle w:val="5"/>
      <w:lvlText w:val="(%5)"/>
      <w:lvlJc w:val="left"/>
      <w:pPr>
        <w:tabs>
          <w:tab w:val="num" w:pos="2880"/>
        </w:tabs>
        <w:ind w:left="2880" w:hanging="720"/>
      </w:pPr>
    </w:lvl>
    <w:lvl w:ilvl="5">
      <w:start w:val="1"/>
      <w:numFmt w:val="upperLetter"/>
      <w:pStyle w:val="6"/>
      <w:lvlText w:val="(%6)"/>
      <w:lvlJc w:val="left"/>
      <w:pPr>
        <w:tabs>
          <w:tab w:val="num" w:pos="3600"/>
        </w:tabs>
        <w:ind w:left="3600" w:hanging="720"/>
      </w:pPr>
    </w:lvl>
    <w:lvl w:ilvl="6">
      <w:start w:val="1"/>
      <w:numFmt w:val="upperRoman"/>
      <w:pStyle w:val="7"/>
      <w:lvlText w:val="(%7)"/>
      <w:lvlJc w:val="left"/>
      <w:pPr>
        <w:tabs>
          <w:tab w:val="num" w:pos="4321"/>
        </w:tabs>
        <w:ind w:left="4321" w:hanging="721"/>
      </w:pPr>
    </w:lvl>
    <w:lvl w:ilvl="7">
      <w:start w:val="1"/>
      <w:numFmt w:val="lowerLetter"/>
      <w:pStyle w:val="8"/>
      <w:lvlText w:val="%8."/>
      <w:lvlJc w:val="left"/>
      <w:pPr>
        <w:ind w:left="2880" w:hanging="360"/>
      </w:pPr>
    </w:lvl>
    <w:lvl w:ilvl="8">
      <w:start w:val="1"/>
      <w:numFmt w:val="lowerRoman"/>
      <w:lvlText w:val="%9."/>
      <w:lvlJc w:val="left"/>
      <w:pPr>
        <w:ind w:left="3240" w:hanging="360"/>
      </w:pPr>
    </w:lvl>
  </w:abstractNum>
  <w:abstractNum w:abstractNumId="30" w15:restartNumberingAfterBreak="0">
    <w:nsid w:val="6AE21EDB"/>
    <w:multiLevelType w:val="multilevel"/>
    <w:tmpl w:val="9A2AE0AA"/>
    <w:lvl w:ilvl="0">
      <w:start w:val="1"/>
      <w:numFmt w:val="decimal"/>
      <w:pStyle w:val="LBArabic2"/>
      <w:lvlText w:val="(%1)"/>
      <w:lvlJc w:val="left"/>
      <w:pPr>
        <w:tabs>
          <w:tab w:val="num" w:pos="1440"/>
        </w:tabs>
        <w:ind w:left="1440" w:hanging="720"/>
      </w:pPr>
    </w:lvl>
    <w:lvl w:ilvl="1">
      <w:start w:val="1"/>
      <w:numFmt w:val="none"/>
      <w:suff w:val="nothing"/>
      <w:lvlText w:val=""/>
      <w:lvlJc w:val="left"/>
      <w:pPr>
        <w:ind w:left="720" w:firstLine="0"/>
      </w:pPr>
    </w:lvl>
    <w:lvl w:ilvl="2">
      <w:start w:val="1"/>
      <w:numFmt w:val="none"/>
      <w:suff w:val="nothing"/>
      <w:lvlText w:val=""/>
      <w:lvlJc w:val="left"/>
      <w:pPr>
        <w:ind w:left="720" w:firstLine="0"/>
      </w:pPr>
    </w:lvl>
    <w:lvl w:ilvl="3">
      <w:start w:val="1"/>
      <w:numFmt w:val="none"/>
      <w:suff w:val="nothing"/>
      <w:lvlText w:val=""/>
      <w:lvlJc w:val="left"/>
      <w:pPr>
        <w:ind w:left="720" w:firstLine="0"/>
      </w:pPr>
    </w:lvl>
    <w:lvl w:ilvl="4">
      <w:start w:val="1"/>
      <w:numFmt w:val="none"/>
      <w:suff w:val="nothing"/>
      <w:lvlText w:val=""/>
      <w:lvlJc w:val="left"/>
      <w:pPr>
        <w:ind w:left="720" w:firstLine="0"/>
      </w:pPr>
    </w:lvl>
    <w:lvl w:ilvl="5">
      <w:start w:val="1"/>
      <w:numFmt w:val="none"/>
      <w:suff w:val="nothing"/>
      <w:lvlText w:val=""/>
      <w:lvlJc w:val="left"/>
      <w:pPr>
        <w:ind w:left="720" w:firstLine="0"/>
      </w:pPr>
    </w:lvl>
    <w:lvl w:ilvl="6">
      <w:start w:val="1"/>
      <w:numFmt w:val="none"/>
      <w:suff w:val="nothing"/>
      <w:lvlText w:val=""/>
      <w:lvlJc w:val="left"/>
      <w:pPr>
        <w:ind w:left="720" w:firstLine="0"/>
      </w:pPr>
    </w:lvl>
    <w:lvl w:ilvl="7">
      <w:start w:val="1"/>
      <w:numFmt w:val="none"/>
      <w:suff w:val="nothing"/>
      <w:lvlText w:val=""/>
      <w:lvlJc w:val="left"/>
      <w:pPr>
        <w:ind w:left="720" w:firstLine="0"/>
      </w:pPr>
    </w:lvl>
    <w:lvl w:ilvl="8">
      <w:start w:val="1"/>
      <w:numFmt w:val="none"/>
      <w:suff w:val="nothing"/>
      <w:lvlText w:val=""/>
      <w:lvlJc w:val="left"/>
      <w:pPr>
        <w:ind w:left="720" w:firstLine="0"/>
      </w:pPr>
    </w:lvl>
  </w:abstractNum>
  <w:abstractNum w:abstractNumId="31" w15:restartNumberingAfterBreak="0">
    <w:nsid w:val="6FFB31C0"/>
    <w:multiLevelType w:val="multilevel"/>
    <w:tmpl w:val="689C8C1A"/>
    <w:lvl w:ilvl="0">
      <w:start w:val="1"/>
      <w:numFmt w:val="decimal"/>
      <w:pStyle w:val="LBArabic3"/>
      <w:lvlText w:val="(%1)"/>
      <w:lvlJc w:val="left"/>
      <w:pPr>
        <w:tabs>
          <w:tab w:val="num" w:pos="2160"/>
        </w:tabs>
        <w:ind w:left="2160" w:hanging="720"/>
      </w:pPr>
    </w:lvl>
    <w:lvl w:ilvl="1">
      <w:start w:val="1"/>
      <w:numFmt w:val="none"/>
      <w:lvlText w:val=""/>
      <w:lvlJc w:val="left"/>
      <w:pPr>
        <w:tabs>
          <w:tab w:val="num" w:pos="2232"/>
        </w:tabs>
        <w:ind w:left="2232" w:hanging="432"/>
      </w:pPr>
    </w:lvl>
    <w:lvl w:ilvl="2">
      <w:start w:val="1"/>
      <w:numFmt w:val="none"/>
      <w:lvlText w:val=""/>
      <w:lvlJc w:val="left"/>
      <w:pPr>
        <w:tabs>
          <w:tab w:val="num" w:pos="2664"/>
        </w:tabs>
        <w:ind w:left="2664" w:hanging="504"/>
      </w:pPr>
    </w:lvl>
    <w:lvl w:ilvl="3">
      <w:start w:val="1"/>
      <w:numFmt w:val="none"/>
      <w:lvlText w:val=""/>
      <w:lvlJc w:val="left"/>
      <w:pPr>
        <w:tabs>
          <w:tab w:val="num" w:pos="3240"/>
        </w:tabs>
        <w:ind w:left="3168" w:hanging="648"/>
      </w:pPr>
    </w:lvl>
    <w:lvl w:ilvl="4">
      <w:start w:val="1"/>
      <w:numFmt w:val="none"/>
      <w:lvlText w:val=""/>
      <w:lvlJc w:val="left"/>
      <w:pPr>
        <w:tabs>
          <w:tab w:val="num" w:pos="3960"/>
        </w:tabs>
        <w:ind w:left="3672" w:hanging="792"/>
      </w:pPr>
    </w:lvl>
    <w:lvl w:ilvl="5">
      <w:start w:val="1"/>
      <w:numFmt w:val="none"/>
      <w:lvlText w:val=""/>
      <w:lvlJc w:val="left"/>
      <w:pPr>
        <w:tabs>
          <w:tab w:val="num" w:pos="4320"/>
        </w:tabs>
        <w:ind w:left="4176" w:hanging="936"/>
      </w:pPr>
    </w:lvl>
    <w:lvl w:ilvl="6">
      <w:start w:val="1"/>
      <w:numFmt w:val="none"/>
      <w:lvlText w:val=""/>
      <w:lvlJc w:val="left"/>
      <w:pPr>
        <w:tabs>
          <w:tab w:val="num" w:pos="5040"/>
        </w:tabs>
        <w:ind w:left="4680" w:hanging="1080"/>
      </w:pPr>
    </w:lvl>
    <w:lvl w:ilvl="7">
      <w:start w:val="1"/>
      <w:numFmt w:val="decimal"/>
      <w:lvlText w:val="%1.%2.%3.%4.%5.%6.%7.%8."/>
      <w:lvlJc w:val="left"/>
      <w:pPr>
        <w:tabs>
          <w:tab w:val="num" w:pos="5400"/>
        </w:tabs>
        <w:ind w:left="5184" w:hanging="1224"/>
      </w:pPr>
    </w:lvl>
    <w:lvl w:ilvl="8">
      <w:start w:val="1"/>
      <w:numFmt w:val="decimal"/>
      <w:lvlText w:val="%1.%2.%3.%4.%5.%6.%7.%8.%9."/>
      <w:lvlJc w:val="left"/>
      <w:pPr>
        <w:tabs>
          <w:tab w:val="num" w:pos="6120"/>
        </w:tabs>
        <w:ind w:left="5760" w:hanging="1440"/>
      </w:pPr>
    </w:lvl>
  </w:abstractNum>
  <w:abstractNum w:abstractNumId="32" w15:restartNumberingAfterBreak="0">
    <w:nsid w:val="72480A3D"/>
    <w:multiLevelType w:val="multilevel"/>
    <w:tmpl w:val="33E436FC"/>
    <w:lvl w:ilvl="0">
      <w:start w:val="1"/>
      <w:numFmt w:val="decimal"/>
      <w:pStyle w:val="LBArabic5"/>
      <w:lvlText w:val="(%1)"/>
      <w:lvlJc w:val="left"/>
      <w:pPr>
        <w:tabs>
          <w:tab w:val="num" w:pos="3578"/>
        </w:tabs>
        <w:ind w:left="3578" w:hanging="720"/>
      </w:pPr>
    </w:lvl>
    <w:lvl w:ilvl="1">
      <w:start w:val="1"/>
      <w:numFmt w:val="none"/>
      <w:lvlText w:val=""/>
      <w:lvlJc w:val="left"/>
      <w:pPr>
        <w:tabs>
          <w:tab w:val="num" w:pos="3650"/>
        </w:tabs>
        <w:ind w:left="3650" w:hanging="432"/>
      </w:pPr>
    </w:lvl>
    <w:lvl w:ilvl="2">
      <w:start w:val="1"/>
      <w:numFmt w:val="none"/>
      <w:lvlText w:val=""/>
      <w:lvlJc w:val="left"/>
      <w:pPr>
        <w:tabs>
          <w:tab w:val="num" w:pos="4082"/>
        </w:tabs>
        <w:ind w:left="4082" w:hanging="504"/>
      </w:pPr>
    </w:lvl>
    <w:lvl w:ilvl="3">
      <w:start w:val="1"/>
      <w:numFmt w:val="none"/>
      <w:lvlText w:val=""/>
      <w:lvlJc w:val="left"/>
      <w:pPr>
        <w:tabs>
          <w:tab w:val="num" w:pos="4658"/>
        </w:tabs>
        <w:ind w:left="4586" w:hanging="648"/>
      </w:pPr>
    </w:lvl>
    <w:lvl w:ilvl="4">
      <w:start w:val="1"/>
      <w:numFmt w:val="none"/>
      <w:lvlText w:val=""/>
      <w:lvlJc w:val="left"/>
      <w:pPr>
        <w:tabs>
          <w:tab w:val="num" w:pos="5378"/>
        </w:tabs>
        <w:ind w:left="5090" w:hanging="792"/>
      </w:pPr>
    </w:lvl>
    <w:lvl w:ilvl="5">
      <w:start w:val="1"/>
      <w:numFmt w:val="none"/>
      <w:lvlText w:val=""/>
      <w:lvlJc w:val="left"/>
      <w:pPr>
        <w:tabs>
          <w:tab w:val="num" w:pos="5738"/>
        </w:tabs>
        <w:ind w:left="5594" w:hanging="936"/>
      </w:pPr>
    </w:lvl>
    <w:lvl w:ilvl="6">
      <w:start w:val="1"/>
      <w:numFmt w:val="none"/>
      <w:lvlText w:val=""/>
      <w:lvlJc w:val="left"/>
      <w:pPr>
        <w:tabs>
          <w:tab w:val="num" w:pos="6458"/>
        </w:tabs>
        <w:ind w:left="6098" w:hanging="1080"/>
      </w:pPr>
    </w:lvl>
    <w:lvl w:ilvl="7">
      <w:start w:val="1"/>
      <w:numFmt w:val="decimal"/>
      <w:lvlText w:val="%1.%2.%3.%4.%5.%6.%7.%8."/>
      <w:lvlJc w:val="left"/>
      <w:pPr>
        <w:tabs>
          <w:tab w:val="num" w:pos="6818"/>
        </w:tabs>
        <w:ind w:left="6602" w:hanging="1224"/>
      </w:pPr>
    </w:lvl>
    <w:lvl w:ilvl="8">
      <w:start w:val="1"/>
      <w:numFmt w:val="decimal"/>
      <w:lvlText w:val="%1.%2.%3.%4.%5.%6.%7.%8.%9."/>
      <w:lvlJc w:val="left"/>
      <w:pPr>
        <w:tabs>
          <w:tab w:val="num" w:pos="7538"/>
        </w:tabs>
        <w:ind w:left="7178" w:hanging="1440"/>
      </w:pPr>
    </w:lvl>
  </w:abstractNum>
  <w:abstractNum w:abstractNumId="33" w15:restartNumberingAfterBreak="0">
    <w:nsid w:val="75DA71B5"/>
    <w:multiLevelType w:val="hybridMultilevel"/>
    <w:tmpl w:val="DA825754"/>
    <w:lvl w:ilvl="0" w:tplc="CC2418DC">
      <w:start w:val="1"/>
      <w:numFmt w:val="bullet"/>
      <w:lvlText w:val=""/>
      <w:lvlJc w:val="left"/>
      <w:pPr>
        <w:ind w:left="1429" w:hanging="360"/>
      </w:pPr>
      <w:rPr>
        <w:rFonts w:ascii="Symbol" w:hAnsi="Symbol"/>
      </w:rPr>
    </w:lvl>
    <w:lvl w:ilvl="1" w:tplc="35542746">
      <w:start w:val="1"/>
      <w:numFmt w:val="bullet"/>
      <w:lvlText w:val="o"/>
      <w:lvlJc w:val="left"/>
      <w:pPr>
        <w:ind w:left="2149" w:hanging="360"/>
      </w:pPr>
      <w:rPr>
        <w:rFonts w:ascii="Courier New" w:hAnsi="Courier New"/>
      </w:rPr>
    </w:lvl>
    <w:lvl w:ilvl="2" w:tplc="EE6C4B78">
      <w:start w:val="1"/>
      <w:numFmt w:val="bullet"/>
      <w:lvlText w:val=""/>
      <w:lvlJc w:val="left"/>
      <w:pPr>
        <w:ind w:left="2869" w:hanging="360"/>
      </w:pPr>
      <w:rPr>
        <w:rFonts w:ascii="Wingdings" w:hAnsi="Wingdings"/>
      </w:rPr>
    </w:lvl>
    <w:lvl w:ilvl="3" w:tplc="B6F42D66">
      <w:start w:val="1"/>
      <w:numFmt w:val="bullet"/>
      <w:lvlText w:val=""/>
      <w:lvlJc w:val="left"/>
      <w:pPr>
        <w:ind w:left="3589" w:hanging="360"/>
      </w:pPr>
      <w:rPr>
        <w:rFonts w:ascii="Symbol" w:hAnsi="Symbol"/>
      </w:rPr>
    </w:lvl>
    <w:lvl w:ilvl="4" w:tplc="2CBC8ACC">
      <w:start w:val="1"/>
      <w:numFmt w:val="bullet"/>
      <w:lvlText w:val="o"/>
      <w:lvlJc w:val="left"/>
      <w:pPr>
        <w:ind w:left="4309" w:hanging="360"/>
      </w:pPr>
      <w:rPr>
        <w:rFonts w:ascii="Courier New" w:hAnsi="Courier New"/>
      </w:rPr>
    </w:lvl>
    <w:lvl w:ilvl="5" w:tplc="22E2B1D4">
      <w:start w:val="1"/>
      <w:numFmt w:val="bullet"/>
      <w:lvlText w:val=""/>
      <w:lvlJc w:val="left"/>
      <w:pPr>
        <w:ind w:left="5029" w:hanging="360"/>
      </w:pPr>
      <w:rPr>
        <w:rFonts w:ascii="Wingdings" w:hAnsi="Wingdings"/>
      </w:rPr>
    </w:lvl>
    <w:lvl w:ilvl="6" w:tplc="A5D20BE6">
      <w:start w:val="1"/>
      <w:numFmt w:val="bullet"/>
      <w:lvlText w:val=""/>
      <w:lvlJc w:val="left"/>
      <w:pPr>
        <w:ind w:left="5749" w:hanging="360"/>
      </w:pPr>
      <w:rPr>
        <w:rFonts w:ascii="Symbol" w:hAnsi="Symbol"/>
      </w:rPr>
    </w:lvl>
    <w:lvl w:ilvl="7" w:tplc="ECA2BB56">
      <w:start w:val="1"/>
      <w:numFmt w:val="bullet"/>
      <w:lvlText w:val="o"/>
      <w:lvlJc w:val="left"/>
      <w:pPr>
        <w:ind w:left="6469" w:hanging="360"/>
      </w:pPr>
      <w:rPr>
        <w:rFonts w:ascii="Courier New" w:hAnsi="Courier New"/>
      </w:rPr>
    </w:lvl>
    <w:lvl w:ilvl="8" w:tplc="7BBC3848">
      <w:start w:val="1"/>
      <w:numFmt w:val="bullet"/>
      <w:lvlText w:val=""/>
      <w:lvlJc w:val="left"/>
      <w:pPr>
        <w:ind w:left="7189" w:hanging="360"/>
      </w:pPr>
      <w:rPr>
        <w:rFonts w:ascii="Wingdings" w:hAnsi="Wingdings"/>
      </w:rPr>
    </w:lvl>
  </w:abstractNum>
  <w:abstractNum w:abstractNumId="34" w15:restartNumberingAfterBreak="0">
    <w:nsid w:val="7C633771"/>
    <w:multiLevelType w:val="multilevel"/>
    <w:tmpl w:val="6E4CD99C"/>
    <w:styleLink w:val="10"/>
    <w:lvl w:ilvl="0">
      <w:start w:val="1"/>
      <w:numFmt w:val="decimal"/>
      <w:lvlText w:val="%1."/>
      <w:lvlJc w:val="left"/>
      <w:pPr>
        <w:tabs>
          <w:tab w:val="num" w:pos="720"/>
        </w:tabs>
        <w:ind w:left="0" w:firstLine="0"/>
      </w:pPr>
    </w:lvl>
    <w:lvl w:ilvl="1">
      <w:start w:val="1"/>
      <w:numFmt w:val="decimal"/>
      <w:lvlText w:val="%1.%2"/>
      <w:lvlJc w:val="left"/>
      <w:pPr>
        <w:tabs>
          <w:tab w:val="num" w:pos="720"/>
        </w:tabs>
        <w:ind w:left="0" w:firstLine="0"/>
      </w:pPr>
    </w:lvl>
    <w:lvl w:ilvl="2">
      <w:start w:val="1"/>
      <w:numFmt w:val="decimal"/>
      <w:lvlText w:val="%1.%2.%3"/>
      <w:lvlJc w:val="left"/>
      <w:pPr>
        <w:tabs>
          <w:tab w:val="num" w:pos="1440"/>
        </w:tabs>
        <w:ind w:left="1440" w:hanging="720"/>
      </w:pPr>
    </w:lvl>
    <w:lvl w:ilvl="3">
      <w:start w:val="1"/>
      <w:numFmt w:val="none"/>
      <w:lvlText w:val=""/>
      <w:lvlJc w:val="left"/>
      <w:pPr>
        <w:tabs>
          <w:tab w:val="num" w:pos="2160"/>
        </w:tabs>
        <w:ind w:left="2160" w:hanging="72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14"/>
  </w:num>
  <w:num w:numId="2">
    <w:abstractNumId w:val="34"/>
  </w:num>
  <w:num w:numId="3">
    <w:abstractNumId w:val="30"/>
  </w:num>
  <w:num w:numId="4">
    <w:abstractNumId w:val="5"/>
  </w:num>
  <w:num w:numId="5">
    <w:abstractNumId w:val="31"/>
  </w:num>
  <w:num w:numId="6">
    <w:abstractNumId w:val="3"/>
  </w:num>
  <w:num w:numId="7">
    <w:abstractNumId w:val="7"/>
  </w:num>
  <w:num w:numId="8">
    <w:abstractNumId w:val="32"/>
  </w:num>
  <w:num w:numId="9">
    <w:abstractNumId w:val="29"/>
  </w:num>
  <w:num w:numId="10">
    <w:abstractNumId w:val="26"/>
  </w:num>
  <w:num w:numId="11">
    <w:abstractNumId w:val="21"/>
  </w:num>
  <w:num w:numId="12">
    <w:abstractNumId w:val="8"/>
  </w:num>
  <w:num w:numId="13">
    <w:abstractNumId w:val="16"/>
  </w:num>
  <w:num w:numId="14">
    <w:abstractNumId w:val="12"/>
  </w:num>
  <w:num w:numId="15">
    <w:abstractNumId w:val="29"/>
    <w:lvlOverride w:ilvl="0">
      <w:lvl w:ilvl="0">
        <w:start w:val="1"/>
        <w:numFmt w:val="decimal"/>
        <w:pStyle w:val="1"/>
        <w:lvlText w:val="%1."/>
        <w:lvlJc w:val="left"/>
        <w:pPr>
          <w:tabs>
            <w:tab w:val="num" w:pos="720"/>
          </w:tabs>
          <w:ind w:left="720" w:hanging="720"/>
        </w:pPr>
      </w:lvl>
    </w:lvlOverride>
    <w:lvlOverride w:ilvl="1">
      <w:lvl w:ilvl="1">
        <w:start w:val="1"/>
        <w:numFmt w:val="decimal"/>
        <w:pStyle w:val="20"/>
        <w:lvlText w:val="%1.%2"/>
        <w:lvlJc w:val="left"/>
        <w:pPr>
          <w:tabs>
            <w:tab w:val="num" w:pos="720"/>
          </w:tabs>
          <w:ind w:left="720" w:hanging="720"/>
        </w:pPr>
      </w:lvl>
    </w:lvlOverride>
    <w:lvlOverride w:ilvl="2">
      <w:lvl w:ilvl="2">
        <w:start w:val="1"/>
        <w:numFmt w:val="lowerLetter"/>
        <w:pStyle w:val="3"/>
        <w:lvlText w:val="(%3)"/>
        <w:lvlJc w:val="left"/>
        <w:pPr>
          <w:tabs>
            <w:tab w:val="num" w:pos="1440"/>
          </w:tabs>
          <w:ind w:left="1440" w:hanging="720"/>
        </w:pPr>
      </w:lvl>
    </w:lvlOverride>
    <w:lvlOverride w:ilvl="3">
      <w:lvl w:ilvl="3">
        <w:start w:val="1"/>
        <w:numFmt w:val="lowerRoman"/>
        <w:pStyle w:val="4"/>
        <w:lvlText w:val="(%4)"/>
        <w:lvlJc w:val="left"/>
        <w:pPr>
          <w:tabs>
            <w:tab w:val="num" w:pos="3981"/>
          </w:tabs>
          <w:ind w:left="3981" w:hanging="720"/>
        </w:pPr>
      </w:lvl>
    </w:lvlOverride>
    <w:lvlOverride w:ilvl="4">
      <w:lvl w:ilvl="4">
        <w:start w:val="1"/>
        <w:numFmt w:val="upperLetter"/>
        <w:pStyle w:val="5"/>
        <w:lvlText w:val="(%5)"/>
        <w:lvlJc w:val="left"/>
        <w:pPr>
          <w:tabs>
            <w:tab w:val="num" w:pos="2880"/>
          </w:tabs>
          <w:ind w:left="2880" w:hanging="720"/>
        </w:pPr>
      </w:lvl>
    </w:lvlOverride>
    <w:lvlOverride w:ilvl="5">
      <w:lvl w:ilvl="5">
        <w:start w:val="1"/>
        <w:numFmt w:val="upperLetter"/>
        <w:pStyle w:val="6"/>
        <w:lvlText w:val="(%6)"/>
        <w:lvlJc w:val="left"/>
        <w:pPr>
          <w:tabs>
            <w:tab w:val="num" w:pos="3600"/>
          </w:tabs>
          <w:ind w:left="3600" w:hanging="720"/>
        </w:pPr>
      </w:lvl>
    </w:lvlOverride>
    <w:lvlOverride w:ilvl="6">
      <w:lvl w:ilvl="6">
        <w:start w:val="1"/>
        <w:numFmt w:val="upperRoman"/>
        <w:pStyle w:val="7"/>
        <w:lvlText w:val="(%7)"/>
        <w:lvlJc w:val="left"/>
        <w:pPr>
          <w:tabs>
            <w:tab w:val="num" w:pos="4321"/>
          </w:tabs>
          <w:ind w:left="4321" w:hanging="721"/>
        </w:pPr>
      </w:lvl>
    </w:lvlOverride>
    <w:lvlOverride w:ilvl="7">
      <w:lvl w:ilvl="7">
        <w:start w:val="1"/>
        <w:numFmt w:val="lowerLetter"/>
        <w:pStyle w:val="8"/>
        <w:lvlText w:val="%8."/>
        <w:lvlJc w:val="left"/>
        <w:pPr>
          <w:ind w:left="2880" w:hanging="360"/>
        </w:pPr>
      </w:lvl>
    </w:lvlOverride>
    <w:lvlOverride w:ilvl="8">
      <w:lvl w:ilvl="8">
        <w:start w:val="1"/>
        <w:numFmt w:val="lowerRoman"/>
        <w:lvlText w:val="%9."/>
        <w:lvlJc w:val="left"/>
        <w:pPr>
          <w:ind w:left="3240" w:hanging="360"/>
        </w:pPr>
      </w:lvl>
    </w:lvlOverride>
  </w:num>
  <w:num w:numId="16">
    <w:abstractNumId w:val="11"/>
  </w:num>
  <w:num w:numId="17">
    <w:abstractNumId w:val="9"/>
  </w:num>
  <w:num w:numId="18">
    <w:abstractNumId w:val="1"/>
  </w:num>
  <w:num w:numId="19">
    <w:abstractNumId w:val="23"/>
  </w:num>
  <w:num w:numId="20">
    <w:abstractNumId w:val="27"/>
  </w:num>
  <w:num w:numId="21">
    <w:abstractNumId w:val="18"/>
  </w:num>
  <w:num w:numId="22">
    <w:abstractNumId w:val="4"/>
  </w:num>
  <w:num w:numId="23">
    <w:abstractNumId w:val="6"/>
  </w:num>
  <w:num w:numId="24">
    <w:abstractNumId w:val="22"/>
  </w:num>
  <w:num w:numId="25">
    <w:abstractNumId w:val="19"/>
  </w:num>
  <w:num w:numId="26">
    <w:abstractNumId w:val="28"/>
  </w:num>
  <w:num w:numId="27">
    <w:abstractNumId w:val="18"/>
    <w:lvlOverride w:ilvl="0">
      <w:lvl w:ilvl="0">
        <w:numFmt w:val="decimal"/>
        <w:pStyle w:val="LBSimple1"/>
        <w:lvlText w:val=""/>
        <w:lvlJc w:val="left"/>
      </w:lvl>
    </w:lvlOverride>
    <w:lvlOverride w:ilvl="1">
      <w:lvl w:ilvl="1">
        <w:numFmt w:val="decimal"/>
        <w:pStyle w:val="LBSimple2"/>
        <w:lvlText w:val=""/>
        <w:lvlJc w:val="left"/>
      </w:lvl>
    </w:lvlOverride>
    <w:lvlOverride w:ilvl="2">
      <w:lvl w:ilvl="2">
        <w:numFmt w:val="decimal"/>
        <w:pStyle w:val="LBSimple3"/>
        <w:lvlText w:val=""/>
        <w:lvlJc w:val="left"/>
      </w:lvl>
    </w:lvlOverride>
    <w:lvlOverride w:ilvl="3">
      <w:lvl w:ilvl="3">
        <w:numFmt w:val="decimal"/>
        <w:lvlText w:val=""/>
        <w:lvlJc w:val="left"/>
      </w:lvl>
    </w:lvlOverride>
    <w:lvlOverride w:ilvl="4">
      <w:lvl w:ilvl="4">
        <w:numFmt w:val="decimal"/>
        <w:lvlText w:val=""/>
        <w:lvlJc w:val="left"/>
      </w:lvl>
    </w:lvlOverride>
    <w:lvlOverride w:ilvl="5">
      <w:lvl w:ilvl="5">
        <w:numFmt w:val="decimal"/>
        <w:lvlText w:val=""/>
        <w:lvlJc w:val="left"/>
      </w:lvl>
    </w:lvlOverride>
    <w:lvlOverride w:ilvl="6">
      <w:lvl w:ilvl="6">
        <w:numFmt w:val="decimal"/>
        <w:lvlText w:val=""/>
        <w:lvlJc w:val="left"/>
      </w:lvl>
    </w:lvlOverride>
    <w:lvlOverride w:ilvl="7">
      <w:lvl w:ilvl="7">
        <w:numFmt w:val="decimal"/>
        <w:lvlText w:val=""/>
        <w:lvlJc w:val="left"/>
      </w:lvl>
    </w:lvlOverride>
    <w:lvlOverride w:ilvl="8">
      <w:lvl w:ilvl="8">
        <w:numFmt w:val="decimal"/>
        <w:lvlText w:val=""/>
        <w:lvlJc w:val="left"/>
      </w:lvl>
    </w:lvlOverride>
  </w:num>
  <w:num w:numId="28">
    <w:abstractNumId w:val="33"/>
  </w:num>
  <w:num w:numId="29">
    <w:abstractNumId w:val="0"/>
  </w:num>
  <w:num w:numId="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5F4F"/>
    <w:rsid w:val="00001ED2"/>
    <w:rsid w:val="00001F25"/>
    <w:rsid w:val="000040F2"/>
    <w:rsid w:val="0000555A"/>
    <w:rsid w:val="0000591F"/>
    <w:rsid w:val="000064BD"/>
    <w:rsid w:val="0001254E"/>
    <w:rsid w:val="0001256E"/>
    <w:rsid w:val="00012B0B"/>
    <w:rsid w:val="00014760"/>
    <w:rsid w:val="00014818"/>
    <w:rsid w:val="00014F75"/>
    <w:rsid w:val="00023C4F"/>
    <w:rsid w:val="000247D6"/>
    <w:rsid w:val="00024C56"/>
    <w:rsid w:val="00027BAB"/>
    <w:rsid w:val="000302F0"/>
    <w:rsid w:val="000303F0"/>
    <w:rsid w:val="00033712"/>
    <w:rsid w:val="00035D8E"/>
    <w:rsid w:val="0004133A"/>
    <w:rsid w:val="000422C6"/>
    <w:rsid w:val="000422EA"/>
    <w:rsid w:val="00045399"/>
    <w:rsid w:val="000467FE"/>
    <w:rsid w:val="00050FE7"/>
    <w:rsid w:val="00051041"/>
    <w:rsid w:val="000531F2"/>
    <w:rsid w:val="00054BE0"/>
    <w:rsid w:val="0005557F"/>
    <w:rsid w:val="00055954"/>
    <w:rsid w:val="0005602B"/>
    <w:rsid w:val="000576BB"/>
    <w:rsid w:val="0006093D"/>
    <w:rsid w:val="00061126"/>
    <w:rsid w:val="000617AC"/>
    <w:rsid w:val="00061FC1"/>
    <w:rsid w:val="00062A35"/>
    <w:rsid w:val="000645C5"/>
    <w:rsid w:val="00065B78"/>
    <w:rsid w:val="000662E1"/>
    <w:rsid w:val="00067D97"/>
    <w:rsid w:val="0007130C"/>
    <w:rsid w:val="00075369"/>
    <w:rsid w:val="00080DB1"/>
    <w:rsid w:val="00085834"/>
    <w:rsid w:val="0008744E"/>
    <w:rsid w:val="00087EC1"/>
    <w:rsid w:val="00091606"/>
    <w:rsid w:val="00092D32"/>
    <w:rsid w:val="000A1205"/>
    <w:rsid w:val="000A15BD"/>
    <w:rsid w:val="000A19E8"/>
    <w:rsid w:val="000A1E62"/>
    <w:rsid w:val="000A1FA6"/>
    <w:rsid w:val="000A4802"/>
    <w:rsid w:val="000A62F1"/>
    <w:rsid w:val="000B02F6"/>
    <w:rsid w:val="000B0A4D"/>
    <w:rsid w:val="000B1067"/>
    <w:rsid w:val="000B39DE"/>
    <w:rsid w:val="000B554F"/>
    <w:rsid w:val="000B7EC9"/>
    <w:rsid w:val="000C1178"/>
    <w:rsid w:val="000C1CA2"/>
    <w:rsid w:val="000C23E4"/>
    <w:rsid w:val="000C39FA"/>
    <w:rsid w:val="000C4DAF"/>
    <w:rsid w:val="000C5B36"/>
    <w:rsid w:val="000C7E1D"/>
    <w:rsid w:val="000D17DD"/>
    <w:rsid w:val="000D1CD9"/>
    <w:rsid w:val="000D2FC4"/>
    <w:rsid w:val="000D3692"/>
    <w:rsid w:val="000D3DD6"/>
    <w:rsid w:val="000D48B0"/>
    <w:rsid w:val="000D4DBD"/>
    <w:rsid w:val="000D5D3B"/>
    <w:rsid w:val="000D60A2"/>
    <w:rsid w:val="000D6D29"/>
    <w:rsid w:val="000E00D5"/>
    <w:rsid w:val="000E0870"/>
    <w:rsid w:val="000E4BCD"/>
    <w:rsid w:val="000E5659"/>
    <w:rsid w:val="000E57CC"/>
    <w:rsid w:val="000E6965"/>
    <w:rsid w:val="000F181B"/>
    <w:rsid w:val="000F5784"/>
    <w:rsid w:val="000F5BB2"/>
    <w:rsid w:val="000F64B2"/>
    <w:rsid w:val="000F7280"/>
    <w:rsid w:val="00100BB3"/>
    <w:rsid w:val="00101517"/>
    <w:rsid w:val="00102CA4"/>
    <w:rsid w:val="00104881"/>
    <w:rsid w:val="00104D63"/>
    <w:rsid w:val="00105F0F"/>
    <w:rsid w:val="001076DC"/>
    <w:rsid w:val="00110DDC"/>
    <w:rsid w:val="00112A76"/>
    <w:rsid w:val="00115326"/>
    <w:rsid w:val="00116E2C"/>
    <w:rsid w:val="00117AF9"/>
    <w:rsid w:val="00121A62"/>
    <w:rsid w:val="00122C11"/>
    <w:rsid w:val="00125075"/>
    <w:rsid w:val="00125FB1"/>
    <w:rsid w:val="001260F7"/>
    <w:rsid w:val="00135787"/>
    <w:rsid w:val="00140A8B"/>
    <w:rsid w:val="0014158E"/>
    <w:rsid w:val="00142978"/>
    <w:rsid w:val="00142CD9"/>
    <w:rsid w:val="00145561"/>
    <w:rsid w:val="0014623C"/>
    <w:rsid w:val="00146D93"/>
    <w:rsid w:val="001547F2"/>
    <w:rsid w:val="00154AD0"/>
    <w:rsid w:val="00156220"/>
    <w:rsid w:val="00156BC4"/>
    <w:rsid w:val="00157C5F"/>
    <w:rsid w:val="001618D2"/>
    <w:rsid w:val="00163151"/>
    <w:rsid w:val="00164AB5"/>
    <w:rsid w:val="0016583D"/>
    <w:rsid w:val="00166469"/>
    <w:rsid w:val="001665A6"/>
    <w:rsid w:val="00170A03"/>
    <w:rsid w:val="00171C61"/>
    <w:rsid w:val="0017637B"/>
    <w:rsid w:val="00177507"/>
    <w:rsid w:val="00177706"/>
    <w:rsid w:val="00180F0B"/>
    <w:rsid w:val="001839E7"/>
    <w:rsid w:val="00187965"/>
    <w:rsid w:val="0019344C"/>
    <w:rsid w:val="00195057"/>
    <w:rsid w:val="001A19DF"/>
    <w:rsid w:val="001A1BD2"/>
    <w:rsid w:val="001A2E43"/>
    <w:rsid w:val="001A41E3"/>
    <w:rsid w:val="001A429C"/>
    <w:rsid w:val="001A6B81"/>
    <w:rsid w:val="001A6D86"/>
    <w:rsid w:val="001A736D"/>
    <w:rsid w:val="001A79C5"/>
    <w:rsid w:val="001B0F94"/>
    <w:rsid w:val="001B35B3"/>
    <w:rsid w:val="001B49DC"/>
    <w:rsid w:val="001B6E79"/>
    <w:rsid w:val="001B72CA"/>
    <w:rsid w:val="001C0FE4"/>
    <w:rsid w:val="001C18CD"/>
    <w:rsid w:val="001C1E2E"/>
    <w:rsid w:val="001C1FE5"/>
    <w:rsid w:val="001C4820"/>
    <w:rsid w:val="001C73EE"/>
    <w:rsid w:val="001D1403"/>
    <w:rsid w:val="001D3737"/>
    <w:rsid w:val="001D530A"/>
    <w:rsid w:val="001D59FE"/>
    <w:rsid w:val="001E0637"/>
    <w:rsid w:val="001E08D8"/>
    <w:rsid w:val="001E3378"/>
    <w:rsid w:val="001E6861"/>
    <w:rsid w:val="001E6F12"/>
    <w:rsid w:val="001F084D"/>
    <w:rsid w:val="001F18B0"/>
    <w:rsid w:val="001F3831"/>
    <w:rsid w:val="001F4441"/>
    <w:rsid w:val="001F4DE7"/>
    <w:rsid w:val="001F538A"/>
    <w:rsid w:val="001F5A80"/>
    <w:rsid w:val="001F5E51"/>
    <w:rsid w:val="001F7E15"/>
    <w:rsid w:val="0020072F"/>
    <w:rsid w:val="002042CA"/>
    <w:rsid w:val="0020483D"/>
    <w:rsid w:val="00207498"/>
    <w:rsid w:val="00210E84"/>
    <w:rsid w:val="00210FA6"/>
    <w:rsid w:val="00213E60"/>
    <w:rsid w:val="00214109"/>
    <w:rsid w:val="0021415E"/>
    <w:rsid w:val="002158EA"/>
    <w:rsid w:val="002159C3"/>
    <w:rsid w:val="00215BF0"/>
    <w:rsid w:val="0021761B"/>
    <w:rsid w:val="00220DBA"/>
    <w:rsid w:val="00224C1E"/>
    <w:rsid w:val="00224E7E"/>
    <w:rsid w:val="00225A76"/>
    <w:rsid w:val="0022709E"/>
    <w:rsid w:val="00227E27"/>
    <w:rsid w:val="00231052"/>
    <w:rsid w:val="0023338C"/>
    <w:rsid w:val="00233951"/>
    <w:rsid w:val="00234F7F"/>
    <w:rsid w:val="0023616C"/>
    <w:rsid w:val="002373CA"/>
    <w:rsid w:val="002427FC"/>
    <w:rsid w:val="002439DF"/>
    <w:rsid w:val="00247B01"/>
    <w:rsid w:val="002541B0"/>
    <w:rsid w:val="0025507F"/>
    <w:rsid w:val="002579FD"/>
    <w:rsid w:val="00266E1E"/>
    <w:rsid w:val="00272484"/>
    <w:rsid w:val="0027331A"/>
    <w:rsid w:val="0027354B"/>
    <w:rsid w:val="00280957"/>
    <w:rsid w:val="00280B78"/>
    <w:rsid w:val="00281843"/>
    <w:rsid w:val="00282409"/>
    <w:rsid w:val="00282A64"/>
    <w:rsid w:val="00282D3D"/>
    <w:rsid w:val="002861CE"/>
    <w:rsid w:val="0028626C"/>
    <w:rsid w:val="002866F1"/>
    <w:rsid w:val="002871BE"/>
    <w:rsid w:val="00287769"/>
    <w:rsid w:val="00287C36"/>
    <w:rsid w:val="0029056E"/>
    <w:rsid w:val="00291105"/>
    <w:rsid w:val="00294C37"/>
    <w:rsid w:val="00295745"/>
    <w:rsid w:val="00295799"/>
    <w:rsid w:val="00296EE3"/>
    <w:rsid w:val="002A4417"/>
    <w:rsid w:val="002A5977"/>
    <w:rsid w:val="002A670E"/>
    <w:rsid w:val="002B6025"/>
    <w:rsid w:val="002B7C61"/>
    <w:rsid w:val="002C09F4"/>
    <w:rsid w:val="002C0D37"/>
    <w:rsid w:val="002C0EE8"/>
    <w:rsid w:val="002C2A8F"/>
    <w:rsid w:val="002C4478"/>
    <w:rsid w:val="002C4B1E"/>
    <w:rsid w:val="002C7A7B"/>
    <w:rsid w:val="002D0F71"/>
    <w:rsid w:val="002D52A3"/>
    <w:rsid w:val="002D5475"/>
    <w:rsid w:val="002D59A4"/>
    <w:rsid w:val="002D6330"/>
    <w:rsid w:val="002D77B0"/>
    <w:rsid w:val="002E1849"/>
    <w:rsid w:val="002E46B7"/>
    <w:rsid w:val="002E7657"/>
    <w:rsid w:val="002F2930"/>
    <w:rsid w:val="002F3316"/>
    <w:rsid w:val="002F4404"/>
    <w:rsid w:val="002F7055"/>
    <w:rsid w:val="0030006E"/>
    <w:rsid w:val="00300250"/>
    <w:rsid w:val="00301351"/>
    <w:rsid w:val="00303C0F"/>
    <w:rsid w:val="00304BDB"/>
    <w:rsid w:val="00305D63"/>
    <w:rsid w:val="00306215"/>
    <w:rsid w:val="00307C79"/>
    <w:rsid w:val="003118D0"/>
    <w:rsid w:val="003123EA"/>
    <w:rsid w:val="0031242F"/>
    <w:rsid w:val="003147CA"/>
    <w:rsid w:val="00320F83"/>
    <w:rsid w:val="00321569"/>
    <w:rsid w:val="003258C9"/>
    <w:rsid w:val="003274F9"/>
    <w:rsid w:val="00330262"/>
    <w:rsid w:val="00332434"/>
    <w:rsid w:val="00333516"/>
    <w:rsid w:val="00340E1A"/>
    <w:rsid w:val="00343058"/>
    <w:rsid w:val="003434E2"/>
    <w:rsid w:val="0034755F"/>
    <w:rsid w:val="00351F7A"/>
    <w:rsid w:val="00353C36"/>
    <w:rsid w:val="003544AE"/>
    <w:rsid w:val="00354AF6"/>
    <w:rsid w:val="00355D23"/>
    <w:rsid w:val="003563AA"/>
    <w:rsid w:val="00357586"/>
    <w:rsid w:val="003643C8"/>
    <w:rsid w:val="003717C8"/>
    <w:rsid w:val="003762DB"/>
    <w:rsid w:val="00376A3F"/>
    <w:rsid w:val="00376DD4"/>
    <w:rsid w:val="00383425"/>
    <w:rsid w:val="00383C63"/>
    <w:rsid w:val="0038482F"/>
    <w:rsid w:val="00384EBE"/>
    <w:rsid w:val="00385D91"/>
    <w:rsid w:val="003863F6"/>
    <w:rsid w:val="00386CFA"/>
    <w:rsid w:val="00386D7C"/>
    <w:rsid w:val="00387BD6"/>
    <w:rsid w:val="00392FF0"/>
    <w:rsid w:val="00393576"/>
    <w:rsid w:val="003940EC"/>
    <w:rsid w:val="003955B6"/>
    <w:rsid w:val="00396346"/>
    <w:rsid w:val="003965D8"/>
    <w:rsid w:val="003A2F34"/>
    <w:rsid w:val="003A3591"/>
    <w:rsid w:val="003A363D"/>
    <w:rsid w:val="003A4DCA"/>
    <w:rsid w:val="003A6EB1"/>
    <w:rsid w:val="003A7ABD"/>
    <w:rsid w:val="003B0794"/>
    <w:rsid w:val="003B18DF"/>
    <w:rsid w:val="003B1EC2"/>
    <w:rsid w:val="003B2C95"/>
    <w:rsid w:val="003B5162"/>
    <w:rsid w:val="003B5616"/>
    <w:rsid w:val="003B68D7"/>
    <w:rsid w:val="003B6C96"/>
    <w:rsid w:val="003B6EDD"/>
    <w:rsid w:val="003C2EC9"/>
    <w:rsid w:val="003C2F01"/>
    <w:rsid w:val="003D48D8"/>
    <w:rsid w:val="003D503F"/>
    <w:rsid w:val="003D57E1"/>
    <w:rsid w:val="003E1D01"/>
    <w:rsid w:val="003E40F9"/>
    <w:rsid w:val="003E5089"/>
    <w:rsid w:val="003E5475"/>
    <w:rsid w:val="003E5761"/>
    <w:rsid w:val="003F31A7"/>
    <w:rsid w:val="003F5A40"/>
    <w:rsid w:val="003F5DD6"/>
    <w:rsid w:val="00402608"/>
    <w:rsid w:val="00403F44"/>
    <w:rsid w:val="00404335"/>
    <w:rsid w:val="004063D0"/>
    <w:rsid w:val="004070F0"/>
    <w:rsid w:val="004100AC"/>
    <w:rsid w:val="00411094"/>
    <w:rsid w:val="004148E7"/>
    <w:rsid w:val="0041571A"/>
    <w:rsid w:val="00417361"/>
    <w:rsid w:val="004179AE"/>
    <w:rsid w:val="00417E65"/>
    <w:rsid w:val="004205B5"/>
    <w:rsid w:val="00420740"/>
    <w:rsid w:val="004211CA"/>
    <w:rsid w:val="00422EAA"/>
    <w:rsid w:val="00423B5A"/>
    <w:rsid w:val="0042751C"/>
    <w:rsid w:val="00427EE5"/>
    <w:rsid w:val="00432AA2"/>
    <w:rsid w:val="00437B56"/>
    <w:rsid w:val="00441504"/>
    <w:rsid w:val="00443EB1"/>
    <w:rsid w:val="00444B00"/>
    <w:rsid w:val="00445466"/>
    <w:rsid w:val="00446E10"/>
    <w:rsid w:val="00450AC5"/>
    <w:rsid w:val="00451630"/>
    <w:rsid w:val="00451BA2"/>
    <w:rsid w:val="0045327D"/>
    <w:rsid w:val="0045521E"/>
    <w:rsid w:val="00455444"/>
    <w:rsid w:val="0045758F"/>
    <w:rsid w:val="004660BC"/>
    <w:rsid w:val="0046664A"/>
    <w:rsid w:val="00473395"/>
    <w:rsid w:val="0047391E"/>
    <w:rsid w:val="00473FBA"/>
    <w:rsid w:val="004743F5"/>
    <w:rsid w:val="00475B38"/>
    <w:rsid w:val="0047609D"/>
    <w:rsid w:val="00476E96"/>
    <w:rsid w:val="00477810"/>
    <w:rsid w:val="0048174D"/>
    <w:rsid w:val="004838A8"/>
    <w:rsid w:val="00485AE4"/>
    <w:rsid w:val="004868E6"/>
    <w:rsid w:val="00486922"/>
    <w:rsid w:val="004927AB"/>
    <w:rsid w:val="00493737"/>
    <w:rsid w:val="00493F63"/>
    <w:rsid w:val="00494259"/>
    <w:rsid w:val="004951B9"/>
    <w:rsid w:val="0049732E"/>
    <w:rsid w:val="004A1D2E"/>
    <w:rsid w:val="004A221F"/>
    <w:rsid w:val="004A4B66"/>
    <w:rsid w:val="004A4D4B"/>
    <w:rsid w:val="004A6C89"/>
    <w:rsid w:val="004B099C"/>
    <w:rsid w:val="004B0F3E"/>
    <w:rsid w:val="004B17B4"/>
    <w:rsid w:val="004B193E"/>
    <w:rsid w:val="004B21E0"/>
    <w:rsid w:val="004B21EA"/>
    <w:rsid w:val="004B262B"/>
    <w:rsid w:val="004B3561"/>
    <w:rsid w:val="004B55F2"/>
    <w:rsid w:val="004B6384"/>
    <w:rsid w:val="004B7940"/>
    <w:rsid w:val="004C2458"/>
    <w:rsid w:val="004C2D63"/>
    <w:rsid w:val="004C30D3"/>
    <w:rsid w:val="004C3341"/>
    <w:rsid w:val="004C5E11"/>
    <w:rsid w:val="004C716C"/>
    <w:rsid w:val="004D0FED"/>
    <w:rsid w:val="004D1A88"/>
    <w:rsid w:val="004D220E"/>
    <w:rsid w:val="004D22E2"/>
    <w:rsid w:val="004D361A"/>
    <w:rsid w:val="004D36CD"/>
    <w:rsid w:val="004D3E7C"/>
    <w:rsid w:val="004D4031"/>
    <w:rsid w:val="004D4801"/>
    <w:rsid w:val="004D4B49"/>
    <w:rsid w:val="004D60D8"/>
    <w:rsid w:val="004D7153"/>
    <w:rsid w:val="004E0411"/>
    <w:rsid w:val="004E1E88"/>
    <w:rsid w:val="004E2825"/>
    <w:rsid w:val="004E29B4"/>
    <w:rsid w:val="004E3A12"/>
    <w:rsid w:val="004E41D2"/>
    <w:rsid w:val="004E4FCE"/>
    <w:rsid w:val="004E55D2"/>
    <w:rsid w:val="004E6876"/>
    <w:rsid w:val="004F07EF"/>
    <w:rsid w:val="004F1195"/>
    <w:rsid w:val="004F1198"/>
    <w:rsid w:val="004F1F17"/>
    <w:rsid w:val="004F1F6B"/>
    <w:rsid w:val="004F4E5D"/>
    <w:rsid w:val="004F60AF"/>
    <w:rsid w:val="00500DAA"/>
    <w:rsid w:val="00501453"/>
    <w:rsid w:val="00503DDF"/>
    <w:rsid w:val="00503F0A"/>
    <w:rsid w:val="00505E03"/>
    <w:rsid w:val="005138B8"/>
    <w:rsid w:val="00515A93"/>
    <w:rsid w:val="005160E1"/>
    <w:rsid w:val="00516F70"/>
    <w:rsid w:val="00523F2A"/>
    <w:rsid w:val="00524652"/>
    <w:rsid w:val="00525BF8"/>
    <w:rsid w:val="00525F2C"/>
    <w:rsid w:val="00526650"/>
    <w:rsid w:val="00530D7C"/>
    <w:rsid w:val="005314CD"/>
    <w:rsid w:val="00531F7D"/>
    <w:rsid w:val="005326D7"/>
    <w:rsid w:val="00533EDF"/>
    <w:rsid w:val="0053469A"/>
    <w:rsid w:val="00540923"/>
    <w:rsid w:val="005462D1"/>
    <w:rsid w:val="0054782A"/>
    <w:rsid w:val="00551B7B"/>
    <w:rsid w:val="00553AA9"/>
    <w:rsid w:val="00555A08"/>
    <w:rsid w:val="0055662D"/>
    <w:rsid w:val="00556681"/>
    <w:rsid w:val="005572FD"/>
    <w:rsid w:val="005610F9"/>
    <w:rsid w:val="00562118"/>
    <w:rsid w:val="005628C0"/>
    <w:rsid w:val="005628D0"/>
    <w:rsid w:val="0056382B"/>
    <w:rsid w:val="00565CC9"/>
    <w:rsid w:val="00567E98"/>
    <w:rsid w:val="00573385"/>
    <w:rsid w:val="00574A1F"/>
    <w:rsid w:val="00574C6B"/>
    <w:rsid w:val="005816E0"/>
    <w:rsid w:val="0058259E"/>
    <w:rsid w:val="00582F42"/>
    <w:rsid w:val="005903BB"/>
    <w:rsid w:val="00590CD6"/>
    <w:rsid w:val="0059311C"/>
    <w:rsid w:val="00593673"/>
    <w:rsid w:val="0059445E"/>
    <w:rsid w:val="00594A2B"/>
    <w:rsid w:val="005A072A"/>
    <w:rsid w:val="005A1851"/>
    <w:rsid w:val="005A38ED"/>
    <w:rsid w:val="005A41CB"/>
    <w:rsid w:val="005A4EFF"/>
    <w:rsid w:val="005A5059"/>
    <w:rsid w:val="005A5283"/>
    <w:rsid w:val="005A565D"/>
    <w:rsid w:val="005A5966"/>
    <w:rsid w:val="005A5F11"/>
    <w:rsid w:val="005A74B2"/>
    <w:rsid w:val="005B07A7"/>
    <w:rsid w:val="005B4AF5"/>
    <w:rsid w:val="005B4C2B"/>
    <w:rsid w:val="005B6A32"/>
    <w:rsid w:val="005B7E76"/>
    <w:rsid w:val="005C0C5D"/>
    <w:rsid w:val="005C2F67"/>
    <w:rsid w:val="005C4291"/>
    <w:rsid w:val="005C4893"/>
    <w:rsid w:val="005C4AD2"/>
    <w:rsid w:val="005C4F99"/>
    <w:rsid w:val="005C51D7"/>
    <w:rsid w:val="005C5E5E"/>
    <w:rsid w:val="005C6B6D"/>
    <w:rsid w:val="005C6C55"/>
    <w:rsid w:val="005C7606"/>
    <w:rsid w:val="005D1535"/>
    <w:rsid w:val="005D1A1A"/>
    <w:rsid w:val="005D3CBE"/>
    <w:rsid w:val="005D4198"/>
    <w:rsid w:val="005D6D2A"/>
    <w:rsid w:val="005E00CD"/>
    <w:rsid w:val="005E0272"/>
    <w:rsid w:val="005E1BD9"/>
    <w:rsid w:val="005E3495"/>
    <w:rsid w:val="005E500A"/>
    <w:rsid w:val="005E5059"/>
    <w:rsid w:val="005E5D4A"/>
    <w:rsid w:val="005E6422"/>
    <w:rsid w:val="005E6C29"/>
    <w:rsid w:val="005E759D"/>
    <w:rsid w:val="005F0D78"/>
    <w:rsid w:val="005F66C6"/>
    <w:rsid w:val="005F6772"/>
    <w:rsid w:val="00601328"/>
    <w:rsid w:val="00602F7F"/>
    <w:rsid w:val="0060485C"/>
    <w:rsid w:val="0060744E"/>
    <w:rsid w:val="006104DB"/>
    <w:rsid w:val="00611099"/>
    <w:rsid w:val="006125E3"/>
    <w:rsid w:val="00614887"/>
    <w:rsid w:val="006152E5"/>
    <w:rsid w:val="00615816"/>
    <w:rsid w:val="0061582B"/>
    <w:rsid w:val="00616AFD"/>
    <w:rsid w:val="006171BE"/>
    <w:rsid w:val="0062079C"/>
    <w:rsid w:val="0062088E"/>
    <w:rsid w:val="00621DE9"/>
    <w:rsid w:val="006237C3"/>
    <w:rsid w:val="00626BE6"/>
    <w:rsid w:val="00626F4D"/>
    <w:rsid w:val="006326FF"/>
    <w:rsid w:val="00634416"/>
    <w:rsid w:val="00636495"/>
    <w:rsid w:val="006414A1"/>
    <w:rsid w:val="006433EC"/>
    <w:rsid w:val="006435A9"/>
    <w:rsid w:val="00646847"/>
    <w:rsid w:val="00647512"/>
    <w:rsid w:val="00650830"/>
    <w:rsid w:val="006509A1"/>
    <w:rsid w:val="006512D8"/>
    <w:rsid w:val="00654036"/>
    <w:rsid w:val="006540C1"/>
    <w:rsid w:val="00654370"/>
    <w:rsid w:val="00654569"/>
    <w:rsid w:val="00654C64"/>
    <w:rsid w:val="00656167"/>
    <w:rsid w:val="00656877"/>
    <w:rsid w:val="006574DC"/>
    <w:rsid w:val="00657773"/>
    <w:rsid w:val="00660648"/>
    <w:rsid w:val="00662BDA"/>
    <w:rsid w:val="00663E2F"/>
    <w:rsid w:val="006642B0"/>
    <w:rsid w:val="0066437A"/>
    <w:rsid w:val="00665C79"/>
    <w:rsid w:val="006708A0"/>
    <w:rsid w:val="006713A0"/>
    <w:rsid w:val="00671688"/>
    <w:rsid w:val="00672DD2"/>
    <w:rsid w:val="00675691"/>
    <w:rsid w:val="00675C39"/>
    <w:rsid w:val="00680612"/>
    <w:rsid w:val="006815D5"/>
    <w:rsid w:val="00681816"/>
    <w:rsid w:val="00681DA7"/>
    <w:rsid w:val="006820C9"/>
    <w:rsid w:val="00684F86"/>
    <w:rsid w:val="0068574B"/>
    <w:rsid w:val="00690711"/>
    <w:rsid w:val="00691297"/>
    <w:rsid w:val="00691FE4"/>
    <w:rsid w:val="006924C1"/>
    <w:rsid w:val="0069250E"/>
    <w:rsid w:val="00693050"/>
    <w:rsid w:val="006935C1"/>
    <w:rsid w:val="00696F1B"/>
    <w:rsid w:val="00697DA0"/>
    <w:rsid w:val="006A0CBF"/>
    <w:rsid w:val="006A1AD1"/>
    <w:rsid w:val="006A7CCD"/>
    <w:rsid w:val="006A7FDD"/>
    <w:rsid w:val="006B135D"/>
    <w:rsid w:val="006B2030"/>
    <w:rsid w:val="006B7905"/>
    <w:rsid w:val="006C1553"/>
    <w:rsid w:val="006C40C8"/>
    <w:rsid w:val="006C5B09"/>
    <w:rsid w:val="006C5E42"/>
    <w:rsid w:val="006C60FD"/>
    <w:rsid w:val="006D2792"/>
    <w:rsid w:val="006D4468"/>
    <w:rsid w:val="006D6AC9"/>
    <w:rsid w:val="006E0360"/>
    <w:rsid w:val="006E1672"/>
    <w:rsid w:val="006E180F"/>
    <w:rsid w:val="006E1D88"/>
    <w:rsid w:val="006E28C6"/>
    <w:rsid w:val="006E4902"/>
    <w:rsid w:val="006E5BA9"/>
    <w:rsid w:val="006F3409"/>
    <w:rsid w:val="006F3EBA"/>
    <w:rsid w:val="006F7307"/>
    <w:rsid w:val="006F79BE"/>
    <w:rsid w:val="00701C57"/>
    <w:rsid w:val="00702D55"/>
    <w:rsid w:val="00703934"/>
    <w:rsid w:val="00705234"/>
    <w:rsid w:val="007057D9"/>
    <w:rsid w:val="0070599A"/>
    <w:rsid w:val="00706E68"/>
    <w:rsid w:val="00711092"/>
    <w:rsid w:val="007119A3"/>
    <w:rsid w:val="00711AC5"/>
    <w:rsid w:val="00712B78"/>
    <w:rsid w:val="007149B6"/>
    <w:rsid w:val="00716619"/>
    <w:rsid w:val="00717F7D"/>
    <w:rsid w:val="00720B5B"/>
    <w:rsid w:val="00722E6C"/>
    <w:rsid w:val="0072352B"/>
    <w:rsid w:val="0072548C"/>
    <w:rsid w:val="00730972"/>
    <w:rsid w:val="0073376D"/>
    <w:rsid w:val="00734E45"/>
    <w:rsid w:val="00736D79"/>
    <w:rsid w:val="00743B25"/>
    <w:rsid w:val="00743DBF"/>
    <w:rsid w:val="00752F42"/>
    <w:rsid w:val="00756B43"/>
    <w:rsid w:val="00757467"/>
    <w:rsid w:val="00757666"/>
    <w:rsid w:val="007603A0"/>
    <w:rsid w:val="007604C2"/>
    <w:rsid w:val="00763A7C"/>
    <w:rsid w:val="00765511"/>
    <w:rsid w:val="00765741"/>
    <w:rsid w:val="00765B37"/>
    <w:rsid w:val="00766A71"/>
    <w:rsid w:val="0077223C"/>
    <w:rsid w:val="00772680"/>
    <w:rsid w:val="00774441"/>
    <w:rsid w:val="007745E1"/>
    <w:rsid w:val="00774B72"/>
    <w:rsid w:val="0077632B"/>
    <w:rsid w:val="00777D9C"/>
    <w:rsid w:val="007803B4"/>
    <w:rsid w:val="0078198D"/>
    <w:rsid w:val="00782173"/>
    <w:rsid w:val="00782CE5"/>
    <w:rsid w:val="00783FAF"/>
    <w:rsid w:val="007844B3"/>
    <w:rsid w:val="00784B08"/>
    <w:rsid w:val="00787D38"/>
    <w:rsid w:val="00790BDD"/>
    <w:rsid w:val="00791CF7"/>
    <w:rsid w:val="00791F4B"/>
    <w:rsid w:val="00793B25"/>
    <w:rsid w:val="00796748"/>
    <w:rsid w:val="00796E9A"/>
    <w:rsid w:val="00797341"/>
    <w:rsid w:val="007A0445"/>
    <w:rsid w:val="007A046E"/>
    <w:rsid w:val="007A23B4"/>
    <w:rsid w:val="007A60AB"/>
    <w:rsid w:val="007A69DD"/>
    <w:rsid w:val="007A6BD9"/>
    <w:rsid w:val="007B12FC"/>
    <w:rsid w:val="007B2BFB"/>
    <w:rsid w:val="007B3E43"/>
    <w:rsid w:val="007B4D6A"/>
    <w:rsid w:val="007B6289"/>
    <w:rsid w:val="007B72D2"/>
    <w:rsid w:val="007B7F5E"/>
    <w:rsid w:val="007C054B"/>
    <w:rsid w:val="007C20BA"/>
    <w:rsid w:val="007C4AD2"/>
    <w:rsid w:val="007C6388"/>
    <w:rsid w:val="007C6BC3"/>
    <w:rsid w:val="007C7854"/>
    <w:rsid w:val="007D138B"/>
    <w:rsid w:val="007D3960"/>
    <w:rsid w:val="007D3AA1"/>
    <w:rsid w:val="007D59DD"/>
    <w:rsid w:val="007D73EA"/>
    <w:rsid w:val="007D7A00"/>
    <w:rsid w:val="007E0404"/>
    <w:rsid w:val="007E2010"/>
    <w:rsid w:val="007E3B65"/>
    <w:rsid w:val="007E43D4"/>
    <w:rsid w:val="007E4C69"/>
    <w:rsid w:val="007E67CF"/>
    <w:rsid w:val="007E73AC"/>
    <w:rsid w:val="007F2877"/>
    <w:rsid w:val="007F347B"/>
    <w:rsid w:val="007F6F36"/>
    <w:rsid w:val="008009EF"/>
    <w:rsid w:val="00802D14"/>
    <w:rsid w:val="00807B57"/>
    <w:rsid w:val="00807FF7"/>
    <w:rsid w:val="00810618"/>
    <w:rsid w:val="00810933"/>
    <w:rsid w:val="00811B26"/>
    <w:rsid w:val="0081211E"/>
    <w:rsid w:val="00813E3F"/>
    <w:rsid w:val="0082105A"/>
    <w:rsid w:val="00821DB4"/>
    <w:rsid w:val="008220C4"/>
    <w:rsid w:val="00822F8F"/>
    <w:rsid w:val="00830243"/>
    <w:rsid w:val="00830CBC"/>
    <w:rsid w:val="00831EE4"/>
    <w:rsid w:val="0083221E"/>
    <w:rsid w:val="008335CD"/>
    <w:rsid w:val="00833D86"/>
    <w:rsid w:val="00834C43"/>
    <w:rsid w:val="0083668C"/>
    <w:rsid w:val="0084123C"/>
    <w:rsid w:val="008420DE"/>
    <w:rsid w:val="00845B14"/>
    <w:rsid w:val="00845B2A"/>
    <w:rsid w:val="0084641D"/>
    <w:rsid w:val="00847670"/>
    <w:rsid w:val="008518BF"/>
    <w:rsid w:val="008519E9"/>
    <w:rsid w:val="00852DF5"/>
    <w:rsid w:val="00853CEF"/>
    <w:rsid w:val="008562DD"/>
    <w:rsid w:val="008601C9"/>
    <w:rsid w:val="008605C3"/>
    <w:rsid w:val="008613C2"/>
    <w:rsid w:val="008616FA"/>
    <w:rsid w:val="0086328E"/>
    <w:rsid w:val="00863692"/>
    <w:rsid w:val="00863964"/>
    <w:rsid w:val="00865620"/>
    <w:rsid w:val="00865670"/>
    <w:rsid w:val="00865804"/>
    <w:rsid w:val="00865A96"/>
    <w:rsid w:val="00865F6E"/>
    <w:rsid w:val="008662DA"/>
    <w:rsid w:val="00866716"/>
    <w:rsid w:val="00870B8E"/>
    <w:rsid w:val="0087268A"/>
    <w:rsid w:val="00873F27"/>
    <w:rsid w:val="00874425"/>
    <w:rsid w:val="00875173"/>
    <w:rsid w:val="008762A0"/>
    <w:rsid w:val="00877513"/>
    <w:rsid w:val="00877A8D"/>
    <w:rsid w:val="00877AA4"/>
    <w:rsid w:val="008838ED"/>
    <w:rsid w:val="00883BF7"/>
    <w:rsid w:val="0089256F"/>
    <w:rsid w:val="008928A2"/>
    <w:rsid w:val="00893BCA"/>
    <w:rsid w:val="008A1DFA"/>
    <w:rsid w:val="008A1F88"/>
    <w:rsid w:val="008A37B3"/>
    <w:rsid w:val="008A4AFB"/>
    <w:rsid w:val="008B075C"/>
    <w:rsid w:val="008B21FD"/>
    <w:rsid w:val="008B22E6"/>
    <w:rsid w:val="008B382C"/>
    <w:rsid w:val="008B3E0A"/>
    <w:rsid w:val="008B401E"/>
    <w:rsid w:val="008B6EC1"/>
    <w:rsid w:val="008B6FB7"/>
    <w:rsid w:val="008B7762"/>
    <w:rsid w:val="008B7B64"/>
    <w:rsid w:val="008C1390"/>
    <w:rsid w:val="008C2246"/>
    <w:rsid w:val="008C6DF3"/>
    <w:rsid w:val="008C70AF"/>
    <w:rsid w:val="008D0C84"/>
    <w:rsid w:val="008D161F"/>
    <w:rsid w:val="008D4EF7"/>
    <w:rsid w:val="008E093E"/>
    <w:rsid w:val="008E1DDF"/>
    <w:rsid w:val="008E279A"/>
    <w:rsid w:val="008E4256"/>
    <w:rsid w:val="008E5667"/>
    <w:rsid w:val="008E578F"/>
    <w:rsid w:val="008E7BED"/>
    <w:rsid w:val="008E7F2B"/>
    <w:rsid w:val="008F037D"/>
    <w:rsid w:val="008F20AE"/>
    <w:rsid w:val="008F4F59"/>
    <w:rsid w:val="008F5B5B"/>
    <w:rsid w:val="008F6C71"/>
    <w:rsid w:val="008F73AC"/>
    <w:rsid w:val="00900E7D"/>
    <w:rsid w:val="00901AB4"/>
    <w:rsid w:val="009037D8"/>
    <w:rsid w:val="00903B00"/>
    <w:rsid w:val="009057F3"/>
    <w:rsid w:val="00907539"/>
    <w:rsid w:val="0091233A"/>
    <w:rsid w:val="009126D4"/>
    <w:rsid w:val="009129EB"/>
    <w:rsid w:val="00913629"/>
    <w:rsid w:val="009143A3"/>
    <w:rsid w:val="009145DE"/>
    <w:rsid w:val="00920FF3"/>
    <w:rsid w:val="00923E59"/>
    <w:rsid w:val="00924630"/>
    <w:rsid w:val="009255D2"/>
    <w:rsid w:val="00926E85"/>
    <w:rsid w:val="00931F0C"/>
    <w:rsid w:val="00931F17"/>
    <w:rsid w:val="00932440"/>
    <w:rsid w:val="00932A7F"/>
    <w:rsid w:val="00932AB5"/>
    <w:rsid w:val="00933695"/>
    <w:rsid w:val="00935114"/>
    <w:rsid w:val="009363FE"/>
    <w:rsid w:val="0093666A"/>
    <w:rsid w:val="0093690F"/>
    <w:rsid w:val="00937ABA"/>
    <w:rsid w:val="00940DE4"/>
    <w:rsid w:val="0095116B"/>
    <w:rsid w:val="009521F6"/>
    <w:rsid w:val="0095228C"/>
    <w:rsid w:val="0095349E"/>
    <w:rsid w:val="009535B6"/>
    <w:rsid w:val="00954199"/>
    <w:rsid w:val="009546F8"/>
    <w:rsid w:val="00954D27"/>
    <w:rsid w:val="00956388"/>
    <w:rsid w:val="00957E40"/>
    <w:rsid w:val="00957E66"/>
    <w:rsid w:val="00957F40"/>
    <w:rsid w:val="009608B2"/>
    <w:rsid w:val="00962557"/>
    <w:rsid w:val="00965FB6"/>
    <w:rsid w:val="00966C29"/>
    <w:rsid w:val="0096779C"/>
    <w:rsid w:val="009709D0"/>
    <w:rsid w:val="00971A39"/>
    <w:rsid w:val="00973EF1"/>
    <w:rsid w:val="009741CD"/>
    <w:rsid w:val="00974599"/>
    <w:rsid w:val="00974879"/>
    <w:rsid w:val="00977D26"/>
    <w:rsid w:val="0098573A"/>
    <w:rsid w:val="00987E2F"/>
    <w:rsid w:val="009943C4"/>
    <w:rsid w:val="0099566A"/>
    <w:rsid w:val="0099610B"/>
    <w:rsid w:val="00997360"/>
    <w:rsid w:val="009A2850"/>
    <w:rsid w:val="009A5DA9"/>
    <w:rsid w:val="009B18EB"/>
    <w:rsid w:val="009B2187"/>
    <w:rsid w:val="009B262A"/>
    <w:rsid w:val="009B338F"/>
    <w:rsid w:val="009B3C28"/>
    <w:rsid w:val="009C0C05"/>
    <w:rsid w:val="009C1D9D"/>
    <w:rsid w:val="009C23B5"/>
    <w:rsid w:val="009C407C"/>
    <w:rsid w:val="009C4963"/>
    <w:rsid w:val="009C504E"/>
    <w:rsid w:val="009C6012"/>
    <w:rsid w:val="009D04D5"/>
    <w:rsid w:val="009D1248"/>
    <w:rsid w:val="009D127F"/>
    <w:rsid w:val="009D1E64"/>
    <w:rsid w:val="009D2C1A"/>
    <w:rsid w:val="009D4B91"/>
    <w:rsid w:val="009D5E73"/>
    <w:rsid w:val="009D7498"/>
    <w:rsid w:val="009D7D27"/>
    <w:rsid w:val="009E0787"/>
    <w:rsid w:val="009E0FA9"/>
    <w:rsid w:val="009E10C3"/>
    <w:rsid w:val="009E1934"/>
    <w:rsid w:val="009E255E"/>
    <w:rsid w:val="009E2B6E"/>
    <w:rsid w:val="009E5647"/>
    <w:rsid w:val="009E5C4D"/>
    <w:rsid w:val="009E5F49"/>
    <w:rsid w:val="009E6720"/>
    <w:rsid w:val="009F0CA7"/>
    <w:rsid w:val="009F1BAB"/>
    <w:rsid w:val="009F1FD0"/>
    <w:rsid w:val="009F26BD"/>
    <w:rsid w:val="009F2EB6"/>
    <w:rsid w:val="009F5A0A"/>
    <w:rsid w:val="009F72B1"/>
    <w:rsid w:val="009F73D7"/>
    <w:rsid w:val="009F76C4"/>
    <w:rsid w:val="009F7A0B"/>
    <w:rsid w:val="009F7AA5"/>
    <w:rsid w:val="00A01530"/>
    <w:rsid w:val="00A024AD"/>
    <w:rsid w:val="00A02502"/>
    <w:rsid w:val="00A03BCE"/>
    <w:rsid w:val="00A04228"/>
    <w:rsid w:val="00A055CD"/>
    <w:rsid w:val="00A05A80"/>
    <w:rsid w:val="00A1111A"/>
    <w:rsid w:val="00A112AB"/>
    <w:rsid w:val="00A12001"/>
    <w:rsid w:val="00A1550B"/>
    <w:rsid w:val="00A15EA5"/>
    <w:rsid w:val="00A1661C"/>
    <w:rsid w:val="00A16B9E"/>
    <w:rsid w:val="00A17339"/>
    <w:rsid w:val="00A22A83"/>
    <w:rsid w:val="00A26622"/>
    <w:rsid w:val="00A26A4D"/>
    <w:rsid w:val="00A30C90"/>
    <w:rsid w:val="00A3318E"/>
    <w:rsid w:val="00A34404"/>
    <w:rsid w:val="00A36A84"/>
    <w:rsid w:val="00A4224A"/>
    <w:rsid w:val="00A42E98"/>
    <w:rsid w:val="00A45736"/>
    <w:rsid w:val="00A45797"/>
    <w:rsid w:val="00A4790A"/>
    <w:rsid w:val="00A50681"/>
    <w:rsid w:val="00A51FE1"/>
    <w:rsid w:val="00A528CB"/>
    <w:rsid w:val="00A54AA5"/>
    <w:rsid w:val="00A54C74"/>
    <w:rsid w:val="00A56058"/>
    <w:rsid w:val="00A605D3"/>
    <w:rsid w:val="00A6594D"/>
    <w:rsid w:val="00A66A49"/>
    <w:rsid w:val="00A66AAA"/>
    <w:rsid w:val="00A7153A"/>
    <w:rsid w:val="00A7167F"/>
    <w:rsid w:val="00A74DAB"/>
    <w:rsid w:val="00A76F7E"/>
    <w:rsid w:val="00A775A0"/>
    <w:rsid w:val="00A77A3E"/>
    <w:rsid w:val="00A8106F"/>
    <w:rsid w:val="00A82719"/>
    <w:rsid w:val="00A8312C"/>
    <w:rsid w:val="00A83916"/>
    <w:rsid w:val="00A8645D"/>
    <w:rsid w:val="00A87D3F"/>
    <w:rsid w:val="00A9140D"/>
    <w:rsid w:val="00A91F00"/>
    <w:rsid w:val="00A922E9"/>
    <w:rsid w:val="00A92CD4"/>
    <w:rsid w:val="00A945F3"/>
    <w:rsid w:val="00A974DA"/>
    <w:rsid w:val="00AA188E"/>
    <w:rsid w:val="00AA1E0A"/>
    <w:rsid w:val="00AA63FC"/>
    <w:rsid w:val="00AA7D5C"/>
    <w:rsid w:val="00AA7E94"/>
    <w:rsid w:val="00AB3349"/>
    <w:rsid w:val="00AB3FF7"/>
    <w:rsid w:val="00AC1822"/>
    <w:rsid w:val="00AC222F"/>
    <w:rsid w:val="00AC604A"/>
    <w:rsid w:val="00AC645F"/>
    <w:rsid w:val="00AC6A64"/>
    <w:rsid w:val="00AD132A"/>
    <w:rsid w:val="00AD16DE"/>
    <w:rsid w:val="00AD5984"/>
    <w:rsid w:val="00AD5B7D"/>
    <w:rsid w:val="00AD7B7D"/>
    <w:rsid w:val="00AE515C"/>
    <w:rsid w:val="00AE5C4E"/>
    <w:rsid w:val="00AE66B9"/>
    <w:rsid w:val="00AE7236"/>
    <w:rsid w:val="00AF0194"/>
    <w:rsid w:val="00AF0216"/>
    <w:rsid w:val="00AF1FCD"/>
    <w:rsid w:val="00B0238C"/>
    <w:rsid w:val="00B03579"/>
    <w:rsid w:val="00B03C18"/>
    <w:rsid w:val="00B04D0C"/>
    <w:rsid w:val="00B07947"/>
    <w:rsid w:val="00B07C92"/>
    <w:rsid w:val="00B07CF4"/>
    <w:rsid w:val="00B10DBA"/>
    <w:rsid w:val="00B119C7"/>
    <w:rsid w:val="00B11B61"/>
    <w:rsid w:val="00B139A8"/>
    <w:rsid w:val="00B153A9"/>
    <w:rsid w:val="00B153D4"/>
    <w:rsid w:val="00B1690F"/>
    <w:rsid w:val="00B16A0C"/>
    <w:rsid w:val="00B16C6E"/>
    <w:rsid w:val="00B17DE2"/>
    <w:rsid w:val="00B17ED5"/>
    <w:rsid w:val="00B20061"/>
    <w:rsid w:val="00B202BE"/>
    <w:rsid w:val="00B2255F"/>
    <w:rsid w:val="00B23E36"/>
    <w:rsid w:val="00B2500C"/>
    <w:rsid w:val="00B26C5A"/>
    <w:rsid w:val="00B34108"/>
    <w:rsid w:val="00B34B1F"/>
    <w:rsid w:val="00B35699"/>
    <w:rsid w:val="00B35CF2"/>
    <w:rsid w:val="00B372D4"/>
    <w:rsid w:val="00B407BB"/>
    <w:rsid w:val="00B40EDF"/>
    <w:rsid w:val="00B41134"/>
    <w:rsid w:val="00B415AE"/>
    <w:rsid w:val="00B4542B"/>
    <w:rsid w:val="00B45A38"/>
    <w:rsid w:val="00B472E4"/>
    <w:rsid w:val="00B5084E"/>
    <w:rsid w:val="00B50D83"/>
    <w:rsid w:val="00B51F66"/>
    <w:rsid w:val="00B53777"/>
    <w:rsid w:val="00B55315"/>
    <w:rsid w:val="00B63F05"/>
    <w:rsid w:val="00B656B9"/>
    <w:rsid w:val="00B674F7"/>
    <w:rsid w:val="00B70801"/>
    <w:rsid w:val="00B710DD"/>
    <w:rsid w:val="00B72A98"/>
    <w:rsid w:val="00B743CF"/>
    <w:rsid w:val="00B748DA"/>
    <w:rsid w:val="00B7673C"/>
    <w:rsid w:val="00B77BB3"/>
    <w:rsid w:val="00B83636"/>
    <w:rsid w:val="00B836E4"/>
    <w:rsid w:val="00B840DA"/>
    <w:rsid w:val="00B84E8C"/>
    <w:rsid w:val="00B85A50"/>
    <w:rsid w:val="00B86D37"/>
    <w:rsid w:val="00B87B94"/>
    <w:rsid w:val="00B87C5A"/>
    <w:rsid w:val="00B90C8C"/>
    <w:rsid w:val="00B90F41"/>
    <w:rsid w:val="00B91BDB"/>
    <w:rsid w:val="00B92652"/>
    <w:rsid w:val="00B93697"/>
    <w:rsid w:val="00B93A6F"/>
    <w:rsid w:val="00B93AAF"/>
    <w:rsid w:val="00B94989"/>
    <w:rsid w:val="00B979E6"/>
    <w:rsid w:val="00BA1914"/>
    <w:rsid w:val="00BA244C"/>
    <w:rsid w:val="00BA4F3D"/>
    <w:rsid w:val="00BA5449"/>
    <w:rsid w:val="00BA6EE4"/>
    <w:rsid w:val="00BB0012"/>
    <w:rsid w:val="00BB36D4"/>
    <w:rsid w:val="00BB42ED"/>
    <w:rsid w:val="00BC0576"/>
    <w:rsid w:val="00BC170A"/>
    <w:rsid w:val="00BC28EB"/>
    <w:rsid w:val="00BC3CF8"/>
    <w:rsid w:val="00BC49E7"/>
    <w:rsid w:val="00BC4C09"/>
    <w:rsid w:val="00BC548A"/>
    <w:rsid w:val="00BC5B87"/>
    <w:rsid w:val="00BC719E"/>
    <w:rsid w:val="00BD0DDF"/>
    <w:rsid w:val="00BD240E"/>
    <w:rsid w:val="00BD2653"/>
    <w:rsid w:val="00BD5286"/>
    <w:rsid w:val="00BD5C56"/>
    <w:rsid w:val="00BD7006"/>
    <w:rsid w:val="00BE1167"/>
    <w:rsid w:val="00BE4725"/>
    <w:rsid w:val="00BE5148"/>
    <w:rsid w:val="00BE6EFF"/>
    <w:rsid w:val="00BF2693"/>
    <w:rsid w:val="00BF3696"/>
    <w:rsid w:val="00BF418E"/>
    <w:rsid w:val="00BF4741"/>
    <w:rsid w:val="00BF6BB2"/>
    <w:rsid w:val="00BF6CD2"/>
    <w:rsid w:val="00C004D0"/>
    <w:rsid w:val="00C009C8"/>
    <w:rsid w:val="00C009E3"/>
    <w:rsid w:val="00C013D9"/>
    <w:rsid w:val="00C013DC"/>
    <w:rsid w:val="00C01F03"/>
    <w:rsid w:val="00C0259A"/>
    <w:rsid w:val="00C04F2A"/>
    <w:rsid w:val="00C06576"/>
    <w:rsid w:val="00C10C58"/>
    <w:rsid w:val="00C11966"/>
    <w:rsid w:val="00C13C62"/>
    <w:rsid w:val="00C15385"/>
    <w:rsid w:val="00C156EB"/>
    <w:rsid w:val="00C21F2F"/>
    <w:rsid w:val="00C22618"/>
    <w:rsid w:val="00C237AE"/>
    <w:rsid w:val="00C24022"/>
    <w:rsid w:val="00C25E85"/>
    <w:rsid w:val="00C27748"/>
    <w:rsid w:val="00C30023"/>
    <w:rsid w:val="00C304D2"/>
    <w:rsid w:val="00C30A1F"/>
    <w:rsid w:val="00C35588"/>
    <w:rsid w:val="00C41D18"/>
    <w:rsid w:val="00C4403D"/>
    <w:rsid w:val="00C44BDB"/>
    <w:rsid w:val="00C46834"/>
    <w:rsid w:val="00C47569"/>
    <w:rsid w:val="00C50829"/>
    <w:rsid w:val="00C52A4A"/>
    <w:rsid w:val="00C52C52"/>
    <w:rsid w:val="00C553D1"/>
    <w:rsid w:val="00C55517"/>
    <w:rsid w:val="00C560A9"/>
    <w:rsid w:val="00C57F43"/>
    <w:rsid w:val="00C611BA"/>
    <w:rsid w:val="00C669A5"/>
    <w:rsid w:val="00C704B3"/>
    <w:rsid w:val="00C70588"/>
    <w:rsid w:val="00C7297C"/>
    <w:rsid w:val="00C737F6"/>
    <w:rsid w:val="00C7450B"/>
    <w:rsid w:val="00C77161"/>
    <w:rsid w:val="00C7739E"/>
    <w:rsid w:val="00C83147"/>
    <w:rsid w:val="00C837DB"/>
    <w:rsid w:val="00C84EC4"/>
    <w:rsid w:val="00C85AAB"/>
    <w:rsid w:val="00C8650A"/>
    <w:rsid w:val="00C87D63"/>
    <w:rsid w:val="00C9215A"/>
    <w:rsid w:val="00C92825"/>
    <w:rsid w:val="00C95E28"/>
    <w:rsid w:val="00CA3AD7"/>
    <w:rsid w:val="00CA440C"/>
    <w:rsid w:val="00CA4BC6"/>
    <w:rsid w:val="00CA644B"/>
    <w:rsid w:val="00CA6AAF"/>
    <w:rsid w:val="00CB118C"/>
    <w:rsid w:val="00CB7041"/>
    <w:rsid w:val="00CC0365"/>
    <w:rsid w:val="00CC0893"/>
    <w:rsid w:val="00CC212A"/>
    <w:rsid w:val="00CC257A"/>
    <w:rsid w:val="00CC4DA5"/>
    <w:rsid w:val="00CC530D"/>
    <w:rsid w:val="00CC731B"/>
    <w:rsid w:val="00CD076F"/>
    <w:rsid w:val="00CD0A70"/>
    <w:rsid w:val="00CD5641"/>
    <w:rsid w:val="00CD73F4"/>
    <w:rsid w:val="00CE10A9"/>
    <w:rsid w:val="00CE15BF"/>
    <w:rsid w:val="00CE5DE9"/>
    <w:rsid w:val="00CE6412"/>
    <w:rsid w:val="00CE64FF"/>
    <w:rsid w:val="00CF0A49"/>
    <w:rsid w:val="00CF2544"/>
    <w:rsid w:val="00CF3476"/>
    <w:rsid w:val="00CF47E3"/>
    <w:rsid w:val="00CF4AED"/>
    <w:rsid w:val="00CF5C1C"/>
    <w:rsid w:val="00CF6CB9"/>
    <w:rsid w:val="00CF6FB8"/>
    <w:rsid w:val="00CF6FF9"/>
    <w:rsid w:val="00CF7478"/>
    <w:rsid w:val="00D0281D"/>
    <w:rsid w:val="00D02F62"/>
    <w:rsid w:val="00D03186"/>
    <w:rsid w:val="00D041F5"/>
    <w:rsid w:val="00D05FEB"/>
    <w:rsid w:val="00D1016F"/>
    <w:rsid w:val="00D10588"/>
    <w:rsid w:val="00D114B3"/>
    <w:rsid w:val="00D11860"/>
    <w:rsid w:val="00D124F1"/>
    <w:rsid w:val="00D12B8B"/>
    <w:rsid w:val="00D13193"/>
    <w:rsid w:val="00D1528E"/>
    <w:rsid w:val="00D160E3"/>
    <w:rsid w:val="00D20BC7"/>
    <w:rsid w:val="00D20F9C"/>
    <w:rsid w:val="00D2167E"/>
    <w:rsid w:val="00D2190B"/>
    <w:rsid w:val="00D2458A"/>
    <w:rsid w:val="00D318B3"/>
    <w:rsid w:val="00D35419"/>
    <w:rsid w:val="00D40C3B"/>
    <w:rsid w:val="00D445EB"/>
    <w:rsid w:val="00D46938"/>
    <w:rsid w:val="00D5293B"/>
    <w:rsid w:val="00D56D60"/>
    <w:rsid w:val="00D6176E"/>
    <w:rsid w:val="00D61A32"/>
    <w:rsid w:val="00D63BFA"/>
    <w:rsid w:val="00D645E0"/>
    <w:rsid w:val="00D67730"/>
    <w:rsid w:val="00D71947"/>
    <w:rsid w:val="00D723BF"/>
    <w:rsid w:val="00D72EE7"/>
    <w:rsid w:val="00D75235"/>
    <w:rsid w:val="00D75446"/>
    <w:rsid w:val="00D75686"/>
    <w:rsid w:val="00D75737"/>
    <w:rsid w:val="00D75FC9"/>
    <w:rsid w:val="00D8353D"/>
    <w:rsid w:val="00D851FA"/>
    <w:rsid w:val="00D86080"/>
    <w:rsid w:val="00D91010"/>
    <w:rsid w:val="00D9230B"/>
    <w:rsid w:val="00D942BA"/>
    <w:rsid w:val="00D95CC1"/>
    <w:rsid w:val="00DA3A6C"/>
    <w:rsid w:val="00DA407C"/>
    <w:rsid w:val="00DA4D60"/>
    <w:rsid w:val="00DA520C"/>
    <w:rsid w:val="00DA5E10"/>
    <w:rsid w:val="00DB0063"/>
    <w:rsid w:val="00DB05D0"/>
    <w:rsid w:val="00DB23BF"/>
    <w:rsid w:val="00DB26D6"/>
    <w:rsid w:val="00DB42DB"/>
    <w:rsid w:val="00DB7266"/>
    <w:rsid w:val="00DC00AE"/>
    <w:rsid w:val="00DC0C97"/>
    <w:rsid w:val="00DC0F87"/>
    <w:rsid w:val="00DC2C2C"/>
    <w:rsid w:val="00DC3994"/>
    <w:rsid w:val="00DC5058"/>
    <w:rsid w:val="00DC5F4F"/>
    <w:rsid w:val="00DC62DD"/>
    <w:rsid w:val="00DC6330"/>
    <w:rsid w:val="00DD2386"/>
    <w:rsid w:val="00DD31E1"/>
    <w:rsid w:val="00DD5289"/>
    <w:rsid w:val="00DD7FD1"/>
    <w:rsid w:val="00DE0030"/>
    <w:rsid w:val="00DE09B0"/>
    <w:rsid w:val="00DE1BE6"/>
    <w:rsid w:val="00DE2A38"/>
    <w:rsid w:val="00DE4B6E"/>
    <w:rsid w:val="00DE5610"/>
    <w:rsid w:val="00DE5C2C"/>
    <w:rsid w:val="00DE5EC0"/>
    <w:rsid w:val="00DE7144"/>
    <w:rsid w:val="00DF07D9"/>
    <w:rsid w:val="00DF28ED"/>
    <w:rsid w:val="00DF5A3D"/>
    <w:rsid w:val="00DF738F"/>
    <w:rsid w:val="00E01F41"/>
    <w:rsid w:val="00E03D23"/>
    <w:rsid w:val="00E04B1C"/>
    <w:rsid w:val="00E06631"/>
    <w:rsid w:val="00E11083"/>
    <w:rsid w:val="00E11854"/>
    <w:rsid w:val="00E13534"/>
    <w:rsid w:val="00E14A2A"/>
    <w:rsid w:val="00E20DEA"/>
    <w:rsid w:val="00E228AA"/>
    <w:rsid w:val="00E27923"/>
    <w:rsid w:val="00E307EC"/>
    <w:rsid w:val="00E3509A"/>
    <w:rsid w:val="00E37DB5"/>
    <w:rsid w:val="00E41CCF"/>
    <w:rsid w:val="00E47B0E"/>
    <w:rsid w:val="00E52FC8"/>
    <w:rsid w:val="00E540FE"/>
    <w:rsid w:val="00E5581C"/>
    <w:rsid w:val="00E56115"/>
    <w:rsid w:val="00E57E17"/>
    <w:rsid w:val="00E6079B"/>
    <w:rsid w:val="00E65ED3"/>
    <w:rsid w:val="00E6668F"/>
    <w:rsid w:val="00E66B7F"/>
    <w:rsid w:val="00E72009"/>
    <w:rsid w:val="00E72724"/>
    <w:rsid w:val="00E73C25"/>
    <w:rsid w:val="00E74FE4"/>
    <w:rsid w:val="00E75EFC"/>
    <w:rsid w:val="00E8254E"/>
    <w:rsid w:val="00E82C5B"/>
    <w:rsid w:val="00E8346A"/>
    <w:rsid w:val="00E83F03"/>
    <w:rsid w:val="00E85FD8"/>
    <w:rsid w:val="00E87457"/>
    <w:rsid w:val="00E92754"/>
    <w:rsid w:val="00E96E88"/>
    <w:rsid w:val="00E96F57"/>
    <w:rsid w:val="00E97E2B"/>
    <w:rsid w:val="00EA1703"/>
    <w:rsid w:val="00EA3835"/>
    <w:rsid w:val="00EA3D32"/>
    <w:rsid w:val="00EA4423"/>
    <w:rsid w:val="00EA4D64"/>
    <w:rsid w:val="00EA513D"/>
    <w:rsid w:val="00EA5F28"/>
    <w:rsid w:val="00EA6241"/>
    <w:rsid w:val="00EA625D"/>
    <w:rsid w:val="00EA6FD3"/>
    <w:rsid w:val="00EB0251"/>
    <w:rsid w:val="00EB1422"/>
    <w:rsid w:val="00EB3034"/>
    <w:rsid w:val="00EC0A97"/>
    <w:rsid w:val="00EC12C1"/>
    <w:rsid w:val="00EC33FA"/>
    <w:rsid w:val="00EC6CFE"/>
    <w:rsid w:val="00ED273E"/>
    <w:rsid w:val="00ED4E60"/>
    <w:rsid w:val="00ED5D7C"/>
    <w:rsid w:val="00EE105E"/>
    <w:rsid w:val="00EE1DD4"/>
    <w:rsid w:val="00EE2AE4"/>
    <w:rsid w:val="00EE4E57"/>
    <w:rsid w:val="00EE7320"/>
    <w:rsid w:val="00EF35DA"/>
    <w:rsid w:val="00EF5324"/>
    <w:rsid w:val="00EF6999"/>
    <w:rsid w:val="00EF7385"/>
    <w:rsid w:val="00F01357"/>
    <w:rsid w:val="00F02379"/>
    <w:rsid w:val="00F0291E"/>
    <w:rsid w:val="00F1093D"/>
    <w:rsid w:val="00F11225"/>
    <w:rsid w:val="00F12C93"/>
    <w:rsid w:val="00F1301C"/>
    <w:rsid w:val="00F13905"/>
    <w:rsid w:val="00F14F69"/>
    <w:rsid w:val="00F15E8E"/>
    <w:rsid w:val="00F16EB9"/>
    <w:rsid w:val="00F2123E"/>
    <w:rsid w:val="00F21A28"/>
    <w:rsid w:val="00F228BA"/>
    <w:rsid w:val="00F23CF4"/>
    <w:rsid w:val="00F31106"/>
    <w:rsid w:val="00F329A8"/>
    <w:rsid w:val="00F35C81"/>
    <w:rsid w:val="00F36C91"/>
    <w:rsid w:val="00F36DDF"/>
    <w:rsid w:val="00F37934"/>
    <w:rsid w:val="00F40924"/>
    <w:rsid w:val="00F415A6"/>
    <w:rsid w:val="00F447F0"/>
    <w:rsid w:val="00F44A2E"/>
    <w:rsid w:val="00F4726E"/>
    <w:rsid w:val="00F50F8E"/>
    <w:rsid w:val="00F5245F"/>
    <w:rsid w:val="00F53A17"/>
    <w:rsid w:val="00F548F6"/>
    <w:rsid w:val="00F55218"/>
    <w:rsid w:val="00F569E8"/>
    <w:rsid w:val="00F572DE"/>
    <w:rsid w:val="00F57CB8"/>
    <w:rsid w:val="00F61E51"/>
    <w:rsid w:val="00F642FE"/>
    <w:rsid w:val="00F64FAB"/>
    <w:rsid w:val="00F64FED"/>
    <w:rsid w:val="00F65EB6"/>
    <w:rsid w:val="00F6636B"/>
    <w:rsid w:val="00F66FC2"/>
    <w:rsid w:val="00F67354"/>
    <w:rsid w:val="00F710D0"/>
    <w:rsid w:val="00F7131B"/>
    <w:rsid w:val="00F73ECA"/>
    <w:rsid w:val="00F74CF9"/>
    <w:rsid w:val="00F80CA3"/>
    <w:rsid w:val="00F8190E"/>
    <w:rsid w:val="00F8304A"/>
    <w:rsid w:val="00F85B00"/>
    <w:rsid w:val="00F91359"/>
    <w:rsid w:val="00F92D7A"/>
    <w:rsid w:val="00F96768"/>
    <w:rsid w:val="00FA271E"/>
    <w:rsid w:val="00FB0403"/>
    <w:rsid w:val="00FB11B7"/>
    <w:rsid w:val="00FB1757"/>
    <w:rsid w:val="00FB1926"/>
    <w:rsid w:val="00FB3395"/>
    <w:rsid w:val="00FB5478"/>
    <w:rsid w:val="00FB59C4"/>
    <w:rsid w:val="00FB5C8F"/>
    <w:rsid w:val="00FB64BA"/>
    <w:rsid w:val="00FC0060"/>
    <w:rsid w:val="00FC1545"/>
    <w:rsid w:val="00FC1DE4"/>
    <w:rsid w:val="00FC255E"/>
    <w:rsid w:val="00FC2999"/>
    <w:rsid w:val="00FC65C4"/>
    <w:rsid w:val="00FD1E80"/>
    <w:rsid w:val="00FD23D4"/>
    <w:rsid w:val="00FD243F"/>
    <w:rsid w:val="00FD79B7"/>
    <w:rsid w:val="00FE44F3"/>
    <w:rsid w:val="00FE70F1"/>
    <w:rsid w:val="00FF019F"/>
    <w:rsid w:val="00FF3ACA"/>
    <w:rsid w:val="00FF3EA5"/>
    <w:rsid w:val="00FF4C63"/>
    <w:rsid w:val="00FF67FD"/>
    <w:rsid w:val="00FF743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2ADD622D-838F-4F5C-84A4-004A5452CE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sz w:val="22"/>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pPr>
      <w:jc w:val="both"/>
    </w:pPr>
    <w:rPr>
      <w:rFonts w:ascii="Times New Roman" w:hAnsi="Times New Roman"/>
    </w:rPr>
  </w:style>
  <w:style w:type="paragraph" w:styleId="1">
    <w:name w:val="heading 1"/>
    <w:link w:val="11"/>
    <w:uiPriority w:val="9"/>
    <w:pPr>
      <w:keepNext/>
      <w:numPr>
        <w:numId w:val="15"/>
      </w:numPr>
      <w:spacing w:before="120" w:after="120"/>
      <w:jc w:val="both"/>
      <w:outlineLvl w:val="0"/>
    </w:pPr>
    <w:rPr>
      <w:rFonts w:ascii="Times New Roman" w:hAnsi="Times New Roman"/>
      <w:b/>
      <w:caps/>
    </w:rPr>
  </w:style>
  <w:style w:type="paragraph" w:styleId="20">
    <w:name w:val="heading 2"/>
    <w:link w:val="21"/>
    <w:uiPriority w:val="9"/>
    <w:semiHidden/>
    <w:pPr>
      <w:numPr>
        <w:ilvl w:val="1"/>
        <w:numId w:val="15"/>
      </w:numPr>
      <w:spacing w:before="120" w:after="120"/>
      <w:jc w:val="both"/>
      <w:outlineLvl w:val="1"/>
    </w:pPr>
    <w:rPr>
      <w:rFonts w:ascii="Times New Roman" w:hAnsi="Times New Roman"/>
    </w:rPr>
  </w:style>
  <w:style w:type="paragraph" w:styleId="3">
    <w:name w:val="heading 3"/>
    <w:link w:val="30"/>
    <w:uiPriority w:val="9"/>
    <w:semiHidden/>
    <w:pPr>
      <w:numPr>
        <w:ilvl w:val="2"/>
        <w:numId w:val="15"/>
      </w:numPr>
      <w:spacing w:before="120" w:after="120"/>
      <w:jc w:val="both"/>
      <w:outlineLvl w:val="2"/>
    </w:pPr>
    <w:rPr>
      <w:rFonts w:ascii="Times New Roman" w:hAnsi="Times New Roman"/>
    </w:rPr>
  </w:style>
  <w:style w:type="paragraph" w:styleId="4">
    <w:name w:val="heading 4"/>
    <w:link w:val="40"/>
    <w:uiPriority w:val="9"/>
    <w:semiHidden/>
    <w:pPr>
      <w:numPr>
        <w:ilvl w:val="3"/>
        <w:numId w:val="15"/>
      </w:numPr>
      <w:spacing w:before="120" w:after="120"/>
      <w:jc w:val="both"/>
      <w:outlineLvl w:val="3"/>
    </w:pPr>
    <w:rPr>
      <w:rFonts w:ascii="Times New Roman" w:hAnsi="Times New Roman"/>
    </w:rPr>
  </w:style>
  <w:style w:type="paragraph" w:styleId="5">
    <w:name w:val="heading 5"/>
    <w:link w:val="50"/>
    <w:uiPriority w:val="9"/>
    <w:semiHidden/>
    <w:pPr>
      <w:numPr>
        <w:ilvl w:val="4"/>
        <w:numId w:val="15"/>
      </w:numPr>
      <w:spacing w:before="120" w:after="120"/>
      <w:jc w:val="both"/>
      <w:outlineLvl w:val="4"/>
    </w:pPr>
    <w:rPr>
      <w:rFonts w:ascii="Times New Roman" w:hAnsi="Times New Roman"/>
      <w:lang w:val="en-GB"/>
    </w:rPr>
  </w:style>
  <w:style w:type="paragraph" w:styleId="6">
    <w:name w:val="heading 6"/>
    <w:next w:val="7"/>
    <w:link w:val="60"/>
    <w:uiPriority w:val="9"/>
    <w:semiHidden/>
    <w:pPr>
      <w:numPr>
        <w:ilvl w:val="5"/>
        <w:numId w:val="15"/>
      </w:numPr>
      <w:spacing w:before="120" w:after="120"/>
      <w:jc w:val="both"/>
      <w:outlineLvl w:val="5"/>
    </w:pPr>
    <w:rPr>
      <w:rFonts w:ascii="Times New Roman" w:hAnsi="Times New Roman"/>
    </w:rPr>
  </w:style>
  <w:style w:type="paragraph" w:styleId="7">
    <w:name w:val="heading 7"/>
    <w:next w:val="8"/>
    <w:link w:val="70"/>
    <w:uiPriority w:val="99"/>
    <w:semiHidden/>
    <w:pPr>
      <w:numPr>
        <w:ilvl w:val="6"/>
        <w:numId w:val="15"/>
      </w:numPr>
      <w:spacing w:before="120" w:after="120"/>
      <w:jc w:val="both"/>
      <w:outlineLvl w:val="6"/>
    </w:pPr>
    <w:rPr>
      <w:rFonts w:ascii="Times New Roman" w:hAnsi="Times New Roman"/>
    </w:rPr>
  </w:style>
  <w:style w:type="paragraph" w:styleId="8">
    <w:name w:val="heading 8"/>
    <w:next w:val="a"/>
    <w:link w:val="80"/>
    <w:uiPriority w:val="99"/>
    <w:semiHidden/>
    <w:pPr>
      <w:keepNext/>
      <w:keepLines/>
      <w:numPr>
        <w:ilvl w:val="7"/>
        <w:numId w:val="15"/>
      </w:numPr>
      <w:spacing w:before="200"/>
      <w:jc w:val="both"/>
      <w:outlineLvl w:val="7"/>
    </w:pPr>
    <w:rPr>
      <w:rFonts w:ascii="Times New Roman" w:hAnsi="Times New Roman"/>
    </w:rPr>
  </w:style>
  <w:style w:type="paragraph" w:styleId="9">
    <w:name w:val="heading 9"/>
    <w:basedOn w:val="a"/>
    <w:next w:val="a"/>
    <w:link w:val="90"/>
    <w:uiPriority w:val="99"/>
    <w:semiHidden/>
    <w:pPr>
      <w:keepNext/>
      <w:keepLines/>
      <w:spacing w:before="200"/>
      <w:outlineLvl w:val="8"/>
    </w:pPr>
    <w:rPr>
      <w:rFonts w:ascii="Cambria" w:hAnsi="Cambria"/>
      <w:i/>
      <w:color w:val="404040"/>
      <w:sz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2">
    <w:name w:val="Стиль2"/>
    <w:basedOn w:val="10"/>
    <w:uiPriority w:val="99"/>
    <w:pPr>
      <w:numPr>
        <w:numId w:val="9"/>
      </w:numPr>
    </w:pPr>
  </w:style>
  <w:style w:type="numbering" w:customStyle="1" w:styleId="10">
    <w:name w:val="Стиль1"/>
    <w:basedOn w:val="a2"/>
    <w:uiPriority w:val="99"/>
    <w:pPr>
      <w:numPr>
        <w:numId w:val="2"/>
      </w:numPr>
    </w:pPr>
  </w:style>
  <w:style w:type="character" w:customStyle="1" w:styleId="11">
    <w:name w:val="Заголовок 1 Знак"/>
    <w:link w:val="1"/>
    <w:uiPriority w:val="9"/>
    <w:rPr>
      <w:rFonts w:ascii="Times New Roman" w:hAnsi="Times New Roman"/>
      <w:b/>
      <w:caps/>
    </w:rPr>
  </w:style>
  <w:style w:type="table" w:customStyle="1" w:styleId="12">
    <w:name w:val="Сетка таблицы1"/>
    <w:basedOn w:val="a1"/>
    <w:next w:val="a3"/>
    <w:uiPriority w:val="59"/>
    <w:tblPr/>
  </w:style>
  <w:style w:type="character" w:customStyle="1" w:styleId="13">
    <w:name w:val="Основной текст Знак1"/>
    <w:rPr>
      <w:rFonts w:ascii="Times New Roman" w:hAnsi="Times New Roman"/>
      <w:color w:val="000000"/>
      <w:sz w:val="28"/>
    </w:rPr>
  </w:style>
  <w:style w:type="character" w:customStyle="1" w:styleId="14">
    <w:name w:val="Текст сноски Знак1"/>
    <w:basedOn w:val="a0"/>
    <w:uiPriority w:val="99"/>
    <w:rPr>
      <w:rFonts w:ascii="Times New Roman" w:hAnsi="Times New Roman"/>
      <w:sz w:val="20"/>
    </w:rPr>
  </w:style>
  <w:style w:type="paragraph" w:customStyle="1" w:styleId="15">
    <w:name w:val="Обычный1"/>
    <w:pPr>
      <w:ind w:left="120" w:firstLine="560"/>
    </w:pPr>
    <w:rPr>
      <w:rFonts w:ascii="Arial" w:hAnsi="Arial"/>
      <w:sz w:val="28"/>
    </w:rPr>
  </w:style>
  <w:style w:type="character" w:customStyle="1" w:styleId="16">
    <w:name w:val="Основной шрифт абзаца1"/>
  </w:style>
  <w:style w:type="table" w:customStyle="1" w:styleId="17">
    <w:name w:val="Обычная таблица1"/>
    <w:uiPriority w:val="99"/>
    <w:semiHidden/>
    <w:pPr>
      <w:spacing w:after="160" w:line="256" w:lineRule="auto"/>
    </w:pPr>
    <w:rPr>
      <w:rFonts w:ascii="Times New Roman" w:hAnsi="Times New Roman"/>
    </w:rPr>
    <w:tblPr>
      <w:tblCellMar>
        <w:top w:w="0" w:type="dxa"/>
        <w:left w:w="108" w:type="dxa"/>
        <w:bottom w:w="0" w:type="dxa"/>
        <w:right w:w="108" w:type="dxa"/>
      </w:tblCellMar>
    </w:tblPr>
  </w:style>
  <w:style w:type="character" w:customStyle="1" w:styleId="21">
    <w:name w:val="Заголовок 2 Знак"/>
    <w:link w:val="20"/>
    <w:uiPriority w:val="9"/>
    <w:semiHidden/>
    <w:rPr>
      <w:rFonts w:ascii="Times New Roman" w:hAnsi="Times New Roman"/>
    </w:rPr>
  </w:style>
  <w:style w:type="paragraph" w:styleId="22">
    <w:name w:val="Body Text 2"/>
    <w:basedOn w:val="a"/>
    <w:link w:val="23"/>
    <w:uiPriority w:val="99"/>
    <w:pPr>
      <w:spacing w:after="120" w:line="480" w:lineRule="auto"/>
    </w:pPr>
  </w:style>
  <w:style w:type="character" w:customStyle="1" w:styleId="23">
    <w:name w:val="Основной текст 2 Знак"/>
    <w:basedOn w:val="a0"/>
    <w:link w:val="22"/>
    <w:uiPriority w:val="99"/>
    <w:rPr>
      <w:rFonts w:ascii="Times New Roman" w:hAnsi="Times New Roman"/>
      <w:sz w:val="22"/>
    </w:rPr>
  </w:style>
  <w:style w:type="table" w:customStyle="1" w:styleId="24">
    <w:name w:val="Сетка таблицы2"/>
    <w:basedOn w:val="a1"/>
    <w:next w:val="a3"/>
    <w:uiPriority w:val="59"/>
    <w:pPr>
      <w:spacing w:after="60"/>
      <w:jc w:val="both"/>
    </w:pPr>
    <w:rPr>
      <w:rFonts w:ascii="Times New Roman" w:hAnsi="Times New Roman"/>
    </w:rPr>
    <w:tblPr/>
  </w:style>
  <w:style w:type="table" w:customStyle="1" w:styleId="25">
    <w:name w:val="Обычная таблица2"/>
    <w:uiPriority w:val="99"/>
    <w:semiHidden/>
    <w:pPr>
      <w:spacing w:after="160" w:line="256" w:lineRule="auto"/>
    </w:pPr>
    <w:rPr>
      <w:rFonts w:ascii="Times New Roman" w:hAnsi="Times New Roman"/>
    </w:rPr>
    <w:tblPr>
      <w:tblCellMar>
        <w:top w:w="0" w:type="dxa"/>
        <w:left w:w="108" w:type="dxa"/>
        <w:bottom w:w="0" w:type="dxa"/>
        <w:right w:w="108" w:type="dxa"/>
      </w:tblCellMar>
    </w:tblPr>
  </w:style>
  <w:style w:type="character" w:customStyle="1" w:styleId="30">
    <w:name w:val="Заголовок 3 Знак"/>
    <w:link w:val="3"/>
    <w:uiPriority w:val="9"/>
    <w:semiHidden/>
    <w:rPr>
      <w:rFonts w:ascii="Times New Roman" w:hAnsi="Times New Roman"/>
    </w:rPr>
  </w:style>
  <w:style w:type="paragraph" w:styleId="31">
    <w:name w:val="Body Text 3"/>
    <w:basedOn w:val="a"/>
    <w:link w:val="32"/>
    <w:uiPriority w:val="99"/>
    <w:semiHidden/>
    <w:pPr>
      <w:spacing w:after="120"/>
    </w:pPr>
    <w:rPr>
      <w:sz w:val="16"/>
    </w:rPr>
  </w:style>
  <w:style w:type="character" w:customStyle="1" w:styleId="32">
    <w:name w:val="Основной текст 3 Знак"/>
    <w:link w:val="31"/>
    <w:uiPriority w:val="99"/>
    <w:semiHidden/>
    <w:rPr>
      <w:rFonts w:ascii="Times New Roman" w:hAnsi="Times New Roman"/>
      <w:sz w:val="16"/>
    </w:rPr>
  </w:style>
  <w:style w:type="paragraph" w:styleId="33">
    <w:name w:val="Body Text Indent 3"/>
    <w:basedOn w:val="a"/>
    <w:link w:val="34"/>
    <w:uiPriority w:val="99"/>
    <w:semiHidden/>
    <w:pPr>
      <w:spacing w:after="120" w:line="259" w:lineRule="auto"/>
      <w:ind w:left="283"/>
      <w:jc w:val="left"/>
    </w:pPr>
    <w:rPr>
      <w:rFonts w:ascii="Calibri" w:hAnsi="Calibri"/>
      <w:sz w:val="16"/>
    </w:rPr>
  </w:style>
  <w:style w:type="character" w:customStyle="1" w:styleId="34">
    <w:name w:val="Основной текст с отступом 3 Знак"/>
    <w:basedOn w:val="a0"/>
    <w:link w:val="33"/>
    <w:uiPriority w:val="99"/>
    <w:semiHidden/>
    <w:rPr>
      <w:rFonts w:ascii="Calibri" w:hAnsi="Calibri"/>
      <w:sz w:val="16"/>
    </w:rPr>
  </w:style>
  <w:style w:type="table" w:customStyle="1" w:styleId="35">
    <w:name w:val="Сетка таблицы3"/>
    <w:basedOn w:val="a1"/>
    <w:next w:val="a3"/>
    <w:rPr>
      <w:rFonts w:ascii="Times New Roman" w:hAnsi="Times New Roman"/>
    </w:rPr>
    <w:tblPr/>
  </w:style>
  <w:style w:type="table" w:customStyle="1" w:styleId="36">
    <w:name w:val="Обычная таблица3"/>
    <w:uiPriority w:val="99"/>
    <w:semiHidden/>
    <w:pPr>
      <w:spacing w:after="160" w:line="256" w:lineRule="auto"/>
    </w:pPr>
    <w:rPr>
      <w:rFonts w:ascii="Times New Roman" w:hAnsi="Times New Roman"/>
    </w:rPr>
    <w:tblPr>
      <w:tblCellMar>
        <w:top w:w="0" w:type="dxa"/>
        <w:left w:w="108" w:type="dxa"/>
        <w:bottom w:w="0" w:type="dxa"/>
        <w:right w:w="108" w:type="dxa"/>
      </w:tblCellMar>
    </w:tblPr>
  </w:style>
  <w:style w:type="character" w:customStyle="1" w:styleId="40">
    <w:name w:val="Заголовок 4 Знак"/>
    <w:link w:val="4"/>
    <w:uiPriority w:val="9"/>
    <w:semiHidden/>
    <w:rPr>
      <w:rFonts w:ascii="Times New Roman" w:hAnsi="Times New Roman"/>
    </w:rPr>
  </w:style>
  <w:style w:type="table" w:customStyle="1" w:styleId="41">
    <w:name w:val="Обычная таблица4"/>
    <w:uiPriority w:val="99"/>
    <w:semiHidden/>
    <w:pPr>
      <w:spacing w:after="160" w:line="256" w:lineRule="auto"/>
    </w:pPr>
    <w:rPr>
      <w:rFonts w:ascii="Times New Roman" w:hAnsi="Times New Roman"/>
    </w:rPr>
    <w:tblPr>
      <w:tblCellMar>
        <w:top w:w="0" w:type="dxa"/>
        <w:left w:w="108" w:type="dxa"/>
        <w:bottom w:w="0" w:type="dxa"/>
        <w:right w:w="108" w:type="dxa"/>
      </w:tblCellMar>
    </w:tblPr>
  </w:style>
  <w:style w:type="character" w:customStyle="1" w:styleId="50">
    <w:name w:val="Заголовок 5 Знак"/>
    <w:link w:val="5"/>
    <w:uiPriority w:val="9"/>
    <w:semiHidden/>
    <w:rPr>
      <w:rFonts w:ascii="Times New Roman" w:hAnsi="Times New Roman"/>
      <w:lang w:val="en-GB"/>
    </w:rPr>
  </w:style>
  <w:style w:type="table" w:customStyle="1" w:styleId="51">
    <w:name w:val="Обычная таблица5"/>
    <w:uiPriority w:val="99"/>
    <w:semiHidden/>
    <w:pPr>
      <w:spacing w:after="160" w:line="256" w:lineRule="auto"/>
    </w:pPr>
    <w:rPr>
      <w:rFonts w:ascii="Times New Roman" w:hAnsi="Times New Roman"/>
    </w:rPr>
    <w:tblPr>
      <w:tblCellMar>
        <w:top w:w="0" w:type="dxa"/>
        <w:left w:w="108" w:type="dxa"/>
        <w:bottom w:w="0" w:type="dxa"/>
        <w:right w:w="108" w:type="dxa"/>
      </w:tblCellMar>
    </w:tblPr>
  </w:style>
  <w:style w:type="character" w:customStyle="1" w:styleId="60">
    <w:name w:val="Заголовок 6 Знак"/>
    <w:link w:val="6"/>
    <w:uiPriority w:val="9"/>
    <w:semiHidden/>
    <w:rPr>
      <w:rFonts w:ascii="Times New Roman" w:hAnsi="Times New Roman"/>
    </w:rPr>
  </w:style>
  <w:style w:type="table" w:customStyle="1" w:styleId="61">
    <w:name w:val="Обычная таблица6"/>
    <w:uiPriority w:val="99"/>
    <w:semiHidden/>
    <w:pPr>
      <w:spacing w:after="160" w:line="256" w:lineRule="auto"/>
    </w:pPr>
    <w:rPr>
      <w:rFonts w:ascii="Times New Roman" w:hAnsi="Times New Roman"/>
    </w:rPr>
    <w:tblPr>
      <w:tblCellMar>
        <w:top w:w="0" w:type="dxa"/>
        <w:left w:w="108" w:type="dxa"/>
        <w:bottom w:w="0" w:type="dxa"/>
        <w:right w:w="108" w:type="dxa"/>
      </w:tblCellMar>
    </w:tblPr>
  </w:style>
  <w:style w:type="character" w:customStyle="1" w:styleId="70">
    <w:name w:val="Заголовок 7 Знак"/>
    <w:link w:val="7"/>
    <w:uiPriority w:val="99"/>
    <w:semiHidden/>
    <w:rPr>
      <w:rFonts w:ascii="Times New Roman" w:hAnsi="Times New Roman"/>
    </w:rPr>
  </w:style>
  <w:style w:type="character" w:customStyle="1" w:styleId="80">
    <w:name w:val="Заголовок 8 Знак"/>
    <w:link w:val="8"/>
    <w:uiPriority w:val="99"/>
    <w:semiHidden/>
    <w:rPr>
      <w:rFonts w:ascii="Times New Roman" w:hAnsi="Times New Roman"/>
    </w:rPr>
  </w:style>
  <w:style w:type="character" w:customStyle="1" w:styleId="90">
    <w:name w:val="Заголовок 9 Знак"/>
    <w:link w:val="9"/>
    <w:uiPriority w:val="99"/>
    <w:semiHidden/>
    <w:rPr>
      <w:rFonts w:ascii="Cambria" w:hAnsi="Cambria"/>
      <w:i/>
      <w:color w:val="404040"/>
    </w:rPr>
  </w:style>
  <w:style w:type="table" w:customStyle="1" w:styleId="110">
    <w:name w:val="Сетка таблицы11"/>
    <w:basedOn w:val="a1"/>
    <w:next w:val="a3"/>
    <w:uiPriority w:val="59"/>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11">
    <w:name w:val="Текст сноски Знак\;Текст сноски Знак Знак Знак1\;Текст сноски Знак Знак Знак Знак Знак Знак Знак Знак Знак\;Текст сноски Знак Знак Знак Знак Знак Знак Знак Знак1\;Текст сноски Знак Знак Знак Знак Знак Знак Знак1\;Текст сноски Знак Знак Знак Знак"/>
    <w:link w:val="a4"/>
    <w:uiPriority w:val="99"/>
    <w:rPr>
      <w:rFonts w:ascii="Times New Roman" w:hAnsi="Times New Roman"/>
      <w:sz w:val="20"/>
    </w:rPr>
  </w:style>
  <w:style w:type="paragraph" w:customStyle="1" w:styleId="210">
    <w:name w:val="Основной текст 21"/>
    <w:basedOn w:val="310"/>
    <w:pPr>
      <w:ind w:left="720"/>
    </w:pPr>
  </w:style>
  <w:style w:type="paragraph" w:customStyle="1" w:styleId="310">
    <w:name w:val="Основной текст 31"/>
    <w:basedOn w:val="BodyText4"/>
    <w:uiPriority w:val="99"/>
    <w:semiHidden/>
    <w:pPr>
      <w:ind w:left="1440"/>
    </w:pPr>
  </w:style>
  <w:style w:type="paragraph" w:styleId="a5">
    <w:name w:val="header"/>
    <w:basedOn w:val="a"/>
    <w:link w:val="a6"/>
    <w:uiPriority w:val="99"/>
    <w:pPr>
      <w:tabs>
        <w:tab w:val="center" w:pos="4677"/>
        <w:tab w:val="right" w:pos="9355"/>
      </w:tabs>
    </w:pPr>
  </w:style>
  <w:style w:type="character" w:customStyle="1" w:styleId="a6">
    <w:name w:val="Верхний колонтитул Знак"/>
    <w:basedOn w:val="a0"/>
    <w:link w:val="a5"/>
    <w:uiPriority w:val="99"/>
    <w:rPr>
      <w:rFonts w:ascii="Times New Roman" w:hAnsi="Times New Roman"/>
      <w:sz w:val="22"/>
    </w:rPr>
  </w:style>
  <w:style w:type="paragraph" w:styleId="a7">
    <w:name w:val="footer"/>
    <w:basedOn w:val="a"/>
    <w:link w:val="a8"/>
    <w:uiPriority w:val="99"/>
    <w:pPr>
      <w:tabs>
        <w:tab w:val="center" w:pos="4677"/>
        <w:tab w:val="right" w:pos="9355"/>
      </w:tabs>
    </w:pPr>
  </w:style>
  <w:style w:type="character" w:customStyle="1" w:styleId="a8">
    <w:name w:val="Нижний колонтитул Знак"/>
    <w:basedOn w:val="a0"/>
    <w:link w:val="a7"/>
    <w:uiPriority w:val="99"/>
    <w:rPr>
      <w:rFonts w:ascii="Times New Roman" w:hAnsi="Times New Roman"/>
      <w:sz w:val="22"/>
    </w:rPr>
  </w:style>
  <w:style w:type="paragraph" w:styleId="a9">
    <w:name w:val="Balloon Text"/>
    <w:basedOn w:val="a"/>
    <w:link w:val="aa"/>
    <w:uiPriority w:val="99"/>
    <w:semiHidden/>
    <w:rPr>
      <w:rFonts w:ascii="Tahoma" w:hAnsi="Tahoma"/>
      <w:sz w:val="16"/>
    </w:rPr>
  </w:style>
  <w:style w:type="character" w:customStyle="1" w:styleId="aa">
    <w:name w:val="Текст выноски Знак"/>
    <w:link w:val="a9"/>
    <w:uiPriority w:val="99"/>
    <w:semiHidden/>
    <w:rPr>
      <w:rFonts w:ascii="Tahoma" w:hAnsi="Tahoma"/>
      <w:sz w:val="16"/>
    </w:rPr>
  </w:style>
  <w:style w:type="paragraph" w:customStyle="1" w:styleId="Parties">
    <w:name w:val="Parties"/>
    <w:basedOn w:val="ab"/>
    <w:uiPriority w:val="13"/>
    <w:semiHidden/>
    <w:pPr>
      <w:numPr>
        <w:numId w:val="16"/>
      </w:numPr>
      <w:spacing w:before="120"/>
    </w:pPr>
    <w:rPr>
      <w:lang w:val="en-GB"/>
    </w:rPr>
  </w:style>
  <w:style w:type="paragraph" w:customStyle="1" w:styleId="Recitals">
    <w:name w:val="Recitals"/>
    <w:basedOn w:val="ab"/>
    <w:uiPriority w:val="13"/>
    <w:semiHidden/>
    <w:pPr>
      <w:numPr>
        <w:numId w:val="1"/>
      </w:numPr>
      <w:spacing w:before="120"/>
    </w:pPr>
    <w:rPr>
      <w:lang w:val="en-GB"/>
    </w:rPr>
  </w:style>
  <w:style w:type="paragraph" w:customStyle="1" w:styleId="ac">
    <w:name w:val="Все прописные + жирный"/>
    <w:basedOn w:val="ab"/>
    <w:uiPriority w:val="99"/>
    <w:semiHidden/>
    <w:pPr>
      <w:spacing w:after="220"/>
    </w:pPr>
    <w:rPr>
      <w:b/>
      <w:caps/>
      <w:lang w:val="en-GB"/>
    </w:rPr>
  </w:style>
  <w:style w:type="paragraph" w:styleId="ab">
    <w:name w:val="Body Text"/>
    <w:basedOn w:val="a"/>
    <w:link w:val="ad"/>
    <w:uiPriority w:val="99"/>
    <w:semiHidden/>
    <w:pPr>
      <w:spacing w:after="120"/>
    </w:pPr>
  </w:style>
  <w:style w:type="character" w:customStyle="1" w:styleId="ad">
    <w:name w:val="Основной текст Знак"/>
    <w:basedOn w:val="a0"/>
    <w:link w:val="ab"/>
    <w:uiPriority w:val="99"/>
    <w:semiHidden/>
    <w:rPr>
      <w:rFonts w:ascii="Times New Roman" w:hAnsi="Times New Roman"/>
      <w:sz w:val="22"/>
    </w:rPr>
  </w:style>
  <w:style w:type="paragraph" w:customStyle="1" w:styleId="LBArabic2">
    <w:name w:val="LB Arabic 2"/>
    <w:basedOn w:val="22"/>
    <w:uiPriority w:val="48"/>
    <w:pPr>
      <w:numPr>
        <w:numId w:val="3"/>
      </w:numPr>
      <w:tabs>
        <w:tab w:val="clear" w:pos="1440"/>
        <w:tab w:val="num" w:pos="360"/>
      </w:tabs>
      <w:spacing w:after="0" w:line="240" w:lineRule="auto"/>
    </w:pPr>
    <w:rPr>
      <w:sz w:val="24"/>
    </w:rPr>
  </w:style>
  <w:style w:type="paragraph" w:customStyle="1" w:styleId="LBScheduleHeading">
    <w:name w:val="LB Schedule Heading"/>
    <w:basedOn w:val="ab"/>
    <w:next w:val="LBSchedulePart"/>
    <w:uiPriority w:val="13"/>
    <w:pPr>
      <w:keepNext/>
      <w:pageBreakBefore/>
      <w:spacing w:after="0"/>
      <w:ind w:left="6237"/>
      <w:jc w:val="left"/>
    </w:pPr>
    <w:rPr>
      <w:sz w:val="24"/>
    </w:rPr>
  </w:style>
  <w:style w:type="paragraph" w:customStyle="1" w:styleId="LBScheduleSubheading">
    <w:name w:val="LB Schedule Subheading"/>
    <w:basedOn w:val="ab"/>
    <w:next w:val="a"/>
    <w:uiPriority w:val="13"/>
    <w:pPr>
      <w:keepNext/>
      <w:spacing w:before="60" w:after="60"/>
      <w:jc w:val="center"/>
    </w:pPr>
    <w:rPr>
      <w:b/>
      <w:sz w:val="24"/>
    </w:rPr>
  </w:style>
  <w:style w:type="paragraph" w:customStyle="1" w:styleId="LBSchedulePart">
    <w:name w:val="LB Schedule Part"/>
    <w:basedOn w:val="ab"/>
    <w:uiPriority w:val="13"/>
    <w:pPr>
      <w:keepNext/>
      <w:spacing w:after="0"/>
      <w:ind w:left="6237"/>
      <w:jc w:val="left"/>
    </w:pPr>
    <w:rPr>
      <w:sz w:val="24"/>
    </w:rPr>
  </w:style>
  <w:style w:type="paragraph" w:customStyle="1" w:styleId="LBSchedule5">
    <w:name w:val="LB Schedule 5"/>
    <w:uiPriority w:val="11"/>
    <w:pPr>
      <w:numPr>
        <w:ilvl w:val="4"/>
        <w:numId w:val="20"/>
      </w:numPr>
    </w:pPr>
    <w:rPr>
      <w:rFonts w:ascii="Times New Roman" w:hAnsi="Times New Roman"/>
    </w:rPr>
  </w:style>
  <w:style w:type="paragraph" w:customStyle="1" w:styleId="LBSchedule4">
    <w:name w:val="LB Schedule 4"/>
    <w:uiPriority w:val="11"/>
    <w:pPr>
      <w:numPr>
        <w:ilvl w:val="3"/>
        <w:numId w:val="20"/>
      </w:numPr>
    </w:pPr>
    <w:rPr>
      <w:rFonts w:ascii="Times New Roman" w:hAnsi="Times New Roman"/>
    </w:rPr>
  </w:style>
  <w:style w:type="paragraph" w:customStyle="1" w:styleId="LBSchedule1">
    <w:name w:val="LB Schedule 1"/>
    <w:basedOn w:val="ab"/>
    <w:uiPriority w:val="11"/>
    <w:pPr>
      <w:numPr>
        <w:numId w:val="20"/>
      </w:numPr>
      <w:spacing w:before="60" w:after="60"/>
    </w:pPr>
    <w:rPr>
      <w:b/>
      <w:caps/>
    </w:rPr>
  </w:style>
  <w:style w:type="paragraph" w:customStyle="1" w:styleId="LBSchedule3">
    <w:name w:val="LB Schedule 3"/>
    <w:basedOn w:val="ab"/>
    <w:uiPriority w:val="11"/>
    <w:pPr>
      <w:numPr>
        <w:ilvl w:val="2"/>
        <w:numId w:val="20"/>
      </w:numPr>
      <w:spacing w:after="0"/>
    </w:pPr>
    <w:rPr>
      <w:sz w:val="24"/>
    </w:rPr>
  </w:style>
  <w:style w:type="paragraph" w:customStyle="1" w:styleId="LBSchedule2">
    <w:name w:val="LB Schedule 2"/>
    <w:basedOn w:val="ab"/>
    <w:uiPriority w:val="11"/>
    <w:pPr>
      <w:numPr>
        <w:ilvl w:val="1"/>
        <w:numId w:val="20"/>
      </w:numPr>
      <w:spacing w:after="0"/>
    </w:pPr>
    <w:rPr>
      <w:sz w:val="24"/>
    </w:rPr>
  </w:style>
  <w:style w:type="paragraph" w:customStyle="1" w:styleId="LBArabic1">
    <w:name w:val="LB Arabic 1"/>
    <w:basedOn w:val="ab"/>
    <w:uiPriority w:val="48"/>
    <w:pPr>
      <w:numPr>
        <w:numId w:val="6"/>
      </w:numPr>
      <w:spacing w:after="0"/>
    </w:pPr>
    <w:rPr>
      <w:sz w:val="24"/>
    </w:rPr>
  </w:style>
  <w:style w:type="paragraph" w:customStyle="1" w:styleId="LBArabic3">
    <w:name w:val="LB Arabic 3"/>
    <w:basedOn w:val="31"/>
    <w:uiPriority w:val="48"/>
    <w:pPr>
      <w:numPr>
        <w:numId w:val="5"/>
      </w:numPr>
      <w:spacing w:after="0"/>
    </w:pPr>
    <w:rPr>
      <w:sz w:val="24"/>
    </w:rPr>
  </w:style>
  <w:style w:type="paragraph" w:customStyle="1" w:styleId="LBArabic4">
    <w:name w:val="LB Arabic 4"/>
    <w:basedOn w:val="a"/>
    <w:uiPriority w:val="48"/>
    <w:pPr>
      <w:numPr>
        <w:numId w:val="7"/>
      </w:numPr>
    </w:pPr>
    <w:rPr>
      <w:sz w:val="24"/>
    </w:rPr>
  </w:style>
  <w:style w:type="paragraph" w:customStyle="1" w:styleId="LBArabic5">
    <w:name w:val="LB Arabic 5"/>
    <w:basedOn w:val="a"/>
    <w:uiPriority w:val="48"/>
    <w:pPr>
      <w:numPr>
        <w:numId w:val="8"/>
      </w:numPr>
    </w:pPr>
    <w:rPr>
      <w:sz w:val="24"/>
    </w:rPr>
  </w:style>
  <w:style w:type="paragraph" w:customStyle="1" w:styleId="LBArabic6">
    <w:name w:val="LB Arabic 6"/>
    <w:basedOn w:val="a"/>
    <w:uiPriority w:val="48"/>
    <w:pPr>
      <w:numPr>
        <w:numId w:val="4"/>
      </w:numPr>
    </w:pPr>
    <w:rPr>
      <w:sz w:val="24"/>
    </w:rPr>
  </w:style>
  <w:style w:type="paragraph" w:customStyle="1" w:styleId="BodyText4">
    <w:name w:val="Body Text 4"/>
    <w:basedOn w:val="ab"/>
    <w:uiPriority w:val="3"/>
    <w:semiHidden/>
    <w:pPr>
      <w:spacing w:before="120"/>
      <w:ind w:left="2160"/>
    </w:pPr>
    <w:rPr>
      <w:lang w:val="en-GB"/>
    </w:rPr>
  </w:style>
  <w:style w:type="paragraph" w:customStyle="1" w:styleId="BodyText5">
    <w:name w:val="Body Text 5"/>
    <w:basedOn w:val="ab"/>
    <w:uiPriority w:val="3"/>
    <w:semiHidden/>
    <w:pPr>
      <w:spacing w:before="120"/>
      <w:ind w:left="2880"/>
    </w:pPr>
    <w:rPr>
      <w:lang w:val="en-GB"/>
    </w:rPr>
  </w:style>
  <w:style w:type="paragraph" w:customStyle="1" w:styleId="BodyText6">
    <w:name w:val="Body Text 6"/>
    <w:basedOn w:val="ab"/>
    <w:uiPriority w:val="3"/>
    <w:semiHidden/>
    <w:pPr>
      <w:spacing w:before="120"/>
      <w:ind w:left="3600"/>
    </w:pPr>
    <w:rPr>
      <w:lang w:val="en-GB"/>
    </w:rPr>
  </w:style>
  <w:style w:type="paragraph" w:customStyle="1" w:styleId="BodyText1">
    <w:name w:val="Body Text 1"/>
    <w:basedOn w:val="210"/>
    <w:uiPriority w:val="2"/>
    <w:semiHidden/>
    <w:pPr>
      <w:ind w:left="0"/>
    </w:pPr>
  </w:style>
  <w:style w:type="table" w:styleId="a3">
    <w:name w:val="Table Grid"/>
    <w:basedOn w:val="a1"/>
    <w:uiPriority w:val="59"/>
    <w:tblPr/>
  </w:style>
  <w:style w:type="paragraph" w:customStyle="1" w:styleId="NameoftheContract">
    <w:name w:val="Name of the Contract"/>
    <w:basedOn w:val="BodyText1"/>
    <w:uiPriority w:val="13"/>
    <w:semiHidden/>
    <w:pPr>
      <w:jc w:val="center"/>
    </w:pPr>
    <w:rPr>
      <w:b/>
      <w:caps/>
      <w:lang w:val="ru-RU"/>
    </w:rPr>
  </w:style>
  <w:style w:type="paragraph" w:customStyle="1" w:styleId="NameoftheParty-AND">
    <w:name w:val="Name of the Party - AND"/>
    <w:basedOn w:val="BodyText1"/>
    <w:uiPriority w:val="13"/>
    <w:semiHidden/>
    <w:pPr>
      <w:jc w:val="center"/>
    </w:pPr>
  </w:style>
  <w:style w:type="paragraph" w:customStyle="1" w:styleId="NameoftheParty">
    <w:name w:val="Name of the Party"/>
    <w:basedOn w:val="NameoftheParty-AND"/>
    <w:uiPriority w:val="13"/>
    <w:semiHidden/>
    <w:rPr>
      <w:b/>
    </w:rPr>
  </w:style>
  <w:style w:type="character" w:styleId="ae">
    <w:name w:val="annotation reference"/>
    <w:uiPriority w:val="99"/>
    <w:rPr>
      <w:sz w:val="16"/>
    </w:rPr>
  </w:style>
  <w:style w:type="paragraph" w:styleId="af">
    <w:name w:val="annotation text"/>
    <w:basedOn w:val="a"/>
    <w:link w:val="af0"/>
    <w:uiPriority w:val="99"/>
    <w:semiHidden/>
    <w:rPr>
      <w:sz w:val="20"/>
    </w:rPr>
  </w:style>
  <w:style w:type="character" w:customStyle="1" w:styleId="af0">
    <w:name w:val="Текст примечания Знак"/>
    <w:link w:val="af"/>
    <w:uiPriority w:val="99"/>
    <w:semiHidden/>
    <w:rPr>
      <w:rFonts w:ascii="Times New Roman" w:hAnsi="Times New Roman"/>
      <w:sz w:val="20"/>
    </w:rPr>
  </w:style>
  <w:style w:type="paragraph" w:styleId="af1">
    <w:name w:val="annotation subject"/>
    <w:basedOn w:val="af"/>
    <w:next w:val="af"/>
    <w:link w:val="af2"/>
    <w:uiPriority w:val="99"/>
    <w:semiHidden/>
    <w:rPr>
      <w:b/>
    </w:rPr>
  </w:style>
  <w:style w:type="character" w:customStyle="1" w:styleId="af2">
    <w:name w:val="Тема примечания Знак"/>
    <w:link w:val="af1"/>
    <w:uiPriority w:val="99"/>
    <w:semiHidden/>
    <w:rPr>
      <w:rFonts w:ascii="Times New Roman" w:hAnsi="Times New Roman"/>
      <w:b/>
      <w:sz w:val="20"/>
    </w:rPr>
  </w:style>
  <w:style w:type="paragraph" w:styleId="af3">
    <w:name w:val="footnote text"/>
    <w:basedOn w:val="a"/>
    <w:link w:val="af4"/>
    <w:uiPriority w:val="99"/>
    <w:rPr>
      <w:sz w:val="20"/>
    </w:rPr>
  </w:style>
  <w:style w:type="character" w:customStyle="1" w:styleId="af4">
    <w:name w:val="Текст сноски Знак"/>
    <w:link w:val="af3"/>
    <w:uiPriority w:val="99"/>
    <w:rPr>
      <w:rFonts w:ascii="Times New Roman" w:hAnsi="Times New Roman"/>
    </w:rPr>
  </w:style>
  <w:style w:type="character" w:styleId="af5">
    <w:name w:val="footnote reference"/>
    <w:uiPriority w:val="99"/>
    <w:rPr>
      <w:vertAlign w:val="superscript"/>
    </w:rPr>
  </w:style>
  <w:style w:type="paragraph" w:customStyle="1" w:styleId="Schedule1">
    <w:name w:val="Schedule 1"/>
    <w:basedOn w:val="a"/>
    <w:uiPriority w:val="99"/>
    <w:semiHidden/>
    <w:pPr>
      <w:numPr>
        <w:numId w:val="10"/>
      </w:numPr>
      <w:spacing w:after="140" w:line="290" w:lineRule="auto"/>
      <w:outlineLvl w:val="0"/>
    </w:pPr>
    <w:rPr>
      <w:rFonts w:ascii="Arial" w:hAnsi="Arial"/>
      <w:sz w:val="20"/>
    </w:rPr>
  </w:style>
  <w:style w:type="paragraph" w:customStyle="1" w:styleId="Schedule2">
    <w:name w:val="Schedule 2"/>
    <w:basedOn w:val="a"/>
    <w:uiPriority w:val="99"/>
    <w:semiHidden/>
    <w:pPr>
      <w:numPr>
        <w:ilvl w:val="1"/>
        <w:numId w:val="10"/>
      </w:numPr>
      <w:spacing w:after="140" w:line="290" w:lineRule="auto"/>
      <w:outlineLvl w:val="1"/>
    </w:pPr>
    <w:rPr>
      <w:rFonts w:ascii="Arial" w:hAnsi="Arial"/>
      <w:sz w:val="20"/>
    </w:rPr>
  </w:style>
  <w:style w:type="paragraph" w:customStyle="1" w:styleId="Schedule3">
    <w:name w:val="Schedule 3"/>
    <w:basedOn w:val="a"/>
    <w:uiPriority w:val="99"/>
    <w:semiHidden/>
    <w:pPr>
      <w:numPr>
        <w:ilvl w:val="2"/>
        <w:numId w:val="10"/>
      </w:numPr>
      <w:spacing w:after="140" w:line="290" w:lineRule="auto"/>
      <w:outlineLvl w:val="2"/>
    </w:pPr>
    <w:rPr>
      <w:rFonts w:ascii="Arial" w:hAnsi="Arial"/>
      <w:sz w:val="20"/>
    </w:rPr>
  </w:style>
  <w:style w:type="paragraph" w:customStyle="1" w:styleId="Schedule4">
    <w:name w:val="Schedule 4"/>
    <w:basedOn w:val="a"/>
    <w:uiPriority w:val="99"/>
    <w:semiHidden/>
    <w:pPr>
      <w:numPr>
        <w:ilvl w:val="3"/>
        <w:numId w:val="10"/>
      </w:numPr>
      <w:spacing w:after="140" w:line="290" w:lineRule="auto"/>
      <w:outlineLvl w:val="3"/>
    </w:pPr>
    <w:rPr>
      <w:rFonts w:ascii="Arial" w:hAnsi="Arial"/>
      <w:sz w:val="20"/>
    </w:rPr>
  </w:style>
  <w:style w:type="paragraph" w:customStyle="1" w:styleId="Schedule5">
    <w:name w:val="Schedule 5"/>
    <w:basedOn w:val="a"/>
    <w:uiPriority w:val="99"/>
    <w:semiHidden/>
    <w:pPr>
      <w:numPr>
        <w:ilvl w:val="4"/>
        <w:numId w:val="10"/>
      </w:numPr>
      <w:spacing w:after="140" w:line="290" w:lineRule="auto"/>
      <w:outlineLvl w:val="4"/>
    </w:pPr>
    <w:rPr>
      <w:rFonts w:ascii="Arial" w:hAnsi="Arial"/>
      <w:sz w:val="20"/>
    </w:rPr>
  </w:style>
  <w:style w:type="paragraph" w:customStyle="1" w:styleId="Schedule6">
    <w:name w:val="Schedule 6"/>
    <w:basedOn w:val="a"/>
    <w:uiPriority w:val="99"/>
    <w:semiHidden/>
    <w:pPr>
      <w:numPr>
        <w:ilvl w:val="5"/>
        <w:numId w:val="10"/>
      </w:numPr>
      <w:spacing w:after="140" w:line="290" w:lineRule="auto"/>
      <w:outlineLvl w:val="5"/>
    </w:pPr>
    <w:rPr>
      <w:rFonts w:ascii="Arial" w:hAnsi="Arial"/>
      <w:sz w:val="20"/>
    </w:rPr>
  </w:style>
  <w:style w:type="paragraph" w:customStyle="1" w:styleId="LBSchedule1-Alt">
    <w:name w:val="LB Schedule 1 - Alt"/>
    <w:uiPriority w:val="12"/>
    <w:pPr>
      <w:numPr>
        <w:numId w:val="19"/>
      </w:numPr>
      <w:tabs>
        <w:tab w:val="left" w:pos="720"/>
      </w:tabs>
      <w:spacing w:before="240" w:after="120"/>
      <w:ind w:left="0" w:firstLine="0"/>
      <w:jc w:val="center"/>
    </w:pPr>
    <w:rPr>
      <w:rFonts w:ascii="Times New Roman" w:hAnsi="Times New Roman"/>
      <w:b/>
      <w:caps/>
      <w:sz w:val="24"/>
      <w:lang w:val="en-GB"/>
    </w:rPr>
  </w:style>
  <w:style w:type="paragraph" w:customStyle="1" w:styleId="LBSchedule2-Alt">
    <w:name w:val="LB Schedule 2 - Alt"/>
    <w:uiPriority w:val="12"/>
    <w:pPr>
      <w:numPr>
        <w:ilvl w:val="1"/>
        <w:numId w:val="19"/>
      </w:numPr>
      <w:tabs>
        <w:tab w:val="left" w:pos="720"/>
      </w:tabs>
      <w:jc w:val="both"/>
    </w:pPr>
    <w:rPr>
      <w:rFonts w:ascii="Times New Roman" w:hAnsi="Times New Roman"/>
      <w:sz w:val="24"/>
      <w:lang w:val="en-GB"/>
    </w:rPr>
  </w:style>
  <w:style w:type="paragraph" w:customStyle="1" w:styleId="LBSchedule3-Alt">
    <w:name w:val="LB Schedule 3 - Alt"/>
    <w:uiPriority w:val="12"/>
    <w:pPr>
      <w:numPr>
        <w:ilvl w:val="3"/>
        <w:numId w:val="19"/>
      </w:numPr>
      <w:tabs>
        <w:tab w:val="left" w:pos="1440"/>
      </w:tabs>
      <w:jc w:val="both"/>
    </w:pPr>
    <w:rPr>
      <w:rFonts w:ascii="Times New Roman" w:hAnsi="Times New Roman"/>
      <w:sz w:val="24"/>
      <w:lang w:val="en-GB"/>
    </w:rPr>
  </w:style>
  <w:style w:type="paragraph" w:customStyle="1" w:styleId="LBSchedule4-Alt">
    <w:name w:val="LB Schedule 4 - Alt"/>
    <w:uiPriority w:val="12"/>
    <w:pPr>
      <w:numPr>
        <w:ilvl w:val="4"/>
        <w:numId w:val="19"/>
      </w:numPr>
      <w:tabs>
        <w:tab w:val="left" w:pos="2160"/>
      </w:tabs>
    </w:pPr>
    <w:rPr>
      <w:rFonts w:ascii="Times New Roman" w:hAnsi="Times New Roman"/>
      <w:sz w:val="24"/>
      <w:lang w:val="en-GB"/>
    </w:rPr>
  </w:style>
  <w:style w:type="paragraph" w:customStyle="1" w:styleId="LBSchedule5-Alt">
    <w:name w:val="LB Schedule 5 - Alt"/>
    <w:uiPriority w:val="12"/>
    <w:pPr>
      <w:numPr>
        <w:ilvl w:val="5"/>
        <w:numId w:val="19"/>
      </w:numPr>
      <w:tabs>
        <w:tab w:val="left" w:pos="2880"/>
      </w:tabs>
      <w:jc w:val="both"/>
    </w:pPr>
    <w:rPr>
      <w:rFonts w:ascii="Times New Roman" w:hAnsi="Times New Roman"/>
      <w:sz w:val="24"/>
      <w:lang w:val="en-GB"/>
    </w:rPr>
  </w:style>
  <w:style w:type="paragraph" w:customStyle="1" w:styleId="LBHeading1">
    <w:name w:val="LB Heading 1"/>
    <w:pPr>
      <w:numPr>
        <w:numId w:val="12"/>
      </w:numPr>
      <w:spacing w:before="240" w:after="120"/>
      <w:jc w:val="center"/>
    </w:pPr>
    <w:rPr>
      <w:rFonts w:ascii="Times New Roman" w:hAnsi="Times New Roman"/>
      <w:b/>
      <w:caps/>
      <w:sz w:val="24"/>
    </w:rPr>
  </w:style>
  <w:style w:type="paragraph" w:customStyle="1" w:styleId="LBHeading2">
    <w:name w:val="LB Heading 2"/>
    <w:pPr>
      <w:numPr>
        <w:ilvl w:val="1"/>
        <w:numId w:val="12"/>
      </w:numPr>
      <w:jc w:val="both"/>
    </w:pPr>
    <w:rPr>
      <w:rFonts w:ascii="Times New Roman" w:hAnsi="Times New Roman"/>
      <w:sz w:val="24"/>
    </w:rPr>
  </w:style>
  <w:style w:type="paragraph" w:customStyle="1" w:styleId="LBHeading3">
    <w:name w:val="LB Heading 3"/>
    <w:pPr>
      <w:numPr>
        <w:ilvl w:val="3"/>
        <w:numId w:val="12"/>
      </w:numPr>
      <w:jc w:val="both"/>
    </w:pPr>
    <w:rPr>
      <w:rFonts w:ascii="Times New Roman" w:hAnsi="Times New Roman"/>
      <w:sz w:val="24"/>
    </w:rPr>
  </w:style>
  <w:style w:type="paragraph" w:customStyle="1" w:styleId="LBHeading3-111">
    <w:name w:val="LB Heading 3 - 1.1.1"/>
    <w:uiPriority w:val="99"/>
    <w:semiHidden/>
    <w:pPr>
      <w:numPr>
        <w:ilvl w:val="2"/>
        <w:numId w:val="12"/>
      </w:numPr>
      <w:spacing w:before="120" w:after="120"/>
      <w:jc w:val="both"/>
    </w:pPr>
    <w:rPr>
      <w:rFonts w:ascii="Times New Roman" w:hAnsi="Times New Roman"/>
      <w:lang w:val="en-US"/>
    </w:rPr>
  </w:style>
  <w:style w:type="paragraph" w:customStyle="1" w:styleId="LBHeading4">
    <w:name w:val="LB Heading 4"/>
    <w:pPr>
      <w:numPr>
        <w:ilvl w:val="4"/>
        <w:numId w:val="12"/>
      </w:numPr>
      <w:jc w:val="both"/>
    </w:pPr>
    <w:rPr>
      <w:rFonts w:ascii="Times New Roman" w:hAnsi="Times New Roman"/>
      <w:sz w:val="24"/>
    </w:rPr>
  </w:style>
  <w:style w:type="paragraph" w:customStyle="1" w:styleId="LBHeading5">
    <w:name w:val="LB Heading 5"/>
    <w:pPr>
      <w:numPr>
        <w:ilvl w:val="5"/>
        <w:numId w:val="12"/>
      </w:numPr>
      <w:jc w:val="both"/>
    </w:pPr>
    <w:rPr>
      <w:rFonts w:ascii="Times New Roman" w:hAnsi="Times New Roman"/>
    </w:rPr>
  </w:style>
  <w:style w:type="paragraph" w:customStyle="1" w:styleId="LBHeading1-Alt">
    <w:name w:val="LB Heading 1 - Alt"/>
    <w:uiPriority w:val="1"/>
    <w:pPr>
      <w:numPr>
        <w:numId w:val="11"/>
      </w:numPr>
      <w:tabs>
        <w:tab w:val="left" w:pos="720"/>
      </w:tabs>
      <w:spacing w:before="240" w:after="120"/>
      <w:jc w:val="center"/>
    </w:pPr>
    <w:rPr>
      <w:rFonts w:ascii="Times New Roman" w:hAnsi="Times New Roman"/>
      <w:b/>
      <w:caps/>
      <w:sz w:val="24"/>
      <w:lang w:val="en-GB"/>
    </w:rPr>
  </w:style>
  <w:style w:type="paragraph" w:customStyle="1" w:styleId="LBHeading2-Alt">
    <w:name w:val="LB Heading 2 - Alt"/>
    <w:uiPriority w:val="1"/>
    <w:pPr>
      <w:numPr>
        <w:ilvl w:val="1"/>
        <w:numId w:val="11"/>
      </w:numPr>
      <w:jc w:val="both"/>
    </w:pPr>
    <w:rPr>
      <w:rFonts w:ascii="Times New Roman" w:hAnsi="Times New Roman"/>
      <w:sz w:val="24"/>
      <w:lang w:val="en-GB"/>
    </w:rPr>
  </w:style>
  <w:style w:type="paragraph" w:customStyle="1" w:styleId="LBHeading3-Alt">
    <w:name w:val="LB Heading 3 - Alt"/>
    <w:uiPriority w:val="1"/>
    <w:pPr>
      <w:numPr>
        <w:ilvl w:val="3"/>
        <w:numId w:val="11"/>
      </w:numPr>
      <w:jc w:val="both"/>
    </w:pPr>
    <w:rPr>
      <w:rFonts w:ascii="Times New Roman" w:hAnsi="Times New Roman"/>
      <w:sz w:val="24"/>
      <w:lang w:val="en-GB"/>
    </w:rPr>
  </w:style>
  <w:style w:type="paragraph" w:customStyle="1" w:styleId="LBHeading3-111Alt">
    <w:name w:val="LB Heading 3 - 1.1.1 Alt"/>
    <w:uiPriority w:val="99"/>
    <w:semiHidden/>
    <w:pPr>
      <w:numPr>
        <w:ilvl w:val="2"/>
        <w:numId w:val="11"/>
      </w:numPr>
      <w:tabs>
        <w:tab w:val="left" w:pos="720"/>
      </w:tabs>
      <w:spacing w:before="120" w:after="120"/>
      <w:jc w:val="both"/>
    </w:pPr>
    <w:rPr>
      <w:rFonts w:ascii="Times New Roman" w:hAnsi="Times New Roman"/>
    </w:rPr>
  </w:style>
  <w:style w:type="paragraph" w:customStyle="1" w:styleId="LBHeading4-Alt">
    <w:name w:val="LB Heading 4 - Alt"/>
    <w:uiPriority w:val="1"/>
    <w:pPr>
      <w:numPr>
        <w:ilvl w:val="4"/>
        <w:numId w:val="11"/>
      </w:numPr>
      <w:jc w:val="both"/>
    </w:pPr>
    <w:rPr>
      <w:rFonts w:ascii="Times New Roman" w:hAnsi="Times New Roman"/>
      <w:sz w:val="24"/>
      <w:lang w:val="en-GB"/>
    </w:rPr>
  </w:style>
  <w:style w:type="paragraph" w:customStyle="1" w:styleId="LBHeading5-Alt">
    <w:name w:val="LB Heading 5 - Alt"/>
    <w:uiPriority w:val="1"/>
    <w:pPr>
      <w:numPr>
        <w:ilvl w:val="5"/>
        <w:numId w:val="11"/>
      </w:numPr>
      <w:jc w:val="both"/>
    </w:pPr>
    <w:rPr>
      <w:rFonts w:ascii="Times New Roman" w:hAnsi="Times New Roman"/>
      <w:sz w:val="24"/>
      <w:lang w:val="en-GB"/>
    </w:rPr>
  </w:style>
  <w:style w:type="paragraph" w:customStyle="1" w:styleId="Parties-Alt">
    <w:name w:val="Parties - Alt"/>
    <w:uiPriority w:val="13"/>
    <w:semiHidden/>
    <w:pPr>
      <w:numPr>
        <w:ilvl w:val="1"/>
        <w:numId w:val="14"/>
      </w:numPr>
      <w:spacing w:before="120" w:after="120"/>
      <w:jc w:val="both"/>
    </w:pPr>
    <w:rPr>
      <w:rFonts w:ascii="Times New Roman" w:hAnsi="Times New Roman"/>
    </w:rPr>
  </w:style>
  <w:style w:type="paragraph" w:customStyle="1" w:styleId="Recitals-Alt">
    <w:name w:val="Recitals - Alt"/>
    <w:uiPriority w:val="13"/>
    <w:semiHidden/>
    <w:pPr>
      <w:numPr>
        <w:numId w:val="14"/>
      </w:numPr>
      <w:spacing w:before="120" w:after="120"/>
      <w:jc w:val="both"/>
    </w:pPr>
    <w:rPr>
      <w:rFonts w:ascii="Times New Roman" w:hAnsi="Times New Roman"/>
    </w:rPr>
  </w:style>
  <w:style w:type="paragraph" w:customStyle="1" w:styleId="LBSchedule3-111Alt">
    <w:name w:val="LB Schedule 3 - 1.1.1 Alt"/>
    <w:uiPriority w:val="99"/>
    <w:semiHidden/>
    <w:pPr>
      <w:numPr>
        <w:ilvl w:val="2"/>
        <w:numId w:val="19"/>
      </w:numPr>
      <w:tabs>
        <w:tab w:val="left" w:pos="720"/>
        <w:tab w:val="num" w:pos="1440"/>
      </w:tabs>
      <w:spacing w:before="120" w:after="120"/>
      <w:ind w:left="1440"/>
      <w:jc w:val="both"/>
    </w:pPr>
    <w:rPr>
      <w:rFonts w:ascii="Times New Roman" w:hAnsi="Times New Roman"/>
      <w:lang w:val="en-US"/>
    </w:rPr>
  </w:style>
  <w:style w:type="paragraph" w:customStyle="1" w:styleId="LBArabic1-Alt">
    <w:name w:val="LB Arabic 1 - Alt"/>
    <w:uiPriority w:val="49"/>
    <w:pPr>
      <w:numPr>
        <w:numId w:val="13"/>
      </w:numPr>
      <w:jc w:val="both"/>
    </w:pPr>
    <w:rPr>
      <w:rFonts w:ascii="Times New Roman" w:hAnsi="Times New Roman"/>
      <w:sz w:val="24"/>
      <w:lang w:val="en-GB"/>
    </w:rPr>
  </w:style>
  <w:style w:type="paragraph" w:customStyle="1" w:styleId="LBArabic2-Alt">
    <w:name w:val="LB Arabic 2 - Alt"/>
    <w:uiPriority w:val="49"/>
    <w:pPr>
      <w:numPr>
        <w:ilvl w:val="1"/>
        <w:numId w:val="13"/>
      </w:numPr>
      <w:jc w:val="both"/>
    </w:pPr>
    <w:rPr>
      <w:rFonts w:ascii="Times New Roman" w:hAnsi="Times New Roman"/>
      <w:sz w:val="24"/>
      <w:lang w:val="en-GB"/>
    </w:rPr>
  </w:style>
  <w:style w:type="paragraph" w:customStyle="1" w:styleId="LBArabic3-Alt">
    <w:name w:val="LB Arabic 3 - Alt"/>
    <w:uiPriority w:val="49"/>
    <w:pPr>
      <w:numPr>
        <w:ilvl w:val="2"/>
        <w:numId w:val="13"/>
      </w:numPr>
      <w:jc w:val="both"/>
    </w:pPr>
    <w:rPr>
      <w:rFonts w:ascii="Times New Roman" w:hAnsi="Times New Roman"/>
      <w:sz w:val="24"/>
      <w:lang w:val="en-GB"/>
    </w:rPr>
  </w:style>
  <w:style w:type="paragraph" w:customStyle="1" w:styleId="LBArabic4-Alt">
    <w:name w:val="LB Arabic 4 - Alt"/>
    <w:uiPriority w:val="49"/>
    <w:pPr>
      <w:numPr>
        <w:ilvl w:val="3"/>
        <w:numId w:val="13"/>
      </w:numPr>
      <w:jc w:val="both"/>
    </w:pPr>
    <w:rPr>
      <w:rFonts w:ascii="Times New Roman" w:hAnsi="Times New Roman"/>
      <w:sz w:val="24"/>
      <w:lang w:val="en-GB"/>
    </w:rPr>
  </w:style>
  <w:style w:type="paragraph" w:customStyle="1" w:styleId="LBArabic5-Alt">
    <w:name w:val="LB Arabic 5 - Alt"/>
    <w:uiPriority w:val="49"/>
    <w:pPr>
      <w:numPr>
        <w:ilvl w:val="4"/>
        <w:numId w:val="13"/>
      </w:numPr>
      <w:jc w:val="both"/>
    </w:pPr>
    <w:rPr>
      <w:rFonts w:ascii="Times New Roman" w:hAnsi="Times New Roman"/>
      <w:sz w:val="24"/>
      <w:lang w:val="en-GB"/>
    </w:rPr>
  </w:style>
  <w:style w:type="paragraph" w:customStyle="1" w:styleId="LBArabic6-Alt">
    <w:name w:val="LB Arabic 6 - Alt"/>
    <w:uiPriority w:val="49"/>
    <w:pPr>
      <w:numPr>
        <w:ilvl w:val="5"/>
        <w:numId w:val="13"/>
      </w:numPr>
      <w:jc w:val="both"/>
    </w:pPr>
    <w:rPr>
      <w:rFonts w:ascii="Times New Roman" w:hAnsi="Times New Roman"/>
      <w:sz w:val="24"/>
      <w:lang w:val="en-GB"/>
    </w:rPr>
  </w:style>
  <w:style w:type="paragraph" w:customStyle="1" w:styleId="BdyText2">
    <w:name w:val="Bоdy Text 2"/>
    <w:uiPriority w:val="2"/>
    <w:semiHidden/>
    <w:pPr>
      <w:spacing w:before="120" w:after="120"/>
      <w:ind w:left="720"/>
      <w:jc w:val="both"/>
    </w:pPr>
    <w:rPr>
      <w:rFonts w:ascii="Times New Roman" w:hAnsi="Times New Roman"/>
    </w:rPr>
  </w:style>
  <w:style w:type="paragraph" w:customStyle="1" w:styleId="BdyText3">
    <w:name w:val="Bоdy Text 3"/>
    <w:basedOn w:val="BdyText2"/>
    <w:uiPriority w:val="2"/>
    <w:semiHidden/>
    <w:pPr>
      <w:ind w:left="1440"/>
    </w:pPr>
  </w:style>
  <w:style w:type="paragraph" w:customStyle="1" w:styleId="LBParties">
    <w:name w:val="LB Parties"/>
    <w:basedOn w:val="Parties"/>
    <w:uiPriority w:val="13"/>
    <w:pPr>
      <w:spacing w:before="0" w:after="0"/>
    </w:pPr>
    <w:rPr>
      <w:sz w:val="24"/>
      <w:lang w:val="ru-RU"/>
    </w:rPr>
  </w:style>
  <w:style w:type="paragraph" w:customStyle="1" w:styleId="LBParties-Alt">
    <w:name w:val="LB Parties - Alt"/>
    <w:basedOn w:val="Parties-Alt"/>
    <w:uiPriority w:val="13"/>
    <w:pPr>
      <w:numPr>
        <w:ilvl w:val="0"/>
        <w:numId w:val="0"/>
      </w:numPr>
      <w:spacing w:before="0" w:after="0"/>
      <w:ind w:left="720" w:hanging="720"/>
    </w:pPr>
    <w:rPr>
      <w:sz w:val="24"/>
      <w:lang w:val="en-GB"/>
    </w:rPr>
  </w:style>
  <w:style w:type="paragraph" w:customStyle="1" w:styleId="LBRecitals">
    <w:name w:val="LB Recitals"/>
    <w:basedOn w:val="Recitals"/>
    <w:uiPriority w:val="13"/>
    <w:pPr>
      <w:spacing w:before="0" w:after="0"/>
    </w:pPr>
    <w:rPr>
      <w:sz w:val="24"/>
      <w:lang w:val="ru-RU"/>
    </w:rPr>
  </w:style>
  <w:style w:type="paragraph" w:customStyle="1" w:styleId="LBRecitals-Alt">
    <w:name w:val="LB Recitals - Alt"/>
    <w:basedOn w:val="Recitals-Alt"/>
    <w:uiPriority w:val="13"/>
    <w:pPr>
      <w:spacing w:before="0" w:after="0"/>
    </w:pPr>
    <w:rPr>
      <w:sz w:val="24"/>
      <w:lang w:val="en-GB"/>
    </w:rPr>
  </w:style>
  <w:style w:type="paragraph" w:customStyle="1" w:styleId="LBNameoftheContract">
    <w:name w:val="LB Name of the Contract"/>
    <w:basedOn w:val="NameoftheContract"/>
    <w:next w:val="LBNameoftheParty"/>
    <w:uiPriority w:val="13"/>
    <w:pPr>
      <w:spacing w:before="240"/>
    </w:pPr>
    <w:rPr>
      <w:sz w:val="24"/>
    </w:rPr>
  </w:style>
  <w:style w:type="paragraph" w:customStyle="1" w:styleId="LBNameoftheParty">
    <w:name w:val="LB Name of the Party"/>
    <w:basedOn w:val="NameoftheParty"/>
    <w:uiPriority w:val="13"/>
    <w:pPr>
      <w:spacing w:before="0" w:after="0"/>
    </w:pPr>
    <w:rPr>
      <w:sz w:val="24"/>
      <w:lang w:val="ru-RU"/>
    </w:rPr>
  </w:style>
  <w:style w:type="paragraph" w:customStyle="1" w:styleId="LBNameofthePartyAND">
    <w:name w:val="LB Name of the Party – AND"/>
    <w:basedOn w:val="NameoftheParty-AND"/>
    <w:uiPriority w:val="13"/>
    <w:pPr>
      <w:spacing w:before="60" w:after="60"/>
    </w:pPr>
    <w:rPr>
      <w:sz w:val="24"/>
      <w:lang w:val="ru-RU"/>
    </w:rPr>
  </w:style>
  <w:style w:type="paragraph" w:customStyle="1" w:styleId="LBBodyText1">
    <w:name w:val="LB Body Text 1"/>
    <w:basedOn w:val="BodyText1"/>
    <w:uiPriority w:val="2"/>
    <w:pPr>
      <w:spacing w:before="0" w:after="0"/>
    </w:pPr>
    <w:rPr>
      <w:sz w:val="24"/>
      <w:lang w:val="ru-RU"/>
    </w:rPr>
  </w:style>
  <w:style w:type="paragraph" w:customStyle="1" w:styleId="LBBodyText2">
    <w:name w:val="LB Body Text 2"/>
    <w:basedOn w:val="BdyText2"/>
    <w:uiPriority w:val="2"/>
    <w:pPr>
      <w:spacing w:before="0" w:after="0"/>
    </w:pPr>
    <w:rPr>
      <w:sz w:val="24"/>
    </w:rPr>
  </w:style>
  <w:style w:type="paragraph" w:customStyle="1" w:styleId="LBBodyText3">
    <w:name w:val="LB Body Text 3"/>
    <w:basedOn w:val="BdyText3"/>
    <w:uiPriority w:val="2"/>
    <w:pPr>
      <w:spacing w:before="0" w:after="0"/>
    </w:pPr>
    <w:rPr>
      <w:sz w:val="24"/>
    </w:rPr>
  </w:style>
  <w:style w:type="paragraph" w:customStyle="1" w:styleId="LBBodyText4">
    <w:name w:val="LB Body Text 4"/>
    <w:basedOn w:val="BodyText4"/>
    <w:uiPriority w:val="2"/>
    <w:pPr>
      <w:spacing w:before="0" w:after="0"/>
    </w:pPr>
    <w:rPr>
      <w:sz w:val="24"/>
      <w:lang w:val="ru-RU"/>
    </w:rPr>
  </w:style>
  <w:style w:type="paragraph" w:customStyle="1" w:styleId="LBBodyText5">
    <w:name w:val="LB Body Text 5"/>
    <w:basedOn w:val="BodyText5"/>
    <w:uiPriority w:val="2"/>
    <w:pPr>
      <w:spacing w:before="0" w:after="0"/>
    </w:pPr>
    <w:rPr>
      <w:sz w:val="24"/>
      <w:lang w:val="ru-RU"/>
    </w:rPr>
  </w:style>
  <w:style w:type="paragraph" w:customStyle="1" w:styleId="LBBodyText6">
    <w:name w:val="LB Body Text 6"/>
    <w:basedOn w:val="BodyText6"/>
    <w:uiPriority w:val="2"/>
    <w:pPr>
      <w:spacing w:before="0" w:after="0"/>
    </w:pPr>
    <w:rPr>
      <w:sz w:val="24"/>
      <w:lang w:val="ru-RU"/>
    </w:rPr>
  </w:style>
  <w:style w:type="paragraph" w:customStyle="1" w:styleId="LBScheduleParties">
    <w:name w:val="LB Schedule Parties"/>
    <w:uiPriority w:val="14"/>
    <w:pPr>
      <w:numPr>
        <w:numId w:val="17"/>
      </w:numPr>
      <w:jc w:val="both"/>
    </w:pPr>
    <w:rPr>
      <w:rFonts w:ascii="Times New Roman" w:hAnsi="Times New Roman"/>
      <w:sz w:val="24"/>
    </w:rPr>
  </w:style>
  <w:style w:type="paragraph" w:customStyle="1" w:styleId="LBScheduleParties-Alt">
    <w:name w:val="LB Schedule Parties - Alt"/>
    <w:uiPriority w:val="14"/>
    <w:pPr>
      <w:numPr>
        <w:numId w:val="18"/>
      </w:numPr>
      <w:jc w:val="both"/>
    </w:pPr>
    <w:rPr>
      <w:rFonts w:ascii="Times New Roman" w:hAnsi="Times New Roman"/>
      <w:sz w:val="24"/>
      <w:lang w:val="en-GB"/>
    </w:rPr>
  </w:style>
  <w:style w:type="paragraph" w:styleId="af6">
    <w:name w:val="List Paragraph"/>
    <w:basedOn w:val="a"/>
    <w:link w:val="af7"/>
    <w:uiPriority w:val="34"/>
    <w:pPr>
      <w:ind w:left="720"/>
      <w:contextualSpacing/>
    </w:pPr>
  </w:style>
  <w:style w:type="paragraph" w:customStyle="1" w:styleId="LBSimple1">
    <w:name w:val="LB Simple 1"/>
    <w:uiPriority w:val="15"/>
    <w:pPr>
      <w:numPr>
        <w:numId w:val="21"/>
      </w:numPr>
      <w:jc w:val="both"/>
    </w:pPr>
    <w:rPr>
      <w:rFonts w:ascii="Times New Roman" w:hAnsi="Times New Roman"/>
      <w:sz w:val="24"/>
    </w:rPr>
  </w:style>
  <w:style w:type="paragraph" w:customStyle="1" w:styleId="LBSimple1-Alt">
    <w:name w:val="LB Simple 1 - Alt"/>
    <w:uiPriority w:val="16"/>
    <w:pPr>
      <w:numPr>
        <w:numId w:val="23"/>
      </w:numPr>
      <w:jc w:val="both"/>
    </w:pPr>
    <w:rPr>
      <w:rFonts w:ascii="Times New Roman" w:hAnsi="Times New Roman"/>
      <w:sz w:val="24"/>
      <w:lang w:val="en-GB"/>
    </w:rPr>
  </w:style>
  <w:style w:type="paragraph" w:customStyle="1" w:styleId="LBSimple2">
    <w:name w:val="LB Simple 2"/>
    <w:uiPriority w:val="15"/>
    <w:pPr>
      <w:numPr>
        <w:ilvl w:val="1"/>
        <w:numId w:val="21"/>
      </w:numPr>
      <w:jc w:val="both"/>
    </w:pPr>
    <w:rPr>
      <w:rFonts w:ascii="Times New Roman" w:hAnsi="Times New Roman"/>
      <w:sz w:val="24"/>
    </w:rPr>
  </w:style>
  <w:style w:type="paragraph" w:customStyle="1" w:styleId="LBSimple2-Alt">
    <w:name w:val="LB Simple 2 - Alt"/>
    <w:uiPriority w:val="16"/>
    <w:pPr>
      <w:numPr>
        <w:ilvl w:val="1"/>
        <w:numId w:val="23"/>
      </w:numPr>
      <w:jc w:val="both"/>
    </w:pPr>
    <w:rPr>
      <w:rFonts w:ascii="Times New Roman" w:hAnsi="Times New Roman"/>
      <w:sz w:val="24"/>
      <w:lang w:val="en-GB"/>
    </w:rPr>
  </w:style>
  <w:style w:type="paragraph" w:customStyle="1" w:styleId="LBSimple3-Alt">
    <w:name w:val="LB Simple 3 - Alt"/>
    <w:uiPriority w:val="16"/>
    <w:pPr>
      <w:numPr>
        <w:ilvl w:val="2"/>
        <w:numId w:val="23"/>
      </w:numPr>
      <w:jc w:val="both"/>
    </w:pPr>
    <w:rPr>
      <w:rFonts w:ascii="Times New Roman" w:hAnsi="Times New Roman"/>
      <w:sz w:val="24"/>
      <w:lang w:val="en-GB"/>
    </w:rPr>
  </w:style>
  <w:style w:type="paragraph" w:customStyle="1" w:styleId="LBSimple3">
    <w:name w:val="LB Simple 3"/>
    <w:uiPriority w:val="15"/>
    <w:pPr>
      <w:numPr>
        <w:ilvl w:val="2"/>
        <w:numId w:val="21"/>
      </w:numPr>
      <w:jc w:val="both"/>
    </w:pPr>
    <w:rPr>
      <w:rFonts w:ascii="Times New Roman" w:hAnsi="Times New Roman"/>
      <w:sz w:val="24"/>
    </w:rPr>
  </w:style>
  <w:style w:type="paragraph" w:customStyle="1" w:styleId="LBGovstyle1">
    <w:name w:val="LB Gov style 1"/>
    <w:uiPriority w:val="98"/>
    <w:pPr>
      <w:numPr>
        <w:numId w:val="26"/>
      </w:numPr>
      <w:spacing w:before="240" w:after="120"/>
      <w:jc w:val="center"/>
    </w:pPr>
    <w:rPr>
      <w:rFonts w:ascii="Times New Roman" w:hAnsi="Times New Roman"/>
      <w:b/>
      <w:sz w:val="24"/>
    </w:rPr>
  </w:style>
  <w:style w:type="paragraph" w:customStyle="1" w:styleId="LBGovstyle2">
    <w:name w:val="LB Gov style 2"/>
    <w:uiPriority w:val="98"/>
    <w:pPr>
      <w:numPr>
        <w:ilvl w:val="1"/>
        <w:numId w:val="26"/>
      </w:numPr>
      <w:jc w:val="both"/>
    </w:pPr>
    <w:rPr>
      <w:rFonts w:ascii="Times New Roman" w:hAnsi="Times New Roman"/>
      <w:sz w:val="24"/>
      <w:lang w:val="en-US"/>
    </w:rPr>
  </w:style>
  <w:style w:type="paragraph" w:customStyle="1" w:styleId="LBGovstyle3">
    <w:name w:val="LB Gov style 3"/>
    <w:basedOn w:val="LBGovstyle2"/>
    <w:uiPriority w:val="98"/>
    <w:pPr>
      <w:numPr>
        <w:ilvl w:val="2"/>
      </w:numPr>
    </w:pPr>
  </w:style>
  <w:style w:type="paragraph" w:customStyle="1" w:styleId="LBGovstyle4">
    <w:name w:val="LB Gov style 4"/>
    <w:basedOn w:val="LBGovstyle3"/>
    <w:uiPriority w:val="98"/>
    <w:pPr>
      <w:numPr>
        <w:ilvl w:val="3"/>
      </w:numPr>
    </w:pPr>
  </w:style>
  <w:style w:type="paragraph" w:customStyle="1" w:styleId="LBGovstyle5">
    <w:name w:val="LB Gov style 5"/>
    <w:basedOn w:val="LBGovstyle4"/>
    <w:uiPriority w:val="98"/>
    <w:pPr>
      <w:numPr>
        <w:ilvl w:val="4"/>
      </w:numPr>
    </w:pPr>
  </w:style>
  <w:style w:type="paragraph" w:customStyle="1" w:styleId="LBGovstyle1-Alt">
    <w:name w:val="LB Gov style 1 - Alt"/>
    <w:link w:val="LBGovstyle1-Alt0"/>
    <w:uiPriority w:val="99"/>
    <w:pPr>
      <w:numPr>
        <w:numId w:val="22"/>
      </w:numPr>
      <w:spacing w:before="240" w:after="120"/>
      <w:ind w:left="0" w:firstLine="0"/>
      <w:jc w:val="center"/>
    </w:pPr>
    <w:rPr>
      <w:rFonts w:ascii="Times New Roman" w:hAnsi="Times New Roman"/>
      <w:b/>
      <w:sz w:val="24"/>
      <w:lang w:val="en-US"/>
    </w:rPr>
  </w:style>
  <w:style w:type="character" w:customStyle="1" w:styleId="LBGovstyle1-Alt0">
    <w:name w:val="LB Gov style 1 - Alt Знак"/>
    <w:basedOn w:val="a0"/>
    <w:link w:val="LBGovstyle1-Alt"/>
    <w:uiPriority w:val="99"/>
    <w:rPr>
      <w:rFonts w:ascii="Times New Roman" w:hAnsi="Times New Roman"/>
      <w:b/>
      <w:sz w:val="24"/>
      <w:lang w:val="en-US"/>
    </w:rPr>
  </w:style>
  <w:style w:type="paragraph" w:customStyle="1" w:styleId="LBGovstyle2-Alt">
    <w:name w:val="LB Gov style 2 - Alt"/>
    <w:uiPriority w:val="99"/>
    <w:pPr>
      <w:numPr>
        <w:ilvl w:val="1"/>
        <w:numId w:val="22"/>
      </w:numPr>
      <w:ind w:left="0" w:firstLine="0"/>
      <w:jc w:val="both"/>
    </w:pPr>
    <w:rPr>
      <w:rFonts w:ascii="Times New Roman" w:hAnsi="Times New Roman"/>
      <w:sz w:val="24"/>
      <w:lang w:val="en-US"/>
    </w:rPr>
  </w:style>
  <w:style w:type="paragraph" w:customStyle="1" w:styleId="LBGovstyle3-Alt">
    <w:name w:val="LB Gov style 3 - Alt"/>
    <w:uiPriority w:val="99"/>
    <w:pPr>
      <w:numPr>
        <w:ilvl w:val="2"/>
        <w:numId w:val="22"/>
      </w:numPr>
      <w:ind w:left="0" w:firstLine="0"/>
      <w:jc w:val="both"/>
    </w:pPr>
    <w:rPr>
      <w:rFonts w:ascii="Times New Roman" w:hAnsi="Times New Roman"/>
      <w:sz w:val="24"/>
      <w:lang w:val="en-US"/>
    </w:rPr>
  </w:style>
  <w:style w:type="paragraph" w:customStyle="1" w:styleId="LBGovstyle4-Alt">
    <w:name w:val="LB Gov style 4 - Alt"/>
    <w:uiPriority w:val="99"/>
    <w:pPr>
      <w:numPr>
        <w:ilvl w:val="3"/>
        <w:numId w:val="22"/>
      </w:numPr>
      <w:jc w:val="both"/>
    </w:pPr>
    <w:rPr>
      <w:rFonts w:ascii="Times New Roman" w:hAnsi="Times New Roman"/>
      <w:sz w:val="24"/>
      <w:lang w:val="en-US"/>
    </w:rPr>
  </w:style>
  <w:style w:type="paragraph" w:customStyle="1" w:styleId="LBGovstyle5-Alt">
    <w:name w:val="LB Gov style 5 - Alt"/>
    <w:basedOn w:val="LBGovstyle4-Alt"/>
    <w:uiPriority w:val="99"/>
  </w:style>
  <w:style w:type="paragraph" w:customStyle="1" w:styleId="LBGovstyle6-Alt">
    <w:name w:val="LB Gov style 6 - Alt"/>
    <w:basedOn w:val="LBGovstyle5-Alt"/>
    <w:uiPriority w:val="99"/>
  </w:style>
  <w:style w:type="paragraph" w:customStyle="1" w:styleId="LBGovstyle6">
    <w:name w:val="LB Gov style 6"/>
    <w:basedOn w:val="a"/>
    <w:uiPriority w:val="98"/>
    <w:pPr>
      <w:numPr>
        <w:ilvl w:val="5"/>
        <w:numId w:val="26"/>
      </w:numPr>
    </w:pPr>
    <w:rPr>
      <w:sz w:val="24"/>
      <w:lang w:val="en-US"/>
    </w:rPr>
  </w:style>
  <w:style w:type="paragraph" w:customStyle="1" w:styleId="LBScheduleBodytext">
    <w:name w:val="LB Schedule Body text"/>
    <w:basedOn w:val="BodyText1"/>
    <w:uiPriority w:val="99"/>
    <w:pPr>
      <w:spacing w:before="60" w:after="60"/>
      <w:jc w:val="left"/>
    </w:pPr>
    <w:rPr>
      <w:sz w:val="24"/>
    </w:rPr>
  </w:style>
  <w:style w:type="paragraph" w:customStyle="1" w:styleId="VL">
    <w:name w:val="VL_Заголовок"/>
    <w:basedOn w:val="1"/>
    <w:next w:val="a"/>
    <w:pPr>
      <w:numPr>
        <w:numId w:val="0"/>
      </w:numPr>
      <w:tabs>
        <w:tab w:val="center" w:pos="4677"/>
        <w:tab w:val="right" w:pos="9355"/>
      </w:tabs>
      <w:spacing w:before="240" w:after="0"/>
    </w:pPr>
    <w:rPr>
      <w:rFonts w:ascii="Calibri Light" w:hAnsi="Calibri Light"/>
      <w:color w:val="44546A"/>
    </w:rPr>
  </w:style>
  <w:style w:type="paragraph" w:customStyle="1" w:styleId="VL0">
    <w:name w:val="VL_Основной текст"/>
    <w:basedOn w:val="a"/>
    <w:pPr>
      <w:spacing w:before="240"/>
    </w:pPr>
    <w:rPr>
      <w:rFonts w:ascii="Calibri" w:hAnsi="Calibri"/>
      <w:color w:val="0B1107"/>
    </w:rPr>
  </w:style>
  <w:style w:type="paragraph" w:customStyle="1" w:styleId="VL1">
    <w:name w:val="VL_Подзаголовок"/>
    <w:basedOn w:val="a"/>
    <w:next w:val="VL0"/>
    <w:pPr>
      <w:spacing w:before="240"/>
      <w:outlineLvl w:val="1"/>
    </w:pPr>
    <w:rPr>
      <w:rFonts w:ascii="Calibri Light" w:hAnsi="Calibri Light"/>
      <w:b/>
      <w:color w:val="015579"/>
    </w:rPr>
  </w:style>
  <w:style w:type="table" w:customStyle="1" w:styleId="VegasLex">
    <w:name w:val="Vegas Lex"/>
    <w:basedOn w:val="a1"/>
    <w:uiPriority w:val="99"/>
    <w:pPr>
      <w:jc w:val="center"/>
    </w:pPr>
    <w:rPr>
      <w:rFonts w:ascii="Times New Roman" w:hAnsi="Times New Roman"/>
      <w:color w:val="0B1107"/>
    </w:rPr>
    <w:tblPr/>
  </w:style>
  <w:style w:type="paragraph" w:customStyle="1" w:styleId="VL2">
    <w:name w:val="VL_Сноска"/>
    <w:basedOn w:val="a"/>
    <w:link w:val="VL3"/>
    <w:rPr>
      <w:rFonts w:ascii="Calibri" w:hAnsi="Calibri"/>
      <w:color w:val="1B2B11"/>
      <w:sz w:val="18"/>
    </w:rPr>
  </w:style>
  <w:style w:type="character" w:customStyle="1" w:styleId="VL3">
    <w:name w:val="VL_Сноска Знак"/>
    <w:basedOn w:val="a0"/>
    <w:link w:val="VL2"/>
    <w:rPr>
      <w:rFonts w:ascii="Calibri" w:hAnsi="Calibri"/>
      <w:color w:val="1B2B11"/>
      <w:sz w:val="18"/>
    </w:rPr>
  </w:style>
  <w:style w:type="character" w:customStyle="1" w:styleId="af7">
    <w:name w:val="Абзац списка Знак"/>
    <w:link w:val="af6"/>
    <w:uiPriority w:val="34"/>
    <w:rPr>
      <w:rFonts w:ascii="Times New Roman" w:hAnsi="Times New Roman"/>
      <w:sz w:val="22"/>
    </w:rPr>
  </w:style>
  <w:style w:type="paragraph" w:customStyle="1" w:styleId="ConsPlusNormal">
    <w:name w:val="ConsPlusNormal"/>
    <w:link w:val="ConsPlusNormal0"/>
    <w:rPr>
      <w:rFonts w:ascii="Arial" w:hAnsi="Arial"/>
    </w:rPr>
  </w:style>
  <w:style w:type="character" w:customStyle="1" w:styleId="ConsPlusNormal0">
    <w:name w:val="ConsPlusNormal Знак"/>
    <w:link w:val="ConsPlusNormal"/>
    <w:rPr>
      <w:rFonts w:ascii="Arial" w:hAnsi="Arial"/>
    </w:rPr>
  </w:style>
  <w:style w:type="paragraph" w:styleId="af8">
    <w:name w:val="No Spacing"/>
    <w:link w:val="af9"/>
    <w:uiPriority w:val="1"/>
    <w:pPr>
      <w:jc w:val="both"/>
    </w:pPr>
    <w:rPr>
      <w:rFonts w:ascii="Times New Roman" w:hAnsi="Times New Roman"/>
      <w:sz w:val="24"/>
    </w:rPr>
  </w:style>
  <w:style w:type="character" w:customStyle="1" w:styleId="af9">
    <w:name w:val="Без интервала Знак"/>
    <w:basedOn w:val="a0"/>
    <w:link w:val="af8"/>
    <w:uiPriority w:val="1"/>
    <w:rPr>
      <w:rFonts w:ascii="Times New Roman" w:hAnsi="Times New Roman"/>
      <w:sz w:val="24"/>
    </w:rPr>
  </w:style>
  <w:style w:type="paragraph" w:styleId="afa">
    <w:name w:val="Body Text Indent"/>
    <w:basedOn w:val="a"/>
    <w:link w:val="afb"/>
    <w:uiPriority w:val="99"/>
    <w:semiHidden/>
    <w:pPr>
      <w:spacing w:after="120" w:line="259" w:lineRule="auto"/>
      <w:ind w:left="283"/>
      <w:jc w:val="left"/>
    </w:pPr>
    <w:rPr>
      <w:rFonts w:ascii="Calibri" w:hAnsi="Calibri"/>
    </w:rPr>
  </w:style>
  <w:style w:type="character" w:customStyle="1" w:styleId="afb">
    <w:name w:val="Основной текст с отступом Знак"/>
    <w:basedOn w:val="a0"/>
    <w:link w:val="afa"/>
    <w:uiPriority w:val="99"/>
    <w:semiHidden/>
    <w:rPr>
      <w:rFonts w:ascii="Calibri" w:hAnsi="Calibri"/>
      <w:sz w:val="22"/>
    </w:rPr>
  </w:style>
  <w:style w:type="paragraph" w:styleId="afc">
    <w:name w:val="Subtitle"/>
    <w:basedOn w:val="a"/>
    <w:next w:val="a"/>
    <w:link w:val="afd"/>
    <w:uiPriority w:val="11"/>
    <w:pPr>
      <w:spacing w:after="60"/>
      <w:jc w:val="center"/>
      <w:outlineLvl w:val="1"/>
    </w:pPr>
    <w:rPr>
      <w:rFonts w:ascii="Cambria" w:hAnsi="Cambria"/>
      <w:sz w:val="24"/>
    </w:rPr>
  </w:style>
  <w:style w:type="character" w:customStyle="1" w:styleId="afd">
    <w:name w:val="Подзаголовок Знак"/>
    <w:basedOn w:val="a0"/>
    <w:link w:val="afc"/>
    <w:rPr>
      <w:rFonts w:ascii="Cambria" w:hAnsi="Cambria"/>
      <w:sz w:val="24"/>
    </w:rPr>
  </w:style>
  <w:style w:type="paragraph" w:customStyle="1" w:styleId="ConsPlusNonformat">
    <w:name w:val="ConsPlusNonformat"/>
    <w:uiPriority w:val="99"/>
    <w:rPr>
      <w:rFonts w:ascii="Courier New" w:hAnsi="Courier New"/>
    </w:rPr>
  </w:style>
  <w:style w:type="paragraph" w:customStyle="1" w:styleId="ConsPlusCell">
    <w:name w:val="ConsPlusCell"/>
    <w:rPr>
      <w:rFonts w:ascii="Arial" w:hAnsi="Arial"/>
    </w:rPr>
  </w:style>
  <w:style w:type="character" w:styleId="afe">
    <w:name w:val="Hyperlink"/>
    <w:uiPriority w:val="99"/>
    <w:semiHidden/>
    <w:rPr>
      <w:rFonts w:ascii="Times New Roman" w:hAnsi="Times New Roman"/>
      <w:color w:val="000080"/>
      <w:u w:val="single"/>
    </w:rPr>
  </w:style>
  <w:style w:type="paragraph" w:customStyle="1" w:styleId="LBGovStyle7">
    <w:name w:val="LB Gov Style 7"/>
    <w:basedOn w:val="LBGovstyle6"/>
    <w:uiPriority w:val="98"/>
    <w:pPr>
      <w:numPr>
        <w:ilvl w:val="6"/>
      </w:numPr>
    </w:pPr>
  </w:style>
  <w:style w:type="paragraph" w:customStyle="1" w:styleId="LBRoman2">
    <w:name w:val="LB Roman 2"/>
    <w:basedOn w:val="22"/>
    <w:uiPriority w:val="49"/>
    <w:pPr>
      <w:numPr>
        <w:numId w:val="24"/>
      </w:numPr>
      <w:spacing w:after="0" w:line="240" w:lineRule="auto"/>
    </w:pPr>
    <w:rPr>
      <w:sz w:val="24"/>
    </w:rPr>
  </w:style>
  <w:style w:type="paragraph" w:customStyle="1" w:styleId="LBRoman1">
    <w:name w:val="LB Roman 1"/>
    <w:basedOn w:val="ab"/>
    <w:uiPriority w:val="49"/>
    <w:pPr>
      <w:numPr>
        <w:numId w:val="25"/>
      </w:numPr>
      <w:spacing w:before="120"/>
    </w:pPr>
  </w:style>
  <w:style w:type="paragraph" w:customStyle="1" w:styleId="MsoChpDefault">
    <w:name w:val="MsoChpDefault"/>
  </w:style>
  <w:style w:type="paragraph" w:customStyle="1" w:styleId="MsoNormal0">
    <w:name w:val="MsoNormal"/>
    <w:pPr>
      <w:spacing w:after="160" w:line="256" w:lineRule="auto"/>
    </w:pPr>
    <w:rPr>
      <w:rFonts w:ascii="Times New Roman" w:hAnsi="Times New Roman"/>
    </w:rPr>
  </w:style>
  <w:style w:type="paragraph" w:customStyle="1" w:styleId="MsoChpDefaultdoczillaStyle1">
    <w:name w:val="MsoChpDefault_doczillaStyle_1"/>
  </w:style>
  <w:style w:type="paragraph" w:customStyle="1" w:styleId="MsoPapDefault">
    <w:name w:val="MsoPapDefault"/>
    <w:pPr>
      <w:spacing w:after="160" w:line="256" w:lineRule="auto"/>
    </w:pPr>
  </w:style>
  <w:style w:type="paragraph" w:customStyle="1" w:styleId="WordSection1">
    <w:name w:val="WordSection1"/>
  </w:style>
  <w:style w:type="character" w:customStyle="1" w:styleId="BulletListFooterTextnumberedParagraphedeliste1lp1ListParagraphNumBullet1TableNumberParagraphBulletNumberBulletrListParagraph1Listea">
    <w:name w:val="Абзац списка Знак\;Bullet List Знак\;FooterText Знак\;numbered Знак\;Paragraphe de liste1 Знак\;lp1 Знак\;List Paragraph Знак\;Num Bullet 1 Знак\;Table Number Paragraph Знак\;Bullet Number Знак\;Bulletr List Paragraph Знак\;列出段落 Знак\;列出段落1 Знак\;Listea"/>
    <w:link w:val="BulletListFooterTextnumberedParagraphedeliste1lp1ListParagraphNumBullet1TableNumberParagraphBulletNumberBulletrListParagraph1ListParagraph2ListParagraph21Listeafsnit1PargrafodaLista1B"/>
    <w:uiPriority w:val="34"/>
    <w:rPr>
      <w:rFonts w:ascii="Times New Roman" w:hAnsi="Times New Roman"/>
      <w:sz w:val="24"/>
    </w:rPr>
  </w:style>
  <w:style w:type="paragraph" w:customStyle="1" w:styleId="ol">
    <w:name w:val="ol"/>
  </w:style>
  <w:style w:type="paragraph" w:customStyle="1" w:styleId="ul">
    <w:name w:val="ul"/>
  </w:style>
  <w:style w:type="paragraph" w:customStyle="1" w:styleId="MsoNormaldoczillaStyle1">
    <w:name w:val="MsoNormal_doczillaStyle_1"/>
    <w:pPr>
      <w:spacing w:after="160" w:line="256" w:lineRule="auto"/>
    </w:pPr>
    <w:rPr>
      <w:rFonts w:ascii="Times New Roman" w:hAnsi="Times New Roman"/>
    </w:rPr>
  </w:style>
  <w:style w:type="paragraph" w:customStyle="1" w:styleId="BulletListFooterTextnumberedParagraphedeliste1lp1ListParagraphNumBullet1TableNumberParagraphBulletNumberBulletrListParagraph1ListParagraph2ListParagraph21Listeafsnit1PargrafodaLista1B">
    <w:name w:val="Абзац списка\;Bullet List\;FooterText\;numbered\;Paragraphe de liste1\;lp1\;List Paragraph\;Num Bullet 1\;Table Number Paragraph\;Bullet Number\;Bulletr List Paragraph\;列出段落\;列出段落1\;List Paragraph2\;List Paragraph21\;Listeafsnit1\;Parágrafo da Lista1\;B"/>
    <w:link w:val="BulletListFooterTextnumberedParagraphedeliste1lp1ListParagraphNumBullet1TableNumberParagraphBulletNumberBulletrListParagraph1Listea"/>
    <w:uiPriority w:val="34"/>
    <w:pPr>
      <w:ind w:left="720"/>
    </w:pPr>
    <w:rPr>
      <w:rFonts w:ascii="Times New Roman" w:hAnsi="Times New Roman"/>
      <w:sz w:val="24"/>
    </w:rPr>
  </w:style>
  <w:style w:type="paragraph" w:customStyle="1" w:styleId="MsoChpDefaultdoczillaStyle2">
    <w:name w:val="MsoChpDefault_doczillaStyle_2"/>
  </w:style>
  <w:style w:type="paragraph" w:customStyle="1" w:styleId="MsoPapDefaultdoczillaStyle1">
    <w:name w:val="MsoPapDefault_doczillaStyle_1"/>
    <w:pPr>
      <w:spacing w:after="160" w:line="256" w:lineRule="auto"/>
    </w:pPr>
  </w:style>
  <w:style w:type="paragraph" w:customStyle="1" w:styleId="WordSection1doczillaStyle1">
    <w:name w:val="WordSection1_doczillaStyle_1"/>
  </w:style>
  <w:style w:type="character" w:customStyle="1" w:styleId="BulletListFooterTextnumberedParagraphedeliste1lp1ListParagraphNumBullet1TableNumberParagraphBulletNumberBulletrListParagraph1Listea0">
    <w:name w:val="Абзац списка Знак\;Bullet List Знак\;FooterText Знак\;numbered Знак\;Paragraphe de liste1 Знак\;lp1 Знак\;List Paragraph Знак\;Num Bullet 1 Знак\;Table Number Paragraph Знак\;Bullet Number Знак\;Bulletr List Paragraph Знак\;列出段落 Знак\;列出段落1 Знак\;Listea"/>
    <w:link w:val="BulletListFooterTextnumberedParagraphedeliste1lp1ListParagraphNumBullet1TableNumberParagraphBulletNumberBulletrListParagraph1ListParagraph2ListParagraph21Listeafsnit1PargrafodaLista1B0"/>
    <w:uiPriority w:val="34"/>
    <w:rPr>
      <w:rFonts w:ascii="Times New Roman" w:hAnsi="Times New Roman"/>
      <w:sz w:val="24"/>
    </w:rPr>
  </w:style>
  <w:style w:type="paragraph" w:customStyle="1" w:styleId="oldoczillaStyle1">
    <w:name w:val="ol_doczillaStyle_1"/>
  </w:style>
  <w:style w:type="paragraph" w:customStyle="1" w:styleId="uldoczillaStyle1">
    <w:name w:val="ul_doczillaStyle_1"/>
  </w:style>
  <w:style w:type="paragraph" w:customStyle="1" w:styleId="MsoNormaldoczillaStyle2">
    <w:name w:val="MsoNormal_doczillaStyle_2"/>
    <w:pPr>
      <w:spacing w:after="160" w:line="256" w:lineRule="auto"/>
    </w:pPr>
    <w:rPr>
      <w:rFonts w:ascii="Times New Roman" w:hAnsi="Times New Roman"/>
    </w:rPr>
  </w:style>
  <w:style w:type="paragraph" w:customStyle="1" w:styleId="BulletListFooterTextnumberedParagraphedeliste1lp1ListParagraphNumBullet1TableNumberParagraphBulletNumberBulletrListParagraph1ListParagraph2ListParagraph21Listeafsnit1PargrafodaLista1B0">
    <w:name w:val="Абзац списка\;Bullet List\;FooterText\;numbered\;Paragraphe de liste1\;lp1\;List Paragraph\;Num Bullet 1\;Table Number Paragraph\;Bullet Number\;Bulletr List Paragraph\;列出段落\;列出段落1\;List Paragraph2\;List Paragraph21\;Listeafsnit1\;Parágrafo da Lista1\;B"/>
    <w:link w:val="BulletListFooterTextnumberedParagraphedeliste1lp1ListParagraphNumBullet1TableNumberParagraphBulletNumberBulletrListParagraph1Listea0"/>
    <w:uiPriority w:val="34"/>
    <w:pPr>
      <w:ind w:left="720"/>
    </w:pPr>
    <w:rPr>
      <w:rFonts w:ascii="Times New Roman" w:hAnsi="Times New Roman"/>
      <w:sz w:val="24"/>
    </w:rPr>
  </w:style>
  <w:style w:type="paragraph" w:customStyle="1" w:styleId="MsoChpDefaultdoczillaStyle3">
    <w:name w:val="MsoChpDefault_doczillaStyle_3"/>
  </w:style>
  <w:style w:type="paragraph" w:customStyle="1" w:styleId="MsoPapDefaultdoczillaStyle2">
    <w:name w:val="MsoPapDefault_doczillaStyle_2"/>
    <w:pPr>
      <w:spacing w:after="160" w:line="256" w:lineRule="auto"/>
    </w:pPr>
  </w:style>
  <w:style w:type="paragraph" w:customStyle="1" w:styleId="WordSection1doczillaStyle2">
    <w:name w:val="WordSection1_doczillaStyle_2"/>
  </w:style>
  <w:style w:type="character" w:customStyle="1" w:styleId="frUsedbyWordforHelpfootnotesymbols1Ciaeniinee1-FNCiaeniinee-FN45ReferencianotaalpieSUPERS">
    <w:name w:val="Знак сноски\;fr\;Used by Word for Help footnote symbols\;Знак сноски 1\;Ciae niinee 1\;Знак сноски-FN\;Ciae niinee-FN\;Ссылка на сноску 45\;Referencia nota al pie\;SUPERS"/>
    <w:uiPriority w:val="99"/>
  </w:style>
  <w:style w:type="character" w:customStyle="1" w:styleId="BulletListFooterTextnumberedParagraphedeliste1lp1ListParagraphNumBullet1TableNumberParagraphBulletNumberBulletrListParagraph1Listea1">
    <w:name w:val="Абзац списка Знак\;Bullet List Знак\;FooterText Знак\;numbered Знак\;Paragraphe de liste1 Знак\;lp1 Знак\;List Paragraph Знак\;Num Bullet 1 Знак\;Table Number Paragraph Знак\;Bullet Number Знак\;Bulletr List Paragraph Знак\;列出段落 Знак\;列出段落1 Знак\;Listea"/>
    <w:link w:val="BulletListFooterTextnumberedParagraphedeliste1lp1ListParagraphNumBullet1TableNumberParagraphBulletNumberBulletrListParagraph1ListParagraph2ListParagraph21Listeafsnit1PargrafodaLista1B1"/>
    <w:uiPriority w:val="34"/>
    <w:rPr>
      <w:rFonts w:ascii="Times New Roman" w:hAnsi="Times New Roman"/>
      <w:sz w:val="24"/>
    </w:rPr>
  </w:style>
  <w:style w:type="paragraph" w:customStyle="1" w:styleId="a4">
    <w:name w:val="Текст сноски;Текст сноски\;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Текст сноски Знак Знак З\"/>
    <w:link w:val="111"/>
    <w:uiPriority w:val="99"/>
    <w:rPr>
      <w:rFonts w:ascii="Times New Roman" w:hAnsi="Times New Roman"/>
      <w:sz w:val="20"/>
    </w:rPr>
  </w:style>
  <w:style w:type="paragraph" w:customStyle="1" w:styleId="BulletListFooterTextnumberedParagraphedeliste1lp1ListParagraphNumBullet1TableNumberParagraphBulletNumberBulletrListParagraph1ListParagraph2ListParagraph21Listeafsnit1PargrafodaLista1B1">
    <w:name w:val="Абзац списка\;Bullet List\;FooterText\;numbered\;Paragraphe de liste1\;lp1\;List Paragraph\;Num Bullet 1\;Table Number Paragraph\;Bullet Number\;Bulletr List Paragraph\;列出段落\;列出段落1\;List Paragraph2\;List Paragraph21\;Listeafsnit1\;Parágrafo da Lista1\;B"/>
    <w:link w:val="BulletListFooterTextnumberedParagraphedeliste1lp1ListParagraphNumBullet1TableNumberParagraphBulletNumberBulletrListParagraph1Listea1"/>
    <w:uiPriority w:val="34"/>
    <w:pPr>
      <w:ind w:left="720"/>
    </w:pPr>
    <w:rPr>
      <w:rFonts w:ascii="Times New Roman" w:hAnsi="Times New Roman"/>
      <w:sz w:val="24"/>
    </w:rPr>
  </w:style>
  <w:style w:type="paragraph" w:customStyle="1" w:styleId="MsoNormaldoczillaStyle3">
    <w:name w:val="MsoNormal_doczillaStyle_3"/>
    <w:pPr>
      <w:spacing w:after="160" w:line="256" w:lineRule="auto"/>
    </w:pPr>
    <w:rPr>
      <w:rFonts w:ascii="Times New Roman" w:hAnsi="Times New Roman"/>
    </w:rPr>
  </w:style>
  <w:style w:type="paragraph" w:customStyle="1" w:styleId="MsoChpDefaultdoczillaStyle4">
    <w:name w:val="MsoChpDefault_doczillaStyle_4"/>
  </w:style>
  <w:style w:type="paragraph" w:customStyle="1" w:styleId="MsoPapDefaultdoczillaStyle3">
    <w:name w:val="MsoPapDefault_doczillaStyle_3"/>
    <w:pPr>
      <w:spacing w:after="160" w:line="256" w:lineRule="auto"/>
    </w:pPr>
  </w:style>
  <w:style w:type="paragraph" w:customStyle="1" w:styleId="WordSection1doczillaStyle3">
    <w:name w:val="WordSection1_doczillaStyle_3"/>
  </w:style>
  <w:style w:type="character" w:customStyle="1" w:styleId="BulletListFooterTextnumberedParagraphedeliste1lp1ListParagraphNumBullet1TableNumberParagraphBulletNumberBulletrListParagraph1Listea2">
    <w:name w:val="Абзац списка Знак\;Bullet List Знак\;FooterText Знак\;numbered Знак\;Paragraphe de liste1 Знак\;lp1 Знак\;List Paragraph Знак\;Num Bullet 1 Знак\;Table Number Paragraph Знак\;Bullet Number Знак\;Bulletr List Paragraph Знак\;列出段落 Знак\;列出段落1 Знак\;Listea"/>
    <w:link w:val="BulletListFooterTextnumberedParagraphedeliste1lp1ListParagraphNumBullet1TableNumberParagraphBulletNumberBulletrListParagraph1ListParagraph2ListParagraph21Listeafsnit1PargrafodaLista1B2"/>
    <w:uiPriority w:val="34"/>
    <w:rPr>
      <w:rFonts w:ascii="Times New Roman" w:hAnsi="Times New Roman"/>
      <w:sz w:val="24"/>
    </w:rPr>
  </w:style>
  <w:style w:type="paragraph" w:customStyle="1" w:styleId="oldoczillaStyle2">
    <w:name w:val="ol_doczillaStyle_2"/>
  </w:style>
  <w:style w:type="paragraph" w:customStyle="1" w:styleId="uldoczillaStyle2">
    <w:name w:val="ul_doczillaStyle_2"/>
  </w:style>
  <w:style w:type="paragraph" w:customStyle="1" w:styleId="MsoNormaldoczillaStyle4">
    <w:name w:val="MsoNormal_doczillaStyle_4"/>
    <w:pPr>
      <w:spacing w:after="160" w:line="256" w:lineRule="auto"/>
    </w:pPr>
    <w:rPr>
      <w:rFonts w:ascii="Times New Roman" w:hAnsi="Times New Roman"/>
    </w:rPr>
  </w:style>
  <w:style w:type="paragraph" w:customStyle="1" w:styleId="BulletListFooterTextnumberedParagraphedeliste1lp1ListParagraphNumBullet1TableNumberParagraphBulletNumberBulletrListParagraph1ListParagraph2ListParagraph21Listeafsnit1PargrafodaLista1B2">
    <w:name w:val="Абзац списка\;Bullet List\;FooterText\;numbered\;Paragraphe de liste1\;lp1\;List Paragraph\;Num Bullet 1\;Table Number Paragraph\;Bullet Number\;Bulletr List Paragraph\;列出段落\;列出段落1\;List Paragraph2\;List Paragraph21\;Listeafsnit1\;Parágrafo da Lista1\;B"/>
    <w:link w:val="BulletListFooterTextnumberedParagraphedeliste1lp1ListParagraphNumBullet1TableNumberParagraphBulletNumberBulletrListParagraph1Listea2"/>
    <w:uiPriority w:val="34"/>
    <w:pPr>
      <w:ind w:left="720"/>
    </w:pPr>
    <w:rPr>
      <w:rFonts w:ascii="Times New Roman" w:hAnsi="Times New Roman"/>
      <w:sz w:val="24"/>
    </w:rPr>
  </w:style>
  <w:style w:type="paragraph" w:customStyle="1" w:styleId="MsoChpDefaultdoczillaStyle5">
    <w:name w:val="MsoChpDefault_doczillaStyle_5"/>
  </w:style>
  <w:style w:type="paragraph" w:customStyle="1" w:styleId="MsoPapDefaultdoczillaStyle4">
    <w:name w:val="MsoPapDefault_doczillaStyle_4"/>
    <w:pPr>
      <w:spacing w:after="160" w:line="256" w:lineRule="auto"/>
    </w:pPr>
  </w:style>
  <w:style w:type="paragraph" w:customStyle="1" w:styleId="WordSection1doczillaStyle4">
    <w:name w:val="WordSection1_doczillaStyle_4"/>
  </w:style>
  <w:style w:type="character" w:customStyle="1" w:styleId="BulletListFooterTextnumberedParagraphedeliste1lp1ListParagraphNumBullet1TableNumberParagraphBulletNumberBulletrListParagraph1Listea3">
    <w:name w:val="Абзац списка Знак\;Bullet List Знак\;FooterText Знак\;numbered Знак\;Paragraphe de liste1 Знак\;lp1 Знак\;List Paragraph Знак\;Num Bullet 1 Знак\;Table Number Paragraph Знак\;Bullet Number Знак\;Bulletr List Paragraph Знак\;列出段落 Знак\;列出段落1 Знак\;Listea"/>
    <w:link w:val="BulletListFooterTextnumberedParagraphedeliste1lp1ListParagraphNumBullet1TableNumberParagraphBulletNumberBulletrListParagraph1ListParagraph2ListParagraph21Listeafsnit1PargrafodaLista1B3"/>
    <w:uiPriority w:val="34"/>
    <w:rPr>
      <w:rFonts w:ascii="Times New Roman" w:hAnsi="Times New Roman"/>
      <w:sz w:val="24"/>
    </w:rPr>
  </w:style>
  <w:style w:type="paragraph" w:customStyle="1" w:styleId="oldoczillaStyle3">
    <w:name w:val="ol_doczillaStyle_3"/>
  </w:style>
  <w:style w:type="paragraph" w:customStyle="1" w:styleId="uldoczillaStyle3">
    <w:name w:val="ul_doczillaStyle_3"/>
  </w:style>
  <w:style w:type="paragraph" w:customStyle="1" w:styleId="MsoNormaldoczillaStyle5">
    <w:name w:val="MsoNormal_doczillaStyle_5"/>
    <w:pPr>
      <w:spacing w:after="160" w:line="256" w:lineRule="auto"/>
    </w:pPr>
    <w:rPr>
      <w:rFonts w:ascii="Times New Roman" w:hAnsi="Times New Roman"/>
    </w:rPr>
  </w:style>
  <w:style w:type="paragraph" w:customStyle="1" w:styleId="BulletListFooterTextnumberedParagraphedeliste1lp1ListParagraphNumBullet1TableNumberParagraphBulletNumberBulletrListParagraph1ListParagraph2ListParagraph21Listeafsnit1PargrafodaLista1B3">
    <w:name w:val="Абзац списка\;Bullet List\;FooterText\;numbered\;Paragraphe de liste1\;lp1\;List Paragraph\;Num Bullet 1\;Table Number Paragraph\;Bullet Number\;Bulletr List Paragraph\;列出段落\;列出段落1\;List Paragraph2\;List Paragraph21\;Listeafsnit1\;Parágrafo da Lista1\;B"/>
    <w:link w:val="BulletListFooterTextnumberedParagraphedeliste1lp1ListParagraphNumBullet1TableNumberParagraphBulletNumberBulletrListParagraph1Listea3"/>
    <w:uiPriority w:val="34"/>
    <w:pPr>
      <w:ind w:left="720"/>
    </w:pPr>
    <w:rPr>
      <w:rFonts w:ascii="Times New Roman" w:hAnsi="Times New Roman"/>
      <w:sz w:val="24"/>
    </w:rPr>
  </w:style>
  <w:style w:type="paragraph" w:customStyle="1" w:styleId="MsoChpDefaultdoczillaStyle6">
    <w:name w:val="MsoChpDefault_doczillaStyle_6"/>
  </w:style>
  <w:style w:type="paragraph" w:customStyle="1" w:styleId="MsoPapDefaultdoczillaStyle5">
    <w:name w:val="MsoPapDefault_doczillaStyle_5"/>
    <w:pPr>
      <w:spacing w:after="160" w:line="256" w:lineRule="auto"/>
    </w:pPr>
  </w:style>
  <w:style w:type="paragraph" w:customStyle="1" w:styleId="WordSection1doczillaStyle5">
    <w:name w:val="WordSection1_doczillaStyle_5"/>
  </w:style>
  <w:style w:type="paragraph" w:customStyle="1" w:styleId="MsoChpDefaultdoczillaStyle7">
    <w:name w:val="MsoChpDefault_doczillaStyle_7"/>
    <w:rPr>
      <w:sz w:val="20"/>
    </w:rPr>
  </w:style>
  <w:style w:type="table" w:customStyle="1" w:styleId="doczillaStyle1">
    <w:name w:val="Обычная таблица_doczillaStyle_1"/>
    <w:uiPriority w:val="99"/>
    <w:semiHidden/>
    <w:rPr>
      <w:rFonts w:ascii="Times New Roman" w:hAnsi="Times New Roman"/>
      <w:sz w:val="20"/>
    </w:rPr>
    <w:tblPr>
      <w:tblCellMar>
        <w:top w:w="0" w:type="dxa"/>
        <w:left w:w="108" w:type="dxa"/>
        <w:bottom w:w="0" w:type="dxa"/>
        <w:right w:w="108" w:type="dxa"/>
      </w:tblCellMar>
    </w:tblPr>
  </w:style>
  <w:style w:type="paragraph" w:customStyle="1" w:styleId="MsoNormaldoczillaStyle6">
    <w:name w:val="MsoNormal_doczillaStyle_6"/>
    <w:pPr>
      <w:spacing w:after="160" w:line="256" w:lineRule="auto"/>
    </w:pPr>
  </w:style>
  <w:style w:type="paragraph" w:customStyle="1" w:styleId="MsoChpDefaultdoczillaStyle8">
    <w:name w:val="MsoChpDefault_doczillaStyle_8"/>
  </w:style>
  <w:style w:type="table" w:customStyle="1" w:styleId="doczillaStyle2">
    <w:name w:val="Обычная таблица_doczillaStyle_2"/>
    <w:uiPriority w:val="99"/>
    <w:semiHidden/>
    <w:pPr>
      <w:spacing w:after="160" w:line="256" w:lineRule="auto"/>
    </w:pPr>
    <w:tblPr>
      <w:tblCellMar>
        <w:top w:w="0" w:type="dxa"/>
        <w:left w:w="108" w:type="dxa"/>
        <w:bottom w:w="0" w:type="dxa"/>
        <w:right w:w="108" w:type="dxa"/>
      </w:tblCellMar>
    </w:tblPr>
  </w:style>
  <w:style w:type="paragraph" w:customStyle="1" w:styleId="VLdoczillaStyle1">
    <w:name w:val="VL_Основной текст_doczillaStyle_1"/>
    <w:pPr>
      <w:spacing w:before="240"/>
      <w:jc w:val="both"/>
    </w:pPr>
    <w:rPr>
      <w:rFonts w:ascii="Times New Roman" w:hAnsi="Times New Roman"/>
      <w:color w:val="141618"/>
    </w:rPr>
  </w:style>
  <w:style w:type="character" w:customStyle="1" w:styleId="msoIns0">
    <w:name w:val="msoIns"/>
    <w:semiHidden/>
    <w:rPr>
      <w:color w:val="008080"/>
      <w:u w:val="single"/>
    </w:rPr>
  </w:style>
  <w:style w:type="paragraph" w:customStyle="1" w:styleId="BulletListFooterTextnumberedParagraphedeliste1lp1ListParagraphNumBullet1TableNumberParagraphBulletNumberBulletrListParagraph1Listeafsnit1">
    <w:name w:val="Абзац списка Знак;Bullet List Знак;FooterText Знак;numbered Знак;Paragraphe de liste1 Знак;lp1 Знак;List Paragraph Знак;Num Bullet 1 Знак;Table Number Paragraph Знак;Bullet Number Знак;Bulletr List Paragraph Знак;列出段落 Знак;列出段落1 Знак;Listeafsnit1 Знак"/>
    <w:link w:val="BulletListFooterTextnumberedParagraphedeliste1lp1ListParagraphNumBullet1TableNumberParagraphBulletNumberBulletrListParagraph1ListParagraph2ListParagraph21Listeafsnit1PargrafodaLista1BulletlistRef"/>
    <w:uiPriority w:val="34"/>
    <w:rPr>
      <w:sz w:val="24"/>
    </w:rPr>
  </w:style>
  <w:style w:type="paragraph" w:customStyle="1" w:styleId="BulletListFooterTextnumberedParagraphedeliste1lp1ListParagraphNumBullet1TableNumberParagraphBulletNumberBulletrListParagraph1ListParagraph2ListParagraph21Listeafsnit1PargrafodaLista1BulletlistRef">
    <w:name w:val="Абзац списка;Bullet List;FooterText;numbered;Paragraphe de liste1;lp1;List Paragraph;Num Bullet 1;Table Number Paragraph;Bullet Number;Bulletr List Paragraph;列出段落;列出段落1;List Paragraph2;List Paragraph21;Listeafsnit1;Parágrafo da Lista1;Bullet list;Ref"/>
    <w:link w:val="BulletListFooterTextnumberedParagraphedeliste1lp1ListParagraphNumBullet1TableNumberParagraphBulletNumberBulletrListParagraph1Listeafsnit1"/>
    <w:uiPriority w:val="34"/>
    <w:pPr>
      <w:ind w:left="720"/>
      <w:contextualSpacing/>
    </w:pPr>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1027696">
      <w:bodyDiv w:val="1"/>
      <w:marLeft w:val="0"/>
      <w:marRight w:val="0"/>
      <w:marTop w:val="0"/>
      <w:marBottom w:val="0"/>
      <w:divBdr>
        <w:top w:val="none" w:sz="0" w:space="0" w:color="auto"/>
        <w:left w:val="none" w:sz="0" w:space="0" w:color="auto"/>
        <w:bottom w:val="none" w:sz="0" w:space="0" w:color="auto"/>
        <w:right w:val="none" w:sz="0" w:space="0" w:color="auto"/>
      </w:divBdr>
    </w:div>
    <w:div w:id="423302406">
      <w:bodyDiv w:val="1"/>
      <w:marLeft w:val="0"/>
      <w:marRight w:val="0"/>
      <w:marTop w:val="0"/>
      <w:marBottom w:val="0"/>
      <w:divBdr>
        <w:top w:val="none" w:sz="0" w:space="0" w:color="auto"/>
        <w:left w:val="none" w:sz="0" w:space="0" w:color="auto"/>
        <w:bottom w:val="none" w:sz="0" w:space="0" w:color="auto"/>
        <w:right w:val="none" w:sz="0" w:space="0" w:color="auto"/>
      </w:divBdr>
    </w:div>
    <w:div w:id="460542274">
      <w:bodyDiv w:val="1"/>
      <w:marLeft w:val="0"/>
      <w:marRight w:val="0"/>
      <w:marTop w:val="0"/>
      <w:marBottom w:val="0"/>
      <w:divBdr>
        <w:top w:val="none" w:sz="0" w:space="0" w:color="auto"/>
        <w:left w:val="none" w:sz="0" w:space="0" w:color="auto"/>
        <w:bottom w:val="none" w:sz="0" w:space="0" w:color="auto"/>
        <w:right w:val="none" w:sz="0" w:space="0" w:color="auto"/>
      </w:divBdr>
    </w:div>
    <w:div w:id="557133938">
      <w:bodyDiv w:val="1"/>
      <w:marLeft w:val="0"/>
      <w:marRight w:val="0"/>
      <w:marTop w:val="0"/>
      <w:marBottom w:val="0"/>
      <w:divBdr>
        <w:top w:val="none" w:sz="0" w:space="0" w:color="auto"/>
        <w:left w:val="none" w:sz="0" w:space="0" w:color="auto"/>
        <w:bottom w:val="none" w:sz="0" w:space="0" w:color="auto"/>
        <w:right w:val="none" w:sz="0" w:space="0" w:color="auto"/>
      </w:divBdr>
    </w:div>
    <w:div w:id="682588261">
      <w:bodyDiv w:val="1"/>
      <w:marLeft w:val="0"/>
      <w:marRight w:val="0"/>
      <w:marTop w:val="0"/>
      <w:marBottom w:val="0"/>
      <w:divBdr>
        <w:top w:val="none" w:sz="0" w:space="0" w:color="auto"/>
        <w:left w:val="none" w:sz="0" w:space="0" w:color="auto"/>
        <w:bottom w:val="none" w:sz="0" w:space="0" w:color="auto"/>
        <w:right w:val="none" w:sz="0" w:space="0" w:color="auto"/>
      </w:divBdr>
    </w:div>
    <w:div w:id="701170731">
      <w:bodyDiv w:val="1"/>
      <w:marLeft w:val="0"/>
      <w:marRight w:val="0"/>
      <w:marTop w:val="0"/>
      <w:marBottom w:val="0"/>
      <w:divBdr>
        <w:top w:val="none" w:sz="0" w:space="0" w:color="auto"/>
        <w:left w:val="none" w:sz="0" w:space="0" w:color="auto"/>
        <w:bottom w:val="none" w:sz="0" w:space="0" w:color="auto"/>
        <w:right w:val="none" w:sz="0" w:space="0" w:color="auto"/>
      </w:divBdr>
    </w:div>
    <w:div w:id="770202312">
      <w:bodyDiv w:val="1"/>
      <w:marLeft w:val="0"/>
      <w:marRight w:val="0"/>
      <w:marTop w:val="0"/>
      <w:marBottom w:val="0"/>
      <w:divBdr>
        <w:top w:val="none" w:sz="0" w:space="0" w:color="auto"/>
        <w:left w:val="none" w:sz="0" w:space="0" w:color="auto"/>
        <w:bottom w:val="none" w:sz="0" w:space="0" w:color="auto"/>
        <w:right w:val="none" w:sz="0" w:space="0" w:color="auto"/>
      </w:divBdr>
    </w:div>
    <w:div w:id="1083066788">
      <w:bodyDiv w:val="1"/>
      <w:marLeft w:val="0"/>
      <w:marRight w:val="0"/>
      <w:marTop w:val="0"/>
      <w:marBottom w:val="0"/>
      <w:divBdr>
        <w:top w:val="none" w:sz="0" w:space="0" w:color="auto"/>
        <w:left w:val="none" w:sz="0" w:space="0" w:color="auto"/>
        <w:bottom w:val="none" w:sz="0" w:space="0" w:color="auto"/>
        <w:right w:val="none" w:sz="0" w:space="0" w:color="auto"/>
      </w:divBdr>
    </w:div>
    <w:div w:id="1166438720">
      <w:bodyDiv w:val="1"/>
      <w:marLeft w:val="0"/>
      <w:marRight w:val="0"/>
      <w:marTop w:val="0"/>
      <w:marBottom w:val="0"/>
      <w:divBdr>
        <w:top w:val="none" w:sz="0" w:space="0" w:color="auto"/>
        <w:left w:val="none" w:sz="0" w:space="0" w:color="auto"/>
        <w:bottom w:val="none" w:sz="0" w:space="0" w:color="auto"/>
        <w:right w:val="none" w:sz="0" w:space="0" w:color="auto"/>
      </w:divBdr>
    </w:div>
    <w:div w:id="1251741403">
      <w:bodyDiv w:val="1"/>
      <w:marLeft w:val="0"/>
      <w:marRight w:val="0"/>
      <w:marTop w:val="0"/>
      <w:marBottom w:val="0"/>
      <w:divBdr>
        <w:top w:val="none" w:sz="0" w:space="0" w:color="auto"/>
        <w:left w:val="none" w:sz="0" w:space="0" w:color="auto"/>
        <w:bottom w:val="none" w:sz="0" w:space="0" w:color="auto"/>
        <w:right w:val="none" w:sz="0" w:space="0" w:color="auto"/>
      </w:divBdr>
    </w:div>
    <w:div w:id="1451902158">
      <w:bodyDiv w:val="1"/>
      <w:marLeft w:val="0"/>
      <w:marRight w:val="0"/>
      <w:marTop w:val="0"/>
      <w:marBottom w:val="0"/>
      <w:divBdr>
        <w:top w:val="none" w:sz="0" w:space="0" w:color="auto"/>
        <w:left w:val="none" w:sz="0" w:space="0" w:color="auto"/>
        <w:bottom w:val="none" w:sz="0" w:space="0" w:color="auto"/>
        <w:right w:val="none" w:sz="0" w:space="0" w:color="auto"/>
      </w:divBdr>
    </w:div>
    <w:div w:id="1469008461">
      <w:bodyDiv w:val="1"/>
      <w:marLeft w:val="0"/>
      <w:marRight w:val="0"/>
      <w:marTop w:val="0"/>
      <w:marBottom w:val="0"/>
      <w:divBdr>
        <w:top w:val="none" w:sz="0" w:space="0" w:color="auto"/>
        <w:left w:val="none" w:sz="0" w:space="0" w:color="auto"/>
        <w:bottom w:val="none" w:sz="0" w:space="0" w:color="auto"/>
        <w:right w:val="none" w:sz="0" w:space="0" w:color="auto"/>
      </w:divBdr>
    </w:div>
    <w:div w:id="1870025861">
      <w:bodyDiv w:val="1"/>
      <w:marLeft w:val="0"/>
      <w:marRight w:val="0"/>
      <w:marTop w:val="0"/>
      <w:marBottom w:val="0"/>
      <w:divBdr>
        <w:top w:val="none" w:sz="0" w:space="0" w:color="auto"/>
        <w:left w:val="none" w:sz="0" w:space="0" w:color="auto"/>
        <w:bottom w:val="none" w:sz="0" w:space="0" w:color="auto"/>
        <w:right w:val="none" w:sz="0" w:space="0" w:color="auto"/>
      </w:divBdr>
    </w:div>
    <w:div w:id="1886017435">
      <w:bodyDiv w:val="1"/>
      <w:marLeft w:val="0"/>
      <w:marRight w:val="0"/>
      <w:marTop w:val="0"/>
      <w:marBottom w:val="0"/>
      <w:divBdr>
        <w:top w:val="none" w:sz="0" w:space="0" w:color="auto"/>
        <w:left w:val="none" w:sz="0" w:space="0" w:color="auto"/>
        <w:bottom w:val="none" w:sz="0" w:space="0" w:color="auto"/>
        <w:right w:val="none" w:sz="0" w:space="0" w:color="auto"/>
      </w:divBdr>
    </w:div>
    <w:div w:id="1905337581">
      <w:bodyDiv w:val="1"/>
      <w:marLeft w:val="0"/>
      <w:marRight w:val="0"/>
      <w:marTop w:val="0"/>
      <w:marBottom w:val="0"/>
      <w:divBdr>
        <w:top w:val="none" w:sz="0" w:space="0" w:color="auto"/>
        <w:left w:val="none" w:sz="0" w:space="0" w:color="auto"/>
        <w:bottom w:val="none" w:sz="0" w:space="0" w:color="auto"/>
        <w:right w:val="none" w:sz="0" w:space="0" w:color="auto"/>
      </w:divBdr>
    </w:div>
    <w:div w:id="1998028511">
      <w:bodyDiv w:val="1"/>
      <w:marLeft w:val="0"/>
      <w:marRight w:val="0"/>
      <w:marTop w:val="0"/>
      <w:marBottom w:val="0"/>
      <w:divBdr>
        <w:top w:val="none" w:sz="0" w:space="0" w:color="auto"/>
        <w:left w:val="none" w:sz="0" w:space="0" w:color="auto"/>
        <w:bottom w:val="none" w:sz="0" w:space="0" w:color="auto"/>
        <w:right w:val="none" w:sz="0" w:space="0" w:color="auto"/>
      </w:divBdr>
    </w:div>
    <w:div w:id="20301824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ompliance-R00@russianpost.ru"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5C4B87A-53BE-4AFD-AFBA-6CF4D4D67E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34</Pages>
  <Words>12725</Words>
  <Characters>72539</Characters>
  <Application>Microsoft Office Word</Application>
  <DocSecurity>0</DocSecurity>
  <Lines>604</Lines>
  <Paragraphs>170</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Пустой шаблон со стилями</vt:lpstr>
      <vt:lpstr>Пустой шаблон со стилями</vt:lpstr>
    </vt:vector>
  </TitlesOfParts>
  <Company>XX</Company>
  <LinksUpToDate>false</LinksUpToDate>
  <CharactersWithSpaces>85094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Пустой шаблон со стилями</dc:title>
  <dc:creator>Трошкова Дарья Николаевна</dc:creator>
  <cp:keywords>Шаблон;Пустой;Стили</cp:keywords>
  <cp:lastModifiedBy>Сорокина Наталия Валерьевна</cp:lastModifiedBy>
  <cp:revision>2</cp:revision>
  <cp:lastPrinted>2014-05-26T14:27:00Z</cp:lastPrinted>
  <dcterms:created xsi:type="dcterms:W3CDTF">2026-02-05T08:25:00Z</dcterms:created>
  <dcterms:modified xsi:type="dcterms:W3CDTF">2026-08-24T07:50:00Z</dcterms:modified>
</cp:coreProperties>
</file>