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4D95" w:rsidRDefault="001C5D9E" w:rsidP="001C5D9E">
      <w:pPr>
        <w:keepNext/>
        <w:keepLines/>
        <w:jc w:val="right"/>
        <w:rPr>
          <w:sz w:val="22"/>
          <w:szCs w:val="22"/>
        </w:rPr>
      </w:pPr>
      <w:r>
        <w:rPr>
          <w:rFonts w:eastAsia="Calibri"/>
          <w:b/>
          <w:bCs/>
          <w:sz w:val="22"/>
          <w:szCs w:val="22"/>
          <w:lang w:eastAsia="en-US"/>
        </w:rPr>
        <w:t>Приложение №1</w:t>
      </w:r>
    </w:p>
    <w:p w:rsidR="00214D95" w:rsidRDefault="00214D95">
      <w:pPr>
        <w:jc w:val="right"/>
        <w:rPr>
          <w:sz w:val="22"/>
          <w:szCs w:val="22"/>
        </w:rPr>
      </w:pPr>
    </w:p>
    <w:p w:rsidR="00214D95" w:rsidRDefault="00214D95">
      <w:pPr>
        <w:keepNext/>
        <w:keepLines/>
        <w:rPr>
          <w:sz w:val="22"/>
          <w:szCs w:val="22"/>
        </w:rPr>
      </w:pPr>
    </w:p>
    <w:p w:rsidR="00214D95" w:rsidRDefault="00214D95">
      <w:pPr>
        <w:keepNext/>
        <w:keepLines/>
        <w:rPr>
          <w:sz w:val="22"/>
          <w:szCs w:val="22"/>
        </w:rPr>
      </w:pPr>
    </w:p>
    <w:p w:rsidR="00214D95" w:rsidRDefault="00214D95">
      <w:pPr>
        <w:keepNext/>
        <w:keepLines/>
        <w:rPr>
          <w:sz w:val="22"/>
          <w:szCs w:val="22"/>
        </w:rPr>
      </w:pPr>
    </w:p>
    <w:p w:rsidR="00214D95" w:rsidRDefault="00214D95">
      <w:pPr>
        <w:keepNext/>
        <w:keepLines/>
        <w:rPr>
          <w:sz w:val="22"/>
          <w:szCs w:val="22"/>
        </w:rPr>
      </w:pPr>
    </w:p>
    <w:p w:rsidR="00214D95" w:rsidRDefault="00214D95">
      <w:pPr>
        <w:keepNext/>
        <w:keepLines/>
        <w:rPr>
          <w:sz w:val="22"/>
          <w:szCs w:val="22"/>
        </w:rPr>
      </w:pPr>
    </w:p>
    <w:p w:rsidR="00214D95" w:rsidRDefault="00214D95">
      <w:pPr>
        <w:keepNext/>
        <w:keepLines/>
        <w:rPr>
          <w:sz w:val="22"/>
          <w:szCs w:val="22"/>
        </w:rPr>
      </w:pPr>
    </w:p>
    <w:p w:rsidR="00214D95" w:rsidRDefault="00214D95">
      <w:pPr>
        <w:keepNext/>
        <w:keepLines/>
        <w:rPr>
          <w:sz w:val="22"/>
          <w:szCs w:val="22"/>
        </w:rPr>
      </w:pPr>
    </w:p>
    <w:p w:rsidR="00214D95" w:rsidRDefault="00214D95">
      <w:pPr>
        <w:keepNext/>
        <w:keepLines/>
        <w:rPr>
          <w:sz w:val="22"/>
          <w:szCs w:val="22"/>
        </w:rPr>
      </w:pPr>
    </w:p>
    <w:p w:rsidR="00214D95" w:rsidRDefault="00214D95">
      <w:pPr>
        <w:keepNext/>
        <w:keepLines/>
        <w:rPr>
          <w:sz w:val="22"/>
          <w:szCs w:val="22"/>
        </w:rPr>
      </w:pPr>
    </w:p>
    <w:p w:rsidR="00214D95" w:rsidRDefault="00214D95">
      <w:pPr>
        <w:rPr>
          <w:sz w:val="22"/>
          <w:szCs w:val="22"/>
        </w:rPr>
      </w:pPr>
    </w:p>
    <w:p w:rsidR="00214D95" w:rsidRDefault="00214D95">
      <w:pPr>
        <w:rPr>
          <w:sz w:val="22"/>
          <w:szCs w:val="22"/>
        </w:rPr>
      </w:pPr>
    </w:p>
    <w:p w:rsidR="00214D95" w:rsidRDefault="00214D95">
      <w:pPr>
        <w:rPr>
          <w:sz w:val="22"/>
          <w:szCs w:val="22"/>
        </w:rPr>
      </w:pPr>
    </w:p>
    <w:p w:rsidR="00214D95" w:rsidRDefault="00214D95" w:rsidP="001C5D9E">
      <w:pPr>
        <w:keepNext/>
        <w:keepLines/>
        <w:rPr>
          <w:sz w:val="22"/>
          <w:szCs w:val="22"/>
        </w:rPr>
      </w:pPr>
    </w:p>
    <w:p w:rsidR="00214D95" w:rsidRDefault="00153249" w:rsidP="001C5D9E">
      <w:pPr>
        <w:keepNext/>
        <w:keepLines/>
        <w:jc w:val="center"/>
      </w:pPr>
      <w:r>
        <w:rPr>
          <w:rFonts w:eastAsia="Calibri"/>
          <w:b/>
          <w:sz w:val="22"/>
          <w:szCs w:val="22"/>
        </w:rPr>
        <w:t>Технические требования на оказание услуг</w:t>
      </w:r>
    </w:p>
    <w:p w:rsidR="00214D95" w:rsidRDefault="00214D95" w:rsidP="001C5D9E">
      <w:pPr>
        <w:keepNext/>
        <w:keepLines/>
        <w:jc w:val="center"/>
        <w:rPr>
          <w:rFonts w:eastAsia="Calibri"/>
          <w:b/>
          <w:color w:val="000000"/>
          <w:sz w:val="22"/>
          <w:szCs w:val="22"/>
        </w:rPr>
      </w:pPr>
    </w:p>
    <w:p w:rsidR="00214D95" w:rsidRDefault="00153249" w:rsidP="001C5D9E">
      <w:pPr>
        <w:widowControl w:val="0"/>
        <w:tabs>
          <w:tab w:val="left" w:pos="426"/>
        </w:tabs>
        <w:jc w:val="center"/>
      </w:pPr>
      <w:r>
        <w:rPr>
          <w:rStyle w:val="aff1"/>
          <w:rFonts w:eastAsia="Calibri"/>
          <w:bCs/>
          <w:iCs/>
          <w:color w:val="000000"/>
          <w:sz w:val="22"/>
          <w:szCs w:val="22"/>
          <w:shd w:val="clear" w:color="auto" w:fill="auto"/>
          <w:lang w:eastAsia="x-none"/>
        </w:rPr>
        <w:t xml:space="preserve">ОКПД 2: 77.32.10.000 Оказание услуг по аренде спецтехники для нужд </w:t>
      </w:r>
    </w:p>
    <w:p w:rsidR="00214D95" w:rsidRDefault="00153249" w:rsidP="001C5D9E">
      <w:pPr>
        <w:widowControl w:val="0"/>
        <w:tabs>
          <w:tab w:val="left" w:pos="426"/>
        </w:tabs>
        <w:jc w:val="center"/>
      </w:pPr>
      <w:r>
        <w:rPr>
          <w:rStyle w:val="aff1"/>
          <w:rFonts w:eastAsia="Calibri"/>
          <w:bCs/>
          <w:iCs/>
          <w:color w:val="000000"/>
          <w:sz w:val="22"/>
          <w:szCs w:val="22"/>
          <w:shd w:val="clear" w:color="auto" w:fill="auto"/>
          <w:lang w:eastAsia="x-none"/>
        </w:rPr>
        <w:t>Саяно-Шушенского филиала АО «ТК РусГидро»</w:t>
      </w:r>
    </w:p>
    <w:p w:rsidR="00214D95" w:rsidRDefault="00214D95" w:rsidP="001C5D9E">
      <w:pPr>
        <w:widowControl w:val="0"/>
        <w:tabs>
          <w:tab w:val="left" w:pos="426"/>
        </w:tabs>
        <w:jc w:val="center"/>
        <w:rPr>
          <w:rFonts w:eastAsia="Calibri"/>
          <w:bCs/>
          <w:iCs/>
          <w:color w:val="000000"/>
          <w:sz w:val="22"/>
          <w:szCs w:val="22"/>
          <w:lang w:eastAsia="x-none"/>
        </w:rPr>
      </w:pPr>
    </w:p>
    <w:p w:rsidR="00214D95" w:rsidRDefault="00153249" w:rsidP="001C5D9E">
      <w:pPr>
        <w:widowControl w:val="0"/>
        <w:tabs>
          <w:tab w:val="left" w:pos="426"/>
        </w:tabs>
        <w:jc w:val="center"/>
      </w:pPr>
      <w:r>
        <w:rPr>
          <w:rFonts w:eastAsia="Calibri"/>
          <w:b/>
          <w:bCs/>
          <w:i/>
          <w:iCs/>
          <w:sz w:val="22"/>
          <w:szCs w:val="22"/>
        </w:rPr>
        <w:t>Лот № 4117-ПРО ДЭК-2026-ТК-СШФ</w:t>
      </w:r>
    </w:p>
    <w:p w:rsidR="00214D95" w:rsidRDefault="00214D95" w:rsidP="001C5D9E">
      <w:pPr>
        <w:keepNext/>
        <w:keepLines/>
        <w:jc w:val="center"/>
        <w:rPr>
          <w:rFonts w:eastAsia="Calibri"/>
          <w:b/>
          <w:bCs/>
          <w:i/>
          <w:iCs/>
          <w:sz w:val="22"/>
          <w:szCs w:val="22"/>
        </w:rPr>
      </w:pPr>
    </w:p>
    <w:p w:rsidR="00214D95" w:rsidRDefault="00214D95" w:rsidP="001C5D9E">
      <w:pPr>
        <w:keepNext/>
        <w:keepLines/>
        <w:jc w:val="both"/>
        <w:rPr>
          <w:sz w:val="22"/>
          <w:szCs w:val="22"/>
        </w:rPr>
      </w:pPr>
    </w:p>
    <w:p w:rsidR="00214D95" w:rsidRDefault="00153249" w:rsidP="001C5D9E">
      <w:pPr>
        <w:widowControl w:val="0"/>
        <w:tabs>
          <w:tab w:val="left" w:pos="426"/>
        </w:tabs>
        <w:jc w:val="center"/>
        <w:rPr>
          <w:rFonts w:eastAsia="Calibri"/>
          <w:color w:val="000000"/>
          <w:sz w:val="22"/>
          <w:szCs w:val="22"/>
          <w:lang w:eastAsia="x-none"/>
        </w:rPr>
      </w:pPr>
      <w:r>
        <w:br w:type="page"/>
      </w:r>
    </w:p>
    <w:p w:rsidR="00214D95" w:rsidRDefault="00153249">
      <w:pPr>
        <w:jc w:val="center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СОДЕРЖАНИЕ</w:t>
      </w:r>
    </w:p>
    <w:sdt>
      <w:sdtPr>
        <w:id w:val="-1091007773"/>
        <w:docPartObj>
          <w:docPartGallery w:val="Table of Contents"/>
          <w:docPartUnique/>
        </w:docPartObj>
      </w:sdtPr>
      <w:sdtEndPr/>
      <w:sdtContent>
        <w:p w:rsidR="00214D95" w:rsidRDefault="00153249">
          <w:pPr>
            <w:pStyle w:val="16"/>
            <w:tabs>
              <w:tab w:val="left" w:pos="560"/>
              <w:tab w:val="right" w:leader="dot" w:pos="9911"/>
            </w:tabs>
          </w:pPr>
          <w:r>
            <w:fldChar w:fldCharType="begin"/>
          </w:r>
          <w:r>
            <w:rPr>
              <w:rStyle w:val="affc"/>
              <w:rFonts w:eastAsia="Calibri"/>
              <w:webHidden/>
              <w:sz w:val="22"/>
              <w:szCs w:val="22"/>
            </w:rPr>
            <w:instrText xml:space="preserve"> TOC \z \o "1-4" \u \h</w:instrText>
          </w:r>
          <w:r>
            <w:rPr>
              <w:rStyle w:val="affc"/>
              <w:rFonts w:eastAsia="Calibri"/>
            </w:rPr>
            <w:fldChar w:fldCharType="separate"/>
          </w:r>
          <w:hyperlink w:anchor="_Toc201841268">
            <w:r>
              <w:rPr>
                <w:rStyle w:val="affc"/>
                <w:rFonts w:eastAsia="Calibri"/>
                <w:webHidden/>
                <w:sz w:val="22"/>
                <w:szCs w:val="22"/>
              </w:rPr>
              <w:t>1.</w:t>
            </w:r>
            <w:r>
              <w:rPr>
                <w:rStyle w:val="affc"/>
                <w:rFonts w:eastAsiaTheme="minorEastAsia" w:cstheme="minorBidi"/>
                <w:b w:val="0"/>
                <w:bCs w:val="0"/>
                <w:sz w:val="22"/>
                <w:szCs w:val="22"/>
              </w:rPr>
              <w:tab/>
            </w:r>
            <w:r>
              <w:rPr>
                <w:rStyle w:val="affc"/>
                <w:rFonts w:eastAsia="Calibri"/>
                <w:sz w:val="22"/>
                <w:szCs w:val="22"/>
              </w:rPr>
              <w:t>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_Toc201841268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  <w:sz w:val="22"/>
                <w:szCs w:val="22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 w:rsidR="00214D95" w:rsidRDefault="00153249">
          <w:pPr>
            <w:pStyle w:val="41"/>
          </w:pPr>
          <w:hyperlink w:anchor="_Toc201841269">
            <w:r>
              <w:rPr>
                <w:rStyle w:val="affc"/>
                <w:rFonts w:eastAsia="Calibri"/>
                <w:iCs/>
                <w:webHidden/>
                <w:sz w:val="22"/>
                <w:szCs w:val="22"/>
              </w:rPr>
              <w:t>1.1.</w:t>
            </w:r>
            <w:r>
              <w:rPr>
                <w:rStyle w:val="affc"/>
                <w:rFonts w:eastAsiaTheme="minorEastAsia" w:cstheme="minorBidi"/>
                <w:sz w:val="22"/>
                <w:szCs w:val="22"/>
              </w:rPr>
              <w:tab/>
            </w:r>
            <w:r>
              <w:rPr>
                <w:rStyle w:val="affc"/>
                <w:rFonts w:eastAsia="Calibri"/>
                <w:sz w:val="22"/>
                <w:szCs w:val="22"/>
              </w:rPr>
              <w:t>Обозначения и сокращения………………………………………………………………………...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_Toc201841269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  <w:sz w:val="22"/>
                <w:szCs w:val="22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 w:rsidR="00214D95" w:rsidRDefault="00153249">
          <w:pPr>
            <w:pStyle w:val="41"/>
          </w:pPr>
          <w:hyperlink w:anchor="_Toc201841270">
            <w:r>
              <w:rPr>
                <w:rStyle w:val="affc"/>
                <w:rFonts w:eastAsia="Calibri"/>
                <w:iCs/>
                <w:webHidden/>
                <w:sz w:val="22"/>
                <w:szCs w:val="22"/>
              </w:rPr>
              <w:t>1.2.</w:t>
            </w:r>
            <w:r>
              <w:rPr>
                <w:rStyle w:val="affc"/>
                <w:rFonts w:eastAsiaTheme="minorEastAsia" w:cstheme="minorBidi"/>
                <w:sz w:val="22"/>
                <w:szCs w:val="22"/>
              </w:rPr>
              <w:tab/>
            </w:r>
            <w:r>
              <w:rPr>
                <w:rStyle w:val="affc"/>
                <w:rFonts w:eastAsia="Calibri"/>
                <w:sz w:val="22"/>
                <w:szCs w:val="22"/>
              </w:rPr>
              <w:t>Наименование закупаемой продукции……………………………………………………………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_Toc201841270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  <w:sz w:val="22"/>
                <w:szCs w:val="22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 w:rsidR="00214D95" w:rsidRDefault="00153249">
          <w:pPr>
            <w:pStyle w:val="41"/>
          </w:pPr>
          <w:hyperlink w:anchor="_Toc201841271">
            <w:r>
              <w:rPr>
                <w:rStyle w:val="affc"/>
                <w:rFonts w:eastAsia="Calibri"/>
                <w:iCs/>
                <w:webHidden/>
                <w:sz w:val="22"/>
                <w:szCs w:val="22"/>
              </w:rPr>
              <w:t>1.3.</w:t>
            </w:r>
            <w:r>
              <w:rPr>
                <w:rStyle w:val="affc"/>
                <w:rFonts w:eastAsiaTheme="minorEastAsia" w:cstheme="minorBidi"/>
                <w:sz w:val="22"/>
                <w:szCs w:val="22"/>
              </w:rPr>
              <w:tab/>
            </w:r>
            <w:r>
              <w:rPr>
                <w:rStyle w:val="affc"/>
                <w:rFonts w:eastAsia="Calibri"/>
                <w:sz w:val="22"/>
                <w:szCs w:val="22"/>
              </w:rPr>
              <w:t>Цель оказания услуг……………</w:t>
            </w:r>
            <w:r>
              <w:rPr>
                <w:rStyle w:val="affc"/>
                <w:rFonts w:eastAsia="Calibri"/>
                <w:sz w:val="22"/>
                <w:szCs w:val="22"/>
              </w:rPr>
              <w:t>…………………………………………………………………..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_Toc201841271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  <w:sz w:val="22"/>
                <w:szCs w:val="22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 w:rsidR="00214D95" w:rsidRDefault="00153249">
          <w:pPr>
            <w:pStyle w:val="16"/>
            <w:tabs>
              <w:tab w:val="right" w:leader="dot" w:pos="9911"/>
            </w:tabs>
          </w:pPr>
          <w:hyperlink w:anchor="_Toc201841272">
            <w:r>
              <w:rPr>
                <w:rStyle w:val="affc"/>
                <w:rFonts w:eastAsia="Calibri"/>
                <w:webHidden/>
                <w:sz w:val="22"/>
                <w:szCs w:val="22"/>
              </w:rPr>
              <w:t>Таблица 1. Перечень объектов заказчика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_Toc201841272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  <w:sz w:val="22"/>
                <w:szCs w:val="22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 w:rsidR="00214D95" w:rsidRDefault="00153249">
          <w:pPr>
            <w:pStyle w:val="16"/>
            <w:tabs>
              <w:tab w:val="left" w:pos="560"/>
              <w:tab w:val="right" w:leader="dot" w:pos="9911"/>
            </w:tabs>
          </w:pPr>
          <w:hyperlink w:anchor="_Toc201841273">
            <w:r>
              <w:rPr>
                <w:rStyle w:val="affc"/>
                <w:rFonts w:eastAsia="Calibri"/>
                <w:webHidden/>
                <w:sz w:val="22"/>
                <w:szCs w:val="22"/>
              </w:rPr>
              <w:t>2.</w:t>
            </w:r>
            <w:r>
              <w:rPr>
                <w:rStyle w:val="affc"/>
                <w:rFonts w:eastAsiaTheme="minorEastAsia" w:cstheme="minorBidi"/>
                <w:b w:val="0"/>
                <w:bCs w:val="0"/>
                <w:sz w:val="22"/>
                <w:szCs w:val="22"/>
              </w:rPr>
              <w:tab/>
            </w:r>
            <w:r>
              <w:rPr>
                <w:rStyle w:val="affc"/>
                <w:rFonts w:eastAsia="Calibri"/>
                <w:iCs/>
                <w:sz w:val="22"/>
                <w:szCs w:val="22"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_Toc201841273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  <w:sz w:val="22"/>
                <w:szCs w:val="22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 w:rsidR="00214D95" w:rsidRDefault="00153249">
          <w:pPr>
            <w:pStyle w:val="41"/>
          </w:pPr>
          <w:r>
            <w:rPr>
              <w:rFonts w:eastAsia="Calibri"/>
              <w:iCs/>
              <w:sz w:val="22"/>
              <w:szCs w:val="22"/>
            </w:rPr>
            <w:t xml:space="preserve"> </w:t>
          </w:r>
          <w:hyperlink w:anchor="_Toc201841274">
            <w:r>
              <w:rPr>
                <w:rStyle w:val="affc"/>
                <w:rFonts w:eastAsia="Calibri"/>
                <w:iCs/>
                <w:webHidden/>
                <w:sz w:val="22"/>
                <w:szCs w:val="22"/>
              </w:rPr>
              <w:t>2.1.</w:t>
            </w:r>
            <w:r>
              <w:rPr>
                <w:rStyle w:val="affc"/>
                <w:rFonts w:eastAsiaTheme="minorEastAsia" w:cstheme="minorBidi"/>
                <w:sz w:val="22"/>
                <w:szCs w:val="22"/>
              </w:rPr>
              <w:tab/>
            </w:r>
            <w:r>
              <w:rPr>
                <w:rStyle w:val="affc"/>
                <w:rFonts w:eastAsia="Calibri"/>
                <w:sz w:val="22"/>
                <w:szCs w:val="22"/>
              </w:rPr>
              <w:t>Требования к объемам и срокам оказания услуг…………………………………………………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_Toc201841274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  <w:sz w:val="22"/>
                <w:szCs w:val="22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 w:rsidR="00214D95" w:rsidRDefault="00153249">
          <w:pPr>
            <w:pStyle w:val="38"/>
            <w:tabs>
              <w:tab w:val="left" w:pos="1120"/>
              <w:tab w:val="right" w:leader="dot" w:pos="9911"/>
            </w:tabs>
          </w:pPr>
          <w:r>
            <w:rPr>
              <w:rFonts w:eastAsia="Calibri"/>
              <w:sz w:val="22"/>
              <w:szCs w:val="22"/>
            </w:rPr>
            <w:t xml:space="preserve">   </w:t>
          </w:r>
          <w:hyperlink w:anchor="_Toc201841275">
            <w:r>
              <w:rPr>
                <w:rStyle w:val="affc"/>
                <w:rFonts w:eastAsia="Calibri"/>
                <w:webHidden/>
                <w:sz w:val="22"/>
                <w:szCs w:val="22"/>
              </w:rPr>
              <w:t>2.1.1.</w:t>
            </w:r>
            <w:r>
              <w:rPr>
                <w:rStyle w:val="affc"/>
                <w:rFonts w:eastAsiaTheme="minorEastAsia" w:cstheme="minorBidi"/>
                <w:sz w:val="22"/>
                <w:szCs w:val="22"/>
              </w:rPr>
              <w:tab/>
            </w:r>
            <w:r>
              <w:rPr>
                <w:rStyle w:val="affc"/>
                <w:rFonts w:eastAsia="Calibri"/>
                <w:sz w:val="22"/>
                <w:szCs w:val="22"/>
              </w:rPr>
              <w:t>Требования к перечню и объему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_Toc201841275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  <w:sz w:val="22"/>
                <w:szCs w:val="22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 w:rsidR="00214D95" w:rsidRDefault="00153249">
          <w:pPr>
            <w:pStyle w:val="16"/>
            <w:tabs>
              <w:tab w:val="right" w:leader="dot" w:pos="9911"/>
            </w:tabs>
          </w:pPr>
          <w:hyperlink w:anchor="_Toc201841276">
            <w:r>
              <w:rPr>
                <w:rStyle w:val="affc"/>
                <w:rFonts w:eastAsia="Calibri"/>
                <w:webHidden/>
                <w:sz w:val="22"/>
                <w:szCs w:val="22"/>
              </w:rPr>
              <w:t>Таблица 2. Перечень и объем оказыва</w:t>
            </w:r>
            <w:r>
              <w:rPr>
                <w:rStyle w:val="affc"/>
                <w:rFonts w:eastAsia="Calibri"/>
                <w:webHidden/>
                <w:sz w:val="22"/>
                <w:szCs w:val="22"/>
              </w:rPr>
              <w:t>емых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_Toc201841276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  <w:sz w:val="22"/>
                <w:szCs w:val="22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 w:rsidR="00214D95" w:rsidRDefault="00153249">
          <w:pPr>
            <w:pStyle w:val="38"/>
            <w:tabs>
              <w:tab w:val="left" w:pos="1120"/>
              <w:tab w:val="right" w:leader="dot" w:pos="9911"/>
            </w:tabs>
          </w:pPr>
          <w:r>
            <w:rPr>
              <w:rFonts w:eastAsia="Calibri"/>
              <w:sz w:val="22"/>
              <w:szCs w:val="22"/>
            </w:rPr>
            <w:t xml:space="preserve">   </w:t>
          </w:r>
          <w:hyperlink w:anchor="_Toc201841277">
            <w:r>
              <w:rPr>
                <w:rStyle w:val="affc"/>
                <w:rFonts w:eastAsia="Calibri"/>
                <w:webHidden/>
                <w:sz w:val="22"/>
                <w:szCs w:val="22"/>
              </w:rPr>
              <w:t>2.1.2.</w:t>
            </w:r>
            <w:r>
              <w:rPr>
                <w:rStyle w:val="affc"/>
                <w:rFonts w:eastAsiaTheme="minorEastAsia" w:cstheme="minorBidi"/>
                <w:sz w:val="22"/>
                <w:szCs w:val="22"/>
              </w:rPr>
              <w:tab/>
            </w:r>
            <w:r>
              <w:rPr>
                <w:rStyle w:val="affc"/>
                <w:rFonts w:eastAsia="Calibri"/>
                <w:sz w:val="22"/>
                <w:szCs w:val="22"/>
              </w:rPr>
              <w:t>Требования к срокам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_Toc201841277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  <w:sz w:val="22"/>
                <w:szCs w:val="22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 w:rsidR="00214D95" w:rsidRDefault="00153249">
          <w:pPr>
            <w:pStyle w:val="16"/>
            <w:tabs>
              <w:tab w:val="right" w:leader="dot" w:pos="9911"/>
            </w:tabs>
          </w:pPr>
          <w:hyperlink w:anchor="_Toc201841278">
            <w:r>
              <w:rPr>
                <w:rStyle w:val="affc"/>
                <w:rFonts w:eastAsia="Calibri"/>
                <w:webHidden/>
                <w:sz w:val="22"/>
                <w:szCs w:val="22"/>
              </w:rPr>
              <w:t>Таблица 3. Требования к срокам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_Toc201841278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  <w:sz w:val="22"/>
                <w:szCs w:val="22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 w:rsidR="00214D95" w:rsidRDefault="00153249">
          <w:pPr>
            <w:pStyle w:val="41"/>
          </w:pPr>
          <w:hyperlink w:anchor="_Toc201841279">
            <w:r>
              <w:rPr>
                <w:rStyle w:val="affc"/>
                <w:rFonts w:eastAsia="Calibri"/>
                <w:iCs/>
                <w:webHidden/>
                <w:sz w:val="22"/>
                <w:szCs w:val="22"/>
              </w:rPr>
              <w:t>2.2.</w:t>
            </w:r>
            <w:r>
              <w:rPr>
                <w:rStyle w:val="affc"/>
                <w:rFonts w:eastAsiaTheme="minorEastAsia" w:cstheme="minorBidi"/>
                <w:sz w:val="22"/>
                <w:szCs w:val="22"/>
              </w:rPr>
              <w:tab/>
            </w:r>
            <w:r>
              <w:rPr>
                <w:rStyle w:val="affc"/>
                <w:rFonts w:eastAsia="Calibri"/>
                <w:sz w:val="22"/>
                <w:szCs w:val="22"/>
              </w:rPr>
              <w:t>Требования к качеству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_Toc201841279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  <w:sz w:val="22"/>
                <w:szCs w:val="22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 w:rsidR="00214D95" w:rsidRDefault="00153249">
          <w:pPr>
            <w:pStyle w:val="16"/>
            <w:tabs>
              <w:tab w:val="right" w:leader="dot" w:pos="9911"/>
            </w:tabs>
          </w:pPr>
          <w:hyperlink w:anchor="_Toc201841280">
            <w:r>
              <w:rPr>
                <w:rStyle w:val="affc"/>
                <w:rFonts w:eastAsia="Calibri"/>
                <w:webHidden/>
                <w:sz w:val="22"/>
                <w:szCs w:val="22"/>
              </w:rPr>
              <w:t>Т</w:t>
            </w:r>
            <w:r>
              <w:rPr>
                <w:rStyle w:val="affc"/>
                <w:rFonts w:eastAsia="Calibri"/>
                <w:color w:val="000000"/>
                <w:sz w:val="22"/>
                <w:szCs w:val="22"/>
              </w:rPr>
              <w:t>аблица 4. Требования к качеству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_Toc201841280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  <w:sz w:val="22"/>
                <w:szCs w:val="22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 w:rsidR="00214D95" w:rsidRDefault="00153249">
          <w:pPr>
            <w:pStyle w:val="16"/>
            <w:tabs>
              <w:tab w:val="right" w:leader="dot" w:pos="9911"/>
            </w:tabs>
          </w:pPr>
          <w:r>
            <w:rPr>
              <w:rFonts w:eastAsia="Calibri"/>
              <w:sz w:val="22"/>
              <w:szCs w:val="22"/>
            </w:rPr>
            <w:t xml:space="preserve">3. </w:t>
          </w:r>
          <w:hyperlink w:anchor="_Toc201841287">
            <w:r>
              <w:rPr>
                <w:rStyle w:val="affc"/>
                <w:rFonts w:eastAsia="Calibri"/>
                <w:webHidden/>
                <w:sz w:val="22"/>
                <w:szCs w:val="22"/>
              </w:rPr>
              <w:t>Требования к документации по ценообразованию на этапе закупки</w:t>
            </w:r>
            <w:r>
              <w:rPr>
                <w:rStyle w:val="affc"/>
                <w:sz w:val="22"/>
                <w:szCs w:val="22"/>
              </w:rPr>
              <w:tab/>
            </w:r>
          </w:hyperlink>
          <w:r>
            <w:rPr>
              <w:sz w:val="22"/>
              <w:szCs w:val="22"/>
            </w:rPr>
            <w:t>9</w:t>
          </w:r>
          <w:r>
            <w:rPr>
              <w:sz w:val="22"/>
              <w:szCs w:val="22"/>
            </w:rPr>
            <w:fldChar w:fldCharType="end"/>
          </w:r>
        </w:p>
      </w:sdtContent>
    </w:sdt>
    <w:p w:rsidR="00214D95" w:rsidRDefault="00214D95">
      <w:pPr>
        <w:tabs>
          <w:tab w:val="right" w:leader="dot" w:pos="9911"/>
        </w:tabs>
      </w:pPr>
    </w:p>
    <w:p w:rsidR="00214D95" w:rsidRDefault="00153249">
      <w:pPr>
        <w:widowControl w:val="0"/>
        <w:tabs>
          <w:tab w:val="left" w:pos="426"/>
        </w:tabs>
        <w:spacing w:before="120" w:after="120"/>
        <w:jc w:val="center"/>
        <w:rPr>
          <w:rFonts w:eastAsia="Calibri"/>
          <w:b/>
          <w:bCs/>
          <w:color w:val="C9211E"/>
          <w:sz w:val="22"/>
          <w:szCs w:val="22"/>
          <w:lang w:eastAsia="x-none"/>
        </w:rPr>
      </w:pPr>
      <w:r>
        <w:br w:type="page"/>
      </w:r>
    </w:p>
    <w:p w:rsidR="00214D95" w:rsidRDefault="00153249">
      <w:pPr>
        <w:pStyle w:val="1"/>
        <w:keepLines/>
        <w:ind w:left="357" w:hanging="357"/>
        <w:jc w:val="center"/>
        <w:rPr>
          <w:sz w:val="22"/>
          <w:szCs w:val="22"/>
        </w:rPr>
      </w:pPr>
      <w:bookmarkStart w:id="0" w:name="_Toc201841268"/>
      <w:r>
        <w:rPr>
          <w:sz w:val="22"/>
          <w:szCs w:val="22"/>
          <w:lang w:val="ru-RU"/>
        </w:rPr>
        <w:lastRenderedPageBreak/>
        <w:t>Общие сведения</w:t>
      </w:r>
      <w:bookmarkEnd w:id="0"/>
    </w:p>
    <w:p w:rsidR="00214D95" w:rsidRDefault="00153249">
      <w:pPr>
        <w:pStyle w:val="4"/>
        <w:numPr>
          <w:ilvl w:val="1"/>
          <w:numId w:val="3"/>
        </w:numPr>
        <w:rPr>
          <w:sz w:val="22"/>
          <w:szCs w:val="22"/>
        </w:rPr>
      </w:pPr>
      <w:bookmarkStart w:id="1" w:name="_Toc201841269"/>
      <w:bookmarkStart w:id="2" w:name="_Toc46743505"/>
      <w:r>
        <w:rPr>
          <w:sz w:val="22"/>
          <w:szCs w:val="22"/>
        </w:rPr>
        <w:t>Обозначения и сокращения</w:t>
      </w:r>
      <w:bookmarkEnd w:id="1"/>
      <w:bookmarkEnd w:id="2"/>
    </w:p>
    <w:p w:rsidR="00214D95" w:rsidRDefault="00214D95">
      <w:pPr>
        <w:rPr>
          <w:bCs/>
          <w:iCs/>
          <w:sz w:val="22"/>
          <w:szCs w:val="22"/>
        </w:rPr>
      </w:pPr>
    </w:p>
    <w:tbl>
      <w:tblPr>
        <w:tblW w:w="9783" w:type="dxa"/>
        <w:jc w:val="center"/>
        <w:tblLayout w:type="fixed"/>
        <w:tblLook w:val="04A0" w:firstRow="1" w:lastRow="0" w:firstColumn="1" w:lastColumn="0" w:noHBand="0" w:noVBand="1"/>
      </w:tblPr>
      <w:tblGrid>
        <w:gridCol w:w="1785"/>
        <w:gridCol w:w="7998"/>
      </w:tblGrid>
      <w:tr w:rsidR="00214D95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95" w:rsidRDefault="0015324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95" w:rsidRDefault="0015324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Технические требования</w:t>
            </w:r>
          </w:p>
        </w:tc>
      </w:tr>
      <w:tr w:rsidR="00214D95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95" w:rsidRDefault="0015324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ОКПД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95" w:rsidRDefault="0015324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Общероссийский классификатор продукции по видам экономической деятельности</w:t>
            </w:r>
          </w:p>
        </w:tc>
      </w:tr>
      <w:tr w:rsidR="00214D95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95" w:rsidRDefault="0015324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СШГЭС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95" w:rsidRDefault="0015324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Саяно-Шушенская ГЭС имени П.С. Непорожнего</w:t>
            </w:r>
          </w:p>
        </w:tc>
      </w:tr>
      <w:tr w:rsidR="00214D95">
        <w:trPr>
          <w:cantSplit/>
          <w:jc w:val="center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95" w:rsidRDefault="0015324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УПД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95" w:rsidRDefault="0015324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Универсальный передаточный документ</w:t>
            </w:r>
          </w:p>
        </w:tc>
      </w:tr>
      <w:tr w:rsidR="00214D95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95" w:rsidRDefault="0015324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95" w:rsidRDefault="0015324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Государственный стандарт</w:t>
            </w:r>
          </w:p>
        </w:tc>
      </w:tr>
      <w:tr w:rsidR="00214D95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95" w:rsidRDefault="0015324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ФЗ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95" w:rsidRDefault="0015324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закон</w:t>
            </w:r>
          </w:p>
        </w:tc>
      </w:tr>
      <w:tr w:rsidR="00214D95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95" w:rsidRDefault="0015324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ГИБДД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95" w:rsidRDefault="0015324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Государственная инспекция </w:t>
            </w:r>
            <w:r>
              <w:rPr>
                <w:sz w:val="22"/>
                <w:szCs w:val="22"/>
              </w:rPr>
              <w:t>безопасности дорожного движения</w:t>
            </w:r>
          </w:p>
        </w:tc>
      </w:tr>
      <w:tr w:rsidR="00214D95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95" w:rsidRDefault="0015324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СНиП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95" w:rsidRDefault="0015324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Строительные нормы и правила</w:t>
            </w:r>
          </w:p>
        </w:tc>
      </w:tr>
    </w:tbl>
    <w:p w:rsidR="00214D95" w:rsidRDefault="00153249">
      <w:pPr>
        <w:pStyle w:val="4"/>
        <w:numPr>
          <w:ilvl w:val="1"/>
          <w:numId w:val="3"/>
        </w:numPr>
        <w:rPr>
          <w:sz w:val="22"/>
          <w:szCs w:val="22"/>
        </w:rPr>
      </w:pPr>
      <w:bookmarkStart w:id="3" w:name="_Toc46743506"/>
      <w:bookmarkStart w:id="4" w:name="_Toc201841270"/>
      <w:r>
        <w:rPr>
          <w:sz w:val="22"/>
          <w:szCs w:val="22"/>
        </w:rPr>
        <w:t>Наименование закупаемой продукции</w:t>
      </w:r>
      <w:bookmarkEnd w:id="3"/>
      <w:bookmarkEnd w:id="4"/>
      <w:r>
        <w:rPr>
          <w:sz w:val="22"/>
          <w:szCs w:val="22"/>
        </w:rPr>
        <w:t xml:space="preserve"> </w:t>
      </w:r>
    </w:p>
    <w:p w:rsidR="00214D95" w:rsidRDefault="00153249">
      <w:pPr>
        <w:widowControl w:val="0"/>
        <w:tabs>
          <w:tab w:val="left" w:pos="426"/>
        </w:tabs>
        <w:spacing w:before="120" w:after="120"/>
        <w:jc w:val="both"/>
      </w:pPr>
      <w:r>
        <w:rPr>
          <w:rFonts w:eastAsia="Calibri"/>
          <w:sz w:val="22"/>
          <w:szCs w:val="22"/>
          <w:lang w:eastAsia="x-none"/>
        </w:rPr>
        <w:t xml:space="preserve">ОКПД 2: 77.32.10.000 </w:t>
      </w:r>
      <w:r>
        <w:rPr>
          <w:rStyle w:val="aff1"/>
          <w:rFonts w:eastAsia="Calibri"/>
          <w:b w:val="0"/>
          <w:i w:val="0"/>
          <w:color w:val="000000"/>
          <w:sz w:val="22"/>
          <w:szCs w:val="22"/>
          <w:shd w:val="clear" w:color="auto" w:fill="auto"/>
          <w:lang w:eastAsia="x-none"/>
        </w:rPr>
        <w:t>Оказание услуг по аренде спецтехники для нужд Саяно-Шушенского филиала АО «ТК РусГидро».</w:t>
      </w:r>
    </w:p>
    <w:p w:rsidR="00214D95" w:rsidRDefault="00153249">
      <w:pPr>
        <w:pStyle w:val="4"/>
        <w:numPr>
          <w:ilvl w:val="1"/>
          <w:numId w:val="3"/>
        </w:numPr>
        <w:spacing w:before="240"/>
        <w:ind w:left="431" w:hanging="431"/>
        <w:rPr>
          <w:sz w:val="22"/>
          <w:szCs w:val="22"/>
        </w:rPr>
      </w:pPr>
      <w:bookmarkStart w:id="5" w:name="_Toc46743507"/>
      <w:bookmarkStart w:id="6" w:name="_Toc201841271"/>
      <w:r>
        <w:rPr>
          <w:sz w:val="22"/>
          <w:szCs w:val="22"/>
        </w:rPr>
        <w:t xml:space="preserve">Цель </w:t>
      </w:r>
      <w:bookmarkEnd w:id="5"/>
      <w:r>
        <w:rPr>
          <w:sz w:val="22"/>
          <w:szCs w:val="22"/>
          <w:lang w:val="ru-RU"/>
        </w:rPr>
        <w:t>оказания услуг</w:t>
      </w:r>
      <w:bookmarkEnd w:id="6"/>
      <w:r>
        <w:rPr>
          <w:sz w:val="22"/>
          <w:szCs w:val="22"/>
        </w:rPr>
        <w:t xml:space="preserve"> </w:t>
      </w:r>
    </w:p>
    <w:p w:rsidR="00214D95" w:rsidRDefault="00153249">
      <w:pPr>
        <w:widowControl w:val="0"/>
        <w:tabs>
          <w:tab w:val="left" w:pos="426"/>
        </w:tabs>
        <w:spacing w:before="120" w:after="240"/>
        <w:jc w:val="both"/>
      </w:pPr>
      <w:r>
        <w:rPr>
          <w:rStyle w:val="aff1"/>
          <w:rFonts w:eastAsia="Calibri"/>
          <w:b w:val="0"/>
          <w:bCs/>
          <w:i w:val="0"/>
          <w:color w:val="C9211E"/>
          <w:sz w:val="22"/>
          <w:szCs w:val="22"/>
          <w:shd w:val="clear" w:color="auto" w:fill="auto"/>
          <w:lang w:eastAsia="x-none"/>
        </w:rPr>
        <w:tab/>
      </w:r>
      <w:r>
        <w:rPr>
          <w:rStyle w:val="aff1"/>
          <w:rFonts w:eastAsia="Calibri"/>
          <w:b w:val="0"/>
          <w:bCs/>
          <w:i w:val="0"/>
          <w:color w:val="000000"/>
          <w:sz w:val="22"/>
          <w:szCs w:val="22"/>
          <w:shd w:val="clear" w:color="auto" w:fill="auto"/>
          <w:lang w:eastAsia="x-none"/>
        </w:rPr>
        <w:t xml:space="preserve">Заключение договора на аренду специализированной техники для реализации проекта </w:t>
      </w:r>
      <w:r>
        <w:rPr>
          <w:rStyle w:val="aff1"/>
          <w:rFonts w:eastAsia="Calibri"/>
          <w:b w:val="0"/>
          <w:bCs/>
          <w:i w:val="0"/>
          <w:color w:val="000000"/>
          <w:sz w:val="22"/>
          <w:szCs w:val="22"/>
          <w:shd w:val="clear" w:color="auto" w:fill="auto"/>
        </w:rPr>
        <w:t>«Реконструкция берегового водосброса СШГЭС с закреплением берегов русла отводящего канала».</w:t>
      </w:r>
    </w:p>
    <w:p w:rsidR="00214D95" w:rsidRDefault="00153249">
      <w:pPr>
        <w:widowControl w:val="0"/>
        <w:tabs>
          <w:tab w:val="left" w:pos="426"/>
        </w:tabs>
        <w:spacing w:before="120" w:after="240"/>
        <w:jc w:val="both"/>
      </w:pPr>
      <w:r>
        <w:rPr>
          <w:rStyle w:val="aff1"/>
          <w:rFonts w:eastAsia="Calibri"/>
          <w:bCs/>
          <w:i w:val="0"/>
          <w:color w:val="000000"/>
          <w:sz w:val="22"/>
          <w:szCs w:val="22"/>
          <w:shd w:val="clear" w:color="auto" w:fill="auto"/>
        </w:rPr>
        <w:t>1.4. Существующее положение</w:t>
      </w:r>
    </w:p>
    <w:p w:rsidR="00214D95" w:rsidRDefault="00153249">
      <w:pPr>
        <w:widowControl w:val="0"/>
        <w:tabs>
          <w:tab w:val="left" w:pos="426"/>
        </w:tabs>
        <w:spacing w:before="120" w:after="240"/>
        <w:jc w:val="both"/>
      </w:pPr>
      <w:r>
        <w:rPr>
          <w:rStyle w:val="aff1"/>
          <w:rFonts w:eastAsia="Calibri"/>
          <w:b w:val="0"/>
          <w:bCs/>
          <w:i w:val="0"/>
          <w:color w:val="000000"/>
          <w:sz w:val="22"/>
          <w:szCs w:val="22"/>
          <w:shd w:val="clear" w:color="auto" w:fill="auto"/>
        </w:rPr>
        <w:tab/>
        <w:t>Закупка проводится с целью исполнения обязательств АО Т</w:t>
      </w:r>
      <w:r>
        <w:rPr>
          <w:rStyle w:val="aff1"/>
          <w:rFonts w:eastAsia="Calibri"/>
          <w:b w:val="0"/>
          <w:bCs/>
          <w:i w:val="0"/>
          <w:color w:val="000000"/>
          <w:sz w:val="22"/>
          <w:szCs w:val="22"/>
          <w:shd w:val="clear" w:color="auto" w:fill="auto"/>
        </w:rPr>
        <w:t xml:space="preserve">К «РусГидро» перед ПАО «РусГидро» на предмет выполнения работ по реализации </w:t>
      </w:r>
      <w:r>
        <w:rPr>
          <w:rStyle w:val="aff1"/>
          <w:rFonts w:eastAsia="Calibri"/>
          <w:b w:val="0"/>
          <w:bCs/>
          <w:i w:val="0"/>
          <w:color w:val="000000"/>
          <w:sz w:val="22"/>
          <w:szCs w:val="22"/>
          <w:shd w:val="clear" w:color="auto" w:fill="auto"/>
          <w:lang w:eastAsia="x-none"/>
        </w:rPr>
        <w:t xml:space="preserve">проекта </w:t>
      </w:r>
      <w:r>
        <w:rPr>
          <w:rStyle w:val="aff1"/>
          <w:rFonts w:eastAsia="Calibri"/>
          <w:b w:val="0"/>
          <w:bCs/>
          <w:i w:val="0"/>
          <w:color w:val="000000"/>
          <w:sz w:val="22"/>
          <w:szCs w:val="22"/>
          <w:shd w:val="clear" w:color="auto" w:fill="auto"/>
        </w:rPr>
        <w:t>«Реконструкция берегового водосброса СШГЭС с закреплением берегов русла отводящего канала».</w:t>
      </w:r>
    </w:p>
    <w:p w:rsidR="00214D95" w:rsidRDefault="00153249">
      <w:pPr>
        <w:pStyle w:val="1"/>
        <w:keepLines/>
        <w:numPr>
          <w:ilvl w:val="0"/>
          <w:numId w:val="0"/>
        </w:numPr>
        <w:spacing w:before="240"/>
        <w:rPr>
          <w:sz w:val="22"/>
          <w:szCs w:val="22"/>
        </w:rPr>
      </w:pPr>
      <w:bookmarkStart w:id="7" w:name="_Toc201841272"/>
      <w:r>
        <w:rPr>
          <w:sz w:val="22"/>
          <w:szCs w:val="22"/>
        </w:rPr>
        <w:t>Таблица 1</w:t>
      </w:r>
      <w:r>
        <w:rPr>
          <w:sz w:val="22"/>
          <w:szCs w:val="22"/>
          <w:lang w:val="ru-RU"/>
        </w:rPr>
        <w:t>.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ru-RU"/>
        </w:rPr>
        <w:t>Перечень объектов заказчика</w:t>
      </w:r>
      <w:bookmarkEnd w:id="7"/>
    </w:p>
    <w:tbl>
      <w:tblPr>
        <w:tblW w:w="9918" w:type="dxa"/>
        <w:tblLayout w:type="fixed"/>
        <w:tblLook w:val="0000" w:firstRow="0" w:lastRow="0" w:firstColumn="0" w:lastColumn="0" w:noHBand="0" w:noVBand="0"/>
      </w:tblPr>
      <w:tblGrid>
        <w:gridCol w:w="818"/>
        <w:gridCol w:w="2839"/>
        <w:gridCol w:w="2854"/>
        <w:gridCol w:w="3407"/>
      </w:tblGrid>
      <w:tr w:rsidR="00214D9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95" w:rsidRDefault="0015324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  <w:p w:rsidR="00214D95" w:rsidRDefault="0015324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95" w:rsidRDefault="001532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объекта</w:t>
            </w:r>
          </w:p>
          <w:p w:rsidR="00214D95" w:rsidRDefault="00214D9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95" w:rsidRDefault="001532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Расположение </w:t>
            </w:r>
            <w:r>
              <w:rPr>
                <w:sz w:val="22"/>
                <w:szCs w:val="22"/>
              </w:rPr>
              <w:t xml:space="preserve">объекта </w:t>
            </w:r>
            <w:r>
              <w:rPr>
                <w:sz w:val="22"/>
                <w:szCs w:val="22"/>
              </w:rPr>
              <w:br/>
            </w:r>
            <w:r>
              <w:rPr>
                <w:i/>
                <w:iCs/>
                <w:sz w:val="22"/>
                <w:szCs w:val="22"/>
              </w:rPr>
              <w:t>(место оказания услуг)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95" w:rsidRDefault="001532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основного средства </w:t>
            </w:r>
            <w:r>
              <w:rPr>
                <w:sz w:val="22"/>
                <w:szCs w:val="22"/>
              </w:rPr>
              <w:br/>
              <w:t>(в отношении которого оказываются услуги)</w:t>
            </w:r>
          </w:p>
        </w:tc>
      </w:tr>
      <w:tr w:rsidR="00214D9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95" w:rsidRDefault="001532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95" w:rsidRDefault="001532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95" w:rsidRDefault="001532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95" w:rsidRDefault="001532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</w:tr>
      <w:tr w:rsidR="00214D95">
        <w:trPr>
          <w:trHeight w:val="88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95" w:rsidRDefault="00214D95">
            <w:pPr>
              <w:pStyle w:val="aff0"/>
              <w:widowControl w:val="0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4D95" w:rsidRDefault="00153249">
            <w:pPr>
              <w:widowControl w:val="0"/>
              <w:tabs>
                <w:tab w:val="left" w:pos="426"/>
              </w:tabs>
              <w:spacing w:before="120" w:after="120"/>
            </w:pPr>
            <w:r>
              <w:rPr>
                <w:rFonts w:eastAsia="Calibri"/>
                <w:sz w:val="22"/>
                <w:szCs w:val="22"/>
                <w:lang w:eastAsia="x-none"/>
              </w:rPr>
              <w:t xml:space="preserve">ОКПД 2: 77.32.10.000 </w:t>
            </w:r>
            <w:r>
              <w:rPr>
                <w:rStyle w:val="aff1"/>
                <w:rFonts w:eastAsia="Calibri"/>
                <w:b w:val="0"/>
                <w:i w:val="0"/>
                <w:color w:val="000000"/>
                <w:sz w:val="22"/>
                <w:szCs w:val="22"/>
                <w:shd w:val="clear" w:color="auto" w:fill="auto"/>
                <w:lang w:eastAsia="x-none"/>
              </w:rPr>
              <w:t>Оказание услуг по аренде спецтехники для нужд Саяно-Шушенского филиала АО «ТК РусГидро»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4D95" w:rsidRDefault="00153249">
            <w:pPr>
              <w:pStyle w:val="affff7"/>
              <w:widowControl w:val="0"/>
              <w:spacing w:before="0"/>
              <w:jc w:val="center"/>
              <w:rPr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Российская Федерация, </w:t>
            </w:r>
            <w:r>
              <w:rPr>
                <w:b w:val="0"/>
                <w:color w:val="000000"/>
                <w:sz w:val="22"/>
                <w:szCs w:val="22"/>
              </w:rPr>
              <w:t xml:space="preserve">Красноярский край, р-н </w:t>
            </w:r>
            <w:proofErr w:type="spellStart"/>
            <w:r>
              <w:rPr>
                <w:b w:val="0"/>
                <w:color w:val="000000"/>
                <w:sz w:val="22"/>
                <w:szCs w:val="22"/>
              </w:rPr>
              <w:t>Шушенский</w:t>
            </w:r>
            <w:proofErr w:type="spellEnd"/>
            <w:r>
              <w:rPr>
                <w:b w:val="0"/>
                <w:color w:val="000000"/>
                <w:sz w:val="22"/>
                <w:szCs w:val="22"/>
              </w:rPr>
              <w:t xml:space="preserve">, промышленная зона на правом берегу р. </w:t>
            </w:r>
            <w:proofErr w:type="gramStart"/>
            <w:r>
              <w:rPr>
                <w:b w:val="0"/>
                <w:color w:val="000000"/>
                <w:sz w:val="22"/>
                <w:szCs w:val="22"/>
              </w:rPr>
              <w:t>Енисей  Саяно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>-Шушенской ГЭС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95" w:rsidRDefault="00153249">
            <w:pPr>
              <w:pStyle w:val="affff7"/>
              <w:widowControl w:val="0"/>
              <w:spacing w:before="0"/>
              <w:jc w:val="center"/>
              <w:rPr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Холостой водосброс береговой СШГЭС</w:t>
            </w:r>
          </w:p>
        </w:tc>
      </w:tr>
    </w:tbl>
    <w:p w:rsidR="00214D95" w:rsidRDefault="00153249">
      <w:pPr>
        <w:pStyle w:val="1"/>
        <w:keepLines/>
        <w:ind w:left="357" w:hanging="357"/>
        <w:jc w:val="center"/>
        <w:rPr>
          <w:sz w:val="22"/>
          <w:szCs w:val="22"/>
        </w:rPr>
      </w:pPr>
      <w:bookmarkStart w:id="8" w:name="_Toc51339693"/>
      <w:bookmarkStart w:id="9" w:name="_Toc201841273"/>
      <w:r>
        <w:rPr>
          <w:iCs/>
          <w:sz w:val="22"/>
          <w:szCs w:val="22"/>
          <w:lang w:val="ru-RU"/>
        </w:rPr>
        <w:t>Требования</w:t>
      </w:r>
      <w:r>
        <w:rPr>
          <w:iCs/>
          <w:sz w:val="22"/>
          <w:szCs w:val="22"/>
        </w:rPr>
        <w:t xml:space="preserve"> к продукции</w:t>
      </w:r>
      <w:bookmarkEnd w:id="8"/>
      <w:bookmarkEnd w:id="9"/>
    </w:p>
    <w:p w:rsidR="00214D95" w:rsidRDefault="00153249">
      <w:pPr>
        <w:pStyle w:val="4"/>
        <w:numPr>
          <w:ilvl w:val="1"/>
          <w:numId w:val="3"/>
        </w:numPr>
        <w:rPr>
          <w:sz w:val="22"/>
          <w:szCs w:val="22"/>
        </w:rPr>
      </w:pPr>
      <w:bookmarkStart w:id="10" w:name="_Toc201841274"/>
      <w:r>
        <w:rPr>
          <w:sz w:val="22"/>
          <w:szCs w:val="22"/>
        </w:rPr>
        <w:t xml:space="preserve">Требования к объемам и срокам </w:t>
      </w:r>
      <w:r>
        <w:rPr>
          <w:sz w:val="22"/>
          <w:szCs w:val="22"/>
          <w:lang w:val="ru-RU"/>
        </w:rPr>
        <w:t>оказания услуг</w:t>
      </w:r>
      <w:bookmarkEnd w:id="10"/>
    </w:p>
    <w:p w:rsidR="00214D95" w:rsidRDefault="00153249">
      <w:pPr>
        <w:pStyle w:val="32"/>
        <w:ind w:left="1224" w:hanging="504"/>
        <w:rPr>
          <w:sz w:val="22"/>
          <w:szCs w:val="22"/>
        </w:rPr>
      </w:pPr>
      <w:bookmarkStart w:id="11" w:name="_Toc201841275"/>
      <w:r>
        <w:rPr>
          <w:sz w:val="22"/>
          <w:szCs w:val="22"/>
          <w:lang w:val="ru-RU"/>
        </w:rPr>
        <w:t>Требования к перечню и объему услуг</w:t>
      </w:r>
      <w:bookmarkEnd w:id="11"/>
    </w:p>
    <w:p w:rsidR="00214D95" w:rsidRDefault="00153249">
      <w:pPr>
        <w:pStyle w:val="1"/>
        <w:keepLines/>
        <w:numPr>
          <w:ilvl w:val="0"/>
          <w:numId w:val="0"/>
        </w:numPr>
        <w:spacing w:before="240"/>
        <w:rPr>
          <w:sz w:val="22"/>
          <w:szCs w:val="22"/>
        </w:rPr>
      </w:pPr>
      <w:bookmarkStart w:id="12" w:name="_Toc51339695"/>
      <w:bookmarkStart w:id="13" w:name="_Toc201841276"/>
      <w:r>
        <w:rPr>
          <w:sz w:val="22"/>
          <w:szCs w:val="22"/>
        </w:rPr>
        <w:t xml:space="preserve">Таблица </w:t>
      </w:r>
      <w:r>
        <w:rPr>
          <w:sz w:val="22"/>
          <w:szCs w:val="22"/>
          <w:lang w:val="ru-RU"/>
        </w:rPr>
        <w:t>2.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ru-RU"/>
        </w:rPr>
        <w:t xml:space="preserve">Перечень </w:t>
      </w:r>
      <w:bookmarkEnd w:id="12"/>
      <w:r>
        <w:rPr>
          <w:sz w:val="22"/>
          <w:szCs w:val="22"/>
          <w:lang w:val="ru-RU"/>
        </w:rPr>
        <w:t>и объем оказываемых услуг</w:t>
      </w:r>
      <w:bookmarkEnd w:id="13"/>
    </w:p>
    <w:tbl>
      <w:tblPr>
        <w:tblW w:w="981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5"/>
        <w:gridCol w:w="4030"/>
        <w:gridCol w:w="1657"/>
        <w:gridCol w:w="1659"/>
        <w:gridCol w:w="1759"/>
      </w:tblGrid>
      <w:tr w:rsidR="00214D95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D95" w:rsidRDefault="00153249">
            <w:pPr>
              <w:keepNext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  <w:p w:rsidR="00214D95" w:rsidRDefault="00153249">
            <w:pPr>
              <w:keepNext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D95" w:rsidRDefault="00153249">
            <w:pPr>
              <w:keepNext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услуг / этапа услуг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4D95" w:rsidRDefault="00153249">
            <w:pPr>
              <w:keepNext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Количество ТС*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D95" w:rsidRDefault="00153249">
            <w:pPr>
              <w:keepNext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D95" w:rsidRDefault="00153249">
            <w:pPr>
              <w:keepNext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Количество часов</w:t>
            </w:r>
          </w:p>
        </w:tc>
      </w:tr>
      <w:tr w:rsidR="00214D95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95" w:rsidRDefault="001532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95" w:rsidRDefault="001532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4D95" w:rsidRDefault="0015324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95" w:rsidRDefault="00153249">
            <w:pPr>
              <w:widowControl w:val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95" w:rsidRDefault="00153249">
            <w:pPr>
              <w:widowControl w:val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5</w:t>
            </w:r>
          </w:p>
        </w:tc>
      </w:tr>
      <w:tr w:rsidR="00214D95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95" w:rsidRDefault="00214D95">
            <w:pPr>
              <w:pStyle w:val="aff0"/>
              <w:widowControl w:val="0"/>
              <w:numPr>
                <w:ilvl w:val="0"/>
                <w:numId w:val="8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95" w:rsidRDefault="00153249">
            <w:pPr>
              <w:widowControl w:val="0"/>
              <w:tabs>
                <w:tab w:val="left" w:pos="426"/>
              </w:tabs>
              <w:spacing w:before="120" w:after="120"/>
            </w:pPr>
            <w:r>
              <w:rPr>
                <w:rStyle w:val="aff1"/>
                <w:rFonts w:eastAsia="Calibri"/>
                <w:b w:val="0"/>
                <w:i w:val="0"/>
                <w:color w:val="000000"/>
                <w:sz w:val="22"/>
                <w:szCs w:val="22"/>
                <w:shd w:val="clear" w:color="auto" w:fill="auto"/>
                <w:lang w:eastAsia="x-none"/>
              </w:rPr>
              <w:t>Транспортные услуги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4D95" w:rsidRDefault="00214D95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95" w:rsidRDefault="00214D95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95" w:rsidRDefault="0015324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1000</w:t>
            </w:r>
          </w:p>
        </w:tc>
      </w:tr>
      <w:tr w:rsidR="00214D95"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95" w:rsidRDefault="00153249">
            <w:pPr>
              <w:pStyle w:val="aff0"/>
              <w:widowControl w:val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</w:t>
            </w:r>
          </w:p>
        </w:tc>
        <w:tc>
          <w:tcPr>
            <w:tcW w:w="40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95" w:rsidRDefault="00153249">
            <w:pPr>
              <w:widowControl w:val="0"/>
              <w:tabs>
                <w:tab w:val="left" w:pos="426"/>
              </w:tabs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Услуги по </w:t>
            </w:r>
            <w:proofErr w:type="gramStart"/>
            <w:r>
              <w:rPr>
                <w:sz w:val="22"/>
                <w:szCs w:val="22"/>
              </w:rPr>
              <w:t xml:space="preserve">аренде  </w:t>
            </w:r>
            <w:r>
              <w:rPr>
                <w:sz w:val="22"/>
                <w:szCs w:val="22"/>
              </w:rPr>
              <w:t>Экскаватора</w:t>
            </w:r>
            <w:proofErr w:type="gramEnd"/>
            <w:r>
              <w:rPr>
                <w:sz w:val="22"/>
                <w:szCs w:val="22"/>
              </w:rPr>
              <w:t xml:space="preserve"> на гусеничном ходу</w:t>
            </w:r>
          </w:p>
        </w:tc>
        <w:tc>
          <w:tcPr>
            <w:tcW w:w="1657" w:type="dxa"/>
            <w:tcBorders>
              <w:left w:val="single" w:sz="4" w:space="0" w:color="000000"/>
              <w:bottom w:val="single" w:sz="4" w:space="0" w:color="000000"/>
            </w:tcBorders>
          </w:tcPr>
          <w:p w:rsidR="00214D95" w:rsidRDefault="0015324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95" w:rsidRDefault="0015324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7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95" w:rsidRDefault="0015324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500</w:t>
            </w:r>
          </w:p>
        </w:tc>
      </w:tr>
      <w:tr w:rsidR="00214D95"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95" w:rsidRDefault="00153249">
            <w:pPr>
              <w:pStyle w:val="aff0"/>
              <w:widowControl w:val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1.2. </w:t>
            </w:r>
          </w:p>
        </w:tc>
        <w:tc>
          <w:tcPr>
            <w:tcW w:w="40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95" w:rsidRDefault="00153249">
            <w:pPr>
              <w:pStyle w:val="afe"/>
              <w:widowControl w:val="0"/>
              <w:tabs>
                <w:tab w:val="left" w:pos="252"/>
              </w:tabs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Бульдозер </w:t>
            </w:r>
          </w:p>
        </w:tc>
        <w:tc>
          <w:tcPr>
            <w:tcW w:w="1657" w:type="dxa"/>
            <w:tcBorders>
              <w:left w:val="single" w:sz="4" w:space="0" w:color="000000"/>
              <w:bottom w:val="single" w:sz="4" w:space="0" w:color="000000"/>
            </w:tcBorders>
          </w:tcPr>
          <w:p w:rsidR="00214D95" w:rsidRDefault="0015324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95" w:rsidRDefault="0015324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7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95" w:rsidRDefault="0015324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250</w:t>
            </w:r>
          </w:p>
        </w:tc>
      </w:tr>
      <w:tr w:rsidR="00214D95"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95" w:rsidRDefault="00153249">
            <w:pPr>
              <w:pStyle w:val="aff0"/>
              <w:widowControl w:val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1.3. </w:t>
            </w:r>
          </w:p>
        </w:tc>
        <w:tc>
          <w:tcPr>
            <w:tcW w:w="40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95" w:rsidRDefault="00153249">
            <w:pPr>
              <w:pStyle w:val="afe"/>
              <w:widowControl w:val="0"/>
              <w:tabs>
                <w:tab w:val="left" w:pos="252"/>
              </w:tabs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Каток </w:t>
            </w:r>
            <w:r>
              <w:rPr>
                <w:bCs/>
                <w:sz w:val="22"/>
                <w:szCs w:val="22"/>
              </w:rPr>
              <w:t xml:space="preserve">дорожный </w:t>
            </w:r>
          </w:p>
        </w:tc>
        <w:tc>
          <w:tcPr>
            <w:tcW w:w="1657" w:type="dxa"/>
            <w:tcBorders>
              <w:left w:val="single" w:sz="4" w:space="0" w:color="000000"/>
              <w:bottom w:val="single" w:sz="4" w:space="0" w:color="000000"/>
            </w:tcBorders>
          </w:tcPr>
          <w:p w:rsidR="00214D95" w:rsidRDefault="0015324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95" w:rsidRDefault="0015324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7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95" w:rsidRDefault="0015324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250</w:t>
            </w:r>
          </w:p>
        </w:tc>
      </w:tr>
    </w:tbl>
    <w:p w:rsidR="00214D95" w:rsidRDefault="00153249">
      <w:pPr>
        <w:keepNext/>
        <w:spacing w:before="120" w:after="60"/>
        <w:ind w:left="142" w:firstLine="578"/>
        <w:jc w:val="both"/>
        <w:outlineLvl w:val="2"/>
        <w:rPr>
          <w:sz w:val="24"/>
          <w:szCs w:val="24"/>
        </w:rPr>
      </w:pPr>
      <w:bookmarkStart w:id="14" w:name="_Toc235444091"/>
      <w:r>
        <w:rPr>
          <w:rFonts w:eastAsia="Calibri"/>
          <w:sz w:val="24"/>
          <w:szCs w:val="24"/>
          <w:lang w:eastAsia="x-none"/>
        </w:rPr>
        <w:t xml:space="preserve">* Эквивалент (эквивалентная продукция) </w:t>
      </w:r>
      <w:proofErr w:type="gramStart"/>
      <w:r>
        <w:rPr>
          <w:rFonts w:eastAsia="Calibri"/>
          <w:sz w:val="24"/>
          <w:szCs w:val="24"/>
          <w:lang w:eastAsia="x-none"/>
        </w:rPr>
        <w:t xml:space="preserve">–  </w:t>
      </w:r>
      <w:r>
        <w:rPr>
          <w:sz w:val="24"/>
          <w:szCs w:val="24"/>
        </w:rPr>
        <w:t>это</w:t>
      </w:r>
      <w:proofErr w:type="gramEnd"/>
      <w:r>
        <w:rPr>
          <w:sz w:val="24"/>
          <w:szCs w:val="24"/>
        </w:rPr>
        <w:t xml:space="preserve"> продукция, которая по техническим и функциональным характеристикам не уступает характеристикам, заявленным в документации о закупке, в том числе, по гарантийным срокам и </w:t>
      </w:r>
      <w:r>
        <w:rPr>
          <w:sz w:val="24"/>
          <w:szCs w:val="24"/>
        </w:rPr>
        <w:t>срокам эксплуатации.</w:t>
      </w:r>
      <w:bookmarkEnd w:id="14"/>
    </w:p>
    <w:p w:rsidR="00214D95" w:rsidRDefault="00153249">
      <w:pPr>
        <w:pStyle w:val="32"/>
        <w:ind w:left="1224" w:hanging="504"/>
      </w:pPr>
      <w:bookmarkStart w:id="15" w:name="_Toc51339696"/>
      <w:bookmarkStart w:id="16" w:name="_Toc201841277"/>
      <w:r>
        <w:rPr>
          <w:sz w:val="22"/>
          <w:szCs w:val="22"/>
          <w:lang w:val="ru-RU"/>
        </w:rPr>
        <w:t xml:space="preserve">Требования </w:t>
      </w:r>
      <w:bookmarkEnd w:id="15"/>
      <w:r>
        <w:rPr>
          <w:sz w:val="22"/>
          <w:szCs w:val="22"/>
          <w:lang w:val="ru-RU"/>
        </w:rPr>
        <w:t xml:space="preserve">к срокам оказания услуг </w:t>
      </w:r>
      <w:bookmarkEnd w:id="16"/>
    </w:p>
    <w:p w:rsidR="00214D95" w:rsidRDefault="00153249">
      <w:pPr>
        <w:pStyle w:val="1"/>
        <w:keepLines/>
        <w:numPr>
          <w:ilvl w:val="0"/>
          <w:numId w:val="0"/>
        </w:numPr>
        <w:spacing w:before="240"/>
        <w:rPr>
          <w:sz w:val="22"/>
          <w:szCs w:val="22"/>
        </w:rPr>
      </w:pPr>
      <w:bookmarkStart w:id="17" w:name="_Toc50125126"/>
      <w:bookmarkStart w:id="18" w:name="_Toc50125127"/>
      <w:bookmarkStart w:id="19" w:name="_Toc51339697"/>
      <w:bookmarkStart w:id="20" w:name="_Toc201841278"/>
      <w:bookmarkEnd w:id="17"/>
      <w:r>
        <w:rPr>
          <w:sz w:val="22"/>
          <w:szCs w:val="22"/>
        </w:rPr>
        <w:t xml:space="preserve">Таблица </w:t>
      </w:r>
      <w:r>
        <w:rPr>
          <w:sz w:val="22"/>
          <w:szCs w:val="22"/>
          <w:lang w:val="ru-RU"/>
        </w:rPr>
        <w:t>3</w:t>
      </w:r>
      <w:r>
        <w:rPr>
          <w:sz w:val="22"/>
          <w:szCs w:val="22"/>
        </w:rPr>
        <w:t xml:space="preserve">. </w:t>
      </w:r>
      <w:bookmarkStart w:id="21" w:name="_Hlk50465284"/>
      <w:r>
        <w:rPr>
          <w:sz w:val="22"/>
          <w:szCs w:val="22"/>
        </w:rPr>
        <w:t xml:space="preserve">Требования </w:t>
      </w:r>
      <w:r>
        <w:rPr>
          <w:sz w:val="22"/>
          <w:szCs w:val="22"/>
          <w:lang w:val="ru-RU"/>
        </w:rPr>
        <w:t>к</w:t>
      </w:r>
      <w:r>
        <w:rPr>
          <w:sz w:val="22"/>
          <w:szCs w:val="22"/>
        </w:rPr>
        <w:t xml:space="preserve"> срокам </w:t>
      </w:r>
      <w:bookmarkEnd w:id="18"/>
      <w:bookmarkEnd w:id="19"/>
      <w:bookmarkEnd w:id="21"/>
      <w:r>
        <w:rPr>
          <w:sz w:val="22"/>
          <w:szCs w:val="22"/>
          <w:lang w:val="ru-RU"/>
        </w:rPr>
        <w:t>оказания услуг</w:t>
      </w:r>
      <w:bookmarkEnd w:id="20"/>
    </w:p>
    <w:tbl>
      <w:tblPr>
        <w:tblW w:w="9776" w:type="dxa"/>
        <w:tblLayout w:type="fixed"/>
        <w:tblLook w:val="04A0" w:firstRow="1" w:lastRow="0" w:firstColumn="1" w:lastColumn="0" w:noHBand="0" w:noVBand="1"/>
      </w:tblPr>
      <w:tblGrid>
        <w:gridCol w:w="1134"/>
        <w:gridCol w:w="2547"/>
        <w:gridCol w:w="2982"/>
        <w:gridCol w:w="3113"/>
      </w:tblGrid>
      <w:tr w:rsidR="00214D95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D95" w:rsidRDefault="001532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D95" w:rsidRDefault="001532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услуг/ этапа услуг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95" w:rsidRDefault="001532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началу срока оказания услуг/ этапа услуг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D95" w:rsidRDefault="001532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окончанию срока оказания услуг / этапа услуг</w:t>
            </w:r>
          </w:p>
        </w:tc>
      </w:tr>
      <w:tr w:rsidR="00214D95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4D95" w:rsidRDefault="001532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4D95" w:rsidRDefault="001532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95" w:rsidRDefault="00153249">
            <w:pPr>
              <w:pStyle w:val="affff1"/>
              <w:keepNext w:val="0"/>
              <w:widowControl w:val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95" w:rsidRDefault="00153249">
            <w:pPr>
              <w:pStyle w:val="affff1"/>
              <w:keepNext w:val="0"/>
              <w:widowControl w:val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</w:tr>
      <w:tr w:rsidR="00214D95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4D95" w:rsidRDefault="00153249">
            <w:pPr>
              <w:pStyle w:val="aff0"/>
              <w:widowControl w:val="0"/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4D95" w:rsidRDefault="00153249">
            <w:pPr>
              <w:pStyle w:val="22"/>
              <w:widowControl w:val="0"/>
              <w:ind w:left="113" w:firstLine="0"/>
            </w:pPr>
            <w:r w:rsidRPr="001C5D9E">
              <w:rPr>
                <w:rStyle w:val="aff1"/>
                <w:bCs w:val="0"/>
                <w:i w:val="0"/>
                <w:color w:val="000000"/>
                <w:sz w:val="22"/>
                <w:szCs w:val="22"/>
                <w:shd w:val="clear" w:color="auto" w:fill="auto"/>
                <w:lang w:val="ru-RU"/>
              </w:rPr>
              <w:t>ОКПД 2: 77.32.10.000 Оказание услуг по аренде спецтехники</w:t>
            </w:r>
            <w:r>
              <w:rPr>
                <w:rStyle w:val="aff1"/>
                <w:b/>
                <w:bCs w:val="0"/>
                <w:i w:val="0"/>
                <w:color w:val="000000"/>
                <w:sz w:val="22"/>
                <w:szCs w:val="22"/>
                <w:shd w:val="clear" w:color="auto" w:fill="auto"/>
                <w:lang w:val="ru-RU"/>
              </w:rPr>
              <w:t xml:space="preserve"> </w:t>
            </w:r>
            <w:r>
              <w:rPr>
                <w:b w:val="0"/>
                <w:bCs w:val="0"/>
                <w:sz w:val="22"/>
                <w:szCs w:val="22"/>
              </w:rPr>
              <w:t>для нужд Саяно-Шушенского филиала АО «ТК РусГидро»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95" w:rsidRDefault="001532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С даты, следующей за датой подписания договора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95" w:rsidRDefault="001532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позднее 31.12.2026</w:t>
            </w:r>
          </w:p>
        </w:tc>
      </w:tr>
    </w:tbl>
    <w:p w:rsidR="00214D95" w:rsidRDefault="00214D95">
      <w:pPr>
        <w:sectPr w:rsidR="00214D95">
          <w:headerReference w:type="even" r:id="rId8"/>
          <w:headerReference w:type="default" r:id="rId9"/>
          <w:headerReference w:type="first" r:id="rId10"/>
          <w:pgSz w:w="11906" w:h="16838"/>
          <w:pgMar w:top="1134" w:right="851" w:bottom="992" w:left="1134" w:header="680" w:footer="0" w:gutter="0"/>
          <w:cols w:space="720"/>
          <w:formProt w:val="0"/>
          <w:titlePg/>
          <w:docGrid w:linePitch="360"/>
        </w:sectPr>
      </w:pPr>
    </w:p>
    <w:p w:rsidR="00214D95" w:rsidRDefault="00153249">
      <w:pPr>
        <w:pStyle w:val="4"/>
        <w:numPr>
          <w:ilvl w:val="1"/>
          <w:numId w:val="3"/>
        </w:numPr>
        <w:rPr>
          <w:sz w:val="22"/>
          <w:szCs w:val="22"/>
        </w:rPr>
      </w:pPr>
      <w:bookmarkStart w:id="22" w:name="_Toc46743511"/>
      <w:bookmarkStart w:id="23" w:name="_Toc201841279"/>
      <w:bookmarkStart w:id="24" w:name="_Toc51339698"/>
      <w:r>
        <w:rPr>
          <w:sz w:val="22"/>
          <w:szCs w:val="22"/>
        </w:rPr>
        <w:lastRenderedPageBreak/>
        <w:t xml:space="preserve">Требования к </w:t>
      </w:r>
      <w:bookmarkEnd w:id="22"/>
      <w:r>
        <w:rPr>
          <w:sz w:val="22"/>
          <w:szCs w:val="22"/>
          <w:lang w:val="ru-RU"/>
        </w:rPr>
        <w:t xml:space="preserve">качеству </w:t>
      </w:r>
      <w:bookmarkEnd w:id="23"/>
      <w:r>
        <w:rPr>
          <w:sz w:val="22"/>
          <w:szCs w:val="22"/>
          <w:lang w:val="ru-RU"/>
        </w:rPr>
        <w:t>продукции</w:t>
      </w:r>
    </w:p>
    <w:p w:rsidR="00214D95" w:rsidRDefault="00153249">
      <w:pPr>
        <w:pStyle w:val="1"/>
        <w:keepLines/>
        <w:numPr>
          <w:ilvl w:val="0"/>
          <w:numId w:val="0"/>
        </w:numPr>
        <w:spacing w:before="240"/>
        <w:rPr>
          <w:sz w:val="22"/>
          <w:szCs w:val="22"/>
        </w:rPr>
      </w:pPr>
      <w:bookmarkStart w:id="25" w:name="_Toc201841280"/>
      <w:r>
        <w:rPr>
          <w:sz w:val="22"/>
          <w:szCs w:val="22"/>
        </w:rPr>
        <w:t>Таблица </w:t>
      </w:r>
      <w:r>
        <w:rPr>
          <w:sz w:val="22"/>
          <w:szCs w:val="22"/>
          <w:lang w:val="ru-RU"/>
        </w:rPr>
        <w:t>4</w:t>
      </w:r>
      <w:r>
        <w:rPr>
          <w:sz w:val="22"/>
          <w:szCs w:val="22"/>
        </w:rPr>
        <w:t xml:space="preserve">. Требования к </w:t>
      </w:r>
      <w:bookmarkEnd w:id="24"/>
      <w:r>
        <w:rPr>
          <w:sz w:val="22"/>
          <w:szCs w:val="22"/>
          <w:lang w:val="ru-RU"/>
        </w:rPr>
        <w:t>качеству продукции</w:t>
      </w:r>
      <w:bookmarkEnd w:id="25"/>
      <w:r>
        <w:rPr>
          <w:sz w:val="22"/>
          <w:szCs w:val="22"/>
        </w:rPr>
        <w:t xml:space="preserve"> </w:t>
      </w:r>
    </w:p>
    <w:p w:rsidR="00214D95" w:rsidRDefault="00153249">
      <w:pPr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Наименование услуг/этапа услуг (позиции № 1.1.-1.3) </w:t>
      </w:r>
      <w:r>
        <w:rPr>
          <w:rStyle w:val="aff1"/>
          <w:rFonts w:eastAsia="Calibri"/>
          <w:b w:val="0"/>
          <w:i w:val="0"/>
          <w:color w:val="000000"/>
          <w:sz w:val="22"/>
          <w:szCs w:val="22"/>
          <w:shd w:val="clear" w:color="auto" w:fill="auto"/>
          <w:lang w:eastAsia="x-none"/>
        </w:rPr>
        <w:t xml:space="preserve">ОКПД 2: 77.32.10.000 Оказание услуг по аренде спецтехники </w:t>
      </w:r>
      <w:r>
        <w:rPr>
          <w:rFonts w:eastAsia="Calibri"/>
          <w:sz w:val="22"/>
          <w:szCs w:val="22"/>
          <w:lang w:eastAsia="x-none"/>
        </w:rPr>
        <w:t xml:space="preserve">для нужд Саяно-Шушенского </w:t>
      </w:r>
      <w:r>
        <w:rPr>
          <w:rFonts w:eastAsia="Calibri"/>
          <w:sz w:val="22"/>
          <w:szCs w:val="22"/>
          <w:lang w:eastAsia="x-none"/>
        </w:rPr>
        <w:t>филиала АО «ТК РусГидро».</w:t>
      </w:r>
    </w:p>
    <w:p w:rsidR="00214D95" w:rsidRDefault="00214D95">
      <w:pPr>
        <w:rPr>
          <w:rFonts w:eastAsia="Calibri"/>
          <w:lang w:eastAsia="x-none"/>
        </w:rPr>
      </w:pPr>
    </w:p>
    <w:tbl>
      <w:tblPr>
        <w:tblStyle w:val="affff8"/>
        <w:tblW w:w="1013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24"/>
        <w:gridCol w:w="1727"/>
        <w:gridCol w:w="250"/>
        <w:gridCol w:w="3682"/>
        <w:gridCol w:w="3450"/>
      </w:tblGrid>
      <w:tr w:rsidR="00214D95">
        <w:tc>
          <w:tcPr>
            <w:tcW w:w="1023" w:type="dxa"/>
            <w:vMerge w:val="restart"/>
            <w:vAlign w:val="center"/>
          </w:tcPr>
          <w:p w:rsidR="00214D95" w:rsidRDefault="001532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1727" w:type="dxa"/>
            <w:vMerge w:val="restart"/>
            <w:vAlign w:val="center"/>
          </w:tcPr>
          <w:p w:rsidR="00214D95" w:rsidRDefault="001532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Наименование параметра</w:t>
            </w:r>
          </w:p>
        </w:tc>
        <w:tc>
          <w:tcPr>
            <w:tcW w:w="3932" w:type="dxa"/>
            <w:gridSpan w:val="2"/>
            <w:vMerge w:val="restart"/>
            <w:vAlign w:val="center"/>
          </w:tcPr>
          <w:p w:rsidR="00214D95" w:rsidRDefault="001532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Требование заказчика</w:t>
            </w:r>
          </w:p>
        </w:tc>
        <w:tc>
          <w:tcPr>
            <w:tcW w:w="3450" w:type="dxa"/>
            <w:vAlign w:val="center"/>
          </w:tcPr>
          <w:p w:rsidR="00214D95" w:rsidRDefault="00153249">
            <w:pPr>
              <w:widowControl w:val="0"/>
              <w:jc w:val="center"/>
            </w:pPr>
            <w:r>
              <w:rPr>
                <w:b/>
                <w:bCs/>
                <w:sz w:val="22"/>
                <w:szCs w:val="22"/>
              </w:rPr>
              <w:t>Способ подтверждения участником соответствия требованиям</w:t>
            </w:r>
          </w:p>
        </w:tc>
      </w:tr>
      <w:tr w:rsidR="00214D95">
        <w:tc>
          <w:tcPr>
            <w:tcW w:w="1023" w:type="dxa"/>
            <w:vMerge/>
            <w:vAlign w:val="center"/>
          </w:tcPr>
          <w:p w:rsidR="00214D95" w:rsidRDefault="00214D95">
            <w:pPr>
              <w:widowControl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27" w:type="dxa"/>
            <w:vMerge/>
            <w:vAlign w:val="center"/>
          </w:tcPr>
          <w:p w:rsidR="00214D95" w:rsidRDefault="00214D95">
            <w:pPr>
              <w:widowControl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932" w:type="dxa"/>
            <w:gridSpan w:val="2"/>
            <w:vMerge/>
            <w:vAlign w:val="center"/>
          </w:tcPr>
          <w:p w:rsidR="00214D95" w:rsidRDefault="00214D95">
            <w:pPr>
              <w:widowControl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50" w:type="dxa"/>
            <w:vAlign w:val="center"/>
          </w:tcPr>
          <w:p w:rsidR="00214D95" w:rsidRDefault="00153249">
            <w:pPr>
              <w:widowControl w:val="0"/>
              <w:jc w:val="center"/>
            </w:pPr>
            <w:r>
              <w:rPr>
                <w:b/>
                <w:bCs/>
                <w:sz w:val="22"/>
                <w:szCs w:val="22"/>
              </w:rPr>
              <w:t>Согласие с требованием/ указание характеристик</w:t>
            </w:r>
          </w:p>
        </w:tc>
      </w:tr>
      <w:tr w:rsidR="00214D95">
        <w:tc>
          <w:tcPr>
            <w:tcW w:w="1023" w:type="dxa"/>
            <w:vAlign w:val="center"/>
          </w:tcPr>
          <w:p w:rsidR="00214D95" w:rsidRDefault="00153249">
            <w:pPr>
              <w:widowControl w:val="0"/>
              <w:jc w:val="center"/>
              <w:rPr>
                <w:sz w:val="22"/>
                <w:szCs w:val="22"/>
              </w:rPr>
            </w:pPr>
            <w:bookmarkStart w:id="26" w:name="_Toc53499667"/>
            <w:r>
              <w:rPr>
                <w:b/>
                <w:bCs/>
                <w:sz w:val="22"/>
                <w:szCs w:val="22"/>
              </w:rPr>
              <w:t>1</w:t>
            </w:r>
            <w:bookmarkEnd w:id="26"/>
          </w:p>
        </w:tc>
        <w:tc>
          <w:tcPr>
            <w:tcW w:w="1727" w:type="dxa"/>
            <w:vAlign w:val="center"/>
          </w:tcPr>
          <w:p w:rsidR="00214D95" w:rsidRDefault="001532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932" w:type="dxa"/>
            <w:gridSpan w:val="2"/>
            <w:vAlign w:val="center"/>
          </w:tcPr>
          <w:p w:rsidR="00214D95" w:rsidRDefault="001532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50" w:type="dxa"/>
            <w:vAlign w:val="center"/>
          </w:tcPr>
          <w:p w:rsidR="00214D95" w:rsidRDefault="00153249">
            <w:pPr>
              <w:widowControl w:val="0"/>
              <w:jc w:val="center"/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</w:tr>
      <w:tr w:rsidR="00214D95">
        <w:tc>
          <w:tcPr>
            <w:tcW w:w="1023" w:type="dxa"/>
            <w:vAlign w:val="center"/>
          </w:tcPr>
          <w:p w:rsidR="00214D95" w:rsidRDefault="00214D95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5659" w:type="dxa"/>
            <w:gridSpan w:val="3"/>
            <w:vAlign w:val="center"/>
          </w:tcPr>
          <w:p w:rsidR="00214D95" w:rsidRDefault="00153249">
            <w:pPr>
              <w:widowControl w:val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Требования к оказанию услуг </w:t>
            </w:r>
          </w:p>
        </w:tc>
        <w:tc>
          <w:tcPr>
            <w:tcW w:w="3450" w:type="dxa"/>
          </w:tcPr>
          <w:p w:rsidR="00214D95" w:rsidRDefault="00153249">
            <w:pPr>
              <w:keepNext/>
              <w:widowControl w:val="0"/>
              <w:spacing w:before="60" w:after="60"/>
              <w:jc w:val="center"/>
            </w:pPr>
            <w:r>
              <w:rPr>
                <w:b/>
                <w:sz w:val="22"/>
                <w:szCs w:val="22"/>
              </w:rPr>
              <w:t>-//-</w:t>
            </w:r>
          </w:p>
        </w:tc>
      </w:tr>
      <w:tr w:rsidR="00214D95">
        <w:tc>
          <w:tcPr>
            <w:tcW w:w="1023" w:type="dxa"/>
            <w:vAlign w:val="center"/>
          </w:tcPr>
          <w:p w:rsidR="00214D95" w:rsidRDefault="00153249">
            <w:pPr>
              <w:pStyle w:val="aff0"/>
              <w:widowControl w:val="0"/>
              <w:spacing w:before="60" w:after="60"/>
              <w:ind w:left="-117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1.1.</w:t>
            </w:r>
          </w:p>
        </w:tc>
        <w:tc>
          <w:tcPr>
            <w:tcW w:w="5659" w:type="dxa"/>
            <w:gridSpan w:val="3"/>
            <w:vAlign w:val="center"/>
          </w:tcPr>
          <w:p w:rsidR="00214D95" w:rsidRDefault="00153249">
            <w:pPr>
              <w:widowControl w:val="0"/>
              <w:spacing w:before="60" w:after="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Общие требования к оказанию услуг </w:t>
            </w:r>
          </w:p>
        </w:tc>
        <w:tc>
          <w:tcPr>
            <w:tcW w:w="3450" w:type="dxa"/>
          </w:tcPr>
          <w:p w:rsidR="00214D95" w:rsidRDefault="00153249">
            <w:pPr>
              <w:keepNext/>
              <w:widowControl w:val="0"/>
              <w:spacing w:before="60" w:after="60"/>
              <w:jc w:val="center"/>
            </w:pPr>
            <w:r>
              <w:rPr>
                <w:b/>
                <w:sz w:val="22"/>
                <w:szCs w:val="22"/>
              </w:rPr>
              <w:t>-//-</w:t>
            </w:r>
          </w:p>
        </w:tc>
      </w:tr>
      <w:tr w:rsidR="00214D95">
        <w:tc>
          <w:tcPr>
            <w:tcW w:w="1023" w:type="dxa"/>
            <w:vMerge w:val="restart"/>
            <w:vAlign w:val="center"/>
          </w:tcPr>
          <w:p w:rsidR="00214D95" w:rsidRDefault="00153249">
            <w:pPr>
              <w:pStyle w:val="aff0"/>
              <w:widowControl w:val="0"/>
              <w:tabs>
                <w:tab w:val="left" w:pos="750"/>
              </w:tabs>
              <w:spacing w:before="60" w:after="60"/>
              <w:ind w:left="2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1.1.1.</w:t>
            </w:r>
          </w:p>
        </w:tc>
        <w:tc>
          <w:tcPr>
            <w:tcW w:w="1977" w:type="dxa"/>
            <w:gridSpan w:val="2"/>
            <w:tcBorders>
              <w:right w:val="nil"/>
            </w:tcBorders>
            <w:shd w:val="clear" w:color="auto" w:fill="auto"/>
          </w:tcPr>
          <w:p w:rsidR="00214D95" w:rsidRDefault="00153249">
            <w:pPr>
              <w:pStyle w:val="afe"/>
              <w:widowControl w:val="0"/>
              <w:tabs>
                <w:tab w:val="left" w:pos="252"/>
              </w:tabs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Экскаватор на гусеничном ходу</w:t>
            </w:r>
          </w:p>
          <w:p w:rsidR="00214D95" w:rsidRDefault="00214D95">
            <w:pPr>
              <w:pStyle w:val="afe"/>
              <w:widowControl w:val="0"/>
              <w:tabs>
                <w:tab w:val="left" w:pos="252"/>
              </w:tabs>
              <w:spacing w:after="0"/>
              <w:jc w:val="both"/>
              <w:rPr>
                <w:sz w:val="22"/>
                <w:szCs w:val="22"/>
              </w:rPr>
            </w:pPr>
          </w:p>
          <w:p w:rsidR="00214D95" w:rsidRDefault="00214D95">
            <w:pPr>
              <w:pStyle w:val="afe"/>
              <w:widowControl w:val="0"/>
              <w:tabs>
                <w:tab w:val="left" w:pos="252"/>
              </w:tabs>
              <w:spacing w:after="0"/>
              <w:jc w:val="both"/>
              <w:rPr>
                <w:sz w:val="22"/>
                <w:szCs w:val="22"/>
              </w:rPr>
            </w:pPr>
          </w:p>
          <w:p w:rsidR="00214D95" w:rsidRDefault="00214D95">
            <w:pPr>
              <w:pStyle w:val="afe"/>
              <w:widowControl w:val="0"/>
              <w:tabs>
                <w:tab w:val="left" w:pos="252"/>
              </w:tabs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3682" w:type="dxa"/>
            <w:shd w:val="clear" w:color="auto" w:fill="auto"/>
          </w:tcPr>
          <w:p w:rsidR="00214D95" w:rsidRDefault="00153249">
            <w:pPr>
              <w:widowControl w:val="0"/>
              <w:tabs>
                <w:tab w:val="left" w:pos="252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 ковша — не менее 1 м3;</w:t>
            </w:r>
          </w:p>
          <w:p w:rsidR="00214D95" w:rsidRDefault="00153249">
            <w:pPr>
              <w:pStyle w:val="afe"/>
              <w:widowControl w:val="0"/>
              <w:tabs>
                <w:tab w:val="left" w:pos="252"/>
              </w:tabs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Мощность двигателя — не менее 168 </w:t>
            </w:r>
            <w:proofErr w:type="spellStart"/>
            <w:r>
              <w:rPr>
                <w:sz w:val="22"/>
                <w:szCs w:val="22"/>
              </w:rPr>
              <w:t>л.с</w:t>
            </w:r>
            <w:proofErr w:type="spellEnd"/>
            <w:r>
              <w:rPr>
                <w:sz w:val="22"/>
                <w:szCs w:val="22"/>
              </w:rPr>
              <w:t>.;</w:t>
            </w:r>
          </w:p>
          <w:p w:rsidR="00214D95" w:rsidRDefault="00153249">
            <w:pPr>
              <w:pStyle w:val="afe"/>
              <w:widowControl w:val="0"/>
              <w:tabs>
                <w:tab w:val="left" w:pos="252"/>
              </w:tabs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Глубина копания — не менее 6,6 м.</w:t>
            </w:r>
          </w:p>
        </w:tc>
        <w:tc>
          <w:tcPr>
            <w:tcW w:w="3450" w:type="dxa"/>
            <w:vMerge w:val="restart"/>
            <w:shd w:val="clear" w:color="auto" w:fill="auto"/>
          </w:tcPr>
          <w:p w:rsidR="00214D95" w:rsidRPr="001C5D9E" w:rsidRDefault="00214D95">
            <w:pPr>
              <w:widowControl w:val="0"/>
              <w:jc w:val="center"/>
              <w:rPr>
                <w:i/>
                <w:sz w:val="24"/>
                <w:szCs w:val="24"/>
              </w:rPr>
            </w:pPr>
          </w:p>
          <w:p w:rsidR="00214D95" w:rsidRDefault="00153249">
            <w:pPr>
              <w:widowControl w:val="0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Участник должен предоставить в заявке согласие оказать услуги, </w:t>
            </w:r>
            <w:r>
              <w:rPr>
                <w:i/>
                <w:color w:val="000000"/>
                <w:sz w:val="24"/>
                <w:szCs w:val="24"/>
              </w:rPr>
              <w:t>полностью соответствующие настоящим техническим требованиям</w:t>
            </w:r>
          </w:p>
          <w:p w:rsidR="00214D95" w:rsidRDefault="00214D95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214D95">
        <w:tc>
          <w:tcPr>
            <w:tcW w:w="1023" w:type="dxa"/>
            <w:vMerge/>
            <w:tcBorders>
              <w:top w:val="nil"/>
            </w:tcBorders>
            <w:vAlign w:val="center"/>
          </w:tcPr>
          <w:p w:rsidR="00214D95" w:rsidRDefault="00214D95">
            <w:pPr>
              <w:pStyle w:val="aff0"/>
              <w:widowControl w:val="0"/>
              <w:spacing w:before="60" w:after="60"/>
              <w:ind w:left="25"/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gridSpan w:val="2"/>
            <w:tcBorders>
              <w:top w:val="nil"/>
              <w:right w:val="nil"/>
            </w:tcBorders>
            <w:shd w:val="clear" w:color="auto" w:fill="auto"/>
          </w:tcPr>
          <w:p w:rsidR="00214D95" w:rsidRDefault="00153249">
            <w:pPr>
              <w:pStyle w:val="afe"/>
              <w:widowControl w:val="0"/>
              <w:tabs>
                <w:tab w:val="left" w:pos="252"/>
              </w:tabs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Бульдозер </w:t>
            </w:r>
          </w:p>
          <w:p w:rsidR="00214D95" w:rsidRDefault="00214D95">
            <w:pPr>
              <w:pStyle w:val="afe"/>
              <w:widowControl w:val="0"/>
              <w:tabs>
                <w:tab w:val="left" w:pos="252"/>
              </w:tabs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3682" w:type="dxa"/>
            <w:tcBorders>
              <w:top w:val="nil"/>
            </w:tcBorders>
            <w:shd w:val="clear" w:color="auto" w:fill="auto"/>
          </w:tcPr>
          <w:p w:rsidR="00214D95" w:rsidRDefault="00153249">
            <w:pPr>
              <w:pStyle w:val="afe"/>
              <w:widowControl w:val="0"/>
              <w:tabs>
                <w:tab w:val="left" w:pos="252"/>
              </w:tabs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Мощность двигателя — не менее 130 </w:t>
            </w:r>
            <w:proofErr w:type="spellStart"/>
            <w:r>
              <w:rPr>
                <w:sz w:val="22"/>
                <w:szCs w:val="22"/>
              </w:rPr>
              <w:t>л.с</w:t>
            </w:r>
            <w:proofErr w:type="spellEnd"/>
            <w:r>
              <w:rPr>
                <w:sz w:val="22"/>
                <w:szCs w:val="22"/>
              </w:rPr>
              <w:t>.;</w:t>
            </w:r>
          </w:p>
          <w:p w:rsidR="00214D95" w:rsidRDefault="00153249">
            <w:pPr>
              <w:pStyle w:val="afe"/>
              <w:widowControl w:val="0"/>
              <w:tabs>
                <w:tab w:val="left" w:pos="252"/>
              </w:tabs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Эксплуатационная масса — не менее 23 т.</w:t>
            </w:r>
          </w:p>
        </w:tc>
        <w:tc>
          <w:tcPr>
            <w:tcW w:w="3450" w:type="dxa"/>
            <w:vMerge/>
            <w:tcBorders>
              <w:top w:val="nil"/>
            </w:tcBorders>
            <w:shd w:val="clear" w:color="auto" w:fill="auto"/>
          </w:tcPr>
          <w:p w:rsidR="00214D95" w:rsidRPr="001C5D9E" w:rsidRDefault="00214D95">
            <w:pPr>
              <w:widowControl w:val="0"/>
              <w:jc w:val="center"/>
              <w:rPr>
                <w:i/>
                <w:sz w:val="24"/>
                <w:szCs w:val="24"/>
              </w:rPr>
            </w:pPr>
          </w:p>
        </w:tc>
      </w:tr>
      <w:tr w:rsidR="00214D95">
        <w:tc>
          <w:tcPr>
            <w:tcW w:w="1023" w:type="dxa"/>
            <w:vMerge/>
            <w:tcBorders>
              <w:top w:val="nil"/>
            </w:tcBorders>
            <w:vAlign w:val="center"/>
          </w:tcPr>
          <w:p w:rsidR="00214D95" w:rsidRDefault="00214D95">
            <w:pPr>
              <w:pStyle w:val="aff0"/>
              <w:widowControl w:val="0"/>
              <w:spacing w:before="60" w:after="60"/>
              <w:ind w:left="25"/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gridSpan w:val="2"/>
            <w:tcBorders>
              <w:top w:val="nil"/>
              <w:right w:val="nil"/>
            </w:tcBorders>
            <w:shd w:val="clear" w:color="auto" w:fill="auto"/>
          </w:tcPr>
          <w:p w:rsidR="00214D95" w:rsidRDefault="00153249">
            <w:pPr>
              <w:pStyle w:val="afe"/>
              <w:widowControl w:val="0"/>
              <w:tabs>
                <w:tab w:val="left" w:pos="252"/>
              </w:tabs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3.Каток </w:t>
            </w:r>
            <w:r>
              <w:rPr>
                <w:bCs/>
                <w:sz w:val="22"/>
                <w:szCs w:val="22"/>
              </w:rPr>
              <w:t xml:space="preserve">дорожный </w:t>
            </w:r>
            <w:r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682" w:type="dxa"/>
            <w:tcBorders>
              <w:top w:val="nil"/>
            </w:tcBorders>
            <w:shd w:val="clear" w:color="auto" w:fill="auto"/>
          </w:tcPr>
          <w:p w:rsidR="00214D95" w:rsidRDefault="00153249">
            <w:pPr>
              <w:pStyle w:val="afe"/>
              <w:widowControl w:val="0"/>
              <w:tabs>
                <w:tab w:val="left" w:pos="252"/>
              </w:tabs>
              <w:spacing w:after="0"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Эксплуатационная масса — не менее 15 т;</w:t>
            </w:r>
          </w:p>
          <w:p w:rsidR="00214D95" w:rsidRDefault="00153249">
            <w:pPr>
              <w:pStyle w:val="afe"/>
              <w:widowControl w:val="0"/>
              <w:tabs>
                <w:tab w:val="left" w:pos="252"/>
              </w:tabs>
              <w:spacing w:after="0"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Нагрузка на переднюю ось — не менее </w:t>
            </w:r>
            <w:r>
              <w:rPr>
                <w:bCs/>
                <w:sz w:val="22"/>
                <w:szCs w:val="22"/>
              </w:rPr>
              <w:t>8 т.</w:t>
            </w:r>
          </w:p>
        </w:tc>
        <w:tc>
          <w:tcPr>
            <w:tcW w:w="3450" w:type="dxa"/>
            <w:vMerge/>
            <w:tcBorders>
              <w:top w:val="nil"/>
            </w:tcBorders>
            <w:shd w:val="clear" w:color="auto" w:fill="auto"/>
          </w:tcPr>
          <w:p w:rsidR="00214D95" w:rsidRPr="001C5D9E" w:rsidRDefault="00214D95">
            <w:pPr>
              <w:widowControl w:val="0"/>
              <w:jc w:val="center"/>
              <w:rPr>
                <w:i/>
                <w:sz w:val="24"/>
                <w:szCs w:val="24"/>
              </w:rPr>
            </w:pPr>
          </w:p>
        </w:tc>
      </w:tr>
      <w:tr w:rsidR="00214D95">
        <w:tc>
          <w:tcPr>
            <w:tcW w:w="1023" w:type="dxa"/>
            <w:tcBorders>
              <w:top w:val="nil"/>
            </w:tcBorders>
            <w:vAlign w:val="center"/>
          </w:tcPr>
          <w:p w:rsidR="00214D95" w:rsidRDefault="00153249">
            <w:pPr>
              <w:pStyle w:val="aff0"/>
              <w:widowControl w:val="0"/>
              <w:spacing w:before="60" w:after="60"/>
              <w:ind w:left="2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1.1.2.</w:t>
            </w:r>
          </w:p>
        </w:tc>
        <w:tc>
          <w:tcPr>
            <w:tcW w:w="5659" w:type="dxa"/>
            <w:gridSpan w:val="3"/>
            <w:tcBorders>
              <w:top w:val="nil"/>
            </w:tcBorders>
            <w:shd w:val="clear" w:color="auto" w:fill="auto"/>
          </w:tcPr>
          <w:p w:rsidR="00214D95" w:rsidRDefault="00153249">
            <w:pPr>
              <w:pStyle w:val="afe"/>
              <w:widowControl w:val="0"/>
              <w:tabs>
                <w:tab w:val="left" w:pos="252"/>
              </w:tabs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Время оказания услуг: </w:t>
            </w:r>
          </w:p>
          <w:p w:rsidR="00214D95" w:rsidRDefault="00153249">
            <w:pPr>
              <w:pStyle w:val="afe"/>
              <w:widowControl w:val="0"/>
              <w:tabs>
                <w:tab w:val="left" w:pos="252"/>
              </w:tabs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В будние дни с 8:00 ч до 17:00 ч.</w:t>
            </w:r>
          </w:p>
          <w:p w:rsidR="00214D95" w:rsidRDefault="00153249">
            <w:pPr>
              <w:pStyle w:val="afe"/>
              <w:widowControl w:val="0"/>
              <w:tabs>
                <w:tab w:val="left" w:pos="252"/>
              </w:tabs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В выходные дни по заявке с 8:00 ч до 17:00 ч</w:t>
            </w:r>
          </w:p>
        </w:tc>
        <w:tc>
          <w:tcPr>
            <w:tcW w:w="3450" w:type="dxa"/>
            <w:vMerge/>
            <w:shd w:val="clear" w:color="auto" w:fill="auto"/>
          </w:tcPr>
          <w:p w:rsidR="00214D95" w:rsidRDefault="00214D95">
            <w:pPr>
              <w:widowControl w:val="0"/>
              <w:jc w:val="center"/>
            </w:pPr>
          </w:p>
        </w:tc>
      </w:tr>
      <w:tr w:rsidR="00214D95">
        <w:tc>
          <w:tcPr>
            <w:tcW w:w="1023" w:type="dxa"/>
            <w:tcBorders>
              <w:top w:val="nil"/>
            </w:tcBorders>
            <w:vAlign w:val="center"/>
          </w:tcPr>
          <w:p w:rsidR="00214D95" w:rsidRDefault="00153249">
            <w:pPr>
              <w:pStyle w:val="aff0"/>
              <w:widowControl w:val="0"/>
              <w:spacing w:before="60" w:after="60"/>
              <w:ind w:left="2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1.1.3. </w:t>
            </w:r>
          </w:p>
        </w:tc>
        <w:tc>
          <w:tcPr>
            <w:tcW w:w="5659" w:type="dxa"/>
            <w:gridSpan w:val="3"/>
            <w:tcBorders>
              <w:top w:val="nil"/>
            </w:tcBorders>
            <w:shd w:val="clear" w:color="auto" w:fill="auto"/>
          </w:tcPr>
          <w:p w:rsidR="00214D95" w:rsidRDefault="00153249">
            <w:pPr>
              <w:pStyle w:val="afe"/>
              <w:widowControl w:val="0"/>
              <w:tabs>
                <w:tab w:val="left" w:pos="252"/>
              </w:tabs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Специальная техника, предлагаемая Исполнителем для оказания Услуг, должна соответствовать существующим нормативно-правовым и</w:t>
            </w:r>
            <w:r>
              <w:rPr>
                <w:sz w:val="22"/>
                <w:szCs w:val="22"/>
              </w:rPr>
              <w:t xml:space="preserve"> эксплуатационно-техническим требованиям Российской Федерации.</w:t>
            </w:r>
          </w:p>
        </w:tc>
        <w:tc>
          <w:tcPr>
            <w:tcW w:w="3450" w:type="dxa"/>
            <w:vMerge/>
            <w:shd w:val="clear" w:color="auto" w:fill="auto"/>
          </w:tcPr>
          <w:p w:rsidR="00214D95" w:rsidRDefault="00214D95">
            <w:pPr>
              <w:widowControl w:val="0"/>
              <w:spacing w:before="60" w:after="60"/>
              <w:jc w:val="center"/>
            </w:pPr>
          </w:p>
        </w:tc>
      </w:tr>
      <w:tr w:rsidR="00214D95">
        <w:tc>
          <w:tcPr>
            <w:tcW w:w="1023" w:type="dxa"/>
            <w:vAlign w:val="center"/>
          </w:tcPr>
          <w:p w:rsidR="00214D95" w:rsidRDefault="00153249">
            <w:pPr>
              <w:pStyle w:val="aff0"/>
              <w:widowControl w:val="0"/>
              <w:spacing w:before="60" w:after="60"/>
              <w:ind w:left="2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1.1.4.                </w:t>
            </w:r>
          </w:p>
        </w:tc>
        <w:tc>
          <w:tcPr>
            <w:tcW w:w="5659" w:type="dxa"/>
            <w:gridSpan w:val="3"/>
            <w:shd w:val="clear" w:color="auto" w:fill="auto"/>
          </w:tcPr>
          <w:p w:rsidR="00214D95" w:rsidRDefault="00153249">
            <w:pPr>
              <w:pStyle w:val="afe"/>
              <w:widowControl w:val="0"/>
              <w:tabs>
                <w:tab w:val="left" w:pos="252"/>
              </w:tabs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Специальная техника предоставляется для выполнения рабочих заданий Заказчика, в технически исправном состоянии и готовыми к выполнению задания. </w:t>
            </w:r>
          </w:p>
        </w:tc>
        <w:tc>
          <w:tcPr>
            <w:tcW w:w="3450" w:type="dxa"/>
            <w:vMerge/>
            <w:shd w:val="clear" w:color="auto" w:fill="auto"/>
          </w:tcPr>
          <w:p w:rsidR="00214D95" w:rsidRDefault="00214D95">
            <w:pPr>
              <w:widowControl w:val="0"/>
              <w:jc w:val="center"/>
            </w:pPr>
          </w:p>
        </w:tc>
      </w:tr>
      <w:tr w:rsidR="00214D95">
        <w:tc>
          <w:tcPr>
            <w:tcW w:w="1023" w:type="dxa"/>
            <w:vAlign w:val="center"/>
          </w:tcPr>
          <w:p w:rsidR="00214D95" w:rsidRDefault="00153249">
            <w:pPr>
              <w:widowControl w:val="0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1.1.5.</w:t>
            </w:r>
          </w:p>
        </w:tc>
        <w:tc>
          <w:tcPr>
            <w:tcW w:w="5659" w:type="dxa"/>
            <w:gridSpan w:val="3"/>
            <w:shd w:val="clear" w:color="auto" w:fill="auto"/>
          </w:tcPr>
          <w:p w:rsidR="00214D95" w:rsidRDefault="0015324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Объем </w:t>
            </w:r>
            <w:r>
              <w:rPr>
                <w:sz w:val="22"/>
                <w:szCs w:val="22"/>
              </w:rPr>
              <w:t>предоставляемых единовременно услуг не должен зависеть от ремонтов, технического обслуживания или плановых отпусков сотрудников Исполнителя и прочих причин, т.к. должен обеспечен согласованной с Заказчиком равноценной заменой.</w:t>
            </w:r>
          </w:p>
        </w:tc>
        <w:tc>
          <w:tcPr>
            <w:tcW w:w="3450" w:type="dxa"/>
            <w:vMerge/>
            <w:shd w:val="clear" w:color="auto" w:fill="auto"/>
          </w:tcPr>
          <w:p w:rsidR="00214D95" w:rsidRDefault="00214D95">
            <w:pPr>
              <w:widowControl w:val="0"/>
              <w:jc w:val="center"/>
            </w:pPr>
          </w:p>
        </w:tc>
      </w:tr>
      <w:tr w:rsidR="00214D95">
        <w:tc>
          <w:tcPr>
            <w:tcW w:w="1023" w:type="dxa"/>
            <w:tcBorders>
              <w:top w:val="nil"/>
            </w:tcBorders>
            <w:vAlign w:val="center"/>
          </w:tcPr>
          <w:p w:rsidR="00214D95" w:rsidRDefault="00153249">
            <w:pPr>
              <w:widowControl w:val="0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1.1.6.</w:t>
            </w:r>
          </w:p>
        </w:tc>
        <w:tc>
          <w:tcPr>
            <w:tcW w:w="5659" w:type="dxa"/>
            <w:gridSpan w:val="3"/>
            <w:tcBorders>
              <w:top w:val="nil"/>
            </w:tcBorders>
            <w:shd w:val="clear" w:color="auto" w:fill="auto"/>
          </w:tcPr>
          <w:p w:rsidR="00214D95" w:rsidRDefault="00153249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Специальная техника </w:t>
            </w:r>
            <w:r>
              <w:rPr>
                <w:sz w:val="22"/>
                <w:szCs w:val="22"/>
              </w:rPr>
              <w:t>должна быть технически исправна, техническое состояние подтверждено действующей диагностической картой технического осмотра</w:t>
            </w:r>
            <w:r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3450" w:type="dxa"/>
            <w:vMerge/>
            <w:shd w:val="clear" w:color="auto" w:fill="auto"/>
          </w:tcPr>
          <w:p w:rsidR="00214D95" w:rsidRDefault="00214D9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214D95">
        <w:tc>
          <w:tcPr>
            <w:tcW w:w="1023" w:type="dxa"/>
            <w:tcBorders>
              <w:top w:val="nil"/>
            </w:tcBorders>
            <w:vAlign w:val="center"/>
          </w:tcPr>
          <w:p w:rsidR="00214D95" w:rsidRDefault="00153249">
            <w:pPr>
              <w:widowControl w:val="0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1.1.7.</w:t>
            </w:r>
          </w:p>
        </w:tc>
        <w:tc>
          <w:tcPr>
            <w:tcW w:w="5659" w:type="dxa"/>
            <w:gridSpan w:val="3"/>
            <w:tcBorders>
              <w:top w:val="nil"/>
            </w:tcBorders>
            <w:shd w:val="clear" w:color="auto" w:fill="auto"/>
          </w:tcPr>
          <w:p w:rsidR="00214D95" w:rsidRDefault="00153249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Согласно требованиям ГИБДД, предоставляемая специальная техника должны быть укомплектована соответствующими документами, средствами пожаротушения, медицинскими аптечками. </w:t>
            </w:r>
          </w:p>
        </w:tc>
        <w:tc>
          <w:tcPr>
            <w:tcW w:w="3450" w:type="dxa"/>
            <w:vMerge/>
            <w:shd w:val="clear" w:color="auto" w:fill="auto"/>
          </w:tcPr>
          <w:p w:rsidR="00214D95" w:rsidRDefault="00214D9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214D95">
        <w:tc>
          <w:tcPr>
            <w:tcW w:w="1023" w:type="dxa"/>
            <w:tcBorders>
              <w:top w:val="nil"/>
            </w:tcBorders>
            <w:vAlign w:val="center"/>
          </w:tcPr>
          <w:p w:rsidR="00214D95" w:rsidRDefault="00153249">
            <w:pPr>
              <w:widowControl w:val="0"/>
              <w:spacing w:before="60" w:after="60"/>
              <w:ind w:left="-117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x-none"/>
              </w:rPr>
              <w:t>1.2.</w:t>
            </w:r>
          </w:p>
        </w:tc>
        <w:tc>
          <w:tcPr>
            <w:tcW w:w="5659" w:type="dxa"/>
            <w:gridSpan w:val="3"/>
            <w:tcBorders>
              <w:top w:val="nil"/>
            </w:tcBorders>
          </w:tcPr>
          <w:p w:rsidR="00214D95" w:rsidRDefault="00153249">
            <w:pPr>
              <w:widowControl w:val="0"/>
              <w:spacing w:before="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Требования к способам оказания услуг</w:t>
            </w:r>
          </w:p>
        </w:tc>
        <w:tc>
          <w:tcPr>
            <w:tcW w:w="3450" w:type="dxa"/>
            <w:vMerge/>
            <w:shd w:val="clear" w:color="auto" w:fill="auto"/>
          </w:tcPr>
          <w:p w:rsidR="00214D95" w:rsidRDefault="00214D95">
            <w:pPr>
              <w:keepNext/>
              <w:widowControl w:val="0"/>
              <w:spacing w:before="60" w:after="60"/>
              <w:jc w:val="center"/>
            </w:pPr>
          </w:p>
        </w:tc>
      </w:tr>
      <w:tr w:rsidR="00214D95">
        <w:tc>
          <w:tcPr>
            <w:tcW w:w="1023" w:type="dxa"/>
            <w:tcBorders>
              <w:top w:val="nil"/>
            </w:tcBorders>
            <w:vAlign w:val="center"/>
          </w:tcPr>
          <w:p w:rsidR="00214D95" w:rsidRDefault="00153249">
            <w:pPr>
              <w:widowControl w:val="0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1.2.1</w:t>
            </w:r>
          </w:p>
        </w:tc>
        <w:tc>
          <w:tcPr>
            <w:tcW w:w="5659" w:type="dxa"/>
            <w:gridSpan w:val="3"/>
            <w:tcBorders>
              <w:top w:val="nil"/>
            </w:tcBorders>
          </w:tcPr>
          <w:p w:rsidR="00214D95" w:rsidRDefault="00153249">
            <w:pPr>
              <w:widowControl w:val="0"/>
              <w:tabs>
                <w:tab w:val="left" w:pos="426"/>
              </w:tabs>
              <w:spacing w:before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Исполнитель должен оказать </w:t>
            </w:r>
            <w:r>
              <w:rPr>
                <w:sz w:val="22"/>
                <w:szCs w:val="22"/>
              </w:rPr>
              <w:t>услуги в соответствии с требованиями, изложенными в настоящих ТТ</w:t>
            </w:r>
          </w:p>
        </w:tc>
        <w:tc>
          <w:tcPr>
            <w:tcW w:w="3450" w:type="dxa"/>
            <w:vMerge/>
            <w:shd w:val="clear" w:color="auto" w:fill="auto"/>
          </w:tcPr>
          <w:p w:rsidR="00214D95" w:rsidRDefault="00214D9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214D95">
        <w:tc>
          <w:tcPr>
            <w:tcW w:w="1023" w:type="dxa"/>
            <w:tcBorders>
              <w:top w:val="nil"/>
            </w:tcBorders>
            <w:vAlign w:val="center"/>
          </w:tcPr>
          <w:p w:rsidR="00214D95" w:rsidRDefault="00153249">
            <w:pPr>
              <w:widowControl w:val="0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1.2.2.</w:t>
            </w:r>
          </w:p>
        </w:tc>
        <w:tc>
          <w:tcPr>
            <w:tcW w:w="5659" w:type="dxa"/>
            <w:gridSpan w:val="3"/>
            <w:tcBorders>
              <w:top w:val="nil"/>
            </w:tcBorders>
          </w:tcPr>
          <w:p w:rsidR="00214D95" w:rsidRDefault="00153249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При выполнении услуг необходимо руководствоваться действующим законодательством Российской Федерации: </w:t>
            </w:r>
            <w:r>
              <w:rPr>
                <w:b/>
                <w:bCs/>
                <w:color w:val="000000"/>
                <w:sz w:val="22"/>
                <w:szCs w:val="22"/>
              </w:rPr>
              <w:t>Федеральным законом от 08.11.2007 № 259-ФЗ «Устав автомобильного транспорта и го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родского наземного </w:t>
            </w:r>
            <w:r>
              <w:rPr>
                <w:b/>
                <w:bCs/>
                <w:color w:val="000000"/>
                <w:sz w:val="22"/>
                <w:szCs w:val="22"/>
              </w:rPr>
              <w:lastRenderedPageBreak/>
              <w:t>электрического транспорта».</w:t>
            </w:r>
          </w:p>
          <w:p w:rsidR="00214D95" w:rsidRDefault="00153249">
            <w:pPr>
              <w:widowControl w:val="0"/>
              <w:jc w:val="both"/>
              <w:rPr>
                <w:b/>
                <w:bCs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Постановлением Правительства РФ от 23.10.1993 N 1090 "О Правилах дорожного движения" (вместе с "Основными положениями по допуску транспортных средств к эксплуатации и обязанности должностных лиц по обеспечению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безопасности дорожного движения"). Федеральным законом от 21.07.1997 N 116-ФЗ (ред. от 14.11.2023) "О промышленной безопасности опасных производственных объектов".</w:t>
            </w:r>
          </w:p>
          <w:p w:rsidR="00214D95" w:rsidRDefault="00153249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"Безопасность труда в строительстве. Часть 2. Строительное производство" (СНиП 12-04-2002).</w:t>
            </w:r>
          </w:p>
          <w:p w:rsidR="00214D95" w:rsidRDefault="00153249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25646-95 «Эксплуатация строительных машин. Общие требования»</w:t>
            </w:r>
          </w:p>
        </w:tc>
        <w:tc>
          <w:tcPr>
            <w:tcW w:w="3450" w:type="dxa"/>
            <w:vMerge/>
            <w:tcBorders>
              <w:top w:val="nil"/>
            </w:tcBorders>
            <w:shd w:val="clear" w:color="auto" w:fill="auto"/>
          </w:tcPr>
          <w:p w:rsidR="00214D95" w:rsidRDefault="00214D95">
            <w:pPr>
              <w:widowControl w:val="0"/>
              <w:jc w:val="center"/>
            </w:pPr>
          </w:p>
        </w:tc>
      </w:tr>
      <w:tr w:rsidR="00214D95">
        <w:tc>
          <w:tcPr>
            <w:tcW w:w="1023" w:type="dxa"/>
            <w:tcBorders>
              <w:top w:val="nil"/>
            </w:tcBorders>
            <w:vAlign w:val="center"/>
          </w:tcPr>
          <w:p w:rsidR="00214D95" w:rsidRDefault="00153249">
            <w:pPr>
              <w:widowControl w:val="0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1.2.3.</w:t>
            </w:r>
          </w:p>
        </w:tc>
        <w:tc>
          <w:tcPr>
            <w:tcW w:w="5659" w:type="dxa"/>
            <w:gridSpan w:val="3"/>
            <w:tcBorders>
              <w:top w:val="nil"/>
            </w:tcBorders>
          </w:tcPr>
          <w:p w:rsidR="00214D95" w:rsidRDefault="00153249">
            <w:pPr>
              <w:widowControl w:val="0"/>
              <w:tabs>
                <w:tab w:val="left" w:pos="426"/>
              </w:tabs>
              <w:jc w:val="both"/>
            </w:pPr>
            <w:r>
              <w:rPr>
                <w:sz w:val="22"/>
                <w:szCs w:val="22"/>
              </w:rPr>
              <w:t>Исполнитель оказывает услуги:</w:t>
            </w:r>
          </w:p>
          <w:p w:rsidR="00214D95" w:rsidRDefault="00153249">
            <w:pPr>
              <w:widowControl w:val="0"/>
              <w:tabs>
                <w:tab w:val="left" w:pos="426"/>
              </w:tabs>
              <w:jc w:val="both"/>
            </w:pPr>
            <w:r>
              <w:rPr>
                <w:sz w:val="22"/>
                <w:szCs w:val="22"/>
              </w:rPr>
              <w:t>предоставление в аренду специальной техники, на основании поступивших заявок Заказчика</w:t>
            </w:r>
          </w:p>
        </w:tc>
        <w:tc>
          <w:tcPr>
            <w:tcW w:w="3450" w:type="dxa"/>
            <w:vMerge/>
            <w:shd w:val="clear" w:color="auto" w:fill="auto"/>
          </w:tcPr>
          <w:p w:rsidR="00214D95" w:rsidRDefault="00214D9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214D95">
        <w:trPr>
          <w:trHeight w:val="780"/>
        </w:trPr>
        <w:tc>
          <w:tcPr>
            <w:tcW w:w="1023" w:type="dxa"/>
            <w:tcBorders>
              <w:top w:val="nil"/>
            </w:tcBorders>
            <w:vAlign w:val="center"/>
          </w:tcPr>
          <w:p w:rsidR="00214D95" w:rsidRDefault="00153249">
            <w:pPr>
              <w:widowControl w:val="0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1.2.4.</w:t>
            </w:r>
          </w:p>
        </w:tc>
        <w:tc>
          <w:tcPr>
            <w:tcW w:w="5659" w:type="dxa"/>
            <w:gridSpan w:val="3"/>
            <w:tcBorders>
              <w:top w:val="nil"/>
            </w:tcBorders>
          </w:tcPr>
          <w:p w:rsidR="00214D95" w:rsidRDefault="00153249">
            <w:pPr>
              <w:pStyle w:val="aff0"/>
              <w:widowControl w:val="0"/>
              <w:shd w:val="clear" w:color="auto" w:fill="FFFFFF"/>
              <w:tabs>
                <w:tab w:val="left" w:pos="1418"/>
              </w:tabs>
              <w:spacing w:after="200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Заказчик обязан обеспечить своевременное и надлежащее </w:t>
            </w:r>
            <w:r>
              <w:rPr>
                <w:sz w:val="22"/>
                <w:szCs w:val="22"/>
              </w:rPr>
              <w:t>оформление в установленном порядке путевых листов.</w:t>
            </w:r>
          </w:p>
        </w:tc>
        <w:tc>
          <w:tcPr>
            <w:tcW w:w="3450" w:type="dxa"/>
            <w:vMerge/>
            <w:shd w:val="clear" w:color="auto" w:fill="auto"/>
          </w:tcPr>
          <w:p w:rsidR="00214D95" w:rsidRDefault="00214D9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214D95">
        <w:tc>
          <w:tcPr>
            <w:tcW w:w="1023" w:type="dxa"/>
            <w:tcBorders>
              <w:top w:val="nil"/>
            </w:tcBorders>
            <w:vAlign w:val="center"/>
          </w:tcPr>
          <w:p w:rsidR="00214D95" w:rsidRDefault="00153249">
            <w:pPr>
              <w:widowControl w:val="0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1.2.5.</w:t>
            </w:r>
          </w:p>
        </w:tc>
        <w:tc>
          <w:tcPr>
            <w:tcW w:w="5659" w:type="dxa"/>
            <w:gridSpan w:val="3"/>
            <w:tcBorders>
              <w:top w:val="nil"/>
            </w:tcBorders>
          </w:tcPr>
          <w:p w:rsidR="00214D95" w:rsidRDefault="00153249">
            <w:pPr>
              <w:widowControl w:val="0"/>
              <w:tabs>
                <w:tab w:val="left" w:pos="426"/>
              </w:tabs>
              <w:spacing w:before="60"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Содержание, мойка (по мере необходимости), техническое обслуживание и все виды ремонта, в том числе приобретение запасных частей, расходных и смазочных материалов, </w:t>
            </w:r>
            <w:r>
              <w:rPr>
                <w:bCs/>
                <w:color w:val="000000"/>
                <w:sz w:val="22"/>
                <w:szCs w:val="22"/>
              </w:rPr>
              <w:t>ос</w:t>
            </w:r>
            <w:r>
              <w:rPr>
                <w:bCs/>
                <w:sz w:val="22"/>
                <w:szCs w:val="22"/>
              </w:rPr>
              <w:t xml:space="preserve">уществляется силами и </w:t>
            </w:r>
            <w:r>
              <w:rPr>
                <w:bCs/>
                <w:sz w:val="22"/>
                <w:szCs w:val="22"/>
              </w:rPr>
              <w:t>средствами Исполнителя, в том числе все виды обязательного страхования, предусмотренные законодательством РФ для оказания вышеперечисленных услуг.</w:t>
            </w:r>
          </w:p>
        </w:tc>
        <w:tc>
          <w:tcPr>
            <w:tcW w:w="3450" w:type="dxa"/>
            <w:vMerge/>
            <w:shd w:val="clear" w:color="auto" w:fill="auto"/>
          </w:tcPr>
          <w:p w:rsidR="00214D95" w:rsidRDefault="00214D9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214D95">
        <w:tc>
          <w:tcPr>
            <w:tcW w:w="1023" w:type="dxa"/>
            <w:tcBorders>
              <w:top w:val="nil"/>
            </w:tcBorders>
            <w:vAlign w:val="center"/>
          </w:tcPr>
          <w:p w:rsidR="00214D95" w:rsidRDefault="00153249">
            <w:pPr>
              <w:widowControl w:val="0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1.2.6.</w:t>
            </w:r>
          </w:p>
        </w:tc>
        <w:tc>
          <w:tcPr>
            <w:tcW w:w="5659" w:type="dxa"/>
            <w:gridSpan w:val="3"/>
            <w:tcBorders>
              <w:top w:val="nil"/>
            </w:tcBorders>
          </w:tcPr>
          <w:p w:rsidR="00214D95" w:rsidRDefault="00153249">
            <w:pPr>
              <w:widowControl w:val="0"/>
              <w:tabs>
                <w:tab w:val="left" w:pos="426"/>
              </w:tabs>
              <w:spacing w:before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Заправка топливом специальной техники осуществляется силами и средствами Заказчика</w:t>
            </w:r>
          </w:p>
        </w:tc>
        <w:tc>
          <w:tcPr>
            <w:tcW w:w="3450" w:type="dxa"/>
            <w:vMerge/>
            <w:shd w:val="clear" w:color="auto" w:fill="auto"/>
          </w:tcPr>
          <w:p w:rsidR="00214D95" w:rsidRDefault="00214D9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214D95">
        <w:tc>
          <w:tcPr>
            <w:tcW w:w="1023" w:type="dxa"/>
            <w:tcBorders>
              <w:top w:val="nil"/>
            </w:tcBorders>
            <w:vAlign w:val="center"/>
          </w:tcPr>
          <w:p w:rsidR="00214D95" w:rsidRDefault="00153249">
            <w:pPr>
              <w:widowControl w:val="0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1.2.7.</w:t>
            </w:r>
          </w:p>
        </w:tc>
        <w:tc>
          <w:tcPr>
            <w:tcW w:w="5659" w:type="dxa"/>
            <w:gridSpan w:val="3"/>
            <w:tcBorders>
              <w:top w:val="nil"/>
            </w:tcBorders>
          </w:tcPr>
          <w:p w:rsidR="00214D95" w:rsidRDefault="00153249">
            <w:pPr>
              <w:widowControl w:val="0"/>
              <w:tabs>
                <w:tab w:val="left" w:pos="426"/>
              </w:tabs>
              <w:spacing w:before="60"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Допускается выпускать на линию технически исправную технику, прошедшую в установленном порядке государственный технический осмотр, и принадлежащую Исполнителю на праве собственности или переданную ему во временное владение и пользование по договору аренды </w:t>
            </w:r>
            <w:r>
              <w:rPr>
                <w:bCs/>
                <w:sz w:val="22"/>
                <w:szCs w:val="22"/>
              </w:rPr>
              <w:t>или иным гражданско-правовым договорам.</w:t>
            </w:r>
          </w:p>
        </w:tc>
        <w:tc>
          <w:tcPr>
            <w:tcW w:w="3450" w:type="dxa"/>
            <w:vMerge/>
            <w:shd w:val="clear" w:color="auto" w:fill="auto"/>
          </w:tcPr>
          <w:p w:rsidR="00214D95" w:rsidRDefault="00214D9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214D95">
        <w:tc>
          <w:tcPr>
            <w:tcW w:w="1023" w:type="dxa"/>
            <w:tcBorders>
              <w:top w:val="nil"/>
            </w:tcBorders>
            <w:vAlign w:val="center"/>
          </w:tcPr>
          <w:p w:rsidR="00214D95" w:rsidRDefault="00153249">
            <w:pPr>
              <w:widowControl w:val="0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1.2.8.</w:t>
            </w:r>
          </w:p>
        </w:tc>
        <w:tc>
          <w:tcPr>
            <w:tcW w:w="5659" w:type="dxa"/>
            <w:gridSpan w:val="3"/>
            <w:tcBorders>
              <w:top w:val="nil"/>
            </w:tcBorders>
          </w:tcPr>
          <w:p w:rsidR="00214D95" w:rsidRDefault="00153249">
            <w:pPr>
              <w:widowControl w:val="0"/>
              <w:tabs>
                <w:tab w:val="left" w:pos="426"/>
              </w:tabs>
              <w:spacing w:before="60"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Исполнитель несет полную материальную ответственность за техническое состояние специальной техники.</w:t>
            </w:r>
          </w:p>
        </w:tc>
        <w:tc>
          <w:tcPr>
            <w:tcW w:w="3450" w:type="dxa"/>
            <w:vMerge/>
            <w:shd w:val="clear" w:color="auto" w:fill="auto"/>
          </w:tcPr>
          <w:p w:rsidR="00214D95" w:rsidRDefault="00214D9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214D95">
        <w:tc>
          <w:tcPr>
            <w:tcW w:w="1023" w:type="dxa"/>
            <w:tcBorders>
              <w:top w:val="nil"/>
            </w:tcBorders>
            <w:vAlign w:val="center"/>
          </w:tcPr>
          <w:p w:rsidR="00214D95" w:rsidRDefault="00153249">
            <w:pPr>
              <w:widowControl w:val="0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1.2.9.</w:t>
            </w:r>
          </w:p>
        </w:tc>
        <w:tc>
          <w:tcPr>
            <w:tcW w:w="5659" w:type="dxa"/>
            <w:gridSpan w:val="3"/>
            <w:tcBorders>
              <w:top w:val="nil"/>
            </w:tcBorders>
          </w:tcPr>
          <w:p w:rsidR="00214D95" w:rsidRDefault="00153249">
            <w:pPr>
              <w:widowControl w:val="0"/>
              <w:tabs>
                <w:tab w:val="left" w:pos="426"/>
              </w:tabs>
              <w:spacing w:before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Исполнитель оказывает услуги в соответствии с потребностью Заказчика, на основании соответствующей</w:t>
            </w:r>
            <w:r>
              <w:rPr>
                <w:sz w:val="22"/>
                <w:szCs w:val="22"/>
              </w:rPr>
              <w:t xml:space="preserve"> заявки. Объем оказываемых услуг является приблизительным и не подлежит обязательному принятию. Заказчик вправе производить принятие услуг в объемах в соответствии с собственными потребностями.</w:t>
            </w:r>
          </w:p>
        </w:tc>
        <w:tc>
          <w:tcPr>
            <w:tcW w:w="3450" w:type="dxa"/>
            <w:vMerge/>
            <w:shd w:val="clear" w:color="auto" w:fill="auto"/>
          </w:tcPr>
          <w:p w:rsidR="00214D95" w:rsidRDefault="00214D9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214D95">
        <w:tc>
          <w:tcPr>
            <w:tcW w:w="1023" w:type="dxa"/>
            <w:tcBorders>
              <w:top w:val="nil"/>
            </w:tcBorders>
            <w:vAlign w:val="center"/>
          </w:tcPr>
          <w:p w:rsidR="00214D95" w:rsidRDefault="00153249">
            <w:pPr>
              <w:widowControl w:val="0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1.2.10.</w:t>
            </w:r>
          </w:p>
        </w:tc>
        <w:tc>
          <w:tcPr>
            <w:tcW w:w="5659" w:type="dxa"/>
            <w:gridSpan w:val="3"/>
            <w:tcBorders>
              <w:top w:val="nil"/>
            </w:tcBorders>
          </w:tcPr>
          <w:p w:rsidR="00214D95" w:rsidRDefault="00153249">
            <w:pPr>
              <w:widowControl w:val="0"/>
              <w:tabs>
                <w:tab w:val="left" w:pos="426"/>
              </w:tabs>
              <w:spacing w:before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Исполнитель, в случае ДТП, неисправности, невыхода н</w:t>
            </w:r>
            <w:r>
              <w:rPr>
                <w:sz w:val="22"/>
                <w:szCs w:val="22"/>
              </w:rPr>
              <w:t>а линию специальной техники или по иной любой причине предоставляет Заказчику аналогичную резервную технику с экипажем в течение 2 часов в пределах региона оказания услуг.</w:t>
            </w:r>
          </w:p>
        </w:tc>
        <w:tc>
          <w:tcPr>
            <w:tcW w:w="3450" w:type="dxa"/>
            <w:vMerge/>
            <w:shd w:val="clear" w:color="auto" w:fill="auto"/>
          </w:tcPr>
          <w:p w:rsidR="00214D95" w:rsidRDefault="00214D9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214D95">
        <w:tc>
          <w:tcPr>
            <w:tcW w:w="1023" w:type="dxa"/>
            <w:vAlign w:val="center"/>
          </w:tcPr>
          <w:p w:rsidR="00214D95" w:rsidRDefault="00153249">
            <w:pPr>
              <w:pStyle w:val="aff0"/>
              <w:widowControl w:val="0"/>
              <w:spacing w:before="60" w:after="60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1.3.</w:t>
            </w:r>
          </w:p>
        </w:tc>
        <w:tc>
          <w:tcPr>
            <w:tcW w:w="5659" w:type="dxa"/>
            <w:gridSpan w:val="3"/>
            <w:vAlign w:val="center"/>
          </w:tcPr>
          <w:p w:rsidR="00214D95" w:rsidRDefault="00153249">
            <w:pPr>
              <w:widowControl w:val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Требования к результатам у</w:t>
            </w:r>
            <w:r>
              <w:rPr>
                <w:b/>
                <w:sz w:val="22"/>
                <w:szCs w:val="22"/>
              </w:rPr>
              <w:t>слуг</w:t>
            </w:r>
          </w:p>
        </w:tc>
        <w:tc>
          <w:tcPr>
            <w:tcW w:w="3450" w:type="dxa"/>
            <w:vMerge/>
            <w:shd w:val="clear" w:color="auto" w:fill="auto"/>
          </w:tcPr>
          <w:p w:rsidR="00214D95" w:rsidRDefault="00214D95">
            <w:pPr>
              <w:keepNext/>
              <w:widowControl w:val="0"/>
              <w:spacing w:before="60" w:after="60"/>
              <w:jc w:val="center"/>
            </w:pPr>
          </w:p>
        </w:tc>
      </w:tr>
      <w:tr w:rsidR="00214D95">
        <w:tc>
          <w:tcPr>
            <w:tcW w:w="1023" w:type="dxa"/>
            <w:vAlign w:val="center"/>
          </w:tcPr>
          <w:p w:rsidR="00214D95" w:rsidRDefault="00153249">
            <w:pPr>
              <w:pStyle w:val="aff0"/>
              <w:widowControl w:val="0"/>
              <w:spacing w:before="60" w:after="60"/>
              <w:ind w:left="-11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1.3.1.</w:t>
            </w:r>
          </w:p>
        </w:tc>
        <w:tc>
          <w:tcPr>
            <w:tcW w:w="5659" w:type="dxa"/>
            <w:gridSpan w:val="3"/>
            <w:vAlign w:val="center"/>
          </w:tcPr>
          <w:p w:rsidR="00214D95" w:rsidRDefault="00153249">
            <w:pPr>
              <w:widowControl w:val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Общие требования к результатам услуг</w:t>
            </w:r>
          </w:p>
        </w:tc>
        <w:tc>
          <w:tcPr>
            <w:tcW w:w="3450" w:type="dxa"/>
            <w:vMerge/>
            <w:shd w:val="clear" w:color="auto" w:fill="auto"/>
          </w:tcPr>
          <w:p w:rsidR="00214D95" w:rsidRDefault="00214D95">
            <w:pPr>
              <w:keepNext/>
              <w:widowControl w:val="0"/>
              <w:spacing w:before="60" w:after="60"/>
              <w:jc w:val="center"/>
            </w:pPr>
          </w:p>
        </w:tc>
      </w:tr>
      <w:tr w:rsidR="00214D95">
        <w:tc>
          <w:tcPr>
            <w:tcW w:w="1023" w:type="dxa"/>
            <w:vAlign w:val="center"/>
          </w:tcPr>
          <w:p w:rsidR="00214D95" w:rsidRDefault="00153249">
            <w:pPr>
              <w:pStyle w:val="aff0"/>
              <w:widowControl w:val="0"/>
              <w:spacing w:before="60" w:after="60"/>
              <w:ind w:left="2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1.3.1.1.</w:t>
            </w:r>
          </w:p>
        </w:tc>
        <w:tc>
          <w:tcPr>
            <w:tcW w:w="5659" w:type="dxa"/>
            <w:gridSpan w:val="3"/>
            <w:vAlign w:val="center"/>
          </w:tcPr>
          <w:p w:rsidR="00214D95" w:rsidRDefault="00153249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Предоставление исправной специальной техники в срок по заявкам</w:t>
            </w:r>
          </w:p>
        </w:tc>
        <w:tc>
          <w:tcPr>
            <w:tcW w:w="3450" w:type="dxa"/>
            <w:vMerge/>
            <w:shd w:val="clear" w:color="auto" w:fill="auto"/>
          </w:tcPr>
          <w:p w:rsidR="00214D95" w:rsidRDefault="00214D95">
            <w:pPr>
              <w:widowControl w:val="0"/>
              <w:jc w:val="center"/>
            </w:pPr>
          </w:p>
        </w:tc>
      </w:tr>
      <w:tr w:rsidR="00214D95">
        <w:tc>
          <w:tcPr>
            <w:tcW w:w="1023" w:type="dxa"/>
            <w:vAlign w:val="center"/>
          </w:tcPr>
          <w:p w:rsidR="00214D95" w:rsidRDefault="00153249">
            <w:pPr>
              <w:pStyle w:val="aff0"/>
              <w:widowControl w:val="0"/>
              <w:spacing w:before="60" w:after="60"/>
              <w:ind w:left="-117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1.4.</w:t>
            </w:r>
          </w:p>
        </w:tc>
        <w:tc>
          <w:tcPr>
            <w:tcW w:w="5659" w:type="dxa"/>
            <w:gridSpan w:val="3"/>
            <w:vAlign w:val="center"/>
          </w:tcPr>
          <w:p w:rsidR="00214D95" w:rsidRDefault="00153249">
            <w:pPr>
              <w:widowControl w:val="0"/>
              <w:spacing w:before="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3450" w:type="dxa"/>
            <w:vMerge/>
            <w:shd w:val="clear" w:color="auto" w:fill="auto"/>
          </w:tcPr>
          <w:p w:rsidR="00214D95" w:rsidRDefault="00214D95">
            <w:pPr>
              <w:keepNext/>
              <w:widowControl w:val="0"/>
              <w:spacing w:before="60" w:after="60"/>
              <w:jc w:val="center"/>
            </w:pPr>
          </w:p>
        </w:tc>
      </w:tr>
      <w:tr w:rsidR="00214D95">
        <w:tc>
          <w:tcPr>
            <w:tcW w:w="1023" w:type="dxa"/>
            <w:vAlign w:val="center"/>
          </w:tcPr>
          <w:p w:rsidR="00214D95" w:rsidRDefault="00153249">
            <w:pPr>
              <w:widowControl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     1.4.1</w:t>
            </w:r>
          </w:p>
        </w:tc>
        <w:tc>
          <w:tcPr>
            <w:tcW w:w="5659" w:type="dxa"/>
            <w:gridSpan w:val="3"/>
          </w:tcPr>
          <w:p w:rsidR="00214D95" w:rsidRDefault="00153249">
            <w:pPr>
              <w:widowControl w:val="0"/>
              <w:tabs>
                <w:tab w:val="left" w:pos="426"/>
              </w:tabs>
              <w:spacing w:before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 окончании оказания Услуг по Заявке Исполнитель в течение 2 (двух) рабочих дней предоставляет </w:t>
            </w:r>
            <w:r>
              <w:rPr>
                <w:sz w:val="22"/>
                <w:szCs w:val="22"/>
              </w:rPr>
              <w:t>Заказчику подписанные со своей стороны в 2 (двух) экземплярах:</w:t>
            </w:r>
          </w:p>
          <w:p w:rsidR="00214D95" w:rsidRDefault="00153249">
            <w:pPr>
              <w:widowControl w:val="0"/>
              <w:tabs>
                <w:tab w:val="left" w:pos="426"/>
              </w:tabs>
              <w:spacing w:before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УПД.</w:t>
            </w:r>
          </w:p>
          <w:p w:rsidR="00214D95" w:rsidRDefault="00153249">
            <w:pPr>
              <w:widowControl w:val="0"/>
              <w:tabs>
                <w:tab w:val="left" w:pos="426"/>
              </w:tabs>
              <w:spacing w:before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Счет.</w:t>
            </w:r>
          </w:p>
        </w:tc>
        <w:tc>
          <w:tcPr>
            <w:tcW w:w="3450" w:type="dxa"/>
            <w:vMerge/>
            <w:shd w:val="clear" w:color="auto" w:fill="auto"/>
          </w:tcPr>
          <w:p w:rsidR="00214D95" w:rsidRDefault="00214D95">
            <w:pPr>
              <w:widowControl w:val="0"/>
              <w:jc w:val="center"/>
            </w:pPr>
          </w:p>
        </w:tc>
      </w:tr>
      <w:tr w:rsidR="00214D95">
        <w:tc>
          <w:tcPr>
            <w:tcW w:w="1023" w:type="dxa"/>
            <w:vAlign w:val="center"/>
          </w:tcPr>
          <w:p w:rsidR="00214D95" w:rsidRDefault="00153249">
            <w:pPr>
              <w:widowControl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1.4.2.</w:t>
            </w:r>
          </w:p>
        </w:tc>
        <w:tc>
          <w:tcPr>
            <w:tcW w:w="5659" w:type="dxa"/>
            <w:gridSpan w:val="3"/>
          </w:tcPr>
          <w:p w:rsidR="00214D95" w:rsidRDefault="00153249">
            <w:pPr>
              <w:widowControl w:val="0"/>
              <w:tabs>
                <w:tab w:val="left" w:pos="426"/>
              </w:tabs>
              <w:spacing w:before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Учет объема оказанных услуг ведется </w:t>
            </w:r>
            <w:proofErr w:type="gramStart"/>
            <w:r>
              <w:rPr>
                <w:sz w:val="22"/>
                <w:szCs w:val="22"/>
              </w:rPr>
              <w:t>согласно путевых листов</w:t>
            </w:r>
            <w:proofErr w:type="gramEnd"/>
            <w:r>
              <w:rPr>
                <w:sz w:val="22"/>
                <w:szCs w:val="22"/>
              </w:rPr>
              <w:t xml:space="preserve"> предоставленных Заказчиком.</w:t>
            </w:r>
          </w:p>
        </w:tc>
        <w:tc>
          <w:tcPr>
            <w:tcW w:w="3450" w:type="dxa"/>
            <w:vMerge/>
            <w:shd w:val="clear" w:color="auto" w:fill="auto"/>
          </w:tcPr>
          <w:p w:rsidR="00214D95" w:rsidRDefault="00214D95">
            <w:pPr>
              <w:widowControl w:val="0"/>
              <w:jc w:val="center"/>
            </w:pPr>
          </w:p>
        </w:tc>
      </w:tr>
      <w:tr w:rsidR="00214D95">
        <w:trPr>
          <w:trHeight w:val="1243"/>
        </w:trPr>
        <w:tc>
          <w:tcPr>
            <w:tcW w:w="1023" w:type="dxa"/>
            <w:vAlign w:val="center"/>
          </w:tcPr>
          <w:p w:rsidR="00214D95" w:rsidRDefault="00214D95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5659" w:type="dxa"/>
            <w:gridSpan w:val="3"/>
            <w:vAlign w:val="center"/>
          </w:tcPr>
          <w:p w:rsidR="00214D95" w:rsidRDefault="00153249">
            <w:pPr>
              <w:widowControl w:val="0"/>
              <w:spacing w:before="4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Требования к соблюдению положений нормативной и иной обязательной для </w:t>
            </w:r>
            <w:r>
              <w:rPr>
                <w:b/>
                <w:sz w:val="22"/>
                <w:szCs w:val="22"/>
              </w:rPr>
              <w:t>исполнителя документации, определяемой видами услуг (помимо указанных в других разделах ТТ)</w:t>
            </w:r>
          </w:p>
        </w:tc>
        <w:tc>
          <w:tcPr>
            <w:tcW w:w="3450" w:type="dxa"/>
            <w:vMerge/>
            <w:shd w:val="clear" w:color="auto" w:fill="auto"/>
          </w:tcPr>
          <w:p w:rsidR="00214D95" w:rsidRDefault="00214D95">
            <w:pPr>
              <w:keepNext/>
              <w:widowControl w:val="0"/>
              <w:spacing w:before="60" w:after="60"/>
              <w:jc w:val="center"/>
            </w:pPr>
          </w:p>
        </w:tc>
      </w:tr>
      <w:tr w:rsidR="00214D95">
        <w:trPr>
          <w:trHeight w:val="337"/>
        </w:trPr>
        <w:tc>
          <w:tcPr>
            <w:tcW w:w="1023" w:type="dxa"/>
            <w:vAlign w:val="center"/>
          </w:tcPr>
          <w:p w:rsidR="00214D95" w:rsidRDefault="00153249">
            <w:pPr>
              <w:pStyle w:val="aff0"/>
              <w:widowControl w:val="0"/>
              <w:spacing w:before="60" w:after="6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2.2.1.</w:t>
            </w:r>
          </w:p>
        </w:tc>
        <w:tc>
          <w:tcPr>
            <w:tcW w:w="5659" w:type="dxa"/>
            <w:gridSpan w:val="3"/>
          </w:tcPr>
          <w:p w:rsidR="00214D95" w:rsidRDefault="00153249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Специальная техника должна быть укомплектована в соответствии с требованиями </w:t>
            </w:r>
            <w:r>
              <w:rPr>
                <w:bCs/>
                <w:color w:val="000000"/>
                <w:sz w:val="22"/>
                <w:szCs w:val="22"/>
              </w:rPr>
              <w:t xml:space="preserve">Решения Комиссии Таможенного союза от 09.12.2011 N 877 (ред. от 13.03.2026) </w:t>
            </w:r>
            <w:r>
              <w:rPr>
                <w:bCs/>
                <w:color w:val="000000"/>
                <w:sz w:val="22"/>
                <w:szCs w:val="22"/>
              </w:rPr>
              <w:t>"О принятии технического регламента Таможенного союза "О безопасности колесных транспортных средств" (вместе с "ТР ТС 018/2011. Технический регламент Таможенного союза. О безопасности колесных транспортных средств")</w:t>
            </w:r>
            <w:r>
              <w:rPr>
                <w:rFonts w:ascii="PT Sans;sans-serif" w:hAnsi="PT Sans;sans-serif"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 xml:space="preserve"> (огнетушителями, аварийными знаками, ап</w:t>
            </w:r>
            <w:r>
              <w:rPr>
                <w:bCs/>
                <w:sz w:val="22"/>
                <w:szCs w:val="22"/>
              </w:rPr>
              <w:t xml:space="preserve">течками с медикаментами, пр.), прошедшими ежегодный государственный технический осмотр, застрахованными (ОСАГО) в соответствии с действующим Законодательством, обеспечены путевой документацией, установленных форм, оформленной в соответствии с требованиями </w:t>
            </w:r>
            <w:r>
              <w:rPr>
                <w:bCs/>
                <w:sz w:val="22"/>
                <w:szCs w:val="22"/>
              </w:rPr>
              <w:t>Приказа Минтранса России от 28.09.2022 N 390 (ред. от 05.05.2023) "Об утверждении состава сведений, указанных в части 3 статьи 6 Федерального закона от 8 ноября 2007 г. N 259-ФЗ "Устав автомобильного транспорта и городского наземного электрического транспо</w:t>
            </w:r>
            <w:r>
              <w:rPr>
                <w:bCs/>
                <w:sz w:val="22"/>
                <w:szCs w:val="22"/>
              </w:rPr>
              <w:t>рта", и порядка оформления или формирования путевого листа".</w:t>
            </w:r>
          </w:p>
          <w:p w:rsidR="00214D95" w:rsidRDefault="00153249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Специальная техника должна находиться в исправном состоянии, отвечать требованиям, предъявляемым к эксплуатируемым транспортным средствам, в соответствии с ГОСТ 33997-2016 «Межгосударственный ста</w:t>
            </w:r>
            <w:r>
              <w:rPr>
                <w:bCs/>
                <w:sz w:val="22"/>
                <w:szCs w:val="22"/>
              </w:rPr>
              <w:t>ндарт. Колесные транспортные средства. Требования к безопасности в эксплуатации и методы проверки», используемым для производственных, коммерческих целей в соответствии с их конструктивным назначением, пригодными, для перевозки грузов и отвечающие санитарн</w:t>
            </w:r>
            <w:r>
              <w:rPr>
                <w:bCs/>
                <w:sz w:val="22"/>
                <w:szCs w:val="22"/>
              </w:rPr>
              <w:t>ым требованиям, а также отвечать требованиям Регламента от 09.12.2011 N 877 «О принятии технического регламента Таможенного союза «О безопасности колесных транспортных средств» (вместе с «ТР ТС 018/2011. Технический регламент Таможенного союза. О безопасно</w:t>
            </w:r>
            <w:r>
              <w:rPr>
                <w:bCs/>
                <w:sz w:val="22"/>
                <w:szCs w:val="22"/>
              </w:rPr>
              <w:t>сти колесных транспортных средств»), Правилам дорожного движения</w:t>
            </w:r>
          </w:p>
        </w:tc>
        <w:tc>
          <w:tcPr>
            <w:tcW w:w="3450" w:type="dxa"/>
            <w:vMerge/>
            <w:shd w:val="clear" w:color="auto" w:fill="auto"/>
          </w:tcPr>
          <w:p w:rsidR="00214D95" w:rsidRDefault="00214D95">
            <w:pPr>
              <w:widowControl w:val="0"/>
              <w:jc w:val="center"/>
            </w:pPr>
          </w:p>
        </w:tc>
      </w:tr>
    </w:tbl>
    <w:p w:rsidR="00214D95" w:rsidRDefault="00214D95">
      <w:pPr>
        <w:sectPr w:rsidR="00214D95">
          <w:headerReference w:type="default" r:id="rId11"/>
          <w:headerReference w:type="first" r:id="rId12"/>
          <w:pgSz w:w="11906" w:h="16838"/>
          <w:pgMar w:top="851" w:right="567" w:bottom="851" w:left="992" w:header="680" w:footer="0" w:gutter="0"/>
          <w:cols w:space="720"/>
          <w:formProt w:val="0"/>
          <w:titlePg/>
          <w:docGrid w:linePitch="381"/>
        </w:sectPr>
      </w:pPr>
    </w:p>
    <w:p w:rsidR="00214D95" w:rsidRDefault="00153249">
      <w:pPr>
        <w:pStyle w:val="1"/>
        <w:keepLines/>
        <w:numPr>
          <w:ilvl w:val="0"/>
          <w:numId w:val="0"/>
        </w:numPr>
        <w:rPr>
          <w:sz w:val="22"/>
          <w:szCs w:val="22"/>
        </w:rPr>
      </w:pPr>
      <w:r>
        <w:rPr>
          <w:sz w:val="22"/>
          <w:szCs w:val="22"/>
          <w:lang w:val="ru-RU"/>
        </w:rPr>
        <w:lastRenderedPageBreak/>
        <w:tab/>
        <w:t>3. Тре</w:t>
      </w:r>
      <w:bookmarkStart w:id="27" w:name="_Toc53395937"/>
      <w:bookmarkStart w:id="28" w:name="_Toc53393312"/>
      <w:bookmarkStart w:id="29" w:name="_Toc125378714"/>
      <w:r>
        <w:rPr>
          <w:sz w:val="22"/>
          <w:szCs w:val="22"/>
          <w:lang w:val="ru-RU"/>
        </w:rPr>
        <w:t>бования к документации по ценообразованию</w:t>
      </w:r>
      <w:bookmarkEnd w:id="27"/>
      <w:bookmarkEnd w:id="28"/>
      <w:r>
        <w:rPr>
          <w:sz w:val="22"/>
          <w:szCs w:val="22"/>
          <w:lang w:val="ru-RU"/>
        </w:rPr>
        <w:t xml:space="preserve"> на этапе закупки</w:t>
      </w:r>
      <w:bookmarkEnd w:id="29"/>
    </w:p>
    <w:p w:rsidR="00214D95" w:rsidRDefault="00214D95">
      <w:pPr>
        <w:jc w:val="both"/>
        <w:rPr>
          <w:sz w:val="22"/>
          <w:szCs w:val="22"/>
        </w:rPr>
      </w:pPr>
    </w:p>
    <w:p w:rsidR="00214D95" w:rsidRDefault="00153249">
      <w:pPr>
        <w:jc w:val="both"/>
      </w:pPr>
      <w:r>
        <w:rPr>
          <w:sz w:val="24"/>
          <w:szCs w:val="24"/>
        </w:rPr>
        <w:t xml:space="preserve">3.1. В обоснование стоимости своей заявки Участник предоставляет Коммерческое </w:t>
      </w:r>
      <w:r>
        <w:rPr>
          <w:sz w:val="24"/>
          <w:szCs w:val="24"/>
        </w:rPr>
        <w:t>предложение.</w:t>
      </w:r>
    </w:p>
    <w:p w:rsidR="00214D95" w:rsidRDefault="00153249">
      <w:pPr>
        <w:jc w:val="both"/>
      </w:pPr>
      <w:r>
        <w:rPr>
          <w:sz w:val="24"/>
          <w:szCs w:val="24"/>
        </w:rPr>
        <w:t>3.2. Стоимость за единицу продукции (услуги) должна включать в себя налоги, сборы, пошлины и другие обязательные платежи, стоимость расходных материалов, используемых при оказании услуг, расходы на содержание, эксплуатацию, перебазировку спецо</w:t>
      </w:r>
      <w:r>
        <w:rPr>
          <w:sz w:val="24"/>
          <w:szCs w:val="24"/>
        </w:rPr>
        <w:t>борудования и инструментов, и прочие расходы, связанные с оказанием услуг, предусмотренные Проектом договора (Приложение N2 к Документации о закупке).</w:t>
      </w:r>
    </w:p>
    <w:p w:rsidR="00214D95" w:rsidRDefault="00153249">
      <w:pPr>
        <w:jc w:val="both"/>
      </w:pPr>
      <w:r>
        <w:rPr>
          <w:sz w:val="24"/>
          <w:szCs w:val="24"/>
        </w:rPr>
        <w:t xml:space="preserve">3.3. </w:t>
      </w:r>
      <w:bookmarkStart w:id="30" w:name="_Toc135753789"/>
      <w:bookmarkStart w:id="31" w:name="_Toc142558187"/>
      <w:bookmarkStart w:id="32" w:name="_Toc142558700"/>
      <w:r>
        <w:rPr>
          <w:sz w:val="24"/>
          <w:szCs w:val="24"/>
        </w:rPr>
        <w:t>Дополнительные документы по ценообразованию (сметная документация) в состав заявки Участника не вклю</w:t>
      </w:r>
      <w:r>
        <w:rPr>
          <w:sz w:val="24"/>
          <w:szCs w:val="24"/>
        </w:rPr>
        <w:t>чаются.</w:t>
      </w:r>
      <w:bookmarkEnd w:id="30"/>
      <w:bookmarkEnd w:id="31"/>
      <w:bookmarkEnd w:id="32"/>
    </w:p>
    <w:p w:rsidR="00214D95" w:rsidRDefault="00214D95">
      <w:pPr>
        <w:rPr>
          <w:iCs/>
          <w:caps/>
          <w:sz w:val="22"/>
          <w:szCs w:val="22"/>
          <w:shd w:val="clear" w:color="auto" w:fill="FFFF00"/>
        </w:rPr>
      </w:pPr>
    </w:p>
    <w:p w:rsidR="00214D95" w:rsidRDefault="00153249">
      <w:pPr>
        <w:pStyle w:val="afffb"/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</w:p>
    <w:p w:rsidR="00214D95" w:rsidRDefault="00214D95">
      <w:pPr>
        <w:pStyle w:val="afffb"/>
        <w:spacing w:line="240" w:lineRule="auto"/>
        <w:jc w:val="both"/>
        <w:rPr>
          <w:sz w:val="22"/>
          <w:szCs w:val="22"/>
        </w:rPr>
      </w:pPr>
    </w:p>
    <w:p w:rsidR="00214D95" w:rsidRDefault="00214D95">
      <w:pPr>
        <w:pStyle w:val="afffb"/>
        <w:spacing w:line="240" w:lineRule="auto"/>
        <w:jc w:val="both"/>
        <w:rPr>
          <w:sz w:val="22"/>
          <w:szCs w:val="22"/>
        </w:rPr>
      </w:pPr>
    </w:p>
    <w:p w:rsidR="00214D95" w:rsidRDefault="00214D95">
      <w:pPr>
        <w:pStyle w:val="afffb"/>
        <w:spacing w:line="240" w:lineRule="auto"/>
        <w:ind w:left="397"/>
        <w:jc w:val="both"/>
        <w:rPr>
          <w:b/>
          <w:i/>
          <w:sz w:val="22"/>
          <w:szCs w:val="22"/>
        </w:rPr>
      </w:pPr>
      <w:bookmarkStart w:id="33" w:name="_GoBack"/>
      <w:bookmarkEnd w:id="33"/>
    </w:p>
    <w:p w:rsidR="00214D95" w:rsidRDefault="00214D95">
      <w:pPr>
        <w:pStyle w:val="afffb"/>
        <w:spacing w:line="240" w:lineRule="auto"/>
        <w:ind w:left="5038"/>
        <w:jc w:val="both"/>
        <w:rPr>
          <w:i/>
          <w:sz w:val="22"/>
          <w:szCs w:val="22"/>
        </w:rPr>
      </w:pPr>
      <w:bookmarkStart w:id="34" w:name="_Toc46743519_Копия_1"/>
      <w:bookmarkStart w:id="35" w:name="_Toc51339699_Копия_1"/>
      <w:bookmarkEnd w:id="34"/>
      <w:bookmarkEnd w:id="35"/>
    </w:p>
    <w:p w:rsidR="00214D95" w:rsidRDefault="00214D95">
      <w:pPr>
        <w:rPr>
          <w:iCs/>
          <w:caps/>
          <w:sz w:val="22"/>
          <w:szCs w:val="22"/>
        </w:rPr>
      </w:pPr>
    </w:p>
    <w:p w:rsidR="00214D95" w:rsidRDefault="00214D95">
      <w:pPr>
        <w:pStyle w:val="1"/>
        <w:keepLines/>
        <w:numPr>
          <w:ilvl w:val="0"/>
          <w:numId w:val="0"/>
        </w:numPr>
        <w:ind w:left="357"/>
        <w:rPr>
          <w:iCs/>
          <w:caps/>
          <w:sz w:val="22"/>
          <w:szCs w:val="22"/>
        </w:rPr>
      </w:pPr>
    </w:p>
    <w:p w:rsidR="00214D95" w:rsidRDefault="00214D95">
      <w:pPr>
        <w:rPr>
          <w:sz w:val="22"/>
          <w:szCs w:val="22"/>
        </w:rPr>
      </w:pPr>
      <w:bookmarkStart w:id="36" w:name="_Toc51339699"/>
      <w:bookmarkEnd w:id="36"/>
    </w:p>
    <w:sectPr w:rsidR="00214D95">
      <w:headerReference w:type="default" r:id="rId13"/>
      <w:headerReference w:type="first" r:id="rId14"/>
      <w:pgSz w:w="11906" w:h="16838"/>
      <w:pgMar w:top="1134" w:right="851" w:bottom="992" w:left="1134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3249" w:rsidRDefault="00153249">
      <w:r>
        <w:separator/>
      </w:r>
    </w:p>
  </w:endnote>
  <w:endnote w:type="continuationSeparator" w:id="0">
    <w:p w:rsidR="00153249" w:rsidRDefault="00153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panose1 w:val="020B0604020202020204"/>
    <w:charset w:val="01"/>
    <w:family w:val="roman"/>
    <w:pitch w:val="variable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;Times;serif">
    <w:altName w:val="Times New Roman"/>
    <w:panose1 w:val="00000000000000000000"/>
    <w:charset w:val="00"/>
    <w:family w:val="roman"/>
    <w:notTrueType/>
    <w:pitch w:val="default"/>
  </w:font>
  <w:font w:name="PT Sans;sans-serif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3249" w:rsidRDefault="00153249">
      <w:r>
        <w:separator/>
      </w:r>
    </w:p>
  </w:footnote>
  <w:footnote w:type="continuationSeparator" w:id="0">
    <w:p w:rsidR="00153249" w:rsidRDefault="001532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4D95" w:rsidRDefault="00153249">
    <w:pPr>
      <w:pStyle w:val="aff5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 wp14:anchorId="43E019F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214D95" w:rsidRDefault="00153249">
                          <w:pPr>
                            <w:pStyle w:val="aff5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43E019F2" id="Врезка1" o:spid="_x0000_s1026" style="position:absolute;margin-left:0;margin-top:.05pt;width:1.15pt;height:1.1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214D95" w:rsidRDefault="00153249">
                    <w:pPr>
                      <w:pStyle w:val="aff5"/>
                      <w:rPr>
                        <w:rStyle w:val="a9"/>
                      </w:rPr>
                    </w:pPr>
                    <w:r>
                      <w:rPr>
                        <w:rStyle w:val="a9"/>
                        <w:color w:val="000000"/>
                      </w:rPr>
                      <w:fldChar w:fldCharType="begin"/>
                    </w:r>
                    <w:r>
                      <w:rPr>
                        <w:rStyle w:val="a9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9"/>
                        <w:color w:val="000000"/>
                      </w:rPr>
                      <w:fldChar w:fldCharType="separate"/>
                    </w:r>
                    <w:r>
                      <w:rPr>
                        <w:rStyle w:val="a9"/>
                        <w:color w:val="000000"/>
                      </w:rPr>
                      <w:t>0</w:t>
                    </w:r>
                    <w:r>
                      <w:rPr>
                        <w:rStyle w:val="a9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4D95" w:rsidRDefault="00214D95">
    <w:pPr>
      <w:pStyle w:val="aff5"/>
      <w:jc w:val="center"/>
      <w:rPr>
        <w:rStyle w:val="aff1"/>
        <w:rFonts w:ascii="Times New Roman;Times;serif" w:eastAsia="Calibri" w:hAnsi="Times New Roman;Times;serif"/>
        <w:sz w:val="26"/>
        <w:szCs w:val="26"/>
        <w:shd w:val="clear" w:color="auto" w:fill="auto"/>
        <w:lang w:eastAsia="x-non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4D95" w:rsidRDefault="00214D95">
    <w:pPr>
      <w:pStyle w:val="aff5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4D95" w:rsidRDefault="00153249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>
      <w:t>7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4D95" w:rsidRDefault="00214D95">
    <w:pPr>
      <w:pStyle w:val="aff5"/>
      <w:jc w:val="cent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4D95" w:rsidRDefault="00153249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>
      <w:t>9</w:t>
    </w:r>
    <w:r>
      <w:fldChar w:fldCharType="end"/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4D95" w:rsidRDefault="00214D95">
    <w:pPr>
      <w:pStyle w:val="aff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705BA"/>
    <w:multiLevelType w:val="multilevel"/>
    <w:tmpl w:val="E2601A4C"/>
    <w:lvl w:ilvl="0">
      <w:start w:val="4"/>
      <w:numFmt w:val="bullet"/>
      <w:pStyle w:val="3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BD73B8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1EF14DED"/>
    <w:multiLevelType w:val="multilevel"/>
    <w:tmpl w:val="765E621E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0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0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0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3" w15:restartNumberingAfterBreak="0">
    <w:nsid w:val="280E5F1B"/>
    <w:multiLevelType w:val="multilevel"/>
    <w:tmpl w:val="9CA29B10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pStyle w:val="32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29EA3D4D"/>
    <w:multiLevelType w:val="multilevel"/>
    <w:tmpl w:val="E1BA196E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5" w15:restartNumberingAfterBreak="0">
    <w:nsid w:val="2CC95C08"/>
    <w:multiLevelType w:val="multilevel"/>
    <w:tmpl w:val="E684D3F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 w15:restartNumberingAfterBreak="0">
    <w:nsid w:val="53B92A25"/>
    <w:multiLevelType w:val="multilevel"/>
    <w:tmpl w:val="23362C5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53C443EB"/>
    <w:multiLevelType w:val="multilevel"/>
    <w:tmpl w:val="A542503A"/>
    <w:lvl w:ilvl="0">
      <w:start w:val="1"/>
      <w:numFmt w:val="decimal"/>
      <w:pStyle w:val="21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8" w15:restartNumberingAfterBreak="0">
    <w:nsid w:val="75034332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7"/>
  </w:num>
  <w:num w:numId="6">
    <w:abstractNumId w:val="5"/>
  </w:num>
  <w:num w:numId="7">
    <w:abstractNumId w:val="8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D95"/>
    <w:rsid w:val="00153249"/>
    <w:rsid w:val="001C5D9E"/>
    <w:rsid w:val="00214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D0645"/>
  <w15:docId w15:val="{C66B10B1-0CB1-43B8-B721-8272B11F3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basedOn w:val="32"/>
    <w:next w:val="a3"/>
    <w:link w:val="10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2">
    <w:name w:val="heading 3"/>
    <w:basedOn w:val="a3"/>
    <w:next w:val="a3"/>
    <w:link w:val="33"/>
    <w:autoRedefine/>
    <w:qFormat/>
    <w:rsid w:val="00035E96"/>
    <w:pPr>
      <w:keepNext/>
      <w:numPr>
        <w:ilvl w:val="2"/>
        <w:numId w:val="3"/>
      </w:numPr>
      <w:spacing w:before="120" w:after="60"/>
      <w:ind w:left="794" w:hanging="1247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2"/>
    <w:next w:val="a3"/>
    <w:link w:val="40"/>
    <w:qFormat/>
    <w:rsid w:val="006629C9"/>
    <w:pPr>
      <w:numPr>
        <w:ilvl w:val="0"/>
        <w:numId w:val="0"/>
      </w:numPr>
      <w:tabs>
        <w:tab w:val="left" w:pos="0"/>
      </w:tabs>
      <w:ind w:left="432" w:hanging="432"/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sid w:val="00D561D9"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semiHidden/>
    <w:qFormat/>
    <w:rsid w:val="00B714B0"/>
    <w:rPr>
      <w:sz w:val="16"/>
      <w:szCs w:val="16"/>
    </w:rPr>
  </w:style>
  <w:style w:type="character" w:styleId="ac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3">
    <w:name w:val="Заголовок 3 Знак"/>
    <w:link w:val="32"/>
    <w:qFormat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d">
    <w:name w:val="Название Знак"/>
    <w:link w:val="11"/>
    <w:uiPriority w:val="10"/>
    <w:qFormat/>
    <w:rsid w:val="00D22F6D"/>
    <w:rPr>
      <w:sz w:val="28"/>
    </w:rPr>
  </w:style>
  <w:style w:type="character" w:customStyle="1" w:styleId="ae">
    <w:name w:val="Подзаголовок Знак"/>
    <w:link w:val="af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0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1">
    <w:name w:val="Выделенная цитата Знак"/>
    <w:link w:val="af2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3">
    <w:name w:val="Subtle Emphasis"/>
    <w:uiPriority w:val="19"/>
    <w:qFormat/>
    <w:rsid w:val="00D22F6D"/>
    <w:rPr>
      <w:i/>
      <w:iCs/>
      <w:color w:val="808080"/>
    </w:rPr>
  </w:style>
  <w:style w:type="character" w:styleId="af4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5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6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7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8">
    <w:name w:val="Электронная подпись Знак"/>
    <w:link w:val="af9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a"/>
    <w:qFormat/>
    <w:locked/>
    <w:rsid w:val="00D22F6D"/>
    <w:rPr>
      <w:sz w:val="28"/>
    </w:rPr>
  </w:style>
  <w:style w:type="character" w:customStyle="1" w:styleId="afb">
    <w:name w:val="Текст сноски Знак"/>
    <w:link w:val="afc"/>
    <w:qFormat/>
    <w:rsid w:val="00D22F6D"/>
  </w:style>
  <w:style w:type="character" w:customStyle="1" w:styleId="afd">
    <w:name w:val="Основной текст Знак"/>
    <w:link w:val="afe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f">
    <w:name w:val="Абзац списка Знак"/>
    <w:link w:val="aff0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1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locked/>
    <w:rsid w:val="0025139E"/>
    <w:rPr>
      <w:sz w:val="26"/>
      <w:szCs w:val="26"/>
    </w:rPr>
  </w:style>
  <w:style w:type="character" w:customStyle="1" w:styleId="34">
    <w:name w:val="УРОВЕНЬ_Абзац_тип3 Знак"/>
    <w:link w:val="30"/>
    <w:qFormat/>
    <w:rsid w:val="00B56F46"/>
    <w:rPr>
      <w:rFonts w:eastAsia="Calibri"/>
      <w:sz w:val="26"/>
      <w:szCs w:val="28"/>
      <w:lang w:eastAsia="en-US"/>
    </w:rPr>
  </w:style>
  <w:style w:type="character" w:customStyle="1" w:styleId="aff4">
    <w:name w:val="Верхний колонтитул Знак"/>
    <w:link w:val="aff5"/>
    <w:uiPriority w:val="99"/>
    <w:qFormat/>
    <w:rsid w:val="002F31AF"/>
    <w:rPr>
      <w:sz w:val="24"/>
      <w:szCs w:val="24"/>
    </w:rPr>
  </w:style>
  <w:style w:type="character" w:customStyle="1" w:styleId="aff6">
    <w:name w:val="Текст примечания Знак"/>
    <w:link w:val="aff7"/>
    <w:semiHidden/>
    <w:qFormat/>
    <w:rsid w:val="00DC0F7D"/>
  </w:style>
  <w:style w:type="character" w:customStyle="1" w:styleId="aff8">
    <w:name w:val="Текст концевой сноски Знак"/>
    <w:basedOn w:val="a4"/>
    <w:link w:val="aff9"/>
    <w:qFormat/>
    <w:rsid w:val="003879D4"/>
  </w:style>
  <w:style w:type="character" w:customStyle="1" w:styleId="affa">
    <w:name w:val="Символ концевой сноски"/>
    <w:qFormat/>
    <w:rsid w:val="003879D4"/>
    <w:rPr>
      <w:vertAlign w:val="superscript"/>
    </w:rPr>
  </w:style>
  <w:style w:type="character" w:styleId="affb">
    <w:name w:val="endnote reference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affc">
    <w:name w:val="Ссылка указателя"/>
    <w:qFormat/>
  </w:style>
  <w:style w:type="character" w:customStyle="1" w:styleId="WW8Num3z0">
    <w:name w:val="WW8Num3z0"/>
    <w:qFormat/>
    <w:rPr>
      <w:rFonts w:ascii="Wingdings" w:hAnsi="Wingdings" w:cs="Wingdings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10z0">
    <w:name w:val="WW8Num10z0"/>
    <w:qFormat/>
    <w:rPr>
      <w:rFonts w:ascii="Wingdings" w:hAnsi="Wingdings" w:cs="Wingdings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3">
    <w:name w:val="WW8Num10z3"/>
    <w:qFormat/>
    <w:rPr>
      <w:rFonts w:ascii="Symbol" w:hAnsi="Symbol" w:cs="Symbol"/>
    </w:rPr>
  </w:style>
  <w:style w:type="paragraph" w:styleId="affd">
    <w:name w:val="Title"/>
    <w:basedOn w:val="a3"/>
    <w:next w:val="afe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e">
    <w:name w:val="Body Text"/>
    <w:basedOn w:val="a3"/>
    <w:link w:val="afd"/>
    <w:rsid w:val="0076353A"/>
    <w:pPr>
      <w:spacing w:after="120"/>
    </w:pPr>
  </w:style>
  <w:style w:type="paragraph" w:styleId="affe">
    <w:name w:val="List"/>
    <w:basedOn w:val="afe"/>
  </w:style>
  <w:style w:type="paragraph" w:styleId="afff">
    <w:name w:val="caption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f0">
    <w:name w:val="index heading"/>
    <w:basedOn w:val="affd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fd"/>
    <w:qFormat/>
  </w:style>
  <w:style w:type="paragraph" w:customStyle="1" w:styleId="caption11">
    <w:name w:val="caption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">
    <w:name w:val="index heading11"/>
    <w:basedOn w:val="affd"/>
    <w:qFormat/>
  </w:style>
  <w:style w:type="paragraph" w:customStyle="1" w:styleId="caption111">
    <w:name w:val="caption1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">
    <w:name w:val="index heading111"/>
    <w:basedOn w:val="affd"/>
    <w:qFormat/>
  </w:style>
  <w:style w:type="paragraph" w:customStyle="1" w:styleId="caption1111">
    <w:name w:val="caption11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">
    <w:name w:val="index heading1111"/>
    <w:basedOn w:val="affd"/>
    <w:qFormat/>
  </w:style>
  <w:style w:type="paragraph" w:customStyle="1" w:styleId="afff1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c">
    <w:name w:val="footnote text"/>
    <w:basedOn w:val="a3"/>
    <w:link w:val="afb"/>
    <w:rsid w:val="00D561D9"/>
    <w:rPr>
      <w:sz w:val="20"/>
      <w:szCs w:val="20"/>
    </w:rPr>
  </w:style>
  <w:style w:type="paragraph" w:customStyle="1" w:styleId="15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5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d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2">
    <w:name w:val="Колонтитул"/>
    <w:basedOn w:val="a3"/>
    <w:qFormat/>
  </w:style>
  <w:style w:type="paragraph" w:styleId="aff5">
    <w:name w:val="header"/>
    <w:basedOn w:val="a3"/>
    <w:link w:val="aff4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3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4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6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7">
    <w:name w:val="Body Text Indent 3"/>
    <w:basedOn w:val="a3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5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a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6">
    <w:name w:val="toc 1"/>
    <w:basedOn w:val="a3"/>
    <w:next w:val="a3"/>
    <w:autoRedefine/>
    <w:uiPriority w:val="39"/>
    <w:rsid w:val="00C517DE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8">
    <w:name w:val="toc 3"/>
    <w:basedOn w:val="a3"/>
    <w:next w:val="a3"/>
    <w:autoRedefine/>
    <w:uiPriority w:val="39"/>
    <w:rsid w:val="006B6B70"/>
    <w:pPr>
      <w:ind w:left="280"/>
    </w:pPr>
    <w:rPr>
      <w:rFonts w:cstheme="minorHAnsi"/>
      <w:sz w:val="20"/>
      <w:szCs w:val="20"/>
    </w:rPr>
  </w:style>
  <w:style w:type="paragraph" w:customStyle="1" w:styleId="afff6">
    <w:name w:val="Раздел регламента"/>
    <w:basedOn w:val="a3"/>
    <w:qFormat/>
    <w:rsid w:val="00E228FA"/>
  </w:style>
  <w:style w:type="paragraph" w:customStyle="1" w:styleId="afff7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ff8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7">
    <w:name w:val="annotation text"/>
    <w:basedOn w:val="a3"/>
    <w:link w:val="aff6"/>
    <w:semiHidden/>
    <w:qFormat/>
    <w:rsid w:val="00B714B0"/>
    <w:rPr>
      <w:sz w:val="20"/>
      <w:szCs w:val="20"/>
    </w:rPr>
  </w:style>
  <w:style w:type="paragraph" w:styleId="afff9">
    <w:name w:val="annotation subject"/>
    <w:basedOn w:val="aff7"/>
    <w:next w:val="aff7"/>
    <w:semiHidden/>
    <w:qFormat/>
    <w:rsid w:val="00B714B0"/>
    <w:rPr>
      <w:b/>
      <w:bCs/>
    </w:rPr>
  </w:style>
  <w:style w:type="paragraph" w:customStyle="1" w:styleId="17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6B6B70"/>
    <w:pPr>
      <w:tabs>
        <w:tab w:val="left" w:pos="1120"/>
        <w:tab w:val="right" w:pos="9911"/>
      </w:tabs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a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b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1111">
    <w:name w:val="caption1111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">
    <w:name w:val="Subtitle"/>
    <w:basedOn w:val="a3"/>
    <w:next w:val="a3"/>
    <w:link w:val="ae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0">
    <w:name w:val="List Paragraph"/>
    <w:basedOn w:val="a3"/>
    <w:link w:val="aff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2">
    <w:name w:val="Intense Quote"/>
    <w:basedOn w:val="a3"/>
    <w:next w:val="a3"/>
    <w:link w:val="af1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c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9">
    <w:name w:val="E-mail Signature"/>
    <w:basedOn w:val="a3"/>
    <w:link w:val="af8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d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31">
    <w:name w:val="Список 3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e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9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8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0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1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a"/>
    <w:link w:val="aff2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">
    <w:name w:val="УРОВЕНЬ_(а)"/>
    <w:basedOn w:val="aff0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0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0">
    <w:name w:val="УРОВЕНЬ_Абзац_тип2"/>
    <w:basedOn w:val="aff0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0">
    <w:name w:val="УРОВЕНЬ_Абзац_тип3"/>
    <w:basedOn w:val="aff0"/>
    <w:link w:val="34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0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9">
    <w:name w:val="Стиль Заголовок 1 + по ширине"/>
    <w:basedOn w:val="1"/>
    <w:qFormat/>
    <w:rsid w:val="005773B2"/>
    <w:pPr>
      <w:keepLines/>
      <w:numPr>
        <w:numId w:val="0"/>
      </w:numPr>
      <w:tabs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9">
    <w:name w:val="endnote text"/>
    <w:basedOn w:val="a3"/>
    <w:link w:val="aff8"/>
    <w:rsid w:val="003879D4"/>
    <w:rPr>
      <w:sz w:val="20"/>
      <w:szCs w:val="20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2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3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0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affff4">
    <w:name w:val="Содержимое врезки"/>
    <w:basedOn w:val="a3"/>
    <w:qFormat/>
  </w:style>
  <w:style w:type="paragraph" w:customStyle="1" w:styleId="affff5">
    <w:name w:val="Содержимое таблицы"/>
    <w:basedOn w:val="a3"/>
    <w:qFormat/>
    <w:pPr>
      <w:widowControl w:val="0"/>
      <w:suppressLineNumbers/>
    </w:pPr>
  </w:style>
  <w:style w:type="paragraph" w:customStyle="1" w:styleId="affff6">
    <w:name w:val="Заголовок таблицы"/>
    <w:basedOn w:val="affff5"/>
    <w:qFormat/>
    <w:pPr>
      <w:jc w:val="center"/>
    </w:pPr>
    <w:rPr>
      <w:b/>
      <w:bCs/>
    </w:rPr>
  </w:style>
  <w:style w:type="paragraph" w:customStyle="1" w:styleId="affff7">
    <w:name w:val="СФ_абзац"/>
    <w:qFormat/>
    <w:pPr>
      <w:spacing w:before="240"/>
      <w:jc w:val="both"/>
    </w:pPr>
    <w:rPr>
      <w:b/>
      <w:sz w:val="24"/>
      <w:lang w:eastAsia="zh-CN"/>
    </w:rPr>
  </w:style>
  <w:style w:type="numbering" w:customStyle="1" w:styleId="1a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numbering" w:customStyle="1" w:styleId="WW8Num3">
    <w:name w:val="WW8Num3"/>
    <w:qFormat/>
  </w:style>
  <w:style w:type="numbering" w:customStyle="1" w:styleId="WW8Num10">
    <w:name w:val="WW8Num10"/>
    <w:qFormat/>
  </w:style>
  <w:style w:type="table" w:styleId="affff8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b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229810-78A2-4731-9EA9-6F95E7C18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4763</TotalTime>
  <Pages>8</Pages>
  <Words>1795</Words>
  <Characters>10232</Characters>
  <Application>Microsoft Office Word</Application>
  <DocSecurity>0</DocSecurity>
  <Lines>85</Lines>
  <Paragraphs>24</Paragraphs>
  <ScaleCrop>false</ScaleCrop>
  <Company>Microsoft</Company>
  <LinksUpToDate>false</LinksUpToDate>
  <CharactersWithSpaces>12003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Лошинская Мария Александровна</cp:lastModifiedBy>
  <cp:revision>69</cp:revision>
  <cp:lastPrinted>2026-07-29T15:10:00Z</cp:lastPrinted>
  <dcterms:created xsi:type="dcterms:W3CDTF">2025-06-26T07:41:00Z</dcterms:created>
  <dcterms:modified xsi:type="dcterms:W3CDTF">2026-08-26T09:18:00Z</dcterms:modified>
  <dc:language>ru-RU</dc:language>
</cp:coreProperties>
</file>