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146" w:rsidRDefault="00000146" w:rsidP="00000146">
      <w:pPr>
        <w:pStyle w:val="Standard"/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4"/>
        <w:gridCol w:w="2475"/>
        <w:gridCol w:w="1606"/>
        <w:gridCol w:w="1605"/>
        <w:gridCol w:w="1605"/>
        <w:gridCol w:w="1613"/>
      </w:tblGrid>
      <w:tr w:rsidR="00000146" w:rsidTr="00004B0D">
        <w:tblPrEx>
          <w:tblCellMar>
            <w:top w:w="0" w:type="dxa"/>
            <w:bottom w:w="0" w:type="dxa"/>
          </w:tblCellMar>
        </w:tblPrEx>
        <w:tc>
          <w:tcPr>
            <w:tcW w:w="96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  <w:b/>
                <w:bCs/>
                <w:shd w:val="clear" w:color="auto" w:fill="FFFF00"/>
              </w:rPr>
            </w:pPr>
            <w:r>
              <w:rPr>
                <w:rFonts w:ascii="Times New Roman" w:hAnsi="Times New Roman"/>
                <w:b/>
                <w:bCs/>
                <w:shd w:val="clear" w:color="auto" w:fill="FFFF00"/>
              </w:rPr>
              <w:t>ОКПД 2:</w:t>
            </w:r>
            <w:r>
              <w:rPr>
                <w:rFonts w:ascii="Times New Roman" w:hAnsi="Times New Roman"/>
                <w:b/>
                <w:bCs/>
                <w:color w:val="333333"/>
                <w:shd w:val="clear" w:color="auto" w:fill="FFFF00"/>
              </w:rPr>
              <w:t xml:space="preserve"> 22.19.73.114 Поставка комплектов уплотнений для нужд Северо-Кавказского филиала</w:t>
            </w:r>
          </w:p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000146" w:rsidTr="00004B0D">
        <w:tblPrEx>
          <w:tblCellMar>
            <w:top w:w="0" w:type="dxa"/>
            <w:bottom w:w="0" w:type="dxa"/>
          </w:tblCellMar>
        </w:tblPrEx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МТР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ед.изм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кол-во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000146" w:rsidTr="00004B0D">
        <w:tblPrEx>
          <w:tblCellMar>
            <w:top w:w="0" w:type="dxa"/>
            <w:bottom w:w="0" w:type="dxa"/>
          </w:tblCellMar>
        </w:tblPrEx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Standard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Кольцо опорно-направляющее KBK 250-245-25 49002401 </w:t>
            </w:r>
            <w:proofErr w:type="spellStart"/>
            <w:r>
              <w:rPr>
                <w:rFonts w:ascii="Times New Roman" w:hAnsi="Times New Roman"/>
                <w:color w:val="000000"/>
              </w:rPr>
              <w:t>Freudenberg</w:t>
            </w:r>
            <w:proofErr w:type="spellEnd"/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</w:tr>
      <w:tr w:rsidR="00000146" w:rsidTr="00004B0D">
        <w:tblPrEx>
          <w:tblCellMar>
            <w:top w:w="0" w:type="dxa"/>
            <w:bottom w:w="0" w:type="dxa"/>
          </w:tblCellMar>
        </w:tblPrEx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Standard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Кольцо уплотнительное круглого сечения </w:t>
            </w:r>
            <w:proofErr w:type="spellStart"/>
            <w:r>
              <w:rPr>
                <w:rFonts w:ascii="Times New Roman" w:hAnsi="Times New Roman"/>
                <w:color w:val="000000"/>
              </w:rPr>
              <w:t>Freudenberg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NBR 70 276мм 5мм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</w:tr>
      <w:tr w:rsidR="00000146" w:rsidTr="00004B0D">
        <w:tblPrEx>
          <w:tblCellMar>
            <w:top w:w="0" w:type="dxa"/>
            <w:bottom w:w="0" w:type="dxa"/>
          </w:tblCellMar>
        </w:tblPrEx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Standard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Кольцо уплотнительное круглого сечения </w:t>
            </w:r>
            <w:proofErr w:type="spellStart"/>
            <w:r>
              <w:rPr>
                <w:rFonts w:ascii="Times New Roman" w:hAnsi="Times New Roman"/>
                <w:color w:val="000000"/>
              </w:rPr>
              <w:t>Freudenberg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NBR 70 25х3мм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</w:tr>
      <w:tr w:rsidR="00000146" w:rsidTr="00004B0D">
        <w:tblPrEx>
          <w:tblCellMar>
            <w:top w:w="0" w:type="dxa"/>
            <w:bottom w:w="0" w:type="dxa"/>
          </w:tblCellMar>
        </w:tblPrEx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Standard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Кольцо уплотнительное круглого сечения </w:t>
            </w:r>
            <w:proofErr w:type="spellStart"/>
            <w:r>
              <w:rPr>
                <w:rFonts w:ascii="Times New Roman" w:hAnsi="Times New Roman"/>
                <w:color w:val="000000"/>
              </w:rPr>
              <w:t>Freudenberg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NBR 70 1080х10мм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</w:tr>
      <w:tr w:rsidR="00000146" w:rsidTr="00004B0D">
        <w:tblPrEx>
          <w:tblCellMar>
            <w:top w:w="0" w:type="dxa"/>
            <w:bottom w:w="0" w:type="dxa"/>
          </w:tblCellMar>
        </w:tblPrEx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Кольцо уплотнительное круглого сечения </w:t>
            </w:r>
            <w:proofErr w:type="spellStart"/>
            <w:r>
              <w:rPr>
                <w:rFonts w:ascii="Times New Roman" w:hAnsi="Times New Roman"/>
              </w:rPr>
              <w:t>Freudenberg</w:t>
            </w:r>
            <w:proofErr w:type="spellEnd"/>
            <w:r>
              <w:rPr>
                <w:rFonts w:ascii="Times New Roman" w:hAnsi="Times New Roman"/>
              </w:rPr>
              <w:t xml:space="preserve"> NBR 70 690х9мм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</w:tr>
      <w:tr w:rsidR="00000146" w:rsidTr="00004B0D">
        <w:tblPrEx>
          <w:tblCellMar>
            <w:top w:w="0" w:type="dxa"/>
            <w:bottom w:w="0" w:type="dxa"/>
          </w:tblCellMar>
        </w:tblPrEx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Уплотнение поршневое NBR 70/PTFE B602 </w:t>
            </w:r>
            <w:proofErr w:type="spellStart"/>
            <w:r>
              <w:rPr>
                <w:rFonts w:ascii="Times New Roman" w:hAnsi="Times New Roman"/>
              </w:rPr>
              <w:t>Omegat</w:t>
            </w:r>
            <w:proofErr w:type="spellEnd"/>
            <w:r>
              <w:rPr>
                <w:rFonts w:ascii="Times New Roman" w:hAnsi="Times New Roman"/>
              </w:rPr>
              <w:t xml:space="preserve"> OMK-MR 250-229-8.1 24179250 </w:t>
            </w:r>
            <w:proofErr w:type="spellStart"/>
            <w:r>
              <w:rPr>
                <w:rFonts w:ascii="Times New Roman" w:hAnsi="Times New Roman"/>
              </w:rPr>
              <w:t>Simrit</w:t>
            </w:r>
            <w:proofErr w:type="spellEnd"/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</w:tr>
      <w:tr w:rsidR="00000146" w:rsidTr="00004B0D">
        <w:tblPrEx>
          <w:tblCellMar>
            <w:top w:w="0" w:type="dxa"/>
            <w:bottom w:w="0" w:type="dxa"/>
          </w:tblCellMar>
        </w:tblPrEx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Уплотнение OMS-MR 75х90.1х5.9х6.3мм для гидротурбины </w:t>
            </w:r>
            <w:proofErr w:type="spellStart"/>
            <w:r>
              <w:rPr>
                <w:rFonts w:ascii="Times New Roman" w:hAnsi="Times New Roman"/>
              </w:rPr>
              <w:t>Simrit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Freudenberg</w:t>
            </w:r>
            <w:proofErr w:type="spellEnd"/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</w:tr>
      <w:tr w:rsidR="00000146" w:rsidTr="00004B0D">
        <w:tblPrEx>
          <w:tblCellMar>
            <w:top w:w="0" w:type="dxa"/>
            <w:bottom w:w="0" w:type="dxa"/>
          </w:tblCellMar>
        </w:tblPrEx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Уплотнение S8 75-87-9-9.5 70NBR B209 для гидротурбины 24007567 </w:t>
            </w:r>
            <w:proofErr w:type="spellStart"/>
            <w:r>
              <w:rPr>
                <w:rFonts w:ascii="Times New Roman" w:hAnsi="Times New Roman"/>
              </w:rPr>
              <w:t>Simrit</w:t>
            </w:r>
            <w:proofErr w:type="spellEnd"/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</w:tr>
      <w:tr w:rsidR="00000146" w:rsidTr="00004B0D">
        <w:tblPrEx>
          <w:tblCellMar>
            <w:top w:w="0" w:type="dxa"/>
            <w:bottom w:w="0" w:type="dxa"/>
          </w:tblCellMar>
        </w:tblPrEx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Уплотнение OMS-MR 210х230.5х7.6/8.1мм PTFE GM201/70NBR B276 для гидротурбины </w:t>
            </w:r>
            <w:proofErr w:type="spellStart"/>
            <w:r>
              <w:rPr>
                <w:rFonts w:ascii="Times New Roman" w:hAnsi="Times New Roman"/>
              </w:rPr>
              <w:t>Simrit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Freudenberg</w:t>
            </w:r>
            <w:proofErr w:type="spellEnd"/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</w:tr>
      <w:tr w:rsidR="00000146" w:rsidTr="00004B0D">
        <w:tblPrEx>
          <w:tblCellMar>
            <w:top w:w="0" w:type="dxa"/>
            <w:bottom w:w="0" w:type="dxa"/>
          </w:tblCellMar>
        </w:tblPrEx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Уплотнение S8 210х230х16х17мм 70NBR B209 для гидротурбины </w:t>
            </w:r>
            <w:proofErr w:type="spellStart"/>
            <w:r>
              <w:rPr>
                <w:rFonts w:ascii="Times New Roman" w:hAnsi="Times New Roman"/>
              </w:rPr>
              <w:t>Simrit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Freudenberg</w:t>
            </w:r>
            <w:proofErr w:type="spellEnd"/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</w:tr>
      <w:tr w:rsidR="00000146" w:rsidTr="00004B0D">
        <w:tblPrEx>
          <w:tblCellMar>
            <w:top w:w="0" w:type="dxa"/>
            <w:bottom w:w="0" w:type="dxa"/>
          </w:tblCellMar>
        </w:tblPrEx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Кольцо уплотнительное O-</w:t>
            </w:r>
            <w:proofErr w:type="spellStart"/>
            <w:r>
              <w:rPr>
                <w:rFonts w:ascii="Times New Roman" w:hAnsi="Times New Roman"/>
              </w:rPr>
              <w:t>ring</w:t>
            </w:r>
            <w:proofErr w:type="spellEnd"/>
            <w:r>
              <w:rPr>
                <w:rFonts w:ascii="Times New Roman" w:hAnsi="Times New Roman"/>
              </w:rPr>
              <w:t xml:space="preserve"> 225х5мм NBR70 </w:t>
            </w:r>
            <w:proofErr w:type="spellStart"/>
            <w:r>
              <w:rPr>
                <w:rFonts w:ascii="Times New Roman" w:hAnsi="Times New Roman"/>
              </w:rPr>
              <w:t>Freudenberg</w:t>
            </w:r>
            <w:proofErr w:type="spellEnd"/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</w:tr>
      <w:tr w:rsidR="00000146" w:rsidTr="00004B0D">
        <w:tblPrEx>
          <w:tblCellMar>
            <w:top w:w="0" w:type="dxa"/>
            <w:bottom w:w="0" w:type="dxa"/>
          </w:tblCellMar>
        </w:tblPrEx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Лента направляющая поршня </w:t>
            </w:r>
            <w:proofErr w:type="spellStart"/>
            <w:r>
              <w:rPr>
                <w:rFonts w:ascii="Times New Roman" w:hAnsi="Times New Roman"/>
              </w:rPr>
              <w:t>Simrit</w:t>
            </w:r>
            <w:proofErr w:type="spellEnd"/>
            <w:r>
              <w:rPr>
                <w:rFonts w:ascii="Times New Roman" w:hAnsi="Times New Roman"/>
              </w:rPr>
              <w:t xml:space="preserve"> SF 110-115-9.6-9.7 24300133 PTFE B500 </w:t>
            </w:r>
            <w:proofErr w:type="spellStart"/>
            <w:r>
              <w:rPr>
                <w:rFonts w:ascii="Times New Roman" w:hAnsi="Times New Roman"/>
              </w:rPr>
              <w:t>Freudenberg</w:t>
            </w:r>
            <w:proofErr w:type="spellEnd"/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</w:tr>
      <w:tr w:rsidR="00000146" w:rsidTr="00004B0D">
        <w:tblPrEx>
          <w:tblCellMar>
            <w:top w:w="0" w:type="dxa"/>
            <w:bottom w:w="0" w:type="dxa"/>
          </w:tblCellMar>
        </w:tblPrEx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Уплотнение OMS-MR 110х125.1х5.9мм PTFE GM201/70NBR B276 для гидротурбины </w:t>
            </w:r>
            <w:proofErr w:type="spellStart"/>
            <w:r>
              <w:rPr>
                <w:rFonts w:ascii="Times New Roman" w:hAnsi="Times New Roman"/>
              </w:rPr>
              <w:t>Simrit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Freudenberg</w:t>
            </w:r>
            <w:proofErr w:type="spellEnd"/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</w:tr>
      <w:tr w:rsidR="00000146" w:rsidTr="00004B0D">
        <w:tblPrEx>
          <w:tblCellMar>
            <w:top w:w="0" w:type="dxa"/>
            <w:bottom w:w="0" w:type="dxa"/>
          </w:tblCellMar>
        </w:tblPrEx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Манжета уплотнительная ассиметричная 24223318 для поршня T20 130х110мм 95 AU V142</w:t>
            </w:r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</w:tr>
      <w:tr w:rsidR="00000146" w:rsidTr="00004B0D">
        <w:tblPrEx>
          <w:tblCellMar>
            <w:top w:w="0" w:type="dxa"/>
            <w:bottom w:w="0" w:type="dxa"/>
          </w:tblCellMar>
        </w:tblPrEx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Комплект уплотнений 4204014318 для </w:t>
            </w:r>
            <w:proofErr w:type="spellStart"/>
            <w:r>
              <w:rPr>
                <w:rFonts w:ascii="Times New Roman" w:hAnsi="Times New Roman"/>
              </w:rPr>
              <w:t>гидроаккумулятора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Roth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Hydraulics</w:t>
            </w:r>
            <w:proofErr w:type="spellEnd"/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</w:tr>
      <w:tr w:rsidR="00000146" w:rsidTr="00004B0D">
        <w:tblPrEx>
          <w:tblCellMar>
            <w:top w:w="0" w:type="dxa"/>
            <w:bottom w:w="0" w:type="dxa"/>
          </w:tblCellMar>
        </w:tblPrEx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Комплект уплотнений для ремонта гидроцилиндра CDV2 MS2 160/100 260 0X R/K1MG2PO </w:t>
            </w:r>
            <w:proofErr w:type="spellStart"/>
            <w:r>
              <w:rPr>
                <w:rFonts w:ascii="Times New Roman" w:hAnsi="Times New Roman"/>
              </w:rPr>
              <w:t>Dorninger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Hytronics</w:t>
            </w:r>
            <w:proofErr w:type="spellEnd"/>
          </w:p>
        </w:tc>
        <w:tc>
          <w:tcPr>
            <w:tcW w:w="16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146" w:rsidRDefault="00000146" w:rsidP="00004B0D">
            <w:pPr>
              <w:pStyle w:val="TableContents"/>
              <w:jc w:val="center"/>
              <w:rPr>
                <w:rFonts w:ascii="Times New Roman" w:hAnsi="Times New Roman"/>
              </w:rPr>
            </w:pPr>
          </w:p>
        </w:tc>
      </w:tr>
    </w:tbl>
    <w:p w:rsidR="00000146" w:rsidRDefault="00000146"/>
    <w:p w:rsidR="00F51228" w:rsidRDefault="00F51228"/>
    <w:p w:rsidR="007F4F98" w:rsidRPr="007F4F98" w:rsidRDefault="007F4F98">
      <w:pPr>
        <w:rPr>
          <w:highlight w:val="yellow"/>
          <w:lang w:val="en-US"/>
        </w:rPr>
      </w:pPr>
      <w:r w:rsidRPr="007F4F98">
        <w:rPr>
          <w:highlight w:val="yellow"/>
        </w:rPr>
        <w:t xml:space="preserve">Стоимость продукции должна включать доставку до адреса: г. Владикавказ, ул. </w:t>
      </w:r>
      <w:proofErr w:type="spellStart"/>
      <w:r w:rsidRPr="007F4F98">
        <w:rPr>
          <w:highlight w:val="yellow"/>
          <w:lang w:val="en-US"/>
        </w:rPr>
        <w:t>Васо</w:t>
      </w:r>
      <w:proofErr w:type="spellEnd"/>
      <w:r w:rsidRPr="007F4F98">
        <w:rPr>
          <w:highlight w:val="yellow"/>
          <w:lang w:val="en-US"/>
        </w:rPr>
        <w:t xml:space="preserve"> </w:t>
      </w:r>
      <w:proofErr w:type="spellStart"/>
      <w:r w:rsidRPr="007F4F98">
        <w:rPr>
          <w:highlight w:val="yellow"/>
          <w:lang w:val="en-US"/>
        </w:rPr>
        <w:t>Абаева</w:t>
      </w:r>
      <w:proofErr w:type="spellEnd"/>
      <w:r w:rsidRPr="007F4F98">
        <w:rPr>
          <w:highlight w:val="yellow"/>
          <w:lang w:val="en-US"/>
        </w:rPr>
        <w:t xml:space="preserve"> 63А, </w:t>
      </w:r>
      <w:proofErr w:type="spellStart"/>
      <w:r w:rsidRPr="007F4F98">
        <w:rPr>
          <w:highlight w:val="yellow"/>
          <w:lang w:val="en-US"/>
        </w:rPr>
        <w:t>Дзауджикауская</w:t>
      </w:r>
      <w:proofErr w:type="spellEnd"/>
      <w:r w:rsidRPr="007F4F98">
        <w:rPr>
          <w:highlight w:val="yellow"/>
          <w:lang w:val="en-US"/>
        </w:rPr>
        <w:t xml:space="preserve"> ГЭС.</w:t>
      </w:r>
    </w:p>
    <w:p w:rsidR="007F4F98" w:rsidRPr="007F4F98" w:rsidRDefault="007F4F98">
      <w:pPr>
        <w:rPr>
          <w:highlight w:val="yellow"/>
          <w:lang w:val="en-US"/>
        </w:rPr>
      </w:pPr>
    </w:p>
    <w:p w:rsidR="007F4F98" w:rsidRPr="007F4F98" w:rsidRDefault="007F4F98">
      <w:r w:rsidRPr="007F4F98">
        <w:rPr>
          <w:highlight w:val="yellow"/>
        </w:rPr>
        <w:t>Срок поставки – не по</w:t>
      </w:r>
      <w:r w:rsidR="00F51228" w:rsidRPr="00000146">
        <w:rPr>
          <w:highlight w:val="yellow"/>
        </w:rPr>
        <w:t>з</w:t>
      </w:r>
      <w:r w:rsidRPr="007F4F98">
        <w:rPr>
          <w:highlight w:val="yellow"/>
        </w:rPr>
        <w:t>днее 23.08.2027 года.</w:t>
      </w:r>
    </w:p>
    <w:sectPr w:rsidR="007F4F98" w:rsidRPr="007F4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F98"/>
    <w:rsid w:val="00000146"/>
    <w:rsid w:val="007F4F98"/>
    <w:rsid w:val="00ED586B"/>
    <w:rsid w:val="00F5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4DFE8"/>
  <w15:chartTrackingRefBased/>
  <w15:docId w15:val="{24FB1053-3924-4DD2-9B42-56D471FAC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F98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Arial Unicode M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F4F98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Arial Unicode M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7F4F98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Дугужев Эльдар Мухамедович</dc:creator>
  <cp:keywords/>
  <dc:description/>
  <cp:lastModifiedBy>Дугужев Эльдар Мухамедович</cp:lastModifiedBy>
  <cp:revision>2</cp:revision>
  <dcterms:created xsi:type="dcterms:W3CDTF">2026-08-27T06:54:00Z</dcterms:created>
  <dcterms:modified xsi:type="dcterms:W3CDTF">2026-08-27T06:54:00Z</dcterms:modified>
</cp:coreProperties>
</file>