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2A" w:rsidRDefault="002F7C2A">
      <w:pPr>
        <w:pStyle w:val="a8"/>
        <w:ind w:left="0"/>
        <w:jc w:val="left"/>
      </w:pPr>
      <w:bookmarkStart w:id="0" w:name="_GoBack"/>
      <w:bookmarkEnd w:id="0"/>
    </w:p>
    <w:p w:rsidR="002F7C2A" w:rsidRDefault="002F7C2A">
      <w:pPr>
        <w:pStyle w:val="a8"/>
        <w:ind w:left="0"/>
        <w:jc w:val="left"/>
      </w:pPr>
    </w:p>
    <w:p w:rsidR="002F7C2A" w:rsidRDefault="002F7C2A">
      <w:pPr>
        <w:pStyle w:val="a8"/>
        <w:ind w:left="0"/>
        <w:jc w:val="left"/>
      </w:pPr>
    </w:p>
    <w:p w:rsidR="002F7C2A" w:rsidRDefault="002F7C2A">
      <w:pPr>
        <w:pStyle w:val="a8"/>
        <w:spacing w:before="54"/>
        <w:ind w:left="0"/>
        <w:jc w:val="left"/>
      </w:pPr>
    </w:p>
    <w:p w:rsidR="002F7C2A" w:rsidRDefault="006451E8">
      <w:pPr>
        <w:pStyle w:val="1"/>
        <w:ind w:left="3915" w:firstLine="0"/>
        <w:jc w:val="left"/>
        <w:rPr>
          <w:u w:val="none"/>
        </w:rPr>
      </w:pPr>
      <w:r>
        <w:rPr>
          <w:w w:val="90"/>
          <w:u w:val="none"/>
        </w:rPr>
        <w:t>ТЕХНИЧЕСКОЕ</w:t>
      </w:r>
      <w:r>
        <w:rPr>
          <w:spacing w:val="26"/>
          <w:u w:val="none"/>
        </w:rPr>
        <w:t xml:space="preserve"> </w:t>
      </w:r>
      <w:r>
        <w:rPr>
          <w:spacing w:val="-2"/>
          <w:w w:val="95"/>
          <w:u w:val="none"/>
        </w:rPr>
        <w:t>ЗАДАНИЕ</w:t>
      </w:r>
    </w:p>
    <w:p w:rsidR="002F7C2A" w:rsidRDefault="006451E8">
      <w:pPr>
        <w:tabs>
          <w:tab w:val="left" w:pos="3024"/>
          <w:tab w:val="left" w:pos="3741"/>
        </w:tabs>
        <w:spacing w:line="319" w:lineRule="auto"/>
        <w:ind w:left="639" w:right="96" w:hanging="3"/>
        <w:jc w:val="both"/>
        <w:rPr>
          <w:b/>
          <w:sz w:val="24"/>
        </w:rPr>
      </w:pPr>
      <w:r>
        <w:br w:type="column"/>
      </w:r>
    </w:p>
    <w:p w:rsidR="002F7C2A" w:rsidRDefault="002F7C2A">
      <w:pPr>
        <w:sectPr w:rsidR="002F7C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80" w:right="566" w:bottom="960" w:left="566" w:header="0" w:footer="766" w:gutter="0"/>
          <w:cols w:num="2" w:space="720" w:equalWidth="0">
            <w:col w:w="6855" w:space="40"/>
            <w:col w:w="3878"/>
          </w:cols>
          <w:formProt w:val="0"/>
        </w:sectPr>
      </w:pPr>
    </w:p>
    <w:p w:rsidR="002F7C2A" w:rsidRDefault="006451E8">
      <w:pPr>
        <w:pStyle w:val="a8"/>
        <w:spacing w:before="90"/>
        <w:ind w:left="1642"/>
        <w:jc w:val="left"/>
      </w:pPr>
      <w:r>
        <w:t>Оказание</w:t>
      </w:r>
      <w:r>
        <w:rPr>
          <w:spacing w:val="-9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зарядке</w:t>
      </w:r>
      <w:r>
        <w:rPr>
          <w:spacing w:val="-7"/>
        </w:rPr>
        <w:t xml:space="preserve"> </w:t>
      </w:r>
      <w:r>
        <w:t>автомобилей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инфраструктуре</w:t>
      </w:r>
      <w:r>
        <w:rPr>
          <w:spacing w:val="-6"/>
        </w:rPr>
        <w:t xml:space="preserve"> </w:t>
      </w:r>
      <w:r>
        <w:rPr>
          <w:spacing w:val="-2"/>
        </w:rPr>
        <w:t>исполнителя</w:t>
      </w: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spacing w:before="90"/>
        <w:ind w:left="333" w:hanging="180"/>
        <w:rPr>
          <w:u w:val="none"/>
        </w:rPr>
      </w:pPr>
      <w:r>
        <w:rPr>
          <w:spacing w:val="14"/>
        </w:rPr>
        <w:t xml:space="preserve"> </w:t>
      </w:r>
      <w:r>
        <w:t>​</w:t>
      </w:r>
      <w:r>
        <w:rPr>
          <w:w w:val="90"/>
        </w:rPr>
        <w:t>Общая</w:t>
      </w:r>
      <w:r>
        <w:rPr>
          <w:spacing w:val="12"/>
        </w:rPr>
        <w:t xml:space="preserve"> </w:t>
      </w:r>
      <w:r>
        <w:rPr>
          <w:w w:val="90"/>
        </w:rPr>
        <w:t>информация</w:t>
      </w:r>
      <w:r>
        <w:rPr>
          <w:spacing w:val="13"/>
        </w:rPr>
        <w:t xml:space="preserve"> </w:t>
      </w:r>
      <w:r>
        <w:rPr>
          <w:w w:val="90"/>
        </w:rPr>
        <w:t>об</w:t>
      </w:r>
      <w:r>
        <w:rPr>
          <w:spacing w:val="13"/>
        </w:rPr>
        <w:t xml:space="preserve"> </w:t>
      </w:r>
      <w:r>
        <w:rPr>
          <w:w w:val="90"/>
        </w:rPr>
        <w:t>объекте</w:t>
      </w:r>
      <w:r>
        <w:rPr>
          <w:spacing w:val="13"/>
        </w:rPr>
        <w:t xml:space="preserve"> </w:t>
      </w:r>
      <w:r>
        <w:rPr>
          <w:spacing w:val="-2"/>
          <w:w w:val="90"/>
        </w:rPr>
        <w:t>закупки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before="90"/>
        <w:ind w:left="573"/>
        <w:rPr>
          <w:sz w:val="24"/>
        </w:rPr>
      </w:pPr>
      <w:r>
        <w:rPr>
          <w:sz w:val="24"/>
        </w:rPr>
        <w:t>Объект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закупки: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исполнителя.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49"/>
        </w:tabs>
        <w:spacing w:before="153" w:line="187" w:lineRule="auto"/>
        <w:ind w:left="153" w:right="136" w:firstLine="0"/>
        <w:rPr>
          <w:sz w:val="24"/>
        </w:rPr>
      </w:pPr>
      <w:r>
        <w:rPr>
          <w:spacing w:val="13"/>
          <w:sz w:val="24"/>
        </w:rPr>
        <w:t>Наименование</w:t>
      </w:r>
      <w:r>
        <w:rPr>
          <w:spacing w:val="40"/>
          <w:sz w:val="24"/>
        </w:rPr>
        <w:t xml:space="preserve"> </w:t>
      </w:r>
      <w:r>
        <w:rPr>
          <w:spacing w:val="12"/>
          <w:sz w:val="24"/>
        </w:rPr>
        <w:t>позиций</w:t>
      </w:r>
      <w:r>
        <w:rPr>
          <w:spacing w:val="40"/>
          <w:sz w:val="24"/>
        </w:rPr>
        <w:t xml:space="preserve"> </w:t>
      </w:r>
      <w:r>
        <w:rPr>
          <w:spacing w:val="13"/>
          <w:sz w:val="24"/>
        </w:rPr>
        <w:t>Справочника</w:t>
      </w:r>
      <w:r>
        <w:rPr>
          <w:spacing w:val="40"/>
          <w:sz w:val="24"/>
        </w:rPr>
        <w:t xml:space="preserve"> </w:t>
      </w:r>
      <w:r>
        <w:rPr>
          <w:spacing w:val="13"/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pacing w:val="14"/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pacing w:val="12"/>
          <w:sz w:val="24"/>
        </w:rPr>
        <w:t>заказа:</w:t>
      </w:r>
      <w:r>
        <w:rPr>
          <w:spacing w:val="40"/>
          <w:sz w:val="24"/>
        </w:rPr>
        <w:t xml:space="preserve"> </w:t>
      </w:r>
      <w:r>
        <w:rPr>
          <w:spacing w:val="15"/>
          <w:sz w:val="24"/>
        </w:rPr>
        <w:t xml:space="preserve">согласно </w:t>
      </w:r>
      <w:r>
        <w:rPr>
          <w:sz w:val="24"/>
        </w:rPr>
        <w:t>Приложению 1.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before="102"/>
        <w:ind w:left="573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услуг: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5"/>
          <w:sz w:val="24"/>
        </w:rPr>
        <w:t xml:space="preserve"> 1.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before="90"/>
        <w:ind w:left="573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услуг: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5"/>
          <w:sz w:val="24"/>
        </w:rPr>
        <w:t xml:space="preserve"> 1.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before="90"/>
        <w:ind w:left="573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заданию:</w:t>
      </w:r>
    </w:p>
    <w:p w:rsidR="002F7C2A" w:rsidRDefault="006451E8">
      <w:pPr>
        <w:pStyle w:val="a8"/>
        <w:spacing w:before="90"/>
        <w:ind w:left="754"/>
        <w:jc w:val="left"/>
      </w:pPr>
      <w:r>
        <w:t>-</w:t>
      </w:r>
      <w:r>
        <w:rPr>
          <w:spacing w:val="-5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«Перечень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rPr>
          <w:spacing w:val="-2"/>
        </w:rPr>
        <w:t>закупки».</w:t>
      </w:r>
    </w:p>
    <w:p w:rsidR="002F7C2A" w:rsidRDefault="006451E8">
      <w:pPr>
        <w:pStyle w:val="ac"/>
        <w:numPr>
          <w:ilvl w:val="0"/>
          <w:numId w:val="7"/>
        </w:numPr>
        <w:tabs>
          <w:tab w:val="left" w:pos="292"/>
        </w:tabs>
        <w:spacing w:before="252"/>
        <w:ind w:left="292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«Адресный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перечень».</w:t>
      </w:r>
    </w:p>
    <w:p w:rsidR="002F7C2A" w:rsidRDefault="006451E8">
      <w:pPr>
        <w:pStyle w:val="ac"/>
        <w:numPr>
          <w:ilvl w:val="0"/>
          <w:numId w:val="7"/>
        </w:numPr>
        <w:tabs>
          <w:tab w:val="left" w:pos="292"/>
        </w:tabs>
        <w:spacing w:before="12"/>
        <w:ind w:left="292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«Детализированный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услугах».</w:t>
      </w:r>
    </w:p>
    <w:p w:rsidR="002F7C2A" w:rsidRDefault="006451E8">
      <w:pPr>
        <w:pStyle w:val="ac"/>
        <w:numPr>
          <w:ilvl w:val="0"/>
          <w:numId w:val="7"/>
        </w:numPr>
        <w:tabs>
          <w:tab w:val="left" w:pos="292"/>
        </w:tabs>
        <w:spacing w:before="12" w:line="396" w:lineRule="auto"/>
        <w:ind w:left="153" w:right="4699" w:firstLine="0"/>
        <w:jc w:val="left"/>
        <w:rPr>
          <w:b/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«Перечень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электрозарядных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>».</w:t>
      </w:r>
    </w:p>
    <w:p w:rsidR="002F7C2A" w:rsidRDefault="002F7C2A">
      <w:pPr>
        <w:sectPr w:rsidR="002F7C2A">
          <w:type w:val="continuous"/>
          <w:pgSz w:w="11906" w:h="16838"/>
          <w:pgMar w:top="1180" w:right="566" w:bottom="960" w:left="566" w:header="0" w:footer="766" w:gutter="0"/>
          <w:cols w:space="720"/>
          <w:formProt w:val="0"/>
          <w:docGrid w:linePitch="312" w:charSpace="-2049"/>
        </w:sectPr>
      </w:pPr>
    </w:p>
    <w:p w:rsidR="002F7C2A" w:rsidRDefault="006451E8">
      <w:pPr>
        <w:rPr>
          <w:b/>
          <w:sz w:val="24"/>
        </w:rPr>
      </w:pPr>
      <w:r>
        <w:rPr>
          <w:b/>
          <w:sz w:val="24"/>
        </w:rPr>
        <w:lastRenderedPageBreak/>
        <w:t>Термины и определения</w:t>
      </w:r>
    </w:p>
    <w:tbl>
      <w:tblPr>
        <w:tblStyle w:val="TableNormal"/>
        <w:tblW w:w="10467" w:type="dxa"/>
        <w:tblInd w:w="161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446"/>
        <w:gridCol w:w="8021"/>
      </w:tblGrid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rPr>
                <w:b/>
              </w:rPr>
              <w:t>Термин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rPr>
                <w:b/>
              </w:rPr>
              <w:t>Определение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Заказчик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ПАО «Ростелеком»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ЭЗС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Электрозарядная станция.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Быстрая ЭЗС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Электрозарядная станция постоянного тока (DC) мощностью больше или равно 20 кВт.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Медленная ЭЗС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Электрозарядная станция переменного тока (AC) мощностью больше или равно 6 кВт.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Система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Программное обеспечение или информационная система, предназначенная для управления, обслуживания и/или эксплуатации ЭЗС, расположенных на территории города Москвы.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Пользователь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Физическое лицо (водитель), уполномоченное Заказчиком на получение услуг по зарядке электромобилей. Доступ Пользователя к услугам осуществляется посредством учетной записи через мобильное приложение Исполнителя. Действия Пользователя при запус</w:t>
            </w:r>
            <w:r>
              <w:t>ке и проведении зарядных сессий совершаются в пределах лимитов, установленных Заказчиком для соответствующей учетной записи в Личном кабинете.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Отчетный период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Календарный месяц.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Учетная запись (доступ к услугам зарядки)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Персонализированная запись в инфор</w:t>
            </w:r>
            <w:r>
              <w:t>мационной системе Исполнителя, идентифицирующая водителя, уполномоченного на получение услуги. Учетная запись является цифровым аналогом топливной карты и предоставляет право на запуск зарядных сессий на ЭЗС через мобильное приложение или другими способами</w:t>
            </w:r>
            <w:r>
              <w:t xml:space="preserve"> авторизации. Учетная запись содержит уникальные идентификаторы, данные об установленных лимитах (суточных, месячных, в кВт·ч и/или в рублях в зависимости от настроек, выбранных Заказчиком), историю транзакций и текущий баланс неиспользованного ресурса.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Н</w:t>
            </w:r>
            <w:r>
              <w:t>еработоспособность ЭЗС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Состояние ЭЗС, при котором ЭЗС не способна обеспечить зарядку электромобилей в соответствии с техническими и эксплуатационными требованиями, включая: аппаратные сбои (выход из строя силового модуля, повреждение зарядных кабелей или р</w:t>
            </w:r>
            <w:r>
              <w:t>азъемов, неисправность счетчика электроэнергии и др.); программные и коммуникационные сбои (сбой встроенного программного обеспечения станции, потеря связи с сервером, неполадки в системе авторизации и т.д.); проблемы электроснабжения (отсутствие достаточн</w:t>
            </w:r>
            <w:r>
              <w:t>ого напряжения в сети, превышение допустимой нагрузки на линию, перепады напряжения и т.д.); внешние факторы и повреждения (обледенение разъемов, вандализм).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Зарядная сессия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 xml:space="preserve">Период времени, начинающийся с момента успешной авторизации Пользователя в </w:t>
            </w:r>
            <w:r>
              <w:t>мобильном приложении и активации зарядного оборудования и заканчивающийся моментом отключения транспортного средства от ЭЗС (по инициативе Пользователя, по окончании заряда или по команде системы).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Личный кабинет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Веб-интерфейс на официальном сайте Исполни</w:t>
            </w:r>
            <w:r>
              <w:t>теля, предоставляющий Заказчику доступ к функционалу управления учетными записями, установки лимитов, мониторинга и получения отчетности.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Мобильное приложение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Программное обеспечение, устанавливаемое на мобильное устройство Пользователя, предназначенное д</w:t>
            </w:r>
            <w:r>
              <w:t>ля идентификации на ЭЗС, запуска зарядных сессий, отображения информации о станциях.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Горячая линия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Организованный Исполнителем специализированный канал оперативной связи с Заказчиком, предназначенный для предоставления консультаций, приема обращений и реш</w:t>
            </w:r>
            <w:r>
              <w:t>ения вопросов, связанных с исполнением услуг в соответствии с условиями договора и настоящего Технического задания.</w:t>
            </w:r>
          </w:p>
        </w:tc>
      </w:tr>
      <w:tr w:rsidR="002F7C2A">
        <w:tc>
          <w:tcPr>
            <w:tcW w:w="2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>Персональный менеджер</w:t>
            </w:r>
          </w:p>
        </w:tc>
        <w:tc>
          <w:tcPr>
            <w:tcW w:w="8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r>
              <w:t xml:space="preserve">Работник Исполнителя, официально закреплённый за Заказчиком на срок действия договора, выступающий единым контактным </w:t>
            </w:r>
            <w:r>
              <w:t>лицом со стороны Исполнителя и обеспечивающий индивидуальное сопровождение взаимодействия сторон по вопросам оказания услуг, предусмотренных договором и настоящим Техническим заданием.</w:t>
            </w:r>
          </w:p>
        </w:tc>
      </w:tr>
    </w:tbl>
    <w:p w:rsidR="002F7C2A" w:rsidRDefault="002F7C2A">
      <w:pPr>
        <w:pStyle w:val="a8"/>
        <w:spacing w:before="58"/>
        <w:ind w:left="0"/>
        <w:jc w:val="left"/>
        <w:rPr>
          <w:b/>
        </w:rPr>
      </w:pP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ind w:left="333" w:hanging="180"/>
        <w:rPr>
          <w:u w:val="none"/>
        </w:rPr>
      </w:pPr>
      <w:r>
        <w:rPr>
          <w:spacing w:val="3"/>
        </w:rPr>
        <w:t xml:space="preserve"> </w:t>
      </w:r>
      <w:r>
        <w:t>​</w:t>
      </w:r>
      <w:r>
        <w:rPr>
          <w:w w:val="90"/>
        </w:rPr>
        <w:t>Стандарт</w:t>
      </w:r>
      <w:r>
        <w:rPr>
          <w:spacing w:val="3"/>
        </w:rPr>
        <w:t xml:space="preserve"> </w:t>
      </w:r>
      <w:r>
        <w:rPr>
          <w:spacing w:val="-2"/>
        </w:rPr>
        <w:t>услуг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1"/>
        </w:tabs>
        <w:spacing w:before="139" w:line="187" w:lineRule="auto"/>
        <w:ind w:left="153" w:right="143" w:firstLine="0"/>
        <w:rPr>
          <w:sz w:val="24"/>
        </w:rPr>
      </w:pPr>
      <w:r>
        <w:rPr>
          <w:sz w:val="24"/>
        </w:rPr>
        <w:t xml:space="preserve">Исполнитель обязуется оказать Заказчику услуги по зарядке электромобилей Заказчика (далее – </w:t>
      </w:r>
      <w:r>
        <w:rPr>
          <w:sz w:val="24"/>
        </w:rPr>
        <w:lastRenderedPageBreak/>
        <w:t>Услуги) в порядке и на условиях, предусмотренных Договором и настоящим Техническим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26"/>
        </w:tabs>
        <w:spacing w:before="2" w:line="187" w:lineRule="auto"/>
        <w:ind w:left="153" w:right="136" w:firstLine="0"/>
        <w:rPr>
          <w:sz w:val="24"/>
        </w:rPr>
      </w:pPr>
      <w:r>
        <w:rPr>
          <w:sz w:val="24"/>
        </w:rPr>
        <w:t>Услуги должны оказываться в соответствии с требованиями актов, указанны</w:t>
      </w:r>
      <w:r>
        <w:rPr>
          <w:sz w:val="24"/>
        </w:rPr>
        <w:t xml:space="preserve">х в разделе 7 настоящего </w:t>
      </w:r>
      <w:r>
        <w:rPr>
          <w:spacing w:val="9"/>
          <w:sz w:val="24"/>
        </w:rPr>
        <w:t xml:space="preserve">Технического </w:t>
      </w:r>
      <w:r>
        <w:rPr>
          <w:sz w:val="24"/>
        </w:rPr>
        <w:t xml:space="preserve">задания, а также иных </w:t>
      </w:r>
      <w:r>
        <w:rPr>
          <w:spacing w:val="9"/>
          <w:sz w:val="24"/>
        </w:rPr>
        <w:t xml:space="preserve">нормативных </w:t>
      </w:r>
      <w:r>
        <w:rPr>
          <w:sz w:val="24"/>
        </w:rPr>
        <w:t xml:space="preserve">правовых актов </w:t>
      </w:r>
      <w:r>
        <w:rPr>
          <w:spacing w:val="10"/>
          <w:sz w:val="24"/>
        </w:rPr>
        <w:t xml:space="preserve">Российской </w:t>
      </w:r>
      <w:r>
        <w:rPr>
          <w:sz w:val="24"/>
        </w:rPr>
        <w:t>Федерации, действующих в сфере эксплуатации электрозарядных станций и оказания услуг по зарядке электротранспорта.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3"/>
        </w:tabs>
        <w:spacing w:before="3" w:line="187" w:lineRule="auto"/>
        <w:ind w:left="153" w:right="115" w:firstLine="0"/>
        <w:rPr>
          <w:sz w:val="24"/>
        </w:rPr>
      </w:pPr>
      <w:r>
        <w:rPr>
          <w:sz w:val="24"/>
        </w:rPr>
        <w:t>Услуги должны выполняться на ЭЗС Исполнител</w:t>
      </w:r>
      <w:r>
        <w:rPr>
          <w:sz w:val="24"/>
        </w:rPr>
        <w:t xml:space="preserve">я в круглосуточном режиме, расположенных в городе Москве. При этом ЭЗС может </w:t>
      </w:r>
      <w:r>
        <w:rPr>
          <w:spacing w:val="9"/>
          <w:sz w:val="24"/>
        </w:rPr>
        <w:t xml:space="preserve">принадлежать Исполнителю </w:t>
      </w:r>
      <w:r>
        <w:rPr>
          <w:sz w:val="24"/>
        </w:rPr>
        <w:t xml:space="preserve">на праве </w:t>
      </w:r>
      <w:r>
        <w:rPr>
          <w:spacing w:val="10"/>
          <w:sz w:val="24"/>
        </w:rPr>
        <w:t xml:space="preserve">собственности, </w:t>
      </w:r>
      <w:r>
        <w:rPr>
          <w:sz w:val="24"/>
        </w:rPr>
        <w:t>находиться во временном владении и пользовании или быть подключенной к Системе Исполнителя, на период действия Договора.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200" w:lineRule="exact"/>
        <w:ind w:left="573"/>
        <w:rPr>
          <w:sz w:val="24"/>
        </w:rPr>
      </w:pPr>
      <w:r>
        <w:rPr>
          <w:sz w:val="24"/>
        </w:rPr>
        <w:t>Требовани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ЭЗС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Москвы.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3"/>
        </w:tabs>
        <w:spacing w:line="216" w:lineRule="exact"/>
        <w:ind w:left="753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ЭЗС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штук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Москвы.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82"/>
        </w:tabs>
        <w:spacing w:before="20" w:line="187" w:lineRule="auto"/>
        <w:ind w:left="153" w:right="146" w:firstLine="0"/>
        <w:rPr>
          <w:sz w:val="24"/>
        </w:rPr>
      </w:pPr>
      <w:r>
        <w:rPr>
          <w:sz w:val="24"/>
        </w:rPr>
        <w:t xml:space="preserve">Размещение ЭЗС в г. Москве должно удовлетворять следующим условиям: станции должны присутствовать во всех 12 административных округах; количество </w:t>
      </w:r>
      <w:r>
        <w:rPr>
          <w:sz w:val="24"/>
        </w:rPr>
        <w:t>станций в каждом округе – не менее 40 штук;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9" w:lineRule="exact"/>
        <w:ind w:left="573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ЭЗС:</w:t>
      </w:r>
      <w:r>
        <w:rPr>
          <w:spacing w:val="-4"/>
          <w:sz w:val="24"/>
        </w:rPr>
        <w:t xml:space="preserve"> </w:t>
      </w:r>
      <w:r>
        <w:rPr>
          <w:sz w:val="24"/>
        </w:rPr>
        <w:t>DC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70%;</w:t>
      </w:r>
      <w:r>
        <w:rPr>
          <w:spacing w:val="-4"/>
          <w:sz w:val="24"/>
        </w:rPr>
        <w:t xml:space="preserve"> </w:t>
      </w:r>
      <w:r>
        <w:rPr>
          <w:sz w:val="24"/>
        </w:rPr>
        <w:t>AC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30%.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43"/>
        </w:tabs>
        <w:spacing w:before="19" w:line="187" w:lineRule="auto"/>
        <w:ind w:left="153" w:right="138" w:firstLine="0"/>
        <w:rPr>
          <w:sz w:val="24"/>
        </w:rPr>
        <w:sectPr w:rsidR="002F7C2A">
          <w:headerReference w:type="default" r:id="rId13"/>
          <w:footerReference w:type="default" r:id="rId14"/>
          <w:pgSz w:w="11906" w:h="16838"/>
          <w:pgMar w:top="680" w:right="566" w:bottom="960" w:left="566" w:header="0" w:footer="766" w:gutter="0"/>
          <w:cols w:space="720"/>
          <w:formProt w:val="0"/>
          <w:docGrid w:linePitch="100"/>
        </w:sectPr>
      </w:pPr>
      <w:r>
        <w:rPr>
          <w:sz w:val="24"/>
        </w:rPr>
        <w:t xml:space="preserve">Исполнитель обязан предоставить телефон для круглосуточной связи с </w:t>
      </w:r>
      <w:r>
        <w:rPr>
          <w:spacing w:val="9"/>
          <w:sz w:val="24"/>
        </w:rPr>
        <w:t xml:space="preserve">"Персональным менеджером" </w:t>
      </w:r>
      <w:r>
        <w:rPr>
          <w:sz w:val="24"/>
        </w:rPr>
        <w:t xml:space="preserve">и "Горячей линии", телефон </w:t>
      </w:r>
      <w:r>
        <w:rPr>
          <w:spacing w:val="9"/>
          <w:sz w:val="24"/>
        </w:rPr>
        <w:t xml:space="preserve">непосредственного руководителя </w:t>
      </w:r>
      <w:r>
        <w:rPr>
          <w:spacing w:val="10"/>
          <w:sz w:val="24"/>
        </w:rPr>
        <w:t xml:space="preserve">персонального </w:t>
      </w:r>
      <w:r>
        <w:rPr>
          <w:sz w:val="24"/>
        </w:rPr>
        <w:t>менеджера, e-mail для отправки и приема писем, заявок, требований и т.д.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97"/>
        </w:tabs>
        <w:spacing w:before="121" w:line="187" w:lineRule="auto"/>
        <w:ind w:left="153" w:right="151" w:firstLine="0"/>
        <w:rPr>
          <w:sz w:val="24"/>
        </w:rPr>
      </w:pPr>
      <w:r>
        <w:rPr>
          <w:sz w:val="24"/>
        </w:rPr>
        <w:lastRenderedPageBreak/>
        <w:t>Каждая Быстрая ЭЗС должна быть оснащена разъемом CCS Combo 2, каждая Медленная ЭЗС должна быть оснащена разъемом или розеткой Type 2.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55"/>
        </w:tabs>
        <w:spacing w:before="1" w:line="187" w:lineRule="auto"/>
        <w:ind w:left="153" w:right="139" w:firstLine="0"/>
        <w:rPr>
          <w:sz w:val="24"/>
        </w:rPr>
      </w:pPr>
      <w:r>
        <w:rPr>
          <w:spacing w:val="10"/>
          <w:sz w:val="24"/>
        </w:rPr>
        <w:t xml:space="preserve">Исполнитель гарантирует </w:t>
      </w:r>
      <w:r>
        <w:rPr>
          <w:sz w:val="24"/>
        </w:rPr>
        <w:t xml:space="preserve">соблюдение режима </w:t>
      </w:r>
      <w:r>
        <w:rPr>
          <w:spacing w:val="9"/>
          <w:sz w:val="24"/>
        </w:rPr>
        <w:t xml:space="preserve">конфиденциальности </w:t>
      </w:r>
      <w:r>
        <w:rPr>
          <w:sz w:val="24"/>
        </w:rPr>
        <w:t xml:space="preserve">в отношении </w:t>
      </w:r>
      <w:r>
        <w:rPr>
          <w:spacing w:val="10"/>
          <w:sz w:val="24"/>
        </w:rPr>
        <w:t xml:space="preserve">всей </w:t>
      </w:r>
      <w:r>
        <w:rPr>
          <w:sz w:val="24"/>
        </w:rPr>
        <w:t>информации, ставшей известной в ходе исполнения Договора, а также обеспечивает защиту такой информации от несанкционированного доступа, уничтожения, модификации, блокирования и и</w:t>
      </w:r>
      <w:r>
        <w:rPr>
          <w:sz w:val="24"/>
        </w:rPr>
        <w:t>ных неправомерных действий.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59"/>
        </w:tabs>
        <w:spacing w:before="3" w:line="187" w:lineRule="auto"/>
        <w:ind w:left="153" w:right="138" w:firstLine="0"/>
        <w:rPr>
          <w:sz w:val="24"/>
        </w:rPr>
      </w:pPr>
      <w:r>
        <w:rPr>
          <w:spacing w:val="9"/>
          <w:sz w:val="24"/>
        </w:rPr>
        <w:t xml:space="preserve">Перечень </w:t>
      </w:r>
      <w:r>
        <w:rPr>
          <w:sz w:val="24"/>
        </w:rPr>
        <w:t xml:space="preserve">ЭЗС, </w:t>
      </w:r>
      <w:r>
        <w:rPr>
          <w:spacing w:val="10"/>
          <w:sz w:val="24"/>
        </w:rPr>
        <w:t xml:space="preserve">содержащийся </w:t>
      </w:r>
      <w:r>
        <w:rPr>
          <w:sz w:val="24"/>
        </w:rPr>
        <w:t xml:space="preserve">в </w:t>
      </w:r>
      <w:r>
        <w:rPr>
          <w:spacing w:val="9"/>
          <w:sz w:val="24"/>
        </w:rPr>
        <w:t xml:space="preserve">Приложении </w:t>
      </w:r>
      <w:r>
        <w:rPr>
          <w:sz w:val="24"/>
        </w:rPr>
        <w:t xml:space="preserve">4 к </w:t>
      </w:r>
      <w:r>
        <w:rPr>
          <w:spacing w:val="10"/>
          <w:sz w:val="24"/>
        </w:rPr>
        <w:t xml:space="preserve">Техническому </w:t>
      </w:r>
      <w:r>
        <w:rPr>
          <w:spacing w:val="9"/>
          <w:sz w:val="24"/>
        </w:rPr>
        <w:t xml:space="preserve">заданию, </w:t>
      </w:r>
      <w:r>
        <w:rPr>
          <w:sz w:val="24"/>
        </w:rPr>
        <w:t xml:space="preserve">не </w:t>
      </w:r>
      <w:r>
        <w:rPr>
          <w:spacing w:val="11"/>
          <w:sz w:val="24"/>
        </w:rPr>
        <w:t xml:space="preserve">является </w:t>
      </w:r>
      <w:r>
        <w:rPr>
          <w:sz w:val="24"/>
        </w:rPr>
        <w:t>существенным условием Договора и может быть изменен Сторонами посредством заключения дополнительного соглашения к Договору.</w:t>
      </w: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spacing w:before="103"/>
        <w:ind w:left="333" w:hanging="180"/>
        <w:rPr>
          <w:u w:val="none"/>
        </w:rPr>
      </w:pPr>
      <w:r>
        <w:rPr>
          <w:spacing w:val="5"/>
        </w:rPr>
        <w:t xml:space="preserve"> </w:t>
      </w:r>
      <w:r>
        <w:t>​</w:t>
      </w:r>
      <w:r>
        <w:rPr>
          <w:w w:val="90"/>
        </w:rPr>
        <w:t>Состав</w:t>
      </w:r>
      <w:r>
        <w:rPr>
          <w:spacing w:val="4"/>
        </w:rPr>
        <w:t xml:space="preserve"> </w:t>
      </w:r>
      <w:r>
        <w:rPr>
          <w:spacing w:val="-2"/>
        </w:rPr>
        <w:t>услуг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96"/>
        </w:tabs>
        <w:spacing w:before="140" w:line="187" w:lineRule="auto"/>
        <w:ind w:left="153" w:right="119" w:firstLine="0"/>
        <w:rPr>
          <w:sz w:val="24"/>
        </w:rPr>
      </w:pPr>
      <w:r>
        <w:rPr>
          <w:sz w:val="24"/>
        </w:rPr>
        <w:t>Доступ к ус</w:t>
      </w:r>
      <w:r>
        <w:rPr>
          <w:sz w:val="24"/>
        </w:rPr>
        <w:t>лугам зарядки для транспортных средств Заказчика активируется Исполнителем в течение 1 (одного) рабочего дня с даты заключения Договора. Активация доступа производится путем создания и настройки учетных записей в системе Исполнителя для каждого водителя, у</w:t>
      </w:r>
      <w:r>
        <w:rPr>
          <w:sz w:val="24"/>
        </w:rPr>
        <w:t>казанного в заявке Заказчика. Зарядка электромобилей по Договору производится с момента такой активации через собственную сеть зарядных станций Исполнителя и (или) его партнеров в городе Москве.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 Исполнителя. Предоставление доступа к функционалу управления отчетными записями, установки лимитов, мониторинга и получения отчетности осуществляется через Личный кабинет Заказчика.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99"/>
        </w:tabs>
        <w:spacing w:before="6" w:line="187" w:lineRule="auto"/>
        <w:ind w:left="153" w:right="149" w:firstLine="0"/>
        <w:rPr>
          <w:sz w:val="24"/>
        </w:rPr>
      </w:pPr>
      <w:r>
        <w:rPr>
          <w:sz w:val="24"/>
        </w:rPr>
        <w:t xml:space="preserve">Требования к организации доступа к услугам зарядки и его использованию (через мобильное </w:t>
      </w:r>
      <w:r>
        <w:rPr>
          <w:spacing w:val="-2"/>
          <w:sz w:val="24"/>
        </w:rPr>
        <w:t>приложение):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57"/>
        </w:tabs>
        <w:spacing w:before="1" w:line="187" w:lineRule="auto"/>
        <w:ind w:left="153" w:right="140" w:firstLine="64"/>
        <w:rPr>
          <w:sz w:val="24"/>
        </w:rPr>
      </w:pPr>
      <w:r>
        <w:rPr>
          <w:sz w:val="24"/>
        </w:rPr>
        <w:t>Учетные записи (привязанные к государственным регистрационным знакам транспортных средств или аккаунтам водителей) могут быть лимитированными. На каждой уч</w:t>
      </w:r>
      <w:r>
        <w:rPr>
          <w:sz w:val="24"/>
        </w:rPr>
        <w:t>етной записи возможна установка суточного и/или месячного лимита получения электроэнергии на ЭЗС. Лимиты могут устанавливаться как в киловатт-часах (кВт·ч), так и в рублях, по выбору Заказчика в Личном кабинете. Установление и изменение лимитов осуществляе</w:t>
      </w:r>
      <w:r>
        <w:rPr>
          <w:sz w:val="24"/>
        </w:rPr>
        <w:t>тся Заказчиком самостоятельно через Личный кабинет на сайте Исполнителя.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42"/>
        </w:tabs>
        <w:spacing w:before="4" w:line="187" w:lineRule="auto"/>
        <w:ind w:left="153" w:right="130" w:firstLine="0"/>
        <w:rPr>
          <w:sz w:val="24"/>
        </w:rPr>
      </w:pPr>
      <w:r>
        <w:rPr>
          <w:sz w:val="24"/>
        </w:rPr>
        <w:t xml:space="preserve">Запуск зарядной сессии на ЭЗС должен быть защищен с использованием мобильного </w:t>
      </w:r>
      <w:r>
        <w:rPr>
          <w:spacing w:val="9"/>
          <w:sz w:val="24"/>
        </w:rPr>
        <w:t xml:space="preserve">приложения. Идентификация </w:t>
      </w:r>
      <w:r>
        <w:rPr>
          <w:sz w:val="24"/>
        </w:rPr>
        <w:t xml:space="preserve">держателя учетной записи </w:t>
      </w:r>
      <w:r>
        <w:rPr>
          <w:spacing w:val="9"/>
          <w:sz w:val="24"/>
        </w:rPr>
        <w:t xml:space="preserve">производится </w:t>
      </w:r>
      <w:r>
        <w:rPr>
          <w:sz w:val="24"/>
        </w:rPr>
        <w:t xml:space="preserve">путем </w:t>
      </w:r>
      <w:r>
        <w:rPr>
          <w:spacing w:val="9"/>
          <w:sz w:val="24"/>
        </w:rPr>
        <w:t xml:space="preserve">авторизации </w:t>
      </w:r>
      <w:r>
        <w:rPr>
          <w:sz w:val="24"/>
        </w:rPr>
        <w:t xml:space="preserve">в мобильном приложении </w:t>
      </w:r>
      <w:r>
        <w:rPr>
          <w:sz w:val="24"/>
        </w:rPr>
        <w:t xml:space="preserve">на смартфоне водителя (например, с использованием PIN-кода приложения, биометрических данных или одноразовых паролей). Подтверждение начала зарядки осуществляется </w:t>
      </w:r>
      <w:r>
        <w:rPr>
          <w:spacing w:val="11"/>
          <w:sz w:val="24"/>
        </w:rPr>
        <w:t xml:space="preserve">через </w:t>
      </w:r>
      <w:r>
        <w:rPr>
          <w:spacing w:val="12"/>
          <w:sz w:val="24"/>
        </w:rPr>
        <w:t xml:space="preserve">приложение (например, </w:t>
      </w:r>
      <w:r>
        <w:rPr>
          <w:sz w:val="24"/>
        </w:rPr>
        <w:t xml:space="preserve">по </w:t>
      </w:r>
      <w:r>
        <w:rPr>
          <w:spacing w:val="14"/>
          <w:sz w:val="24"/>
        </w:rPr>
        <w:t>QR-</w:t>
      </w:r>
      <w:r>
        <w:rPr>
          <w:spacing w:val="10"/>
          <w:sz w:val="24"/>
        </w:rPr>
        <w:t xml:space="preserve">коду </w:t>
      </w:r>
      <w:r>
        <w:rPr>
          <w:sz w:val="24"/>
        </w:rPr>
        <w:t xml:space="preserve">на </w:t>
      </w:r>
      <w:r>
        <w:rPr>
          <w:spacing w:val="12"/>
          <w:sz w:val="24"/>
        </w:rPr>
        <w:t xml:space="preserve">станции </w:t>
      </w:r>
      <w:r>
        <w:rPr>
          <w:spacing w:val="9"/>
          <w:sz w:val="24"/>
        </w:rPr>
        <w:t xml:space="preserve">или </w:t>
      </w:r>
      <w:r>
        <w:rPr>
          <w:spacing w:val="11"/>
          <w:sz w:val="24"/>
        </w:rPr>
        <w:t xml:space="preserve">через </w:t>
      </w:r>
      <w:r>
        <w:rPr>
          <w:spacing w:val="12"/>
          <w:sz w:val="24"/>
        </w:rPr>
        <w:t xml:space="preserve">подтверждение </w:t>
      </w:r>
      <w:r>
        <w:rPr>
          <w:spacing w:val="14"/>
          <w:sz w:val="24"/>
        </w:rPr>
        <w:t xml:space="preserve">номера </w:t>
      </w:r>
      <w:r>
        <w:rPr>
          <w:sz w:val="24"/>
        </w:rPr>
        <w:t>разъема/коло</w:t>
      </w:r>
      <w:r>
        <w:rPr>
          <w:sz w:val="24"/>
        </w:rPr>
        <w:t>нки и согласие с правилами пользования ЭЗС).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4"/>
        </w:tabs>
        <w:spacing w:before="5" w:line="187" w:lineRule="auto"/>
        <w:ind w:left="153" w:right="150" w:firstLine="0"/>
        <w:rPr>
          <w:sz w:val="24"/>
        </w:rPr>
      </w:pPr>
      <w:r>
        <w:rPr>
          <w:sz w:val="24"/>
        </w:rPr>
        <w:t>Учетные записи (доступ через мобильное приложение) не должны иметь ограничений по сроку действия в течение периода исполнения Договора. При смене водителем телефона доступ к учетной записи должен быть восстановл</w:t>
      </w:r>
      <w:r>
        <w:rPr>
          <w:sz w:val="24"/>
        </w:rPr>
        <w:t>ен Исполнителем по заявке Заказчика.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03"/>
        </w:tabs>
        <w:spacing w:before="2" w:line="187" w:lineRule="auto"/>
        <w:ind w:left="153" w:right="121" w:firstLine="0"/>
        <w:rPr>
          <w:sz w:val="24"/>
        </w:rPr>
      </w:pPr>
      <w:r>
        <w:rPr>
          <w:sz w:val="24"/>
        </w:rPr>
        <w:t>Предоставляемый доступ должен быть действительным – разрешенным к использованию, учетная запись не должна быть заблокирована или находиться в списке недействительных.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83"/>
        </w:tabs>
        <w:spacing w:before="2" w:line="187" w:lineRule="auto"/>
        <w:ind w:left="153" w:right="148" w:firstLine="0"/>
        <w:rPr>
          <w:sz w:val="24"/>
        </w:rPr>
      </w:pPr>
      <w:r>
        <w:rPr>
          <w:sz w:val="24"/>
        </w:rPr>
        <w:t>Блокировка возможности зарядки для конкретной учетно</w:t>
      </w:r>
      <w:r>
        <w:rPr>
          <w:sz w:val="24"/>
        </w:rPr>
        <w:t>й записи (включение в "стоплист") производится Заказчиком следующими способами: - в Личном кабинете на сайте Исполнителя, в период действия Договора; - путем уведомления Исполнителя по телефону "Горячей линии" (функционирующей круглосуточно), с последующим</w:t>
      </w:r>
      <w:r>
        <w:rPr>
          <w:sz w:val="24"/>
        </w:rPr>
        <w:t xml:space="preserve"> обязательным письменным подтверждением на официальном бланке организации Заказчика, подписанном уполномоченным лицом.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6"/>
        </w:tabs>
        <w:spacing w:before="3" w:line="187" w:lineRule="auto"/>
        <w:ind w:left="153" w:right="143" w:firstLine="0"/>
        <w:rPr>
          <w:sz w:val="24"/>
        </w:rPr>
      </w:pPr>
      <w:r>
        <w:rPr>
          <w:sz w:val="24"/>
        </w:rPr>
        <w:t xml:space="preserve">Блокировка учетной записи (внесение в "стоп-лист") производится по QR-коду на станции или </w:t>
      </w:r>
      <w:r>
        <w:rPr>
          <w:spacing w:val="9"/>
          <w:sz w:val="24"/>
        </w:rPr>
        <w:t xml:space="preserve">подтверждение </w:t>
      </w:r>
      <w:r>
        <w:rPr>
          <w:sz w:val="24"/>
        </w:rPr>
        <w:t xml:space="preserve">номера </w:t>
      </w:r>
      <w:r>
        <w:rPr>
          <w:spacing w:val="9"/>
          <w:sz w:val="24"/>
        </w:rPr>
        <w:t xml:space="preserve">разъема/колонки). Исполнителем незамедлительно </w:t>
      </w:r>
      <w:r>
        <w:rPr>
          <w:sz w:val="24"/>
        </w:rPr>
        <w:t xml:space="preserve">после </w:t>
      </w:r>
      <w:r>
        <w:rPr>
          <w:spacing w:val="10"/>
          <w:sz w:val="24"/>
        </w:rPr>
        <w:t xml:space="preserve">получения </w:t>
      </w:r>
      <w:r>
        <w:rPr>
          <w:sz w:val="24"/>
        </w:rPr>
        <w:t>заявления Заказчика способом, указанным в п.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3"/>
        </w:tabs>
        <w:spacing w:before="2" w:line="187" w:lineRule="auto"/>
        <w:ind w:left="153" w:right="154" w:firstLine="0"/>
        <w:rPr>
          <w:sz w:val="24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"Горячей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линии"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Договора</w:t>
      </w:r>
      <w:r>
        <w:rPr>
          <w:sz w:val="24"/>
        </w:rPr>
        <w:t xml:space="preserve"> 24 (двадцать четыре) часа в сутки 7 (семь) дней в неделю.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31"/>
        </w:tabs>
        <w:spacing w:before="2" w:line="187" w:lineRule="auto"/>
        <w:ind w:left="153" w:right="146" w:firstLine="0"/>
        <w:rPr>
          <w:sz w:val="24"/>
        </w:rPr>
      </w:pPr>
      <w:r>
        <w:rPr>
          <w:sz w:val="24"/>
        </w:rPr>
        <w:t>Мобильное приложение должно быть доступно для установки на основные мобильные платформы (iOS, Android) и иметь необходимую степень защиты передаваемых данных.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30"/>
        </w:tabs>
        <w:spacing w:before="1" w:line="187" w:lineRule="auto"/>
        <w:ind w:left="153" w:right="142" w:firstLine="0"/>
        <w:rPr>
          <w:sz w:val="24"/>
        </w:rPr>
      </w:pPr>
      <w:r>
        <w:rPr>
          <w:sz w:val="24"/>
        </w:rPr>
        <w:t>Одновременно с активацией учетной записи представителю Заказчика предоставляется информация о пор</w:t>
      </w:r>
      <w:r>
        <w:rPr>
          <w:sz w:val="24"/>
        </w:rPr>
        <w:t>ядке установки и настройки мобильного приложения, правилах идентификации на ЭЗС, а также ссылка на скачивание приложения.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1023"/>
        </w:tabs>
        <w:spacing w:before="3" w:line="187" w:lineRule="auto"/>
        <w:ind w:left="153" w:right="140" w:firstLine="0"/>
        <w:rPr>
          <w:sz w:val="24"/>
        </w:rPr>
      </w:pPr>
      <w:r>
        <w:rPr>
          <w:spacing w:val="11"/>
          <w:sz w:val="24"/>
        </w:rPr>
        <w:t xml:space="preserve">Любые </w:t>
      </w:r>
      <w:r>
        <w:rPr>
          <w:spacing w:val="12"/>
          <w:sz w:val="24"/>
        </w:rPr>
        <w:t xml:space="preserve">операции </w:t>
      </w:r>
      <w:r>
        <w:rPr>
          <w:sz w:val="24"/>
        </w:rPr>
        <w:t xml:space="preserve">по </w:t>
      </w:r>
      <w:r>
        <w:rPr>
          <w:spacing w:val="12"/>
          <w:sz w:val="24"/>
        </w:rPr>
        <w:t xml:space="preserve">зарядке </w:t>
      </w:r>
      <w:r>
        <w:rPr>
          <w:sz w:val="24"/>
        </w:rPr>
        <w:t xml:space="preserve">с </w:t>
      </w:r>
      <w:r>
        <w:rPr>
          <w:spacing w:val="13"/>
          <w:sz w:val="24"/>
        </w:rPr>
        <w:t xml:space="preserve">использованием </w:t>
      </w:r>
      <w:r>
        <w:rPr>
          <w:spacing w:val="12"/>
          <w:sz w:val="24"/>
        </w:rPr>
        <w:t xml:space="preserve">мобильного приложения </w:t>
      </w:r>
      <w:r>
        <w:rPr>
          <w:spacing w:val="14"/>
          <w:sz w:val="24"/>
        </w:rPr>
        <w:t xml:space="preserve">должны </w:t>
      </w:r>
      <w:r>
        <w:rPr>
          <w:sz w:val="24"/>
        </w:rPr>
        <w:t>сопровождаться возможностью формирования и отправки электронно</w:t>
      </w:r>
      <w:r>
        <w:rPr>
          <w:sz w:val="24"/>
        </w:rPr>
        <w:t>го чека на электронную почту водителя и/или Заказчика.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937"/>
        </w:tabs>
        <w:spacing w:before="2" w:line="187" w:lineRule="auto"/>
        <w:ind w:left="153" w:right="144" w:firstLine="0"/>
        <w:rPr>
          <w:sz w:val="24"/>
        </w:rPr>
      </w:pPr>
      <w:r>
        <w:rPr>
          <w:sz w:val="24"/>
        </w:rPr>
        <w:t>Использование Заказчиком доступа к услугам зарядки осуществляется в соответствии с Договором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9"/>
          <w:sz w:val="24"/>
        </w:rPr>
        <w:t xml:space="preserve">Правилами </w:t>
      </w:r>
      <w:r>
        <w:rPr>
          <w:spacing w:val="10"/>
          <w:sz w:val="24"/>
        </w:rPr>
        <w:t xml:space="preserve">пользования </w:t>
      </w:r>
      <w:r>
        <w:rPr>
          <w:spacing w:val="9"/>
          <w:sz w:val="24"/>
        </w:rPr>
        <w:t xml:space="preserve">мобильным </w:t>
      </w:r>
      <w:r>
        <w:rPr>
          <w:spacing w:val="10"/>
          <w:sz w:val="24"/>
        </w:rPr>
        <w:t xml:space="preserve">приложением Исполнителя, </w:t>
      </w:r>
      <w:r>
        <w:rPr>
          <w:sz w:val="24"/>
        </w:rPr>
        <w:t xml:space="preserve">в </w:t>
      </w:r>
      <w:r>
        <w:rPr>
          <w:spacing w:val="9"/>
          <w:sz w:val="24"/>
        </w:rPr>
        <w:t xml:space="preserve">части, </w:t>
      </w:r>
      <w:r>
        <w:rPr>
          <w:spacing w:val="11"/>
          <w:sz w:val="24"/>
        </w:rPr>
        <w:t xml:space="preserve">не </w:t>
      </w:r>
      <w:r>
        <w:rPr>
          <w:sz w:val="24"/>
        </w:rPr>
        <w:t>противоречащей условиям Договора. В с</w:t>
      </w:r>
      <w:r>
        <w:rPr>
          <w:sz w:val="24"/>
        </w:rPr>
        <w:t>лучае возникновения противоречий применяются условия Договора</w:t>
      </w:r>
      <w:r>
        <w:rPr>
          <w:spacing w:val="-2"/>
          <w:sz w:val="24"/>
        </w:rPr>
        <w:t>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925"/>
        </w:tabs>
        <w:spacing w:before="3" w:line="187" w:lineRule="auto"/>
        <w:ind w:left="153" w:right="148" w:firstLine="0"/>
        <w:rPr>
          <w:sz w:val="24"/>
        </w:rPr>
      </w:pPr>
      <w:r>
        <w:rPr>
          <w:sz w:val="24"/>
        </w:rPr>
        <w:t>Срок действия доступа (учетных записей) – с момента активации (п. 3.1) и до окончания действия Договора.</w:t>
      </w:r>
    </w:p>
    <w:p w:rsidR="002F7C2A" w:rsidRDefault="006451E8">
      <w:pPr>
        <w:pStyle w:val="ac"/>
        <w:numPr>
          <w:ilvl w:val="2"/>
          <w:numId w:val="6"/>
        </w:numPr>
        <w:tabs>
          <w:tab w:val="left" w:pos="822"/>
        </w:tabs>
        <w:spacing w:before="1" w:line="187" w:lineRule="auto"/>
        <w:ind w:left="153" w:right="143" w:firstLine="0"/>
        <w:rPr>
          <w:sz w:val="24"/>
        </w:rPr>
      </w:pPr>
      <w:r>
        <w:rPr>
          <w:sz w:val="24"/>
        </w:rPr>
        <w:t>Лимиты потребления электроэнергии по учетным записям могут устанавливаться в Киловатт-ча</w:t>
      </w:r>
      <w:r>
        <w:rPr>
          <w:sz w:val="24"/>
        </w:rPr>
        <w:t>сах (кВт·ч) или в рублях. Тип лимита (кВт·ч или денежный) определяется Заказчиком при настройке учетной записи в Личном кабинете.</w:t>
      </w:r>
    </w:p>
    <w:p w:rsidR="002F7C2A" w:rsidRDefault="006451E8">
      <w:pPr>
        <w:pStyle w:val="ac"/>
        <w:numPr>
          <w:ilvl w:val="2"/>
          <w:numId w:val="6"/>
        </w:numPr>
        <w:tabs>
          <w:tab w:val="left" w:pos="823"/>
        </w:tabs>
        <w:spacing w:before="2" w:line="187" w:lineRule="auto"/>
        <w:ind w:left="153" w:right="148" w:firstLine="0"/>
        <w:rPr>
          <w:sz w:val="24"/>
        </w:rPr>
        <w:sectPr w:rsidR="002F7C2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640" w:right="566" w:bottom="960" w:left="566" w:header="0" w:footer="766" w:gutter="0"/>
          <w:cols w:space="720"/>
          <w:formProt w:val="0"/>
          <w:docGrid w:linePitch="100"/>
        </w:sectPr>
      </w:pPr>
      <w:r>
        <w:rPr>
          <w:sz w:val="24"/>
        </w:rPr>
        <w:t xml:space="preserve">Исполнитель в течение срока, указанного в п. 3.1, формирует в «Личном кабинете» </w:t>
      </w:r>
      <w:r>
        <w:rPr>
          <w:sz w:val="24"/>
        </w:rPr>
        <w:t>Заказчика Реестр активированных учетных записей с указанием присвоенных им идентификаторов.</w:t>
      </w:r>
    </w:p>
    <w:p w:rsidR="002F7C2A" w:rsidRDefault="006451E8">
      <w:pPr>
        <w:pStyle w:val="a8"/>
        <w:spacing w:before="121" w:line="187" w:lineRule="auto"/>
        <w:ind w:right="121"/>
      </w:pPr>
      <w:r>
        <w:lastRenderedPageBreak/>
        <w:t>3.2.15. Для подключения дополнительных транспортных средств или восстановления доступа при утрате доступа к приложению (например, при утере телефона водителем) Зака</w:t>
      </w:r>
      <w:r>
        <w:t>зчик направляет в</w:t>
      </w:r>
      <w:r>
        <w:rPr>
          <w:spacing w:val="40"/>
        </w:rPr>
        <w:t xml:space="preserve"> </w:t>
      </w:r>
      <w:r>
        <w:t>адрес Исполнителя заявку посредством электронной почты (e-mail) или через Личный кабинет. Исполнитель в течение 2 (двух) рабочих дней с момента получения заявки активирует доступ для нового транспортного средства или восстанавливает досту</w:t>
      </w:r>
      <w:r>
        <w:t>п для нового устройства, с зачислением на него остатков неиспользованного ресурса (кВт·ч и/или в рублях соответственно), привязанных к учетной записи утраченного устройства (на основании письменной заявки Заказчика).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34"/>
        </w:tabs>
        <w:spacing w:before="5" w:line="187" w:lineRule="auto"/>
        <w:ind w:left="153" w:right="145" w:firstLine="0"/>
        <w:rPr>
          <w:sz w:val="24"/>
        </w:rPr>
      </w:pPr>
      <w:r>
        <w:rPr>
          <w:sz w:val="24"/>
        </w:rPr>
        <w:t>Исполнитель оказывает Заказчику информа</w:t>
      </w:r>
      <w:r>
        <w:rPr>
          <w:sz w:val="24"/>
        </w:rPr>
        <w:t>ционные услуги посредством предоставления доступа к Личному кабинету на официальном сайте Исполнителя.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1"/>
        </w:tabs>
        <w:spacing w:before="2" w:line="187" w:lineRule="auto"/>
        <w:ind w:left="153" w:right="147" w:firstLine="0"/>
        <w:rPr>
          <w:sz w:val="24"/>
        </w:rPr>
      </w:pPr>
      <w:r>
        <w:rPr>
          <w:sz w:val="24"/>
        </w:rPr>
        <w:t>При предоставлении доступа к Личному кабинету Исполнитель согласовывает с Заказчиком его настройку в части структуры уровней прав доступа и группировки т</w:t>
      </w:r>
      <w:r>
        <w:rPr>
          <w:sz w:val="24"/>
        </w:rPr>
        <w:t>ранспортных средств (учетных записей водителей).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9" w:lineRule="exact"/>
        <w:ind w:left="573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Заказчика: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92"/>
        </w:tabs>
        <w:spacing w:before="19" w:line="187" w:lineRule="auto"/>
        <w:ind w:left="153" w:right="146" w:firstLine="0"/>
        <w:rPr>
          <w:sz w:val="24"/>
        </w:rPr>
      </w:pPr>
      <w:r>
        <w:rPr>
          <w:sz w:val="24"/>
        </w:rPr>
        <w:t xml:space="preserve">Устанавливать ограничения на учетные записи по объему электроэнергии (кВт·ч) и/или по стоимости (в рублях), по периоду действия </w:t>
      </w:r>
      <w:r>
        <w:rPr>
          <w:sz w:val="24"/>
        </w:rPr>
        <w:t>(суточный, месячный лимит);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3"/>
        </w:tabs>
        <w:spacing w:line="198" w:lineRule="exact"/>
        <w:ind w:left="753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идентификатор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82"/>
        </w:tabs>
        <w:spacing w:before="19" w:line="187" w:lineRule="auto"/>
        <w:ind w:left="153" w:right="145" w:firstLine="0"/>
        <w:rPr>
          <w:sz w:val="24"/>
        </w:rPr>
      </w:pPr>
      <w:r>
        <w:rPr>
          <w:sz w:val="24"/>
        </w:rPr>
        <w:t xml:space="preserve">Блокировать/разблокировать возможность запуска зарядных сессий для конкретной учетной </w:t>
      </w:r>
      <w:r>
        <w:rPr>
          <w:spacing w:val="-2"/>
          <w:sz w:val="24"/>
        </w:rPr>
        <w:t>записи;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5"/>
        </w:tabs>
        <w:spacing w:line="228" w:lineRule="exact"/>
        <w:ind w:left="755" w:hanging="602"/>
        <w:rPr>
          <w:sz w:val="24"/>
        </w:rPr>
      </w:pPr>
      <w:r>
        <w:rPr>
          <w:sz w:val="24"/>
        </w:rPr>
        <w:t>Отправлять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53"/>
        </w:tabs>
        <w:spacing w:before="156" w:line="246" w:lineRule="exact"/>
        <w:ind w:left="753"/>
        <w:rPr>
          <w:sz w:val="24"/>
        </w:rPr>
      </w:pPr>
      <w:r>
        <w:rPr>
          <w:sz w:val="24"/>
        </w:rPr>
        <w:t>Просматривать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ЭЗС;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776"/>
        </w:tabs>
        <w:spacing w:before="20" w:line="187" w:lineRule="auto"/>
        <w:ind w:left="153" w:right="144" w:firstLine="0"/>
        <w:rPr>
          <w:sz w:val="24"/>
        </w:rPr>
      </w:pPr>
      <w:r>
        <w:rPr>
          <w:sz w:val="24"/>
        </w:rPr>
        <w:t xml:space="preserve">Просматривать, распечатывать и пересылать на свой e-mail информацию по каждой учетной записи за определенные промежутки времени, которая должна включать следующую информацию в </w:t>
      </w:r>
      <w:r>
        <w:rPr>
          <w:spacing w:val="10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10"/>
          <w:sz w:val="24"/>
        </w:rPr>
        <w:t xml:space="preserve">Приложением </w:t>
      </w:r>
      <w:r>
        <w:rPr>
          <w:sz w:val="24"/>
        </w:rPr>
        <w:t xml:space="preserve">3 </w:t>
      </w:r>
      <w:r>
        <w:rPr>
          <w:spacing w:val="10"/>
          <w:sz w:val="24"/>
        </w:rPr>
        <w:t xml:space="preserve">"Детализированный </w:t>
      </w:r>
      <w:r>
        <w:rPr>
          <w:sz w:val="24"/>
        </w:rPr>
        <w:t xml:space="preserve">отчет об </w:t>
      </w:r>
      <w:r>
        <w:rPr>
          <w:spacing w:val="9"/>
          <w:sz w:val="24"/>
        </w:rPr>
        <w:t>оказанных услугах" (дале</w:t>
      </w:r>
      <w:r>
        <w:rPr>
          <w:spacing w:val="9"/>
          <w:sz w:val="24"/>
        </w:rPr>
        <w:t xml:space="preserve">е </w:t>
      </w:r>
      <w:r>
        <w:rPr>
          <w:sz w:val="24"/>
        </w:rPr>
        <w:t>- Детализированный отчет об оказанных услугах):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00" w:lineRule="exact"/>
        <w:ind w:left="292" w:hanging="139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 xml:space="preserve">идентификатор </w:t>
      </w:r>
      <w:r>
        <w:rPr>
          <w:spacing w:val="-2"/>
          <w:sz w:val="24"/>
        </w:rPr>
        <w:t>водителя;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ЭЗС</w:t>
      </w:r>
      <w:r>
        <w:rPr>
          <w:spacing w:val="-4"/>
          <w:sz w:val="24"/>
        </w:rPr>
        <w:t xml:space="preserve"> </w:t>
      </w:r>
      <w:r>
        <w:rPr>
          <w:sz w:val="24"/>
        </w:rPr>
        <w:t>(зарядной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станции);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ЭЗС;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(разъема/мощности);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отпущенной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кВт·ч);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цену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(один) </w:t>
      </w:r>
      <w:r>
        <w:rPr>
          <w:spacing w:val="-2"/>
          <w:sz w:val="24"/>
        </w:rPr>
        <w:t>кВт·ч;</w:t>
      </w:r>
    </w:p>
    <w:p w:rsidR="002F7C2A" w:rsidRDefault="006451E8">
      <w:pPr>
        <w:pStyle w:val="ac"/>
        <w:numPr>
          <w:ilvl w:val="3"/>
          <w:numId w:val="8"/>
        </w:numPr>
        <w:tabs>
          <w:tab w:val="left" w:pos="292"/>
        </w:tabs>
        <w:spacing w:line="216" w:lineRule="exact"/>
        <w:ind w:left="292" w:hanging="139"/>
        <w:jc w:val="left"/>
        <w:rPr>
          <w:sz w:val="24"/>
        </w:rPr>
      </w:pPr>
      <w:r>
        <w:rPr>
          <w:sz w:val="24"/>
        </w:rPr>
        <w:t>стоимость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2F7C2A" w:rsidRDefault="006451E8">
      <w:pPr>
        <w:pStyle w:val="a8"/>
        <w:spacing w:before="19" w:line="187" w:lineRule="auto"/>
        <w:jc w:val="left"/>
      </w:pPr>
      <w:r>
        <w:t>Исполнитель предоставляет возможность Заказчику ежедневно получать детализированный отчет об оказанных услугах за истекшие сутки в личном кабинете Заказчика.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2"/>
        </w:tabs>
        <w:spacing w:before="1" w:line="187" w:lineRule="auto"/>
        <w:ind w:left="153" w:right="143" w:firstLine="0"/>
        <w:rPr>
          <w:sz w:val="24"/>
        </w:rPr>
      </w:pPr>
      <w:r>
        <w:rPr>
          <w:sz w:val="24"/>
        </w:rPr>
        <w:t xml:space="preserve">Исполнитель обеспечивает на ЭЗС возможность зарядки автотранспортных </w:t>
      </w:r>
      <w:r>
        <w:rPr>
          <w:sz w:val="24"/>
        </w:rPr>
        <w:t>средств Заказчика в соответствии с технической совместимостью и лимитными ограничениями, установленными для учетной записи фактического водителя.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06"/>
        </w:tabs>
        <w:spacing w:before="3" w:line="187" w:lineRule="auto"/>
        <w:ind w:left="153" w:right="150" w:firstLine="0"/>
        <w:rPr>
          <w:sz w:val="24"/>
        </w:rPr>
      </w:pPr>
      <w:r>
        <w:rPr>
          <w:sz w:val="24"/>
        </w:rPr>
        <w:t>Отпуск электроэнергии по учетным записям в кВт·ч на ЭЗС осуществляется через зарядные терминалы (колонки) путе</w:t>
      </w:r>
      <w:r>
        <w:rPr>
          <w:sz w:val="24"/>
        </w:rPr>
        <w:t>м идентификации водителя в мобильном приложении (например, по QR коду на станции или подтверждение номера разъема/колонки).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96"/>
        </w:tabs>
        <w:spacing w:before="2" w:line="187" w:lineRule="auto"/>
        <w:ind w:left="153" w:right="145" w:firstLine="0"/>
        <w:rPr>
          <w:sz w:val="24"/>
        </w:rPr>
      </w:pPr>
      <w:r>
        <w:rPr>
          <w:sz w:val="24"/>
        </w:rPr>
        <w:t>Исполнитель гарантирует возможность зарядки для транспортных средств Заказчика в города Москвы и отпуск электроэнергии в пределах, у</w:t>
      </w:r>
      <w:r>
        <w:rPr>
          <w:sz w:val="24"/>
        </w:rPr>
        <w:t>становленных Заказчиком (суточного, месячного) лимитов для конкретного транспортного средства/водителя.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3"/>
        </w:tabs>
        <w:spacing w:before="2" w:line="187" w:lineRule="auto"/>
        <w:ind w:left="153" w:right="150" w:firstLine="0"/>
        <w:rPr>
          <w:sz w:val="24"/>
        </w:rPr>
      </w:pPr>
      <w:r>
        <w:rPr>
          <w:sz w:val="24"/>
        </w:rPr>
        <w:t>Количество изменений лимитов отпуска электроэнергии на ЭЗС на протяжении периода сроков поставки – неограниченно.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04"/>
        </w:tabs>
        <w:spacing w:before="1" w:line="187" w:lineRule="auto"/>
        <w:ind w:left="153" w:right="145" w:firstLine="0"/>
        <w:rPr>
          <w:sz w:val="24"/>
        </w:rPr>
      </w:pPr>
      <w:r>
        <w:rPr>
          <w:sz w:val="24"/>
        </w:rPr>
        <w:t>При исчерпании лимитов бюджетных обязательств (максимального значения цены Договора) Исполнитель обязан автоматически заблокировать возможность запуска новых зарядных сессий по всем учетным записям Заказчика с обязательным уведомлением Заказчика в Личном к</w:t>
      </w:r>
      <w:r>
        <w:rPr>
          <w:sz w:val="24"/>
        </w:rPr>
        <w:t>абинете и по телефону контактного лица. Также блокировка производится при достижении индивидуальных лимитов, установленных Заказчиком для конкретной учетной записи.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89"/>
        </w:tabs>
        <w:spacing w:before="4" w:line="187" w:lineRule="auto"/>
        <w:ind w:left="153" w:right="125" w:firstLine="0"/>
        <w:rPr>
          <w:sz w:val="24"/>
        </w:rPr>
      </w:pPr>
      <w:r>
        <w:rPr>
          <w:spacing w:val="9"/>
          <w:sz w:val="24"/>
        </w:rPr>
        <w:t xml:space="preserve">Контроль объема оказанных </w:t>
      </w:r>
      <w:r>
        <w:rPr>
          <w:sz w:val="24"/>
        </w:rPr>
        <w:t xml:space="preserve">услуг </w:t>
      </w:r>
      <w:r>
        <w:rPr>
          <w:spacing w:val="10"/>
          <w:sz w:val="24"/>
        </w:rPr>
        <w:t xml:space="preserve">осуществляется </w:t>
      </w:r>
      <w:r>
        <w:rPr>
          <w:spacing w:val="9"/>
          <w:sz w:val="24"/>
        </w:rPr>
        <w:t xml:space="preserve">Заказчиком </w:t>
      </w:r>
      <w:r>
        <w:rPr>
          <w:sz w:val="24"/>
        </w:rPr>
        <w:t xml:space="preserve">в </w:t>
      </w:r>
      <w:r>
        <w:rPr>
          <w:spacing w:val="9"/>
          <w:sz w:val="24"/>
        </w:rPr>
        <w:t xml:space="preserve">Личном кабинете </w:t>
      </w:r>
      <w:r>
        <w:rPr>
          <w:sz w:val="24"/>
        </w:rPr>
        <w:t>и Исполнителем.</w:t>
      </w:r>
      <w:r>
        <w:rPr>
          <w:sz w:val="24"/>
        </w:rPr>
        <w:t xml:space="preserve"> Суммарная стоимость оказанных услуг за весь период действия Договора не может превышать Максимальное значение цены Договора. Исполнитель обязан обеспечить техническую </w:t>
      </w:r>
      <w:r>
        <w:rPr>
          <w:spacing w:val="10"/>
          <w:sz w:val="24"/>
        </w:rPr>
        <w:t xml:space="preserve">возможность автоматической </w:t>
      </w:r>
      <w:r>
        <w:rPr>
          <w:spacing w:val="9"/>
          <w:sz w:val="24"/>
        </w:rPr>
        <w:t xml:space="preserve">блокировки </w:t>
      </w:r>
      <w:r>
        <w:rPr>
          <w:sz w:val="24"/>
        </w:rPr>
        <w:t xml:space="preserve">запуска новых </w:t>
      </w:r>
      <w:r>
        <w:rPr>
          <w:spacing w:val="9"/>
          <w:sz w:val="24"/>
        </w:rPr>
        <w:t xml:space="preserve">зарядных сессий </w:t>
      </w:r>
      <w:r>
        <w:rPr>
          <w:sz w:val="24"/>
        </w:rPr>
        <w:t xml:space="preserve">при </w:t>
      </w:r>
      <w:r>
        <w:rPr>
          <w:spacing w:val="11"/>
          <w:sz w:val="24"/>
        </w:rPr>
        <w:t xml:space="preserve">достижении </w:t>
      </w:r>
      <w:r>
        <w:rPr>
          <w:sz w:val="24"/>
        </w:rPr>
        <w:t>указа</w:t>
      </w:r>
      <w:r>
        <w:rPr>
          <w:sz w:val="24"/>
        </w:rPr>
        <w:t>нного предела. Заказчик не несет ответственности за превышение фактической стоимости оказанных услуг над ценой Договора и не обязан оплачивать такое превышение, если оно произошло по вине Исполнителя (например, вследствие неисправности программного обеспеч</w:t>
      </w:r>
      <w:r>
        <w:rPr>
          <w:sz w:val="24"/>
        </w:rPr>
        <w:t>ения, отсутствия своевременной блокировки или ошибочных действий персонала Исполнителя) и не было предварительно согласовано Сторонами в письменной форме.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46"/>
        </w:tabs>
        <w:spacing w:before="7" w:line="187" w:lineRule="auto"/>
        <w:ind w:left="153" w:right="145" w:firstLine="0"/>
        <w:rPr>
          <w:sz w:val="24"/>
        </w:rPr>
      </w:pPr>
      <w:r>
        <w:rPr>
          <w:sz w:val="24"/>
        </w:rPr>
        <w:t xml:space="preserve">Мобильное приложение для пользователей (водителей) должно обеспечивать следующий </w:t>
      </w:r>
      <w:r>
        <w:rPr>
          <w:spacing w:val="-2"/>
          <w:sz w:val="24"/>
        </w:rPr>
        <w:t>функционал: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967"/>
        </w:tabs>
        <w:spacing w:line="198" w:lineRule="exact"/>
        <w:ind w:left="967" w:hanging="814"/>
        <w:rPr>
          <w:sz w:val="24"/>
        </w:rPr>
      </w:pPr>
      <w:r>
        <w:rPr>
          <w:sz w:val="24"/>
        </w:rPr>
        <w:t>Отображе</w:t>
      </w:r>
      <w:r>
        <w:rPr>
          <w:sz w:val="24"/>
        </w:rPr>
        <w:t>ние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карте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ЭЗС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66"/>
          <w:w w:val="150"/>
          <w:sz w:val="24"/>
        </w:rPr>
        <w:t xml:space="preserve"> </w:t>
      </w:r>
      <w:r>
        <w:rPr>
          <w:spacing w:val="-5"/>
          <w:sz w:val="24"/>
        </w:rPr>
        <w:t>3.</w:t>
      </w:r>
    </w:p>
    <w:p w:rsidR="002F7C2A" w:rsidRDefault="006451E8">
      <w:pPr>
        <w:pStyle w:val="a8"/>
        <w:spacing w:before="19" w:line="187" w:lineRule="auto"/>
        <w:ind w:right="142"/>
      </w:pPr>
      <w:r>
        <w:t xml:space="preserve">«Детализированный отчет об оказанных услугах»), с указанием их местоположения, типа и мощности разъемов, а также актуального статуса в режиме реального времени («свободна», «занята», «в </w:t>
      </w:r>
      <w:r>
        <w:t>работе», «недоступна»).</w:t>
      </w:r>
    </w:p>
    <w:p w:rsidR="002F7C2A" w:rsidRDefault="006451E8">
      <w:pPr>
        <w:pStyle w:val="ac"/>
        <w:numPr>
          <w:ilvl w:val="2"/>
          <w:numId w:val="8"/>
        </w:numPr>
        <w:tabs>
          <w:tab w:val="left" w:pos="884"/>
        </w:tabs>
        <w:spacing w:line="229" w:lineRule="exact"/>
        <w:ind w:left="884" w:hanging="731"/>
        <w:rPr>
          <w:sz w:val="24"/>
        </w:rPr>
        <w:sectPr w:rsidR="002F7C2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640" w:right="566" w:bottom="960" w:left="566" w:header="0" w:footer="766" w:gutter="0"/>
          <w:cols w:space="720"/>
          <w:formProt w:val="0"/>
          <w:docGrid w:linePitch="100"/>
        </w:sectPr>
      </w:pPr>
      <w:r>
        <w:rPr>
          <w:sz w:val="24"/>
        </w:rPr>
        <w:t>Предоставление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бронирования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ЭЗС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8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2F7C2A" w:rsidRDefault="006451E8">
      <w:pPr>
        <w:pStyle w:val="a8"/>
        <w:spacing w:before="121" w:line="187" w:lineRule="auto"/>
        <w:ind w:right="157"/>
      </w:pPr>
      <w:r>
        <w:lastRenderedPageBreak/>
        <w:t xml:space="preserve">Забронированная станция резервируется за пользователем на срок не менее 20 минут. По истечении времени </w:t>
      </w:r>
      <w:r>
        <w:t>бронирования станция автоматически становится доступной для других пользователей.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44"/>
        </w:tabs>
        <w:spacing w:before="1" w:line="187" w:lineRule="auto"/>
        <w:ind w:left="153" w:right="122" w:firstLine="0"/>
        <w:rPr>
          <w:sz w:val="24"/>
        </w:rPr>
      </w:pPr>
      <w:r>
        <w:rPr>
          <w:sz w:val="24"/>
        </w:rPr>
        <w:t>В рамках исполнения Договора все ЭЗС Исполнителя (расположенные в городе Москве) подлежат обязательной интеграции с программным обеспечением или информационной системой, пред</w:t>
      </w:r>
      <w:r>
        <w:rPr>
          <w:sz w:val="24"/>
        </w:rPr>
        <w:t>назначенным(-ой) для управления, обслуживания и/или эксплуатации ЭЗС, расположенных на территории города Москвы (далее – Система). Исполнитель также обязан обеспечить техническую возможность подключения одной ЭЗС одновременно к нескольким OCPP-серверам (вк</w:t>
      </w:r>
      <w:r>
        <w:rPr>
          <w:sz w:val="24"/>
        </w:rPr>
        <w:t>лючая Систему и иные внешние платформы) с использованием специализированных программных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решений (OCPP-брокера или аналогичных), обеспечивающих корректную маршрутизацию команд, передачу статусов и данных зарядных сессий без конфликтов управления и потери да</w:t>
      </w:r>
      <w:r>
        <w:rPr>
          <w:sz w:val="24"/>
        </w:rPr>
        <w:t>нных.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56"/>
        </w:tabs>
        <w:spacing w:before="6" w:line="187" w:lineRule="auto"/>
        <w:ind w:left="153" w:right="146" w:firstLine="0"/>
        <w:rPr>
          <w:sz w:val="24"/>
        </w:rPr>
      </w:pPr>
      <w:r>
        <w:rPr>
          <w:sz w:val="24"/>
        </w:rPr>
        <w:t>Оплата услуг осуществляется ежемесячно за фактически оказанные в отчётном периоде (календарный месяц) услуги. Стоимость услуг за отчётный период определяется исходя из объёма потреблённой электроэнергии (кВт·ч) и цены за 1 кВт·ч.</w:t>
      </w:r>
    </w:p>
    <w:p w:rsidR="002F7C2A" w:rsidRDefault="006451E8">
      <w:pPr>
        <w:pStyle w:val="1"/>
        <w:spacing w:before="103"/>
        <w:ind w:left="153" w:firstLine="0"/>
        <w:rPr>
          <w:u w:val="none"/>
        </w:rPr>
      </w:pPr>
      <w:r>
        <w:rPr>
          <w:w w:val="90"/>
        </w:rPr>
        <w:t>Порядок</w:t>
      </w:r>
      <w:r>
        <w:rPr>
          <w:spacing w:val="26"/>
        </w:rPr>
        <w:t xml:space="preserve"> </w:t>
      </w:r>
      <w:r>
        <w:rPr>
          <w:w w:val="90"/>
        </w:rPr>
        <w:t>сдачи-приемк</w:t>
      </w:r>
      <w:r>
        <w:rPr>
          <w:w w:val="90"/>
        </w:rPr>
        <w:t>и</w:t>
      </w:r>
      <w:r>
        <w:rPr>
          <w:spacing w:val="26"/>
        </w:rPr>
        <w:t xml:space="preserve"> </w:t>
      </w:r>
      <w:r>
        <w:rPr>
          <w:spacing w:val="-2"/>
          <w:w w:val="90"/>
        </w:rPr>
        <w:t>услуг</w:t>
      </w:r>
    </w:p>
    <w:p w:rsidR="002F7C2A" w:rsidRDefault="006451E8">
      <w:pPr>
        <w:pStyle w:val="a8"/>
        <w:spacing w:before="140" w:line="187" w:lineRule="auto"/>
        <w:ind w:right="135"/>
      </w:pPr>
      <w:r>
        <w:rPr>
          <w:spacing w:val="10"/>
        </w:rPr>
        <w:t xml:space="preserve">Ежемесячно, </w:t>
      </w:r>
      <w:r>
        <w:t xml:space="preserve">не </w:t>
      </w:r>
      <w:r>
        <w:rPr>
          <w:spacing w:val="10"/>
        </w:rPr>
        <w:t xml:space="preserve">позднее </w:t>
      </w:r>
      <w:r>
        <w:t xml:space="preserve">5 </w:t>
      </w:r>
      <w:r>
        <w:rPr>
          <w:spacing w:val="10"/>
        </w:rPr>
        <w:t xml:space="preserve">(пятого) </w:t>
      </w:r>
      <w:r>
        <w:rPr>
          <w:spacing w:val="9"/>
        </w:rPr>
        <w:t xml:space="preserve">числа </w:t>
      </w:r>
      <w:r>
        <w:rPr>
          <w:spacing w:val="10"/>
        </w:rPr>
        <w:t xml:space="preserve">месяца, следующего </w:t>
      </w:r>
      <w:r>
        <w:t xml:space="preserve">за </w:t>
      </w:r>
      <w:r>
        <w:rPr>
          <w:spacing w:val="10"/>
        </w:rPr>
        <w:t xml:space="preserve">отчетным, </w:t>
      </w:r>
      <w:r>
        <w:rPr>
          <w:spacing w:val="12"/>
        </w:rPr>
        <w:t xml:space="preserve">Исполнитель </w:t>
      </w:r>
      <w:r>
        <w:t>предоставляет Заказчику отчетную документацию и электронный структурированный Документ о приемке. Комплект отчетной документации должен включать:</w:t>
      </w:r>
    </w:p>
    <w:p w:rsidR="002F7C2A" w:rsidRDefault="006451E8">
      <w:pPr>
        <w:pStyle w:val="a8"/>
        <w:spacing w:line="229" w:lineRule="exact"/>
      </w:pPr>
      <w:r>
        <w:t>–</w:t>
      </w:r>
      <w:r>
        <w:rPr>
          <w:spacing w:val="-4"/>
        </w:rPr>
        <w:t xml:space="preserve"> </w:t>
      </w:r>
      <w:r>
        <w:t>детализированный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оказанных</w:t>
      </w:r>
      <w:r>
        <w:rPr>
          <w:spacing w:val="-3"/>
        </w:rPr>
        <w:t xml:space="preserve"> </w:t>
      </w:r>
      <w:r>
        <w:rPr>
          <w:spacing w:val="-2"/>
        </w:rPr>
        <w:t>услугах.</w:t>
      </w: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spacing w:before="90"/>
        <w:ind w:left="333" w:hanging="180"/>
        <w:rPr>
          <w:u w:val="none"/>
        </w:rPr>
      </w:pPr>
      <w:r>
        <w:rPr>
          <w:spacing w:val="6"/>
        </w:rPr>
        <w:t xml:space="preserve"> </w:t>
      </w:r>
      <w:r>
        <w:t>​</w:t>
      </w:r>
      <w:r>
        <w:rPr>
          <w:w w:val="90"/>
        </w:rPr>
        <w:t>Объем</w:t>
      </w:r>
      <w:r>
        <w:rPr>
          <w:spacing w:val="6"/>
        </w:rPr>
        <w:t xml:space="preserve"> </w:t>
      </w:r>
      <w:r>
        <w:rPr>
          <w:w w:val="90"/>
        </w:rPr>
        <w:t>и</w:t>
      </w:r>
      <w:r>
        <w:rPr>
          <w:spacing w:val="6"/>
        </w:rPr>
        <w:t xml:space="preserve"> </w:t>
      </w:r>
      <w:r>
        <w:rPr>
          <w:w w:val="90"/>
        </w:rPr>
        <w:t>сроки</w:t>
      </w:r>
      <w:r>
        <w:rPr>
          <w:spacing w:val="6"/>
        </w:rPr>
        <w:t xml:space="preserve"> </w:t>
      </w:r>
      <w:r>
        <w:rPr>
          <w:w w:val="90"/>
        </w:rPr>
        <w:t>гарантий</w:t>
      </w:r>
      <w:r>
        <w:rPr>
          <w:spacing w:val="6"/>
        </w:rPr>
        <w:t xml:space="preserve"> </w:t>
      </w:r>
      <w:r>
        <w:rPr>
          <w:spacing w:val="-2"/>
          <w:w w:val="90"/>
        </w:rPr>
        <w:t>качества</w:t>
      </w:r>
    </w:p>
    <w:p w:rsidR="002F7C2A" w:rsidRDefault="006451E8">
      <w:pPr>
        <w:pStyle w:val="ac"/>
        <w:numPr>
          <w:ilvl w:val="1"/>
          <w:numId w:val="5"/>
        </w:numPr>
        <w:tabs>
          <w:tab w:val="left" w:pos="513"/>
        </w:tabs>
        <w:spacing w:before="90" w:line="246" w:lineRule="exact"/>
        <w:ind w:left="513"/>
        <w:rPr>
          <w:sz w:val="24"/>
        </w:rPr>
      </w:pPr>
      <w:r>
        <w:rPr>
          <w:sz w:val="24"/>
        </w:rPr>
        <w:t>Гарантии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(ЭЗС).</w:t>
      </w:r>
    </w:p>
    <w:p w:rsidR="002F7C2A" w:rsidRDefault="006451E8">
      <w:pPr>
        <w:pStyle w:val="ac"/>
        <w:numPr>
          <w:ilvl w:val="2"/>
          <w:numId w:val="5"/>
        </w:numPr>
        <w:tabs>
          <w:tab w:val="left" w:pos="719"/>
        </w:tabs>
        <w:spacing w:before="19" w:line="187" w:lineRule="auto"/>
        <w:ind w:left="153" w:right="124" w:firstLine="0"/>
        <w:rPr>
          <w:sz w:val="24"/>
        </w:rPr>
      </w:pPr>
      <w:r>
        <w:rPr>
          <w:sz w:val="24"/>
        </w:rPr>
        <w:t>Исполнитель гарантирует соответствие качества оказываемых услуг требованиям Договора</w:t>
      </w:r>
      <w:r>
        <w:rPr>
          <w:sz w:val="24"/>
        </w:rPr>
        <w:t>, настоящего Технического задания и действующим техническим регламентам на протяжении всего срока действия Договора.</w:t>
      </w:r>
    </w:p>
    <w:p w:rsidR="002F7C2A" w:rsidRDefault="006451E8">
      <w:pPr>
        <w:pStyle w:val="ac"/>
        <w:numPr>
          <w:ilvl w:val="2"/>
          <w:numId w:val="5"/>
        </w:numPr>
        <w:tabs>
          <w:tab w:val="left" w:pos="712"/>
        </w:tabs>
        <w:spacing w:before="2" w:line="187" w:lineRule="auto"/>
        <w:ind w:left="153" w:right="144" w:firstLine="0"/>
        <w:rPr>
          <w:sz w:val="24"/>
        </w:rPr>
      </w:pPr>
      <w:r>
        <w:rPr>
          <w:sz w:val="24"/>
        </w:rPr>
        <w:t>Исполнитель гарантирует, что используемые для оказания услуг ЭЗС находятся в технически исправном состоянии и обеспечивают возможность бесп</w:t>
      </w:r>
      <w:r>
        <w:rPr>
          <w:sz w:val="24"/>
        </w:rPr>
        <w:t>еребойной зарядки транспортных средств Заказчика 24 часа в сутки 7 дней в неделю.</w:t>
      </w:r>
    </w:p>
    <w:p w:rsidR="002F7C2A" w:rsidRDefault="006451E8">
      <w:pPr>
        <w:pStyle w:val="ac"/>
        <w:numPr>
          <w:ilvl w:val="2"/>
          <w:numId w:val="4"/>
        </w:numPr>
        <w:tabs>
          <w:tab w:val="left" w:pos="822"/>
        </w:tabs>
        <w:spacing w:before="2" w:line="187" w:lineRule="auto"/>
        <w:ind w:left="153" w:right="140" w:firstLine="0"/>
        <w:rPr>
          <w:sz w:val="24"/>
        </w:rPr>
      </w:pPr>
      <w:r>
        <w:rPr>
          <w:sz w:val="24"/>
        </w:rPr>
        <w:t>Уровень доступности (работоспособности) каждой ЭЗС, задействованной в исполнении Договора, должен составлять не менее 90% ежемесячно. Расчёт доступности производится за вычет</w:t>
      </w:r>
      <w:r>
        <w:rPr>
          <w:sz w:val="24"/>
        </w:rPr>
        <w:t>ом времени планового технического обслуживания, согласованного с Заказчиком, и времени простоя по причине обстоятельств непреодолимой силы. Подтверждением доступности для ЭЗС расположенных в г. Москве является данные, передаваемые в Систему (п. 3.13).</w:t>
      </w:r>
    </w:p>
    <w:p w:rsidR="002F7C2A" w:rsidRDefault="006451E8">
      <w:pPr>
        <w:pStyle w:val="a8"/>
        <w:spacing w:before="4" w:line="187" w:lineRule="auto"/>
        <w:ind w:right="145"/>
      </w:pPr>
      <w:r>
        <w:t>В сл</w:t>
      </w:r>
      <w:r>
        <w:t>учае невозможности получения объективных данных из указанных систем (например, при сбоях в передаче данных) факт доступности может быть подтверждён двусторонним актом, составленным представителями Заказчика и Исполнителя, с приложением материалов фотовидео</w:t>
      </w:r>
      <w:r>
        <w:t>фиксации или скриншотов,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ЭЗС.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Заказчик вправе составить односторонний акт с обязательным уведомлением Исполнителя.</w:t>
      </w:r>
    </w:p>
    <w:p w:rsidR="002F7C2A" w:rsidRDefault="006451E8">
      <w:pPr>
        <w:pStyle w:val="ac"/>
        <w:numPr>
          <w:ilvl w:val="2"/>
          <w:numId w:val="4"/>
        </w:numPr>
        <w:tabs>
          <w:tab w:val="left" w:pos="793"/>
        </w:tabs>
        <w:spacing w:before="4" w:line="187" w:lineRule="auto"/>
        <w:ind w:left="153" w:right="140" w:firstLine="0"/>
        <w:rPr>
          <w:sz w:val="24"/>
        </w:rPr>
      </w:pPr>
      <w:r>
        <w:rPr>
          <w:sz w:val="24"/>
        </w:rPr>
        <w:t>В случае выхода ЭЗС из строя (недоступности для оказания услуг) Исполнител</w:t>
      </w:r>
      <w:r>
        <w:rPr>
          <w:sz w:val="24"/>
        </w:rPr>
        <w:t xml:space="preserve">ь обязуется </w:t>
      </w:r>
      <w:r>
        <w:rPr>
          <w:spacing w:val="10"/>
          <w:sz w:val="24"/>
        </w:rPr>
        <w:t xml:space="preserve">обеспечить </w:t>
      </w:r>
      <w:r>
        <w:rPr>
          <w:spacing w:val="11"/>
          <w:sz w:val="24"/>
        </w:rPr>
        <w:t xml:space="preserve">дистанционное восстановление работоспособности (перезагрузка, </w:t>
      </w:r>
      <w:r>
        <w:rPr>
          <w:spacing w:val="12"/>
          <w:sz w:val="24"/>
        </w:rPr>
        <w:t xml:space="preserve">обновление </w:t>
      </w:r>
      <w:r>
        <w:rPr>
          <w:sz w:val="24"/>
        </w:rPr>
        <w:t>программного обеспечения и т.п.) в течение 30 (тридцати) минут с момента фиксации инцидента.</w:t>
      </w:r>
    </w:p>
    <w:p w:rsidR="002F7C2A" w:rsidRDefault="006451E8">
      <w:pPr>
        <w:pStyle w:val="ac"/>
        <w:numPr>
          <w:ilvl w:val="1"/>
          <w:numId w:val="5"/>
        </w:numPr>
        <w:tabs>
          <w:tab w:val="left" w:pos="513"/>
        </w:tabs>
        <w:spacing w:line="199" w:lineRule="exact"/>
        <w:ind w:left="513"/>
        <w:rPr>
          <w:sz w:val="24"/>
        </w:rPr>
      </w:pPr>
      <w:r>
        <w:rPr>
          <w:sz w:val="24"/>
        </w:rPr>
        <w:t>Гарантии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:rsidR="002F7C2A" w:rsidRDefault="006451E8">
      <w:pPr>
        <w:pStyle w:val="ac"/>
        <w:numPr>
          <w:ilvl w:val="2"/>
          <w:numId w:val="5"/>
        </w:numPr>
        <w:tabs>
          <w:tab w:val="left" w:pos="719"/>
        </w:tabs>
        <w:spacing w:before="19" w:line="187" w:lineRule="auto"/>
        <w:ind w:left="153" w:right="150" w:firstLine="0"/>
        <w:rPr>
          <w:sz w:val="24"/>
        </w:rPr>
      </w:pPr>
      <w:r>
        <w:rPr>
          <w:sz w:val="24"/>
        </w:rPr>
        <w:t>Исполнитель гар</w:t>
      </w:r>
      <w:r>
        <w:rPr>
          <w:sz w:val="24"/>
        </w:rPr>
        <w:t>антирует круглосуточную (24/7) доступность Личного кабинета Заказчика и мобильного приложения для водителей (за исключением времени проведения плановых технических работ, о которых Заказчик уведомляется не менее чем за 24 часа).</w:t>
      </w:r>
    </w:p>
    <w:p w:rsidR="002F7C2A" w:rsidRDefault="006451E8">
      <w:pPr>
        <w:pStyle w:val="ac"/>
        <w:numPr>
          <w:ilvl w:val="2"/>
          <w:numId w:val="5"/>
        </w:numPr>
        <w:tabs>
          <w:tab w:val="left" w:pos="762"/>
        </w:tabs>
        <w:spacing w:before="2" w:line="187" w:lineRule="auto"/>
        <w:ind w:left="153" w:right="152" w:firstLine="0"/>
        <w:rPr>
          <w:sz w:val="24"/>
        </w:rPr>
      </w:pPr>
      <w:r>
        <w:rPr>
          <w:sz w:val="24"/>
        </w:rPr>
        <w:t>Исполнитель гарантирует кор</w:t>
      </w:r>
      <w:r>
        <w:rPr>
          <w:sz w:val="24"/>
        </w:rPr>
        <w:t xml:space="preserve">ректность отображения информации в Личном кабинете и мобильном приложении, включая данные о статусе ЭЗС, ходе зарядных сессий и расходе лимитов (в </w:t>
      </w:r>
      <w:r>
        <w:rPr>
          <w:spacing w:val="-2"/>
          <w:sz w:val="24"/>
        </w:rPr>
        <w:t>кВт·ч).</w:t>
      </w:r>
    </w:p>
    <w:p w:rsidR="002F7C2A" w:rsidRDefault="006451E8">
      <w:pPr>
        <w:pStyle w:val="a8"/>
        <w:spacing w:before="2" w:line="187" w:lineRule="auto"/>
        <w:ind w:right="147"/>
      </w:pPr>
      <w:r>
        <w:t>4.2.3. Исполнитель гарантирует сохранность истории и данных по каждой зарядной сессии в течение всего срока действия Договора и не менее 3 (трех) лет после его окончания для предоставления отчетности и урегулирования споров.</w:t>
      </w:r>
    </w:p>
    <w:p w:rsidR="002F7C2A" w:rsidRDefault="006451E8">
      <w:pPr>
        <w:pStyle w:val="ac"/>
        <w:numPr>
          <w:ilvl w:val="2"/>
          <w:numId w:val="3"/>
        </w:numPr>
        <w:tabs>
          <w:tab w:val="left" w:pos="746"/>
        </w:tabs>
        <w:spacing w:before="3" w:line="187" w:lineRule="auto"/>
        <w:ind w:left="153" w:right="143" w:firstLine="0"/>
        <w:rPr>
          <w:sz w:val="24"/>
        </w:rPr>
      </w:pPr>
      <w:r>
        <w:rPr>
          <w:sz w:val="24"/>
        </w:rPr>
        <w:t>Гарантийный срок на качество ок</w:t>
      </w:r>
      <w:r>
        <w:rPr>
          <w:sz w:val="24"/>
        </w:rPr>
        <w:t>азания услуг распространяется на весь период действия Договора</w:t>
      </w:r>
      <w:r>
        <w:rPr>
          <w:spacing w:val="10"/>
          <w:sz w:val="24"/>
        </w:rPr>
        <w:t xml:space="preserve">. </w:t>
      </w:r>
      <w:r>
        <w:rPr>
          <w:sz w:val="24"/>
        </w:rPr>
        <w:t xml:space="preserve">Если в </w:t>
      </w:r>
      <w:r>
        <w:rPr>
          <w:spacing w:val="9"/>
          <w:sz w:val="24"/>
        </w:rPr>
        <w:t xml:space="preserve">процессе оказания </w:t>
      </w:r>
      <w:r>
        <w:rPr>
          <w:sz w:val="24"/>
        </w:rPr>
        <w:t xml:space="preserve">услуг </w:t>
      </w:r>
      <w:r>
        <w:rPr>
          <w:spacing w:val="9"/>
          <w:sz w:val="24"/>
        </w:rPr>
        <w:t xml:space="preserve">выявляются недостатки </w:t>
      </w:r>
      <w:r>
        <w:rPr>
          <w:spacing w:val="10"/>
          <w:sz w:val="24"/>
        </w:rPr>
        <w:t xml:space="preserve">(некорректная </w:t>
      </w:r>
      <w:r>
        <w:rPr>
          <w:spacing w:val="11"/>
          <w:sz w:val="24"/>
        </w:rPr>
        <w:t xml:space="preserve">работа </w:t>
      </w:r>
      <w:r>
        <w:rPr>
          <w:sz w:val="24"/>
        </w:rPr>
        <w:t xml:space="preserve">приложения, сбои в учете, неверное списание лимитов, недоступность ЭЗС), Исполнитель обязан устранить их за свой счет </w:t>
      </w:r>
      <w:r>
        <w:rPr>
          <w:sz w:val="24"/>
        </w:rPr>
        <w:t>в сроки, установленные в п. 4.1.4.</w:t>
      </w:r>
    </w:p>
    <w:p w:rsidR="002F7C2A" w:rsidRDefault="006451E8">
      <w:pPr>
        <w:pStyle w:val="ac"/>
        <w:numPr>
          <w:ilvl w:val="2"/>
          <w:numId w:val="3"/>
        </w:numPr>
        <w:tabs>
          <w:tab w:val="left" w:pos="761"/>
        </w:tabs>
        <w:spacing w:before="3" w:line="187" w:lineRule="auto"/>
        <w:ind w:left="153" w:right="139" w:firstLine="0"/>
        <w:rPr>
          <w:sz w:val="24"/>
        </w:rPr>
      </w:pPr>
      <w:r>
        <w:rPr>
          <w:sz w:val="24"/>
        </w:rPr>
        <w:t>Претензии по качеству оказанных услуг (например, по расхождению данных об объеме отпущенной электроэнергии) могут быть заявлены Заказчиком в течение 30 (тридцати) календарных дней с момента обнаружения недостатков, но не позднее окончания срока действия До</w:t>
      </w:r>
      <w:r>
        <w:rPr>
          <w:sz w:val="24"/>
        </w:rPr>
        <w:t>говора.</w:t>
      </w:r>
    </w:p>
    <w:p w:rsidR="002F7C2A" w:rsidRDefault="006451E8">
      <w:pPr>
        <w:pStyle w:val="ac"/>
        <w:numPr>
          <w:ilvl w:val="2"/>
          <w:numId w:val="3"/>
        </w:numPr>
        <w:tabs>
          <w:tab w:val="left" w:pos="787"/>
        </w:tabs>
        <w:spacing w:before="2" w:line="187" w:lineRule="auto"/>
        <w:ind w:left="153" w:right="140" w:firstLine="0"/>
        <w:rPr>
          <w:sz w:val="24"/>
        </w:rPr>
      </w:pPr>
      <w:r>
        <w:rPr>
          <w:sz w:val="24"/>
        </w:rPr>
        <w:t xml:space="preserve">В случае </w:t>
      </w:r>
      <w:r>
        <w:rPr>
          <w:spacing w:val="9"/>
          <w:sz w:val="24"/>
        </w:rPr>
        <w:t xml:space="preserve">подтверждения </w:t>
      </w:r>
      <w:r>
        <w:rPr>
          <w:spacing w:val="10"/>
          <w:sz w:val="24"/>
        </w:rPr>
        <w:t xml:space="preserve">обоснованности </w:t>
      </w:r>
      <w:r>
        <w:rPr>
          <w:spacing w:val="9"/>
          <w:sz w:val="24"/>
        </w:rPr>
        <w:t xml:space="preserve">претензии, </w:t>
      </w:r>
      <w:r>
        <w:rPr>
          <w:spacing w:val="10"/>
          <w:sz w:val="24"/>
        </w:rPr>
        <w:t xml:space="preserve">Исполнитель </w:t>
      </w:r>
      <w:r>
        <w:rPr>
          <w:spacing w:val="9"/>
          <w:sz w:val="24"/>
        </w:rPr>
        <w:t xml:space="preserve">обязан </w:t>
      </w:r>
      <w:r>
        <w:rPr>
          <w:spacing w:val="11"/>
          <w:sz w:val="24"/>
        </w:rPr>
        <w:t xml:space="preserve">произвести </w:t>
      </w:r>
      <w:r>
        <w:rPr>
          <w:sz w:val="24"/>
        </w:rPr>
        <w:t>перерасчет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лимит</w:t>
      </w:r>
      <w:r>
        <w:rPr>
          <w:spacing w:val="-2"/>
          <w:sz w:val="24"/>
        </w:rPr>
        <w:t xml:space="preserve"> </w:t>
      </w:r>
      <w:r>
        <w:rPr>
          <w:sz w:val="24"/>
        </w:rPr>
        <w:t>(кВт·ч)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 записи Заказчика.</w:t>
      </w:r>
    </w:p>
    <w:p w:rsidR="002F7C2A" w:rsidRDefault="006451E8">
      <w:pPr>
        <w:pStyle w:val="ac"/>
        <w:numPr>
          <w:ilvl w:val="1"/>
          <w:numId w:val="2"/>
        </w:numPr>
        <w:tabs>
          <w:tab w:val="left" w:pos="513"/>
        </w:tabs>
        <w:spacing w:line="199" w:lineRule="exact"/>
        <w:ind w:left="513"/>
        <w:rPr>
          <w:sz w:val="24"/>
        </w:rPr>
      </w:pPr>
      <w:r>
        <w:rPr>
          <w:sz w:val="24"/>
        </w:rPr>
        <w:t>Гарантии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2F7C2A" w:rsidRDefault="006451E8">
      <w:pPr>
        <w:pStyle w:val="ac"/>
        <w:numPr>
          <w:ilvl w:val="2"/>
          <w:numId w:val="2"/>
        </w:numPr>
        <w:tabs>
          <w:tab w:val="left" w:pos="739"/>
        </w:tabs>
        <w:spacing w:before="19" w:line="187" w:lineRule="auto"/>
        <w:ind w:left="153" w:right="145" w:firstLine="0"/>
        <w:rPr>
          <w:sz w:val="24"/>
        </w:rPr>
      </w:pPr>
      <w:r>
        <w:rPr>
          <w:sz w:val="24"/>
        </w:rPr>
        <w:t>Исполнитель гара</w:t>
      </w:r>
      <w:r>
        <w:rPr>
          <w:sz w:val="24"/>
        </w:rPr>
        <w:t>нтирует, что передаваемые данные защищены от несанкционированного доступа, а процессы их обработки соответствуют требованиям Федерального закона № 152-ФЗ «О персональных данных».</w:t>
      </w: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spacing w:before="103"/>
        <w:ind w:left="333" w:hanging="180"/>
        <w:rPr>
          <w:u w:val="none"/>
        </w:rPr>
      </w:pPr>
      <w:r>
        <w:rPr>
          <w:spacing w:val="15"/>
        </w:rPr>
        <w:t xml:space="preserve"> </w:t>
      </w:r>
      <w:r>
        <w:t>​</w:t>
      </w:r>
      <w:r>
        <w:rPr>
          <w:w w:val="90"/>
        </w:rPr>
        <w:t>Требования</w:t>
      </w:r>
      <w:r>
        <w:rPr>
          <w:spacing w:val="14"/>
        </w:rPr>
        <w:t xml:space="preserve"> </w:t>
      </w:r>
      <w:r>
        <w:rPr>
          <w:w w:val="90"/>
        </w:rPr>
        <w:t>к</w:t>
      </w:r>
      <w:r>
        <w:rPr>
          <w:spacing w:val="14"/>
        </w:rPr>
        <w:t xml:space="preserve"> </w:t>
      </w:r>
      <w:r>
        <w:rPr>
          <w:w w:val="90"/>
        </w:rPr>
        <w:t>безопасности</w:t>
      </w:r>
      <w:r>
        <w:rPr>
          <w:spacing w:val="14"/>
        </w:rPr>
        <w:t xml:space="preserve"> </w:t>
      </w:r>
      <w:r>
        <w:rPr>
          <w:w w:val="90"/>
        </w:rPr>
        <w:t>оказания</w:t>
      </w:r>
      <w:r>
        <w:rPr>
          <w:spacing w:val="14"/>
        </w:rPr>
        <w:t xml:space="preserve"> </w:t>
      </w:r>
      <w:r>
        <w:rPr>
          <w:spacing w:val="-2"/>
          <w:w w:val="90"/>
        </w:rPr>
        <w:t>услуг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63"/>
        </w:tabs>
        <w:spacing w:before="121" w:line="187" w:lineRule="auto"/>
        <w:ind w:left="153" w:right="152" w:firstLine="0"/>
        <w:rPr>
          <w:sz w:val="24"/>
        </w:rPr>
      </w:pPr>
      <w:r>
        <w:rPr>
          <w:sz w:val="24"/>
        </w:rPr>
        <w:t xml:space="preserve">ЭЗС </w:t>
      </w:r>
      <w:r>
        <w:rPr>
          <w:spacing w:val="9"/>
          <w:sz w:val="24"/>
        </w:rPr>
        <w:t xml:space="preserve">должны </w:t>
      </w:r>
      <w:r>
        <w:rPr>
          <w:spacing w:val="11"/>
          <w:sz w:val="24"/>
        </w:rPr>
        <w:t xml:space="preserve">соответствовать </w:t>
      </w:r>
      <w:r>
        <w:rPr>
          <w:spacing w:val="9"/>
          <w:sz w:val="24"/>
        </w:rPr>
        <w:t xml:space="preserve">нормам </w:t>
      </w:r>
      <w:r>
        <w:rPr>
          <w:spacing w:val="11"/>
          <w:sz w:val="24"/>
        </w:rPr>
        <w:t xml:space="preserve">безопасности, </w:t>
      </w:r>
      <w:r>
        <w:rPr>
          <w:spacing w:val="10"/>
          <w:sz w:val="24"/>
        </w:rPr>
        <w:t xml:space="preserve">установленным </w:t>
      </w:r>
      <w:r>
        <w:rPr>
          <w:sz w:val="24"/>
        </w:rPr>
        <w:t xml:space="preserve">в </w:t>
      </w:r>
      <w:r>
        <w:rPr>
          <w:spacing w:val="11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z w:val="24"/>
        </w:rPr>
        <w:lastRenderedPageBreak/>
        <w:t>требованиями актов, указанных в разделе 8 Технического задания.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56"/>
        </w:tabs>
        <w:spacing w:before="1" w:line="187" w:lineRule="auto"/>
        <w:ind w:left="153" w:right="127" w:firstLine="0"/>
        <w:rPr>
          <w:sz w:val="24"/>
        </w:rPr>
      </w:pPr>
      <w:r>
        <w:rPr>
          <w:spacing w:val="10"/>
          <w:sz w:val="24"/>
        </w:rPr>
        <w:t xml:space="preserve">Соответствие </w:t>
      </w:r>
      <w:r>
        <w:rPr>
          <w:spacing w:val="9"/>
          <w:sz w:val="24"/>
        </w:rPr>
        <w:t xml:space="preserve">качества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безопасности </w:t>
      </w:r>
      <w:r>
        <w:rPr>
          <w:sz w:val="24"/>
        </w:rPr>
        <w:t xml:space="preserve">ЭЗС </w:t>
      </w:r>
      <w:r>
        <w:rPr>
          <w:spacing w:val="9"/>
          <w:sz w:val="24"/>
        </w:rPr>
        <w:t xml:space="preserve">должно </w:t>
      </w:r>
      <w:r>
        <w:rPr>
          <w:sz w:val="24"/>
        </w:rPr>
        <w:t xml:space="preserve">быть </w:t>
      </w:r>
      <w:r>
        <w:rPr>
          <w:spacing w:val="10"/>
          <w:sz w:val="24"/>
        </w:rPr>
        <w:t xml:space="preserve">подтверждено </w:t>
      </w:r>
      <w:r>
        <w:rPr>
          <w:spacing w:val="11"/>
          <w:sz w:val="24"/>
        </w:rPr>
        <w:t xml:space="preserve">сертификатом </w:t>
      </w:r>
      <w:r>
        <w:rPr>
          <w:spacing w:val="9"/>
          <w:sz w:val="24"/>
        </w:rPr>
        <w:t xml:space="preserve">соответствия </w:t>
      </w:r>
      <w:r>
        <w:rPr>
          <w:sz w:val="24"/>
        </w:rPr>
        <w:t xml:space="preserve">и (или) </w:t>
      </w:r>
      <w:r>
        <w:rPr>
          <w:spacing w:val="9"/>
          <w:sz w:val="24"/>
        </w:rPr>
        <w:t xml:space="preserve">декларацией </w:t>
      </w:r>
      <w:r>
        <w:rPr>
          <w:sz w:val="24"/>
        </w:rPr>
        <w:t xml:space="preserve">о </w:t>
      </w:r>
      <w:r>
        <w:rPr>
          <w:spacing w:val="9"/>
          <w:sz w:val="24"/>
        </w:rPr>
        <w:t xml:space="preserve">соответствии </w:t>
      </w:r>
      <w:r>
        <w:rPr>
          <w:sz w:val="24"/>
        </w:rPr>
        <w:t xml:space="preserve">(для продукции, включенной в </w:t>
      </w:r>
      <w:r>
        <w:rPr>
          <w:spacing w:val="10"/>
          <w:sz w:val="24"/>
        </w:rPr>
        <w:t xml:space="preserve">перечень </w:t>
      </w:r>
      <w:r>
        <w:rPr>
          <w:sz w:val="24"/>
        </w:rPr>
        <w:t>продукции, подлежащей обязательной сертификации и (или) подтверждение соответствия которой осуществляется в форме принятия декларации о соответствии), а также требованиям сертификации, безопасности (санитарным нормам и</w:t>
      </w:r>
      <w:r>
        <w:rPr>
          <w:sz w:val="24"/>
        </w:rPr>
        <w:t xml:space="preserve"> правилам, государственным стандартам), установленным законодательством Российской Федерации, в том числе законодательством Российской Федерации о техническом регулировании.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10"/>
        </w:tabs>
        <w:spacing w:before="6" w:line="187" w:lineRule="auto"/>
        <w:ind w:left="153" w:right="130" w:firstLine="0"/>
        <w:rPr>
          <w:sz w:val="24"/>
        </w:rPr>
      </w:pPr>
      <w:r>
        <w:rPr>
          <w:spacing w:val="16"/>
          <w:sz w:val="24"/>
        </w:rPr>
        <w:t xml:space="preserve">Персонал, взаимодействующий </w:t>
      </w:r>
      <w:r>
        <w:rPr>
          <w:sz w:val="24"/>
        </w:rPr>
        <w:t xml:space="preserve">с </w:t>
      </w:r>
      <w:r>
        <w:rPr>
          <w:spacing w:val="16"/>
          <w:sz w:val="24"/>
        </w:rPr>
        <w:t xml:space="preserve">водителями </w:t>
      </w:r>
      <w:r>
        <w:rPr>
          <w:spacing w:val="15"/>
          <w:sz w:val="24"/>
        </w:rPr>
        <w:t xml:space="preserve">(служба </w:t>
      </w:r>
      <w:r>
        <w:rPr>
          <w:spacing w:val="16"/>
          <w:sz w:val="24"/>
        </w:rPr>
        <w:t xml:space="preserve">поддержки), </w:t>
      </w:r>
      <w:r>
        <w:rPr>
          <w:spacing w:val="15"/>
          <w:sz w:val="24"/>
        </w:rPr>
        <w:t xml:space="preserve">должен </w:t>
      </w:r>
      <w:r>
        <w:rPr>
          <w:spacing w:val="18"/>
          <w:sz w:val="24"/>
        </w:rPr>
        <w:t xml:space="preserve">быть </w:t>
      </w:r>
      <w:r>
        <w:rPr>
          <w:sz w:val="24"/>
        </w:rPr>
        <w:t>проинстру</w:t>
      </w:r>
      <w:r>
        <w:rPr>
          <w:sz w:val="24"/>
        </w:rPr>
        <w:t xml:space="preserve">ктирован о правилах безопасной эксплуатации ЭЗС и порядке действий в аварийных </w:t>
      </w:r>
      <w:r>
        <w:rPr>
          <w:spacing w:val="-2"/>
          <w:sz w:val="24"/>
        </w:rPr>
        <w:t>ситуациях.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35"/>
        </w:tabs>
        <w:spacing w:before="2" w:line="187" w:lineRule="auto"/>
        <w:ind w:left="153" w:right="140" w:firstLine="0"/>
        <w:rPr>
          <w:sz w:val="24"/>
        </w:rPr>
      </w:pPr>
      <w:r>
        <w:rPr>
          <w:sz w:val="24"/>
        </w:rPr>
        <w:t>Исполнитель несет полную ответственность за вред, причиненный жизни, здоровью или имуществу Заказчика, его работников (водителей) или третьих лиц вследствие ненадлежа</w:t>
      </w:r>
      <w:r>
        <w:rPr>
          <w:sz w:val="24"/>
        </w:rPr>
        <w:t>щего оказания услуг, неисправности оборудования или нарушения требований безопасности, если не докажет, что вред возник вследствие непреодолимой силы или грубой неосторожности.</w:t>
      </w:r>
    </w:p>
    <w:p w:rsidR="002F7C2A" w:rsidRDefault="002F7C2A">
      <w:pPr>
        <w:pStyle w:val="a8"/>
        <w:spacing w:before="43"/>
        <w:ind w:left="0"/>
        <w:jc w:val="left"/>
      </w:pP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ind w:left="333" w:hanging="180"/>
        <w:rPr>
          <w:u w:val="none"/>
        </w:rPr>
      </w:pPr>
      <w:r>
        <w:rPr>
          <w:spacing w:val="9"/>
        </w:rPr>
        <w:t xml:space="preserve"> </w:t>
      </w:r>
      <w:r>
        <w:t>​</w:t>
      </w:r>
      <w:r>
        <w:rPr>
          <w:w w:val="90"/>
        </w:rPr>
        <w:t>Требования</w:t>
      </w:r>
      <w:r>
        <w:rPr>
          <w:spacing w:val="8"/>
        </w:rPr>
        <w:t xml:space="preserve"> </w:t>
      </w:r>
      <w:r>
        <w:rPr>
          <w:w w:val="90"/>
        </w:rPr>
        <w:t>к</w:t>
      </w:r>
      <w:r>
        <w:rPr>
          <w:spacing w:val="8"/>
        </w:rPr>
        <w:t xml:space="preserve"> </w:t>
      </w:r>
      <w:r>
        <w:rPr>
          <w:w w:val="90"/>
        </w:rPr>
        <w:t>используемым</w:t>
      </w:r>
      <w:r>
        <w:rPr>
          <w:spacing w:val="8"/>
        </w:rPr>
        <w:t xml:space="preserve"> </w:t>
      </w:r>
      <w:r>
        <w:rPr>
          <w:w w:val="90"/>
        </w:rPr>
        <w:t>материалам</w:t>
      </w:r>
      <w:r>
        <w:rPr>
          <w:spacing w:val="9"/>
        </w:rPr>
        <w:t xml:space="preserve"> </w:t>
      </w:r>
      <w:r>
        <w:rPr>
          <w:w w:val="90"/>
        </w:rPr>
        <w:t>и</w:t>
      </w:r>
      <w:r>
        <w:rPr>
          <w:spacing w:val="8"/>
        </w:rPr>
        <w:t xml:space="preserve"> </w:t>
      </w:r>
      <w:r>
        <w:rPr>
          <w:spacing w:val="-2"/>
          <w:w w:val="90"/>
        </w:rPr>
        <w:t>оборудованию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5"/>
        </w:tabs>
        <w:spacing w:before="140" w:line="187" w:lineRule="auto"/>
        <w:ind w:left="153" w:right="153" w:firstLine="0"/>
        <w:rPr>
          <w:sz w:val="24"/>
        </w:rPr>
      </w:pPr>
      <w:r>
        <w:rPr>
          <w:sz w:val="24"/>
        </w:rPr>
        <w:t>Мобильное приложение дол</w:t>
      </w:r>
      <w:r>
        <w:rPr>
          <w:sz w:val="24"/>
        </w:rPr>
        <w:t>жно быть совместимым с платформой Android версии 4.1 и выше и с платформой iOS версии 5.0 и выше, отвечать требованиям технического задания.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8" w:lineRule="exact"/>
        <w:ind w:left="573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сайту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неделю):</w:t>
      </w:r>
    </w:p>
    <w:p w:rsidR="002F7C2A" w:rsidRDefault="006451E8">
      <w:pPr>
        <w:pStyle w:val="ac"/>
        <w:numPr>
          <w:ilvl w:val="0"/>
          <w:numId w:val="1"/>
        </w:numPr>
        <w:tabs>
          <w:tab w:val="left" w:pos="333"/>
        </w:tabs>
        <w:spacing w:line="216" w:lineRule="exact"/>
        <w:ind w:left="333"/>
        <w:jc w:val="left"/>
        <w:rPr>
          <w:sz w:val="24"/>
          <w:lang w:val="en-US"/>
        </w:rPr>
      </w:pPr>
      <w:r>
        <w:rPr>
          <w:sz w:val="24"/>
        </w:rPr>
        <w:t>сайт</w:t>
      </w:r>
      <w:r>
        <w:rPr>
          <w:spacing w:val="-6"/>
          <w:sz w:val="24"/>
          <w:lang w:val="en-US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  <w:lang w:val="en-US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  <w:lang w:val="en-US"/>
        </w:rPr>
        <w:t xml:space="preserve"> </w:t>
      </w:r>
      <w:r>
        <w:rPr>
          <w:sz w:val="24"/>
        </w:rPr>
        <w:t>браузерах</w:t>
      </w:r>
      <w:r>
        <w:rPr>
          <w:sz w:val="24"/>
          <w:lang w:val="en-US"/>
        </w:rPr>
        <w:t>: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  <w:lang w:val="en-US"/>
        </w:rPr>
        <w:t>Internet</w:t>
      </w:r>
      <w:r>
        <w:rPr>
          <w:spacing w:val="-5"/>
          <w:sz w:val="24"/>
          <w:lang w:val="en-US"/>
        </w:rPr>
        <w:t xml:space="preserve"> </w:t>
      </w:r>
      <w:r>
        <w:rPr>
          <w:sz w:val="24"/>
          <w:lang w:val="en-US"/>
        </w:rPr>
        <w:t>Explorer,</w:t>
      </w:r>
      <w:r>
        <w:rPr>
          <w:spacing w:val="-3"/>
          <w:sz w:val="24"/>
          <w:lang w:val="en-US"/>
        </w:rPr>
        <w:t xml:space="preserve"> </w:t>
      </w:r>
      <w:r>
        <w:rPr>
          <w:sz w:val="24"/>
          <w:lang w:val="en-US"/>
        </w:rPr>
        <w:t>Google</w:t>
      </w:r>
      <w:r>
        <w:rPr>
          <w:spacing w:val="-5"/>
          <w:sz w:val="24"/>
          <w:lang w:val="en-US"/>
        </w:rPr>
        <w:t xml:space="preserve"> </w:t>
      </w:r>
      <w:r>
        <w:rPr>
          <w:sz w:val="24"/>
          <w:lang w:val="en-US"/>
        </w:rPr>
        <w:t>Chrome,</w:t>
      </w:r>
      <w:r>
        <w:rPr>
          <w:spacing w:val="-3"/>
          <w:sz w:val="24"/>
          <w:lang w:val="en-US"/>
        </w:rPr>
        <w:t xml:space="preserve"> </w:t>
      </w:r>
      <w:r>
        <w:rPr>
          <w:sz w:val="24"/>
          <w:lang w:val="en-US"/>
        </w:rPr>
        <w:t>Opera,</w:t>
      </w:r>
      <w:r>
        <w:rPr>
          <w:spacing w:val="-4"/>
          <w:sz w:val="24"/>
          <w:lang w:val="en-US"/>
        </w:rPr>
        <w:t xml:space="preserve"> </w:t>
      </w:r>
      <w:r>
        <w:rPr>
          <w:sz w:val="24"/>
          <w:lang w:val="en-US"/>
        </w:rPr>
        <w:t>Mozilla</w:t>
      </w:r>
      <w:r>
        <w:rPr>
          <w:spacing w:val="-4"/>
          <w:sz w:val="24"/>
          <w:lang w:val="en-US"/>
        </w:rPr>
        <w:t xml:space="preserve"> </w:t>
      </w:r>
      <w:r>
        <w:rPr>
          <w:spacing w:val="-2"/>
          <w:sz w:val="24"/>
          <w:lang w:val="en-US"/>
        </w:rPr>
        <w:t>Firefox.</w:t>
      </w:r>
    </w:p>
    <w:p w:rsidR="002F7C2A" w:rsidRDefault="006451E8">
      <w:pPr>
        <w:pStyle w:val="ac"/>
        <w:numPr>
          <w:ilvl w:val="0"/>
          <w:numId w:val="1"/>
        </w:numPr>
        <w:tabs>
          <w:tab w:val="left" w:pos="333"/>
        </w:tabs>
        <w:spacing w:before="19" w:line="187" w:lineRule="auto"/>
        <w:ind w:left="153" w:right="1575" w:firstLine="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версию,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мобильными устройствами (планшетные ПК, смартфоны).</w:t>
      </w:r>
    </w:p>
    <w:p w:rsidR="002F7C2A" w:rsidRDefault="006451E8">
      <w:pPr>
        <w:pStyle w:val="ac"/>
        <w:numPr>
          <w:ilvl w:val="0"/>
          <w:numId w:val="1"/>
        </w:numPr>
        <w:tabs>
          <w:tab w:val="left" w:pos="333"/>
        </w:tabs>
        <w:spacing w:line="198" w:lineRule="exact"/>
        <w:ind w:left="333"/>
        <w:jc w:val="left"/>
        <w:rPr>
          <w:sz w:val="24"/>
        </w:rPr>
      </w:pPr>
      <w:r>
        <w:rPr>
          <w:sz w:val="24"/>
        </w:rPr>
        <w:t>функционал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идентичны.</w:t>
      </w:r>
    </w:p>
    <w:p w:rsidR="002F7C2A" w:rsidRDefault="006451E8">
      <w:pPr>
        <w:pStyle w:val="ac"/>
        <w:numPr>
          <w:ilvl w:val="0"/>
          <w:numId w:val="1"/>
        </w:numPr>
        <w:tabs>
          <w:tab w:val="left" w:pos="367"/>
        </w:tabs>
        <w:spacing w:before="19" w:line="187" w:lineRule="auto"/>
        <w:ind w:left="153" w:right="144" w:firstLine="0"/>
        <w:jc w:val="left"/>
        <w:rPr>
          <w:sz w:val="24"/>
        </w:rPr>
      </w:pPr>
      <w:r>
        <w:rPr>
          <w:sz w:val="24"/>
        </w:rPr>
        <w:t>личный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 Технического задания.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49"/>
        </w:tabs>
        <w:spacing w:before="2" w:line="187" w:lineRule="auto"/>
        <w:ind w:left="153" w:right="144" w:firstLine="0"/>
        <w:rPr>
          <w:sz w:val="24"/>
        </w:rPr>
      </w:pPr>
      <w:r>
        <w:rPr>
          <w:sz w:val="24"/>
        </w:rPr>
        <w:t>ЭЗС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pacing w:val="9"/>
          <w:sz w:val="24"/>
        </w:rPr>
        <w:t>соответствовать</w:t>
      </w:r>
      <w:r>
        <w:rPr>
          <w:spacing w:val="40"/>
          <w:sz w:val="24"/>
        </w:rPr>
        <w:t xml:space="preserve"> </w:t>
      </w:r>
      <w:r>
        <w:rPr>
          <w:spacing w:val="9"/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pacing w:val="9"/>
          <w:sz w:val="24"/>
        </w:rPr>
        <w:t>характеристик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10"/>
          <w:sz w:val="24"/>
        </w:rPr>
        <w:t xml:space="preserve">настоящему </w:t>
      </w:r>
      <w:r>
        <w:rPr>
          <w:sz w:val="24"/>
        </w:rPr>
        <w:t xml:space="preserve">Техническому заданию и актов, указанных в разделе 8 Технического </w:t>
      </w:r>
      <w:r>
        <w:rPr>
          <w:sz w:val="24"/>
        </w:rPr>
        <w:t>задания.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8" w:lineRule="exact"/>
        <w:ind w:left="573"/>
        <w:rPr>
          <w:sz w:val="24"/>
        </w:rPr>
      </w:pPr>
      <w:r>
        <w:rPr>
          <w:sz w:val="24"/>
        </w:rPr>
        <w:t>ЭЗС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1.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26"/>
        </w:tabs>
        <w:spacing w:before="19" w:line="187" w:lineRule="auto"/>
        <w:ind w:left="153" w:right="149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ЭЗС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продублирована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 языке, быть видимой и доступной для прочтения.</w:t>
      </w:r>
    </w:p>
    <w:p w:rsidR="002F7C2A" w:rsidRDefault="006451E8">
      <w:pPr>
        <w:pStyle w:val="1"/>
        <w:numPr>
          <w:ilvl w:val="0"/>
          <w:numId w:val="8"/>
        </w:numPr>
        <w:tabs>
          <w:tab w:val="left" w:pos="333"/>
        </w:tabs>
        <w:spacing w:before="102"/>
        <w:ind w:left="333" w:hanging="180"/>
        <w:rPr>
          <w:u w:val="none"/>
        </w:rPr>
      </w:pPr>
      <w:r>
        <w:rPr>
          <w:spacing w:val="20"/>
        </w:rPr>
        <w:t xml:space="preserve"> </w:t>
      </w:r>
      <w:r>
        <w:t>​</w:t>
      </w:r>
      <w:r>
        <w:rPr>
          <w:w w:val="90"/>
        </w:rPr>
        <w:t>Перечень</w:t>
      </w:r>
      <w:r>
        <w:rPr>
          <w:spacing w:val="18"/>
        </w:rPr>
        <w:t xml:space="preserve"> </w:t>
      </w:r>
      <w:r>
        <w:rPr>
          <w:w w:val="90"/>
        </w:rPr>
        <w:t>нормативных</w:t>
      </w:r>
      <w:r>
        <w:rPr>
          <w:spacing w:val="21"/>
        </w:rPr>
        <w:t xml:space="preserve"> </w:t>
      </w:r>
      <w:r>
        <w:rPr>
          <w:w w:val="90"/>
        </w:rPr>
        <w:t>правовых</w:t>
      </w:r>
      <w:r>
        <w:rPr>
          <w:spacing w:val="20"/>
        </w:rPr>
        <w:t xml:space="preserve"> </w:t>
      </w:r>
      <w:r>
        <w:rPr>
          <w:w w:val="90"/>
        </w:rPr>
        <w:t>и</w:t>
      </w:r>
      <w:r>
        <w:rPr>
          <w:spacing w:val="19"/>
        </w:rPr>
        <w:t xml:space="preserve"> </w:t>
      </w:r>
      <w:r>
        <w:rPr>
          <w:w w:val="90"/>
        </w:rPr>
        <w:t>нормативных</w:t>
      </w:r>
      <w:r>
        <w:rPr>
          <w:spacing w:val="20"/>
        </w:rPr>
        <w:t xml:space="preserve"> </w:t>
      </w:r>
      <w:r>
        <w:rPr>
          <w:w w:val="90"/>
        </w:rPr>
        <w:t>технических</w:t>
      </w:r>
      <w:r>
        <w:rPr>
          <w:spacing w:val="20"/>
        </w:rPr>
        <w:t xml:space="preserve"> </w:t>
      </w:r>
      <w:r>
        <w:rPr>
          <w:spacing w:val="-2"/>
          <w:w w:val="90"/>
        </w:rPr>
        <w:t>актов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36"/>
        </w:tabs>
        <w:spacing w:before="140" w:line="187" w:lineRule="auto"/>
        <w:ind w:left="153" w:right="141" w:firstLine="0"/>
        <w:rPr>
          <w:sz w:val="24"/>
        </w:rPr>
      </w:pPr>
      <w:r>
        <w:rPr>
          <w:sz w:val="24"/>
        </w:rPr>
        <w:t>Решение Комиссии Таможенного союза от 16.08.2011 № 768 «О принятии технического регламента Таможенного союза «О безопасности низковольтного оборудования»».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36"/>
        </w:tabs>
        <w:spacing w:before="1" w:line="187" w:lineRule="auto"/>
        <w:ind w:left="153" w:right="141" w:firstLine="0"/>
        <w:rPr>
          <w:sz w:val="24"/>
        </w:rPr>
      </w:pPr>
      <w:r>
        <w:rPr>
          <w:sz w:val="24"/>
        </w:rPr>
        <w:t xml:space="preserve">Решение Комиссии Таможенного союза от 09.12.2011 № 879 «О принятии технического </w:t>
      </w:r>
      <w:r>
        <w:rPr>
          <w:sz w:val="24"/>
        </w:rPr>
        <w:t>регламента Таможенного союза «Электромагнитная совместимость технических средств»» (вместе с</w:t>
      </w:r>
    </w:p>
    <w:p w:rsidR="002F7C2A" w:rsidRDefault="006451E8">
      <w:pPr>
        <w:pStyle w:val="a8"/>
        <w:spacing w:before="2" w:line="187" w:lineRule="auto"/>
        <w:ind w:right="145"/>
      </w:pPr>
      <w:r>
        <w:t>«ТР ТС 020/2011. Технический регламент Таможенного союза. Электромагнитная совместимость технических средств»).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8" w:lineRule="exact"/>
        <w:ind w:left="573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27.12.2002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184-ФЗ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</w:t>
      </w:r>
      <w:r>
        <w:rPr>
          <w:sz w:val="24"/>
        </w:rPr>
        <w:t>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регулировании».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89"/>
        </w:tabs>
        <w:spacing w:before="19" w:line="187" w:lineRule="auto"/>
        <w:ind w:left="153" w:right="146" w:firstLine="0"/>
        <w:rPr>
          <w:sz w:val="24"/>
        </w:rPr>
      </w:pPr>
      <w:r>
        <w:rPr>
          <w:sz w:val="24"/>
        </w:rPr>
        <w:t xml:space="preserve">Федеральный закон от 22.07.2008 № 123-ФЗ «Технический регламент о требованиях пожарной </w:t>
      </w:r>
      <w:r>
        <w:rPr>
          <w:spacing w:val="-2"/>
          <w:sz w:val="24"/>
        </w:rPr>
        <w:t>безопасности».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72"/>
        </w:tabs>
        <w:spacing w:before="1" w:line="187" w:lineRule="auto"/>
        <w:ind w:left="153" w:right="137" w:firstLine="0"/>
        <w:rPr>
          <w:sz w:val="24"/>
        </w:rPr>
      </w:pPr>
      <w:r>
        <w:rPr>
          <w:spacing w:val="11"/>
          <w:sz w:val="24"/>
        </w:rPr>
        <w:t xml:space="preserve">Федеральный </w:t>
      </w:r>
      <w:r>
        <w:rPr>
          <w:spacing w:val="10"/>
          <w:sz w:val="24"/>
        </w:rPr>
        <w:t xml:space="preserve">закон </w:t>
      </w:r>
      <w:r>
        <w:rPr>
          <w:sz w:val="24"/>
        </w:rPr>
        <w:t xml:space="preserve">от </w:t>
      </w:r>
      <w:r>
        <w:rPr>
          <w:spacing w:val="11"/>
          <w:sz w:val="24"/>
        </w:rPr>
        <w:t xml:space="preserve">23.11.2009 </w:t>
      </w:r>
      <w:r>
        <w:rPr>
          <w:sz w:val="24"/>
        </w:rPr>
        <w:t xml:space="preserve">№ </w:t>
      </w:r>
      <w:r>
        <w:rPr>
          <w:spacing w:val="13"/>
          <w:sz w:val="24"/>
        </w:rPr>
        <w:t>261-</w:t>
      </w:r>
      <w:r>
        <w:rPr>
          <w:sz w:val="24"/>
        </w:rPr>
        <w:t xml:space="preserve">ФЗ «Об </w:t>
      </w:r>
      <w:r>
        <w:rPr>
          <w:spacing w:val="12"/>
          <w:sz w:val="24"/>
        </w:rPr>
        <w:t xml:space="preserve">энергосбережении </w:t>
      </w:r>
      <w:r>
        <w:rPr>
          <w:sz w:val="24"/>
        </w:rPr>
        <w:t xml:space="preserve">и о </w:t>
      </w:r>
      <w:r>
        <w:rPr>
          <w:spacing w:val="13"/>
          <w:sz w:val="24"/>
        </w:rPr>
        <w:t xml:space="preserve">повышении </w:t>
      </w:r>
      <w:r>
        <w:rPr>
          <w:sz w:val="24"/>
        </w:rPr>
        <w:t>энергетической эффективности, и о внесении изменений в от</w:t>
      </w:r>
      <w:r>
        <w:rPr>
          <w:sz w:val="24"/>
        </w:rPr>
        <w:t>дельные законодательные акты Российской Федерации».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199" w:lineRule="exact"/>
        <w:ind w:left="573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09.02.2007</w:t>
      </w:r>
      <w:r>
        <w:rPr>
          <w:spacing w:val="-4"/>
          <w:sz w:val="24"/>
        </w:rPr>
        <w:t xml:space="preserve"> </w:t>
      </w:r>
      <w:r>
        <w:rPr>
          <w:sz w:val="24"/>
        </w:rPr>
        <w:t>№16-ФЗ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73"/>
        </w:tabs>
        <w:spacing w:line="216" w:lineRule="exact"/>
        <w:ind w:left="573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10.01.2002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среды».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591"/>
        </w:tabs>
        <w:spacing w:before="20" w:line="187" w:lineRule="auto"/>
        <w:ind w:left="153" w:right="151" w:firstLine="0"/>
        <w:rPr>
          <w:sz w:val="24"/>
        </w:rPr>
      </w:pPr>
      <w:r>
        <w:rPr>
          <w:sz w:val="24"/>
        </w:rPr>
        <w:t xml:space="preserve">Постановление Правительства Российской Федерации от 16.09.2020 № </w:t>
      </w:r>
      <w:r>
        <w:rPr>
          <w:sz w:val="24"/>
        </w:rPr>
        <w:t>1479 «Об утверждении Правил противопожарного режима в Российской Федерации».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48"/>
        </w:tabs>
        <w:spacing w:before="1" w:line="187" w:lineRule="auto"/>
        <w:ind w:left="153" w:right="144" w:firstLine="0"/>
        <w:rPr>
          <w:sz w:val="24"/>
        </w:rPr>
      </w:pPr>
      <w:r>
        <w:rPr>
          <w:sz w:val="24"/>
        </w:rPr>
        <w:t>Постановление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</w:t>
      </w:r>
      <w:r>
        <w:rPr>
          <w:sz w:val="24"/>
        </w:rPr>
        <w:t>ых участков, расположенных в границах таких зон».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804"/>
        </w:tabs>
        <w:spacing w:before="2" w:line="187" w:lineRule="auto"/>
        <w:ind w:left="153" w:right="138" w:firstLine="0"/>
        <w:rPr>
          <w:sz w:val="24"/>
        </w:rPr>
      </w:pPr>
      <w:r>
        <w:rPr>
          <w:spacing w:val="10"/>
          <w:sz w:val="24"/>
        </w:rPr>
        <w:t xml:space="preserve">Приказ </w:t>
      </w:r>
      <w:r>
        <w:rPr>
          <w:spacing w:val="11"/>
          <w:sz w:val="24"/>
        </w:rPr>
        <w:t xml:space="preserve">Министерства энергетики Российской Федерации </w:t>
      </w:r>
      <w:r>
        <w:rPr>
          <w:sz w:val="24"/>
        </w:rPr>
        <w:t xml:space="preserve">от </w:t>
      </w:r>
      <w:r>
        <w:rPr>
          <w:spacing w:val="11"/>
          <w:sz w:val="24"/>
        </w:rPr>
        <w:t xml:space="preserve">08.07.2002 </w:t>
      </w:r>
      <w:r>
        <w:rPr>
          <w:sz w:val="24"/>
        </w:rPr>
        <w:t xml:space="preserve">№ 204 </w:t>
      </w:r>
      <w:r>
        <w:rPr>
          <w:spacing w:val="13"/>
          <w:sz w:val="24"/>
        </w:rPr>
        <w:t xml:space="preserve">«Об </w:t>
      </w:r>
      <w:r>
        <w:rPr>
          <w:sz w:val="24"/>
        </w:rPr>
        <w:t>утверждении Правил устройства электроустановок».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05"/>
        </w:tabs>
        <w:spacing w:before="2" w:line="187" w:lineRule="auto"/>
        <w:ind w:left="153" w:right="151" w:firstLine="0"/>
        <w:rPr>
          <w:sz w:val="24"/>
        </w:rPr>
      </w:pPr>
      <w:r>
        <w:rPr>
          <w:sz w:val="24"/>
        </w:rPr>
        <w:t>Приказ Минтруда России от 15.12.2020 № 903н «Об утверждении правил по охране труд</w:t>
      </w:r>
      <w:r>
        <w:rPr>
          <w:sz w:val="24"/>
        </w:rPr>
        <w:t>а при эксплуатации электроустановок».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97"/>
        </w:tabs>
        <w:spacing w:before="1" w:line="187" w:lineRule="auto"/>
        <w:ind w:left="153" w:right="125" w:firstLine="0"/>
        <w:rPr>
          <w:sz w:val="24"/>
        </w:rPr>
      </w:pPr>
      <w:r>
        <w:rPr>
          <w:spacing w:val="10"/>
          <w:sz w:val="24"/>
        </w:rPr>
        <w:t xml:space="preserve">Приказ </w:t>
      </w:r>
      <w:r>
        <w:rPr>
          <w:spacing w:val="11"/>
          <w:sz w:val="24"/>
        </w:rPr>
        <w:t xml:space="preserve">Минпромторга </w:t>
      </w:r>
      <w:r>
        <w:rPr>
          <w:spacing w:val="10"/>
          <w:sz w:val="24"/>
        </w:rPr>
        <w:t xml:space="preserve">России </w:t>
      </w:r>
      <w:r>
        <w:rPr>
          <w:sz w:val="24"/>
        </w:rPr>
        <w:t xml:space="preserve">от </w:t>
      </w:r>
      <w:r>
        <w:rPr>
          <w:spacing w:val="10"/>
          <w:sz w:val="24"/>
        </w:rPr>
        <w:t xml:space="preserve">29.04.2022 </w:t>
      </w:r>
      <w:r>
        <w:rPr>
          <w:sz w:val="24"/>
        </w:rPr>
        <w:t xml:space="preserve">№ 1776 «Об </w:t>
      </w:r>
      <w:r>
        <w:rPr>
          <w:spacing w:val="10"/>
          <w:sz w:val="24"/>
        </w:rPr>
        <w:t xml:space="preserve">утверждении </w:t>
      </w:r>
      <w:r>
        <w:rPr>
          <w:spacing w:val="12"/>
          <w:sz w:val="24"/>
        </w:rPr>
        <w:t xml:space="preserve">технических </w:t>
      </w:r>
      <w:r>
        <w:rPr>
          <w:sz w:val="24"/>
        </w:rPr>
        <w:t>характеристик оборудования стационарной автомобильной зарядной станции публичного доступа, обеспечивающей возможность быстрой зарядки электрич</w:t>
      </w:r>
      <w:r>
        <w:rPr>
          <w:sz w:val="24"/>
        </w:rPr>
        <w:t>еского автомобильного транспорта».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70"/>
        </w:tabs>
        <w:spacing w:before="3" w:line="187" w:lineRule="auto"/>
        <w:ind w:left="153" w:right="140" w:firstLine="0"/>
        <w:rPr>
          <w:sz w:val="24"/>
        </w:rPr>
      </w:pPr>
      <w:r>
        <w:rPr>
          <w:sz w:val="24"/>
        </w:rPr>
        <w:t>Приказ Минэнерго России от 12.08.2022 № 811 «Об утверждении Правил технической эксплуатации электроустановок потребителей электрической энергии».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13"/>
        </w:tabs>
        <w:spacing w:before="1" w:line="187" w:lineRule="auto"/>
        <w:ind w:left="153" w:right="150" w:firstLine="0"/>
        <w:rPr>
          <w:sz w:val="24"/>
        </w:rPr>
      </w:pPr>
      <w:r>
        <w:rPr>
          <w:sz w:val="24"/>
        </w:rPr>
        <w:t>Приказ Минтруда России от 29.04.2022 № 279н «О внесении изменений в Правила</w:t>
      </w:r>
      <w:r>
        <w:rPr>
          <w:sz w:val="24"/>
        </w:rPr>
        <w:t xml:space="preserve"> по охране труда при </w:t>
      </w:r>
      <w:r>
        <w:rPr>
          <w:spacing w:val="10"/>
          <w:sz w:val="24"/>
        </w:rPr>
        <w:t xml:space="preserve">эксплуатации электроустановок, </w:t>
      </w:r>
      <w:r>
        <w:rPr>
          <w:spacing w:val="9"/>
          <w:sz w:val="24"/>
        </w:rPr>
        <w:t xml:space="preserve">утвержденные </w:t>
      </w:r>
      <w:r>
        <w:rPr>
          <w:sz w:val="24"/>
        </w:rPr>
        <w:t xml:space="preserve">приказом </w:t>
      </w:r>
      <w:r>
        <w:rPr>
          <w:spacing w:val="9"/>
          <w:sz w:val="24"/>
        </w:rPr>
        <w:t xml:space="preserve">Министерства </w:t>
      </w:r>
      <w:r>
        <w:rPr>
          <w:sz w:val="24"/>
        </w:rPr>
        <w:t>труда и социальной защиты Российской Федерации от 15 декабря 2020 г. № 903н».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63"/>
        </w:tabs>
        <w:spacing w:line="229" w:lineRule="exact"/>
        <w:ind w:left="763" w:hanging="610"/>
        <w:rPr>
          <w:sz w:val="24"/>
        </w:rPr>
        <w:sectPr w:rsidR="002F7C2A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640" w:right="566" w:bottom="960" w:left="566" w:header="0" w:footer="766" w:gutter="0"/>
          <w:cols w:space="720"/>
          <w:formProt w:val="0"/>
          <w:docGrid w:linePitch="100"/>
        </w:sectPr>
      </w:pPr>
      <w:r>
        <w:rPr>
          <w:sz w:val="24"/>
        </w:rPr>
        <w:t>Приказ</w:t>
      </w:r>
      <w:r>
        <w:rPr>
          <w:spacing w:val="23"/>
          <w:sz w:val="24"/>
        </w:rPr>
        <w:t xml:space="preserve">  </w:t>
      </w:r>
      <w:r>
        <w:rPr>
          <w:sz w:val="24"/>
        </w:rPr>
        <w:t>Департамента</w:t>
      </w:r>
      <w:r>
        <w:rPr>
          <w:spacing w:val="26"/>
          <w:sz w:val="24"/>
        </w:rPr>
        <w:t xml:space="preserve">  </w:t>
      </w:r>
      <w:r>
        <w:rPr>
          <w:sz w:val="24"/>
        </w:rPr>
        <w:t>транспорта</w:t>
      </w:r>
      <w:r>
        <w:rPr>
          <w:spacing w:val="25"/>
          <w:sz w:val="24"/>
        </w:rPr>
        <w:t xml:space="preserve">  </w:t>
      </w:r>
      <w:r>
        <w:rPr>
          <w:sz w:val="24"/>
        </w:rPr>
        <w:t>и</w:t>
      </w:r>
      <w:r>
        <w:rPr>
          <w:spacing w:val="26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 </w:t>
      </w:r>
      <w:r>
        <w:rPr>
          <w:sz w:val="24"/>
        </w:rPr>
        <w:t>дорожно-транспортной</w:t>
      </w:r>
      <w:r>
        <w:rPr>
          <w:spacing w:val="26"/>
          <w:sz w:val="24"/>
        </w:rPr>
        <w:t xml:space="preserve">  </w:t>
      </w:r>
      <w:r>
        <w:rPr>
          <w:sz w:val="24"/>
        </w:rPr>
        <w:t>инфраструктуры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г.</w:t>
      </w:r>
    </w:p>
    <w:p w:rsidR="002F7C2A" w:rsidRDefault="006451E8">
      <w:pPr>
        <w:pStyle w:val="a8"/>
        <w:spacing w:before="121" w:line="187" w:lineRule="auto"/>
        <w:ind w:right="151"/>
      </w:pPr>
      <w:r>
        <w:lastRenderedPageBreak/>
        <w:t>Москвы от 04.06.2025 № 61-02-371/25 «Об утверждении Порядка размещения зарядных станций для электротранспорта в городе Москве».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71"/>
        </w:tabs>
        <w:spacing w:before="1" w:line="187" w:lineRule="auto"/>
        <w:ind w:left="153" w:right="140" w:firstLine="0"/>
        <w:rPr>
          <w:sz w:val="24"/>
        </w:rPr>
      </w:pPr>
      <w:r>
        <w:rPr>
          <w:sz w:val="24"/>
        </w:rPr>
        <w:t>ГОСТ Р МЭК 61851-1-2013 «Национальный стандарт Российской Федерации. Система токопровод</w:t>
      </w:r>
      <w:r>
        <w:rPr>
          <w:sz w:val="24"/>
        </w:rPr>
        <w:t>ящей зарядки электромобилей. Часть 1. Общие требования» (утв. и введен в действие Приказом Росстандарта от 22.12.2013 № 2149-ст).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744"/>
        </w:tabs>
        <w:spacing w:before="3" w:line="187" w:lineRule="auto"/>
        <w:ind w:left="153" w:right="119" w:firstLine="0"/>
        <w:rPr>
          <w:sz w:val="24"/>
        </w:rPr>
      </w:pPr>
      <w:r>
        <w:rPr>
          <w:sz w:val="24"/>
        </w:rPr>
        <w:t>ГОСТ Р 58122-2018 (ИСО 15118-1:2013). Национальный стандарт Российской Федерации. Транспорт дорожный. Интерфейс связи автомоби</w:t>
      </w:r>
      <w:r>
        <w:rPr>
          <w:sz w:val="24"/>
        </w:rPr>
        <w:t>ль-электрическая сеть. Часть 1. Общая информация и определение случаев использования (утв. Приказом Росстандарта от 02.10.2018 № 687-ст).</w:t>
      </w:r>
    </w:p>
    <w:p w:rsidR="002F7C2A" w:rsidRDefault="006451E8">
      <w:pPr>
        <w:pStyle w:val="ac"/>
        <w:numPr>
          <w:ilvl w:val="1"/>
          <w:numId w:val="8"/>
        </w:numPr>
        <w:tabs>
          <w:tab w:val="left" w:pos="694"/>
        </w:tabs>
        <w:spacing w:before="2" w:line="187" w:lineRule="auto"/>
        <w:ind w:left="153" w:right="126" w:firstLine="0"/>
        <w:rPr>
          <w:sz w:val="24"/>
        </w:rPr>
      </w:pP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r>
        <w:rPr>
          <w:spacing w:val="-2"/>
          <w:sz w:val="24"/>
        </w:rPr>
        <w:t xml:space="preserve"> </w:t>
      </w:r>
      <w:r>
        <w:rPr>
          <w:sz w:val="24"/>
        </w:rPr>
        <w:t>52290-2024</w:t>
      </w:r>
      <w:r>
        <w:rPr>
          <w:spacing w:val="-2"/>
          <w:sz w:val="24"/>
        </w:rPr>
        <w:t xml:space="preserve"> </w:t>
      </w:r>
      <w:r>
        <w:rPr>
          <w:sz w:val="24"/>
        </w:rPr>
        <w:t>"Технические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дорожные. Общие технические требования" </w:t>
      </w:r>
      <w:r>
        <w:rPr>
          <w:sz w:val="24"/>
        </w:rPr>
        <w:t>(утв. и введен в действие приказом Федерального агентства по техническому регулированию и метрологии от 25 декабря 2024 г. N 2001-ст).</w:t>
      </w:r>
    </w:p>
    <w:p w:rsidR="002F7C2A" w:rsidRDefault="002F7C2A">
      <w:pPr>
        <w:pStyle w:val="a8"/>
        <w:ind w:left="0"/>
        <w:jc w:val="left"/>
      </w:pPr>
    </w:p>
    <w:p w:rsidR="002F7C2A" w:rsidRDefault="002F7C2A">
      <w:pPr>
        <w:pStyle w:val="a8"/>
        <w:spacing w:before="133"/>
        <w:ind w:left="0"/>
        <w:jc w:val="left"/>
      </w:pPr>
    </w:p>
    <w:p w:rsidR="002F7C2A" w:rsidRDefault="006451E8">
      <w:pPr>
        <w:pStyle w:val="1"/>
        <w:spacing w:after="6" w:line="319" w:lineRule="auto"/>
        <w:ind w:left="3970" w:firstLine="2535"/>
        <w:jc w:val="left"/>
        <w:rPr>
          <w:u w:val="none"/>
        </w:rPr>
      </w:pPr>
      <w:r>
        <w:rPr>
          <w:spacing w:val="-8"/>
          <w:u w:val="none"/>
        </w:rPr>
        <w:t>Приложение</w:t>
      </w:r>
      <w:r>
        <w:rPr>
          <w:spacing w:val="-7"/>
          <w:u w:val="none"/>
        </w:rPr>
        <w:t xml:space="preserve"> </w:t>
      </w:r>
      <w:r>
        <w:rPr>
          <w:spacing w:val="-8"/>
          <w:u w:val="none"/>
        </w:rPr>
        <w:t>1</w:t>
      </w:r>
      <w:r>
        <w:rPr>
          <w:spacing w:val="-7"/>
          <w:u w:val="none"/>
        </w:rPr>
        <w:t xml:space="preserve"> </w:t>
      </w:r>
      <w:r>
        <w:rPr>
          <w:spacing w:val="-8"/>
          <w:u w:val="none"/>
        </w:rPr>
        <w:t>к</w:t>
      </w:r>
      <w:r>
        <w:rPr>
          <w:spacing w:val="-7"/>
          <w:u w:val="none"/>
        </w:rPr>
        <w:t xml:space="preserve"> </w:t>
      </w:r>
      <w:r>
        <w:rPr>
          <w:spacing w:val="-8"/>
          <w:u w:val="none"/>
        </w:rPr>
        <w:t>Техническому</w:t>
      </w:r>
      <w:r>
        <w:rPr>
          <w:spacing w:val="-6"/>
          <w:u w:val="none"/>
        </w:rPr>
        <w:t xml:space="preserve"> </w:t>
      </w:r>
      <w:r>
        <w:rPr>
          <w:spacing w:val="-8"/>
          <w:u w:val="none"/>
        </w:rPr>
        <w:t xml:space="preserve">заданию </w:t>
      </w:r>
      <w:r>
        <w:rPr>
          <w:spacing w:val="-2"/>
          <w:u w:val="none"/>
        </w:rPr>
        <w:t>Перечень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объектов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закупки</w:t>
      </w:r>
    </w:p>
    <w:tbl>
      <w:tblPr>
        <w:tblStyle w:val="TableNormal"/>
        <w:tblW w:w="10470" w:type="dxa"/>
        <w:tblInd w:w="161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5763"/>
        <w:gridCol w:w="1817"/>
        <w:gridCol w:w="1105"/>
        <w:gridCol w:w="1785"/>
      </w:tblGrid>
      <w:tr w:rsidR="002F7C2A">
        <w:trPr>
          <w:trHeight w:val="330"/>
        </w:trPr>
        <w:tc>
          <w:tcPr>
            <w:tcW w:w="104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2"/>
              <w:ind w:left="8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Оказание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услуг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зарядке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электромобилей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инфраструктуре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исполнителя</w:t>
            </w:r>
          </w:p>
        </w:tc>
      </w:tr>
      <w:tr w:rsidR="002F7C2A">
        <w:trPr>
          <w:trHeight w:val="633"/>
        </w:trPr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9" w:line="250" w:lineRule="auto"/>
              <w:ind w:left="370" w:firstLine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Единица </w:t>
            </w:r>
            <w:r>
              <w:rPr>
                <w:b/>
                <w:spacing w:val="-2"/>
                <w:w w:val="90"/>
                <w:sz w:val="24"/>
              </w:rPr>
              <w:t>измерения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</w:tr>
      <w:tr w:rsidR="002F7C2A">
        <w:trPr>
          <w:trHeight w:val="5779"/>
        </w:trPr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 по зарядке электромобилей: Исполнителя.</w:t>
            </w:r>
          </w:p>
          <w:p w:rsidR="002F7C2A" w:rsidRDefault="006451E8">
            <w:pPr>
              <w:pStyle w:val="TableParagraph"/>
              <w:spacing w:before="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равно 20 КВТ.</w:t>
            </w:r>
          </w:p>
          <w:p w:rsidR="002F7C2A" w:rsidRDefault="006451E8">
            <w:pPr>
              <w:pStyle w:val="TableParagraph"/>
              <w:spacing w:before="2" w:line="250" w:lineRule="auto"/>
              <w:ind w:left="82" w:right="2049"/>
              <w:rPr>
                <w:sz w:val="24"/>
              </w:rPr>
            </w:pPr>
            <w:r>
              <w:rPr>
                <w:sz w:val="24"/>
              </w:rPr>
              <w:t>Тип коннектора: CCS Combo 2. 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(DC).</w:t>
            </w:r>
          </w:p>
          <w:p w:rsidR="002F7C2A" w:rsidRDefault="006451E8">
            <w:pPr>
              <w:pStyle w:val="TableParagraph"/>
              <w:spacing w:before="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ЭЗС: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Северо-Восточном административном округе; В Центральном административном округе; В Северо-Западном административном округе; В Западном административном округе; В Троицком административном округе; В Но</w:t>
            </w:r>
            <w:r>
              <w:rPr>
                <w:sz w:val="24"/>
              </w:rPr>
              <w:t>вомосковском административном округе; В Северном административном округе; В Юго-Западном административном округе; В Юго-Восточном административном округе; В Зеленоградском административном округе; В Южном административном округе; В Восточном административн</w:t>
            </w:r>
            <w:r>
              <w:rPr>
                <w:sz w:val="24"/>
              </w:rPr>
              <w:t>ом округе.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Киловатт-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74" w:right="217"/>
              <w:rPr>
                <w:sz w:val="24"/>
              </w:rPr>
            </w:pPr>
            <w:r>
              <w:rPr>
                <w:spacing w:val="-2"/>
                <w:sz w:val="24"/>
              </w:rPr>
              <w:t>Город Москва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73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365-й </w:t>
            </w:r>
            <w:r>
              <w:rPr>
                <w:spacing w:val="-2"/>
                <w:sz w:val="24"/>
              </w:rPr>
              <w:t xml:space="preserve">календарный </w:t>
            </w:r>
            <w:r>
              <w:rPr>
                <w:sz w:val="24"/>
              </w:rPr>
              <w:t xml:space="preserve">день c даты </w:t>
            </w:r>
            <w:r>
              <w:rPr>
                <w:spacing w:val="-2"/>
                <w:sz w:val="24"/>
              </w:rPr>
              <w:t>заключения договора.</w:t>
            </w:r>
          </w:p>
        </w:tc>
      </w:tr>
      <w:tr w:rsidR="002F7C2A">
        <w:trPr>
          <w:trHeight w:val="323"/>
        </w:trPr>
        <w:tc>
          <w:tcPr>
            <w:tcW w:w="104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71" w:lineRule="exact"/>
              <w:ind w:left="8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Оказание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услуг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зарядке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электромобилей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инфраструктуре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исполнителя</w:t>
            </w:r>
          </w:p>
        </w:tc>
      </w:tr>
      <w:tr w:rsidR="002F7C2A">
        <w:trPr>
          <w:trHeight w:val="633"/>
        </w:trPr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9" w:line="250" w:lineRule="auto"/>
              <w:ind w:left="370" w:firstLine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Единица </w:t>
            </w:r>
            <w:r>
              <w:rPr>
                <w:b/>
                <w:spacing w:val="-2"/>
                <w:w w:val="90"/>
                <w:sz w:val="24"/>
              </w:rPr>
              <w:t>измерения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53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</w:tr>
      <w:tr w:rsidR="002F7C2A">
        <w:trPr>
          <w:trHeight w:val="2951"/>
        </w:trPr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 по зарядке электромобилей: Исполнителя.</w:t>
            </w:r>
          </w:p>
          <w:p w:rsidR="002F7C2A" w:rsidRDefault="006451E8">
            <w:pPr>
              <w:pStyle w:val="TableParagraph"/>
              <w:spacing w:before="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равно 6 КВТ.</w:t>
            </w:r>
          </w:p>
          <w:p w:rsidR="002F7C2A" w:rsidRDefault="006451E8">
            <w:pPr>
              <w:pStyle w:val="TableParagraph"/>
              <w:spacing w:before="2"/>
              <w:ind w:left="8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коннектора: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2F7C2A" w:rsidRDefault="006451E8">
            <w:pPr>
              <w:pStyle w:val="TableParagraph"/>
              <w:spacing w:before="12"/>
              <w:ind w:left="8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(АС).</w:t>
            </w:r>
          </w:p>
          <w:p w:rsidR="002F7C2A" w:rsidRDefault="006451E8">
            <w:pPr>
              <w:pStyle w:val="TableParagraph"/>
              <w:spacing w:before="12" w:line="250" w:lineRule="auto"/>
              <w:ind w:left="82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ЭЗС: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Северо-Восточном административном округе; В Центральном </w:t>
            </w:r>
            <w:r>
              <w:rPr>
                <w:sz w:val="24"/>
              </w:rPr>
              <w:t>административном округе; В Северо-Западном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Киловатт-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74" w:right="217"/>
              <w:rPr>
                <w:sz w:val="24"/>
              </w:rPr>
            </w:pPr>
            <w:r>
              <w:rPr>
                <w:spacing w:val="-2"/>
                <w:sz w:val="24"/>
              </w:rPr>
              <w:t>Город Москва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22" w:line="250" w:lineRule="auto"/>
              <w:ind w:left="73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365-й </w:t>
            </w:r>
            <w:r>
              <w:rPr>
                <w:spacing w:val="-2"/>
                <w:sz w:val="24"/>
              </w:rPr>
              <w:t xml:space="preserve">календарный </w:t>
            </w:r>
            <w:r>
              <w:rPr>
                <w:sz w:val="24"/>
              </w:rPr>
              <w:t xml:space="preserve">день c даты </w:t>
            </w:r>
            <w:r>
              <w:rPr>
                <w:spacing w:val="-2"/>
                <w:sz w:val="24"/>
              </w:rPr>
              <w:t>заключения договора.</w:t>
            </w:r>
          </w:p>
        </w:tc>
      </w:tr>
    </w:tbl>
    <w:p w:rsidR="002F7C2A" w:rsidRDefault="002F7C2A">
      <w:pPr>
        <w:sectPr w:rsidR="002F7C2A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640" w:right="566" w:bottom="960" w:left="566" w:header="0" w:footer="766" w:gutter="0"/>
          <w:cols w:space="720"/>
          <w:formProt w:val="0"/>
          <w:docGrid w:linePitch="100"/>
        </w:sectPr>
      </w:pPr>
    </w:p>
    <w:tbl>
      <w:tblPr>
        <w:tblStyle w:val="TableNormal"/>
        <w:tblW w:w="10459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5755"/>
        <w:gridCol w:w="1816"/>
        <w:gridCol w:w="1104"/>
        <w:gridCol w:w="1784"/>
      </w:tblGrid>
      <w:tr w:rsidR="002F7C2A">
        <w:trPr>
          <w:trHeight w:val="3195"/>
        </w:trPr>
        <w:tc>
          <w:tcPr>
            <w:tcW w:w="5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130" w:line="250" w:lineRule="auto"/>
              <w:ind w:left="74" w:right="86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административном округе; В Западном административном округе; В Троицком </w:t>
            </w:r>
            <w:r>
              <w:rPr>
                <w:sz w:val="24"/>
              </w:rPr>
              <w:t>административном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Новомосковском административном округе; В Северном административном округе; В Юго-Западном административном округе; В Юго-Восточном административном округе; В Зеленоградском административном округе; В Южном административном округ</w:t>
            </w:r>
            <w:r>
              <w:rPr>
                <w:sz w:val="24"/>
              </w:rPr>
              <w:t>е; В Восточном административном округе.</w:t>
            </w:r>
          </w:p>
        </w:tc>
        <w:tc>
          <w:tcPr>
            <w:tcW w:w="1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</w:tr>
    </w:tbl>
    <w:p w:rsidR="002F7C2A" w:rsidRDefault="002F7C2A">
      <w:pPr>
        <w:sectPr w:rsidR="002F7C2A">
          <w:type w:val="continuous"/>
          <w:pgSz w:w="11906" w:h="16838"/>
          <w:pgMar w:top="640" w:right="566" w:bottom="960" w:left="566" w:header="0" w:footer="766" w:gutter="0"/>
          <w:cols w:space="720"/>
          <w:formProt w:val="0"/>
          <w:docGrid w:linePitch="100"/>
        </w:sectPr>
      </w:pPr>
    </w:p>
    <w:p w:rsidR="002F7C2A" w:rsidRDefault="006451E8">
      <w:pPr>
        <w:pStyle w:val="a8"/>
        <w:spacing w:before="76"/>
        <w:ind w:left="4414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2"/>
        </w:rPr>
        <w:t xml:space="preserve"> заданию</w:t>
      </w:r>
    </w:p>
    <w:p w:rsidR="002F7C2A" w:rsidRDefault="002F7C2A">
      <w:pPr>
        <w:pStyle w:val="a8"/>
        <w:spacing w:before="87"/>
        <w:ind w:left="0"/>
        <w:jc w:val="left"/>
      </w:pPr>
    </w:p>
    <w:p w:rsidR="002F7C2A" w:rsidRDefault="006451E8">
      <w:pPr>
        <w:pStyle w:val="a8"/>
        <w:spacing w:before="1"/>
        <w:ind w:left="934"/>
        <w:jc w:val="left"/>
      </w:pPr>
      <w:r>
        <w:t>Адресный</w:t>
      </w:r>
      <w:r>
        <w:rPr>
          <w:spacing w:val="-10"/>
        </w:rPr>
        <w:t xml:space="preserve"> </w:t>
      </w:r>
      <w:r>
        <w:rPr>
          <w:spacing w:val="-2"/>
        </w:rPr>
        <w:t>перечень</w:t>
      </w:r>
    </w:p>
    <w:p w:rsidR="002F7C2A" w:rsidRDefault="002F7C2A">
      <w:pPr>
        <w:pStyle w:val="a8"/>
        <w:spacing w:before="37" w:after="1"/>
        <w:ind w:left="0"/>
        <w:jc w:val="left"/>
        <w:rPr>
          <w:sz w:val="20"/>
        </w:rPr>
      </w:pPr>
    </w:p>
    <w:tbl>
      <w:tblPr>
        <w:tblStyle w:val="TableNormal"/>
        <w:tblW w:w="10460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092"/>
        <w:gridCol w:w="2092"/>
        <w:gridCol w:w="2092"/>
        <w:gridCol w:w="2092"/>
        <w:gridCol w:w="2092"/>
      </w:tblGrid>
      <w:tr w:rsidR="002F7C2A">
        <w:trPr>
          <w:trHeight w:val="210"/>
        </w:trPr>
        <w:tc>
          <w:tcPr>
            <w:tcW w:w="104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191" w:lineRule="exact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Москва</w:t>
            </w:r>
          </w:p>
        </w:tc>
      </w:tr>
      <w:tr w:rsidR="002F7C2A">
        <w:trPr>
          <w:trHeight w:val="513"/>
        </w:trPr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93"/>
              <w:ind w:left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2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F7C2A" w:rsidRDefault="006451E8">
            <w:pPr>
              <w:pStyle w:val="TableParagraph"/>
              <w:spacing w:before="12"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СПГЗ*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93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2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  <w:p w:rsidR="002F7C2A" w:rsidRDefault="006451E8">
            <w:pPr>
              <w:pStyle w:val="TableParagraph"/>
              <w:spacing w:before="12"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9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</w:tr>
      <w:tr w:rsidR="002F7C2A">
        <w:trPr>
          <w:trHeight w:val="12257"/>
        </w:trPr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62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38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 w:right="80"/>
              <w:rPr>
                <w:sz w:val="24"/>
              </w:rPr>
            </w:pPr>
            <w:r>
              <w:rPr>
                <w:sz w:val="24"/>
              </w:rPr>
              <w:t xml:space="preserve">(1) </w:t>
            </w:r>
            <w:r>
              <w:rPr>
                <w:sz w:val="24"/>
              </w:rPr>
              <w:t>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 по зарядке электромобилей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инфраструктуре исполнителя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Принадлежность</w:t>
            </w:r>
          </w:p>
          <w:p w:rsidR="002F7C2A" w:rsidRDefault="006451E8">
            <w:pPr>
              <w:pStyle w:val="TableParagraph"/>
              <w:spacing w:before="12" w:line="250" w:lineRule="auto"/>
              <w:ind w:left="14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инфраструктуры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по зарядке </w:t>
            </w:r>
            <w:r>
              <w:rPr>
                <w:spacing w:val="-2"/>
                <w:sz w:val="24"/>
              </w:rPr>
              <w:t>электромобилей: Исполнителя.</w:t>
            </w:r>
          </w:p>
          <w:p w:rsidR="002F7C2A" w:rsidRDefault="006451E8">
            <w:pPr>
              <w:pStyle w:val="TableParagraph"/>
              <w:spacing w:before="5" w:line="250" w:lineRule="auto"/>
              <w:ind w:left="14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Максимальная выходная </w:t>
            </w:r>
            <w:r>
              <w:rPr>
                <w:sz w:val="24"/>
              </w:rPr>
              <w:t>мощность тока: Больше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 20 КВТ.</w:t>
            </w:r>
          </w:p>
          <w:p w:rsidR="002F7C2A" w:rsidRDefault="006451E8">
            <w:pPr>
              <w:pStyle w:val="TableParagraph"/>
              <w:spacing w:before="5" w:line="250" w:lineRule="auto"/>
              <w:ind w:left="14" w:right="3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коннектора: CCS Combo 2.</w:t>
            </w:r>
          </w:p>
          <w:p w:rsidR="002F7C2A" w:rsidRDefault="006451E8">
            <w:pPr>
              <w:pStyle w:val="TableParagraph"/>
              <w:spacing w:before="2" w:line="250" w:lineRule="auto"/>
              <w:ind w:left="14" w:right="359"/>
              <w:rPr>
                <w:sz w:val="24"/>
              </w:rPr>
            </w:pPr>
            <w:r>
              <w:rPr>
                <w:sz w:val="24"/>
              </w:rPr>
              <w:t>Тип т</w:t>
            </w:r>
            <w:r>
              <w:rPr>
                <w:sz w:val="24"/>
              </w:rPr>
              <w:t>ока: 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 </w:t>
            </w:r>
            <w:r>
              <w:rPr>
                <w:spacing w:val="-2"/>
                <w:sz w:val="24"/>
              </w:rPr>
              <w:t>(DC).</w:t>
            </w:r>
          </w:p>
          <w:p w:rsidR="002F7C2A" w:rsidRDefault="006451E8">
            <w:pPr>
              <w:pStyle w:val="TableParagraph"/>
              <w:spacing w:before="2" w:line="250" w:lineRule="auto"/>
              <w:ind w:left="14" w:right="-15"/>
              <w:rPr>
                <w:sz w:val="24"/>
              </w:rPr>
            </w:pPr>
            <w:r>
              <w:rPr>
                <w:sz w:val="24"/>
              </w:rPr>
              <w:t xml:space="preserve">Требование к наличию ЭЗС: В </w:t>
            </w:r>
            <w:r>
              <w:rPr>
                <w:spacing w:val="-2"/>
                <w:sz w:val="24"/>
              </w:rPr>
              <w:t xml:space="preserve">Северо-Восточном 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 xml:space="preserve">Центральном административном </w:t>
            </w:r>
            <w:r>
              <w:rPr>
                <w:sz w:val="24"/>
              </w:rPr>
              <w:t>округе; В Северо-</w:t>
            </w:r>
            <w:r>
              <w:rPr>
                <w:spacing w:val="-2"/>
                <w:sz w:val="24"/>
              </w:rPr>
              <w:t xml:space="preserve">Западном административном </w:t>
            </w:r>
            <w:r>
              <w:rPr>
                <w:sz w:val="24"/>
              </w:rPr>
              <w:t xml:space="preserve">округе; В Западном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>округе;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Троицком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>Ново</w:t>
            </w:r>
            <w:r>
              <w:rPr>
                <w:spacing w:val="-2"/>
                <w:sz w:val="24"/>
              </w:rPr>
              <w:t xml:space="preserve">московском административном </w:t>
            </w:r>
            <w:r>
              <w:rPr>
                <w:sz w:val="24"/>
              </w:rPr>
              <w:t>округе;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>округе; В Юго-</w:t>
            </w:r>
            <w:r>
              <w:rPr>
                <w:spacing w:val="-2"/>
                <w:sz w:val="24"/>
              </w:rPr>
              <w:t xml:space="preserve">Западном административном </w:t>
            </w:r>
            <w:r>
              <w:rPr>
                <w:sz w:val="24"/>
              </w:rPr>
              <w:t>округе; В Юго-</w:t>
            </w:r>
            <w:r>
              <w:rPr>
                <w:spacing w:val="-2"/>
                <w:sz w:val="24"/>
              </w:rPr>
              <w:t xml:space="preserve">Восточном административном </w:t>
            </w:r>
            <w:r>
              <w:rPr>
                <w:sz w:val="24"/>
              </w:rPr>
              <w:t>округе; В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62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Киловатт-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6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/>
              <w:rPr>
                <w:sz w:val="24"/>
              </w:rPr>
            </w:pPr>
            <w:r>
              <w:rPr>
                <w:sz w:val="24"/>
              </w:rPr>
              <w:t>c 1-го по 365-й календарный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 даты заключения </w:t>
            </w:r>
            <w:r>
              <w:rPr>
                <w:spacing w:val="-2"/>
                <w:sz w:val="24"/>
              </w:rPr>
              <w:t>договора</w:t>
            </w:r>
          </w:p>
        </w:tc>
      </w:tr>
    </w:tbl>
    <w:p w:rsidR="002F7C2A" w:rsidRDefault="002F7C2A">
      <w:pPr>
        <w:sectPr w:rsidR="002F7C2A">
          <w:headerReference w:type="default" r:id="rId31"/>
          <w:footerReference w:type="default" r:id="rId32"/>
          <w:pgSz w:w="11906" w:h="16838"/>
          <w:pgMar w:top="1060" w:right="566" w:bottom="960" w:left="566" w:header="0" w:footer="766" w:gutter="0"/>
          <w:cols w:space="720"/>
          <w:formProt w:val="0"/>
          <w:docGrid w:linePitch="100"/>
        </w:sectPr>
      </w:pPr>
    </w:p>
    <w:tbl>
      <w:tblPr>
        <w:tblStyle w:val="TableNormal"/>
        <w:tblW w:w="10460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092"/>
        <w:gridCol w:w="2092"/>
        <w:gridCol w:w="2092"/>
        <w:gridCol w:w="2092"/>
        <w:gridCol w:w="2092"/>
      </w:tblGrid>
      <w:tr w:rsidR="002F7C2A">
        <w:trPr>
          <w:trHeight w:val="2241"/>
        </w:trPr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2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Зеленоградском</w:t>
            </w:r>
          </w:p>
          <w:p w:rsidR="002F7C2A" w:rsidRDefault="006451E8">
            <w:pPr>
              <w:pStyle w:val="TableParagraph"/>
              <w:spacing w:before="8" w:line="280" w:lineRule="atLeas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 xml:space="preserve">округе; В Южном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>Восточном административном округе.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</w:tc>
      </w:tr>
      <w:tr w:rsidR="002F7C2A">
        <w:trPr>
          <w:trHeight w:val="12393"/>
        </w:trPr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230"/>
              <w:rPr>
                <w:sz w:val="24"/>
              </w:rPr>
            </w:pPr>
          </w:p>
          <w:p w:rsidR="002F7C2A" w:rsidRDefault="006451E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206"/>
              <w:rPr>
                <w:sz w:val="24"/>
              </w:rPr>
            </w:pPr>
          </w:p>
          <w:p w:rsidR="002F7C2A" w:rsidRDefault="006451E8">
            <w:pPr>
              <w:pStyle w:val="TableParagraph"/>
              <w:spacing w:line="250" w:lineRule="auto"/>
              <w:ind w:left="14" w:right="80"/>
              <w:rPr>
                <w:sz w:val="24"/>
              </w:rPr>
            </w:pPr>
            <w:r>
              <w:rPr>
                <w:sz w:val="24"/>
              </w:rPr>
              <w:t>(2) 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услуг по зарядке </w:t>
            </w:r>
            <w:r>
              <w:rPr>
                <w:sz w:val="24"/>
              </w:rPr>
              <w:t>электромобилей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инфраструктуре исполнителя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Принадлежность</w:t>
            </w:r>
          </w:p>
          <w:p w:rsidR="002F7C2A" w:rsidRDefault="006451E8">
            <w:pPr>
              <w:pStyle w:val="TableParagraph"/>
              <w:spacing w:before="12" w:line="250" w:lineRule="auto"/>
              <w:ind w:left="14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инфраструктуры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по зарядке </w:t>
            </w:r>
            <w:r>
              <w:rPr>
                <w:spacing w:val="-2"/>
                <w:sz w:val="24"/>
              </w:rPr>
              <w:t>электромобилей: Исполнителя.</w:t>
            </w:r>
          </w:p>
          <w:p w:rsidR="002F7C2A" w:rsidRDefault="006451E8">
            <w:pPr>
              <w:pStyle w:val="TableParagraph"/>
              <w:spacing w:before="5" w:line="250" w:lineRule="auto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выходная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мощность тока: Больше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КВТ.</w:t>
            </w:r>
          </w:p>
          <w:p w:rsidR="002F7C2A" w:rsidRDefault="006451E8">
            <w:pPr>
              <w:pStyle w:val="TableParagraph"/>
              <w:spacing w:before="5" w:line="250" w:lineRule="auto"/>
              <w:ind w:left="14" w:right="3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коннектора: Type 2.</w:t>
            </w:r>
          </w:p>
          <w:p w:rsidR="002F7C2A" w:rsidRDefault="006451E8">
            <w:pPr>
              <w:pStyle w:val="TableParagraph"/>
              <w:spacing w:before="2" w:line="250" w:lineRule="auto"/>
              <w:ind w:left="14" w:right="330"/>
              <w:rPr>
                <w:sz w:val="24"/>
              </w:rPr>
            </w:pPr>
            <w:r>
              <w:rPr>
                <w:sz w:val="24"/>
              </w:rPr>
              <w:t>Тип тока: Переменный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 </w:t>
            </w:r>
            <w:r>
              <w:rPr>
                <w:spacing w:val="-2"/>
                <w:sz w:val="24"/>
              </w:rPr>
              <w:t>(АС).</w:t>
            </w:r>
          </w:p>
          <w:p w:rsidR="002F7C2A" w:rsidRDefault="006451E8">
            <w:pPr>
              <w:pStyle w:val="TableParagraph"/>
              <w:spacing w:before="2" w:line="250" w:lineRule="auto"/>
              <w:ind w:left="14" w:right="-15"/>
              <w:rPr>
                <w:sz w:val="24"/>
              </w:rPr>
            </w:pPr>
            <w:r>
              <w:rPr>
                <w:sz w:val="24"/>
              </w:rPr>
              <w:t xml:space="preserve">Требование к наличию ЭЗС: В </w:t>
            </w:r>
            <w:r>
              <w:rPr>
                <w:spacing w:val="-2"/>
                <w:sz w:val="24"/>
              </w:rPr>
              <w:t xml:space="preserve">Северо-Восточном 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 xml:space="preserve">Центральном административном </w:t>
            </w:r>
            <w:r>
              <w:rPr>
                <w:sz w:val="24"/>
              </w:rPr>
              <w:t>округе; В Северо-</w:t>
            </w:r>
            <w:r>
              <w:rPr>
                <w:spacing w:val="-2"/>
                <w:sz w:val="24"/>
              </w:rPr>
              <w:t xml:space="preserve">Западном административном </w:t>
            </w:r>
            <w:r>
              <w:rPr>
                <w:sz w:val="24"/>
              </w:rPr>
              <w:t xml:space="preserve">округе; В Западном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>округе;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Троицком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>Новомосковском административно</w:t>
            </w:r>
            <w:r>
              <w:rPr>
                <w:spacing w:val="-2"/>
                <w:sz w:val="24"/>
              </w:rPr>
              <w:t xml:space="preserve">м </w:t>
            </w:r>
            <w:r>
              <w:rPr>
                <w:sz w:val="24"/>
              </w:rPr>
              <w:t>округе;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>округе; В Юго-</w:t>
            </w:r>
            <w:r>
              <w:rPr>
                <w:spacing w:val="-2"/>
                <w:sz w:val="24"/>
              </w:rPr>
              <w:t xml:space="preserve">Западном административном </w:t>
            </w:r>
            <w:r>
              <w:rPr>
                <w:sz w:val="24"/>
              </w:rPr>
              <w:t>округе; В Юго-</w:t>
            </w:r>
            <w:r>
              <w:rPr>
                <w:spacing w:val="-2"/>
                <w:sz w:val="24"/>
              </w:rPr>
              <w:t xml:space="preserve">Восточном 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>Зеленоградском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230"/>
              <w:rPr>
                <w:sz w:val="24"/>
              </w:rPr>
            </w:pPr>
          </w:p>
          <w:p w:rsidR="002F7C2A" w:rsidRDefault="006451E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Киловатт-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74"/>
              <w:rPr>
                <w:sz w:val="24"/>
              </w:rPr>
            </w:pPr>
          </w:p>
          <w:p w:rsidR="002F7C2A" w:rsidRDefault="006451E8">
            <w:pPr>
              <w:pStyle w:val="TableParagraph"/>
              <w:spacing w:line="250" w:lineRule="auto"/>
              <w:ind w:left="14"/>
              <w:rPr>
                <w:sz w:val="24"/>
              </w:rPr>
            </w:pPr>
            <w:r>
              <w:rPr>
                <w:sz w:val="24"/>
              </w:rPr>
              <w:t>c 1-го по 365-й календарный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 даты заключения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2F7C2A" w:rsidRDefault="002F7C2A">
      <w:pPr>
        <w:sectPr w:rsidR="002F7C2A">
          <w:type w:val="continuous"/>
          <w:pgSz w:w="11906" w:h="16838"/>
          <w:pgMar w:top="1060" w:right="566" w:bottom="960" w:left="566" w:header="0" w:footer="766" w:gutter="0"/>
          <w:cols w:space="720"/>
          <w:formProt w:val="0"/>
          <w:docGrid w:linePitch="100"/>
        </w:sectPr>
      </w:pPr>
    </w:p>
    <w:tbl>
      <w:tblPr>
        <w:tblStyle w:val="TableNormal"/>
        <w:tblW w:w="10460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092"/>
        <w:gridCol w:w="2092"/>
        <w:gridCol w:w="2092"/>
        <w:gridCol w:w="2092"/>
        <w:gridCol w:w="2092"/>
      </w:tblGrid>
      <w:tr w:rsidR="002F7C2A">
        <w:trPr>
          <w:trHeight w:val="1961"/>
        </w:trPr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2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</w:t>
            </w:r>
          </w:p>
          <w:p w:rsidR="002F7C2A" w:rsidRDefault="006451E8">
            <w:pPr>
              <w:pStyle w:val="TableParagraph"/>
              <w:spacing w:before="8" w:line="280" w:lineRule="atLeas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округе; В Южном </w:t>
            </w:r>
            <w:r>
              <w:rPr>
                <w:spacing w:val="-2"/>
                <w:sz w:val="24"/>
              </w:rPr>
              <w:t xml:space="preserve">административном </w:t>
            </w:r>
            <w:r>
              <w:rPr>
                <w:sz w:val="24"/>
              </w:rPr>
              <w:t xml:space="preserve">округе; В </w:t>
            </w:r>
            <w:r>
              <w:rPr>
                <w:spacing w:val="-2"/>
                <w:sz w:val="24"/>
              </w:rPr>
              <w:t>Восточном административном округе.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</w:pP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</w:pPr>
          </w:p>
        </w:tc>
      </w:tr>
    </w:tbl>
    <w:p w:rsidR="002F7C2A" w:rsidRDefault="006451E8">
      <w:pPr>
        <w:pStyle w:val="a8"/>
        <w:spacing w:before="106" w:line="278" w:lineRule="auto"/>
        <w:jc w:val="left"/>
      </w:pPr>
      <w:r>
        <w:t>*Перед</w:t>
      </w:r>
      <w:r>
        <w:rPr>
          <w:spacing w:val="-5"/>
        </w:rPr>
        <w:t xml:space="preserve"> </w:t>
      </w:r>
      <w:r>
        <w:t>наименованием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СПГЗ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скобках</w:t>
      </w:r>
      <w:r>
        <w:rPr>
          <w:spacing w:val="-4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порядковый</w:t>
      </w:r>
      <w:r>
        <w:rPr>
          <w:spacing w:val="-5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 xml:space="preserve">в Приложении 1 «Перечень объектов </w:t>
      </w:r>
      <w:r>
        <w:t>закупки» к ТЗ.</w:t>
      </w:r>
    </w:p>
    <w:p w:rsidR="002F7C2A" w:rsidRDefault="002F7C2A">
      <w:pPr>
        <w:sectPr w:rsidR="002F7C2A">
          <w:type w:val="continuous"/>
          <w:pgSz w:w="11906" w:h="16838"/>
          <w:pgMar w:top="1060" w:right="566" w:bottom="960" w:left="566" w:header="0" w:footer="766" w:gutter="0"/>
          <w:cols w:space="720"/>
          <w:formProt w:val="0"/>
          <w:docGrid w:linePitch="100"/>
        </w:sectPr>
      </w:pPr>
    </w:p>
    <w:p w:rsidR="002F7C2A" w:rsidRDefault="006451E8">
      <w:pPr>
        <w:pStyle w:val="a8"/>
        <w:spacing w:before="76"/>
        <w:ind w:left="5254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2"/>
        </w:rPr>
        <w:t xml:space="preserve"> заданию</w:t>
      </w:r>
    </w:p>
    <w:p w:rsidR="002F7C2A" w:rsidRDefault="002F7C2A">
      <w:pPr>
        <w:pStyle w:val="a8"/>
        <w:spacing w:before="87"/>
        <w:ind w:left="0"/>
        <w:jc w:val="left"/>
      </w:pPr>
    </w:p>
    <w:p w:rsidR="002F7C2A" w:rsidRDefault="006451E8">
      <w:pPr>
        <w:pStyle w:val="a8"/>
        <w:tabs>
          <w:tab w:val="left" w:pos="6186"/>
        </w:tabs>
        <w:spacing w:before="1"/>
        <w:jc w:val="left"/>
      </w:pPr>
      <w:r>
        <w:t>Детализированный</w:t>
      </w:r>
      <w:r>
        <w:rPr>
          <w:spacing w:val="-1"/>
        </w:rPr>
        <w:t xml:space="preserve"> </w:t>
      </w:r>
      <w:r>
        <w:t>отчет об</w:t>
      </w:r>
      <w:r>
        <w:rPr>
          <w:spacing w:val="-1"/>
        </w:rPr>
        <w:t xml:space="preserve"> </w:t>
      </w:r>
      <w:r>
        <w:t>оказанных услугах за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2"/>
        </w:rPr>
        <w:t>года.</w:t>
      </w:r>
    </w:p>
    <w:p w:rsidR="002F7C2A" w:rsidRDefault="002F7C2A">
      <w:pPr>
        <w:pStyle w:val="a8"/>
        <w:spacing w:before="30"/>
        <w:ind w:left="0"/>
        <w:jc w:val="left"/>
        <w:rPr>
          <w:sz w:val="20"/>
        </w:rPr>
      </w:pPr>
    </w:p>
    <w:tbl>
      <w:tblPr>
        <w:tblStyle w:val="TableNormal"/>
        <w:tblW w:w="10462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950"/>
        <w:gridCol w:w="951"/>
        <w:gridCol w:w="951"/>
        <w:gridCol w:w="951"/>
        <w:gridCol w:w="951"/>
        <w:gridCol w:w="953"/>
        <w:gridCol w:w="951"/>
        <w:gridCol w:w="951"/>
        <w:gridCol w:w="951"/>
        <w:gridCol w:w="951"/>
        <w:gridCol w:w="951"/>
      </w:tblGrid>
      <w:tr w:rsidR="002F7C2A">
        <w:trPr>
          <w:trHeight w:val="2537"/>
        </w:trPr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274"/>
              <w:rPr>
                <w:sz w:val="24"/>
              </w:rPr>
            </w:pPr>
          </w:p>
          <w:p w:rsidR="002F7C2A" w:rsidRDefault="006451E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17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Дата/вре </w:t>
            </w:r>
            <w:r>
              <w:rPr>
                <w:spacing w:val="-6"/>
                <w:sz w:val="24"/>
              </w:rPr>
              <w:t xml:space="preserve">мя </w:t>
            </w:r>
            <w:r>
              <w:rPr>
                <w:spacing w:val="-2"/>
                <w:sz w:val="24"/>
              </w:rPr>
              <w:t>начала зарядки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spacing w:before="249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Дата/вре </w:t>
            </w:r>
            <w:r>
              <w:rPr>
                <w:spacing w:val="-6"/>
                <w:sz w:val="24"/>
              </w:rPr>
              <w:t xml:space="preserve">мя </w:t>
            </w:r>
            <w:r>
              <w:rPr>
                <w:spacing w:val="-2"/>
                <w:sz w:val="24"/>
              </w:rPr>
              <w:t xml:space="preserve">окончан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2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Государ</w:t>
            </w:r>
          </w:p>
          <w:p w:rsidR="002F7C2A" w:rsidRDefault="006451E8">
            <w:pPr>
              <w:pStyle w:val="TableParagraph"/>
              <w:spacing w:before="8" w:line="280" w:lineRule="atLeast"/>
              <w:ind w:left="14" w:righ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ственны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регистра ционны </w:t>
            </w:r>
            <w:r>
              <w:rPr>
                <w:sz w:val="24"/>
              </w:rPr>
              <w:t xml:space="preserve">й знак </w:t>
            </w:r>
            <w:r>
              <w:rPr>
                <w:spacing w:val="-2"/>
                <w:sz w:val="24"/>
              </w:rPr>
              <w:t xml:space="preserve">транспо </w:t>
            </w:r>
            <w:r>
              <w:rPr>
                <w:spacing w:val="-2"/>
                <w:sz w:val="24"/>
              </w:rPr>
              <w:t>ртного средства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17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Идентиф икатор водител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spacing w:before="249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4"/>
                <w:sz w:val="24"/>
              </w:rPr>
              <w:t>ЭЗС</w:t>
            </w:r>
          </w:p>
          <w:p w:rsidR="002F7C2A" w:rsidRDefault="006451E8">
            <w:pPr>
              <w:pStyle w:val="TableParagraph"/>
              <w:spacing w:before="2" w:line="250" w:lineRule="auto"/>
              <w:ind w:left="1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(зарядно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станции)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30"/>
              <w:rPr>
                <w:sz w:val="24"/>
              </w:rPr>
            </w:pPr>
          </w:p>
          <w:p w:rsidR="002F7C2A" w:rsidRDefault="006451E8">
            <w:pPr>
              <w:pStyle w:val="TableParagraph"/>
              <w:spacing w:line="250" w:lineRule="auto"/>
              <w:ind w:left="14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ЭЗС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spacing w:before="249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4" w:right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зарядки (разъема</w:t>
            </w:r>
          </w:p>
          <w:p w:rsidR="002F7C2A" w:rsidRDefault="006451E8">
            <w:pPr>
              <w:pStyle w:val="TableParagraph"/>
              <w:spacing w:before="3" w:line="250" w:lineRule="auto"/>
              <w:ind w:left="14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/мощнос </w:t>
            </w:r>
            <w:r>
              <w:rPr>
                <w:spacing w:val="-4"/>
                <w:sz w:val="24"/>
              </w:rPr>
              <w:t>ти)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before="238" w:line="250" w:lineRule="auto"/>
              <w:ind w:left="14"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 xml:space="preserve">тво </w:t>
            </w:r>
            <w:r>
              <w:rPr>
                <w:spacing w:val="-2"/>
                <w:sz w:val="24"/>
              </w:rPr>
              <w:t xml:space="preserve">отпущен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электроэ нергии (кВт·ч)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130"/>
              <w:rPr>
                <w:sz w:val="24"/>
              </w:rPr>
            </w:pPr>
          </w:p>
          <w:p w:rsidR="002F7C2A" w:rsidRDefault="006451E8">
            <w:pPr>
              <w:pStyle w:val="TableParagraph"/>
              <w:spacing w:line="250" w:lineRule="auto"/>
              <w:ind w:left="14" w:right="125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1кВт·ч</w:t>
            </w:r>
          </w:p>
        </w:tc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2F7C2A">
            <w:pPr>
              <w:pStyle w:val="TableParagraph"/>
              <w:rPr>
                <w:sz w:val="24"/>
              </w:rPr>
            </w:pPr>
          </w:p>
          <w:p w:rsidR="002F7C2A" w:rsidRDefault="002F7C2A">
            <w:pPr>
              <w:pStyle w:val="TableParagraph"/>
              <w:spacing w:before="261"/>
              <w:rPr>
                <w:sz w:val="24"/>
              </w:rPr>
            </w:pPr>
          </w:p>
          <w:p w:rsidR="002F7C2A" w:rsidRDefault="006451E8">
            <w:pPr>
              <w:pStyle w:val="TableParagraph"/>
              <w:spacing w:before="1" w:line="250" w:lineRule="auto"/>
              <w:ind w:left="13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услуги</w:t>
            </w:r>
          </w:p>
        </w:tc>
      </w:tr>
    </w:tbl>
    <w:p w:rsidR="002F7C2A" w:rsidRDefault="002F7C2A">
      <w:pPr>
        <w:pStyle w:val="a8"/>
        <w:ind w:left="0"/>
        <w:jc w:val="left"/>
      </w:pPr>
    </w:p>
    <w:p w:rsidR="002F7C2A" w:rsidRDefault="002F7C2A">
      <w:pPr>
        <w:pStyle w:val="a8"/>
        <w:spacing w:before="176"/>
        <w:ind w:left="0"/>
        <w:jc w:val="left"/>
      </w:pPr>
    </w:p>
    <w:p w:rsidR="002F7C2A" w:rsidRDefault="006451E8">
      <w:pPr>
        <w:pStyle w:val="a8"/>
        <w:ind w:left="5314"/>
        <w:jc w:val="left"/>
      </w:pPr>
      <w:r>
        <w:t>Приложение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2"/>
        </w:rPr>
        <w:t xml:space="preserve"> заданию</w:t>
      </w:r>
    </w:p>
    <w:p w:rsidR="002F7C2A" w:rsidRDefault="002F7C2A">
      <w:pPr>
        <w:pStyle w:val="a8"/>
        <w:ind w:left="0"/>
        <w:jc w:val="left"/>
      </w:pPr>
    </w:p>
    <w:p w:rsidR="002F7C2A" w:rsidRDefault="002F7C2A">
      <w:pPr>
        <w:pStyle w:val="a8"/>
        <w:spacing w:before="132"/>
        <w:ind w:left="0"/>
        <w:jc w:val="left"/>
      </w:pPr>
    </w:p>
    <w:p w:rsidR="002F7C2A" w:rsidRDefault="006451E8">
      <w:pPr>
        <w:pStyle w:val="a8"/>
        <w:spacing w:before="1"/>
        <w:ind w:left="214"/>
        <w:jc w:val="left"/>
      </w:pPr>
      <w:r>
        <w:t>Перечень</w:t>
      </w:r>
      <w:r>
        <w:rPr>
          <w:spacing w:val="-5"/>
        </w:rPr>
        <w:t xml:space="preserve"> </w:t>
      </w:r>
      <w:r>
        <w:t>электрозарядных</w:t>
      </w:r>
      <w:r>
        <w:rPr>
          <w:spacing w:val="-3"/>
        </w:rPr>
        <w:t xml:space="preserve"> </w:t>
      </w:r>
      <w:r>
        <w:rPr>
          <w:spacing w:val="-2"/>
        </w:rPr>
        <w:t>станций</w:t>
      </w:r>
    </w:p>
    <w:p w:rsidR="002F7C2A" w:rsidRDefault="002F7C2A">
      <w:pPr>
        <w:pStyle w:val="a8"/>
        <w:spacing w:before="30"/>
        <w:ind w:left="0"/>
        <w:jc w:val="left"/>
        <w:rPr>
          <w:sz w:val="20"/>
        </w:rPr>
      </w:pPr>
    </w:p>
    <w:tbl>
      <w:tblPr>
        <w:tblStyle w:val="TableNormal"/>
        <w:tblW w:w="10462" w:type="dxa"/>
        <w:tblInd w:w="169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1271"/>
        <w:gridCol w:w="2791"/>
        <w:gridCol w:w="2922"/>
        <w:gridCol w:w="3478"/>
      </w:tblGrid>
      <w:tr w:rsidR="002F7C2A">
        <w:trPr>
          <w:trHeight w:val="233"/>
        </w:trPr>
        <w:tc>
          <w:tcPr>
            <w:tcW w:w="1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3" w:lineRule="exact"/>
              <w:ind w:left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3" w:lineRule="exact"/>
              <w:ind w:left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ЭЗС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3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расположения</w:t>
            </w:r>
          </w:p>
        </w:tc>
        <w:tc>
          <w:tcPr>
            <w:tcW w:w="34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7C2A" w:rsidRDefault="006451E8">
            <w:pPr>
              <w:pStyle w:val="TableParagraph"/>
              <w:spacing w:line="213" w:lineRule="exact"/>
              <w:ind w:left="79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ЭЗС</w:t>
            </w:r>
          </w:p>
        </w:tc>
      </w:tr>
    </w:tbl>
    <w:p w:rsidR="002F7C2A" w:rsidRDefault="002F7C2A"/>
    <w:sectPr w:rsidR="002F7C2A">
      <w:headerReference w:type="default" r:id="rId33"/>
      <w:footerReference w:type="default" r:id="rId34"/>
      <w:pgSz w:w="11906" w:h="16838"/>
      <w:pgMar w:top="1060" w:right="566" w:bottom="960" w:left="566" w:header="0" w:footer="76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451E8">
      <w:r>
        <w:separator/>
      </w:r>
    </w:p>
  </w:endnote>
  <w:endnote w:type="continuationSeparator" w:id="0">
    <w:p w:rsidR="00000000" w:rsidRDefault="0064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7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9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2" style="position:absolute;margin-left:291pt;margin-top:792.7pt;width:13pt;height:1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9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8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12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3" style="position:absolute;margin-left:291pt;margin-top:792.7pt;width:13pt;height:14.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MfBgiu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12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9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13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4" style="position:absolute;margin-left:291pt;margin-top:792.7pt;width:13pt;height:14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fYD7m+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13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632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291pt;margin-top:792.7pt;width:13pt;height:14.2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1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291pt;margin-top:792.7pt;width:12.9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0" w:after="0"/>
                      <w:ind w:start="20"/>
                      <w:rPr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color w:val="7F7F7F"/>
                        <w:spacing w:val="-5"/>
                      </w:rPr>
                      <w:t>1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3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8" style="position:absolute;margin-left:291pt;margin-top:792.7pt;width:13pt;height:14.2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pRQNGe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3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9" style="position:absolute;margin-left:291pt;margin-top:792.7pt;width:13pt;height:14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bzlmWO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4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5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30" style="position:absolute;margin-left:291pt;margin-top:792.7pt;width:13pt;height:14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0pqP0e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5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6451E8">
    <w:pPr>
      <w:pStyle w:val="a8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10067290</wp:posOffset>
              </wp:positionV>
              <wp:extent cx="165100" cy="180340"/>
              <wp:effectExtent l="0" t="0" r="0" b="0"/>
              <wp:wrapNone/>
              <wp:docPr id="6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7C2A" w:rsidRDefault="006451E8">
                          <w:pPr>
                            <w:pStyle w:val="ae"/>
                            <w:spacing w:before="10"/>
                            <w:ind w:left="20"/>
                          </w:pPr>
                          <w:r>
                            <w:rPr>
                              <w:color w:val="7F7F7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7F7F7F"/>
                              <w:spacing w:val="-5"/>
                            </w:rPr>
                            <w:t>6</w:t>
                          </w:r>
                          <w:r>
                            <w:rPr>
                              <w:color w:val="7F7F7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1" style="position:absolute;margin-left:291pt;margin-top:792.7pt;width:13pt;height:1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" o:allowincell="f" filled="f" stroked="f" strokeweight="0">
              <v:textbox inset="0,0,0,0">
                <w:txbxContent>
                  <w:p w:rsidR="002F7C2A" w:rsidRDefault="006451E8">
                    <w:pPr>
                      <w:pStyle w:val="ae"/>
                      <w:spacing w:before="10"/>
                      <w:ind w:left="20"/>
                    </w:pPr>
                    <w:r>
                      <w:rPr>
                        <w:color w:val="7F7F7F"/>
                        <w:spacing w:val="-5"/>
                      </w:rPr>
                      <w:fldChar w:fldCharType="begin"/>
                    </w:r>
                    <w:r>
                      <w:rPr>
                        <w:color w:val="7F7F7F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7F7F7F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7F7F7F"/>
                        <w:spacing w:val="-5"/>
                      </w:rPr>
                      <w:t>6</w:t>
                    </w:r>
                    <w:r>
                      <w:rPr>
                        <w:color w:val="7F7F7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451E8">
      <w:r>
        <w:separator/>
      </w:r>
    </w:p>
  </w:footnote>
  <w:footnote w:type="continuationSeparator" w:id="0">
    <w:p w:rsidR="00000000" w:rsidRDefault="0064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2A" w:rsidRDefault="002F7C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5B77"/>
    <w:multiLevelType w:val="multilevel"/>
    <w:tmpl w:val="38EADCCE"/>
    <w:lvl w:ilvl="0">
      <w:start w:val="3"/>
      <w:numFmt w:val="decimal"/>
      <w:lvlText w:val="%1"/>
      <w:lvlJc w:val="left"/>
      <w:pPr>
        <w:tabs>
          <w:tab w:val="num" w:pos="0"/>
        </w:tabs>
        <w:ind w:left="154" w:hanging="671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54" w:hanging="671"/>
      </w:pPr>
      <w:rPr>
        <w:lang w:val="ru-RU" w:eastAsia="en-US" w:bidi="ar-SA"/>
      </w:rPr>
    </w:lvl>
    <w:lvl w:ilvl="2">
      <w:start w:val="13"/>
      <w:numFmt w:val="decimal"/>
      <w:lvlText w:val="%1.%2.%3"/>
      <w:lvlJc w:val="left"/>
      <w:pPr>
        <w:tabs>
          <w:tab w:val="num" w:pos="0"/>
        </w:tabs>
        <w:ind w:left="154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2" w:hanging="67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03" w:hanging="67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4" w:hanging="67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67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67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6" w:hanging="67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7733F3A"/>
    <w:multiLevelType w:val="multilevel"/>
    <w:tmpl w:val="AB904634"/>
    <w:lvl w:ilvl="0">
      <w:start w:val="4"/>
      <w:numFmt w:val="decimal"/>
      <w:lvlText w:val="%1"/>
      <w:lvlJc w:val="left"/>
      <w:pPr>
        <w:tabs>
          <w:tab w:val="num" w:pos="0"/>
        </w:tabs>
        <w:ind w:left="154" w:hanging="596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54" w:hanging="596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4" w:hanging="5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2" w:hanging="5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03" w:hanging="5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4" w:hanging="5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5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5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6" w:hanging="59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B410943"/>
    <w:multiLevelType w:val="multilevel"/>
    <w:tmpl w:val="1574768A"/>
    <w:lvl w:ilvl="0">
      <w:start w:val="4"/>
      <w:numFmt w:val="decimal"/>
      <w:lvlText w:val="%1"/>
      <w:lvlJc w:val="left"/>
      <w:pPr>
        <w:tabs>
          <w:tab w:val="num" w:pos="0"/>
        </w:tabs>
        <w:ind w:left="514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4" w:hanging="56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7" w:hanging="5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6" w:hanging="5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4" w:hanging="5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3" w:hanging="5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2" w:hanging="5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0" w:hanging="56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C3B1344"/>
    <w:multiLevelType w:val="multilevel"/>
    <w:tmpl w:val="9FA88C60"/>
    <w:lvl w:ilvl="0">
      <w:numFmt w:val="bullet"/>
      <w:lvlText w:val="-"/>
      <w:lvlJc w:val="left"/>
      <w:pPr>
        <w:tabs>
          <w:tab w:val="num" w:pos="0"/>
        </w:tabs>
        <w:ind w:left="154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0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1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2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03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4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6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E511B14"/>
    <w:multiLevelType w:val="multilevel"/>
    <w:tmpl w:val="2F8EC934"/>
    <w:lvl w:ilvl="0">
      <w:numFmt w:val="bullet"/>
      <w:lvlText w:val="–"/>
      <w:lvlJc w:val="left"/>
      <w:pPr>
        <w:tabs>
          <w:tab w:val="num" w:pos="0"/>
        </w:tabs>
        <w:ind w:left="154" w:hanging="18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0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8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2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03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4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BB1486D"/>
    <w:multiLevelType w:val="multilevel"/>
    <w:tmpl w:val="73F4FD04"/>
    <w:lvl w:ilvl="0">
      <w:start w:val="4"/>
      <w:numFmt w:val="decimal"/>
      <w:lvlText w:val="%1"/>
      <w:lvlJc w:val="left"/>
      <w:pPr>
        <w:tabs>
          <w:tab w:val="num" w:pos="0"/>
        </w:tabs>
        <w:ind w:left="514" w:hanging="36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5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4" w:hanging="5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7" w:hanging="59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6" w:hanging="59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4" w:hanging="59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3" w:hanging="59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2" w:hanging="59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0" w:hanging="59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9B57564"/>
    <w:multiLevelType w:val="multilevel"/>
    <w:tmpl w:val="A2D07C5C"/>
    <w:lvl w:ilvl="0">
      <w:start w:val="4"/>
      <w:numFmt w:val="decimal"/>
      <w:lvlText w:val="%1"/>
      <w:lvlJc w:val="left"/>
      <w:pPr>
        <w:tabs>
          <w:tab w:val="num" w:pos="0"/>
        </w:tabs>
        <w:ind w:left="154" w:hanging="67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54" w:hanging="674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54" w:hanging="67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2" w:hanging="67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03" w:hanging="67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4" w:hanging="67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67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67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6" w:hanging="67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8E22DB8"/>
    <w:multiLevelType w:val="multilevel"/>
    <w:tmpl w:val="4EEADD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737048"/>
    <w:multiLevelType w:val="multilevel"/>
    <w:tmpl w:val="86B422CE"/>
    <w:lvl w:ilvl="0">
      <w:start w:val="1"/>
      <w:numFmt w:val="decimal"/>
      <w:lvlText w:val="%1."/>
      <w:lvlJc w:val="left"/>
      <w:pPr>
        <w:tabs>
          <w:tab w:val="num" w:pos="0"/>
        </w:tabs>
        <w:ind w:left="394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4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tabs>
          <w:tab w:val="num" w:pos="0"/>
        </w:tabs>
        <w:ind w:left="293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60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960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21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883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44" w:hanging="1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2A"/>
    <w:rsid w:val="002F7C2A"/>
    <w:rsid w:val="0064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407A9-74E3-4553-93A5-5C5854F3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3" w:hanging="180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F046A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F046A"/>
    <w:rPr>
      <w:rFonts w:ascii="Times New Roman" w:eastAsia="Times New Roman" w:hAnsi="Times New Roman" w:cs="Times New Roman"/>
      <w:lang w:val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8">
    <w:name w:val="Body Text"/>
    <w:basedOn w:val="a"/>
    <w:uiPriority w:val="1"/>
    <w:qFormat/>
    <w:pPr>
      <w:ind w:left="153"/>
      <w:jc w:val="both"/>
    </w:pPr>
    <w:rPr>
      <w:sz w:val="24"/>
      <w:szCs w:val="24"/>
    </w:r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styleId="ac">
    <w:name w:val="List Paragraph"/>
    <w:basedOn w:val="a"/>
    <w:uiPriority w:val="1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1F04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1F046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fontTable" Target="fontTable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Наливайко Наталия Леонидовна</dc:creator>
  <dc:description/>
  <cp:lastModifiedBy>Наливайко Наталия Леонидовна</cp:lastModifiedBy>
  <cp:revision>5</cp:revision>
  <cp:lastPrinted>2026-08-27T14:15:00Z</cp:lastPrinted>
  <dcterms:created xsi:type="dcterms:W3CDTF">2026-08-26T09:36:00Z</dcterms:created>
  <dcterms:modified xsi:type="dcterms:W3CDTF">2026-08-27T14:17:00Z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iText® 5.5.8 ©2000-2015 iText Group NV (AGPL-version); modified using iText® 5.5.8 ©2000-2015 iText Group NV (AGPL-version)</vt:lpwstr>
  </property>
</Properties>
</file>